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0253" w14:textId="77777777" w:rsidR="00B26AFC" w:rsidRPr="00A321BC" w:rsidRDefault="00223C1A">
      <w:pPr>
        <w:spacing w:before="1200" w:after="240" w:line="240" w:lineRule="auto"/>
        <w:jc w:val="center"/>
        <w:rPr>
          <w:rStyle w:val="BlueGDV1change"/>
          <w:b/>
          <w:color w:val="auto"/>
          <w:sz w:val="56"/>
          <w:szCs w:val="56"/>
        </w:rPr>
      </w:pPr>
      <w:bookmarkStart w:id="0" w:name="_GoBack"/>
      <w:bookmarkEnd w:id="0"/>
      <w:r w:rsidRPr="00A321BC">
        <w:rPr>
          <w:b/>
          <w:noProof/>
          <w:lang w:eastAsia="en-AU"/>
        </w:rPr>
        <w:drawing>
          <wp:inline distT="0" distB="0" distL="0" distR="0" wp14:anchorId="1DEEEC8E" wp14:editId="71F5D22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20D4E1FA"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21EDF3A9"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40A96AF1" w14:textId="77777777"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3E788381" w14:textId="77777777" w:rsidR="004E4162" w:rsidRPr="00A321BC" w:rsidRDefault="004E4162" w:rsidP="00942B6D">
      <w:pPr>
        <w:spacing w:after="0" w:line="240" w:lineRule="auto"/>
        <w:jc w:val="center"/>
        <w:rPr>
          <w:rStyle w:val="BlueGDV1change"/>
          <w:b/>
          <w:color w:val="auto"/>
          <w:sz w:val="56"/>
          <w:szCs w:val="56"/>
        </w:rPr>
      </w:pPr>
    </w:p>
    <w:p w14:paraId="3059D18B" w14:textId="77777777"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8C1643">
        <w:rPr>
          <w:rStyle w:val="BlueGDV1change"/>
          <w:b/>
          <w:color w:val="auto"/>
          <w:sz w:val="56"/>
          <w:szCs w:val="56"/>
        </w:rPr>
        <w:t>8</w:t>
      </w:r>
      <w:r w:rsidR="00C74311"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 xml:space="preserve">1 </w:t>
      </w:r>
      <w:r w:rsidR="008C1643">
        <w:rPr>
          <w:rStyle w:val="BlueGDV1change"/>
          <w:b/>
          <w:color w:val="auto"/>
          <w:sz w:val="56"/>
          <w:szCs w:val="56"/>
        </w:rPr>
        <w:t>July</w:t>
      </w:r>
      <w:r w:rsidR="008C7D17">
        <w:rPr>
          <w:rStyle w:val="BlueGDV1change"/>
          <w:b/>
          <w:color w:val="auto"/>
          <w:sz w:val="56"/>
          <w:szCs w:val="56"/>
        </w:rPr>
        <w:t xml:space="preserve"> </w:t>
      </w:r>
      <w:r w:rsidR="00376C81">
        <w:rPr>
          <w:rStyle w:val="BlueGDV1change"/>
          <w:b/>
          <w:color w:val="auto"/>
          <w:sz w:val="56"/>
          <w:szCs w:val="56"/>
        </w:rPr>
        <w:t>202</w:t>
      </w:r>
      <w:r w:rsidR="008C1643">
        <w:rPr>
          <w:rStyle w:val="BlueGDV1change"/>
          <w:b/>
          <w:color w:val="auto"/>
          <w:sz w:val="56"/>
          <w:szCs w:val="56"/>
        </w:rPr>
        <w:t>1</w:t>
      </w:r>
      <w:r w:rsidRPr="00A321BC">
        <w:rPr>
          <w:rStyle w:val="BlueGDV1change"/>
          <w:b/>
          <w:color w:val="auto"/>
          <w:sz w:val="56"/>
          <w:szCs w:val="56"/>
        </w:rPr>
        <w:t>]</w:t>
      </w:r>
    </w:p>
    <w:p w14:paraId="00C887A2" w14:textId="77777777" w:rsidR="00E57A4D" w:rsidRPr="00A321BC" w:rsidRDefault="00D76976">
      <w:pPr>
        <w:spacing w:after="0" w:line="240" w:lineRule="auto"/>
        <w:rPr>
          <w:b/>
          <w:szCs w:val="22"/>
        </w:rPr>
      </w:pPr>
      <w:r w:rsidRPr="00A321BC">
        <w:rPr>
          <w:b/>
        </w:rPr>
        <w:br w:type="page"/>
      </w:r>
    </w:p>
    <w:p w14:paraId="280805EE" w14:textId="77777777" w:rsidR="00E57A4D" w:rsidRPr="00A321BC" w:rsidRDefault="00E57A4D">
      <w:pPr>
        <w:pStyle w:val="chaptertext"/>
        <w:rPr>
          <w:b/>
        </w:rPr>
      </w:pPr>
    </w:p>
    <w:p w14:paraId="56D83827"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FEF1A74"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52D6B40C"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11C61D62"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7861F717"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615119E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7F5C7A93"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9D765AC"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77642C2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58FEEEF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4722846C"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123F0565"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16BEA539"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2AD531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4FDECB7A"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3130F22B"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3DC73636"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1E778040" w14:textId="288D9861" w:rsidR="00F168F2" w:rsidRDefault="00D76976">
      <w:pPr>
        <w:pStyle w:val="TOC1"/>
        <w:rPr>
          <w:rFonts w:asciiTheme="minorHAnsi" w:eastAsiaTheme="minorEastAsia" w:hAnsiTheme="minorHAnsi" w:cstheme="minorBidi"/>
          <w:b w:val="0"/>
          <w:caps w:val="0"/>
          <w:noProof/>
          <w:szCs w:val="22"/>
          <w:lang w:eastAsia="en-AU"/>
        </w:rPr>
      </w:pPr>
      <w:bookmarkStart w:id="1"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531616429" w:history="1">
        <w:r w:rsidR="00F168F2" w:rsidRPr="00892F30">
          <w:rPr>
            <w:rStyle w:val="Hyperlink"/>
            <w:noProof/>
          </w:rPr>
          <w:t>CHAPTER 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INTRODUCTION</w:t>
        </w:r>
        <w:r w:rsidR="00F168F2">
          <w:rPr>
            <w:noProof/>
            <w:webHidden/>
          </w:rPr>
          <w:tab/>
        </w:r>
        <w:r w:rsidR="00F168F2">
          <w:rPr>
            <w:noProof/>
            <w:webHidden/>
          </w:rPr>
          <w:fldChar w:fldCharType="begin"/>
        </w:r>
        <w:r w:rsidR="00F168F2">
          <w:rPr>
            <w:noProof/>
            <w:webHidden/>
          </w:rPr>
          <w:instrText xml:space="preserve"> PAGEREF _Toc531616429 \h </w:instrText>
        </w:r>
        <w:r w:rsidR="00F168F2">
          <w:rPr>
            <w:noProof/>
            <w:webHidden/>
          </w:rPr>
        </w:r>
        <w:r w:rsidR="00F168F2">
          <w:rPr>
            <w:noProof/>
            <w:webHidden/>
          </w:rPr>
          <w:fldChar w:fldCharType="separate"/>
        </w:r>
        <w:r w:rsidR="00FB398E">
          <w:rPr>
            <w:noProof/>
            <w:webHidden/>
          </w:rPr>
          <w:t>7</w:t>
        </w:r>
        <w:r w:rsidR="00F168F2">
          <w:rPr>
            <w:noProof/>
            <w:webHidden/>
          </w:rPr>
          <w:fldChar w:fldCharType="end"/>
        </w:r>
      </w:hyperlink>
    </w:p>
    <w:p w14:paraId="697FC76D" w14:textId="478C08B7" w:rsidR="00F168F2" w:rsidRDefault="00E75112">
      <w:pPr>
        <w:pStyle w:val="TOC3"/>
        <w:rPr>
          <w:rFonts w:asciiTheme="minorHAnsi" w:eastAsiaTheme="minorEastAsia" w:hAnsiTheme="minorHAnsi" w:cstheme="minorBidi"/>
          <w:noProof/>
          <w:szCs w:val="22"/>
          <w:lang w:eastAsia="en-AU"/>
        </w:rPr>
      </w:pPr>
      <w:hyperlink w:anchor="_Toc531616430" w:history="1">
        <w:r w:rsidR="00F168F2" w:rsidRPr="00892F30">
          <w:rPr>
            <w:rStyle w:val="Hyperlink"/>
            <w:noProof/>
          </w:rPr>
          <w:t>1.</w:t>
        </w:r>
        <w:r w:rsidR="00F168F2">
          <w:rPr>
            <w:rFonts w:asciiTheme="minorHAnsi" w:eastAsiaTheme="minorEastAsia" w:hAnsiTheme="minorHAnsi" w:cstheme="minorBidi"/>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_Toc531616430 \h </w:instrText>
        </w:r>
        <w:r w:rsidR="00F168F2">
          <w:rPr>
            <w:noProof/>
            <w:webHidden/>
          </w:rPr>
        </w:r>
        <w:r w:rsidR="00F168F2">
          <w:rPr>
            <w:noProof/>
            <w:webHidden/>
          </w:rPr>
          <w:fldChar w:fldCharType="separate"/>
        </w:r>
        <w:r w:rsidR="00FB398E">
          <w:rPr>
            <w:noProof/>
            <w:webHidden/>
          </w:rPr>
          <w:t>7</w:t>
        </w:r>
        <w:r w:rsidR="00F168F2">
          <w:rPr>
            <w:noProof/>
            <w:webHidden/>
          </w:rPr>
          <w:fldChar w:fldCharType="end"/>
        </w:r>
      </w:hyperlink>
    </w:p>
    <w:p w14:paraId="661298EE" w14:textId="7CE9EF93" w:rsidR="00F168F2" w:rsidRDefault="00E75112">
      <w:pPr>
        <w:pStyle w:val="TOC3"/>
        <w:rPr>
          <w:rFonts w:asciiTheme="minorHAnsi" w:eastAsiaTheme="minorEastAsia" w:hAnsiTheme="minorHAnsi" w:cstheme="minorBidi"/>
          <w:noProof/>
          <w:szCs w:val="22"/>
          <w:lang w:eastAsia="en-AU"/>
        </w:rPr>
      </w:pPr>
      <w:hyperlink w:anchor="_Toc531616431" w:history="1">
        <w:r w:rsidR="00F168F2" w:rsidRPr="00892F30">
          <w:rPr>
            <w:rStyle w:val="Hyperlink"/>
            <w:noProof/>
          </w:rPr>
          <w:t>2.</w:t>
        </w:r>
        <w:r w:rsidR="00F168F2">
          <w:rPr>
            <w:rFonts w:asciiTheme="minorHAnsi" w:eastAsiaTheme="minorEastAsia" w:hAnsiTheme="minorHAnsi" w:cstheme="minorBidi"/>
            <w:noProof/>
            <w:szCs w:val="22"/>
            <w:lang w:eastAsia="en-AU"/>
          </w:rPr>
          <w:tab/>
        </w:r>
        <w:r w:rsidR="00F168F2" w:rsidRPr="00892F30">
          <w:rPr>
            <w:rStyle w:val="Hyperlink"/>
            <w:noProof/>
          </w:rPr>
          <w:t>Interpretation</w:t>
        </w:r>
        <w:r w:rsidR="00F168F2">
          <w:rPr>
            <w:noProof/>
            <w:webHidden/>
          </w:rPr>
          <w:tab/>
        </w:r>
        <w:r w:rsidR="00F168F2">
          <w:rPr>
            <w:noProof/>
            <w:webHidden/>
          </w:rPr>
          <w:fldChar w:fldCharType="begin"/>
        </w:r>
        <w:r w:rsidR="00F168F2">
          <w:rPr>
            <w:noProof/>
            <w:webHidden/>
          </w:rPr>
          <w:instrText xml:space="preserve"> PAGEREF _Toc531616431 \h </w:instrText>
        </w:r>
        <w:r w:rsidR="00F168F2">
          <w:rPr>
            <w:noProof/>
            <w:webHidden/>
          </w:rPr>
        </w:r>
        <w:r w:rsidR="00F168F2">
          <w:rPr>
            <w:noProof/>
            <w:webHidden/>
          </w:rPr>
          <w:fldChar w:fldCharType="separate"/>
        </w:r>
        <w:r w:rsidR="00FB398E">
          <w:rPr>
            <w:noProof/>
            <w:webHidden/>
          </w:rPr>
          <w:t>7</w:t>
        </w:r>
        <w:r w:rsidR="00F168F2">
          <w:rPr>
            <w:noProof/>
            <w:webHidden/>
          </w:rPr>
          <w:fldChar w:fldCharType="end"/>
        </w:r>
      </w:hyperlink>
    </w:p>
    <w:p w14:paraId="7281D7B9" w14:textId="43214867" w:rsidR="00F168F2" w:rsidRDefault="00E75112">
      <w:pPr>
        <w:pStyle w:val="TOC3"/>
        <w:rPr>
          <w:rFonts w:asciiTheme="minorHAnsi" w:eastAsiaTheme="minorEastAsia" w:hAnsiTheme="minorHAnsi" w:cstheme="minorBidi"/>
          <w:noProof/>
          <w:szCs w:val="22"/>
          <w:lang w:eastAsia="en-AU"/>
        </w:rPr>
      </w:pPr>
      <w:hyperlink w:anchor="_Toc531616432" w:history="1">
        <w:r w:rsidR="00F168F2" w:rsidRPr="00892F30">
          <w:rPr>
            <w:rStyle w:val="Hyperlink"/>
            <w:noProof/>
          </w:rPr>
          <w:t>3.</w:t>
        </w:r>
        <w:r w:rsidR="00F168F2">
          <w:rPr>
            <w:rFonts w:asciiTheme="minorHAnsi" w:eastAsiaTheme="minorEastAsia" w:hAnsiTheme="minorHAnsi" w:cstheme="minorBidi"/>
            <w:noProof/>
            <w:szCs w:val="22"/>
            <w:lang w:eastAsia="en-AU"/>
          </w:rPr>
          <w:tab/>
        </w:r>
        <w:r w:rsidR="00F168F2" w:rsidRPr="00892F30">
          <w:rPr>
            <w:rStyle w:val="Hyperlink"/>
            <w:noProof/>
          </w:rPr>
          <w:t>Precedence</w:t>
        </w:r>
        <w:r w:rsidR="00F168F2">
          <w:rPr>
            <w:noProof/>
            <w:webHidden/>
          </w:rPr>
          <w:tab/>
        </w:r>
        <w:r w:rsidR="00F168F2">
          <w:rPr>
            <w:noProof/>
            <w:webHidden/>
          </w:rPr>
          <w:fldChar w:fldCharType="begin"/>
        </w:r>
        <w:r w:rsidR="00F168F2">
          <w:rPr>
            <w:noProof/>
            <w:webHidden/>
          </w:rPr>
          <w:instrText xml:space="preserve"> PAGEREF _Toc531616432 \h </w:instrText>
        </w:r>
        <w:r w:rsidR="00F168F2">
          <w:rPr>
            <w:noProof/>
            <w:webHidden/>
          </w:rPr>
        </w:r>
        <w:r w:rsidR="00F168F2">
          <w:rPr>
            <w:noProof/>
            <w:webHidden/>
          </w:rPr>
          <w:fldChar w:fldCharType="separate"/>
        </w:r>
        <w:r w:rsidR="00FB398E">
          <w:rPr>
            <w:noProof/>
            <w:webHidden/>
          </w:rPr>
          <w:t>8</w:t>
        </w:r>
        <w:r w:rsidR="00F168F2">
          <w:rPr>
            <w:noProof/>
            <w:webHidden/>
          </w:rPr>
          <w:fldChar w:fldCharType="end"/>
        </w:r>
      </w:hyperlink>
    </w:p>
    <w:p w14:paraId="7A3DB84F" w14:textId="2520F24C" w:rsidR="00F168F2" w:rsidRDefault="00E75112">
      <w:pPr>
        <w:pStyle w:val="TOC1"/>
        <w:rPr>
          <w:rFonts w:asciiTheme="minorHAnsi" w:eastAsiaTheme="minorEastAsia" w:hAnsiTheme="minorHAnsi" w:cstheme="minorBidi"/>
          <w:b w:val="0"/>
          <w:caps w:val="0"/>
          <w:noProof/>
          <w:szCs w:val="22"/>
          <w:lang w:eastAsia="en-AU"/>
        </w:rPr>
      </w:pPr>
      <w:hyperlink w:anchor="_Toc531616433" w:history="1">
        <w:r w:rsidR="00F168F2" w:rsidRPr="00892F30">
          <w:rPr>
            <w:rStyle w:val="Hyperlink"/>
            <w:noProof/>
          </w:rPr>
          <w:t>CHAPTER 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BASIC CONDITIONS</w:t>
        </w:r>
        <w:r w:rsidR="00F168F2">
          <w:rPr>
            <w:noProof/>
            <w:webHidden/>
          </w:rPr>
          <w:tab/>
        </w:r>
        <w:r w:rsidR="00F168F2">
          <w:rPr>
            <w:noProof/>
            <w:webHidden/>
          </w:rPr>
          <w:fldChar w:fldCharType="begin"/>
        </w:r>
        <w:r w:rsidR="00F168F2">
          <w:rPr>
            <w:noProof/>
            <w:webHidden/>
          </w:rPr>
          <w:instrText xml:space="preserve"> PAGEREF _Toc531616433 \h </w:instrText>
        </w:r>
        <w:r w:rsidR="00F168F2">
          <w:rPr>
            <w:noProof/>
            <w:webHidden/>
          </w:rPr>
        </w:r>
        <w:r w:rsidR="00F168F2">
          <w:rPr>
            <w:noProof/>
            <w:webHidden/>
          </w:rPr>
          <w:fldChar w:fldCharType="separate"/>
        </w:r>
        <w:r w:rsidR="00FB398E">
          <w:rPr>
            <w:noProof/>
            <w:webHidden/>
          </w:rPr>
          <w:t>9</w:t>
        </w:r>
        <w:r w:rsidR="00F168F2">
          <w:rPr>
            <w:noProof/>
            <w:webHidden/>
          </w:rPr>
          <w:fldChar w:fldCharType="end"/>
        </w:r>
      </w:hyperlink>
    </w:p>
    <w:p w14:paraId="2CD4A251" w14:textId="1370F93A" w:rsidR="00F168F2" w:rsidRDefault="00E75112">
      <w:pPr>
        <w:pStyle w:val="TOC2"/>
        <w:rPr>
          <w:rFonts w:asciiTheme="minorHAnsi" w:eastAsiaTheme="minorEastAsia" w:hAnsiTheme="minorHAnsi" w:cstheme="minorBidi"/>
          <w:color w:val="auto"/>
          <w:szCs w:val="22"/>
          <w:lang w:eastAsia="en-AU"/>
        </w:rPr>
      </w:pPr>
      <w:hyperlink w:anchor="_Toc531616434" w:history="1">
        <w:r w:rsidR="00F168F2" w:rsidRPr="00892F30">
          <w:rPr>
            <w:rStyle w:val="Hyperlink"/>
          </w:rPr>
          <w:t>Section 2A</w:t>
        </w:r>
        <w:r w:rsidR="00F168F2">
          <w:rPr>
            <w:rFonts w:asciiTheme="minorHAnsi" w:eastAsiaTheme="minorEastAsia" w:hAnsiTheme="minorHAnsi" w:cstheme="minorBidi"/>
            <w:color w:val="auto"/>
            <w:szCs w:val="22"/>
            <w:lang w:eastAsia="en-AU"/>
          </w:rPr>
          <w:tab/>
        </w:r>
        <w:r w:rsidR="00F168F2" w:rsidRPr="00892F30">
          <w:rPr>
            <w:rStyle w:val="Hyperlink"/>
          </w:rPr>
          <w:t>Agreement length</w:t>
        </w:r>
        <w:r w:rsidR="00F168F2">
          <w:rPr>
            <w:webHidden/>
          </w:rPr>
          <w:tab/>
        </w:r>
        <w:r w:rsidR="00F168F2">
          <w:rPr>
            <w:webHidden/>
          </w:rPr>
          <w:fldChar w:fldCharType="begin"/>
        </w:r>
        <w:r w:rsidR="00F168F2">
          <w:rPr>
            <w:webHidden/>
          </w:rPr>
          <w:instrText xml:space="preserve"> PAGEREF _Toc531616434 \h </w:instrText>
        </w:r>
        <w:r w:rsidR="00F168F2">
          <w:rPr>
            <w:webHidden/>
          </w:rPr>
        </w:r>
        <w:r w:rsidR="00F168F2">
          <w:rPr>
            <w:webHidden/>
          </w:rPr>
          <w:fldChar w:fldCharType="separate"/>
        </w:r>
        <w:r w:rsidR="00FB398E">
          <w:rPr>
            <w:webHidden/>
          </w:rPr>
          <w:t>9</w:t>
        </w:r>
        <w:r w:rsidR="00F168F2">
          <w:rPr>
            <w:webHidden/>
          </w:rPr>
          <w:fldChar w:fldCharType="end"/>
        </w:r>
      </w:hyperlink>
    </w:p>
    <w:p w14:paraId="7463BB63" w14:textId="14EAF7A2" w:rsidR="00F168F2" w:rsidRDefault="00E75112">
      <w:pPr>
        <w:pStyle w:val="TOC3"/>
        <w:rPr>
          <w:rFonts w:asciiTheme="minorHAnsi" w:eastAsiaTheme="minorEastAsia" w:hAnsiTheme="minorHAnsi" w:cstheme="minorBidi"/>
          <w:noProof/>
          <w:szCs w:val="22"/>
          <w:lang w:eastAsia="en-AU"/>
        </w:rPr>
      </w:pPr>
      <w:hyperlink w:anchor="_Toc531616435" w:history="1">
        <w:r w:rsidR="00F168F2" w:rsidRPr="00892F30">
          <w:rPr>
            <w:rStyle w:val="Hyperlink"/>
            <w:noProof/>
          </w:rPr>
          <w:t>4.</w:t>
        </w:r>
        <w:r w:rsidR="00F168F2">
          <w:rPr>
            <w:rFonts w:asciiTheme="minorHAnsi" w:eastAsiaTheme="minorEastAsia" w:hAnsiTheme="minorHAnsi" w:cstheme="minorBidi"/>
            <w:noProof/>
            <w:szCs w:val="22"/>
            <w:lang w:eastAsia="en-AU"/>
          </w:rPr>
          <w:tab/>
        </w:r>
        <w:r w:rsidR="00F168F2" w:rsidRPr="00892F30">
          <w:rPr>
            <w:rStyle w:val="Hyperlink"/>
            <w:noProof/>
          </w:rPr>
          <w:t>Term of this Agreement</w:t>
        </w:r>
        <w:r w:rsidR="00F168F2">
          <w:rPr>
            <w:noProof/>
            <w:webHidden/>
          </w:rPr>
          <w:tab/>
        </w:r>
        <w:r w:rsidR="00F168F2">
          <w:rPr>
            <w:noProof/>
            <w:webHidden/>
          </w:rPr>
          <w:fldChar w:fldCharType="begin"/>
        </w:r>
        <w:r w:rsidR="00F168F2">
          <w:rPr>
            <w:noProof/>
            <w:webHidden/>
          </w:rPr>
          <w:instrText xml:space="preserve"> PAGEREF _Toc531616435 \h </w:instrText>
        </w:r>
        <w:r w:rsidR="00F168F2">
          <w:rPr>
            <w:noProof/>
            <w:webHidden/>
          </w:rPr>
        </w:r>
        <w:r w:rsidR="00F168F2">
          <w:rPr>
            <w:noProof/>
            <w:webHidden/>
          </w:rPr>
          <w:fldChar w:fldCharType="separate"/>
        </w:r>
        <w:r w:rsidR="00FB398E">
          <w:rPr>
            <w:noProof/>
            <w:webHidden/>
          </w:rPr>
          <w:t>9</w:t>
        </w:r>
        <w:r w:rsidR="00F168F2">
          <w:rPr>
            <w:noProof/>
            <w:webHidden/>
          </w:rPr>
          <w:fldChar w:fldCharType="end"/>
        </w:r>
      </w:hyperlink>
    </w:p>
    <w:p w14:paraId="3118CD7C" w14:textId="238F1CC6" w:rsidR="00F168F2" w:rsidRDefault="00E75112">
      <w:pPr>
        <w:pStyle w:val="TOC3"/>
        <w:rPr>
          <w:rFonts w:asciiTheme="minorHAnsi" w:eastAsiaTheme="minorEastAsia" w:hAnsiTheme="minorHAnsi" w:cstheme="minorBidi"/>
          <w:noProof/>
          <w:szCs w:val="22"/>
          <w:lang w:eastAsia="en-AU"/>
        </w:rPr>
      </w:pPr>
      <w:hyperlink w:anchor="_Toc531616436" w:history="1">
        <w:r w:rsidR="00F168F2" w:rsidRPr="00892F30">
          <w:rPr>
            <w:rStyle w:val="Hyperlink"/>
            <w:noProof/>
          </w:rPr>
          <w:t>5.</w:t>
        </w:r>
        <w:r w:rsidR="00F168F2">
          <w:rPr>
            <w:rFonts w:asciiTheme="minorHAnsi" w:eastAsiaTheme="minorEastAsia" w:hAnsiTheme="minorHAnsi" w:cstheme="minorBidi"/>
            <w:noProof/>
            <w:szCs w:val="22"/>
            <w:lang w:eastAsia="en-AU"/>
          </w:rPr>
          <w:tab/>
        </w:r>
        <w:r w:rsidR="00F168F2" w:rsidRPr="00892F30">
          <w:rPr>
            <w:rStyle w:val="Hyperlink"/>
            <w:noProof/>
          </w:rPr>
          <w:t>Extension of this Agreement</w:t>
        </w:r>
        <w:r w:rsidR="00F168F2">
          <w:rPr>
            <w:noProof/>
            <w:webHidden/>
          </w:rPr>
          <w:tab/>
        </w:r>
        <w:r w:rsidR="00F168F2">
          <w:rPr>
            <w:noProof/>
            <w:webHidden/>
          </w:rPr>
          <w:fldChar w:fldCharType="begin"/>
        </w:r>
        <w:r w:rsidR="00F168F2">
          <w:rPr>
            <w:noProof/>
            <w:webHidden/>
          </w:rPr>
          <w:instrText xml:space="preserve"> PAGEREF _Toc531616436 \h </w:instrText>
        </w:r>
        <w:r w:rsidR="00F168F2">
          <w:rPr>
            <w:noProof/>
            <w:webHidden/>
          </w:rPr>
        </w:r>
        <w:r w:rsidR="00F168F2">
          <w:rPr>
            <w:noProof/>
            <w:webHidden/>
          </w:rPr>
          <w:fldChar w:fldCharType="separate"/>
        </w:r>
        <w:r w:rsidR="00FB398E">
          <w:rPr>
            <w:noProof/>
            <w:webHidden/>
          </w:rPr>
          <w:t>9</w:t>
        </w:r>
        <w:r w:rsidR="00F168F2">
          <w:rPr>
            <w:noProof/>
            <w:webHidden/>
          </w:rPr>
          <w:fldChar w:fldCharType="end"/>
        </w:r>
      </w:hyperlink>
    </w:p>
    <w:p w14:paraId="1F8FE617" w14:textId="3E8679B5" w:rsidR="00F168F2" w:rsidRDefault="00E75112">
      <w:pPr>
        <w:pStyle w:val="TOC3"/>
        <w:rPr>
          <w:rFonts w:asciiTheme="minorHAnsi" w:eastAsiaTheme="minorEastAsia" w:hAnsiTheme="minorHAnsi" w:cstheme="minorBidi"/>
          <w:noProof/>
          <w:szCs w:val="22"/>
          <w:lang w:eastAsia="en-AU"/>
        </w:rPr>
      </w:pPr>
      <w:hyperlink w:anchor="_Toc531616437" w:history="1">
        <w:r w:rsidR="00F168F2" w:rsidRPr="00892F30">
          <w:rPr>
            <w:rStyle w:val="Hyperlink"/>
            <w:noProof/>
          </w:rPr>
          <w:t>6.</w:t>
        </w:r>
        <w:r w:rsidR="00F168F2">
          <w:rPr>
            <w:rFonts w:asciiTheme="minorHAnsi" w:eastAsiaTheme="minorEastAsia" w:hAnsiTheme="minorHAnsi" w:cstheme="minorBidi"/>
            <w:noProof/>
            <w:szCs w:val="22"/>
            <w:lang w:eastAsia="en-AU"/>
          </w:rPr>
          <w:tab/>
        </w:r>
        <w:r w:rsidR="00F168F2" w:rsidRPr="00892F30">
          <w:rPr>
            <w:rStyle w:val="Hyperlink"/>
            <w:noProof/>
          </w:rPr>
          <w:t>Department review of the DES Panel</w:t>
        </w:r>
        <w:r w:rsidR="00F168F2">
          <w:rPr>
            <w:noProof/>
            <w:webHidden/>
          </w:rPr>
          <w:tab/>
        </w:r>
        <w:r w:rsidR="00F168F2">
          <w:rPr>
            <w:noProof/>
            <w:webHidden/>
          </w:rPr>
          <w:fldChar w:fldCharType="begin"/>
        </w:r>
        <w:r w:rsidR="00F168F2">
          <w:rPr>
            <w:noProof/>
            <w:webHidden/>
          </w:rPr>
          <w:instrText xml:space="preserve"> PAGEREF _Toc531616437 \h </w:instrText>
        </w:r>
        <w:r w:rsidR="00F168F2">
          <w:rPr>
            <w:noProof/>
            <w:webHidden/>
          </w:rPr>
        </w:r>
        <w:r w:rsidR="00F168F2">
          <w:rPr>
            <w:noProof/>
            <w:webHidden/>
          </w:rPr>
          <w:fldChar w:fldCharType="separate"/>
        </w:r>
        <w:r w:rsidR="00FB398E">
          <w:rPr>
            <w:noProof/>
            <w:webHidden/>
          </w:rPr>
          <w:t>9</w:t>
        </w:r>
        <w:r w:rsidR="00F168F2">
          <w:rPr>
            <w:noProof/>
            <w:webHidden/>
          </w:rPr>
          <w:fldChar w:fldCharType="end"/>
        </w:r>
      </w:hyperlink>
    </w:p>
    <w:p w14:paraId="6E7AC43D" w14:textId="0C809ACB" w:rsidR="00F168F2" w:rsidRDefault="00E75112">
      <w:pPr>
        <w:pStyle w:val="TOC3"/>
        <w:rPr>
          <w:rFonts w:asciiTheme="minorHAnsi" w:eastAsiaTheme="minorEastAsia" w:hAnsiTheme="minorHAnsi" w:cstheme="minorBidi"/>
          <w:noProof/>
          <w:szCs w:val="22"/>
          <w:lang w:eastAsia="en-AU"/>
        </w:rPr>
      </w:pPr>
      <w:hyperlink w:anchor="_Toc531616438" w:history="1">
        <w:r w:rsidR="00F168F2" w:rsidRPr="00892F30">
          <w:rPr>
            <w:rStyle w:val="Hyperlink"/>
            <w:noProof/>
          </w:rPr>
          <w:t>7.</w:t>
        </w:r>
        <w:r w:rsidR="00F168F2">
          <w:rPr>
            <w:rFonts w:asciiTheme="minorHAnsi" w:eastAsiaTheme="minorEastAsia" w:hAnsiTheme="minorHAnsi" w:cstheme="minorBidi"/>
            <w:noProof/>
            <w:szCs w:val="22"/>
            <w:lang w:eastAsia="en-AU"/>
          </w:rPr>
          <w:tab/>
        </w:r>
        <w:r w:rsidR="00F168F2" w:rsidRPr="00892F30">
          <w:rPr>
            <w:rStyle w:val="Hyperlink"/>
            <w:noProof/>
          </w:rPr>
          <w:t>Survival</w:t>
        </w:r>
        <w:r w:rsidR="00F168F2">
          <w:rPr>
            <w:noProof/>
            <w:webHidden/>
          </w:rPr>
          <w:tab/>
        </w:r>
        <w:r w:rsidR="00F168F2">
          <w:rPr>
            <w:noProof/>
            <w:webHidden/>
          </w:rPr>
          <w:fldChar w:fldCharType="begin"/>
        </w:r>
        <w:r w:rsidR="00F168F2">
          <w:rPr>
            <w:noProof/>
            <w:webHidden/>
          </w:rPr>
          <w:instrText xml:space="preserve"> PAGEREF _Toc531616438 \h </w:instrText>
        </w:r>
        <w:r w:rsidR="00F168F2">
          <w:rPr>
            <w:noProof/>
            <w:webHidden/>
          </w:rPr>
        </w:r>
        <w:r w:rsidR="00F168F2">
          <w:rPr>
            <w:noProof/>
            <w:webHidden/>
          </w:rPr>
          <w:fldChar w:fldCharType="separate"/>
        </w:r>
        <w:r w:rsidR="00FB398E">
          <w:rPr>
            <w:noProof/>
            <w:webHidden/>
          </w:rPr>
          <w:t>10</w:t>
        </w:r>
        <w:r w:rsidR="00F168F2">
          <w:rPr>
            <w:noProof/>
            <w:webHidden/>
          </w:rPr>
          <w:fldChar w:fldCharType="end"/>
        </w:r>
      </w:hyperlink>
    </w:p>
    <w:p w14:paraId="76C747BA" w14:textId="0846D1EB" w:rsidR="00F168F2" w:rsidRDefault="00E75112">
      <w:pPr>
        <w:pStyle w:val="TOC2"/>
        <w:rPr>
          <w:rFonts w:asciiTheme="minorHAnsi" w:eastAsiaTheme="minorEastAsia" w:hAnsiTheme="minorHAnsi" w:cstheme="minorBidi"/>
          <w:color w:val="auto"/>
          <w:szCs w:val="22"/>
          <w:lang w:eastAsia="en-AU"/>
        </w:rPr>
      </w:pPr>
      <w:hyperlink w:anchor="_Toc531616439" w:history="1">
        <w:r w:rsidR="00F168F2" w:rsidRPr="00892F30">
          <w:rPr>
            <w:rStyle w:val="Hyperlink"/>
          </w:rPr>
          <w:t>Section 2B</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Services</w:t>
        </w:r>
        <w:r w:rsidR="00F168F2">
          <w:rPr>
            <w:webHidden/>
          </w:rPr>
          <w:tab/>
        </w:r>
        <w:r w:rsidR="00F168F2">
          <w:rPr>
            <w:webHidden/>
          </w:rPr>
          <w:fldChar w:fldCharType="begin"/>
        </w:r>
        <w:r w:rsidR="00F168F2">
          <w:rPr>
            <w:webHidden/>
          </w:rPr>
          <w:instrText xml:space="preserve"> PAGEREF _Toc531616439 \h </w:instrText>
        </w:r>
        <w:r w:rsidR="00F168F2">
          <w:rPr>
            <w:webHidden/>
          </w:rPr>
        </w:r>
        <w:r w:rsidR="00F168F2">
          <w:rPr>
            <w:webHidden/>
          </w:rPr>
          <w:fldChar w:fldCharType="separate"/>
        </w:r>
        <w:r w:rsidR="00FB398E">
          <w:rPr>
            <w:webHidden/>
          </w:rPr>
          <w:t>10</w:t>
        </w:r>
        <w:r w:rsidR="00F168F2">
          <w:rPr>
            <w:webHidden/>
          </w:rPr>
          <w:fldChar w:fldCharType="end"/>
        </w:r>
      </w:hyperlink>
    </w:p>
    <w:p w14:paraId="5617963E" w14:textId="4FAB6C55" w:rsidR="00F168F2" w:rsidRDefault="00E75112">
      <w:pPr>
        <w:pStyle w:val="TOC3"/>
        <w:rPr>
          <w:rFonts w:asciiTheme="minorHAnsi" w:eastAsiaTheme="minorEastAsia" w:hAnsiTheme="minorHAnsi" w:cstheme="minorBidi"/>
          <w:noProof/>
          <w:szCs w:val="22"/>
          <w:lang w:eastAsia="en-AU"/>
        </w:rPr>
      </w:pPr>
      <w:hyperlink w:anchor="_Toc531616440" w:history="1">
        <w:r w:rsidR="00F168F2" w:rsidRPr="00892F30">
          <w:rPr>
            <w:rStyle w:val="Hyperlink"/>
            <w:noProof/>
          </w:rPr>
          <w:t>8.</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w:t>
        </w:r>
        <w:r w:rsidR="00F168F2">
          <w:rPr>
            <w:noProof/>
            <w:webHidden/>
          </w:rPr>
          <w:tab/>
        </w:r>
        <w:r w:rsidR="00F168F2">
          <w:rPr>
            <w:noProof/>
            <w:webHidden/>
          </w:rPr>
          <w:fldChar w:fldCharType="begin"/>
        </w:r>
        <w:r w:rsidR="00F168F2">
          <w:rPr>
            <w:noProof/>
            <w:webHidden/>
          </w:rPr>
          <w:instrText xml:space="preserve"> PAGEREF _Toc531616440 \h </w:instrText>
        </w:r>
        <w:r w:rsidR="00F168F2">
          <w:rPr>
            <w:noProof/>
            <w:webHidden/>
          </w:rPr>
        </w:r>
        <w:r w:rsidR="00F168F2">
          <w:rPr>
            <w:noProof/>
            <w:webHidden/>
          </w:rPr>
          <w:fldChar w:fldCharType="separate"/>
        </w:r>
        <w:r w:rsidR="00FB398E">
          <w:rPr>
            <w:noProof/>
            <w:webHidden/>
          </w:rPr>
          <w:t>10</w:t>
        </w:r>
        <w:r w:rsidR="00F168F2">
          <w:rPr>
            <w:noProof/>
            <w:webHidden/>
          </w:rPr>
          <w:fldChar w:fldCharType="end"/>
        </w:r>
      </w:hyperlink>
    </w:p>
    <w:p w14:paraId="61EBA31C" w14:textId="6E4582F2" w:rsidR="00F168F2" w:rsidRDefault="00E75112">
      <w:pPr>
        <w:pStyle w:val="TOC3"/>
        <w:rPr>
          <w:rFonts w:asciiTheme="minorHAnsi" w:eastAsiaTheme="minorEastAsia" w:hAnsiTheme="minorHAnsi" w:cstheme="minorBidi"/>
          <w:noProof/>
          <w:szCs w:val="22"/>
          <w:lang w:eastAsia="en-AU"/>
        </w:rPr>
      </w:pPr>
      <w:hyperlink w:anchor="_Toc531616441" w:history="1">
        <w:r w:rsidR="00F168F2" w:rsidRPr="00892F30">
          <w:rPr>
            <w:rStyle w:val="Hyperlink"/>
            <w:noProof/>
          </w:rPr>
          <w:t>9.</w:t>
        </w:r>
        <w:r w:rsidR="00F168F2">
          <w:rPr>
            <w:rFonts w:asciiTheme="minorHAnsi" w:eastAsiaTheme="minorEastAsia" w:hAnsiTheme="minorHAnsi" w:cstheme="minorBidi"/>
            <w:noProof/>
            <w:szCs w:val="22"/>
            <w:lang w:eastAsia="en-AU"/>
          </w:rPr>
          <w:tab/>
        </w:r>
        <w:r w:rsidR="00F168F2" w:rsidRPr="00892F30">
          <w:rPr>
            <w:rStyle w:val="Hyperlink"/>
            <w:noProof/>
          </w:rPr>
          <w:t>Additional Services</w:t>
        </w:r>
        <w:r w:rsidR="00F168F2">
          <w:rPr>
            <w:noProof/>
            <w:webHidden/>
          </w:rPr>
          <w:tab/>
        </w:r>
        <w:r w:rsidR="00F168F2">
          <w:rPr>
            <w:noProof/>
            <w:webHidden/>
          </w:rPr>
          <w:fldChar w:fldCharType="begin"/>
        </w:r>
        <w:r w:rsidR="00F168F2">
          <w:rPr>
            <w:noProof/>
            <w:webHidden/>
          </w:rPr>
          <w:instrText xml:space="preserve"> PAGEREF _Toc531616441 \h </w:instrText>
        </w:r>
        <w:r w:rsidR="00F168F2">
          <w:rPr>
            <w:noProof/>
            <w:webHidden/>
          </w:rPr>
        </w:r>
        <w:r w:rsidR="00F168F2">
          <w:rPr>
            <w:noProof/>
            <w:webHidden/>
          </w:rPr>
          <w:fldChar w:fldCharType="separate"/>
        </w:r>
        <w:r w:rsidR="00FB398E">
          <w:rPr>
            <w:noProof/>
            <w:webHidden/>
          </w:rPr>
          <w:t>10</w:t>
        </w:r>
        <w:r w:rsidR="00F168F2">
          <w:rPr>
            <w:noProof/>
            <w:webHidden/>
          </w:rPr>
          <w:fldChar w:fldCharType="end"/>
        </w:r>
      </w:hyperlink>
    </w:p>
    <w:p w14:paraId="27DD5A2A" w14:textId="2F62993C" w:rsidR="00F168F2" w:rsidRDefault="00E75112">
      <w:pPr>
        <w:pStyle w:val="TOC3"/>
        <w:rPr>
          <w:rFonts w:asciiTheme="minorHAnsi" w:eastAsiaTheme="minorEastAsia" w:hAnsiTheme="minorHAnsi" w:cstheme="minorBidi"/>
          <w:noProof/>
          <w:szCs w:val="22"/>
          <w:lang w:eastAsia="en-AU"/>
        </w:rPr>
      </w:pPr>
      <w:hyperlink w:anchor="_Toc531616442" w:history="1">
        <w:r w:rsidR="00F168F2" w:rsidRPr="00892F30">
          <w:rPr>
            <w:rStyle w:val="Hyperlink"/>
            <w:noProof/>
          </w:rPr>
          <w:t>10.</w:t>
        </w:r>
        <w:r w:rsidR="00F168F2">
          <w:rPr>
            <w:rFonts w:asciiTheme="minorHAnsi" w:eastAsiaTheme="minorEastAsia" w:hAnsiTheme="minorHAnsi" w:cstheme="minorBidi"/>
            <w:noProof/>
            <w:szCs w:val="22"/>
            <w:lang w:eastAsia="en-AU"/>
          </w:rPr>
          <w:tab/>
        </w:r>
        <w:r w:rsidR="00F168F2" w:rsidRPr="00892F30">
          <w:rPr>
            <w:rStyle w:val="Hyperlink"/>
            <w:noProof/>
          </w:rPr>
          <w:t>Engagement with other services in the community</w:t>
        </w:r>
        <w:r w:rsidR="00F168F2">
          <w:rPr>
            <w:noProof/>
            <w:webHidden/>
          </w:rPr>
          <w:tab/>
        </w:r>
        <w:r w:rsidR="00F168F2">
          <w:rPr>
            <w:noProof/>
            <w:webHidden/>
          </w:rPr>
          <w:fldChar w:fldCharType="begin"/>
        </w:r>
        <w:r w:rsidR="00F168F2">
          <w:rPr>
            <w:noProof/>
            <w:webHidden/>
          </w:rPr>
          <w:instrText xml:space="preserve"> PAGEREF _Toc531616442 \h </w:instrText>
        </w:r>
        <w:r w:rsidR="00F168F2">
          <w:rPr>
            <w:noProof/>
            <w:webHidden/>
          </w:rPr>
        </w:r>
        <w:r w:rsidR="00F168F2">
          <w:rPr>
            <w:noProof/>
            <w:webHidden/>
          </w:rPr>
          <w:fldChar w:fldCharType="separate"/>
        </w:r>
        <w:r w:rsidR="00FB398E">
          <w:rPr>
            <w:noProof/>
            <w:webHidden/>
          </w:rPr>
          <w:t>11</w:t>
        </w:r>
        <w:r w:rsidR="00F168F2">
          <w:rPr>
            <w:noProof/>
            <w:webHidden/>
          </w:rPr>
          <w:fldChar w:fldCharType="end"/>
        </w:r>
      </w:hyperlink>
    </w:p>
    <w:p w14:paraId="71D8D3CC" w14:textId="527527E4" w:rsidR="00F168F2" w:rsidRDefault="00E75112">
      <w:pPr>
        <w:pStyle w:val="TOC3"/>
        <w:rPr>
          <w:rFonts w:asciiTheme="minorHAnsi" w:eastAsiaTheme="minorEastAsia" w:hAnsiTheme="minorHAnsi" w:cstheme="minorBidi"/>
          <w:noProof/>
          <w:szCs w:val="22"/>
          <w:lang w:eastAsia="en-AU"/>
        </w:rPr>
      </w:pPr>
      <w:hyperlink w:anchor="_Toc531616443" w:history="1">
        <w:r w:rsidR="00F168F2" w:rsidRPr="00892F30">
          <w:rPr>
            <w:rStyle w:val="Hyperlink"/>
            <w:noProof/>
          </w:rPr>
          <w:t>11.</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_Toc531616443 \h </w:instrText>
        </w:r>
        <w:r w:rsidR="00F168F2">
          <w:rPr>
            <w:noProof/>
            <w:webHidden/>
          </w:rPr>
        </w:r>
        <w:r w:rsidR="00F168F2">
          <w:rPr>
            <w:noProof/>
            <w:webHidden/>
          </w:rPr>
          <w:fldChar w:fldCharType="separate"/>
        </w:r>
        <w:r w:rsidR="00FB398E">
          <w:rPr>
            <w:noProof/>
            <w:webHidden/>
          </w:rPr>
          <w:t>11</w:t>
        </w:r>
        <w:r w:rsidR="00F168F2">
          <w:rPr>
            <w:noProof/>
            <w:webHidden/>
          </w:rPr>
          <w:fldChar w:fldCharType="end"/>
        </w:r>
      </w:hyperlink>
    </w:p>
    <w:p w14:paraId="26423172" w14:textId="4CC16BF6" w:rsidR="00F168F2" w:rsidRDefault="00E75112">
      <w:pPr>
        <w:pStyle w:val="TOC3"/>
        <w:rPr>
          <w:rFonts w:asciiTheme="minorHAnsi" w:eastAsiaTheme="minorEastAsia" w:hAnsiTheme="minorHAnsi" w:cstheme="minorBidi"/>
          <w:noProof/>
          <w:szCs w:val="22"/>
          <w:lang w:eastAsia="en-AU"/>
        </w:rPr>
      </w:pPr>
      <w:hyperlink w:anchor="_Toc531616444" w:history="1">
        <w:r w:rsidR="00F168F2" w:rsidRPr="00892F30">
          <w:rPr>
            <w:rStyle w:val="Hyperlink"/>
            <w:noProof/>
          </w:rPr>
          <w:t>12.</w:t>
        </w:r>
        <w:r w:rsidR="00F168F2">
          <w:rPr>
            <w:rFonts w:asciiTheme="minorHAnsi" w:eastAsiaTheme="minorEastAsia" w:hAnsiTheme="minorHAnsi" w:cstheme="minorBidi"/>
            <w:noProof/>
            <w:szCs w:val="22"/>
            <w:lang w:eastAsia="en-AU"/>
          </w:rPr>
          <w:tab/>
        </w:r>
        <w:r w:rsidR="00F168F2" w:rsidRPr="00892F30">
          <w:rPr>
            <w:rStyle w:val="Hyperlink"/>
            <w:noProof/>
          </w:rPr>
          <w:t>Location</w:t>
        </w:r>
        <w:r w:rsidR="00F168F2">
          <w:rPr>
            <w:noProof/>
            <w:webHidden/>
          </w:rPr>
          <w:tab/>
        </w:r>
        <w:r w:rsidR="00F168F2">
          <w:rPr>
            <w:noProof/>
            <w:webHidden/>
          </w:rPr>
          <w:fldChar w:fldCharType="begin"/>
        </w:r>
        <w:r w:rsidR="00F168F2">
          <w:rPr>
            <w:noProof/>
            <w:webHidden/>
          </w:rPr>
          <w:instrText xml:space="preserve"> PAGEREF _Toc531616444 \h </w:instrText>
        </w:r>
        <w:r w:rsidR="00F168F2">
          <w:rPr>
            <w:noProof/>
            <w:webHidden/>
          </w:rPr>
        </w:r>
        <w:r w:rsidR="00F168F2">
          <w:rPr>
            <w:noProof/>
            <w:webHidden/>
          </w:rPr>
          <w:fldChar w:fldCharType="separate"/>
        </w:r>
        <w:r w:rsidR="00FB398E">
          <w:rPr>
            <w:noProof/>
            <w:webHidden/>
          </w:rPr>
          <w:t>11</w:t>
        </w:r>
        <w:r w:rsidR="00F168F2">
          <w:rPr>
            <w:noProof/>
            <w:webHidden/>
          </w:rPr>
          <w:fldChar w:fldCharType="end"/>
        </w:r>
      </w:hyperlink>
    </w:p>
    <w:p w14:paraId="546FB176" w14:textId="4446A89D" w:rsidR="00F168F2" w:rsidRDefault="00E75112">
      <w:pPr>
        <w:pStyle w:val="TOC3"/>
        <w:rPr>
          <w:rFonts w:asciiTheme="minorHAnsi" w:eastAsiaTheme="minorEastAsia" w:hAnsiTheme="minorHAnsi" w:cstheme="minorBidi"/>
          <w:noProof/>
          <w:szCs w:val="22"/>
          <w:lang w:eastAsia="en-AU"/>
        </w:rPr>
      </w:pPr>
      <w:hyperlink w:anchor="_Toc531616445" w:history="1">
        <w:r w:rsidR="00F168F2" w:rsidRPr="00892F30">
          <w:rPr>
            <w:rStyle w:val="Hyperlink"/>
            <w:noProof/>
          </w:rPr>
          <w:t>13.</w:t>
        </w:r>
        <w:r w:rsidR="00F168F2">
          <w:rPr>
            <w:rFonts w:asciiTheme="minorHAnsi" w:eastAsiaTheme="minorEastAsia" w:hAnsiTheme="minorHAnsi" w:cstheme="minorBidi"/>
            <w:noProof/>
            <w:szCs w:val="22"/>
            <w:lang w:eastAsia="en-AU"/>
          </w:rPr>
          <w:tab/>
        </w:r>
        <w:r w:rsidR="00F168F2" w:rsidRPr="00892F30">
          <w:rPr>
            <w:rStyle w:val="Hyperlink"/>
            <w:noProof/>
          </w:rPr>
          <w:t>Timing</w:t>
        </w:r>
        <w:r w:rsidR="00F168F2">
          <w:rPr>
            <w:noProof/>
            <w:webHidden/>
          </w:rPr>
          <w:tab/>
        </w:r>
        <w:r w:rsidR="00F168F2">
          <w:rPr>
            <w:noProof/>
            <w:webHidden/>
          </w:rPr>
          <w:fldChar w:fldCharType="begin"/>
        </w:r>
        <w:r w:rsidR="00F168F2">
          <w:rPr>
            <w:noProof/>
            <w:webHidden/>
          </w:rPr>
          <w:instrText xml:space="preserve"> PAGEREF _Toc531616445 \h </w:instrText>
        </w:r>
        <w:r w:rsidR="00F168F2">
          <w:rPr>
            <w:noProof/>
            <w:webHidden/>
          </w:rPr>
        </w:r>
        <w:r w:rsidR="00F168F2">
          <w:rPr>
            <w:noProof/>
            <w:webHidden/>
          </w:rPr>
          <w:fldChar w:fldCharType="separate"/>
        </w:r>
        <w:r w:rsidR="00FB398E">
          <w:rPr>
            <w:noProof/>
            <w:webHidden/>
          </w:rPr>
          <w:t>11</w:t>
        </w:r>
        <w:r w:rsidR="00F168F2">
          <w:rPr>
            <w:noProof/>
            <w:webHidden/>
          </w:rPr>
          <w:fldChar w:fldCharType="end"/>
        </w:r>
      </w:hyperlink>
    </w:p>
    <w:p w14:paraId="5BF7EDE8" w14:textId="79F678C1" w:rsidR="00F168F2" w:rsidRDefault="00E75112">
      <w:pPr>
        <w:pStyle w:val="TOC3"/>
        <w:rPr>
          <w:rFonts w:asciiTheme="minorHAnsi" w:eastAsiaTheme="minorEastAsia" w:hAnsiTheme="minorHAnsi" w:cstheme="minorBidi"/>
          <w:noProof/>
          <w:szCs w:val="22"/>
          <w:lang w:eastAsia="en-AU"/>
        </w:rPr>
      </w:pPr>
      <w:hyperlink w:anchor="_Toc531616446" w:history="1">
        <w:r w:rsidR="00F168F2" w:rsidRPr="00892F30">
          <w:rPr>
            <w:rStyle w:val="Hyperlink"/>
            <w:noProof/>
          </w:rPr>
          <w:t>14.</w:t>
        </w:r>
        <w:r w:rsidR="00F168F2">
          <w:rPr>
            <w:rFonts w:asciiTheme="minorHAnsi" w:eastAsiaTheme="minorEastAsia" w:hAnsiTheme="minorHAnsi" w:cstheme="minorBidi"/>
            <w:noProof/>
            <w:szCs w:val="22"/>
            <w:lang w:eastAsia="en-AU"/>
          </w:rPr>
          <w:tab/>
        </w:r>
        <w:r w:rsidR="00F168F2" w:rsidRPr="00892F30">
          <w:rPr>
            <w:rStyle w:val="Hyperlink"/>
            <w:noProof/>
          </w:rPr>
          <w:t>Directions</w:t>
        </w:r>
        <w:r w:rsidR="00F168F2">
          <w:rPr>
            <w:noProof/>
            <w:webHidden/>
          </w:rPr>
          <w:tab/>
        </w:r>
        <w:r w:rsidR="00F168F2">
          <w:rPr>
            <w:noProof/>
            <w:webHidden/>
          </w:rPr>
          <w:fldChar w:fldCharType="begin"/>
        </w:r>
        <w:r w:rsidR="00F168F2">
          <w:rPr>
            <w:noProof/>
            <w:webHidden/>
          </w:rPr>
          <w:instrText xml:space="preserve"> PAGEREF _Toc531616446 \h </w:instrText>
        </w:r>
        <w:r w:rsidR="00F168F2">
          <w:rPr>
            <w:noProof/>
            <w:webHidden/>
          </w:rPr>
        </w:r>
        <w:r w:rsidR="00F168F2">
          <w:rPr>
            <w:noProof/>
            <w:webHidden/>
          </w:rPr>
          <w:fldChar w:fldCharType="separate"/>
        </w:r>
        <w:r w:rsidR="00FB398E">
          <w:rPr>
            <w:noProof/>
            <w:webHidden/>
          </w:rPr>
          <w:t>12</w:t>
        </w:r>
        <w:r w:rsidR="00F168F2">
          <w:rPr>
            <w:noProof/>
            <w:webHidden/>
          </w:rPr>
          <w:fldChar w:fldCharType="end"/>
        </w:r>
      </w:hyperlink>
    </w:p>
    <w:p w14:paraId="516EC8A7" w14:textId="6FE0128E" w:rsidR="00F168F2" w:rsidRDefault="00E75112">
      <w:pPr>
        <w:pStyle w:val="TOC3"/>
        <w:rPr>
          <w:rFonts w:asciiTheme="minorHAnsi" w:eastAsiaTheme="minorEastAsia" w:hAnsiTheme="minorHAnsi" w:cstheme="minorBidi"/>
          <w:noProof/>
          <w:szCs w:val="22"/>
          <w:lang w:eastAsia="en-AU"/>
        </w:rPr>
      </w:pPr>
      <w:hyperlink w:anchor="_Toc531616447" w:history="1">
        <w:r w:rsidR="00F168F2" w:rsidRPr="00892F30">
          <w:rPr>
            <w:rStyle w:val="Hyperlink"/>
            <w:noProof/>
          </w:rPr>
          <w:t>15.</w:t>
        </w:r>
        <w:r w:rsidR="00F168F2">
          <w:rPr>
            <w:rFonts w:asciiTheme="minorHAnsi" w:eastAsiaTheme="minorEastAsia" w:hAnsiTheme="minorHAnsi" w:cstheme="minorBidi"/>
            <w:noProof/>
            <w:szCs w:val="22"/>
            <w:lang w:eastAsia="en-AU"/>
          </w:rPr>
          <w:tab/>
        </w:r>
        <w:r w:rsidR="00F168F2" w:rsidRPr="00892F30">
          <w:rPr>
            <w:rStyle w:val="Hyperlink"/>
            <w:noProof/>
          </w:rPr>
          <w:t>Provider’s conduct</w:t>
        </w:r>
        <w:r w:rsidR="00F168F2">
          <w:rPr>
            <w:noProof/>
            <w:webHidden/>
          </w:rPr>
          <w:tab/>
        </w:r>
        <w:r w:rsidR="00F168F2">
          <w:rPr>
            <w:noProof/>
            <w:webHidden/>
          </w:rPr>
          <w:fldChar w:fldCharType="begin"/>
        </w:r>
        <w:r w:rsidR="00F168F2">
          <w:rPr>
            <w:noProof/>
            <w:webHidden/>
          </w:rPr>
          <w:instrText xml:space="preserve"> PAGEREF _Toc531616447 \h </w:instrText>
        </w:r>
        <w:r w:rsidR="00F168F2">
          <w:rPr>
            <w:noProof/>
            <w:webHidden/>
          </w:rPr>
        </w:r>
        <w:r w:rsidR="00F168F2">
          <w:rPr>
            <w:noProof/>
            <w:webHidden/>
          </w:rPr>
          <w:fldChar w:fldCharType="separate"/>
        </w:r>
        <w:r w:rsidR="00FB398E">
          <w:rPr>
            <w:noProof/>
            <w:webHidden/>
          </w:rPr>
          <w:t>12</w:t>
        </w:r>
        <w:r w:rsidR="00F168F2">
          <w:rPr>
            <w:noProof/>
            <w:webHidden/>
          </w:rPr>
          <w:fldChar w:fldCharType="end"/>
        </w:r>
      </w:hyperlink>
    </w:p>
    <w:p w14:paraId="221493AC" w14:textId="3CC62222" w:rsidR="00F168F2" w:rsidRDefault="00E75112">
      <w:pPr>
        <w:pStyle w:val="TOC3"/>
        <w:rPr>
          <w:rFonts w:asciiTheme="minorHAnsi" w:eastAsiaTheme="minorEastAsia" w:hAnsiTheme="minorHAnsi" w:cstheme="minorBidi"/>
          <w:noProof/>
          <w:szCs w:val="22"/>
          <w:lang w:eastAsia="en-AU"/>
        </w:rPr>
      </w:pPr>
      <w:hyperlink w:anchor="_Toc531616448" w:history="1">
        <w:r w:rsidR="00F168F2" w:rsidRPr="00892F30">
          <w:rPr>
            <w:rStyle w:val="Hyperlink"/>
            <w:noProof/>
          </w:rPr>
          <w:t>16.</w:t>
        </w:r>
        <w:r w:rsidR="00F168F2">
          <w:rPr>
            <w:rFonts w:asciiTheme="minorHAnsi" w:eastAsiaTheme="minorEastAsia" w:hAnsiTheme="minorHAnsi" w:cstheme="minorBidi"/>
            <w:noProof/>
            <w:szCs w:val="22"/>
            <w:lang w:eastAsia="en-AU"/>
          </w:rPr>
          <w:tab/>
        </w:r>
        <w:r w:rsidR="00F168F2" w:rsidRPr="00892F30">
          <w:rPr>
            <w:rStyle w:val="Hyperlink"/>
            <w:noProof/>
          </w:rPr>
          <w:t>Criminal records checks and other measures</w:t>
        </w:r>
        <w:r w:rsidR="00F168F2">
          <w:rPr>
            <w:noProof/>
            <w:webHidden/>
          </w:rPr>
          <w:tab/>
        </w:r>
        <w:r w:rsidR="00F168F2">
          <w:rPr>
            <w:noProof/>
            <w:webHidden/>
          </w:rPr>
          <w:fldChar w:fldCharType="begin"/>
        </w:r>
        <w:r w:rsidR="00F168F2">
          <w:rPr>
            <w:noProof/>
            <w:webHidden/>
          </w:rPr>
          <w:instrText xml:space="preserve"> PAGEREF _Toc531616448 \h </w:instrText>
        </w:r>
        <w:r w:rsidR="00F168F2">
          <w:rPr>
            <w:noProof/>
            <w:webHidden/>
          </w:rPr>
        </w:r>
        <w:r w:rsidR="00F168F2">
          <w:rPr>
            <w:noProof/>
            <w:webHidden/>
          </w:rPr>
          <w:fldChar w:fldCharType="separate"/>
        </w:r>
        <w:r w:rsidR="00FB398E">
          <w:rPr>
            <w:noProof/>
            <w:webHidden/>
          </w:rPr>
          <w:t>13</w:t>
        </w:r>
        <w:r w:rsidR="00F168F2">
          <w:rPr>
            <w:noProof/>
            <w:webHidden/>
          </w:rPr>
          <w:fldChar w:fldCharType="end"/>
        </w:r>
      </w:hyperlink>
    </w:p>
    <w:p w14:paraId="0A7201A2" w14:textId="77B6F665" w:rsidR="00F168F2" w:rsidRDefault="00E75112">
      <w:pPr>
        <w:pStyle w:val="TOC3"/>
        <w:rPr>
          <w:rFonts w:asciiTheme="minorHAnsi" w:eastAsiaTheme="minorEastAsia" w:hAnsiTheme="minorHAnsi" w:cstheme="minorBidi"/>
          <w:noProof/>
          <w:szCs w:val="22"/>
          <w:lang w:eastAsia="en-AU"/>
        </w:rPr>
      </w:pPr>
      <w:hyperlink w:anchor="_Toc531616449" w:history="1">
        <w:r w:rsidR="00F168F2" w:rsidRPr="00892F30">
          <w:rPr>
            <w:rStyle w:val="Hyperlink"/>
            <w:noProof/>
          </w:rPr>
          <w:t>17.</w:t>
        </w:r>
        <w:r w:rsidR="00F168F2">
          <w:rPr>
            <w:rFonts w:asciiTheme="minorHAnsi" w:eastAsiaTheme="minorEastAsia" w:hAnsiTheme="minorHAnsi" w:cstheme="minorBidi"/>
            <w:noProof/>
            <w:szCs w:val="22"/>
            <w:lang w:eastAsia="en-AU"/>
          </w:rPr>
          <w:tab/>
        </w:r>
        <w:r w:rsidR="00F168F2" w:rsidRPr="00892F30">
          <w:rPr>
            <w:rStyle w:val="Hyperlink"/>
            <w:noProof/>
          </w:rPr>
          <w:t>Provider’s responsibility</w:t>
        </w:r>
        <w:r w:rsidR="00F168F2">
          <w:rPr>
            <w:noProof/>
            <w:webHidden/>
          </w:rPr>
          <w:tab/>
        </w:r>
        <w:r w:rsidR="00F168F2">
          <w:rPr>
            <w:noProof/>
            <w:webHidden/>
          </w:rPr>
          <w:fldChar w:fldCharType="begin"/>
        </w:r>
        <w:r w:rsidR="00F168F2">
          <w:rPr>
            <w:noProof/>
            <w:webHidden/>
          </w:rPr>
          <w:instrText xml:space="preserve"> PAGEREF _Toc531616449 \h </w:instrText>
        </w:r>
        <w:r w:rsidR="00F168F2">
          <w:rPr>
            <w:noProof/>
            <w:webHidden/>
          </w:rPr>
        </w:r>
        <w:r w:rsidR="00F168F2">
          <w:rPr>
            <w:noProof/>
            <w:webHidden/>
          </w:rPr>
          <w:fldChar w:fldCharType="separate"/>
        </w:r>
        <w:r w:rsidR="00FB398E">
          <w:rPr>
            <w:noProof/>
            <w:webHidden/>
          </w:rPr>
          <w:t>15</w:t>
        </w:r>
        <w:r w:rsidR="00F168F2">
          <w:rPr>
            <w:noProof/>
            <w:webHidden/>
          </w:rPr>
          <w:fldChar w:fldCharType="end"/>
        </w:r>
      </w:hyperlink>
    </w:p>
    <w:p w14:paraId="52B556A7" w14:textId="3C03B699" w:rsidR="00F168F2" w:rsidRDefault="00E75112">
      <w:pPr>
        <w:pStyle w:val="TOC3"/>
        <w:rPr>
          <w:rFonts w:asciiTheme="minorHAnsi" w:eastAsiaTheme="minorEastAsia" w:hAnsiTheme="minorHAnsi" w:cstheme="minorBidi"/>
          <w:noProof/>
          <w:szCs w:val="22"/>
          <w:lang w:eastAsia="en-AU"/>
        </w:rPr>
      </w:pPr>
      <w:hyperlink w:anchor="_Toc531616450" w:history="1">
        <w:r w:rsidR="00F168F2" w:rsidRPr="00892F30">
          <w:rPr>
            <w:rStyle w:val="Hyperlink"/>
            <w:noProof/>
          </w:rPr>
          <w:t>18.</w:t>
        </w:r>
        <w:r w:rsidR="00F168F2">
          <w:rPr>
            <w:rFonts w:asciiTheme="minorHAnsi" w:eastAsiaTheme="minorEastAsia" w:hAnsiTheme="minorHAnsi" w:cstheme="minorBidi"/>
            <w:noProof/>
            <w:szCs w:val="22"/>
            <w:lang w:eastAsia="en-AU"/>
          </w:rPr>
          <w:tab/>
        </w:r>
        <w:r w:rsidR="00F168F2" w:rsidRPr="00892F30">
          <w:rPr>
            <w:rStyle w:val="Hyperlink"/>
            <w:noProof/>
          </w:rPr>
          <w:t>Liaison and compliance</w:t>
        </w:r>
        <w:r w:rsidR="00F168F2">
          <w:rPr>
            <w:noProof/>
            <w:webHidden/>
          </w:rPr>
          <w:tab/>
        </w:r>
        <w:r w:rsidR="00F168F2">
          <w:rPr>
            <w:noProof/>
            <w:webHidden/>
          </w:rPr>
          <w:fldChar w:fldCharType="begin"/>
        </w:r>
        <w:r w:rsidR="00F168F2">
          <w:rPr>
            <w:noProof/>
            <w:webHidden/>
          </w:rPr>
          <w:instrText xml:space="preserve"> PAGEREF _Toc531616450 \h </w:instrText>
        </w:r>
        <w:r w:rsidR="00F168F2">
          <w:rPr>
            <w:noProof/>
            <w:webHidden/>
          </w:rPr>
        </w:r>
        <w:r w:rsidR="00F168F2">
          <w:rPr>
            <w:noProof/>
            <w:webHidden/>
          </w:rPr>
          <w:fldChar w:fldCharType="separate"/>
        </w:r>
        <w:r w:rsidR="00FB398E">
          <w:rPr>
            <w:noProof/>
            <w:webHidden/>
          </w:rPr>
          <w:t>15</w:t>
        </w:r>
        <w:r w:rsidR="00F168F2">
          <w:rPr>
            <w:noProof/>
            <w:webHidden/>
          </w:rPr>
          <w:fldChar w:fldCharType="end"/>
        </w:r>
      </w:hyperlink>
    </w:p>
    <w:p w14:paraId="11CA245B" w14:textId="6A0B7324" w:rsidR="00F168F2" w:rsidRDefault="00E75112">
      <w:pPr>
        <w:pStyle w:val="TOC3"/>
        <w:rPr>
          <w:rFonts w:asciiTheme="minorHAnsi" w:eastAsiaTheme="minorEastAsia" w:hAnsiTheme="minorHAnsi" w:cstheme="minorBidi"/>
          <w:noProof/>
          <w:szCs w:val="22"/>
          <w:lang w:eastAsia="en-AU"/>
        </w:rPr>
      </w:pPr>
      <w:hyperlink w:anchor="_Toc531616451" w:history="1">
        <w:r w:rsidR="00F168F2" w:rsidRPr="00892F30">
          <w:rPr>
            <w:rStyle w:val="Hyperlink"/>
            <w:noProof/>
          </w:rPr>
          <w:t>19.</w:t>
        </w:r>
        <w:r w:rsidR="00F168F2">
          <w:rPr>
            <w:rFonts w:asciiTheme="minorHAnsi" w:eastAsiaTheme="minorEastAsia" w:hAnsiTheme="minorHAnsi" w:cstheme="minorBidi"/>
            <w:noProof/>
            <w:szCs w:val="22"/>
            <w:lang w:eastAsia="en-AU"/>
          </w:rPr>
          <w:tab/>
        </w:r>
        <w:r w:rsidR="00F168F2" w:rsidRPr="00892F30">
          <w:rPr>
            <w:rStyle w:val="Hyperlink"/>
            <w:noProof/>
          </w:rPr>
          <w:t>Minimising delay</w:t>
        </w:r>
        <w:r w:rsidR="00F168F2">
          <w:rPr>
            <w:noProof/>
            <w:webHidden/>
          </w:rPr>
          <w:tab/>
        </w:r>
        <w:r w:rsidR="00F168F2">
          <w:rPr>
            <w:noProof/>
            <w:webHidden/>
          </w:rPr>
          <w:fldChar w:fldCharType="begin"/>
        </w:r>
        <w:r w:rsidR="00F168F2">
          <w:rPr>
            <w:noProof/>
            <w:webHidden/>
          </w:rPr>
          <w:instrText xml:space="preserve"> PAGEREF _Toc531616451 \h </w:instrText>
        </w:r>
        <w:r w:rsidR="00F168F2">
          <w:rPr>
            <w:noProof/>
            <w:webHidden/>
          </w:rPr>
        </w:r>
        <w:r w:rsidR="00F168F2">
          <w:rPr>
            <w:noProof/>
            <w:webHidden/>
          </w:rPr>
          <w:fldChar w:fldCharType="separate"/>
        </w:r>
        <w:r w:rsidR="00FB398E">
          <w:rPr>
            <w:noProof/>
            <w:webHidden/>
          </w:rPr>
          <w:t>16</w:t>
        </w:r>
        <w:r w:rsidR="00F168F2">
          <w:rPr>
            <w:noProof/>
            <w:webHidden/>
          </w:rPr>
          <w:fldChar w:fldCharType="end"/>
        </w:r>
      </w:hyperlink>
    </w:p>
    <w:p w14:paraId="12E168D0" w14:textId="2D587278" w:rsidR="00F168F2" w:rsidRDefault="00E75112">
      <w:pPr>
        <w:pStyle w:val="TOC3"/>
        <w:rPr>
          <w:rFonts w:asciiTheme="minorHAnsi" w:eastAsiaTheme="minorEastAsia" w:hAnsiTheme="minorHAnsi" w:cstheme="minorBidi"/>
          <w:noProof/>
          <w:szCs w:val="22"/>
          <w:lang w:eastAsia="en-AU"/>
        </w:rPr>
      </w:pPr>
      <w:hyperlink w:anchor="_Toc531616452" w:history="1">
        <w:r w:rsidR="00F168F2" w:rsidRPr="00892F30">
          <w:rPr>
            <w:rStyle w:val="Hyperlink"/>
            <w:noProof/>
          </w:rPr>
          <w:t>20.</w:t>
        </w:r>
        <w:r w:rsidR="00F168F2">
          <w:rPr>
            <w:rFonts w:asciiTheme="minorHAnsi" w:eastAsiaTheme="minorEastAsia" w:hAnsiTheme="minorHAnsi" w:cstheme="minorBidi"/>
            <w:noProof/>
            <w:szCs w:val="22"/>
            <w:lang w:eastAsia="en-AU"/>
          </w:rPr>
          <w:tab/>
        </w:r>
        <w:r w:rsidR="00F168F2" w:rsidRPr="00892F30">
          <w:rPr>
            <w:rStyle w:val="Hyperlink"/>
            <w:noProof/>
          </w:rPr>
          <w:t>Business level expectations</w:t>
        </w:r>
        <w:r w:rsidR="00F168F2">
          <w:rPr>
            <w:noProof/>
            <w:webHidden/>
          </w:rPr>
          <w:tab/>
        </w:r>
        <w:r w:rsidR="00F168F2">
          <w:rPr>
            <w:noProof/>
            <w:webHidden/>
          </w:rPr>
          <w:fldChar w:fldCharType="begin"/>
        </w:r>
        <w:r w:rsidR="00F168F2">
          <w:rPr>
            <w:noProof/>
            <w:webHidden/>
          </w:rPr>
          <w:instrText xml:space="preserve"> PAGEREF _Toc531616452 \h </w:instrText>
        </w:r>
        <w:r w:rsidR="00F168F2">
          <w:rPr>
            <w:noProof/>
            <w:webHidden/>
          </w:rPr>
        </w:r>
        <w:r w:rsidR="00F168F2">
          <w:rPr>
            <w:noProof/>
            <w:webHidden/>
          </w:rPr>
          <w:fldChar w:fldCharType="separate"/>
        </w:r>
        <w:r w:rsidR="00FB398E">
          <w:rPr>
            <w:noProof/>
            <w:webHidden/>
          </w:rPr>
          <w:t>16</w:t>
        </w:r>
        <w:r w:rsidR="00F168F2">
          <w:rPr>
            <w:noProof/>
            <w:webHidden/>
          </w:rPr>
          <w:fldChar w:fldCharType="end"/>
        </w:r>
      </w:hyperlink>
    </w:p>
    <w:p w14:paraId="6C7EBE6A" w14:textId="7E36CF3C" w:rsidR="00F168F2" w:rsidRDefault="00E75112">
      <w:pPr>
        <w:pStyle w:val="TOC2"/>
        <w:rPr>
          <w:rFonts w:asciiTheme="minorHAnsi" w:eastAsiaTheme="minorEastAsia" w:hAnsiTheme="minorHAnsi" w:cstheme="minorBidi"/>
          <w:color w:val="auto"/>
          <w:szCs w:val="22"/>
          <w:lang w:eastAsia="en-AU"/>
        </w:rPr>
      </w:pPr>
      <w:hyperlink w:anchor="_Toc531616453" w:history="1">
        <w:r w:rsidR="00F168F2" w:rsidRPr="00892F30">
          <w:rPr>
            <w:rStyle w:val="Hyperlink"/>
          </w:rPr>
          <w:t>Section 2C</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financial matters</w:t>
        </w:r>
        <w:r w:rsidR="00F168F2">
          <w:rPr>
            <w:webHidden/>
          </w:rPr>
          <w:tab/>
        </w:r>
        <w:r w:rsidR="00F168F2">
          <w:rPr>
            <w:webHidden/>
          </w:rPr>
          <w:fldChar w:fldCharType="begin"/>
        </w:r>
        <w:r w:rsidR="00F168F2">
          <w:rPr>
            <w:webHidden/>
          </w:rPr>
          <w:instrText xml:space="preserve"> PAGEREF _Toc531616453 \h </w:instrText>
        </w:r>
        <w:r w:rsidR="00F168F2">
          <w:rPr>
            <w:webHidden/>
          </w:rPr>
        </w:r>
        <w:r w:rsidR="00F168F2">
          <w:rPr>
            <w:webHidden/>
          </w:rPr>
          <w:fldChar w:fldCharType="separate"/>
        </w:r>
        <w:r w:rsidR="00FB398E">
          <w:rPr>
            <w:webHidden/>
          </w:rPr>
          <w:t>17</w:t>
        </w:r>
        <w:r w:rsidR="00F168F2">
          <w:rPr>
            <w:webHidden/>
          </w:rPr>
          <w:fldChar w:fldCharType="end"/>
        </w:r>
      </w:hyperlink>
    </w:p>
    <w:p w14:paraId="555BD3F4" w14:textId="33F8FD03" w:rsidR="00F168F2" w:rsidRDefault="00E75112">
      <w:pPr>
        <w:pStyle w:val="TOC3"/>
        <w:rPr>
          <w:rFonts w:asciiTheme="minorHAnsi" w:eastAsiaTheme="minorEastAsia" w:hAnsiTheme="minorHAnsi" w:cstheme="minorBidi"/>
          <w:noProof/>
          <w:szCs w:val="22"/>
          <w:lang w:eastAsia="en-AU"/>
        </w:rPr>
      </w:pPr>
      <w:hyperlink w:anchor="_Toc531616454" w:history="1">
        <w:r w:rsidR="00F168F2" w:rsidRPr="00892F30">
          <w:rPr>
            <w:rStyle w:val="Hyperlink"/>
            <w:noProof/>
          </w:rPr>
          <w:t>21.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_Toc531616454 \h </w:instrText>
        </w:r>
        <w:r w:rsidR="00F168F2">
          <w:rPr>
            <w:noProof/>
            <w:webHidden/>
          </w:rPr>
        </w:r>
        <w:r w:rsidR="00F168F2">
          <w:rPr>
            <w:noProof/>
            <w:webHidden/>
          </w:rPr>
          <w:fldChar w:fldCharType="separate"/>
        </w:r>
        <w:r w:rsidR="00FB398E">
          <w:rPr>
            <w:noProof/>
            <w:webHidden/>
          </w:rPr>
          <w:t>17</w:t>
        </w:r>
        <w:r w:rsidR="00F168F2">
          <w:rPr>
            <w:noProof/>
            <w:webHidden/>
          </w:rPr>
          <w:fldChar w:fldCharType="end"/>
        </w:r>
      </w:hyperlink>
    </w:p>
    <w:p w14:paraId="3EDF23C3" w14:textId="48984B0B" w:rsidR="00F168F2" w:rsidRDefault="00E75112">
      <w:pPr>
        <w:pStyle w:val="TOC3"/>
        <w:rPr>
          <w:rFonts w:asciiTheme="minorHAnsi" w:eastAsiaTheme="minorEastAsia" w:hAnsiTheme="minorHAnsi" w:cstheme="minorBidi"/>
          <w:noProof/>
          <w:szCs w:val="22"/>
          <w:lang w:eastAsia="en-AU"/>
        </w:rPr>
      </w:pPr>
      <w:hyperlink w:anchor="_Toc531616455" w:history="1">
        <w:r w:rsidR="00F168F2" w:rsidRPr="00892F30">
          <w:rPr>
            <w:rStyle w:val="Hyperlink"/>
            <w:noProof/>
          </w:rPr>
          <w:t>22.</w:t>
        </w:r>
        <w:r w:rsidR="00F168F2">
          <w:rPr>
            <w:rFonts w:asciiTheme="minorHAnsi" w:eastAsiaTheme="minorEastAsia" w:hAnsiTheme="minorHAnsi" w:cstheme="minorBidi"/>
            <w:noProof/>
            <w:szCs w:val="22"/>
            <w:lang w:eastAsia="en-AU"/>
          </w:rPr>
          <w:tab/>
        </w:r>
        <w:r w:rsidR="00F168F2" w:rsidRPr="00892F30">
          <w:rPr>
            <w:rStyle w:val="Hyperlink"/>
            <w:noProof/>
          </w:rPr>
          <w:t>Evidence to support claims for payment</w:t>
        </w:r>
        <w:r w:rsidR="00F168F2">
          <w:rPr>
            <w:noProof/>
            <w:webHidden/>
          </w:rPr>
          <w:tab/>
        </w:r>
        <w:r w:rsidR="00F168F2">
          <w:rPr>
            <w:noProof/>
            <w:webHidden/>
          </w:rPr>
          <w:fldChar w:fldCharType="begin"/>
        </w:r>
        <w:r w:rsidR="00F168F2">
          <w:rPr>
            <w:noProof/>
            <w:webHidden/>
          </w:rPr>
          <w:instrText xml:space="preserve"> PAGEREF _Toc531616455 \h </w:instrText>
        </w:r>
        <w:r w:rsidR="00F168F2">
          <w:rPr>
            <w:noProof/>
            <w:webHidden/>
          </w:rPr>
        </w:r>
        <w:r w:rsidR="00F168F2">
          <w:rPr>
            <w:noProof/>
            <w:webHidden/>
          </w:rPr>
          <w:fldChar w:fldCharType="separate"/>
        </w:r>
        <w:r w:rsidR="00FB398E">
          <w:rPr>
            <w:noProof/>
            <w:webHidden/>
          </w:rPr>
          <w:t>17</w:t>
        </w:r>
        <w:r w:rsidR="00F168F2">
          <w:rPr>
            <w:noProof/>
            <w:webHidden/>
          </w:rPr>
          <w:fldChar w:fldCharType="end"/>
        </w:r>
      </w:hyperlink>
    </w:p>
    <w:p w14:paraId="116BCDCE" w14:textId="7AF4E122" w:rsidR="00F168F2" w:rsidRDefault="00E75112">
      <w:pPr>
        <w:pStyle w:val="TOC3"/>
        <w:rPr>
          <w:rFonts w:asciiTheme="minorHAnsi" w:eastAsiaTheme="minorEastAsia" w:hAnsiTheme="minorHAnsi" w:cstheme="minorBidi"/>
          <w:noProof/>
          <w:szCs w:val="22"/>
          <w:lang w:eastAsia="en-AU"/>
        </w:rPr>
      </w:pPr>
      <w:hyperlink w:anchor="_Toc531616456" w:history="1">
        <w:r w:rsidR="00F168F2" w:rsidRPr="00892F30">
          <w:rPr>
            <w:rStyle w:val="Hyperlink"/>
            <w:noProof/>
          </w:rPr>
          <w:t>23.</w:t>
        </w:r>
        <w:r w:rsidR="00F168F2">
          <w:rPr>
            <w:rFonts w:asciiTheme="minorHAnsi" w:eastAsiaTheme="minorEastAsia" w:hAnsiTheme="minorHAnsi" w:cstheme="minorBidi"/>
            <w:noProof/>
            <w:szCs w:val="22"/>
            <w:lang w:eastAsia="en-AU"/>
          </w:rPr>
          <w:tab/>
        </w:r>
        <w:r w:rsidR="00F168F2" w:rsidRPr="00892F30">
          <w:rPr>
            <w:rStyle w:val="Hyperlink"/>
            <w:noProof/>
          </w:rPr>
          <w:t>Exclusions</w:t>
        </w:r>
        <w:r w:rsidR="00F168F2">
          <w:rPr>
            <w:noProof/>
            <w:webHidden/>
          </w:rPr>
          <w:tab/>
        </w:r>
        <w:r w:rsidR="00F168F2">
          <w:rPr>
            <w:noProof/>
            <w:webHidden/>
          </w:rPr>
          <w:fldChar w:fldCharType="begin"/>
        </w:r>
        <w:r w:rsidR="00F168F2">
          <w:rPr>
            <w:noProof/>
            <w:webHidden/>
          </w:rPr>
          <w:instrText xml:space="preserve"> PAGEREF _Toc531616456 \h </w:instrText>
        </w:r>
        <w:r w:rsidR="00F168F2">
          <w:rPr>
            <w:noProof/>
            <w:webHidden/>
          </w:rPr>
        </w:r>
        <w:r w:rsidR="00F168F2">
          <w:rPr>
            <w:noProof/>
            <w:webHidden/>
          </w:rPr>
          <w:fldChar w:fldCharType="separate"/>
        </w:r>
        <w:r w:rsidR="00FB398E">
          <w:rPr>
            <w:noProof/>
            <w:webHidden/>
          </w:rPr>
          <w:t>18</w:t>
        </w:r>
        <w:r w:rsidR="00F168F2">
          <w:rPr>
            <w:noProof/>
            <w:webHidden/>
          </w:rPr>
          <w:fldChar w:fldCharType="end"/>
        </w:r>
      </w:hyperlink>
    </w:p>
    <w:p w14:paraId="6FC302C4" w14:textId="544D32D5" w:rsidR="00F168F2" w:rsidRDefault="00E75112">
      <w:pPr>
        <w:pStyle w:val="TOC3"/>
        <w:rPr>
          <w:rFonts w:asciiTheme="minorHAnsi" w:eastAsiaTheme="minorEastAsia" w:hAnsiTheme="minorHAnsi" w:cstheme="minorBidi"/>
          <w:noProof/>
          <w:szCs w:val="22"/>
          <w:lang w:eastAsia="en-AU"/>
        </w:rPr>
      </w:pPr>
      <w:hyperlink w:anchor="_Toc531616457" w:history="1">
        <w:r w:rsidR="00F168F2" w:rsidRPr="00892F30">
          <w:rPr>
            <w:rStyle w:val="Hyperlink"/>
            <w:noProof/>
          </w:rPr>
          <w:t>24.</w:t>
        </w:r>
        <w:r w:rsidR="00F168F2">
          <w:rPr>
            <w:rFonts w:asciiTheme="minorHAnsi" w:eastAsiaTheme="minorEastAsia" w:hAnsiTheme="minorHAnsi" w:cstheme="minorBidi"/>
            <w:noProof/>
            <w:szCs w:val="22"/>
            <w:lang w:eastAsia="en-AU"/>
          </w:rPr>
          <w:tab/>
        </w:r>
        <w:r w:rsidR="00F168F2" w:rsidRPr="00892F30">
          <w:rPr>
            <w:rStyle w:val="Hyperlink"/>
            <w:noProof/>
          </w:rPr>
          <w:t>Overpayment</w:t>
        </w:r>
        <w:r w:rsidR="00F168F2">
          <w:rPr>
            <w:noProof/>
            <w:webHidden/>
          </w:rPr>
          <w:tab/>
        </w:r>
        <w:r w:rsidR="00F168F2">
          <w:rPr>
            <w:noProof/>
            <w:webHidden/>
          </w:rPr>
          <w:fldChar w:fldCharType="begin"/>
        </w:r>
        <w:r w:rsidR="00F168F2">
          <w:rPr>
            <w:noProof/>
            <w:webHidden/>
          </w:rPr>
          <w:instrText xml:space="preserve"> PAGEREF _Toc531616457 \h </w:instrText>
        </w:r>
        <w:r w:rsidR="00F168F2">
          <w:rPr>
            <w:noProof/>
            <w:webHidden/>
          </w:rPr>
        </w:r>
        <w:r w:rsidR="00F168F2">
          <w:rPr>
            <w:noProof/>
            <w:webHidden/>
          </w:rPr>
          <w:fldChar w:fldCharType="separate"/>
        </w:r>
        <w:r w:rsidR="00FB398E">
          <w:rPr>
            <w:noProof/>
            <w:webHidden/>
          </w:rPr>
          <w:t>18</w:t>
        </w:r>
        <w:r w:rsidR="00F168F2">
          <w:rPr>
            <w:noProof/>
            <w:webHidden/>
          </w:rPr>
          <w:fldChar w:fldCharType="end"/>
        </w:r>
      </w:hyperlink>
    </w:p>
    <w:p w14:paraId="274E1C7B" w14:textId="1BC3ED07" w:rsidR="00F168F2" w:rsidRDefault="00E75112">
      <w:pPr>
        <w:pStyle w:val="TOC3"/>
        <w:rPr>
          <w:rFonts w:asciiTheme="minorHAnsi" w:eastAsiaTheme="minorEastAsia" w:hAnsiTheme="minorHAnsi" w:cstheme="minorBidi"/>
          <w:noProof/>
          <w:szCs w:val="22"/>
          <w:lang w:eastAsia="en-AU"/>
        </w:rPr>
      </w:pPr>
      <w:hyperlink w:anchor="_Toc531616458" w:history="1">
        <w:r w:rsidR="00F168F2" w:rsidRPr="00892F30">
          <w:rPr>
            <w:rStyle w:val="Hyperlink"/>
            <w:noProof/>
          </w:rPr>
          <w:t>25.</w:t>
        </w:r>
        <w:r w:rsidR="00F168F2">
          <w:rPr>
            <w:rFonts w:asciiTheme="minorHAnsi" w:eastAsiaTheme="minorEastAsia" w:hAnsiTheme="minorHAnsi" w:cstheme="minorBidi"/>
            <w:noProof/>
            <w:szCs w:val="22"/>
            <w:lang w:eastAsia="en-AU"/>
          </w:rPr>
          <w:tab/>
        </w:r>
        <w:r w:rsidR="00F168F2" w:rsidRPr="00892F30">
          <w:rPr>
            <w:rStyle w:val="Hyperlink"/>
            <w:noProof/>
          </w:rPr>
          <w:t>The Department may vary payments or Participants</w:t>
        </w:r>
        <w:r w:rsidR="00F168F2">
          <w:rPr>
            <w:noProof/>
            <w:webHidden/>
          </w:rPr>
          <w:tab/>
        </w:r>
        <w:r w:rsidR="00F168F2">
          <w:rPr>
            <w:noProof/>
            <w:webHidden/>
          </w:rPr>
          <w:fldChar w:fldCharType="begin"/>
        </w:r>
        <w:r w:rsidR="00F168F2">
          <w:rPr>
            <w:noProof/>
            <w:webHidden/>
          </w:rPr>
          <w:instrText xml:space="preserve"> PAGEREF _Toc531616458 \h </w:instrText>
        </w:r>
        <w:r w:rsidR="00F168F2">
          <w:rPr>
            <w:noProof/>
            <w:webHidden/>
          </w:rPr>
        </w:r>
        <w:r w:rsidR="00F168F2">
          <w:rPr>
            <w:noProof/>
            <w:webHidden/>
          </w:rPr>
          <w:fldChar w:fldCharType="separate"/>
        </w:r>
        <w:r w:rsidR="00FB398E">
          <w:rPr>
            <w:noProof/>
            <w:webHidden/>
          </w:rPr>
          <w:t>19</w:t>
        </w:r>
        <w:r w:rsidR="00F168F2">
          <w:rPr>
            <w:noProof/>
            <w:webHidden/>
          </w:rPr>
          <w:fldChar w:fldCharType="end"/>
        </w:r>
      </w:hyperlink>
    </w:p>
    <w:p w14:paraId="7AA75726" w14:textId="412EF169" w:rsidR="00F168F2" w:rsidRDefault="00E75112">
      <w:pPr>
        <w:pStyle w:val="TOC3"/>
        <w:rPr>
          <w:rFonts w:asciiTheme="minorHAnsi" w:eastAsiaTheme="minorEastAsia" w:hAnsiTheme="minorHAnsi" w:cstheme="minorBidi"/>
          <w:noProof/>
          <w:szCs w:val="22"/>
          <w:lang w:eastAsia="en-AU"/>
        </w:rPr>
      </w:pPr>
      <w:hyperlink w:anchor="_Toc531616459" w:history="1">
        <w:r w:rsidR="00F168F2" w:rsidRPr="00892F30">
          <w:rPr>
            <w:rStyle w:val="Hyperlink"/>
            <w:noProof/>
          </w:rPr>
          <w:t>26.</w:t>
        </w:r>
        <w:r w:rsidR="00F168F2">
          <w:rPr>
            <w:rFonts w:asciiTheme="minorHAnsi" w:eastAsiaTheme="minorEastAsia" w:hAnsiTheme="minorHAnsi" w:cstheme="minorBidi"/>
            <w:noProof/>
            <w:szCs w:val="22"/>
            <w:lang w:eastAsia="en-AU"/>
          </w:rPr>
          <w:tab/>
        </w:r>
        <w:r w:rsidR="00F168F2" w:rsidRPr="00892F30">
          <w:rPr>
            <w:rStyle w:val="Hyperlink"/>
            <w:noProof/>
          </w:rPr>
          <w:t>Debts and offsetting</w:t>
        </w:r>
        <w:r w:rsidR="00F168F2">
          <w:rPr>
            <w:noProof/>
            <w:webHidden/>
          </w:rPr>
          <w:tab/>
        </w:r>
        <w:r w:rsidR="00F168F2">
          <w:rPr>
            <w:noProof/>
            <w:webHidden/>
          </w:rPr>
          <w:fldChar w:fldCharType="begin"/>
        </w:r>
        <w:r w:rsidR="00F168F2">
          <w:rPr>
            <w:noProof/>
            <w:webHidden/>
          </w:rPr>
          <w:instrText xml:space="preserve"> PAGEREF _Toc531616459 \h </w:instrText>
        </w:r>
        <w:r w:rsidR="00F168F2">
          <w:rPr>
            <w:noProof/>
            <w:webHidden/>
          </w:rPr>
        </w:r>
        <w:r w:rsidR="00F168F2">
          <w:rPr>
            <w:noProof/>
            <w:webHidden/>
          </w:rPr>
          <w:fldChar w:fldCharType="separate"/>
        </w:r>
        <w:r w:rsidR="00FB398E">
          <w:rPr>
            <w:noProof/>
            <w:webHidden/>
          </w:rPr>
          <w:t>19</w:t>
        </w:r>
        <w:r w:rsidR="00F168F2">
          <w:rPr>
            <w:noProof/>
            <w:webHidden/>
          </w:rPr>
          <w:fldChar w:fldCharType="end"/>
        </w:r>
      </w:hyperlink>
    </w:p>
    <w:p w14:paraId="00C73D0D" w14:textId="547B71BF" w:rsidR="00F168F2" w:rsidRDefault="00E75112">
      <w:pPr>
        <w:pStyle w:val="TOC3"/>
        <w:rPr>
          <w:rFonts w:asciiTheme="minorHAnsi" w:eastAsiaTheme="minorEastAsia" w:hAnsiTheme="minorHAnsi" w:cstheme="minorBidi"/>
          <w:noProof/>
          <w:szCs w:val="22"/>
          <w:lang w:eastAsia="en-AU"/>
        </w:rPr>
      </w:pPr>
      <w:hyperlink w:anchor="_Toc531616460" w:history="1">
        <w:r w:rsidR="00F168F2" w:rsidRPr="00892F30">
          <w:rPr>
            <w:rStyle w:val="Hyperlink"/>
            <w:noProof/>
          </w:rPr>
          <w:t>27.</w:t>
        </w:r>
        <w:r w:rsidR="00F168F2">
          <w:rPr>
            <w:rFonts w:asciiTheme="minorHAnsi" w:eastAsiaTheme="minorEastAsia" w:hAnsiTheme="minorHAnsi" w:cstheme="minorBidi"/>
            <w:noProof/>
            <w:szCs w:val="22"/>
            <w:lang w:eastAsia="en-AU"/>
          </w:rPr>
          <w:tab/>
        </w:r>
        <w:r w:rsidR="00F168F2" w:rsidRPr="00892F30">
          <w:rPr>
            <w:rStyle w:val="Hyperlink"/>
            <w:noProof/>
          </w:rPr>
          <w:t>Taxes, duties and government charges</w:t>
        </w:r>
        <w:r w:rsidR="00F168F2">
          <w:rPr>
            <w:noProof/>
            <w:webHidden/>
          </w:rPr>
          <w:tab/>
        </w:r>
        <w:r w:rsidR="00F168F2">
          <w:rPr>
            <w:noProof/>
            <w:webHidden/>
          </w:rPr>
          <w:fldChar w:fldCharType="begin"/>
        </w:r>
        <w:r w:rsidR="00F168F2">
          <w:rPr>
            <w:noProof/>
            <w:webHidden/>
          </w:rPr>
          <w:instrText xml:space="preserve"> PAGEREF _Toc531616460 \h </w:instrText>
        </w:r>
        <w:r w:rsidR="00F168F2">
          <w:rPr>
            <w:noProof/>
            <w:webHidden/>
          </w:rPr>
        </w:r>
        <w:r w:rsidR="00F168F2">
          <w:rPr>
            <w:noProof/>
            <w:webHidden/>
          </w:rPr>
          <w:fldChar w:fldCharType="separate"/>
        </w:r>
        <w:r w:rsidR="00FB398E">
          <w:rPr>
            <w:noProof/>
            <w:webHidden/>
          </w:rPr>
          <w:t>20</w:t>
        </w:r>
        <w:r w:rsidR="00F168F2">
          <w:rPr>
            <w:noProof/>
            <w:webHidden/>
          </w:rPr>
          <w:fldChar w:fldCharType="end"/>
        </w:r>
      </w:hyperlink>
    </w:p>
    <w:p w14:paraId="767DD317" w14:textId="6B4F2462" w:rsidR="00F168F2" w:rsidRDefault="00E75112">
      <w:pPr>
        <w:pStyle w:val="TOC3"/>
        <w:rPr>
          <w:rFonts w:asciiTheme="minorHAnsi" w:eastAsiaTheme="minorEastAsia" w:hAnsiTheme="minorHAnsi" w:cstheme="minorBidi"/>
          <w:noProof/>
          <w:szCs w:val="22"/>
          <w:lang w:eastAsia="en-AU"/>
        </w:rPr>
      </w:pPr>
      <w:hyperlink w:anchor="_Toc531616461" w:history="1">
        <w:r w:rsidR="00F168F2" w:rsidRPr="00892F30">
          <w:rPr>
            <w:rStyle w:val="Hyperlink"/>
            <w:noProof/>
          </w:rPr>
          <w:t>28.</w:t>
        </w:r>
        <w:r w:rsidR="00F168F2">
          <w:rPr>
            <w:rFonts w:asciiTheme="minorHAnsi" w:eastAsiaTheme="minorEastAsia" w:hAnsiTheme="minorHAnsi" w:cstheme="minorBidi"/>
            <w:noProof/>
            <w:szCs w:val="22"/>
            <w:lang w:eastAsia="en-AU"/>
          </w:rPr>
          <w:tab/>
        </w:r>
        <w:r w:rsidR="00F168F2" w:rsidRPr="00892F30">
          <w:rPr>
            <w:rStyle w:val="Hyperlink"/>
            <w:noProof/>
          </w:rPr>
          <w:t>Fraud</w:t>
        </w:r>
        <w:r w:rsidR="00F168F2">
          <w:rPr>
            <w:noProof/>
            <w:webHidden/>
          </w:rPr>
          <w:tab/>
        </w:r>
        <w:r w:rsidR="00F168F2">
          <w:rPr>
            <w:noProof/>
            <w:webHidden/>
          </w:rPr>
          <w:fldChar w:fldCharType="begin"/>
        </w:r>
        <w:r w:rsidR="00F168F2">
          <w:rPr>
            <w:noProof/>
            <w:webHidden/>
          </w:rPr>
          <w:instrText xml:space="preserve"> PAGEREF _Toc531616461 \h </w:instrText>
        </w:r>
        <w:r w:rsidR="00F168F2">
          <w:rPr>
            <w:noProof/>
            <w:webHidden/>
          </w:rPr>
        </w:r>
        <w:r w:rsidR="00F168F2">
          <w:rPr>
            <w:noProof/>
            <w:webHidden/>
          </w:rPr>
          <w:fldChar w:fldCharType="separate"/>
        </w:r>
        <w:r w:rsidR="00FB398E">
          <w:rPr>
            <w:noProof/>
            <w:webHidden/>
          </w:rPr>
          <w:t>21</w:t>
        </w:r>
        <w:r w:rsidR="00F168F2">
          <w:rPr>
            <w:noProof/>
            <w:webHidden/>
          </w:rPr>
          <w:fldChar w:fldCharType="end"/>
        </w:r>
      </w:hyperlink>
    </w:p>
    <w:p w14:paraId="54182279" w14:textId="15FDA049" w:rsidR="00F168F2" w:rsidRDefault="00E75112">
      <w:pPr>
        <w:pStyle w:val="TOC2"/>
        <w:rPr>
          <w:rFonts w:asciiTheme="minorHAnsi" w:eastAsiaTheme="minorEastAsia" w:hAnsiTheme="minorHAnsi" w:cstheme="minorBidi"/>
          <w:color w:val="auto"/>
          <w:szCs w:val="22"/>
          <w:lang w:eastAsia="en-AU"/>
        </w:rPr>
      </w:pPr>
      <w:hyperlink w:anchor="_Toc531616462" w:history="1">
        <w:r w:rsidR="00F168F2" w:rsidRPr="00892F30">
          <w:rPr>
            <w:rStyle w:val="Hyperlink"/>
          </w:rPr>
          <w:t>Section 2D</w:t>
        </w:r>
        <w:r w:rsidR="00F168F2">
          <w:rPr>
            <w:rFonts w:asciiTheme="minorHAnsi" w:eastAsiaTheme="minorEastAsia" w:hAnsiTheme="minorHAnsi" w:cstheme="minorBidi"/>
            <w:color w:val="auto"/>
            <w:szCs w:val="22"/>
            <w:lang w:eastAsia="en-AU"/>
          </w:rPr>
          <w:tab/>
        </w:r>
        <w:r w:rsidR="00F168F2" w:rsidRPr="00892F30">
          <w:rPr>
            <w:rStyle w:val="Hyperlink"/>
          </w:rPr>
          <w:t>Reports</w:t>
        </w:r>
        <w:r w:rsidR="00F168F2">
          <w:rPr>
            <w:webHidden/>
          </w:rPr>
          <w:tab/>
        </w:r>
        <w:r w:rsidR="00F168F2">
          <w:rPr>
            <w:webHidden/>
          </w:rPr>
          <w:fldChar w:fldCharType="begin"/>
        </w:r>
        <w:r w:rsidR="00F168F2">
          <w:rPr>
            <w:webHidden/>
          </w:rPr>
          <w:instrText xml:space="preserve"> PAGEREF _Toc531616462 \h </w:instrText>
        </w:r>
        <w:r w:rsidR="00F168F2">
          <w:rPr>
            <w:webHidden/>
          </w:rPr>
        </w:r>
        <w:r w:rsidR="00F168F2">
          <w:rPr>
            <w:webHidden/>
          </w:rPr>
          <w:fldChar w:fldCharType="separate"/>
        </w:r>
        <w:r w:rsidR="00FB398E">
          <w:rPr>
            <w:webHidden/>
          </w:rPr>
          <w:t>22</w:t>
        </w:r>
        <w:r w:rsidR="00F168F2">
          <w:rPr>
            <w:webHidden/>
          </w:rPr>
          <w:fldChar w:fldCharType="end"/>
        </w:r>
      </w:hyperlink>
    </w:p>
    <w:p w14:paraId="3CEF70C5" w14:textId="5915759C" w:rsidR="00F168F2" w:rsidRDefault="00E75112">
      <w:pPr>
        <w:pStyle w:val="TOC3"/>
        <w:rPr>
          <w:rFonts w:asciiTheme="minorHAnsi" w:eastAsiaTheme="minorEastAsia" w:hAnsiTheme="minorHAnsi" w:cstheme="minorBidi"/>
          <w:noProof/>
          <w:szCs w:val="22"/>
          <w:lang w:eastAsia="en-AU"/>
        </w:rPr>
      </w:pPr>
      <w:hyperlink w:anchor="_Toc531616463" w:history="1">
        <w:r w:rsidR="00F168F2" w:rsidRPr="00892F30">
          <w:rPr>
            <w:rStyle w:val="Hyperlink"/>
            <w:noProof/>
          </w:rPr>
          <w:t>29.</w:t>
        </w:r>
        <w:r w:rsidR="00F168F2">
          <w:rPr>
            <w:rFonts w:asciiTheme="minorHAnsi" w:eastAsiaTheme="minorEastAsia" w:hAnsiTheme="minorHAnsi" w:cstheme="minorBidi"/>
            <w:noProof/>
            <w:szCs w:val="22"/>
            <w:lang w:eastAsia="en-AU"/>
          </w:rPr>
          <w:tab/>
        </w:r>
        <w:r w:rsidR="00F168F2" w:rsidRPr="00892F30">
          <w:rPr>
            <w:rStyle w:val="Hyperlink"/>
            <w:noProof/>
          </w:rPr>
          <w:t>General reporting</w:t>
        </w:r>
        <w:r w:rsidR="00F168F2">
          <w:rPr>
            <w:noProof/>
            <w:webHidden/>
          </w:rPr>
          <w:tab/>
        </w:r>
        <w:r w:rsidR="00F168F2">
          <w:rPr>
            <w:noProof/>
            <w:webHidden/>
          </w:rPr>
          <w:fldChar w:fldCharType="begin"/>
        </w:r>
        <w:r w:rsidR="00F168F2">
          <w:rPr>
            <w:noProof/>
            <w:webHidden/>
          </w:rPr>
          <w:instrText xml:space="preserve"> PAGEREF _Toc531616463 \h </w:instrText>
        </w:r>
        <w:r w:rsidR="00F168F2">
          <w:rPr>
            <w:noProof/>
            <w:webHidden/>
          </w:rPr>
        </w:r>
        <w:r w:rsidR="00F168F2">
          <w:rPr>
            <w:noProof/>
            <w:webHidden/>
          </w:rPr>
          <w:fldChar w:fldCharType="separate"/>
        </w:r>
        <w:r w:rsidR="00FB398E">
          <w:rPr>
            <w:noProof/>
            <w:webHidden/>
          </w:rPr>
          <w:t>22</w:t>
        </w:r>
        <w:r w:rsidR="00F168F2">
          <w:rPr>
            <w:noProof/>
            <w:webHidden/>
          </w:rPr>
          <w:fldChar w:fldCharType="end"/>
        </w:r>
      </w:hyperlink>
    </w:p>
    <w:p w14:paraId="48C61639" w14:textId="6BBAC6C9" w:rsidR="00F168F2" w:rsidRDefault="00E75112">
      <w:pPr>
        <w:pStyle w:val="TOC3"/>
        <w:rPr>
          <w:rFonts w:asciiTheme="minorHAnsi" w:eastAsiaTheme="minorEastAsia" w:hAnsiTheme="minorHAnsi" w:cstheme="minorBidi"/>
          <w:noProof/>
          <w:szCs w:val="22"/>
          <w:lang w:eastAsia="en-AU"/>
        </w:rPr>
      </w:pPr>
      <w:hyperlink w:anchor="_Toc531616464" w:history="1">
        <w:r w:rsidR="00F168F2" w:rsidRPr="00892F30">
          <w:rPr>
            <w:rStyle w:val="Hyperlink"/>
            <w:noProof/>
          </w:rPr>
          <w:t>30.</w:t>
        </w:r>
        <w:r w:rsidR="00F168F2">
          <w:rPr>
            <w:rFonts w:asciiTheme="minorHAnsi" w:eastAsiaTheme="minorEastAsia" w:hAnsiTheme="minorHAnsi" w:cstheme="minorBidi"/>
            <w:noProof/>
            <w:szCs w:val="22"/>
            <w:lang w:eastAsia="en-AU"/>
          </w:rPr>
          <w:tab/>
        </w:r>
        <w:r w:rsidR="00F168F2" w:rsidRPr="00892F30">
          <w:rPr>
            <w:rStyle w:val="Hyperlink"/>
            <w:noProof/>
          </w:rPr>
          <w:t>Financial statements and guarantees</w:t>
        </w:r>
        <w:r w:rsidR="00F168F2">
          <w:rPr>
            <w:noProof/>
            <w:webHidden/>
          </w:rPr>
          <w:tab/>
        </w:r>
        <w:r w:rsidR="00F168F2">
          <w:rPr>
            <w:noProof/>
            <w:webHidden/>
          </w:rPr>
          <w:fldChar w:fldCharType="begin"/>
        </w:r>
        <w:r w:rsidR="00F168F2">
          <w:rPr>
            <w:noProof/>
            <w:webHidden/>
          </w:rPr>
          <w:instrText xml:space="preserve"> PAGEREF _Toc531616464 \h </w:instrText>
        </w:r>
        <w:r w:rsidR="00F168F2">
          <w:rPr>
            <w:noProof/>
            <w:webHidden/>
          </w:rPr>
        </w:r>
        <w:r w:rsidR="00F168F2">
          <w:rPr>
            <w:noProof/>
            <w:webHidden/>
          </w:rPr>
          <w:fldChar w:fldCharType="separate"/>
        </w:r>
        <w:r w:rsidR="00FB398E">
          <w:rPr>
            <w:noProof/>
            <w:webHidden/>
          </w:rPr>
          <w:t>23</w:t>
        </w:r>
        <w:r w:rsidR="00F168F2">
          <w:rPr>
            <w:noProof/>
            <w:webHidden/>
          </w:rPr>
          <w:fldChar w:fldCharType="end"/>
        </w:r>
      </w:hyperlink>
    </w:p>
    <w:p w14:paraId="724F6EAF" w14:textId="12BA4637" w:rsidR="00F168F2" w:rsidRDefault="00E75112">
      <w:pPr>
        <w:pStyle w:val="TOC2"/>
        <w:rPr>
          <w:rFonts w:asciiTheme="minorHAnsi" w:eastAsiaTheme="minorEastAsia" w:hAnsiTheme="minorHAnsi" w:cstheme="minorBidi"/>
          <w:color w:val="auto"/>
          <w:szCs w:val="22"/>
          <w:lang w:eastAsia="en-AU"/>
        </w:rPr>
      </w:pPr>
      <w:hyperlink w:anchor="_Toc531616465" w:history="1">
        <w:r w:rsidR="00F168F2" w:rsidRPr="00892F30">
          <w:rPr>
            <w:rStyle w:val="Hyperlink"/>
          </w:rPr>
          <w:t>Section 2E</w:t>
        </w:r>
        <w:r w:rsidR="00F168F2">
          <w:rPr>
            <w:rFonts w:asciiTheme="minorHAnsi" w:eastAsiaTheme="minorEastAsia" w:hAnsiTheme="minorHAnsi" w:cstheme="minorBidi"/>
            <w:color w:val="auto"/>
            <w:szCs w:val="22"/>
            <w:lang w:eastAsia="en-AU"/>
          </w:rPr>
          <w:tab/>
        </w:r>
        <w:r w:rsidR="00F168F2" w:rsidRPr="00892F30">
          <w:rPr>
            <w:rStyle w:val="Hyperlink"/>
          </w:rPr>
          <w:t>Evaluation Activities</w:t>
        </w:r>
        <w:r w:rsidR="00F168F2">
          <w:rPr>
            <w:webHidden/>
          </w:rPr>
          <w:tab/>
        </w:r>
        <w:r w:rsidR="00F168F2">
          <w:rPr>
            <w:webHidden/>
          </w:rPr>
          <w:fldChar w:fldCharType="begin"/>
        </w:r>
        <w:r w:rsidR="00F168F2">
          <w:rPr>
            <w:webHidden/>
          </w:rPr>
          <w:instrText xml:space="preserve"> PAGEREF _Toc531616465 \h </w:instrText>
        </w:r>
        <w:r w:rsidR="00F168F2">
          <w:rPr>
            <w:webHidden/>
          </w:rPr>
        </w:r>
        <w:r w:rsidR="00F168F2">
          <w:rPr>
            <w:webHidden/>
          </w:rPr>
          <w:fldChar w:fldCharType="separate"/>
        </w:r>
        <w:r w:rsidR="00FB398E">
          <w:rPr>
            <w:webHidden/>
          </w:rPr>
          <w:t>24</w:t>
        </w:r>
        <w:r w:rsidR="00F168F2">
          <w:rPr>
            <w:webHidden/>
          </w:rPr>
          <w:fldChar w:fldCharType="end"/>
        </w:r>
      </w:hyperlink>
    </w:p>
    <w:p w14:paraId="6C561194" w14:textId="02A54F36" w:rsidR="00F168F2" w:rsidRDefault="00E75112">
      <w:pPr>
        <w:pStyle w:val="TOC3"/>
        <w:rPr>
          <w:rFonts w:asciiTheme="minorHAnsi" w:eastAsiaTheme="minorEastAsia" w:hAnsiTheme="minorHAnsi" w:cstheme="minorBidi"/>
          <w:noProof/>
          <w:szCs w:val="22"/>
          <w:lang w:eastAsia="en-AU"/>
        </w:rPr>
      </w:pPr>
      <w:hyperlink w:anchor="_Toc531616466" w:history="1">
        <w:r w:rsidR="00F168F2" w:rsidRPr="00892F30">
          <w:rPr>
            <w:rStyle w:val="Hyperlink"/>
            <w:noProof/>
          </w:rPr>
          <w:t>31.</w:t>
        </w:r>
        <w:r w:rsidR="00F168F2">
          <w:rPr>
            <w:rFonts w:asciiTheme="minorHAnsi" w:eastAsiaTheme="minorEastAsia" w:hAnsiTheme="minorHAnsi" w:cstheme="minorBidi"/>
            <w:noProof/>
            <w:szCs w:val="22"/>
            <w:lang w:eastAsia="en-AU"/>
          </w:rPr>
          <w:tab/>
        </w:r>
        <w:r w:rsidR="00F168F2" w:rsidRPr="00892F30">
          <w:rPr>
            <w:rStyle w:val="Hyperlink"/>
            <w:noProof/>
          </w:rPr>
          <w:t>Evaluation activities</w:t>
        </w:r>
        <w:r w:rsidR="00F168F2">
          <w:rPr>
            <w:noProof/>
            <w:webHidden/>
          </w:rPr>
          <w:tab/>
        </w:r>
        <w:r w:rsidR="00F168F2">
          <w:rPr>
            <w:noProof/>
            <w:webHidden/>
          </w:rPr>
          <w:fldChar w:fldCharType="begin"/>
        </w:r>
        <w:r w:rsidR="00F168F2">
          <w:rPr>
            <w:noProof/>
            <w:webHidden/>
          </w:rPr>
          <w:instrText xml:space="preserve"> PAGEREF _Toc531616466 \h </w:instrText>
        </w:r>
        <w:r w:rsidR="00F168F2">
          <w:rPr>
            <w:noProof/>
            <w:webHidden/>
          </w:rPr>
        </w:r>
        <w:r w:rsidR="00F168F2">
          <w:rPr>
            <w:noProof/>
            <w:webHidden/>
          </w:rPr>
          <w:fldChar w:fldCharType="separate"/>
        </w:r>
        <w:r w:rsidR="00FB398E">
          <w:rPr>
            <w:noProof/>
            <w:webHidden/>
          </w:rPr>
          <w:t>24</w:t>
        </w:r>
        <w:r w:rsidR="00F168F2">
          <w:rPr>
            <w:noProof/>
            <w:webHidden/>
          </w:rPr>
          <w:fldChar w:fldCharType="end"/>
        </w:r>
      </w:hyperlink>
    </w:p>
    <w:p w14:paraId="3CED4B15" w14:textId="1A1756CA" w:rsidR="00F168F2" w:rsidRDefault="00E75112">
      <w:pPr>
        <w:pStyle w:val="TOC2"/>
        <w:rPr>
          <w:rFonts w:asciiTheme="minorHAnsi" w:eastAsiaTheme="minorEastAsia" w:hAnsiTheme="minorHAnsi" w:cstheme="minorBidi"/>
          <w:color w:val="auto"/>
          <w:szCs w:val="22"/>
          <w:lang w:eastAsia="en-AU"/>
        </w:rPr>
      </w:pPr>
      <w:hyperlink w:anchor="_Toc531616467" w:history="1">
        <w:r w:rsidR="00F168F2" w:rsidRPr="00892F30">
          <w:rPr>
            <w:rStyle w:val="Hyperlink"/>
          </w:rPr>
          <w:t>Section 2F</w:t>
        </w:r>
        <w:r w:rsidR="00F168F2">
          <w:rPr>
            <w:rFonts w:asciiTheme="minorHAnsi" w:eastAsiaTheme="minorEastAsia" w:hAnsiTheme="minorHAnsi" w:cstheme="minorBidi"/>
            <w:color w:val="auto"/>
            <w:szCs w:val="22"/>
            <w:lang w:eastAsia="en-AU"/>
          </w:rPr>
          <w:tab/>
        </w:r>
        <w:r w:rsidR="00F168F2" w:rsidRPr="00892F30">
          <w:rPr>
            <w:rStyle w:val="Hyperlink"/>
          </w:rPr>
          <w:t>Customer and Provider feedback</w:t>
        </w:r>
        <w:r w:rsidR="00F168F2">
          <w:rPr>
            <w:webHidden/>
          </w:rPr>
          <w:tab/>
        </w:r>
        <w:r w:rsidR="00F168F2">
          <w:rPr>
            <w:webHidden/>
          </w:rPr>
          <w:fldChar w:fldCharType="begin"/>
        </w:r>
        <w:r w:rsidR="00F168F2">
          <w:rPr>
            <w:webHidden/>
          </w:rPr>
          <w:instrText xml:space="preserve"> PAGEREF _Toc531616467 \h </w:instrText>
        </w:r>
        <w:r w:rsidR="00F168F2">
          <w:rPr>
            <w:webHidden/>
          </w:rPr>
        </w:r>
        <w:r w:rsidR="00F168F2">
          <w:rPr>
            <w:webHidden/>
          </w:rPr>
          <w:fldChar w:fldCharType="separate"/>
        </w:r>
        <w:r w:rsidR="00FB398E">
          <w:rPr>
            <w:webHidden/>
          </w:rPr>
          <w:t>24</w:t>
        </w:r>
        <w:r w:rsidR="00F168F2">
          <w:rPr>
            <w:webHidden/>
          </w:rPr>
          <w:fldChar w:fldCharType="end"/>
        </w:r>
      </w:hyperlink>
    </w:p>
    <w:p w14:paraId="76664941" w14:textId="3D3EF284" w:rsidR="00F168F2" w:rsidRDefault="00E75112">
      <w:pPr>
        <w:pStyle w:val="TOC3"/>
        <w:rPr>
          <w:rFonts w:asciiTheme="minorHAnsi" w:eastAsiaTheme="minorEastAsia" w:hAnsiTheme="minorHAnsi" w:cstheme="minorBidi"/>
          <w:noProof/>
          <w:szCs w:val="22"/>
          <w:lang w:eastAsia="en-AU"/>
        </w:rPr>
      </w:pPr>
      <w:hyperlink w:anchor="_Toc531616468" w:history="1">
        <w:r w:rsidR="00F168F2" w:rsidRPr="00892F30">
          <w:rPr>
            <w:rStyle w:val="Hyperlink"/>
            <w:noProof/>
          </w:rPr>
          <w:t>32.</w:t>
        </w:r>
        <w:r w:rsidR="00F168F2">
          <w:rPr>
            <w:rFonts w:asciiTheme="minorHAnsi" w:eastAsiaTheme="minorEastAsia" w:hAnsiTheme="minorHAnsi" w:cstheme="minorBidi"/>
            <w:noProof/>
            <w:szCs w:val="22"/>
            <w:lang w:eastAsia="en-AU"/>
          </w:rPr>
          <w:tab/>
        </w:r>
        <w:r w:rsidR="00F168F2" w:rsidRPr="00892F30">
          <w:rPr>
            <w:rStyle w:val="Hyperlink"/>
            <w:noProof/>
          </w:rPr>
          <w:t>Customer feedback process</w:t>
        </w:r>
        <w:r w:rsidR="00F168F2">
          <w:rPr>
            <w:noProof/>
            <w:webHidden/>
          </w:rPr>
          <w:tab/>
        </w:r>
        <w:r w:rsidR="00F168F2">
          <w:rPr>
            <w:noProof/>
            <w:webHidden/>
          </w:rPr>
          <w:fldChar w:fldCharType="begin"/>
        </w:r>
        <w:r w:rsidR="00F168F2">
          <w:rPr>
            <w:noProof/>
            <w:webHidden/>
          </w:rPr>
          <w:instrText xml:space="preserve"> PAGEREF _Toc531616468 \h </w:instrText>
        </w:r>
        <w:r w:rsidR="00F168F2">
          <w:rPr>
            <w:noProof/>
            <w:webHidden/>
          </w:rPr>
        </w:r>
        <w:r w:rsidR="00F168F2">
          <w:rPr>
            <w:noProof/>
            <w:webHidden/>
          </w:rPr>
          <w:fldChar w:fldCharType="separate"/>
        </w:r>
        <w:r w:rsidR="00FB398E">
          <w:rPr>
            <w:noProof/>
            <w:webHidden/>
          </w:rPr>
          <w:t>24</w:t>
        </w:r>
        <w:r w:rsidR="00F168F2">
          <w:rPr>
            <w:noProof/>
            <w:webHidden/>
          </w:rPr>
          <w:fldChar w:fldCharType="end"/>
        </w:r>
      </w:hyperlink>
    </w:p>
    <w:p w14:paraId="4D1540A4" w14:textId="68023EF2" w:rsidR="00F168F2" w:rsidRDefault="00E75112">
      <w:pPr>
        <w:pStyle w:val="TOC3"/>
        <w:rPr>
          <w:rFonts w:asciiTheme="minorHAnsi" w:eastAsiaTheme="minorEastAsia" w:hAnsiTheme="minorHAnsi" w:cstheme="minorBidi"/>
          <w:noProof/>
          <w:szCs w:val="22"/>
          <w:lang w:eastAsia="en-AU"/>
        </w:rPr>
      </w:pPr>
      <w:hyperlink w:anchor="_Toc531616469" w:history="1">
        <w:r w:rsidR="00F168F2" w:rsidRPr="00892F30">
          <w:rPr>
            <w:rStyle w:val="Hyperlink"/>
            <w:noProof/>
          </w:rPr>
          <w:t>33.</w:t>
        </w:r>
        <w:r w:rsidR="00F168F2">
          <w:rPr>
            <w:rFonts w:asciiTheme="minorHAnsi" w:eastAsiaTheme="minorEastAsia" w:hAnsiTheme="minorHAnsi" w:cstheme="minorBidi"/>
            <w:noProof/>
            <w:szCs w:val="22"/>
            <w:lang w:eastAsia="en-AU"/>
          </w:rPr>
          <w:tab/>
        </w:r>
        <w:r w:rsidR="00F168F2" w:rsidRPr="00892F30">
          <w:rPr>
            <w:rStyle w:val="Hyperlink"/>
            <w:noProof/>
          </w:rPr>
          <w:t>Dealing with Customer feedback</w:t>
        </w:r>
        <w:r w:rsidR="00F168F2">
          <w:rPr>
            <w:noProof/>
            <w:webHidden/>
          </w:rPr>
          <w:tab/>
        </w:r>
        <w:r w:rsidR="00F168F2">
          <w:rPr>
            <w:noProof/>
            <w:webHidden/>
          </w:rPr>
          <w:fldChar w:fldCharType="begin"/>
        </w:r>
        <w:r w:rsidR="00F168F2">
          <w:rPr>
            <w:noProof/>
            <w:webHidden/>
          </w:rPr>
          <w:instrText xml:space="preserve"> PAGEREF _Toc531616469 \h </w:instrText>
        </w:r>
        <w:r w:rsidR="00F168F2">
          <w:rPr>
            <w:noProof/>
            <w:webHidden/>
          </w:rPr>
        </w:r>
        <w:r w:rsidR="00F168F2">
          <w:rPr>
            <w:noProof/>
            <w:webHidden/>
          </w:rPr>
          <w:fldChar w:fldCharType="separate"/>
        </w:r>
        <w:r w:rsidR="00FB398E">
          <w:rPr>
            <w:noProof/>
            <w:webHidden/>
          </w:rPr>
          <w:t>25</w:t>
        </w:r>
        <w:r w:rsidR="00F168F2">
          <w:rPr>
            <w:noProof/>
            <w:webHidden/>
          </w:rPr>
          <w:fldChar w:fldCharType="end"/>
        </w:r>
      </w:hyperlink>
    </w:p>
    <w:p w14:paraId="435DC180" w14:textId="5DB1E86D" w:rsidR="00F168F2" w:rsidRDefault="00E75112">
      <w:pPr>
        <w:pStyle w:val="TOC3"/>
        <w:rPr>
          <w:rFonts w:asciiTheme="minorHAnsi" w:eastAsiaTheme="minorEastAsia" w:hAnsiTheme="minorHAnsi" w:cstheme="minorBidi"/>
          <w:noProof/>
          <w:szCs w:val="22"/>
          <w:lang w:eastAsia="en-AU"/>
        </w:rPr>
      </w:pPr>
      <w:hyperlink w:anchor="_Toc531616470" w:history="1">
        <w:r w:rsidR="00F168F2" w:rsidRPr="00892F30">
          <w:rPr>
            <w:rStyle w:val="Hyperlink"/>
            <w:noProof/>
          </w:rPr>
          <w:t>34.</w:t>
        </w:r>
        <w:r w:rsidR="00F168F2">
          <w:rPr>
            <w:rFonts w:asciiTheme="minorHAnsi" w:eastAsiaTheme="minorEastAsia" w:hAnsiTheme="minorHAnsi" w:cstheme="minorBidi"/>
            <w:noProof/>
            <w:szCs w:val="22"/>
            <w:lang w:eastAsia="en-AU"/>
          </w:rPr>
          <w:tab/>
        </w:r>
        <w:r w:rsidR="00F168F2" w:rsidRPr="00892F30">
          <w:rPr>
            <w:rStyle w:val="Hyperlink"/>
            <w:noProof/>
          </w:rPr>
          <w:t>Customer Feedback Register</w:t>
        </w:r>
        <w:r w:rsidR="00F168F2">
          <w:rPr>
            <w:noProof/>
            <w:webHidden/>
          </w:rPr>
          <w:tab/>
        </w:r>
        <w:r w:rsidR="00F168F2">
          <w:rPr>
            <w:noProof/>
            <w:webHidden/>
          </w:rPr>
          <w:fldChar w:fldCharType="begin"/>
        </w:r>
        <w:r w:rsidR="00F168F2">
          <w:rPr>
            <w:noProof/>
            <w:webHidden/>
          </w:rPr>
          <w:instrText xml:space="preserve"> PAGEREF _Toc531616470 \h </w:instrText>
        </w:r>
        <w:r w:rsidR="00F168F2">
          <w:rPr>
            <w:noProof/>
            <w:webHidden/>
          </w:rPr>
        </w:r>
        <w:r w:rsidR="00F168F2">
          <w:rPr>
            <w:noProof/>
            <w:webHidden/>
          </w:rPr>
          <w:fldChar w:fldCharType="separate"/>
        </w:r>
        <w:r w:rsidR="00FB398E">
          <w:rPr>
            <w:noProof/>
            <w:webHidden/>
          </w:rPr>
          <w:t>25</w:t>
        </w:r>
        <w:r w:rsidR="00F168F2">
          <w:rPr>
            <w:noProof/>
            <w:webHidden/>
          </w:rPr>
          <w:fldChar w:fldCharType="end"/>
        </w:r>
      </w:hyperlink>
    </w:p>
    <w:p w14:paraId="7ED510E1" w14:textId="4B7AABEB" w:rsidR="00F168F2" w:rsidRDefault="00E75112">
      <w:pPr>
        <w:pStyle w:val="TOC3"/>
        <w:rPr>
          <w:rFonts w:asciiTheme="minorHAnsi" w:eastAsiaTheme="minorEastAsia" w:hAnsiTheme="minorHAnsi" w:cstheme="minorBidi"/>
          <w:noProof/>
          <w:szCs w:val="22"/>
          <w:lang w:eastAsia="en-AU"/>
        </w:rPr>
      </w:pPr>
      <w:hyperlink w:anchor="_Toc531616471" w:history="1">
        <w:r w:rsidR="00F168F2" w:rsidRPr="00892F30">
          <w:rPr>
            <w:rStyle w:val="Hyperlink"/>
            <w:noProof/>
          </w:rPr>
          <w:t>35.</w:t>
        </w:r>
        <w:r w:rsidR="00F168F2">
          <w:rPr>
            <w:rFonts w:asciiTheme="minorHAnsi" w:eastAsiaTheme="minorEastAsia" w:hAnsiTheme="minorHAnsi" w:cstheme="minorBidi"/>
            <w:noProof/>
            <w:szCs w:val="22"/>
            <w:lang w:eastAsia="en-AU"/>
          </w:rPr>
          <w:tab/>
        </w:r>
        <w:r w:rsidR="00F168F2" w:rsidRPr="00892F30">
          <w:rPr>
            <w:rStyle w:val="Hyperlink"/>
            <w:noProof/>
          </w:rPr>
          <w:t>Provider feedback</w:t>
        </w:r>
        <w:r w:rsidR="00F168F2">
          <w:rPr>
            <w:noProof/>
            <w:webHidden/>
          </w:rPr>
          <w:tab/>
        </w:r>
        <w:r w:rsidR="00F168F2">
          <w:rPr>
            <w:noProof/>
            <w:webHidden/>
          </w:rPr>
          <w:fldChar w:fldCharType="begin"/>
        </w:r>
        <w:r w:rsidR="00F168F2">
          <w:rPr>
            <w:noProof/>
            <w:webHidden/>
          </w:rPr>
          <w:instrText xml:space="preserve"> PAGEREF _Toc531616471 \h </w:instrText>
        </w:r>
        <w:r w:rsidR="00F168F2">
          <w:rPr>
            <w:noProof/>
            <w:webHidden/>
          </w:rPr>
        </w:r>
        <w:r w:rsidR="00F168F2">
          <w:rPr>
            <w:noProof/>
            <w:webHidden/>
          </w:rPr>
          <w:fldChar w:fldCharType="separate"/>
        </w:r>
        <w:r w:rsidR="00FB398E">
          <w:rPr>
            <w:noProof/>
            <w:webHidden/>
          </w:rPr>
          <w:t>25</w:t>
        </w:r>
        <w:r w:rsidR="00F168F2">
          <w:rPr>
            <w:noProof/>
            <w:webHidden/>
          </w:rPr>
          <w:fldChar w:fldCharType="end"/>
        </w:r>
      </w:hyperlink>
    </w:p>
    <w:p w14:paraId="4EF58F95" w14:textId="0777EF98" w:rsidR="00F168F2" w:rsidRDefault="00E75112">
      <w:pPr>
        <w:pStyle w:val="TOC1"/>
        <w:rPr>
          <w:rFonts w:asciiTheme="minorHAnsi" w:eastAsiaTheme="minorEastAsia" w:hAnsiTheme="minorHAnsi" w:cstheme="minorBidi"/>
          <w:b w:val="0"/>
          <w:caps w:val="0"/>
          <w:noProof/>
          <w:szCs w:val="22"/>
          <w:lang w:eastAsia="en-AU"/>
        </w:rPr>
      </w:pPr>
      <w:hyperlink w:anchor="_Toc531616472" w:history="1">
        <w:r w:rsidR="00F168F2" w:rsidRPr="00892F30">
          <w:rPr>
            <w:rStyle w:val="Hyperlink"/>
            <w:noProof/>
          </w:rPr>
          <w:t>CHAPTER 3</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INFORMATION AND INFORMATION MANAGEMENT</w:t>
        </w:r>
        <w:r w:rsidR="00F168F2">
          <w:rPr>
            <w:noProof/>
            <w:webHidden/>
          </w:rPr>
          <w:tab/>
        </w:r>
        <w:r w:rsidR="00F168F2">
          <w:rPr>
            <w:noProof/>
            <w:webHidden/>
          </w:rPr>
          <w:fldChar w:fldCharType="begin"/>
        </w:r>
        <w:r w:rsidR="00F168F2">
          <w:rPr>
            <w:noProof/>
            <w:webHidden/>
          </w:rPr>
          <w:instrText xml:space="preserve"> PAGEREF _Toc531616472 \h </w:instrText>
        </w:r>
        <w:r w:rsidR="00F168F2">
          <w:rPr>
            <w:noProof/>
            <w:webHidden/>
          </w:rPr>
        </w:r>
        <w:r w:rsidR="00F168F2">
          <w:rPr>
            <w:noProof/>
            <w:webHidden/>
          </w:rPr>
          <w:fldChar w:fldCharType="separate"/>
        </w:r>
        <w:r w:rsidR="00FB398E">
          <w:rPr>
            <w:noProof/>
            <w:webHidden/>
          </w:rPr>
          <w:t>27</w:t>
        </w:r>
        <w:r w:rsidR="00F168F2">
          <w:rPr>
            <w:noProof/>
            <w:webHidden/>
          </w:rPr>
          <w:fldChar w:fldCharType="end"/>
        </w:r>
      </w:hyperlink>
    </w:p>
    <w:p w14:paraId="3D922D1B" w14:textId="745FDBDC" w:rsidR="00F168F2" w:rsidRDefault="00E75112">
      <w:pPr>
        <w:pStyle w:val="TOC2"/>
        <w:rPr>
          <w:rFonts w:asciiTheme="minorHAnsi" w:eastAsiaTheme="minorEastAsia" w:hAnsiTheme="minorHAnsi" w:cstheme="minorBidi"/>
          <w:color w:val="auto"/>
          <w:szCs w:val="22"/>
          <w:lang w:eastAsia="en-AU"/>
        </w:rPr>
      </w:pPr>
      <w:hyperlink w:anchor="_Toc531616473" w:history="1">
        <w:r w:rsidR="00F168F2" w:rsidRPr="00892F30">
          <w:rPr>
            <w:rStyle w:val="Hyperlink"/>
          </w:rPr>
          <w:t>Section 3A</w:t>
        </w:r>
        <w:r w:rsidR="00F168F2">
          <w:rPr>
            <w:rFonts w:asciiTheme="minorHAnsi" w:eastAsiaTheme="minorEastAsia" w:hAnsiTheme="minorHAnsi" w:cstheme="minorBidi"/>
            <w:color w:val="auto"/>
            <w:szCs w:val="22"/>
            <w:lang w:eastAsia="en-AU"/>
          </w:rPr>
          <w:tab/>
        </w:r>
        <w:r w:rsidR="00F168F2" w:rsidRPr="00892F30">
          <w:rPr>
            <w:rStyle w:val="Hyperlink"/>
          </w:rPr>
          <w:t>Information Technology</w:t>
        </w:r>
        <w:r w:rsidR="00F168F2">
          <w:rPr>
            <w:webHidden/>
          </w:rPr>
          <w:tab/>
        </w:r>
        <w:r w:rsidR="00F168F2">
          <w:rPr>
            <w:webHidden/>
          </w:rPr>
          <w:fldChar w:fldCharType="begin"/>
        </w:r>
        <w:r w:rsidR="00F168F2">
          <w:rPr>
            <w:webHidden/>
          </w:rPr>
          <w:instrText xml:space="preserve"> PAGEREF _Toc531616473 \h </w:instrText>
        </w:r>
        <w:r w:rsidR="00F168F2">
          <w:rPr>
            <w:webHidden/>
          </w:rPr>
        </w:r>
        <w:r w:rsidR="00F168F2">
          <w:rPr>
            <w:webHidden/>
          </w:rPr>
          <w:fldChar w:fldCharType="separate"/>
        </w:r>
        <w:r w:rsidR="00FB398E">
          <w:rPr>
            <w:webHidden/>
          </w:rPr>
          <w:t>27</w:t>
        </w:r>
        <w:r w:rsidR="00F168F2">
          <w:rPr>
            <w:webHidden/>
          </w:rPr>
          <w:fldChar w:fldCharType="end"/>
        </w:r>
      </w:hyperlink>
    </w:p>
    <w:p w14:paraId="2BD946D1" w14:textId="5513D921" w:rsidR="00F168F2" w:rsidRDefault="00E75112">
      <w:pPr>
        <w:pStyle w:val="TOC3"/>
        <w:rPr>
          <w:rFonts w:asciiTheme="minorHAnsi" w:eastAsiaTheme="minorEastAsia" w:hAnsiTheme="minorHAnsi" w:cstheme="minorBidi"/>
          <w:noProof/>
          <w:szCs w:val="22"/>
          <w:lang w:eastAsia="en-AU"/>
        </w:rPr>
      </w:pPr>
      <w:hyperlink w:anchor="_Toc531616474" w:history="1">
        <w:r w:rsidR="00F168F2" w:rsidRPr="00892F30">
          <w:rPr>
            <w:rStyle w:val="Hyperlink"/>
            <w:noProof/>
          </w:rPr>
          <w:t>36.</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_Toc531616474 \h </w:instrText>
        </w:r>
        <w:r w:rsidR="00F168F2">
          <w:rPr>
            <w:noProof/>
            <w:webHidden/>
          </w:rPr>
        </w:r>
        <w:r w:rsidR="00F168F2">
          <w:rPr>
            <w:noProof/>
            <w:webHidden/>
          </w:rPr>
          <w:fldChar w:fldCharType="separate"/>
        </w:r>
        <w:r w:rsidR="00FB398E">
          <w:rPr>
            <w:noProof/>
            <w:webHidden/>
          </w:rPr>
          <w:t>27</w:t>
        </w:r>
        <w:r w:rsidR="00F168F2">
          <w:rPr>
            <w:noProof/>
            <w:webHidden/>
          </w:rPr>
          <w:fldChar w:fldCharType="end"/>
        </w:r>
      </w:hyperlink>
    </w:p>
    <w:p w14:paraId="497E89E1" w14:textId="70C348D9" w:rsidR="00F168F2" w:rsidRDefault="00E75112">
      <w:pPr>
        <w:pStyle w:val="TOC3"/>
        <w:rPr>
          <w:rFonts w:asciiTheme="minorHAnsi" w:eastAsiaTheme="minorEastAsia" w:hAnsiTheme="minorHAnsi" w:cstheme="minorBidi"/>
          <w:noProof/>
          <w:szCs w:val="22"/>
          <w:lang w:eastAsia="en-AU"/>
        </w:rPr>
      </w:pPr>
      <w:hyperlink w:anchor="_Toc531616475" w:history="1">
        <w:r w:rsidR="00F168F2" w:rsidRPr="00892F30">
          <w:rPr>
            <w:rStyle w:val="Hyperlink"/>
            <w:noProof/>
          </w:rPr>
          <w:t>37.</w:t>
        </w:r>
        <w:r w:rsidR="00F168F2">
          <w:rPr>
            <w:rFonts w:asciiTheme="minorHAnsi" w:eastAsiaTheme="minorEastAsia" w:hAnsiTheme="minorHAnsi" w:cstheme="minorBidi"/>
            <w:noProof/>
            <w:szCs w:val="22"/>
            <w:lang w:eastAsia="en-AU"/>
          </w:rPr>
          <w:tab/>
        </w:r>
        <w:r w:rsidR="00F168F2" w:rsidRPr="00892F30">
          <w:rPr>
            <w:rStyle w:val="Hyperlink"/>
            <w:noProof/>
          </w:rPr>
          <w:t>Access and security</w:t>
        </w:r>
        <w:r w:rsidR="00F168F2">
          <w:rPr>
            <w:noProof/>
            <w:webHidden/>
          </w:rPr>
          <w:tab/>
        </w:r>
        <w:r w:rsidR="00F168F2">
          <w:rPr>
            <w:noProof/>
            <w:webHidden/>
          </w:rPr>
          <w:fldChar w:fldCharType="begin"/>
        </w:r>
        <w:r w:rsidR="00F168F2">
          <w:rPr>
            <w:noProof/>
            <w:webHidden/>
          </w:rPr>
          <w:instrText xml:space="preserve"> PAGEREF _Toc531616475 \h </w:instrText>
        </w:r>
        <w:r w:rsidR="00F168F2">
          <w:rPr>
            <w:noProof/>
            <w:webHidden/>
          </w:rPr>
        </w:r>
        <w:r w:rsidR="00F168F2">
          <w:rPr>
            <w:noProof/>
            <w:webHidden/>
          </w:rPr>
          <w:fldChar w:fldCharType="separate"/>
        </w:r>
        <w:r w:rsidR="00FB398E">
          <w:rPr>
            <w:noProof/>
            <w:webHidden/>
          </w:rPr>
          <w:t>27</w:t>
        </w:r>
        <w:r w:rsidR="00F168F2">
          <w:rPr>
            <w:noProof/>
            <w:webHidden/>
          </w:rPr>
          <w:fldChar w:fldCharType="end"/>
        </w:r>
      </w:hyperlink>
    </w:p>
    <w:p w14:paraId="167C614B" w14:textId="26EB6562" w:rsidR="00F168F2" w:rsidRDefault="00E75112">
      <w:pPr>
        <w:pStyle w:val="TOC2"/>
        <w:rPr>
          <w:rFonts w:asciiTheme="minorHAnsi" w:eastAsiaTheme="minorEastAsia" w:hAnsiTheme="minorHAnsi" w:cstheme="minorBidi"/>
          <w:color w:val="auto"/>
          <w:szCs w:val="22"/>
          <w:lang w:eastAsia="en-AU"/>
        </w:rPr>
      </w:pPr>
      <w:hyperlink w:anchor="_Toc531616476" w:history="1">
        <w:r w:rsidR="00F168F2" w:rsidRPr="00892F30">
          <w:rPr>
            <w:rStyle w:val="Hyperlink"/>
          </w:rPr>
          <w:t>Section 3B</w:t>
        </w:r>
        <w:r w:rsidR="00F168F2">
          <w:rPr>
            <w:rFonts w:asciiTheme="minorHAnsi" w:eastAsiaTheme="minorEastAsia" w:hAnsiTheme="minorHAnsi" w:cstheme="minorBidi"/>
            <w:color w:val="auto"/>
            <w:szCs w:val="22"/>
            <w:lang w:eastAsia="en-AU"/>
          </w:rPr>
          <w:tab/>
        </w:r>
        <w:r w:rsidR="00F168F2" w:rsidRPr="00892F30">
          <w:rPr>
            <w:rStyle w:val="Hyperlink"/>
          </w:rPr>
          <w:t>Property rights</w:t>
        </w:r>
        <w:r w:rsidR="00F168F2">
          <w:rPr>
            <w:webHidden/>
          </w:rPr>
          <w:tab/>
        </w:r>
        <w:r w:rsidR="00F168F2">
          <w:rPr>
            <w:webHidden/>
          </w:rPr>
          <w:fldChar w:fldCharType="begin"/>
        </w:r>
        <w:r w:rsidR="00F168F2">
          <w:rPr>
            <w:webHidden/>
          </w:rPr>
          <w:instrText xml:space="preserve"> PAGEREF _Toc531616476 \h </w:instrText>
        </w:r>
        <w:r w:rsidR="00F168F2">
          <w:rPr>
            <w:webHidden/>
          </w:rPr>
        </w:r>
        <w:r w:rsidR="00F168F2">
          <w:rPr>
            <w:webHidden/>
          </w:rPr>
          <w:fldChar w:fldCharType="separate"/>
        </w:r>
        <w:r w:rsidR="00FB398E">
          <w:rPr>
            <w:webHidden/>
          </w:rPr>
          <w:t>32</w:t>
        </w:r>
        <w:r w:rsidR="00F168F2">
          <w:rPr>
            <w:webHidden/>
          </w:rPr>
          <w:fldChar w:fldCharType="end"/>
        </w:r>
      </w:hyperlink>
    </w:p>
    <w:p w14:paraId="3CAD4AF2" w14:textId="3D2E3A5A" w:rsidR="00F168F2" w:rsidRDefault="00E75112">
      <w:pPr>
        <w:pStyle w:val="TOC3"/>
        <w:rPr>
          <w:rFonts w:asciiTheme="minorHAnsi" w:eastAsiaTheme="minorEastAsia" w:hAnsiTheme="minorHAnsi" w:cstheme="minorBidi"/>
          <w:noProof/>
          <w:szCs w:val="22"/>
          <w:lang w:eastAsia="en-AU"/>
        </w:rPr>
      </w:pPr>
      <w:hyperlink w:anchor="_Toc531616477" w:history="1">
        <w:r w:rsidR="00F168F2" w:rsidRPr="00892F30">
          <w:rPr>
            <w:rStyle w:val="Hyperlink"/>
            <w:noProof/>
          </w:rPr>
          <w:t>38.</w:t>
        </w:r>
        <w:r w:rsidR="00F168F2">
          <w:rPr>
            <w:rFonts w:asciiTheme="minorHAnsi" w:eastAsiaTheme="minorEastAsia" w:hAnsiTheme="minorHAnsi" w:cstheme="minorBidi"/>
            <w:noProof/>
            <w:szCs w:val="22"/>
            <w:lang w:eastAsia="en-AU"/>
          </w:rPr>
          <w:tab/>
        </w:r>
        <w:r w:rsidR="00F168F2" w:rsidRPr="00892F30">
          <w:rPr>
            <w:rStyle w:val="Hyperlink"/>
            <w:noProof/>
          </w:rPr>
          <w:t>Ownership of intellectual property</w:t>
        </w:r>
        <w:r w:rsidR="00F168F2">
          <w:rPr>
            <w:noProof/>
            <w:webHidden/>
          </w:rPr>
          <w:tab/>
        </w:r>
        <w:r w:rsidR="00F168F2">
          <w:rPr>
            <w:noProof/>
            <w:webHidden/>
          </w:rPr>
          <w:fldChar w:fldCharType="begin"/>
        </w:r>
        <w:r w:rsidR="00F168F2">
          <w:rPr>
            <w:noProof/>
            <w:webHidden/>
          </w:rPr>
          <w:instrText xml:space="preserve"> PAGEREF _Toc531616477 \h </w:instrText>
        </w:r>
        <w:r w:rsidR="00F168F2">
          <w:rPr>
            <w:noProof/>
            <w:webHidden/>
          </w:rPr>
        </w:r>
        <w:r w:rsidR="00F168F2">
          <w:rPr>
            <w:noProof/>
            <w:webHidden/>
          </w:rPr>
          <w:fldChar w:fldCharType="separate"/>
        </w:r>
        <w:r w:rsidR="00FB398E">
          <w:rPr>
            <w:noProof/>
            <w:webHidden/>
          </w:rPr>
          <w:t>32</w:t>
        </w:r>
        <w:r w:rsidR="00F168F2">
          <w:rPr>
            <w:noProof/>
            <w:webHidden/>
          </w:rPr>
          <w:fldChar w:fldCharType="end"/>
        </w:r>
      </w:hyperlink>
    </w:p>
    <w:p w14:paraId="5F20F171" w14:textId="4E742BD8" w:rsidR="00F168F2" w:rsidRDefault="00E75112">
      <w:pPr>
        <w:pStyle w:val="TOC3"/>
        <w:rPr>
          <w:rFonts w:asciiTheme="minorHAnsi" w:eastAsiaTheme="minorEastAsia" w:hAnsiTheme="minorHAnsi" w:cstheme="minorBidi"/>
          <w:noProof/>
          <w:szCs w:val="22"/>
          <w:lang w:eastAsia="en-AU"/>
        </w:rPr>
      </w:pPr>
      <w:hyperlink w:anchor="_Toc531616478" w:history="1">
        <w:r w:rsidR="00F168F2" w:rsidRPr="00892F30">
          <w:rPr>
            <w:rStyle w:val="Hyperlink"/>
            <w:noProof/>
          </w:rPr>
          <w:t>39.</w:t>
        </w:r>
        <w:r w:rsidR="00F168F2">
          <w:rPr>
            <w:rFonts w:asciiTheme="minorHAnsi" w:eastAsiaTheme="minorEastAsia" w:hAnsiTheme="minorHAnsi" w:cstheme="minorBidi"/>
            <w:noProof/>
            <w:szCs w:val="22"/>
            <w:lang w:eastAsia="en-AU"/>
          </w:rPr>
          <w:tab/>
        </w:r>
        <w:r w:rsidR="00F168F2" w:rsidRPr="00892F30">
          <w:rPr>
            <w:rStyle w:val="Hyperlink"/>
            <w:noProof/>
          </w:rPr>
          <w:t>Licensing of Intellectual Property Rights</w:t>
        </w:r>
        <w:r w:rsidR="00F168F2">
          <w:rPr>
            <w:noProof/>
            <w:webHidden/>
          </w:rPr>
          <w:tab/>
        </w:r>
        <w:r w:rsidR="00F168F2">
          <w:rPr>
            <w:noProof/>
            <w:webHidden/>
          </w:rPr>
          <w:fldChar w:fldCharType="begin"/>
        </w:r>
        <w:r w:rsidR="00F168F2">
          <w:rPr>
            <w:noProof/>
            <w:webHidden/>
          </w:rPr>
          <w:instrText xml:space="preserve"> PAGEREF _Toc531616478 \h </w:instrText>
        </w:r>
        <w:r w:rsidR="00F168F2">
          <w:rPr>
            <w:noProof/>
            <w:webHidden/>
          </w:rPr>
        </w:r>
        <w:r w:rsidR="00F168F2">
          <w:rPr>
            <w:noProof/>
            <w:webHidden/>
          </w:rPr>
          <w:fldChar w:fldCharType="separate"/>
        </w:r>
        <w:r w:rsidR="00FB398E">
          <w:rPr>
            <w:noProof/>
            <w:webHidden/>
          </w:rPr>
          <w:t>32</w:t>
        </w:r>
        <w:r w:rsidR="00F168F2">
          <w:rPr>
            <w:noProof/>
            <w:webHidden/>
          </w:rPr>
          <w:fldChar w:fldCharType="end"/>
        </w:r>
      </w:hyperlink>
    </w:p>
    <w:p w14:paraId="0DDB597D" w14:textId="2312A024" w:rsidR="00F168F2" w:rsidRDefault="00E75112">
      <w:pPr>
        <w:pStyle w:val="TOC3"/>
        <w:rPr>
          <w:rFonts w:asciiTheme="minorHAnsi" w:eastAsiaTheme="minorEastAsia" w:hAnsiTheme="minorHAnsi" w:cstheme="minorBidi"/>
          <w:noProof/>
          <w:szCs w:val="22"/>
          <w:lang w:eastAsia="en-AU"/>
        </w:rPr>
      </w:pPr>
      <w:hyperlink w:anchor="_Toc531616479" w:history="1">
        <w:r w:rsidR="00F168F2" w:rsidRPr="00892F30">
          <w:rPr>
            <w:rStyle w:val="Hyperlink"/>
            <w:noProof/>
          </w:rPr>
          <w:t>40.</w:t>
        </w:r>
        <w:r w:rsidR="00F168F2">
          <w:rPr>
            <w:rFonts w:asciiTheme="minorHAnsi" w:eastAsiaTheme="minorEastAsia" w:hAnsiTheme="minorHAnsi" w:cstheme="minorBidi"/>
            <w:noProof/>
            <w:szCs w:val="22"/>
            <w:lang w:eastAsia="en-AU"/>
          </w:rPr>
          <w:tab/>
        </w:r>
        <w:r w:rsidR="00F168F2" w:rsidRPr="00892F30">
          <w:rPr>
            <w:rStyle w:val="Hyperlink"/>
            <w:noProof/>
          </w:rPr>
          <w:t>Ownership of Agreement Material and Commonwealth Material</w:t>
        </w:r>
        <w:r w:rsidR="00F168F2">
          <w:rPr>
            <w:noProof/>
            <w:webHidden/>
          </w:rPr>
          <w:tab/>
        </w:r>
        <w:r w:rsidR="00F168F2">
          <w:rPr>
            <w:noProof/>
            <w:webHidden/>
          </w:rPr>
          <w:fldChar w:fldCharType="begin"/>
        </w:r>
        <w:r w:rsidR="00F168F2">
          <w:rPr>
            <w:noProof/>
            <w:webHidden/>
          </w:rPr>
          <w:instrText xml:space="preserve"> PAGEREF _Toc531616479 \h </w:instrText>
        </w:r>
        <w:r w:rsidR="00F168F2">
          <w:rPr>
            <w:noProof/>
            <w:webHidden/>
          </w:rPr>
        </w:r>
        <w:r w:rsidR="00F168F2">
          <w:rPr>
            <w:noProof/>
            <w:webHidden/>
          </w:rPr>
          <w:fldChar w:fldCharType="separate"/>
        </w:r>
        <w:r w:rsidR="00FB398E">
          <w:rPr>
            <w:noProof/>
            <w:webHidden/>
          </w:rPr>
          <w:t>33</w:t>
        </w:r>
        <w:r w:rsidR="00F168F2">
          <w:rPr>
            <w:noProof/>
            <w:webHidden/>
          </w:rPr>
          <w:fldChar w:fldCharType="end"/>
        </w:r>
      </w:hyperlink>
    </w:p>
    <w:p w14:paraId="3304D74B" w14:textId="4BC1FD36" w:rsidR="00F168F2" w:rsidRDefault="00E75112">
      <w:pPr>
        <w:pStyle w:val="TOC2"/>
        <w:rPr>
          <w:rFonts w:asciiTheme="minorHAnsi" w:eastAsiaTheme="minorEastAsia" w:hAnsiTheme="minorHAnsi" w:cstheme="minorBidi"/>
          <w:color w:val="auto"/>
          <w:szCs w:val="22"/>
          <w:lang w:eastAsia="en-AU"/>
        </w:rPr>
      </w:pPr>
      <w:hyperlink w:anchor="_Toc531616480" w:history="1">
        <w:r w:rsidR="00F168F2" w:rsidRPr="00892F30">
          <w:rPr>
            <w:rStyle w:val="Hyperlink"/>
          </w:rPr>
          <w:t>Section 3C</w:t>
        </w:r>
        <w:r w:rsidR="00F168F2">
          <w:rPr>
            <w:rFonts w:asciiTheme="minorHAnsi" w:eastAsiaTheme="minorEastAsia" w:hAnsiTheme="minorHAnsi" w:cstheme="minorBidi"/>
            <w:color w:val="auto"/>
            <w:szCs w:val="22"/>
            <w:lang w:eastAsia="en-AU"/>
          </w:rPr>
          <w:tab/>
        </w:r>
        <w:r w:rsidR="00F168F2" w:rsidRPr="00892F30">
          <w:rPr>
            <w:rStyle w:val="Hyperlink"/>
          </w:rPr>
          <w:t>Control of information</w:t>
        </w:r>
        <w:r w:rsidR="00F168F2">
          <w:rPr>
            <w:webHidden/>
          </w:rPr>
          <w:tab/>
        </w:r>
        <w:r w:rsidR="00F168F2">
          <w:rPr>
            <w:webHidden/>
          </w:rPr>
          <w:fldChar w:fldCharType="begin"/>
        </w:r>
        <w:r w:rsidR="00F168F2">
          <w:rPr>
            <w:webHidden/>
          </w:rPr>
          <w:instrText xml:space="preserve"> PAGEREF _Toc531616480 \h </w:instrText>
        </w:r>
        <w:r w:rsidR="00F168F2">
          <w:rPr>
            <w:webHidden/>
          </w:rPr>
        </w:r>
        <w:r w:rsidR="00F168F2">
          <w:rPr>
            <w:webHidden/>
          </w:rPr>
          <w:fldChar w:fldCharType="separate"/>
        </w:r>
        <w:r w:rsidR="00FB398E">
          <w:rPr>
            <w:webHidden/>
          </w:rPr>
          <w:t>33</w:t>
        </w:r>
        <w:r w:rsidR="00F168F2">
          <w:rPr>
            <w:webHidden/>
          </w:rPr>
          <w:fldChar w:fldCharType="end"/>
        </w:r>
      </w:hyperlink>
    </w:p>
    <w:p w14:paraId="5BC42BA4" w14:textId="0589D5CE" w:rsidR="00F168F2" w:rsidRDefault="00E75112">
      <w:pPr>
        <w:pStyle w:val="TOC3"/>
        <w:rPr>
          <w:rFonts w:asciiTheme="minorHAnsi" w:eastAsiaTheme="minorEastAsia" w:hAnsiTheme="minorHAnsi" w:cstheme="minorBidi"/>
          <w:noProof/>
          <w:szCs w:val="22"/>
          <w:lang w:eastAsia="en-AU"/>
        </w:rPr>
      </w:pPr>
      <w:hyperlink w:anchor="_Toc531616481" w:history="1">
        <w:r w:rsidR="00F168F2" w:rsidRPr="00892F30">
          <w:rPr>
            <w:rStyle w:val="Hyperlink"/>
            <w:noProof/>
          </w:rPr>
          <w:t>41.</w:t>
        </w:r>
        <w:r w:rsidR="00F168F2">
          <w:rPr>
            <w:rFonts w:asciiTheme="minorHAnsi" w:eastAsiaTheme="minorEastAsia" w:hAnsiTheme="minorHAnsi" w:cstheme="minorBidi"/>
            <w:noProof/>
            <w:szCs w:val="22"/>
            <w:lang w:eastAsia="en-AU"/>
          </w:rPr>
          <w:tab/>
        </w:r>
        <w:r w:rsidR="00F168F2" w:rsidRPr="00892F30">
          <w:rPr>
            <w:rStyle w:val="Hyperlink"/>
            <w:noProof/>
          </w:rPr>
          <w:t>Personal and Protected Information</w:t>
        </w:r>
        <w:r w:rsidR="00F168F2">
          <w:rPr>
            <w:noProof/>
            <w:webHidden/>
          </w:rPr>
          <w:tab/>
        </w:r>
        <w:r w:rsidR="00F168F2">
          <w:rPr>
            <w:noProof/>
            <w:webHidden/>
          </w:rPr>
          <w:fldChar w:fldCharType="begin"/>
        </w:r>
        <w:r w:rsidR="00F168F2">
          <w:rPr>
            <w:noProof/>
            <w:webHidden/>
          </w:rPr>
          <w:instrText xml:space="preserve"> PAGEREF _Toc531616481 \h </w:instrText>
        </w:r>
        <w:r w:rsidR="00F168F2">
          <w:rPr>
            <w:noProof/>
            <w:webHidden/>
          </w:rPr>
        </w:r>
        <w:r w:rsidR="00F168F2">
          <w:rPr>
            <w:noProof/>
            <w:webHidden/>
          </w:rPr>
          <w:fldChar w:fldCharType="separate"/>
        </w:r>
        <w:r w:rsidR="00FB398E">
          <w:rPr>
            <w:noProof/>
            <w:webHidden/>
          </w:rPr>
          <w:t>33</w:t>
        </w:r>
        <w:r w:rsidR="00F168F2">
          <w:rPr>
            <w:noProof/>
            <w:webHidden/>
          </w:rPr>
          <w:fldChar w:fldCharType="end"/>
        </w:r>
      </w:hyperlink>
    </w:p>
    <w:p w14:paraId="0FCB12CA" w14:textId="7A67FAD5" w:rsidR="00F168F2" w:rsidRDefault="00E75112">
      <w:pPr>
        <w:pStyle w:val="TOC3"/>
        <w:rPr>
          <w:rFonts w:asciiTheme="minorHAnsi" w:eastAsiaTheme="minorEastAsia" w:hAnsiTheme="minorHAnsi" w:cstheme="minorBidi"/>
          <w:noProof/>
          <w:szCs w:val="22"/>
          <w:lang w:eastAsia="en-AU"/>
        </w:rPr>
      </w:pPr>
      <w:hyperlink w:anchor="_Toc531616482" w:history="1">
        <w:r w:rsidR="00F168F2" w:rsidRPr="00892F30">
          <w:rPr>
            <w:rStyle w:val="Hyperlink"/>
            <w:noProof/>
          </w:rPr>
          <w:t>42.</w:t>
        </w:r>
        <w:r w:rsidR="00F168F2">
          <w:rPr>
            <w:rFonts w:asciiTheme="minorHAnsi" w:eastAsiaTheme="minorEastAsia" w:hAnsiTheme="minorHAnsi" w:cstheme="minorBidi"/>
            <w:noProof/>
            <w:szCs w:val="22"/>
            <w:lang w:eastAsia="en-AU"/>
          </w:rPr>
          <w:tab/>
        </w:r>
        <w:r w:rsidR="00F168F2" w:rsidRPr="00892F30">
          <w:rPr>
            <w:rStyle w:val="Hyperlink"/>
            <w:noProof/>
          </w:rPr>
          <w:t>Confidential Information</w:t>
        </w:r>
        <w:r w:rsidR="00F168F2">
          <w:rPr>
            <w:noProof/>
            <w:webHidden/>
          </w:rPr>
          <w:tab/>
        </w:r>
        <w:r w:rsidR="00F168F2">
          <w:rPr>
            <w:noProof/>
            <w:webHidden/>
          </w:rPr>
          <w:fldChar w:fldCharType="begin"/>
        </w:r>
        <w:r w:rsidR="00F168F2">
          <w:rPr>
            <w:noProof/>
            <w:webHidden/>
          </w:rPr>
          <w:instrText xml:space="preserve"> PAGEREF _Toc531616482 \h </w:instrText>
        </w:r>
        <w:r w:rsidR="00F168F2">
          <w:rPr>
            <w:noProof/>
            <w:webHidden/>
          </w:rPr>
        </w:r>
        <w:r w:rsidR="00F168F2">
          <w:rPr>
            <w:noProof/>
            <w:webHidden/>
          </w:rPr>
          <w:fldChar w:fldCharType="separate"/>
        </w:r>
        <w:r w:rsidR="00FB398E">
          <w:rPr>
            <w:noProof/>
            <w:webHidden/>
          </w:rPr>
          <w:t>35</w:t>
        </w:r>
        <w:r w:rsidR="00F168F2">
          <w:rPr>
            <w:noProof/>
            <w:webHidden/>
          </w:rPr>
          <w:fldChar w:fldCharType="end"/>
        </w:r>
      </w:hyperlink>
    </w:p>
    <w:p w14:paraId="7C9C8B8C" w14:textId="0880A66B" w:rsidR="00F168F2" w:rsidRDefault="00E75112">
      <w:pPr>
        <w:pStyle w:val="TOC3"/>
        <w:rPr>
          <w:rFonts w:asciiTheme="minorHAnsi" w:eastAsiaTheme="minorEastAsia" w:hAnsiTheme="minorHAnsi" w:cstheme="minorBidi"/>
          <w:noProof/>
          <w:szCs w:val="22"/>
          <w:lang w:eastAsia="en-AU"/>
        </w:rPr>
      </w:pPr>
      <w:hyperlink w:anchor="_Toc531616483" w:history="1">
        <w:r w:rsidR="00F168F2" w:rsidRPr="00892F30">
          <w:rPr>
            <w:rStyle w:val="Hyperlink"/>
            <w:noProof/>
          </w:rPr>
          <w:t>43.</w:t>
        </w:r>
        <w:r w:rsidR="00F168F2">
          <w:rPr>
            <w:rFonts w:asciiTheme="minorHAnsi" w:eastAsiaTheme="minorEastAsia" w:hAnsiTheme="minorHAnsi" w:cstheme="minorBidi"/>
            <w:noProof/>
            <w:szCs w:val="22"/>
            <w:lang w:eastAsia="en-AU"/>
          </w:rPr>
          <w:tab/>
        </w:r>
        <w:r w:rsidR="00F168F2" w:rsidRPr="00892F30">
          <w:rPr>
            <w:rStyle w:val="Hyperlink"/>
            <w:noProof/>
          </w:rPr>
          <w:t>Release of information on Provider’s performance</w:t>
        </w:r>
        <w:r w:rsidR="00F168F2">
          <w:rPr>
            <w:noProof/>
            <w:webHidden/>
          </w:rPr>
          <w:tab/>
        </w:r>
        <w:r w:rsidR="00F168F2">
          <w:rPr>
            <w:noProof/>
            <w:webHidden/>
          </w:rPr>
          <w:fldChar w:fldCharType="begin"/>
        </w:r>
        <w:r w:rsidR="00F168F2">
          <w:rPr>
            <w:noProof/>
            <w:webHidden/>
          </w:rPr>
          <w:instrText xml:space="preserve"> PAGEREF _Toc531616483 \h </w:instrText>
        </w:r>
        <w:r w:rsidR="00F168F2">
          <w:rPr>
            <w:noProof/>
            <w:webHidden/>
          </w:rPr>
        </w:r>
        <w:r w:rsidR="00F168F2">
          <w:rPr>
            <w:noProof/>
            <w:webHidden/>
          </w:rPr>
          <w:fldChar w:fldCharType="separate"/>
        </w:r>
        <w:r w:rsidR="00FB398E">
          <w:rPr>
            <w:noProof/>
            <w:webHidden/>
          </w:rPr>
          <w:t>36</w:t>
        </w:r>
        <w:r w:rsidR="00F168F2">
          <w:rPr>
            <w:noProof/>
            <w:webHidden/>
          </w:rPr>
          <w:fldChar w:fldCharType="end"/>
        </w:r>
      </w:hyperlink>
    </w:p>
    <w:p w14:paraId="1CA27498" w14:textId="3867D37E" w:rsidR="00F168F2" w:rsidRDefault="00E75112">
      <w:pPr>
        <w:pStyle w:val="TOC2"/>
        <w:rPr>
          <w:rFonts w:asciiTheme="minorHAnsi" w:eastAsiaTheme="minorEastAsia" w:hAnsiTheme="minorHAnsi" w:cstheme="minorBidi"/>
          <w:color w:val="auto"/>
          <w:szCs w:val="22"/>
          <w:lang w:eastAsia="en-AU"/>
        </w:rPr>
      </w:pPr>
      <w:hyperlink w:anchor="_Toc531616484" w:history="1">
        <w:r w:rsidR="00F168F2" w:rsidRPr="00892F30">
          <w:rPr>
            <w:rStyle w:val="Hyperlink"/>
          </w:rPr>
          <w:t>Section 3D</w:t>
        </w:r>
        <w:r w:rsidR="00F168F2">
          <w:rPr>
            <w:rFonts w:asciiTheme="minorHAnsi" w:eastAsiaTheme="minorEastAsia" w:hAnsiTheme="minorHAnsi" w:cstheme="minorBidi"/>
            <w:color w:val="auto"/>
            <w:szCs w:val="22"/>
            <w:lang w:eastAsia="en-AU"/>
          </w:rPr>
          <w:tab/>
        </w:r>
        <w:r w:rsidR="00F168F2" w:rsidRPr="00892F30">
          <w:rPr>
            <w:rStyle w:val="Hyperlink"/>
          </w:rPr>
          <w:t>Records management</w:t>
        </w:r>
        <w:r w:rsidR="00F168F2">
          <w:rPr>
            <w:webHidden/>
          </w:rPr>
          <w:tab/>
        </w:r>
        <w:r w:rsidR="00F168F2">
          <w:rPr>
            <w:webHidden/>
          </w:rPr>
          <w:fldChar w:fldCharType="begin"/>
        </w:r>
        <w:r w:rsidR="00F168F2">
          <w:rPr>
            <w:webHidden/>
          </w:rPr>
          <w:instrText xml:space="preserve"> PAGEREF _Toc531616484 \h </w:instrText>
        </w:r>
        <w:r w:rsidR="00F168F2">
          <w:rPr>
            <w:webHidden/>
          </w:rPr>
        </w:r>
        <w:r w:rsidR="00F168F2">
          <w:rPr>
            <w:webHidden/>
          </w:rPr>
          <w:fldChar w:fldCharType="separate"/>
        </w:r>
        <w:r w:rsidR="00FB398E">
          <w:rPr>
            <w:webHidden/>
          </w:rPr>
          <w:t>36</w:t>
        </w:r>
        <w:r w:rsidR="00F168F2">
          <w:rPr>
            <w:webHidden/>
          </w:rPr>
          <w:fldChar w:fldCharType="end"/>
        </w:r>
      </w:hyperlink>
    </w:p>
    <w:p w14:paraId="1F5FB314" w14:textId="07154598" w:rsidR="00F168F2" w:rsidRDefault="00E75112">
      <w:pPr>
        <w:pStyle w:val="TOC3"/>
        <w:rPr>
          <w:rFonts w:asciiTheme="minorHAnsi" w:eastAsiaTheme="minorEastAsia" w:hAnsiTheme="minorHAnsi" w:cstheme="minorBidi"/>
          <w:noProof/>
          <w:szCs w:val="22"/>
          <w:lang w:eastAsia="en-AU"/>
        </w:rPr>
      </w:pPr>
      <w:hyperlink w:anchor="_Toc531616485" w:history="1">
        <w:r w:rsidR="00F168F2" w:rsidRPr="00892F30">
          <w:rPr>
            <w:rStyle w:val="Hyperlink"/>
            <w:noProof/>
          </w:rPr>
          <w:t>44.</w:t>
        </w:r>
        <w:r w:rsidR="00F168F2">
          <w:rPr>
            <w:rFonts w:asciiTheme="minorHAnsi" w:eastAsiaTheme="minorEastAsia" w:hAnsiTheme="minorHAnsi" w:cstheme="minorBidi"/>
            <w:noProof/>
            <w:szCs w:val="22"/>
            <w:lang w:eastAsia="en-AU"/>
          </w:rPr>
          <w:tab/>
        </w:r>
        <w:r w:rsidR="00F168F2" w:rsidRPr="00892F30">
          <w:rPr>
            <w:rStyle w:val="Hyperlink"/>
            <w:noProof/>
          </w:rPr>
          <w:t>Records the Provider must keep</w:t>
        </w:r>
        <w:r w:rsidR="00F168F2">
          <w:rPr>
            <w:noProof/>
            <w:webHidden/>
          </w:rPr>
          <w:tab/>
        </w:r>
        <w:r w:rsidR="00F168F2">
          <w:rPr>
            <w:noProof/>
            <w:webHidden/>
          </w:rPr>
          <w:fldChar w:fldCharType="begin"/>
        </w:r>
        <w:r w:rsidR="00F168F2">
          <w:rPr>
            <w:noProof/>
            <w:webHidden/>
          </w:rPr>
          <w:instrText xml:space="preserve"> PAGEREF _Toc531616485 \h </w:instrText>
        </w:r>
        <w:r w:rsidR="00F168F2">
          <w:rPr>
            <w:noProof/>
            <w:webHidden/>
          </w:rPr>
        </w:r>
        <w:r w:rsidR="00F168F2">
          <w:rPr>
            <w:noProof/>
            <w:webHidden/>
          </w:rPr>
          <w:fldChar w:fldCharType="separate"/>
        </w:r>
        <w:r w:rsidR="00FB398E">
          <w:rPr>
            <w:noProof/>
            <w:webHidden/>
          </w:rPr>
          <w:t>36</w:t>
        </w:r>
        <w:r w:rsidR="00F168F2">
          <w:rPr>
            <w:noProof/>
            <w:webHidden/>
          </w:rPr>
          <w:fldChar w:fldCharType="end"/>
        </w:r>
      </w:hyperlink>
    </w:p>
    <w:p w14:paraId="3565C129" w14:textId="77E82A0E" w:rsidR="00F168F2" w:rsidRDefault="00E75112">
      <w:pPr>
        <w:pStyle w:val="TOC3"/>
        <w:rPr>
          <w:rFonts w:asciiTheme="minorHAnsi" w:eastAsiaTheme="minorEastAsia" w:hAnsiTheme="minorHAnsi" w:cstheme="minorBidi"/>
          <w:noProof/>
          <w:szCs w:val="22"/>
          <w:lang w:eastAsia="en-AU"/>
        </w:rPr>
      </w:pPr>
      <w:hyperlink w:anchor="_Toc531616486" w:history="1">
        <w:r w:rsidR="00F168F2" w:rsidRPr="00892F30">
          <w:rPr>
            <w:rStyle w:val="Hyperlink"/>
            <w:noProof/>
          </w:rPr>
          <w:t>45.</w:t>
        </w:r>
        <w:r w:rsidR="00F168F2">
          <w:rPr>
            <w:rFonts w:asciiTheme="minorHAnsi" w:eastAsiaTheme="minorEastAsia" w:hAnsiTheme="minorHAnsi" w:cstheme="minorBidi"/>
            <w:noProof/>
            <w:szCs w:val="22"/>
            <w:lang w:eastAsia="en-AU"/>
          </w:rPr>
          <w:tab/>
        </w:r>
        <w:r w:rsidR="00F168F2" w:rsidRPr="00892F30">
          <w:rPr>
            <w:rStyle w:val="Hyperlink"/>
            <w:noProof/>
          </w:rPr>
          <w:t>Access by Participants and Employers to Records held by the Provider</w:t>
        </w:r>
        <w:r w:rsidR="00F168F2">
          <w:rPr>
            <w:noProof/>
            <w:webHidden/>
          </w:rPr>
          <w:tab/>
        </w:r>
        <w:r w:rsidR="00F168F2">
          <w:rPr>
            <w:noProof/>
            <w:webHidden/>
          </w:rPr>
          <w:fldChar w:fldCharType="begin"/>
        </w:r>
        <w:r w:rsidR="00F168F2">
          <w:rPr>
            <w:noProof/>
            <w:webHidden/>
          </w:rPr>
          <w:instrText xml:space="preserve"> PAGEREF _Toc531616486 \h </w:instrText>
        </w:r>
        <w:r w:rsidR="00F168F2">
          <w:rPr>
            <w:noProof/>
            <w:webHidden/>
          </w:rPr>
        </w:r>
        <w:r w:rsidR="00F168F2">
          <w:rPr>
            <w:noProof/>
            <w:webHidden/>
          </w:rPr>
          <w:fldChar w:fldCharType="separate"/>
        </w:r>
        <w:r w:rsidR="00FB398E">
          <w:rPr>
            <w:noProof/>
            <w:webHidden/>
          </w:rPr>
          <w:t>37</w:t>
        </w:r>
        <w:r w:rsidR="00F168F2">
          <w:rPr>
            <w:noProof/>
            <w:webHidden/>
          </w:rPr>
          <w:fldChar w:fldCharType="end"/>
        </w:r>
      </w:hyperlink>
    </w:p>
    <w:p w14:paraId="1BB012E5" w14:textId="0C227F43" w:rsidR="00F168F2" w:rsidRDefault="00E75112">
      <w:pPr>
        <w:pStyle w:val="TOC3"/>
        <w:rPr>
          <w:rFonts w:asciiTheme="minorHAnsi" w:eastAsiaTheme="minorEastAsia" w:hAnsiTheme="minorHAnsi" w:cstheme="minorBidi"/>
          <w:noProof/>
          <w:szCs w:val="22"/>
          <w:lang w:eastAsia="en-AU"/>
        </w:rPr>
      </w:pPr>
      <w:hyperlink w:anchor="_Toc531616487" w:history="1">
        <w:r w:rsidR="00F168F2" w:rsidRPr="00892F30">
          <w:rPr>
            <w:rStyle w:val="Hyperlink"/>
            <w:noProof/>
          </w:rPr>
          <w:t>46.</w:t>
        </w:r>
        <w:r w:rsidR="00F168F2">
          <w:rPr>
            <w:rFonts w:asciiTheme="minorHAnsi" w:eastAsiaTheme="minorEastAsia" w:hAnsiTheme="minorHAnsi" w:cstheme="minorBidi"/>
            <w:noProof/>
            <w:szCs w:val="22"/>
            <w:lang w:eastAsia="en-AU"/>
          </w:rPr>
          <w:tab/>
        </w:r>
        <w:r w:rsidR="00F168F2" w:rsidRPr="00892F30">
          <w:rPr>
            <w:rStyle w:val="Hyperlink"/>
            <w:noProof/>
          </w:rPr>
          <w:t>Access to documents</w:t>
        </w:r>
        <w:r w:rsidR="00F168F2">
          <w:rPr>
            <w:noProof/>
            <w:webHidden/>
          </w:rPr>
          <w:tab/>
        </w:r>
        <w:r w:rsidR="00F168F2">
          <w:rPr>
            <w:noProof/>
            <w:webHidden/>
          </w:rPr>
          <w:fldChar w:fldCharType="begin"/>
        </w:r>
        <w:r w:rsidR="00F168F2">
          <w:rPr>
            <w:noProof/>
            <w:webHidden/>
          </w:rPr>
          <w:instrText xml:space="preserve"> PAGEREF _Toc531616487 \h </w:instrText>
        </w:r>
        <w:r w:rsidR="00F168F2">
          <w:rPr>
            <w:noProof/>
            <w:webHidden/>
          </w:rPr>
        </w:r>
        <w:r w:rsidR="00F168F2">
          <w:rPr>
            <w:noProof/>
            <w:webHidden/>
          </w:rPr>
          <w:fldChar w:fldCharType="separate"/>
        </w:r>
        <w:r w:rsidR="00FB398E">
          <w:rPr>
            <w:noProof/>
            <w:webHidden/>
          </w:rPr>
          <w:t>38</w:t>
        </w:r>
        <w:r w:rsidR="00F168F2">
          <w:rPr>
            <w:noProof/>
            <w:webHidden/>
          </w:rPr>
          <w:fldChar w:fldCharType="end"/>
        </w:r>
      </w:hyperlink>
    </w:p>
    <w:p w14:paraId="4CD19C3B" w14:textId="1224A5CD" w:rsidR="00F168F2" w:rsidRDefault="00E75112">
      <w:pPr>
        <w:pStyle w:val="TOC3"/>
        <w:rPr>
          <w:rFonts w:asciiTheme="minorHAnsi" w:eastAsiaTheme="minorEastAsia" w:hAnsiTheme="minorHAnsi" w:cstheme="minorBidi"/>
          <w:noProof/>
          <w:szCs w:val="22"/>
          <w:lang w:eastAsia="en-AU"/>
        </w:rPr>
      </w:pPr>
      <w:hyperlink w:anchor="_Toc531616488" w:history="1">
        <w:r w:rsidR="00F168F2" w:rsidRPr="00892F30">
          <w:rPr>
            <w:rStyle w:val="Hyperlink"/>
            <w:noProof/>
          </w:rPr>
          <w:t>47.</w:t>
        </w:r>
        <w:r w:rsidR="00F168F2">
          <w:rPr>
            <w:rFonts w:asciiTheme="minorHAnsi" w:eastAsiaTheme="minorEastAsia" w:hAnsiTheme="minorHAnsi" w:cstheme="minorBidi"/>
            <w:noProof/>
            <w:szCs w:val="22"/>
            <w:lang w:eastAsia="en-AU"/>
          </w:rPr>
          <w:tab/>
        </w:r>
        <w:r w:rsidR="00F168F2" w:rsidRPr="00892F30">
          <w:rPr>
            <w:rStyle w:val="Hyperlink"/>
            <w:noProof/>
          </w:rPr>
          <w:t>Access to premises and records</w:t>
        </w:r>
        <w:r w:rsidR="00F168F2">
          <w:rPr>
            <w:noProof/>
            <w:webHidden/>
          </w:rPr>
          <w:tab/>
        </w:r>
        <w:r w:rsidR="00F168F2">
          <w:rPr>
            <w:noProof/>
            <w:webHidden/>
          </w:rPr>
          <w:fldChar w:fldCharType="begin"/>
        </w:r>
        <w:r w:rsidR="00F168F2">
          <w:rPr>
            <w:noProof/>
            <w:webHidden/>
          </w:rPr>
          <w:instrText xml:space="preserve"> PAGEREF _Toc531616488 \h </w:instrText>
        </w:r>
        <w:r w:rsidR="00F168F2">
          <w:rPr>
            <w:noProof/>
            <w:webHidden/>
          </w:rPr>
        </w:r>
        <w:r w:rsidR="00F168F2">
          <w:rPr>
            <w:noProof/>
            <w:webHidden/>
          </w:rPr>
          <w:fldChar w:fldCharType="separate"/>
        </w:r>
        <w:r w:rsidR="00FB398E">
          <w:rPr>
            <w:noProof/>
            <w:webHidden/>
          </w:rPr>
          <w:t>38</w:t>
        </w:r>
        <w:r w:rsidR="00F168F2">
          <w:rPr>
            <w:noProof/>
            <w:webHidden/>
          </w:rPr>
          <w:fldChar w:fldCharType="end"/>
        </w:r>
      </w:hyperlink>
    </w:p>
    <w:p w14:paraId="20635063" w14:textId="525E943C" w:rsidR="00F168F2" w:rsidRDefault="00E75112">
      <w:pPr>
        <w:pStyle w:val="TOC1"/>
        <w:rPr>
          <w:rFonts w:asciiTheme="minorHAnsi" w:eastAsiaTheme="minorEastAsia" w:hAnsiTheme="minorHAnsi" w:cstheme="minorBidi"/>
          <w:b w:val="0"/>
          <w:caps w:val="0"/>
          <w:noProof/>
          <w:szCs w:val="22"/>
          <w:lang w:eastAsia="en-AU"/>
        </w:rPr>
      </w:pPr>
      <w:hyperlink w:anchor="_Toc531616489" w:history="1">
        <w:r w:rsidR="00F168F2" w:rsidRPr="00892F30">
          <w:rPr>
            <w:rStyle w:val="Hyperlink"/>
            <w:noProof/>
          </w:rPr>
          <w:t>CHAPTER 4</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Agreement ADMINISTRATION</w:t>
        </w:r>
        <w:r w:rsidR="00F168F2">
          <w:rPr>
            <w:noProof/>
            <w:webHidden/>
          </w:rPr>
          <w:tab/>
        </w:r>
        <w:r w:rsidR="00F168F2">
          <w:rPr>
            <w:noProof/>
            <w:webHidden/>
          </w:rPr>
          <w:fldChar w:fldCharType="begin"/>
        </w:r>
        <w:r w:rsidR="00F168F2">
          <w:rPr>
            <w:noProof/>
            <w:webHidden/>
          </w:rPr>
          <w:instrText xml:space="preserve"> PAGEREF _Toc531616489 \h </w:instrText>
        </w:r>
        <w:r w:rsidR="00F168F2">
          <w:rPr>
            <w:noProof/>
            <w:webHidden/>
          </w:rPr>
        </w:r>
        <w:r w:rsidR="00F168F2">
          <w:rPr>
            <w:noProof/>
            <w:webHidden/>
          </w:rPr>
          <w:fldChar w:fldCharType="separate"/>
        </w:r>
        <w:r w:rsidR="00FB398E">
          <w:rPr>
            <w:noProof/>
            <w:webHidden/>
          </w:rPr>
          <w:t>40</w:t>
        </w:r>
        <w:r w:rsidR="00F168F2">
          <w:rPr>
            <w:noProof/>
            <w:webHidden/>
          </w:rPr>
          <w:fldChar w:fldCharType="end"/>
        </w:r>
      </w:hyperlink>
    </w:p>
    <w:p w14:paraId="1D0FAE59" w14:textId="1CA12116" w:rsidR="00F168F2" w:rsidRDefault="00E75112">
      <w:pPr>
        <w:pStyle w:val="TOC2"/>
        <w:rPr>
          <w:rFonts w:asciiTheme="minorHAnsi" w:eastAsiaTheme="minorEastAsia" w:hAnsiTheme="minorHAnsi" w:cstheme="minorBidi"/>
          <w:color w:val="auto"/>
          <w:szCs w:val="22"/>
          <w:lang w:eastAsia="en-AU"/>
        </w:rPr>
      </w:pPr>
      <w:hyperlink w:anchor="_Toc531616490" w:history="1">
        <w:r w:rsidR="00F168F2" w:rsidRPr="00892F30">
          <w:rPr>
            <w:rStyle w:val="Hyperlink"/>
          </w:rPr>
          <w:t>Section 4A</w:t>
        </w:r>
        <w:r w:rsidR="00F168F2">
          <w:rPr>
            <w:rFonts w:asciiTheme="minorHAnsi" w:eastAsiaTheme="minorEastAsia" w:hAnsiTheme="minorHAnsi" w:cstheme="minorBidi"/>
            <w:color w:val="auto"/>
            <w:szCs w:val="22"/>
            <w:lang w:eastAsia="en-AU"/>
          </w:rPr>
          <w:tab/>
        </w:r>
        <w:r w:rsidR="00F168F2" w:rsidRPr="00892F30">
          <w:rPr>
            <w:rStyle w:val="Hyperlink"/>
          </w:rPr>
          <w:t>Indemnity and insurance</w:t>
        </w:r>
        <w:r w:rsidR="00F168F2">
          <w:rPr>
            <w:webHidden/>
          </w:rPr>
          <w:tab/>
        </w:r>
        <w:r w:rsidR="00F168F2">
          <w:rPr>
            <w:webHidden/>
          </w:rPr>
          <w:fldChar w:fldCharType="begin"/>
        </w:r>
        <w:r w:rsidR="00F168F2">
          <w:rPr>
            <w:webHidden/>
          </w:rPr>
          <w:instrText xml:space="preserve"> PAGEREF _Toc531616490 \h </w:instrText>
        </w:r>
        <w:r w:rsidR="00F168F2">
          <w:rPr>
            <w:webHidden/>
          </w:rPr>
        </w:r>
        <w:r w:rsidR="00F168F2">
          <w:rPr>
            <w:webHidden/>
          </w:rPr>
          <w:fldChar w:fldCharType="separate"/>
        </w:r>
        <w:r w:rsidR="00FB398E">
          <w:rPr>
            <w:webHidden/>
          </w:rPr>
          <w:t>40</w:t>
        </w:r>
        <w:r w:rsidR="00F168F2">
          <w:rPr>
            <w:webHidden/>
          </w:rPr>
          <w:fldChar w:fldCharType="end"/>
        </w:r>
      </w:hyperlink>
    </w:p>
    <w:p w14:paraId="7DA051A3" w14:textId="60B0A1DB" w:rsidR="00F168F2" w:rsidRDefault="00E75112">
      <w:pPr>
        <w:pStyle w:val="TOC3"/>
        <w:rPr>
          <w:rFonts w:asciiTheme="minorHAnsi" w:eastAsiaTheme="minorEastAsia" w:hAnsiTheme="minorHAnsi" w:cstheme="minorBidi"/>
          <w:noProof/>
          <w:szCs w:val="22"/>
          <w:lang w:eastAsia="en-AU"/>
        </w:rPr>
      </w:pPr>
      <w:hyperlink w:anchor="_Toc531616491" w:history="1">
        <w:r w:rsidR="00F168F2" w:rsidRPr="00892F30">
          <w:rPr>
            <w:rStyle w:val="Hyperlink"/>
            <w:noProof/>
          </w:rPr>
          <w:t>48.</w:t>
        </w:r>
        <w:r w:rsidR="00F168F2">
          <w:rPr>
            <w:rFonts w:asciiTheme="minorHAnsi" w:eastAsiaTheme="minorEastAsia" w:hAnsiTheme="minorHAnsi" w:cstheme="minorBidi"/>
            <w:noProof/>
            <w:szCs w:val="22"/>
            <w:lang w:eastAsia="en-AU"/>
          </w:rPr>
          <w:tab/>
        </w:r>
        <w:r w:rsidR="00F168F2" w:rsidRPr="00892F30">
          <w:rPr>
            <w:rStyle w:val="Hyperlink"/>
            <w:noProof/>
          </w:rPr>
          <w:t>Indemnity</w:t>
        </w:r>
        <w:r w:rsidR="00F168F2">
          <w:rPr>
            <w:noProof/>
            <w:webHidden/>
          </w:rPr>
          <w:tab/>
        </w:r>
        <w:r w:rsidR="00F168F2">
          <w:rPr>
            <w:noProof/>
            <w:webHidden/>
          </w:rPr>
          <w:fldChar w:fldCharType="begin"/>
        </w:r>
        <w:r w:rsidR="00F168F2">
          <w:rPr>
            <w:noProof/>
            <w:webHidden/>
          </w:rPr>
          <w:instrText xml:space="preserve"> PAGEREF _Toc531616491 \h </w:instrText>
        </w:r>
        <w:r w:rsidR="00F168F2">
          <w:rPr>
            <w:noProof/>
            <w:webHidden/>
          </w:rPr>
        </w:r>
        <w:r w:rsidR="00F168F2">
          <w:rPr>
            <w:noProof/>
            <w:webHidden/>
          </w:rPr>
          <w:fldChar w:fldCharType="separate"/>
        </w:r>
        <w:r w:rsidR="00FB398E">
          <w:rPr>
            <w:noProof/>
            <w:webHidden/>
          </w:rPr>
          <w:t>40</w:t>
        </w:r>
        <w:r w:rsidR="00F168F2">
          <w:rPr>
            <w:noProof/>
            <w:webHidden/>
          </w:rPr>
          <w:fldChar w:fldCharType="end"/>
        </w:r>
      </w:hyperlink>
    </w:p>
    <w:p w14:paraId="0A68DB18" w14:textId="35C57E84" w:rsidR="00F168F2" w:rsidRDefault="00E75112">
      <w:pPr>
        <w:pStyle w:val="TOC3"/>
        <w:rPr>
          <w:rFonts w:asciiTheme="minorHAnsi" w:eastAsiaTheme="minorEastAsia" w:hAnsiTheme="minorHAnsi" w:cstheme="minorBidi"/>
          <w:noProof/>
          <w:szCs w:val="22"/>
          <w:lang w:eastAsia="en-AU"/>
        </w:rPr>
      </w:pPr>
      <w:hyperlink w:anchor="_Toc531616492" w:history="1">
        <w:r w:rsidR="00F168F2" w:rsidRPr="00892F30">
          <w:rPr>
            <w:rStyle w:val="Hyperlink"/>
            <w:noProof/>
          </w:rPr>
          <w:t>49.</w:t>
        </w:r>
        <w:r w:rsidR="00F168F2">
          <w:rPr>
            <w:rFonts w:asciiTheme="minorHAnsi" w:eastAsiaTheme="minorEastAsia" w:hAnsiTheme="minorHAnsi" w:cstheme="minorBidi"/>
            <w:noProof/>
            <w:szCs w:val="22"/>
            <w:lang w:eastAsia="en-AU"/>
          </w:rPr>
          <w:tab/>
        </w:r>
        <w:r w:rsidR="00F168F2" w:rsidRPr="00892F30">
          <w:rPr>
            <w:rStyle w:val="Hyperlink"/>
            <w:noProof/>
          </w:rPr>
          <w:t>Insurance</w:t>
        </w:r>
        <w:r w:rsidR="00F168F2">
          <w:rPr>
            <w:noProof/>
            <w:webHidden/>
          </w:rPr>
          <w:tab/>
        </w:r>
        <w:r w:rsidR="00F168F2">
          <w:rPr>
            <w:noProof/>
            <w:webHidden/>
          </w:rPr>
          <w:fldChar w:fldCharType="begin"/>
        </w:r>
        <w:r w:rsidR="00F168F2">
          <w:rPr>
            <w:noProof/>
            <w:webHidden/>
          </w:rPr>
          <w:instrText xml:space="preserve"> PAGEREF _Toc531616492 \h </w:instrText>
        </w:r>
        <w:r w:rsidR="00F168F2">
          <w:rPr>
            <w:noProof/>
            <w:webHidden/>
          </w:rPr>
        </w:r>
        <w:r w:rsidR="00F168F2">
          <w:rPr>
            <w:noProof/>
            <w:webHidden/>
          </w:rPr>
          <w:fldChar w:fldCharType="separate"/>
        </w:r>
        <w:r w:rsidR="00FB398E">
          <w:rPr>
            <w:noProof/>
            <w:webHidden/>
          </w:rPr>
          <w:t>41</w:t>
        </w:r>
        <w:r w:rsidR="00F168F2">
          <w:rPr>
            <w:noProof/>
            <w:webHidden/>
          </w:rPr>
          <w:fldChar w:fldCharType="end"/>
        </w:r>
      </w:hyperlink>
    </w:p>
    <w:p w14:paraId="73A9EB60" w14:textId="55832E1B" w:rsidR="00F168F2" w:rsidRDefault="00E75112">
      <w:pPr>
        <w:pStyle w:val="TOC3"/>
        <w:rPr>
          <w:rFonts w:asciiTheme="minorHAnsi" w:eastAsiaTheme="minorEastAsia" w:hAnsiTheme="minorHAnsi" w:cstheme="minorBidi"/>
          <w:noProof/>
          <w:szCs w:val="22"/>
          <w:lang w:eastAsia="en-AU"/>
        </w:rPr>
      </w:pPr>
      <w:hyperlink w:anchor="_Toc531616493" w:history="1">
        <w:r w:rsidR="00F168F2" w:rsidRPr="00892F30">
          <w:rPr>
            <w:rStyle w:val="Hyperlink"/>
            <w:noProof/>
          </w:rPr>
          <w:t>50.</w:t>
        </w:r>
        <w:r w:rsidR="00F168F2">
          <w:rPr>
            <w:rFonts w:asciiTheme="minorHAnsi" w:eastAsiaTheme="minorEastAsia" w:hAnsiTheme="minorHAnsi" w:cstheme="minorBidi"/>
            <w:noProof/>
            <w:szCs w:val="22"/>
            <w:lang w:eastAsia="en-AU"/>
          </w:rPr>
          <w:tab/>
        </w:r>
        <w:r w:rsidR="00F168F2" w:rsidRPr="00892F30">
          <w:rPr>
            <w:rStyle w:val="Hyperlink"/>
            <w:noProof/>
          </w:rPr>
          <w:t>Liability</w:t>
        </w:r>
        <w:r w:rsidR="00F168F2">
          <w:rPr>
            <w:noProof/>
            <w:webHidden/>
          </w:rPr>
          <w:tab/>
        </w:r>
        <w:r w:rsidR="00F168F2">
          <w:rPr>
            <w:noProof/>
            <w:webHidden/>
          </w:rPr>
          <w:fldChar w:fldCharType="begin"/>
        </w:r>
        <w:r w:rsidR="00F168F2">
          <w:rPr>
            <w:noProof/>
            <w:webHidden/>
          </w:rPr>
          <w:instrText xml:space="preserve"> PAGEREF _Toc531616493 \h </w:instrText>
        </w:r>
        <w:r w:rsidR="00F168F2">
          <w:rPr>
            <w:noProof/>
            <w:webHidden/>
          </w:rPr>
        </w:r>
        <w:r w:rsidR="00F168F2">
          <w:rPr>
            <w:noProof/>
            <w:webHidden/>
          </w:rPr>
          <w:fldChar w:fldCharType="separate"/>
        </w:r>
        <w:r w:rsidR="00FB398E">
          <w:rPr>
            <w:noProof/>
            <w:webHidden/>
          </w:rPr>
          <w:t>42</w:t>
        </w:r>
        <w:r w:rsidR="00F168F2">
          <w:rPr>
            <w:noProof/>
            <w:webHidden/>
          </w:rPr>
          <w:fldChar w:fldCharType="end"/>
        </w:r>
      </w:hyperlink>
    </w:p>
    <w:p w14:paraId="58B7C2E6" w14:textId="455DD162" w:rsidR="00F168F2" w:rsidRDefault="00E75112">
      <w:pPr>
        <w:pStyle w:val="TOC3"/>
        <w:rPr>
          <w:rFonts w:asciiTheme="minorHAnsi" w:eastAsiaTheme="minorEastAsia" w:hAnsiTheme="minorHAnsi" w:cstheme="minorBidi"/>
          <w:noProof/>
          <w:szCs w:val="22"/>
          <w:lang w:eastAsia="en-AU"/>
        </w:rPr>
      </w:pPr>
      <w:hyperlink w:anchor="_Toc531616494" w:history="1">
        <w:r w:rsidR="00F168F2" w:rsidRPr="00892F30">
          <w:rPr>
            <w:rStyle w:val="Hyperlink"/>
            <w:noProof/>
          </w:rPr>
          <w:t>51.</w:t>
        </w:r>
        <w:r w:rsidR="00F168F2">
          <w:rPr>
            <w:rFonts w:asciiTheme="minorHAnsi" w:eastAsiaTheme="minorEastAsia" w:hAnsiTheme="minorHAnsi" w:cstheme="minorBidi"/>
            <w:noProof/>
            <w:szCs w:val="22"/>
            <w:lang w:eastAsia="en-AU"/>
          </w:rPr>
          <w:tab/>
        </w:r>
        <w:r w:rsidR="00F168F2" w:rsidRPr="00892F30">
          <w:rPr>
            <w:rStyle w:val="Hyperlink"/>
            <w:noProof/>
          </w:rPr>
          <w:t>Special rules about trustees</w:t>
        </w:r>
        <w:r w:rsidR="00F168F2">
          <w:rPr>
            <w:noProof/>
            <w:webHidden/>
          </w:rPr>
          <w:tab/>
        </w:r>
        <w:r w:rsidR="00F168F2">
          <w:rPr>
            <w:noProof/>
            <w:webHidden/>
          </w:rPr>
          <w:fldChar w:fldCharType="begin"/>
        </w:r>
        <w:r w:rsidR="00F168F2">
          <w:rPr>
            <w:noProof/>
            <w:webHidden/>
          </w:rPr>
          <w:instrText xml:space="preserve"> PAGEREF _Toc531616494 \h </w:instrText>
        </w:r>
        <w:r w:rsidR="00F168F2">
          <w:rPr>
            <w:noProof/>
            <w:webHidden/>
          </w:rPr>
        </w:r>
        <w:r w:rsidR="00F168F2">
          <w:rPr>
            <w:noProof/>
            <w:webHidden/>
          </w:rPr>
          <w:fldChar w:fldCharType="separate"/>
        </w:r>
        <w:r w:rsidR="00FB398E">
          <w:rPr>
            <w:noProof/>
            <w:webHidden/>
          </w:rPr>
          <w:t>42</w:t>
        </w:r>
        <w:r w:rsidR="00F168F2">
          <w:rPr>
            <w:noProof/>
            <w:webHidden/>
          </w:rPr>
          <w:fldChar w:fldCharType="end"/>
        </w:r>
      </w:hyperlink>
    </w:p>
    <w:p w14:paraId="1CBCE9AB" w14:textId="360B4076" w:rsidR="00F168F2" w:rsidRDefault="00E75112">
      <w:pPr>
        <w:pStyle w:val="TOC2"/>
        <w:rPr>
          <w:rFonts w:asciiTheme="minorHAnsi" w:eastAsiaTheme="minorEastAsia" w:hAnsiTheme="minorHAnsi" w:cstheme="minorBidi"/>
          <w:color w:val="auto"/>
          <w:szCs w:val="22"/>
          <w:lang w:eastAsia="en-AU"/>
        </w:rPr>
      </w:pPr>
      <w:hyperlink w:anchor="_Toc531616495" w:history="1">
        <w:r w:rsidR="00F168F2" w:rsidRPr="00892F30">
          <w:rPr>
            <w:rStyle w:val="Hyperlink"/>
          </w:rPr>
          <w:t>Section 4B</w:t>
        </w:r>
        <w:r w:rsidR="00F168F2">
          <w:rPr>
            <w:rFonts w:asciiTheme="minorHAnsi" w:eastAsiaTheme="minorEastAsia" w:hAnsiTheme="minorHAnsi" w:cstheme="minorBidi"/>
            <w:color w:val="auto"/>
            <w:szCs w:val="22"/>
            <w:lang w:eastAsia="en-AU"/>
          </w:rPr>
          <w:tab/>
        </w:r>
        <w:r w:rsidR="00F168F2" w:rsidRPr="00892F30">
          <w:rPr>
            <w:rStyle w:val="Hyperlink"/>
          </w:rPr>
          <w:t>Changes in persons delivering Services</w:t>
        </w:r>
        <w:r w:rsidR="00F168F2">
          <w:rPr>
            <w:webHidden/>
          </w:rPr>
          <w:tab/>
        </w:r>
        <w:r w:rsidR="00F168F2">
          <w:rPr>
            <w:webHidden/>
          </w:rPr>
          <w:fldChar w:fldCharType="begin"/>
        </w:r>
        <w:r w:rsidR="00F168F2">
          <w:rPr>
            <w:webHidden/>
          </w:rPr>
          <w:instrText xml:space="preserve"> PAGEREF _Toc531616495 \h </w:instrText>
        </w:r>
        <w:r w:rsidR="00F168F2">
          <w:rPr>
            <w:webHidden/>
          </w:rPr>
        </w:r>
        <w:r w:rsidR="00F168F2">
          <w:rPr>
            <w:webHidden/>
          </w:rPr>
          <w:fldChar w:fldCharType="separate"/>
        </w:r>
        <w:r w:rsidR="00FB398E">
          <w:rPr>
            <w:webHidden/>
          </w:rPr>
          <w:t>43</w:t>
        </w:r>
        <w:r w:rsidR="00F168F2">
          <w:rPr>
            <w:webHidden/>
          </w:rPr>
          <w:fldChar w:fldCharType="end"/>
        </w:r>
      </w:hyperlink>
    </w:p>
    <w:p w14:paraId="165CFF1E" w14:textId="79AA2340" w:rsidR="00F168F2" w:rsidRDefault="00E75112">
      <w:pPr>
        <w:pStyle w:val="TOC3"/>
        <w:rPr>
          <w:rFonts w:asciiTheme="minorHAnsi" w:eastAsiaTheme="minorEastAsia" w:hAnsiTheme="minorHAnsi" w:cstheme="minorBidi"/>
          <w:noProof/>
          <w:szCs w:val="22"/>
          <w:lang w:eastAsia="en-AU"/>
        </w:rPr>
      </w:pPr>
      <w:hyperlink w:anchor="_Toc531616496" w:history="1">
        <w:r w:rsidR="00F168F2" w:rsidRPr="00892F30">
          <w:rPr>
            <w:rStyle w:val="Hyperlink"/>
            <w:noProof/>
          </w:rPr>
          <w:t>52.</w:t>
        </w:r>
        <w:r w:rsidR="00F168F2">
          <w:rPr>
            <w:rFonts w:asciiTheme="minorHAnsi" w:eastAsiaTheme="minorEastAsia" w:hAnsiTheme="minorHAnsi" w:cstheme="minorBidi"/>
            <w:noProof/>
            <w:szCs w:val="22"/>
            <w:lang w:eastAsia="en-AU"/>
          </w:rPr>
          <w:tab/>
        </w:r>
        <w:r w:rsidR="00F168F2" w:rsidRPr="00892F30">
          <w:rPr>
            <w:rStyle w:val="Hyperlink"/>
            <w:noProof/>
          </w:rPr>
          <w:t>Corporate governance</w:t>
        </w:r>
        <w:r w:rsidR="00F168F2">
          <w:rPr>
            <w:noProof/>
            <w:webHidden/>
          </w:rPr>
          <w:tab/>
        </w:r>
        <w:r w:rsidR="00F168F2">
          <w:rPr>
            <w:noProof/>
            <w:webHidden/>
          </w:rPr>
          <w:fldChar w:fldCharType="begin"/>
        </w:r>
        <w:r w:rsidR="00F168F2">
          <w:rPr>
            <w:noProof/>
            <w:webHidden/>
          </w:rPr>
          <w:instrText xml:space="preserve"> PAGEREF _Toc531616496 \h </w:instrText>
        </w:r>
        <w:r w:rsidR="00F168F2">
          <w:rPr>
            <w:noProof/>
            <w:webHidden/>
          </w:rPr>
        </w:r>
        <w:r w:rsidR="00F168F2">
          <w:rPr>
            <w:noProof/>
            <w:webHidden/>
          </w:rPr>
          <w:fldChar w:fldCharType="separate"/>
        </w:r>
        <w:r w:rsidR="00FB398E">
          <w:rPr>
            <w:noProof/>
            <w:webHidden/>
          </w:rPr>
          <w:t>43</w:t>
        </w:r>
        <w:r w:rsidR="00F168F2">
          <w:rPr>
            <w:noProof/>
            <w:webHidden/>
          </w:rPr>
          <w:fldChar w:fldCharType="end"/>
        </w:r>
      </w:hyperlink>
    </w:p>
    <w:p w14:paraId="08B3EC02" w14:textId="0D09BFCE" w:rsidR="00F168F2" w:rsidRDefault="00E75112">
      <w:pPr>
        <w:pStyle w:val="TOC3"/>
        <w:rPr>
          <w:rFonts w:asciiTheme="minorHAnsi" w:eastAsiaTheme="minorEastAsia" w:hAnsiTheme="minorHAnsi" w:cstheme="minorBidi"/>
          <w:noProof/>
          <w:szCs w:val="22"/>
          <w:lang w:eastAsia="en-AU"/>
        </w:rPr>
      </w:pPr>
      <w:hyperlink w:anchor="_Toc531616497" w:history="1">
        <w:r w:rsidR="00F168F2" w:rsidRPr="00892F30">
          <w:rPr>
            <w:rStyle w:val="Hyperlink"/>
            <w:noProof/>
          </w:rPr>
          <w:t>53.</w:t>
        </w:r>
        <w:r w:rsidR="00F168F2">
          <w:rPr>
            <w:rFonts w:asciiTheme="minorHAnsi" w:eastAsiaTheme="minorEastAsia" w:hAnsiTheme="minorHAnsi" w:cstheme="minorBidi"/>
            <w:noProof/>
            <w:szCs w:val="22"/>
            <w:lang w:eastAsia="en-AU"/>
          </w:rPr>
          <w:tab/>
        </w:r>
        <w:r w:rsidR="00F168F2" w:rsidRPr="00892F30">
          <w:rPr>
            <w:rStyle w:val="Hyperlink"/>
            <w:noProof/>
          </w:rPr>
          <w:t>Provider’s Personnel</w:t>
        </w:r>
        <w:r w:rsidR="00F168F2">
          <w:rPr>
            <w:noProof/>
            <w:webHidden/>
          </w:rPr>
          <w:tab/>
        </w:r>
        <w:r w:rsidR="00F168F2">
          <w:rPr>
            <w:noProof/>
            <w:webHidden/>
          </w:rPr>
          <w:fldChar w:fldCharType="begin"/>
        </w:r>
        <w:r w:rsidR="00F168F2">
          <w:rPr>
            <w:noProof/>
            <w:webHidden/>
          </w:rPr>
          <w:instrText xml:space="preserve"> PAGEREF _Toc531616497 \h </w:instrText>
        </w:r>
        <w:r w:rsidR="00F168F2">
          <w:rPr>
            <w:noProof/>
            <w:webHidden/>
          </w:rPr>
        </w:r>
        <w:r w:rsidR="00F168F2">
          <w:rPr>
            <w:noProof/>
            <w:webHidden/>
          </w:rPr>
          <w:fldChar w:fldCharType="separate"/>
        </w:r>
        <w:r w:rsidR="00FB398E">
          <w:rPr>
            <w:noProof/>
            <w:webHidden/>
          </w:rPr>
          <w:t>45</w:t>
        </w:r>
        <w:r w:rsidR="00F168F2">
          <w:rPr>
            <w:noProof/>
            <w:webHidden/>
          </w:rPr>
          <w:fldChar w:fldCharType="end"/>
        </w:r>
      </w:hyperlink>
    </w:p>
    <w:p w14:paraId="7971AE7D" w14:textId="600F3D92" w:rsidR="00F168F2" w:rsidRDefault="00E75112">
      <w:pPr>
        <w:pStyle w:val="TOC3"/>
        <w:rPr>
          <w:rFonts w:asciiTheme="minorHAnsi" w:eastAsiaTheme="minorEastAsia" w:hAnsiTheme="minorHAnsi" w:cstheme="minorBidi"/>
          <w:noProof/>
          <w:szCs w:val="22"/>
          <w:lang w:eastAsia="en-AU"/>
        </w:rPr>
      </w:pPr>
      <w:hyperlink w:anchor="_Toc531616498" w:history="1">
        <w:r w:rsidR="00F168F2" w:rsidRPr="00892F30">
          <w:rPr>
            <w:rStyle w:val="Hyperlink"/>
            <w:noProof/>
          </w:rPr>
          <w:t>54.</w:t>
        </w:r>
        <w:r w:rsidR="00F168F2">
          <w:rPr>
            <w:rFonts w:asciiTheme="minorHAnsi" w:eastAsiaTheme="minorEastAsia" w:hAnsiTheme="minorHAnsi" w:cstheme="minorBidi"/>
            <w:noProof/>
            <w:szCs w:val="22"/>
            <w:lang w:eastAsia="en-AU"/>
          </w:rPr>
          <w:tab/>
        </w:r>
        <w:r w:rsidR="00F168F2" w:rsidRPr="00892F30">
          <w:rPr>
            <w:rStyle w:val="Hyperlink"/>
            <w:noProof/>
          </w:rPr>
          <w:t>External administration</w:t>
        </w:r>
        <w:r w:rsidR="00F168F2">
          <w:rPr>
            <w:noProof/>
            <w:webHidden/>
          </w:rPr>
          <w:tab/>
        </w:r>
        <w:r w:rsidR="00F168F2">
          <w:rPr>
            <w:noProof/>
            <w:webHidden/>
          </w:rPr>
          <w:fldChar w:fldCharType="begin"/>
        </w:r>
        <w:r w:rsidR="00F168F2">
          <w:rPr>
            <w:noProof/>
            <w:webHidden/>
          </w:rPr>
          <w:instrText xml:space="preserve"> PAGEREF _Toc531616498 \h </w:instrText>
        </w:r>
        <w:r w:rsidR="00F168F2">
          <w:rPr>
            <w:noProof/>
            <w:webHidden/>
          </w:rPr>
        </w:r>
        <w:r w:rsidR="00F168F2">
          <w:rPr>
            <w:noProof/>
            <w:webHidden/>
          </w:rPr>
          <w:fldChar w:fldCharType="separate"/>
        </w:r>
        <w:r w:rsidR="00FB398E">
          <w:rPr>
            <w:noProof/>
            <w:webHidden/>
          </w:rPr>
          <w:t>45</w:t>
        </w:r>
        <w:r w:rsidR="00F168F2">
          <w:rPr>
            <w:noProof/>
            <w:webHidden/>
          </w:rPr>
          <w:fldChar w:fldCharType="end"/>
        </w:r>
      </w:hyperlink>
    </w:p>
    <w:p w14:paraId="193FE03B" w14:textId="502E0077" w:rsidR="00F168F2" w:rsidRDefault="00E75112">
      <w:pPr>
        <w:pStyle w:val="TOC3"/>
        <w:rPr>
          <w:rFonts w:asciiTheme="minorHAnsi" w:eastAsiaTheme="minorEastAsia" w:hAnsiTheme="minorHAnsi" w:cstheme="minorBidi"/>
          <w:noProof/>
          <w:szCs w:val="22"/>
          <w:lang w:eastAsia="en-AU"/>
        </w:rPr>
      </w:pPr>
      <w:hyperlink w:anchor="_Toc531616499" w:history="1">
        <w:r w:rsidR="00F168F2" w:rsidRPr="00892F30">
          <w:rPr>
            <w:rStyle w:val="Hyperlink"/>
            <w:noProof/>
          </w:rPr>
          <w:t>55.</w:t>
        </w:r>
        <w:r w:rsidR="00F168F2">
          <w:rPr>
            <w:rFonts w:asciiTheme="minorHAnsi" w:eastAsiaTheme="minorEastAsia" w:hAnsiTheme="minorHAnsi" w:cstheme="minorBidi"/>
            <w:noProof/>
            <w:szCs w:val="22"/>
            <w:lang w:eastAsia="en-AU"/>
          </w:rPr>
          <w:tab/>
        </w:r>
        <w:r w:rsidR="00F168F2" w:rsidRPr="00892F30">
          <w:rPr>
            <w:rStyle w:val="Hyperlink"/>
            <w:noProof/>
          </w:rPr>
          <w:t>Subcontracting</w:t>
        </w:r>
        <w:r w:rsidR="00F168F2">
          <w:rPr>
            <w:noProof/>
            <w:webHidden/>
          </w:rPr>
          <w:tab/>
        </w:r>
        <w:r w:rsidR="00F168F2">
          <w:rPr>
            <w:noProof/>
            <w:webHidden/>
          </w:rPr>
          <w:fldChar w:fldCharType="begin"/>
        </w:r>
        <w:r w:rsidR="00F168F2">
          <w:rPr>
            <w:noProof/>
            <w:webHidden/>
          </w:rPr>
          <w:instrText xml:space="preserve"> PAGEREF _Toc531616499 \h </w:instrText>
        </w:r>
        <w:r w:rsidR="00F168F2">
          <w:rPr>
            <w:noProof/>
            <w:webHidden/>
          </w:rPr>
        </w:r>
        <w:r w:rsidR="00F168F2">
          <w:rPr>
            <w:noProof/>
            <w:webHidden/>
          </w:rPr>
          <w:fldChar w:fldCharType="separate"/>
        </w:r>
        <w:r w:rsidR="00FB398E">
          <w:rPr>
            <w:noProof/>
            <w:webHidden/>
          </w:rPr>
          <w:t>46</w:t>
        </w:r>
        <w:r w:rsidR="00F168F2">
          <w:rPr>
            <w:noProof/>
            <w:webHidden/>
          </w:rPr>
          <w:fldChar w:fldCharType="end"/>
        </w:r>
      </w:hyperlink>
    </w:p>
    <w:p w14:paraId="428A03C9" w14:textId="6FEAD913" w:rsidR="00F168F2" w:rsidRDefault="00E75112">
      <w:pPr>
        <w:pStyle w:val="TOC3"/>
        <w:rPr>
          <w:rFonts w:asciiTheme="minorHAnsi" w:eastAsiaTheme="minorEastAsia" w:hAnsiTheme="minorHAnsi" w:cstheme="minorBidi"/>
          <w:noProof/>
          <w:szCs w:val="22"/>
          <w:lang w:eastAsia="en-AU"/>
        </w:rPr>
      </w:pPr>
      <w:hyperlink w:anchor="_Toc531616500" w:history="1">
        <w:r w:rsidR="00F168F2" w:rsidRPr="00892F30">
          <w:rPr>
            <w:rStyle w:val="Hyperlink"/>
            <w:noProof/>
          </w:rPr>
          <w:t>56.</w:t>
        </w:r>
        <w:r w:rsidR="00F168F2">
          <w:rPr>
            <w:rFonts w:asciiTheme="minorHAnsi" w:eastAsiaTheme="minorEastAsia" w:hAnsiTheme="minorHAnsi" w:cstheme="minorBidi"/>
            <w:noProof/>
            <w:szCs w:val="22"/>
            <w:lang w:eastAsia="en-AU"/>
          </w:rPr>
          <w:tab/>
        </w:r>
        <w:r w:rsidR="00F168F2" w:rsidRPr="00892F30">
          <w:rPr>
            <w:rStyle w:val="Hyperlink"/>
            <w:noProof/>
          </w:rPr>
          <w:t>Assignment and novation</w:t>
        </w:r>
        <w:r w:rsidR="00F168F2">
          <w:rPr>
            <w:noProof/>
            <w:webHidden/>
          </w:rPr>
          <w:tab/>
        </w:r>
        <w:r w:rsidR="00F168F2">
          <w:rPr>
            <w:noProof/>
            <w:webHidden/>
          </w:rPr>
          <w:fldChar w:fldCharType="begin"/>
        </w:r>
        <w:r w:rsidR="00F168F2">
          <w:rPr>
            <w:noProof/>
            <w:webHidden/>
          </w:rPr>
          <w:instrText xml:space="preserve"> PAGEREF _Toc531616500 \h </w:instrText>
        </w:r>
        <w:r w:rsidR="00F168F2">
          <w:rPr>
            <w:noProof/>
            <w:webHidden/>
          </w:rPr>
        </w:r>
        <w:r w:rsidR="00F168F2">
          <w:rPr>
            <w:noProof/>
            <w:webHidden/>
          </w:rPr>
          <w:fldChar w:fldCharType="separate"/>
        </w:r>
        <w:r w:rsidR="00FB398E">
          <w:rPr>
            <w:noProof/>
            <w:webHidden/>
          </w:rPr>
          <w:t>48</w:t>
        </w:r>
        <w:r w:rsidR="00F168F2">
          <w:rPr>
            <w:noProof/>
            <w:webHidden/>
          </w:rPr>
          <w:fldChar w:fldCharType="end"/>
        </w:r>
      </w:hyperlink>
    </w:p>
    <w:p w14:paraId="43C01361" w14:textId="7265B658" w:rsidR="00F168F2" w:rsidRDefault="00E75112">
      <w:pPr>
        <w:pStyle w:val="TOC2"/>
        <w:rPr>
          <w:rFonts w:asciiTheme="minorHAnsi" w:eastAsiaTheme="minorEastAsia" w:hAnsiTheme="minorHAnsi" w:cstheme="minorBidi"/>
          <w:color w:val="auto"/>
          <w:szCs w:val="22"/>
          <w:lang w:eastAsia="en-AU"/>
        </w:rPr>
      </w:pPr>
      <w:hyperlink w:anchor="_Toc531616501" w:history="1">
        <w:r w:rsidR="00F168F2" w:rsidRPr="00892F30">
          <w:rPr>
            <w:rStyle w:val="Hyperlink"/>
          </w:rPr>
          <w:t>Section 4C</w:t>
        </w:r>
        <w:r w:rsidR="00F168F2">
          <w:rPr>
            <w:rFonts w:asciiTheme="minorHAnsi" w:eastAsiaTheme="minorEastAsia" w:hAnsiTheme="minorHAnsi" w:cstheme="minorBidi"/>
            <w:color w:val="auto"/>
            <w:szCs w:val="22"/>
            <w:lang w:eastAsia="en-AU"/>
          </w:rPr>
          <w:tab/>
        </w:r>
        <w:r w:rsidR="00F168F2" w:rsidRPr="00892F30">
          <w:rPr>
            <w:rStyle w:val="Hyperlink"/>
          </w:rPr>
          <w:t>Resolving Problems</w:t>
        </w:r>
        <w:r w:rsidR="00F168F2">
          <w:rPr>
            <w:webHidden/>
          </w:rPr>
          <w:tab/>
        </w:r>
        <w:r w:rsidR="00F168F2">
          <w:rPr>
            <w:webHidden/>
          </w:rPr>
          <w:fldChar w:fldCharType="begin"/>
        </w:r>
        <w:r w:rsidR="00F168F2">
          <w:rPr>
            <w:webHidden/>
          </w:rPr>
          <w:instrText xml:space="preserve"> PAGEREF _Toc531616501 \h </w:instrText>
        </w:r>
        <w:r w:rsidR="00F168F2">
          <w:rPr>
            <w:webHidden/>
          </w:rPr>
        </w:r>
        <w:r w:rsidR="00F168F2">
          <w:rPr>
            <w:webHidden/>
          </w:rPr>
          <w:fldChar w:fldCharType="separate"/>
        </w:r>
        <w:r w:rsidR="00FB398E">
          <w:rPr>
            <w:webHidden/>
          </w:rPr>
          <w:t>48</w:t>
        </w:r>
        <w:r w:rsidR="00F168F2">
          <w:rPr>
            <w:webHidden/>
          </w:rPr>
          <w:fldChar w:fldCharType="end"/>
        </w:r>
      </w:hyperlink>
    </w:p>
    <w:p w14:paraId="3AB45684" w14:textId="07AEF9CE" w:rsidR="00F168F2" w:rsidRDefault="00E75112">
      <w:pPr>
        <w:pStyle w:val="TOC3"/>
        <w:rPr>
          <w:rFonts w:asciiTheme="minorHAnsi" w:eastAsiaTheme="minorEastAsia" w:hAnsiTheme="minorHAnsi" w:cstheme="minorBidi"/>
          <w:noProof/>
          <w:szCs w:val="22"/>
          <w:lang w:eastAsia="en-AU"/>
        </w:rPr>
      </w:pPr>
      <w:hyperlink w:anchor="_Toc531616502" w:history="1">
        <w:r w:rsidR="00F168F2" w:rsidRPr="00892F30">
          <w:rPr>
            <w:rStyle w:val="Hyperlink"/>
            <w:noProof/>
          </w:rPr>
          <w:t>57.</w:t>
        </w:r>
        <w:r w:rsidR="00F168F2">
          <w:rPr>
            <w:rFonts w:asciiTheme="minorHAnsi" w:eastAsiaTheme="minorEastAsia" w:hAnsiTheme="minorHAnsi" w:cstheme="minorBidi"/>
            <w:noProof/>
            <w:szCs w:val="22"/>
            <w:lang w:eastAsia="en-AU"/>
          </w:rPr>
          <w:tab/>
        </w:r>
        <w:r w:rsidR="00F168F2" w:rsidRPr="00892F30">
          <w:rPr>
            <w:rStyle w:val="Hyperlink"/>
            <w:noProof/>
          </w:rPr>
          <w:t>Dispute Resolution</w:t>
        </w:r>
        <w:r w:rsidR="00F168F2">
          <w:rPr>
            <w:noProof/>
            <w:webHidden/>
          </w:rPr>
          <w:tab/>
        </w:r>
        <w:r w:rsidR="00F168F2">
          <w:rPr>
            <w:noProof/>
            <w:webHidden/>
          </w:rPr>
          <w:fldChar w:fldCharType="begin"/>
        </w:r>
        <w:r w:rsidR="00F168F2">
          <w:rPr>
            <w:noProof/>
            <w:webHidden/>
          </w:rPr>
          <w:instrText xml:space="preserve"> PAGEREF _Toc531616502 \h </w:instrText>
        </w:r>
        <w:r w:rsidR="00F168F2">
          <w:rPr>
            <w:noProof/>
            <w:webHidden/>
          </w:rPr>
        </w:r>
        <w:r w:rsidR="00F168F2">
          <w:rPr>
            <w:noProof/>
            <w:webHidden/>
          </w:rPr>
          <w:fldChar w:fldCharType="separate"/>
        </w:r>
        <w:r w:rsidR="00FB398E">
          <w:rPr>
            <w:noProof/>
            <w:webHidden/>
          </w:rPr>
          <w:t>48</w:t>
        </w:r>
        <w:r w:rsidR="00F168F2">
          <w:rPr>
            <w:noProof/>
            <w:webHidden/>
          </w:rPr>
          <w:fldChar w:fldCharType="end"/>
        </w:r>
      </w:hyperlink>
    </w:p>
    <w:p w14:paraId="3367DD78" w14:textId="6E7BFD7B" w:rsidR="00F168F2" w:rsidRDefault="00E75112">
      <w:pPr>
        <w:pStyle w:val="TOC3"/>
        <w:rPr>
          <w:rFonts w:asciiTheme="minorHAnsi" w:eastAsiaTheme="minorEastAsia" w:hAnsiTheme="minorHAnsi" w:cstheme="minorBidi"/>
          <w:noProof/>
          <w:szCs w:val="22"/>
          <w:lang w:eastAsia="en-AU"/>
        </w:rPr>
      </w:pPr>
      <w:hyperlink w:anchor="_Toc531616503" w:history="1">
        <w:r w:rsidR="00F168F2" w:rsidRPr="00892F30">
          <w:rPr>
            <w:rStyle w:val="Hyperlink"/>
            <w:noProof/>
          </w:rPr>
          <w:t>58.</w:t>
        </w:r>
        <w:r w:rsidR="00F168F2">
          <w:rPr>
            <w:rFonts w:asciiTheme="minorHAnsi" w:eastAsiaTheme="minorEastAsia" w:hAnsiTheme="minorHAnsi" w:cstheme="minorBidi"/>
            <w:noProof/>
            <w:szCs w:val="22"/>
            <w:lang w:eastAsia="en-AU"/>
          </w:rPr>
          <w:tab/>
        </w:r>
        <w:r w:rsidR="00F168F2" w:rsidRPr="00892F30">
          <w:rPr>
            <w:rStyle w:val="Hyperlink"/>
            <w:noProof/>
          </w:rPr>
          <w:t>Provider Suspension</w:t>
        </w:r>
        <w:r w:rsidR="00F168F2">
          <w:rPr>
            <w:noProof/>
            <w:webHidden/>
          </w:rPr>
          <w:tab/>
        </w:r>
        <w:r w:rsidR="00F168F2">
          <w:rPr>
            <w:noProof/>
            <w:webHidden/>
          </w:rPr>
          <w:fldChar w:fldCharType="begin"/>
        </w:r>
        <w:r w:rsidR="00F168F2">
          <w:rPr>
            <w:noProof/>
            <w:webHidden/>
          </w:rPr>
          <w:instrText xml:space="preserve"> PAGEREF _Toc531616503 \h </w:instrText>
        </w:r>
        <w:r w:rsidR="00F168F2">
          <w:rPr>
            <w:noProof/>
            <w:webHidden/>
          </w:rPr>
        </w:r>
        <w:r w:rsidR="00F168F2">
          <w:rPr>
            <w:noProof/>
            <w:webHidden/>
          </w:rPr>
          <w:fldChar w:fldCharType="separate"/>
        </w:r>
        <w:r w:rsidR="00FB398E">
          <w:rPr>
            <w:noProof/>
            <w:webHidden/>
          </w:rPr>
          <w:t>50</w:t>
        </w:r>
        <w:r w:rsidR="00F168F2">
          <w:rPr>
            <w:noProof/>
            <w:webHidden/>
          </w:rPr>
          <w:fldChar w:fldCharType="end"/>
        </w:r>
      </w:hyperlink>
    </w:p>
    <w:p w14:paraId="32A8246E" w14:textId="2CA8CA49" w:rsidR="00F168F2" w:rsidRDefault="00E75112">
      <w:pPr>
        <w:pStyle w:val="TOC3"/>
        <w:rPr>
          <w:rFonts w:asciiTheme="minorHAnsi" w:eastAsiaTheme="minorEastAsia" w:hAnsiTheme="minorHAnsi" w:cstheme="minorBidi"/>
          <w:noProof/>
          <w:szCs w:val="22"/>
          <w:lang w:eastAsia="en-AU"/>
        </w:rPr>
      </w:pPr>
      <w:hyperlink w:anchor="_Toc531616504" w:history="1">
        <w:r w:rsidR="00F168F2" w:rsidRPr="00892F30">
          <w:rPr>
            <w:rStyle w:val="Hyperlink"/>
            <w:noProof/>
          </w:rPr>
          <w:t>59.</w:t>
        </w:r>
        <w:r w:rsidR="00F168F2">
          <w:rPr>
            <w:rFonts w:asciiTheme="minorHAnsi" w:eastAsiaTheme="minorEastAsia" w:hAnsiTheme="minorHAnsi" w:cstheme="minorBidi"/>
            <w:noProof/>
            <w:szCs w:val="22"/>
            <w:lang w:eastAsia="en-AU"/>
          </w:rPr>
          <w:tab/>
        </w:r>
        <w:r w:rsidR="00F168F2" w:rsidRPr="00892F30">
          <w:rPr>
            <w:rStyle w:val="Hyperlink"/>
            <w:noProof/>
          </w:rPr>
          <w:t>Remedies for breach</w:t>
        </w:r>
        <w:r w:rsidR="00F168F2">
          <w:rPr>
            <w:noProof/>
            <w:webHidden/>
          </w:rPr>
          <w:tab/>
        </w:r>
        <w:r w:rsidR="00F168F2">
          <w:rPr>
            <w:noProof/>
            <w:webHidden/>
          </w:rPr>
          <w:fldChar w:fldCharType="begin"/>
        </w:r>
        <w:r w:rsidR="00F168F2">
          <w:rPr>
            <w:noProof/>
            <w:webHidden/>
          </w:rPr>
          <w:instrText xml:space="preserve"> PAGEREF _Toc531616504 \h </w:instrText>
        </w:r>
        <w:r w:rsidR="00F168F2">
          <w:rPr>
            <w:noProof/>
            <w:webHidden/>
          </w:rPr>
        </w:r>
        <w:r w:rsidR="00F168F2">
          <w:rPr>
            <w:noProof/>
            <w:webHidden/>
          </w:rPr>
          <w:fldChar w:fldCharType="separate"/>
        </w:r>
        <w:r w:rsidR="00FB398E">
          <w:rPr>
            <w:noProof/>
            <w:webHidden/>
          </w:rPr>
          <w:t>50</w:t>
        </w:r>
        <w:r w:rsidR="00F168F2">
          <w:rPr>
            <w:noProof/>
            <w:webHidden/>
          </w:rPr>
          <w:fldChar w:fldCharType="end"/>
        </w:r>
      </w:hyperlink>
    </w:p>
    <w:p w14:paraId="778A4FA6" w14:textId="5A55E5C7" w:rsidR="00F168F2" w:rsidRDefault="00E75112">
      <w:pPr>
        <w:pStyle w:val="TOC3"/>
        <w:rPr>
          <w:rFonts w:asciiTheme="minorHAnsi" w:eastAsiaTheme="minorEastAsia" w:hAnsiTheme="minorHAnsi" w:cstheme="minorBidi"/>
          <w:noProof/>
          <w:szCs w:val="22"/>
          <w:lang w:eastAsia="en-AU"/>
        </w:rPr>
      </w:pPr>
      <w:hyperlink w:anchor="_Toc531616505" w:history="1">
        <w:r w:rsidR="00F168F2" w:rsidRPr="00892F30">
          <w:rPr>
            <w:rStyle w:val="Hyperlink"/>
            <w:noProof/>
          </w:rPr>
          <w:t>60.</w:t>
        </w:r>
        <w:r w:rsidR="00F168F2">
          <w:rPr>
            <w:rFonts w:asciiTheme="minorHAnsi" w:eastAsiaTheme="minorEastAsia" w:hAnsiTheme="minorHAnsi" w:cstheme="minorBidi"/>
            <w:noProof/>
            <w:szCs w:val="22"/>
            <w:lang w:eastAsia="en-AU"/>
          </w:rPr>
          <w:tab/>
        </w:r>
        <w:r w:rsidR="00F168F2" w:rsidRPr="00892F30">
          <w:rPr>
            <w:rStyle w:val="Hyperlink"/>
            <w:noProof/>
          </w:rPr>
          <w:t>Termination with costs</w:t>
        </w:r>
        <w:r w:rsidR="00F168F2">
          <w:rPr>
            <w:noProof/>
            <w:webHidden/>
          </w:rPr>
          <w:tab/>
        </w:r>
        <w:r w:rsidR="00F168F2">
          <w:rPr>
            <w:noProof/>
            <w:webHidden/>
          </w:rPr>
          <w:fldChar w:fldCharType="begin"/>
        </w:r>
        <w:r w:rsidR="00F168F2">
          <w:rPr>
            <w:noProof/>
            <w:webHidden/>
          </w:rPr>
          <w:instrText xml:space="preserve"> PAGEREF _Toc531616505 \h </w:instrText>
        </w:r>
        <w:r w:rsidR="00F168F2">
          <w:rPr>
            <w:noProof/>
            <w:webHidden/>
          </w:rPr>
        </w:r>
        <w:r w:rsidR="00F168F2">
          <w:rPr>
            <w:noProof/>
            <w:webHidden/>
          </w:rPr>
          <w:fldChar w:fldCharType="separate"/>
        </w:r>
        <w:r w:rsidR="00FB398E">
          <w:rPr>
            <w:noProof/>
            <w:webHidden/>
          </w:rPr>
          <w:t>52</w:t>
        </w:r>
        <w:r w:rsidR="00F168F2">
          <w:rPr>
            <w:noProof/>
            <w:webHidden/>
          </w:rPr>
          <w:fldChar w:fldCharType="end"/>
        </w:r>
      </w:hyperlink>
    </w:p>
    <w:p w14:paraId="101E7C48" w14:textId="0605E034" w:rsidR="00F168F2" w:rsidRDefault="00E75112">
      <w:pPr>
        <w:pStyle w:val="TOC3"/>
        <w:rPr>
          <w:rFonts w:asciiTheme="minorHAnsi" w:eastAsiaTheme="minorEastAsia" w:hAnsiTheme="minorHAnsi" w:cstheme="minorBidi"/>
          <w:noProof/>
          <w:szCs w:val="22"/>
          <w:lang w:eastAsia="en-AU"/>
        </w:rPr>
      </w:pPr>
      <w:hyperlink w:anchor="_Toc531616506" w:history="1">
        <w:r w:rsidR="00F168F2" w:rsidRPr="00892F30">
          <w:rPr>
            <w:rStyle w:val="Hyperlink"/>
            <w:noProof/>
          </w:rPr>
          <w:t>61.</w:t>
        </w:r>
        <w:r w:rsidR="00F168F2">
          <w:rPr>
            <w:rFonts w:asciiTheme="minorHAnsi" w:eastAsiaTheme="minorEastAsia" w:hAnsiTheme="minorHAnsi" w:cstheme="minorBidi"/>
            <w:noProof/>
            <w:szCs w:val="22"/>
            <w:lang w:eastAsia="en-AU"/>
          </w:rPr>
          <w:tab/>
        </w:r>
        <w:r w:rsidR="00F168F2" w:rsidRPr="00892F30">
          <w:rPr>
            <w:rStyle w:val="Hyperlink"/>
            <w:noProof/>
          </w:rPr>
          <w:t>Termination for default</w:t>
        </w:r>
        <w:r w:rsidR="00F168F2">
          <w:rPr>
            <w:noProof/>
            <w:webHidden/>
          </w:rPr>
          <w:tab/>
        </w:r>
        <w:r w:rsidR="00F168F2">
          <w:rPr>
            <w:noProof/>
            <w:webHidden/>
          </w:rPr>
          <w:fldChar w:fldCharType="begin"/>
        </w:r>
        <w:r w:rsidR="00F168F2">
          <w:rPr>
            <w:noProof/>
            <w:webHidden/>
          </w:rPr>
          <w:instrText xml:space="preserve"> PAGEREF _Toc531616506 \h </w:instrText>
        </w:r>
        <w:r w:rsidR="00F168F2">
          <w:rPr>
            <w:noProof/>
            <w:webHidden/>
          </w:rPr>
        </w:r>
        <w:r w:rsidR="00F168F2">
          <w:rPr>
            <w:noProof/>
            <w:webHidden/>
          </w:rPr>
          <w:fldChar w:fldCharType="separate"/>
        </w:r>
        <w:r w:rsidR="00FB398E">
          <w:rPr>
            <w:noProof/>
            <w:webHidden/>
          </w:rPr>
          <w:t>53</w:t>
        </w:r>
        <w:r w:rsidR="00F168F2">
          <w:rPr>
            <w:noProof/>
            <w:webHidden/>
          </w:rPr>
          <w:fldChar w:fldCharType="end"/>
        </w:r>
      </w:hyperlink>
    </w:p>
    <w:p w14:paraId="7C929C10" w14:textId="2BED3CF4" w:rsidR="00F168F2" w:rsidRDefault="00E75112">
      <w:pPr>
        <w:pStyle w:val="TOC2"/>
        <w:rPr>
          <w:rFonts w:asciiTheme="minorHAnsi" w:eastAsiaTheme="minorEastAsia" w:hAnsiTheme="minorHAnsi" w:cstheme="minorBidi"/>
          <w:color w:val="auto"/>
          <w:szCs w:val="22"/>
          <w:lang w:eastAsia="en-AU"/>
        </w:rPr>
      </w:pPr>
      <w:hyperlink w:anchor="_Toc531616507" w:history="1">
        <w:r w:rsidR="00F168F2" w:rsidRPr="00892F30">
          <w:rPr>
            <w:rStyle w:val="Hyperlink"/>
          </w:rPr>
          <w:t>Section 4D</w:t>
        </w:r>
        <w:r w:rsidR="00F168F2">
          <w:rPr>
            <w:rFonts w:asciiTheme="minorHAnsi" w:eastAsiaTheme="minorEastAsia" w:hAnsiTheme="minorHAnsi" w:cstheme="minorBidi"/>
            <w:color w:val="auto"/>
            <w:szCs w:val="22"/>
            <w:lang w:eastAsia="en-AU"/>
          </w:rPr>
          <w:tab/>
        </w:r>
        <w:r w:rsidR="00F168F2" w:rsidRPr="00892F30">
          <w:rPr>
            <w:rStyle w:val="Hyperlink"/>
          </w:rPr>
          <w:t>Other matters</w:t>
        </w:r>
        <w:r w:rsidR="00F168F2">
          <w:rPr>
            <w:webHidden/>
          </w:rPr>
          <w:tab/>
        </w:r>
        <w:r w:rsidR="00F168F2">
          <w:rPr>
            <w:webHidden/>
          </w:rPr>
          <w:fldChar w:fldCharType="begin"/>
        </w:r>
        <w:r w:rsidR="00F168F2">
          <w:rPr>
            <w:webHidden/>
          </w:rPr>
          <w:instrText xml:space="preserve"> PAGEREF _Toc531616507 \h </w:instrText>
        </w:r>
        <w:r w:rsidR="00F168F2">
          <w:rPr>
            <w:webHidden/>
          </w:rPr>
        </w:r>
        <w:r w:rsidR="00F168F2">
          <w:rPr>
            <w:webHidden/>
          </w:rPr>
          <w:fldChar w:fldCharType="separate"/>
        </w:r>
        <w:r w:rsidR="00FB398E">
          <w:rPr>
            <w:webHidden/>
          </w:rPr>
          <w:t>56</w:t>
        </w:r>
        <w:r w:rsidR="00F168F2">
          <w:rPr>
            <w:webHidden/>
          </w:rPr>
          <w:fldChar w:fldCharType="end"/>
        </w:r>
      </w:hyperlink>
    </w:p>
    <w:p w14:paraId="1F79FDB6" w14:textId="35D25BB7" w:rsidR="00F168F2" w:rsidRDefault="00E75112">
      <w:pPr>
        <w:pStyle w:val="TOC3"/>
        <w:rPr>
          <w:rFonts w:asciiTheme="minorHAnsi" w:eastAsiaTheme="minorEastAsia" w:hAnsiTheme="minorHAnsi" w:cstheme="minorBidi"/>
          <w:noProof/>
          <w:szCs w:val="22"/>
          <w:lang w:eastAsia="en-AU"/>
        </w:rPr>
      </w:pPr>
      <w:hyperlink w:anchor="_Toc531616508" w:history="1">
        <w:r w:rsidR="00F168F2" w:rsidRPr="00892F30">
          <w:rPr>
            <w:rStyle w:val="Hyperlink"/>
            <w:noProof/>
          </w:rPr>
          <w:t>62.</w:t>
        </w:r>
        <w:r w:rsidR="00F168F2">
          <w:rPr>
            <w:rFonts w:asciiTheme="minorHAnsi" w:eastAsiaTheme="minorEastAsia" w:hAnsiTheme="minorHAnsi" w:cstheme="minorBidi"/>
            <w:noProof/>
            <w:szCs w:val="22"/>
            <w:lang w:eastAsia="en-AU"/>
          </w:rPr>
          <w:tab/>
        </w:r>
        <w:r w:rsidR="00F168F2" w:rsidRPr="00892F30">
          <w:rPr>
            <w:rStyle w:val="Hyperlink"/>
            <w:noProof/>
          </w:rPr>
          <w:t>Transition out</w:t>
        </w:r>
        <w:r w:rsidR="00F168F2">
          <w:rPr>
            <w:noProof/>
            <w:webHidden/>
          </w:rPr>
          <w:tab/>
        </w:r>
        <w:r w:rsidR="00F168F2">
          <w:rPr>
            <w:noProof/>
            <w:webHidden/>
          </w:rPr>
          <w:fldChar w:fldCharType="begin"/>
        </w:r>
        <w:r w:rsidR="00F168F2">
          <w:rPr>
            <w:noProof/>
            <w:webHidden/>
          </w:rPr>
          <w:instrText xml:space="preserve"> PAGEREF _Toc531616508 \h </w:instrText>
        </w:r>
        <w:r w:rsidR="00F168F2">
          <w:rPr>
            <w:noProof/>
            <w:webHidden/>
          </w:rPr>
        </w:r>
        <w:r w:rsidR="00F168F2">
          <w:rPr>
            <w:noProof/>
            <w:webHidden/>
          </w:rPr>
          <w:fldChar w:fldCharType="separate"/>
        </w:r>
        <w:r w:rsidR="00FB398E">
          <w:rPr>
            <w:noProof/>
            <w:webHidden/>
          </w:rPr>
          <w:t>56</w:t>
        </w:r>
        <w:r w:rsidR="00F168F2">
          <w:rPr>
            <w:noProof/>
            <w:webHidden/>
          </w:rPr>
          <w:fldChar w:fldCharType="end"/>
        </w:r>
      </w:hyperlink>
    </w:p>
    <w:p w14:paraId="2606F82D" w14:textId="63DC45F9" w:rsidR="00F168F2" w:rsidRDefault="00E75112">
      <w:pPr>
        <w:pStyle w:val="TOC3"/>
        <w:rPr>
          <w:rFonts w:asciiTheme="minorHAnsi" w:eastAsiaTheme="minorEastAsia" w:hAnsiTheme="minorHAnsi" w:cstheme="minorBidi"/>
          <w:noProof/>
          <w:szCs w:val="22"/>
          <w:lang w:eastAsia="en-AU"/>
        </w:rPr>
      </w:pPr>
      <w:hyperlink w:anchor="_Toc531616509" w:history="1">
        <w:r w:rsidR="00F168F2" w:rsidRPr="00892F30">
          <w:rPr>
            <w:rStyle w:val="Hyperlink"/>
            <w:noProof/>
          </w:rPr>
          <w:t>63.</w:t>
        </w:r>
        <w:r w:rsidR="00F168F2">
          <w:rPr>
            <w:rFonts w:asciiTheme="minorHAnsi" w:eastAsiaTheme="minorEastAsia" w:hAnsiTheme="minorHAnsi" w:cstheme="minorBidi"/>
            <w:noProof/>
            <w:szCs w:val="22"/>
            <w:lang w:eastAsia="en-AU"/>
          </w:rPr>
          <w:tab/>
        </w:r>
        <w:r w:rsidR="00F168F2" w:rsidRPr="00892F30">
          <w:rPr>
            <w:rStyle w:val="Hyperlink"/>
            <w:noProof/>
          </w:rPr>
          <w:t>Disability Employment and Indigenous Employment Strategy</w:t>
        </w:r>
        <w:r w:rsidR="00F168F2">
          <w:rPr>
            <w:noProof/>
            <w:webHidden/>
          </w:rPr>
          <w:tab/>
        </w:r>
        <w:r w:rsidR="00F168F2">
          <w:rPr>
            <w:noProof/>
            <w:webHidden/>
          </w:rPr>
          <w:fldChar w:fldCharType="begin"/>
        </w:r>
        <w:r w:rsidR="00F168F2">
          <w:rPr>
            <w:noProof/>
            <w:webHidden/>
          </w:rPr>
          <w:instrText xml:space="preserve"> PAGEREF _Toc531616509 \h </w:instrText>
        </w:r>
        <w:r w:rsidR="00F168F2">
          <w:rPr>
            <w:noProof/>
            <w:webHidden/>
          </w:rPr>
        </w:r>
        <w:r w:rsidR="00F168F2">
          <w:rPr>
            <w:noProof/>
            <w:webHidden/>
          </w:rPr>
          <w:fldChar w:fldCharType="separate"/>
        </w:r>
        <w:r w:rsidR="00FB398E">
          <w:rPr>
            <w:noProof/>
            <w:webHidden/>
          </w:rPr>
          <w:t>57</w:t>
        </w:r>
        <w:r w:rsidR="00F168F2">
          <w:rPr>
            <w:noProof/>
            <w:webHidden/>
          </w:rPr>
          <w:fldChar w:fldCharType="end"/>
        </w:r>
      </w:hyperlink>
    </w:p>
    <w:p w14:paraId="746B8DA4" w14:textId="7325651C" w:rsidR="00F168F2" w:rsidRDefault="00E75112">
      <w:pPr>
        <w:pStyle w:val="TOC3"/>
        <w:rPr>
          <w:rFonts w:asciiTheme="minorHAnsi" w:eastAsiaTheme="minorEastAsia" w:hAnsiTheme="minorHAnsi" w:cstheme="minorBidi"/>
          <w:noProof/>
          <w:szCs w:val="22"/>
          <w:lang w:eastAsia="en-AU"/>
        </w:rPr>
      </w:pPr>
      <w:hyperlink w:anchor="_Toc531616510" w:history="1">
        <w:r w:rsidR="00F168F2" w:rsidRPr="00892F30">
          <w:rPr>
            <w:rStyle w:val="Hyperlink"/>
            <w:noProof/>
          </w:rPr>
          <w:t>64.</w:t>
        </w:r>
        <w:r w:rsidR="00F168F2">
          <w:rPr>
            <w:rFonts w:asciiTheme="minorHAnsi" w:eastAsiaTheme="minorEastAsia" w:hAnsiTheme="minorHAnsi" w:cstheme="minorBidi"/>
            <w:noProof/>
            <w:szCs w:val="22"/>
            <w:lang w:eastAsia="en-AU"/>
          </w:rPr>
          <w:tab/>
        </w:r>
        <w:r w:rsidR="00F168F2" w:rsidRPr="00892F30">
          <w:rPr>
            <w:rStyle w:val="Hyperlink"/>
            <w:noProof/>
          </w:rPr>
          <w:t>Indigenous Procurement Policy</w:t>
        </w:r>
        <w:r w:rsidR="00F168F2">
          <w:rPr>
            <w:noProof/>
            <w:webHidden/>
          </w:rPr>
          <w:tab/>
        </w:r>
        <w:r w:rsidR="00F168F2">
          <w:rPr>
            <w:noProof/>
            <w:webHidden/>
          </w:rPr>
          <w:fldChar w:fldCharType="begin"/>
        </w:r>
        <w:r w:rsidR="00F168F2">
          <w:rPr>
            <w:noProof/>
            <w:webHidden/>
          </w:rPr>
          <w:instrText xml:space="preserve"> PAGEREF _Toc531616510 \h </w:instrText>
        </w:r>
        <w:r w:rsidR="00F168F2">
          <w:rPr>
            <w:noProof/>
            <w:webHidden/>
          </w:rPr>
        </w:r>
        <w:r w:rsidR="00F168F2">
          <w:rPr>
            <w:noProof/>
            <w:webHidden/>
          </w:rPr>
          <w:fldChar w:fldCharType="separate"/>
        </w:r>
        <w:r w:rsidR="00FB398E">
          <w:rPr>
            <w:noProof/>
            <w:webHidden/>
          </w:rPr>
          <w:t>57</w:t>
        </w:r>
        <w:r w:rsidR="00F168F2">
          <w:rPr>
            <w:noProof/>
            <w:webHidden/>
          </w:rPr>
          <w:fldChar w:fldCharType="end"/>
        </w:r>
      </w:hyperlink>
    </w:p>
    <w:p w14:paraId="5D25CEBA" w14:textId="5D46451A" w:rsidR="00F168F2" w:rsidRDefault="00E75112">
      <w:pPr>
        <w:pStyle w:val="TOC3"/>
        <w:rPr>
          <w:rFonts w:asciiTheme="minorHAnsi" w:eastAsiaTheme="minorEastAsia" w:hAnsiTheme="minorHAnsi" w:cstheme="minorBidi"/>
          <w:noProof/>
          <w:szCs w:val="22"/>
          <w:lang w:eastAsia="en-AU"/>
        </w:rPr>
      </w:pPr>
      <w:hyperlink w:anchor="_Toc531616511" w:history="1">
        <w:r w:rsidR="00F168F2" w:rsidRPr="00892F30">
          <w:rPr>
            <w:rStyle w:val="Hyperlink"/>
            <w:noProof/>
          </w:rPr>
          <w:t>65.</w:t>
        </w:r>
        <w:r w:rsidR="00F168F2">
          <w:rPr>
            <w:rFonts w:asciiTheme="minorHAnsi" w:eastAsiaTheme="minorEastAsia" w:hAnsiTheme="minorHAnsi" w:cstheme="minorBidi"/>
            <w:noProof/>
            <w:szCs w:val="22"/>
            <w:lang w:eastAsia="en-AU"/>
          </w:rPr>
          <w:tab/>
        </w:r>
        <w:r w:rsidR="00F168F2" w:rsidRPr="00892F30">
          <w:rPr>
            <w:rStyle w:val="Hyperlink"/>
            <w:noProof/>
          </w:rPr>
          <w:t>Acknowledgement and promotion</w:t>
        </w:r>
        <w:r w:rsidR="00F168F2">
          <w:rPr>
            <w:noProof/>
            <w:webHidden/>
          </w:rPr>
          <w:tab/>
        </w:r>
        <w:r w:rsidR="00F168F2">
          <w:rPr>
            <w:noProof/>
            <w:webHidden/>
          </w:rPr>
          <w:fldChar w:fldCharType="begin"/>
        </w:r>
        <w:r w:rsidR="00F168F2">
          <w:rPr>
            <w:noProof/>
            <w:webHidden/>
          </w:rPr>
          <w:instrText xml:space="preserve"> PAGEREF _Toc531616511 \h </w:instrText>
        </w:r>
        <w:r w:rsidR="00F168F2">
          <w:rPr>
            <w:noProof/>
            <w:webHidden/>
          </w:rPr>
        </w:r>
        <w:r w:rsidR="00F168F2">
          <w:rPr>
            <w:noProof/>
            <w:webHidden/>
          </w:rPr>
          <w:fldChar w:fldCharType="separate"/>
        </w:r>
        <w:r w:rsidR="00FB398E">
          <w:rPr>
            <w:noProof/>
            <w:webHidden/>
          </w:rPr>
          <w:t>57</w:t>
        </w:r>
        <w:r w:rsidR="00F168F2">
          <w:rPr>
            <w:noProof/>
            <w:webHidden/>
          </w:rPr>
          <w:fldChar w:fldCharType="end"/>
        </w:r>
      </w:hyperlink>
    </w:p>
    <w:p w14:paraId="0E78A30B" w14:textId="03EC5A79" w:rsidR="00F168F2" w:rsidRDefault="00E75112">
      <w:pPr>
        <w:pStyle w:val="TOC3"/>
        <w:rPr>
          <w:rFonts w:asciiTheme="minorHAnsi" w:eastAsiaTheme="minorEastAsia" w:hAnsiTheme="minorHAnsi" w:cstheme="minorBidi"/>
          <w:noProof/>
          <w:szCs w:val="22"/>
          <w:lang w:eastAsia="en-AU"/>
        </w:rPr>
      </w:pPr>
      <w:hyperlink w:anchor="_Toc531616512" w:history="1">
        <w:r w:rsidR="00F168F2" w:rsidRPr="00892F30">
          <w:rPr>
            <w:rStyle w:val="Hyperlink"/>
            <w:noProof/>
          </w:rPr>
          <w:t>66.</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the Services</w:t>
        </w:r>
        <w:r w:rsidR="00F168F2">
          <w:rPr>
            <w:noProof/>
            <w:webHidden/>
          </w:rPr>
          <w:tab/>
        </w:r>
        <w:r w:rsidR="00F168F2">
          <w:rPr>
            <w:noProof/>
            <w:webHidden/>
          </w:rPr>
          <w:fldChar w:fldCharType="begin"/>
        </w:r>
        <w:r w:rsidR="00F168F2">
          <w:rPr>
            <w:noProof/>
            <w:webHidden/>
          </w:rPr>
          <w:instrText xml:space="preserve"> PAGEREF _Toc531616512 \h </w:instrText>
        </w:r>
        <w:r w:rsidR="00F168F2">
          <w:rPr>
            <w:noProof/>
            <w:webHidden/>
          </w:rPr>
        </w:r>
        <w:r w:rsidR="00F168F2">
          <w:rPr>
            <w:noProof/>
            <w:webHidden/>
          </w:rPr>
          <w:fldChar w:fldCharType="separate"/>
        </w:r>
        <w:r w:rsidR="00FB398E">
          <w:rPr>
            <w:noProof/>
            <w:webHidden/>
          </w:rPr>
          <w:t>58</w:t>
        </w:r>
        <w:r w:rsidR="00F168F2">
          <w:rPr>
            <w:noProof/>
            <w:webHidden/>
          </w:rPr>
          <w:fldChar w:fldCharType="end"/>
        </w:r>
      </w:hyperlink>
    </w:p>
    <w:p w14:paraId="45139EEF" w14:textId="413007CA" w:rsidR="00F168F2" w:rsidRDefault="00E75112">
      <w:pPr>
        <w:pStyle w:val="TOC3"/>
        <w:rPr>
          <w:rFonts w:asciiTheme="minorHAnsi" w:eastAsiaTheme="minorEastAsia" w:hAnsiTheme="minorHAnsi" w:cstheme="minorBidi"/>
          <w:noProof/>
          <w:szCs w:val="22"/>
          <w:lang w:eastAsia="en-AU"/>
        </w:rPr>
      </w:pPr>
      <w:hyperlink w:anchor="_Toc531616513" w:history="1">
        <w:r w:rsidR="00F168F2" w:rsidRPr="00892F30">
          <w:rPr>
            <w:rStyle w:val="Hyperlink"/>
            <w:noProof/>
          </w:rPr>
          <w:t>67.</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best practice</w:t>
        </w:r>
        <w:r w:rsidR="00F168F2">
          <w:rPr>
            <w:noProof/>
            <w:webHidden/>
          </w:rPr>
          <w:tab/>
        </w:r>
        <w:r w:rsidR="00F168F2">
          <w:rPr>
            <w:noProof/>
            <w:webHidden/>
          </w:rPr>
          <w:fldChar w:fldCharType="begin"/>
        </w:r>
        <w:r w:rsidR="00F168F2">
          <w:rPr>
            <w:noProof/>
            <w:webHidden/>
          </w:rPr>
          <w:instrText xml:space="preserve"> PAGEREF _Toc531616513 \h </w:instrText>
        </w:r>
        <w:r w:rsidR="00F168F2">
          <w:rPr>
            <w:noProof/>
            <w:webHidden/>
          </w:rPr>
        </w:r>
        <w:r w:rsidR="00F168F2">
          <w:rPr>
            <w:noProof/>
            <w:webHidden/>
          </w:rPr>
          <w:fldChar w:fldCharType="separate"/>
        </w:r>
        <w:r w:rsidR="00FB398E">
          <w:rPr>
            <w:noProof/>
            <w:webHidden/>
          </w:rPr>
          <w:t>58</w:t>
        </w:r>
        <w:r w:rsidR="00F168F2">
          <w:rPr>
            <w:noProof/>
            <w:webHidden/>
          </w:rPr>
          <w:fldChar w:fldCharType="end"/>
        </w:r>
      </w:hyperlink>
    </w:p>
    <w:p w14:paraId="1CC50AAC" w14:textId="3EE94AFB" w:rsidR="00F168F2" w:rsidRDefault="00E75112">
      <w:pPr>
        <w:pStyle w:val="TOC3"/>
        <w:rPr>
          <w:rFonts w:asciiTheme="minorHAnsi" w:eastAsiaTheme="minorEastAsia" w:hAnsiTheme="minorHAnsi" w:cstheme="minorBidi"/>
          <w:noProof/>
          <w:szCs w:val="22"/>
          <w:lang w:eastAsia="en-AU"/>
        </w:rPr>
      </w:pPr>
      <w:hyperlink w:anchor="_Toc531616514" w:history="1">
        <w:r w:rsidR="00F168F2" w:rsidRPr="00892F30">
          <w:rPr>
            <w:rStyle w:val="Hyperlink"/>
            <w:noProof/>
          </w:rPr>
          <w:t>68.</w:t>
        </w:r>
        <w:r w:rsidR="00F168F2">
          <w:rPr>
            <w:rFonts w:asciiTheme="minorHAnsi" w:eastAsiaTheme="minorEastAsia" w:hAnsiTheme="minorHAnsi" w:cstheme="minorBidi"/>
            <w:noProof/>
            <w:szCs w:val="22"/>
            <w:lang w:eastAsia="en-AU"/>
          </w:rPr>
          <w:tab/>
        </w:r>
        <w:r w:rsidR="00F168F2" w:rsidRPr="00892F30">
          <w:rPr>
            <w:rStyle w:val="Hyperlink"/>
            <w:noProof/>
          </w:rPr>
          <w:t>Conflict of interest</w:t>
        </w:r>
        <w:r w:rsidR="00F168F2">
          <w:rPr>
            <w:noProof/>
            <w:webHidden/>
          </w:rPr>
          <w:tab/>
        </w:r>
        <w:r w:rsidR="00F168F2">
          <w:rPr>
            <w:noProof/>
            <w:webHidden/>
          </w:rPr>
          <w:fldChar w:fldCharType="begin"/>
        </w:r>
        <w:r w:rsidR="00F168F2">
          <w:rPr>
            <w:noProof/>
            <w:webHidden/>
          </w:rPr>
          <w:instrText xml:space="preserve"> PAGEREF _Toc531616514 \h </w:instrText>
        </w:r>
        <w:r w:rsidR="00F168F2">
          <w:rPr>
            <w:noProof/>
            <w:webHidden/>
          </w:rPr>
        </w:r>
        <w:r w:rsidR="00F168F2">
          <w:rPr>
            <w:noProof/>
            <w:webHidden/>
          </w:rPr>
          <w:fldChar w:fldCharType="separate"/>
        </w:r>
        <w:r w:rsidR="00FB398E">
          <w:rPr>
            <w:noProof/>
            <w:webHidden/>
          </w:rPr>
          <w:t>58</w:t>
        </w:r>
        <w:r w:rsidR="00F168F2">
          <w:rPr>
            <w:noProof/>
            <w:webHidden/>
          </w:rPr>
          <w:fldChar w:fldCharType="end"/>
        </w:r>
      </w:hyperlink>
    </w:p>
    <w:p w14:paraId="4E3725C6" w14:textId="50221521" w:rsidR="00F168F2" w:rsidRDefault="00E75112">
      <w:pPr>
        <w:pStyle w:val="TOC3"/>
        <w:rPr>
          <w:rFonts w:asciiTheme="minorHAnsi" w:eastAsiaTheme="minorEastAsia" w:hAnsiTheme="minorHAnsi" w:cstheme="minorBidi"/>
          <w:noProof/>
          <w:szCs w:val="22"/>
          <w:lang w:eastAsia="en-AU"/>
        </w:rPr>
      </w:pPr>
      <w:hyperlink w:anchor="_Toc531616515" w:history="1">
        <w:r w:rsidR="00F168F2" w:rsidRPr="00892F30">
          <w:rPr>
            <w:rStyle w:val="Hyperlink"/>
            <w:noProof/>
          </w:rPr>
          <w:t>69.</w:t>
        </w:r>
        <w:r w:rsidR="00F168F2">
          <w:rPr>
            <w:rFonts w:asciiTheme="minorHAnsi" w:eastAsiaTheme="minorEastAsia" w:hAnsiTheme="minorHAnsi" w:cstheme="minorBidi"/>
            <w:noProof/>
            <w:szCs w:val="22"/>
            <w:lang w:eastAsia="en-AU"/>
          </w:rPr>
          <w:tab/>
        </w:r>
        <w:r w:rsidR="00F168F2" w:rsidRPr="00892F30">
          <w:rPr>
            <w:rStyle w:val="Hyperlink"/>
            <w:noProof/>
          </w:rPr>
          <w:t>Negation of employment, partnership and agency</w:t>
        </w:r>
        <w:r w:rsidR="00F168F2">
          <w:rPr>
            <w:noProof/>
            <w:webHidden/>
          </w:rPr>
          <w:tab/>
        </w:r>
        <w:r w:rsidR="00F168F2">
          <w:rPr>
            <w:noProof/>
            <w:webHidden/>
          </w:rPr>
          <w:fldChar w:fldCharType="begin"/>
        </w:r>
        <w:r w:rsidR="00F168F2">
          <w:rPr>
            <w:noProof/>
            <w:webHidden/>
          </w:rPr>
          <w:instrText xml:space="preserve"> PAGEREF _Toc531616515 \h </w:instrText>
        </w:r>
        <w:r w:rsidR="00F168F2">
          <w:rPr>
            <w:noProof/>
            <w:webHidden/>
          </w:rPr>
        </w:r>
        <w:r w:rsidR="00F168F2">
          <w:rPr>
            <w:noProof/>
            <w:webHidden/>
          </w:rPr>
          <w:fldChar w:fldCharType="separate"/>
        </w:r>
        <w:r w:rsidR="00FB398E">
          <w:rPr>
            <w:noProof/>
            <w:webHidden/>
          </w:rPr>
          <w:t>59</w:t>
        </w:r>
        <w:r w:rsidR="00F168F2">
          <w:rPr>
            <w:noProof/>
            <w:webHidden/>
          </w:rPr>
          <w:fldChar w:fldCharType="end"/>
        </w:r>
      </w:hyperlink>
    </w:p>
    <w:p w14:paraId="34B10D19" w14:textId="533F9BBD" w:rsidR="00F168F2" w:rsidRDefault="00E75112">
      <w:pPr>
        <w:pStyle w:val="TOC3"/>
        <w:rPr>
          <w:rFonts w:asciiTheme="minorHAnsi" w:eastAsiaTheme="minorEastAsia" w:hAnsiTheme="minorHAnsi" w:cstheme="minorBidi"/>
          <w:noProof/>
          <w:szCs w:val="22"/>
          <w:lang w:eastAsia="en-AU"/>
        </w:rPr>
      </w:pPr>
      <w:hyperlink w:anchor="_Toc531616516" w:history="1">
        <w:r w:rsidR="00F168F2" w:rsidRPr="00892F30">
          <w:rPr>
            <w:rStyle w:val="Hyperlink"/>
            <w:noProof/>
          </w:rPr>
          <w:t>70.</w:t>
        </w:r>
        <w:r w:rsidR="00F168F2">
          <w:rPr>
            <w:rFonts w:asciiTheme="minorHAnsi" w:eastAsiaTheme="minorEastAsia" w:hAnsiTheme="minorHAnsi" w:cstheme="minorBidi"/>
            <w:noProof/>
            <w:szCs w:val="22"/>
            <w:lang w:eastAsia="en-AU"/>
          </w:rPr>
          <w:tab/>
        </w:r>
        <w:r w:rsidR="00F168F2" w:rsidRPr="00892F30">
          <w:rPr>
            <w:rStyle w:val="Hyperlink"/>
            <w:noProof/>
          </w:rPr>
          <w:t>Waiver</w:t>
        </w:r>
        <w:r w:rsidR="00F168F2">
          <w:rPr>
            <w:noProof/>
            <w:webHidden/>
          </w:rPr>
          <w:tab/>
        </w:r>
        <w:r w:rsidR="00F168F2">
          <w:rPr>
            <w:noProof/>
            <w:webHidden/>
          </w:rPr>
          <w:fldChar w:fldCharType="begin"/>
        </w:r>
        <w:r w:rsidR="00F168F2">
          <w:rPr>
            <w:noProof/>
            <w:webHidden/>
          </w:rPr>
          <w:instrText xml:space="preserve"> PAGEREF _Toc531616516 \h </w:instrText>
        </w:r>
        <w:r w:rsidR="00F168F2">
          <w:rPr>
            <w:noProof/>
            <w:webHidden/>
          </w:rPr>
        </w:r>
        <w:r w:rsidR="00F168F2">
          <w:rPr>
            <w:noProof/>
            <w:webHidden/>
          </w:rPr>
          <w:fldChar w:fldCharType="separate"/>
        </w:r>
        <w:r w:rsidR="00FB398E">
          <w:rPr>
            <w:noProof/>
            <w:webHidden/>
          </w:rPr>
          <w:t>59</w:t>
        </w:r>
        <w:r w:rsidR="00F168F2">
          <w:rPr>
            <w:noProof/>
            <w:webHidden/>
          </w:rPr>
          <w:fldChar w:fldCharType="end"/>
        </w:r>
      </w:hyperlink>
    </w:p>
    <w:p w14:paraId="07504EB4" w14:textId="0FE80D8D" w:rsidR="00F168F2" w:rsidRDefault="00E75112">
      <w:pPr>
        <w:pStyle w:val="TOC3"/>
        <w:rPr>
          <w:rFonts w:asciiTheme="minorHAnsi" w:eastAsiaTheme="minorEastAsia" w:hAnsiTheme="minorHAnsi" w:cstheme="minorBidi"/>
          <w:noProof/>
          <w:szCs w:val="22"/>
          <w:lang w:eastAsia="en-AU"/>
        </w:rPr>
      </w:pPr>
      <w:hyperlink w:anchor="_Toc531616517" w:history="1">
        <w:r w:rsidR="00F168F2" w:rsidRPr="00892F30">
          <w:rPr>
            <w:rStyle w:val="Hyperlink"/>
            <w:noProof/>
          </w:rPr>
          <w:t>71.</w:t>
        </w:r>
        <w:r w:rsidR="00F168F2">
          <w:rPr>
            <w:rFonts w:asciiTheme="minorHAnsi" w:eastAsiaTheme="minorEastAsia" w:hAnsiTheme="minorHAnsi" w:cstheme="minorBidi"/>
            <w:noProof/>
            <w:szCs w:val="22"/>
            <w:lang w:eastAsia="en-AU"/>
          </w:rPr>
          <w:tab/>
        </w:r>
        <w:r w:rsidR="00F168F2" w:rsidRPr="00892F30">
          <w:rPr>
            <w:rStyle w:val="Hyperlink"/>
            <w:noProof/>
          </w:rPr>
          <w:t>Severance</w:t>
        </w:r>
        <w:r w:rsidR="00F168F2">
          <w:rPr>
            <w:noProof/>
            <w:webHidden/>
          </w:rPr>
          <w:tab/>
        </w:r>
        <w:r w:rsidR="00F168F2">
          <w:rPr>
            <w:noProof/>
            <w:webHidden/>
          </w:rPr>
          <w:fldChar w:fldCharType="begin"/>
        </w:r>
        <w:r w:rsidR="00F168F2">
          <w:rPr>
            <w:noProof/>
            <w:webHidden/>
          </w:rPr>
          <w:instrText xml:space="preserve"> PAGEREF _Toc531616517 \h </w:instrText>
        </w:r>
        <w:r w:rsidR="00F168F2">
          <w:rPr>
            <w:noProof/>
            <w:webHidden/>
          </w:rPr>
        </w:r>
        <w:r w:rsidR="00F168F2">
          <w:rPr>
            <w:noProof/>
            <w:webHidden/>
          </w:rPr>
          <w:fldChar w:fldCharType="separate"/>
        </w:r>
        <w:r w:rsidR="00FB398E">
          <w:rPr>
            <w:noProof/>
            <w:webHidden/>
          </w:rPr>
          <w:t>59</w:t>
        </w:r>
        <w:r w:rsidR="00F168F2">
          <w:rPr>
            <w:noProof/>
            <w:webHidden/>
          </w:rPr>
          <w:fldChar w:fldCharType="end"/>
        </w:r>
      </w:hyperlink>
    </w:p>
    <w:p w14:paraId="2EE801F8" w14:textId="7E0B19D1" w:rsidR="00F168F2" w:rsidRDefault="00E75112">
      <w:pPr>
        <w:pStyle w:val="TOC3"/>
        <w:rPr>
          <w:rFonts w:asciiTheme="minorHAnsi" w:eastAsiaTheme="minorEastAsia" w:hAnsiTheme="minorHAnsi" w:cstheme="minorBidi"/>
          <w:noProof/>
          <w:szCs w:val="22"/>
          <w:lang w:eastAsia="en-AU"/>
        </w:rPr>
      </w:pPr>
      <w:hyperlink w:anchor="_Toc531616518" w:history="1">
        <w:r w:rsidR="00F168F2" w:rsidRPr="00892F30">
          <w:rPr>
            <w:rStyle w:val="Hyperlink"/>
            <w:noProof/>
          </w:rPr>
          <w:t>72.</w:t>
        </w:r>
        <w:r w:rsidR="00F168F2">
          <w:rPr>
            <w:rFonts w:asciiTheme="minorHAnsi" w:eastAsiaTheme="minorEastAsia" w:hAnsiTheme="minorHAnsi" w:cstheme="minorBidi"/>
            <w:noProof/>
            <w:szCs w:val="22"/>
            <w:lang w:eastAsia="en-AU"/>
          </w:rPr>
          <w:tab/>
        </w:r>
        <w:r w:rsidR="00F168F2" w:rsidRPr="00892F30">
          <w:rPr>
            <w:rStyle w:val="Hyperlink"/>
            <w:noProof/>
          </w:rPr>
          <w:t>Entire agreement</w:t>
        </w:r>
        <w:r w:rsidR="00F168F2">
          <w:rPr>
            <w:noProof/>
            <w:webHidden/>
          </w:rPr>
          <w:tab/>
        </w:r>
        <w:r w:rsidR="00F168F2">
          <w:rPr>
            <w:noProof/>
            <w:webHidden/>
          </w:rPr>
          <w:fldChar w:fldCharType="begin"/>
        </w:r>
        <w:r w:rsidR="00F168F2">
          <w:rPr>
            <w:noProof/>
            <w:webHidden/>
          </w:rPr>
          <w:instrText xml:space="preserve"> PAGEREF _Toc531616518 \h </w:instrText>
        </w:r>
        <w:r w:rsidR="00F168F2">
          <w:rPr>
            <w:noProof/>
            <w:webHidden/>
          </w:rPr>
        </w:r>
        <w:r w:rsidR="00F168F2">
          <w:rPr>
            <w:noProof/>
            <w:webHidden/>
          </w:rPr>
          <w:fldChar w:fldCharType="separate"/>
        </w:r>
        <w:r w:rsidR="00FB398E">
          <w:rPr>
            <w:noProof/>
            <w:webHidden/>
          </w:rPr>
          <w:t>59</w:t>
        </w:r>
        <w:r w:rsidR="00F168F2">
          <w:rPr>
            <w:noProof/>
            <w:webHidden/>
          </w:rPr>
          <w:fldChar w:fldCharType="end"/>
        </w:r>
      </w:hyperlink>
    </w:p>
    <w:p w14:paraId="15A051E0" w14:textId="5C2A3E41" w:rsidR="00F168F2" w:rsidRDefault="00E75112">
      <w:pPr>
        <w:pStyle w:val="TOC3"/>
        <w:rPr>
          <w:rFonts w:asciiTheme="minorHAnsi" w:eastAsiaTheme="minorEastAsia" w:hAnsiTheme="minorHAnsi" w:cstheme="minorBidi"/>
          <w:noProof/>
          <w:szCs w:val="22"/>
          <w:lang w:eastAsia="en-AU"/>
        </w:rPr>
      </w:pPr>
      <w:hyperlink w:anchor="_Toc531616519" w:history="1">
        <w:r w:rsidR="00F168F2" w:rsidRPr="00892F30">
          <w:rPr>
            <w:rStyle w:val="Hyperlink"/>
            <w:noProof/>
          </w:rPr>
          <w:t>73.</w:t>
        </w:r>
        <w:r w:rsidR="00F168F2">
          <w:rPr>
            <w:rFonts w:asciiTheme="minorHAnsi" w:eastAsiaTheme="minorEastAsia" w:hAnsiTheme="minorHAnsi" w:cstheme="minorBidi"/>
            <w:noProof/>
            <w:szCs w:val="22"/>
            <w:lang w:eastAsia="en-AU"/>
          </w:rPr>
          <w:tab/>
        </w:r>
        <w:r w:rsidR="00F168F2" w:rsidRPr="00892F30">
          <w:rPr>
            <w:rStyle w:val="Hyperlink"/>
            <w:noProof/>
          </w:rPr>
          <w:t>Variation of Agreement</w:t>
        </w:r>
        <w:r w:rsidR="00F168F2">
          <w:rPr>
            <w:noProof/>
            <w:webHidden/>
          </w:rPr>
          <w:tab/>
        </w:r>
        <w:r w:rsidR="00F168F2">
          <w:rPr>
            <w:noProof/>
            <w:webHidden/>
          </w:rPr>
          <w:fldChar w:fldCharType="begin"/>
        </w:r>
        <w:r w:rsidR="00F168F2">
          <w:rPr>
            <w:noProof/>
            <w:webHidden/>
          </w:rPr>
          <w:instrText xml:space="preserve"> PAGEREF _Toc531616519 \h </w:instrText>
        </w:r>
        <w:r w:rsidR="00F168F2">
          <w:rPr>
            <w:noProof/>
            <w:webHidden/>
          </w:rPr>
        </w:r>
        <w:r w:rsidR="00F168F2">
          <w:rPr>
            <w:noProof/>
            <w:webHidden/>
          </w:rPr>
          <w:fldChar w:fldCharType="separate"/>
        </w:r>
        <w:r w:rsidR="00FB398E">
          <w:rPr>
            <w:noProof/>
            <w:webHidden/>
          </w:rPr>
          <w:t>60</w:t>
        </w:r>
        <w:r w:rsidR="00F168F2">
          <w:rPr>
            <w:noProof/>
            <w:webHidden/>
          </w:rPr>
          <w:fldChar w:fldCharType="end"/>
        </w:r>
      </w:hyperlink>
    </w:p>
    <w:p w14:paraId="4271BC7E" w14:textId="1C06D8CE" w:rsidR="00F168F2" w:rsidRDefault="00E75112">
      <w:pPr>
        <w:pStyle w:val="TOC3"/>
        <w:rPr>
          <w:rFonts w:asciiTheme="minorHAnsi" w:eastAsiaTheme="minorEastAsia" w:hAnsiTheme="minorHAnsi" w:cstheme="minorBidi"/>
          <w:noProof/>
          <w:szCs w:val="22"/>
          <w:lang w:eastAsia="en-AU"/>
        </w:rPr>
      </w:pPr>
      <w:hyperlink w:anchor="_Toc531616520" w:history="1">
        <w:r w:rsidR="00F168F2" w:rsidRPr="00892F30">
          <w:rPr>
            <w:rStyle w:val="Hyperlink"/>
            <w:noProof/>
          </w:rPr>
          <w:t>74.</w:t>
        </w:r>
        <w:r w:rsidR="00F168F2">
          <w:rPr>
            <w:rFonts w:asciiTheme="minorHAnsi" w:eastAsiaTheme="minorEastAsia" w:hAnsiTheme="minorHAnsi" w:cstheme="minorBidi"/>
            <w:noProof/>
            <w:szCs w:val="22"/>
            <w:lang w:eastAsia="en-AU"/>
          </w:rPr>
          <w:tab/>
        </w:r>
        <w:r w:rsidR="00F168F2" w:rsidRPr="00892F30">
          <w:rPr>
            <w:rStyle w:val="Hyperlink"/>
            <w:noProof/>
          </w:rPr>
          <w:t>Applicable law and jurisdiction</w:t>
        </w:r>
        <w:r w:rsidR="00F168F2">
          <w:rPr>
            <w:noProof/>
            <w:webHidden/>
          </w:rPr>
          <w:tab/>
        </w:r>
        <w:r w:rsidR="00F168F2">
          <w:rPr>
            <w:noProof/>
            <w:webHidden/>
          </w:rPr>
          <w:fldChar w:fldCharType="begin"/>
        </w:r>
        <w:r w:rsidR="00F168F2">
          <w:rPr>
            <w:noProof/>
            <w:webHidden/>
          </w:rPr>
          <w:instrText xml:space="preserve"> PAGEREF _Toc531616520 \h </w:instrText>
        </w:r>
        <w:r w:rsidR="00F168F2">
          <w:rPr>
            <w:noProof/>
            <w:webHidden/>
          </w:rPr>
        </w:r>
        <w:r w:rsidR="00F168F2">
          <w:rPr>
            <w:noProof/>
            <w:webHidden/>
          </w:rPr>
          <w:fldChar w:fldCharType="separate"/>
        </w:r>
        <w:r w:rsidR="00FB398E">
          <w:rPr>
            <w:noProof/>
            <w:webHidden/>
          </w:rPr>
          <w:t>60</w:t>
        </w:r>
        <w:r w:rsidR="00F168F2">
          <w:rPr>
            <w:noProof/>
            <w:webHidden/>
          </w:rPr>
          <w:fldChar w:fldCharType="end"/>
        </w:r>
      </w:hyperlink>
    </w:p>
    <w:p w14:paraId="2058F781" w14:textId="2C392527" w:rsidR="00F168F2" w:rsidRDefault="00E75112">
      <w:pPr>
        <w:pStyle w:val="TOC3"/>
        <w:rPr>
          <w:rFonts w:asciiTheme="minorHAnsi" w:eastAsiaTheme="minorEastAsia" w:hAnsiTheme="minorHAnsi" w:cstheme="minorBidi"/>
          <w:noProof/>
          <w:szCs w:val="22"/>
          <w:lang w:eastAsia="en-AU"/>
        </w:rPr>
      </w:pPr>
      <w:hyperlink w:anchor="_Toc531616521" w:history="1">
        <w:r w:rsidR="00F168F2" w:rsidRPr="00892F30">
          <w:rPr>
            <w:rStyle w:val="Hyperlink"/>
            <w:noProof/>
          </w:rPr>
          <w:t>75.</w:t>
        </w:r>
        <w:r w:rsidR="00F168F2">
          <w:rPr>
            <w:rFonts w:asciiTheme="minorHAnsi" w:eastAsiaTheme="minorEastAsia" w:hAnsiTheme="minorHAnsi" w:cstheme="minorBidi"/>
            <w:noProof/>
            <w:szCs w:val="22"/>
            <w:lang w:eastAsia="en-AU"/>
          </w:rPr>
          <w:tab/>
        </w:r>
        <w:r w:rsidR="00F168F2" w:rsidRPr="00892F30">
          <w:rPr>
            <w:rStyle w:val="Hyperlink"/>
            <w:noProof/>
          </w:rPr>
          <w:t>Compliance with laws and government policies</w:t>
        </w:r>
        <w:r w:rsidR="00F168F2">
          <w:rPr>
            <w:noProof/>
            <w:webHidden/>
          </w:rPr>
          <w:tab/>
        </w:r>
        <w:r w:rsidR="00F168F2">
          <w:rPr>
            <w:noProof/>
            <w:webHidden/>
          </w:rPr>
          <w:fldChar w:fldCharType="begin"/>
        </w:r>
        <w:r w:rsidR="00F168F2">
          <w:rPr>
            <w:noProof/>
            <w:webHidden/>
          </w:rPr>
          <w:instrText xml:space="preserve"> PAGEREF _Toc531616521 \h </w:instrText>
        </w:r>
        <w:r w:rsidR="00F168F2">
          <w:rPr>
            <w:noProof/>
            <w:webHidden/>
          </w:rPr>
        </w:r>
        <w:r w:rsidR="00F168F2">
          <w:rPr>
            <w:noProof/>
            <w:webHidden/>
          </w:rPr>
          <w:fldChar w:fldCharType="separate"/>
        </w:r>
        <w:r w:rsidR="00FB398E">
          <w:rPr>
            <w:noProof/>
            <w:webHidden/>
          </w:rPr>
          <w:t>60</w:t>
        </w:r>
        <w:r w:rsidR="00F168F2">
          <w:rPr>
            <w:noProof/>
            <w:webHidden/>
          </w:rPr>
          <w:fldChar w:fldCharType="end"/>
        </w:r>
      </w:hyperlink>
    </w:p>
    <w:p w14:paraId="101BDF84" w14:textId="3A39837F" w:rsidR="00F168F2" w:rsidRDefault="00E75112">
      <w:pPr>
        <w:pStyle w:val="TOC3"/>
        <w:rPr>
          <w:rFonts w:asciiTheme="minorHAnsi" w:eastAsiaTheme="minorEastAsia" w:hAnsiTheme="minorHAnsi" w:cstheme="minorBidi"/>
          <w:noProof/>
          <w:szCs w:val="22"/>
          <w:lang w:eastAsia="en-AU"/>
        </w:rPr>
      </w:pPr>
      <w:hyperlink w:anchor="_Toc531616522" w:history="1">
        <w:r w:rsidR="00F168F2" w:rsidRPr="00892F30">
          <w:rPr>
            <w:rStyle w:val="Hyperlink"/>
            <w:noProof/>
          </w:rPr>
          <w:t>76.</w:t>
        </w:r>
        <w:r w:rsidR="00F168F2">
          <w:rPr>
            <w:rFonts w:asciiTheme="minorHAnsi" w:eastAsiaTheme="minorEastAsia" w:hAnsiTheme="minorHAnsi" w:cstheme="minorBidi"/>
            <w:noProof/>
            <w:szCs w:val="22"/>
            <w:lang w:eastAsia="en-AU"/>
          </w:rPr>
          <w:tab/>
        </w:r>
        <w:r w:rsidR="00F168F2" w:rsidRPr="00892F30">
          <w:rPr>
            <w:rStyle w:val="Hyperlink"/>
            <w:noProof/>
          </w:rPr>
          <w:t>Use of interpreters</w:t>
        </w:r>
        <w:r w:rsidR="00F168F2">
          <w:rPr>
            <w:noProof/>
            <w:webHidden/>
          </w:rPr>
          <w:tab/>
        </w:r>
        <w:r w:rsidR="00F168F2">
          <w:rPr>
            <w:noProof/>
            <w:webHidden/>
          </w:rPr>
          <w:fldChar w:fldCharType="begin"/>
        </w:r>
        <w:r w:rsidR="00F168F2">
          <w:rPr>
            <w:noProof/>
            <w:webHidden/>
          </w:rPr>
          <w:instrText xml:space="preserve"> PAGEREF _Toc531616522 \h </w:instrText>
        </w:r>
        <w:r w:rsidR="00F168F2">
          <w:rPr>
            <w:noProof/>
            <w:webHidden/>
          </w:rPr>
        </w:r>
        <w:r w:rsidR="00F168F2">
          <w:rPr>
            <w:noProof/>
            <w:webHidden/>
          </w:rPr>
          <w:fldChar w:fldCharType="separate"/>
        </w:r>
        <w:r w:rsidR="00FB398E">
          <w:rPr>
            <w:noProof/>
            <w:webHidden/>
          </w:rPr>
          <w:t>63</w:t>
        </w:r>
        <w:r w:rsidR="00F168F2">
          <w:rPr>
            <w:noProof/>
            <w:webHidden/>
          </w:rPr>
          <w:fldChar w:fldCharType="end"/>
        </w:r>
      </w:hyperlink>
    </w:p>
    <w:p w14:paraId="185A81A7" w14:textId="194E548A" w:rsidR="00F168F2" w:rsidRDefault="00E75112">
      <w:pPr>
        <w:pStyle w:val="TOC3"/>
        <w:rPr>
          <w:rFonts w:asciiTheme="minorHAnsi" w:eastAsiaTheme="minorEastAsia" w:hAnsiTheme="minorHAnsi" w:cstheme="minorBidi"/>
          <w:noProof/>
          <w:szCs w:val="22"/>
          <w:lang w:eastAsia="en-AU"/>
        </w:rPr>
      </w:pPr>
      <w:hyperlink w:anchor="_Toc531616523" w:history="1">
        <w:r w:rsidR="00F168F2" w:rsidRPr="00892F30">
          <w:rPr>
            <w:rStyle w:val="Hyperlink"/>
            <w:noProof/>
          </w:rPr>
          <w:t>77.</w:t>
        </w:r>
        <w:r w:rsidR="00F168F2">
          <w:rPr>
            <w:rFonts w:asciiTheme="minorHAnsi" w:eastAsiaTheme="minorEastAsia" w:hAnsiTheme="minorHAnsi" w:cstheme="minorBidi"/>
            <w:noProof/>
            <w:szCs w:val="22"/>
            <w:lang w:eastAsia="en-AU"/>
          </w:rPr>
          <w:tab/>
        </w:r>
        <w:r w:rsidR="00F168F2" w:rsidRPr="00892F30">
          <w:rPr>
            <w:rStyle w:val="Hyperlink"/>
            <w:noProof/>
          </w:rPr>
          <w:t>Notices</w:t>
        </w:r>
        <w:r w:rsidR="00F168F2">
          <w:rPr>
            <w:noProof/>
            <w:webHidden/>
          </w:rPr>
          <w:tab/>
        </w:r>
        <w:r w:rsidR="00F168F2">
          <w:rPr>
            <w:noProof/>
            <w:webHidden/>
          </w:rPr>
          <w:fldChar w:fldCharType="begin"/>
        </w:r>
        <w:r w:rsidR="00F168F2">
          <w:rPr>
            <w:noProof/>
            <w:webHidden/>
          </w:rPr>
          <w:instrText xml:space="preserve"> PAGEREF _Toc531616523 \h </w:instrText>
        </w:r>
        <w:r w:rsidR="00F168F2">
          <w:rPr>
            <w:noProof/>
            <w:webHidden/>
          </w:rPr>
        </w:r>
        <w:r w:rsidR="00F168F2">
          <w:rPr>
            <w:noProof/>
            <w:webHidden/>
          </w:rPr>
          <w:fldChar w:fldCharType="separate"/>
        </w:r>
        <w:r w:rsidR="00FB398E">
          <w:rPr>
            <w:noProof/>
            <w:webHidden/>
          </w:rPr>
          <w:t>63</w:t>
        </w:r>
        <w:r w:rsidR="00F168F2">
          <w:rPr>
            <w:noProof/>
            <w:webHidden/>
          </w:rPr>
          <w:fldChar w:fldCharType="end"/>
        </w:r>
      </w:hyperlink>
    </w:p>
    <w:p w14:paraId="632CAE12" w14:textId="4CDA590E" w:rsidR="00F168F2" w:rsidRDefault="00E75112">
      <w:pPr>
        <w:pStyle w:val="TOC1"/>
        <w:rPr>
          <w:rFonts w:asciiTheme="minorHAnsi" w:eastAsiaTheme="minorEastAsia" w:hAnsiTheme="minorHAnsi" w:cstheme="minorBidi"/>
          <w:b w:val="0"/>
          <w:caps w:val="0"/>
          <w:noProof/>
          <w:szCs w:val="22"/>
          <w:lang w:eastAsia="en-AU"/>
        </w:rPr>
      </w:pPr>
      <w:hyperlink w:anchor="_Toc531616524" w:history="1">
        <w:r w:rsidR="00F168F2" w:rsidRPr="00892F30">
          <w:rPr>
            <w:rStyle w:val="Hyperlink"/>
            <w:noProof/>
          </w:rPr>
          <w:t>CHAPTER 5</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DISABILITY MANAGEMENT SERVICE and DISABILITY EMPLOYMENT SERVICES – EMPLOYMENT SUPPORT SERVICE</w:t>
        </w:r>
        <w:r w:rsidR="00F168F2">
          <w:rPr>
            <w:noProof/>
            <w:webHidden/>
          </w:rPr>
          <w:tab/>
        </w:r>
        <w:r w:rsidR="00F168F2">
          <w:rPr>
            <w:noProof/>
            <w:webHidden/>
          </w:rPr>
          <w:fldChar w:fldCharType="begin"/>
        </w:r>
        <w:r w:rsidR="00F168F2">
          <w:rPr>
            <w:noProof/>
            <w:webHidden/>
          </w:rPr>
          <w:instrText xml:space="preserve"> PAGEREF _Toc531616524 \h </w:instrText>
        </w:r>
        <w:r w:rsidR="00F168F2">
          <w:rPr>
            <w:noProof/>
            <w:webHidden/>
          </w:rPr>
        </w:r>
        <w:r w:rsidR="00F168F2">
          <w:rPr>
            <w:noProof/>
            <w:webHidden/>
          </w:rPr>
          <w:fldChar w:fldCharType="separate"/>
        </w:r>
        <w:r w:rsidR="00FB398E">
          <w:rPr>
            <w:noProof/>
            <w:webHidden/>
          </w:rPr>
          <w:t>65</w:t>
        </w:r>
        <w:r w:rsidR="00F168F2">
          <w:rPr>
            <w:noProof/>
            <w:webHidden/>
          </w:rPr>
          <w:fldChar w:fldCharType="end"/>
        </w:r>
      </w:hyperlink>
    </w:p>
    <w:p w14:paraId="441ED08A" w14:textId="18E5E9D3" w:rsidR="00F168F2" w:rsidRDefault="00E75112">
      <w:pPr>
        <w:pStyle w:val="TOC2"/>
        <w:rPr>
          <w:rFonts w:asciiTheme="minorHAnsi" w:eastAsiaTheme="minorEastAsia" w:hAnsiTheme="minorHAnsi" w:cstheme="minorBidi"/>
          <w:color w:val="auto"/>
          <w:szCs w:val="22"/>
          <w:lang w:eastAsia="en-AU"/>
        </w:rPr>
      </w:pPr>
      <w:hyperlink w:anchor="_Toc531616525" w:history="1">
        <w:r w:rsidR="00F168F2" w:rsidRPr="00892F30">
          <w:rPr>
            <w:rStyle w:val="Hyperlink"/>
          </w:rPr>
          <w:t>Section 5A</w:t>
        </w:r>
        <w:r w:rsidR="00F168F2">
          <w:rPr>
            <w:rFonts w:asciiTheme="minorHAnsi" w:eastAsiaTheme="minorEastAsia" w:hAnsiTheme="minorHAnsi" w:cstheme="minorBidi"/>
            <w:color w:val="auto"/>
            <w:szCs w:val="22"/>
            <w:lang w:eastAsia="en-AU"/>
          </w:rPr>
          <w:tab/>
        </w:r>
        <w:r w:rsidR="00F168F2" w:rsidRPr="00892F30">
          <w:rPr>
            <w:rStyle w:val="Hyperlink"/>
          </w:rPr>
          <w:t>Objectives</w:t>
        </w:r>
        <w:r w:rsidR="00F168F2">
          <w:rPr>
            <w:webHidden/>
          </w:rPr>
          <w:tab/>
        </w:r>
        <w:r w:rsidR="00F168F2">
          <w:rPr>
            <w:webHidden/>
          </w:rPr>
          <w:fldChar w:fldCharType="begin"/>
        </w:r>
        <w:r w:rsidR="00F168F2">
          <w:rPr>
            <w:webHidden/>
          </w:rPr>
          <w:instrText xml:space="preserve"> PAGEREF _Toc531616525 \h </w:instrText>
        </w:r>
        <w:r w:rsidR="00F168F2">
          <w:rPr>
            <w:webHidden/>
          </w:rPr>
        </w:r>
        <w:r w:rsidR="00F168F2">
          <w:rPr>
            <w:webHidden/>
          </w:rPr>
          <w:fldChar w:fldCharType="separate"/>
        </w:r>
        <w:r w:rsidR="00FB398E">
          <w:rPr>
            <w:webHidden/>
          </w:rPr>
          <w:t>66</w:t>
        </w:r>
        <w:r w:rsidR="00F168F2">
          <w:rPr>
            <w:webHidden/>
          </w:rPr>
          <w:fldChar w:fldCharType="end"/>
        </w:r>
      </w:hyperlink>
    </w:p>
    <w:p w14:paraId="6D331C77" w14:textId="31CBDD09" w:rsidR="00F168F2" w:rsidRDefault="00E75112">
      <w:pPr>
        <w:pStyle w:val="TOC3"/>
        <w:rPr>
          <w:rFonts w:asciiTheme="minorHAnsi" w:eastAsiaTheme="minorEastAsia" w:hAnsiTheme="minorHAnsi" w:cstheme="minorBidi"/>
          <w:noProof/>
          <w:szCs w:val="22"/>
          <w:lang w:eastAsia="en-AU"/>
        </w:rPr>
      </w:pPr>
      <w:hyperlink w:anchor="_Toc531616526" w:history="1">
        <w:r w:rsidR="00F168F2" w:rsidRPr="00892F30">
          <w:rPr>
            <w:rStyle w:val="Hyperlink"/>
            <w:noProof/>
          </w:rPr>
          <w:t>78.</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_Toc531616526 \h </w:instrText>
        </w:r>
        <w:r w:rsidR="00F168F2">
          <w:rPr>
            <w:noProof/>
            <w:webHidden/>
          </w:rPr>
        </w:r>
        <w:r w:rsidR="00F168F2">
          <w:rPr>
            <w:noProof/>
            <w:webHidden/>
          </w:rPr>
          <w:fldChar w:fldCharType="separate"/>
        </w:r>
        <w:r w:rsidR="00FB398E">
          <w:rPr>
            <w:noProof/>
            <w:webHidden/>
          </w:rPr>
          <w:t>66</w:t>
        </w:r>
        <w:r w:rsidR="00F168F2">
          <w:rPr>
            <w:noProof/>
            <w:webHidden/>
          </w:rPr>
          <w:fldChar w:fldCharType="end"/>
        </w:r>
      </w:hyperlink>
    </w:p>
    <w:p w14:paraId="5CD7F55E" w14:textId="095B4BF8" w:rsidR="00F168F2" w:rsidRDefault="00E75112">
      <w:pPr>
        <w:pStyle w:val="TOC2"/>
        <w:rPr>
          <w:rFonts w:asciiTheme="minorHAnsi" w:eastAsiaTheme="minorEastAsia" w:hAnsiTheme="minorHAnsi" w:cstheme="minorBidi"/>
          <w:color w:val="auto"/>
          <w:szCs w:val="22"/>
          <w:lang w:eastAsia="en-AU"/>
        </w:rPr>
      </w:pPr>
      <w:hyperlink w:anchor="_Toc531616527" w:history="1">
        <w:r w:rsidR="00F168F2" w:rsidRPr="00892F30">
          <w:rPr>
            <w:rStyle w:val="Hyperlink"/>
          </w:rPr>
          <w:t>Section 5B</w:t>
        </w:r>
        <w:r w:rsidR="00F168F2">
          <w:rPr>
            <w:rFonts w:asciiTheme="minorHAnsi" w:eastAsiaTheme="minorEastAsia" w:hAnsiTheme="minorHAnsi" w:cstheme="minorBidi"/>
            <w:color w:val="auto"/>
            <w:szCs w:val="22"/>
            <w:lang w:eastAsia="en-AU"/>
          </w:rPr>
          <w:tab/>
        </w:r>
        <w:r w:rsidR="00F168F2" w:rsidRPr="00892F30">
          <w:rPr>
            <w:rStyle w:val="Hyperlink"/>
          </w:rPr>
          <w:t>Statutory Conditions</w:t>
        </w:r>
        <w:r w:rsidR="00F168F2">
          <w:rPr>
            <w:webHidden/>
          </w:rPr>
          <w:tab/>
        </w:r>
        <w:r w:rsidR="00F168F2">
          <w:rPr>
            <w:webHidden/>
          </w:rPr>
          <w:fldChar w:fldCharType="begin"/>
        </w:r>
        <w:r w:rsidR="00F168F2">
          <w:rPr>
            <w:webHidden/>
          </w:rPr>
          <w:instrText xml:space="preserve"> PAGEREF _Toc531616527 \h </w:instrText>
        </w:r>
        <w:r w:rsidR="00F168F2">
          <w:rPr>
            <w:webHidden/>
          </w:rPr>
        </w:r>
        <w:r w:rsidR="00F168F2">
          <w:rPr>
            <w:webHidden/>
          </w:rPr>
          <w:fldChar w:fldCharType="separate"/>
        </w:r>
        <w:r w:rsidR="00FB398E">
          <w:rPr>
            <w:webHidden/>
          </w:rPr>
          <w:t>66</w:t>
        </w:r>
        <w:r w:rsidR="00F168F2">
          <w:rPr>
            <w:webHidden/>
          </w:rPr>
          <w:fldChar w:fldCharType="end"/>
        </w:r>
      </w:hyperlink>
    </w:p>
    <w:p w14:paraId="63ED05F7" w14:textId="15C1EE3C" w:rsidR="00F168F2" w:rsidRDefault="00E75112">
      <w:pPr>
        <w:pStyle w:val="TOC3"/>
        <w:rPr>
          <w:rFonts w:asciiTheme="minorHAnsi" w:eastAsiaTheme="minorEastAsia" w:hAnsiTheme="minorHAnsi" w:cstheme="minorBidi"/>
          <w:noProof/>
          <w:szCs w:val="22"/>
          <w:lang w:eastAsia="en-AU"/>
        </w:rPr>
      </w:pPr>
      <w:hyperlink w:anchor="_Toc531616528" w:history="1">
        <w:r w:rsidR="00F168F2" w:rsidRPr="00892F30">
          <w:rPr>
            <w:rStyle w:val="Hyperlink"/>
            <w:noProof/>
          </w:rPr>
          <w:t>79.</w:t>
        </w:r>
        <w:r w:rsidR="00F168F2">
          <w:rPr>
            <w:rFonts w:asciiTheme="minorHAnsi" w:eastAsiaTheme="minorEastAsia" w:hAnsiTheme="minorHAnsi" w:cstheme="minorBidi"/>
            <w:noProof/>
            <w:szCs w:val="22"/>
            <w:lang w:eastAsia="en-AU"/>
          </w:rPr>
          <w:tab/>
        </w:r>
        <w:r w:rsidR="00F168F2" w:rsidRPr="00892F30">
          <w:rPr>
            <w:rStyle w:val="Hyperlink"/>
            <w:noProof/>
          </w:rPr>
          <w:t>Statutory Conditions</w:t>
        </w:r>
        <w:r w:rsidR="00F168F2">
          <w:rPr>
            <w:noProof/>
            <w:webHidden/>
          </w:rPr>
          <w:tab/>
        </w:r>
        <w:r w:rsidR="00F168F2">
          <w:rPr>
            <w:noProof/>
            <w:webHidden/>
          </w:rPr>
          <w:fldChar w:fldCharType="begin"/>
        </w:r>
        <w:r w:rsidR="00F168F2">
          <w:rPr>
            <w:noProof/>
            <w:webHidden/>
          </w:rPr>
          <w:instrText xml:space="preserve"> PAGEREF _Toc531616528 \h </w:instrText>
        </w:r>
        <w:r w:rsidR="00F168F2">
          <w:rPr>
            <w:noProof/>
            <w:webHidden/>
          </w:rPr>
        </w:r>
        <w:r w:rsidR="00F168F2">
          <w:rPr>
            <w:noProof/>
            <w:webHidden/>
          </w:rPr>
          <w:fldChar w:fldCharType="separate"/>
        </w:r>
        <w:r w:rsidR="00FB398E">
          <w:rPr>
            <w:noProof/>
            <w:webHidden/>
          </w:rPr>
          <w:t>66</w:t>
        </w:r>
        <w:r w:rsidR="00F168F2">
          <w:rPr>
            <w:noProof/>
            <w:webHidden/>
          </w:rPr>
          <w:fldChar w:fldCharType="end"/>
        </w:r>
      </w:hyperlink>
    </w:p>
    <w:p w14:paraId="170AC760" w14:textId="7D86421E" w:rsidR="00F168F2" w:rsidRDefault="00E75112">
      <w:pPr>
        <w:pStyle w:val="TOC2"/>
        <w:rPr>
          <w:rFonts w:asciiTheme="minorHAnsi" w:eastAsiaTheme="minorEastAsia" w:hAnsiTheme="minorHAnsi" w:cstheme="minorBidi"/>
          <w:color w:val="auto"/>
          <w:szCs w:val="22"/>
          <w:lang w:eastAsia="en-AU"/>
        </w:rPr>
      </w:pPr>
      <w:hyperlink w:anchor="_Toc531616529" w:history="1">
        <w:r w:rsidR="00F168F2" w:rsidRPr="00892F30">
          <w:rPr>
            <w:rStyle w:val="Hyperlink"/>
          </w:rPr>
          <w:t>Section 5C</w:t>
        </w:r>
        <w:r w:rsidR="00F168F2">
          <w:rPr>
            <w:rFonts w:asciiTheme="minorHAnsi" w:eastAsiaTheme="minorEastAsia" w:hAnsiTheme="minorHAnsi" w:cstheme="minorBidi"/>
            <w:color w:val="auto"/>
            <w:szCs w:val="22"/>
            <w:lang w:eastAsia="en-AU"/>
          </w:rPr>
          <w:tab/>
        </w:r>
        <w:r w:rsidR="00F168F2" w:rsidRPr="00892F30">
          <w:rPr>
            <w:rStyle w:val="Hyperlink"/>
          </w:rPr>
          <w:t>Application</w:t>
        </w:r>
        <w:r w:rsidR="00F168F2">
          <w:rPr>
            <w:webHidden/>
          </w:rPr>
          <w:tab/>
        </w:r>
        <w:r w:rsidR="00F168F2">
          <w:rPr>
            <w:webHidden/>
          </w:rPr>
          <w:fldChar w:fldCharType="begin"/>
        </w:r>
        <w:r w:rsidR="00F168F2">
          <w:rPr>
            <w:webHidden/>
          </w:rPr>
          <w:instrText xml:space="preserve"> PAGEREF _Toc531616529 \h </w:instrText>
        </w:r>
        <w:r w:rsidR="00F168F2">
          <w:rPr>
            <w:webHidden/>
          </w:rPr>
        </w:r>
        <w:r w:rsidR="00F168F2">
          <w:rPr>
            <w:webHidden/>
          </w:rPr>
          <w:fldChar w:fldCharType="separate"/>
        </w:r>
        <w:r w:rsidR="00FB398E">
          <w:rPr>
            <w:webHidden/>
          </w:rPr>
          <w:t>67</w:t>
        </w:r>
        <w:r w:rsidR="00F168F2">
          <w:rPr>
            <w:webHidden/>
          </w:rPr>
          <w:fldChar w:fldCharType="end"/>
        </w:r>
      </w:hyperlink>
    </w:p>
    <w:p w14:paraId="138F5DE8" w14:textId="72644378" w:rsidR="00F168F2" w:rsidRDefault="00E75112">
      <w:pPr>
        <w:pStyle w:val="TOC3"/>
        <w:rPr>
          <w:rFonts w:asciiTheme="minorHAnsi" w:eastAsiaTheme="minorEastAsia" w:hAnsiTheme="minorHAnsi" w:cstheme="minorBidi"/>
          <w:noProof/>
          <w:szCs w:val="22"/>
          <w:lang w:eastAsia="en-AU"/>
        </w:rPr>
      </w:pPr>
      <w:hyperlink w:anchor="_Toc531616530" w:history="1">
        <w:r w:rsidR="00F168F2" w:rsidRPr="00892F30">
          <w:rPr>
            <w:rStyle w:val="Hyperlink"/>
            <w:noProof/>
          </w:rPr>
          <w:t>80.</w:t>
        </w:r>
        <w:r w:rsidR="00F168F2">
          <w:rPr>
            <w:rFonts w:asciiTheme="minorHAnsi" w:eastAsiaTheme="minorEastAsia" w:hAnsiTheme="minorHAnsi" w:cstheme="minorBidi"/>
            <w:noProof/>
            <w:szCs w:val="22"/>
            <w:lang w:eastAsia="en-AU"/>
          </w:rPr>
          <w:tab/>
        </w:r>
        <w:r w:rsidR="00F168F2" w:rsidRPr="00892F30">
          <w:rPr>
            <w:rStyle w:val="Hyperlink"/>
            <w:noProof/>
          </w:rPr>
          <w:t>Provision of Program Services</w:t>
        </w:r>
        <w:r w:rsidR="00F168F2">
          <w:rPr>
            <w:noProof/>
            <w:webHidden/>
          </w:rPr>
          <w:tab/>
        </w:r>
        <w:r w:rsidR="00F168F2">
          <w:rPr>
            <w:noProof/>
            <w:webHidden/>
          </w:rPr>
          <w:fldChar w:fldCharType="begin"/>
        </w:r>
        <w:r w:rsidR="00F168F2">
          <w:rPr>
            <w:noProof/>
            <w:webHidden/>
          </w:rPr>
          <w:instrText xml:space="preserve"> PAGEREF _Toc531616530 \h </w:instrText>
        </w:r>
        <w:r w:rsidR="00F168F2">
          <w:rPr>
            <w:noProof/>
            <w:webHidden/>
          </w:rPr>
        </w:r>
        <w:r w:rsidR="00F168F2">
          <w:rPr>
            <w:noProof/>
            <w:webHidden/>
          </w:rPr>
          <w:fldChar w:fldCharType="separate"/>
        </w:r>
        <w:r w:rsidR="00FB398E">
          <w:rPr>
            <w:noProof/>
            <w:webHidden/>
          </w:rPr>
          <w:t>67</w:t>
        </w:r>
        <w:r w:rsidR="00F168F2">
          <w:rPr>
            <w:noProof/>
            <w:webHidden/>
          </w:rPr>
          <w:fldChar w:fldCharType="end"/>
        </w:r>
      </w:hyperlink>
    </w:p>
    <w:p w14:paraId="7E125150" w14:textId="5F06EEA6" w:rsidR="00F168F2" w:rsidRDefault="00E75112">
      <w:pPr>
        <w:pStyle w:val="TOC3"/>
        <w:rPr>
          <w:rFonts w:asciiTheme="minorHAnsi" w:eastAsiaTheme="minorEastAsia" w:hAnsiTheme="minorHAnsi" w:cstheme="minorBidi"/>
          <w:noProof/>
          <w:szCs w:val="22"/>
          <w:lang w:eastAsia="en-AU"/>
        </w:rPr>
      </w:pPr>
      <w:hyperlink w:anchor="_Toc531616531" w:history="1">
        <w:r w:rsidR="00F168F2" w:rsidRPr="00892F30">
          <w:rPr>
            <w:rStyle w:val="Hyperlink"/>
            <w:noProof/>
          </w:rPr>
          <w:t>81.</w:t>
        </w:r>
        <w:r w:rsidR="00F168F2">
          <w:rPr>
            <w:rFonts w:asciiTheme="minorHAnsi" w:eastAsiaTheme="minorEastAsia" w:hAnsiTheme="minorHAnsi" w:cstheme="minorBidi"/>
            <w:noProof/>
            <w:szCs w:val="22"/>
            <w:lang w:eastAsia="en-AU"/>
          </w:rPr>
          <w:tab/>
        </w:r>
        <w:r w:rsidR="00F168F2" w:rsidRPr="00892F30">
          <w:rPr>
            <w:rStyle w:val="Hyperlink"/>
            <w:noProof/>
          </w:rPr>
          <w:t>Specialist Service Providers</w:t>
        </w:r>
        <w:r w:rsidR="00F168F2">
          <w:rPr>
            <w:noProof/>
            <w:webHidden/>
          </w:rPr>
          <w:tab/>
        </w:r>
        <w:r w:rsidR="00F168F2">
          <w:rPr>
            <w:noProof/>
            <w:webHidden/>
          </w:rPr>
          <w:fldChar w:fldCharType="begin"/>
        </w:r>
        <w:r w:rsidR="00F168F2">
          <w:rPr>
            <w:noProof/>
            <w:webHidden/>
          </w:rPr>
          <w:instrText xml:space="preserve"> PAGEREF _Toc531616531 \h </w:instrText>
        </w:r>
        <w:r w:rsidR="00F168F2">
          <w:rPr>
            <w:noProof/>
            <w:webHidden/>
          </w:rPr>
        </w:r>
        <w:r w:rsidR="00F168F2">
          <w:rPr>
            <w:noProof/>
            <w:webHidden/>
          </w:rPr>
          <w:fldChar w:fldCharType="separate"/>
        </w:r>
        <w:r w:rsidR="00FB398E">
          <w:rPr>
            <w:noProof/>
            <w:webHidden/>
          </w:rPr>
          <w:t>68</w:t>
        </w:r>
        <w:r w:rsidR="00F168F2">
          <w:rPr>
            <w:noProof/>
            <w:webHidden/>
          </w:rPr>
          <w:fldChar w:fldCharType="end"/>
        </w:r>
      </w:hyperlink>
    </w:p>
    <w:p w14:paraId="1FC66792" w14:textId="6094CA10" w:rsidR="00F168F2" w:rsidRDefault="00E75112">
      <w:pPr>
        <w:pStyle w:val="TOC3"/>
        <w:rPr>
          <w:rFonts w:asciiTheme="minorHAnsi" w:eastAsiaTheme="minorEastAsia" w:hAnsiTheme="minorHAnsi" w:cstheme="minorBidi"/>
          <w:noProof/>
          <w:szCs w:val="22"/>
          <w:lang w:eastAsia="en-AU"/>
        </w:rPr>
      </w:pPr>
      <w:hyperlink w:anchor="_Toc531616532" w:history="1">
        <w:r w:rsidR="00F168F2" w:rsidRPr="00892F30">
          <w:rPr>
            <w:rStyle w:val="Hyperlink"/>
            <w:noProof/>
          </w:rPr>
          <w:t>82.</w:t>
        </w:r>
        <w:r w:rsidR="00F168F2">
          <w:rPr>
            <w:rFonts w:asciiTheme="minorHAnsi" w:eastAsiaTheme="minorEastAsia" w:hAnsiTheme="minorHAnsi" w:cstheme="minorBidi"/>
            <w:noProof/>
            <w:szCs w:val="22"/>
            <w:lang w:eastAsia="en-AU"/>
          </w:rPr>
          <w:tab/>
        </w:r>
        <w:r w:rsidR="00F168F2" w:rsidRPr="00892F30">
          <w:rPr>
            <w:rStyle w:val="Hyperlink"/>
            <w:noProof/>
          </w:rPr>
          <w:t>Program Services Location</w:t>
        </w:r>
        <w:r w:rsidR="00F168F2">
          <w:rPr>
            <w:noProof/>
            <w:webHidden/>
          </w:rPr>
          <w:tab/>
        </w:r>
        <w:r w:rsidR="00F168F2">
          <w:rPr>
            <w:noProof/>
            <w:webHidden/>
          </w:rPr>
          <w:fldChar w:fldCharType="begin"/>
        </w:r>
        <w:r w:rsidR="00F168F2">
          <w:rPr>
            <w:noProof/>
            <w:webHidden/>
          </w:rPr>
          <w:instrText xml:space="preserve"> PAGEREF _Toc531616532 \h </w:instrText>
        </w:r>
        <w:r w:rsidR="00F168F2">
          <w:rPr>
            <w:noProof/>
            <w:webHidden/>
          </w:rPr>
        </w:r>
        <w:r w:rsidR="00F168F2">
          <w:rPr>
            <w:noProof/>
            <w:webHidden/>
          </w:rPr>
          <w:fldChar w:fldCharType="separate"/>
        </w:r>
        <w:r w:rsidR="00FB398E">
          <w:rPr>
            <w:noProof/>
            <w:webHidden/>
          </w:rPr>
          <w:t>68</w:t>
        </w:r>
        <w:r w:rsidR="00F168F2">
          <w:rPr>
            <w:noProof/>
            <w:webHidden/>
          </w:rPr>
          <w:fldChar w:fldCharType="end"/>
        </w:r>
      </w:hyperlink>
    </w:p>
    <w:p w14:paraId="1980091C" w14:textId="1C08FB46" w:rsidR="00F168F2" w:rsidRDefault="00E75112">
      <w:pPr>
        <w:pStyle w:val="TOC3"/>
        <w:rPr>
          <w:rFonts w:asciiTheme="minorHAnsi" w:eastAsiaTheme="minorEastAsia" w:hAnsiTheme="minorHAnsi" w:cstheme="minorBidi"/>
          <w:noProof/>
          <w:szCs w:val="22"/>
          <w:lang w:eastAsia="en-AU"/>
        </w:rPr>
      </w:pPr>
      <w:hyperlink w:anchor="_Toc531616533" w:history="1">
        <w:r w:rsidR="00F168F2" w:rsidRPr="00892F30">
          <w:rPr>
            <w:rStyle w:val="Hyperlink"/>
            <w:noProof/>
          </w:rPr>
          <w:t>83.</w:t>
        </w:r>
        <w:r w:rsidR="00F168F2">
          <w:rPr>
            <w:rFonts w:asciiTheme="minorHAnsi" w:eastAsiaTheme="minorEastAsia" w:hAnsiTheme="minorHAnsi" w:cstheme="minorBidi"/>
            <w:noProof/>
            <w:szCs w:val="22"/>
            <w:lang w:eastAsia="en-AU"/>
          </w:rPr>
          <w:tab/>
        </w:r>
        <w:r w:rsidR="00F168F2" w:rsidRPr="00892F30">
          <w:rPr>
            <w:rStyle w:val="Hyperlink"/>
            <w:noProof/>
          </w:rPr>
          <w:t>Identification of Program Services delivered at each Site</w:t>
        </w:r>
        <w:r w:rsidR="00F168F2">
          <w:rPr>
            <w:noProof/>
            <w:webHidden/>
          </w:rPr>
          <w:tab/>
        </w:r>
        <w:r w:rsidR="00F168F2">
          <w:rPr>
            <w:noProof/>
            <w:webHidden/>
          </w:rPr>
          <w:fldChar w:fldCharType="begin"/>
        </w:r>
        <w:r w:rsidR="00F168F2">
          <w:rPr>
            <w:noProof/>
            <w:webHidden/>
          </w:rPr>
          <w:instrText xml:space="preserve"> PAGEREF _Toc531616533 \h </w:instrText>
        </w:r>
        <w:r w:rsidR="00F168F2">
          <w:rPr>
            <w:noProof/>
            <w:webHidden/>
          </w:rPr>
        </w:r>
        <w:r w:rsidR="00F168F2">
          <w:rPr>
            <w:noProof/>
            <w:webHidden/>
          </w:rPr>
          <w:fldChar w:fldCharType="separate"/>
        </w:r>
        <w:r w:rsidR="00FB398E">
          <w:rPr>
            <w:noProof/>
            <w:webHidden/>
          </w:rPr>
          <w:t>69</w:t>
        </w:r>
        <w:r w:rsidR="00F168F2">
          <w:rPr>
            <w:noProof/>
            <w:webHidden/>
          </w:rPr>
          <w:fldChar w:fldCharType="end"/>
        </w:r>
      </w:hyperlink>
    </w:p>
    <w:p w14:paraId="5FEA2C12" w14:textId="517086E7" w:rsidR="00F168F2" w:rsidRDefault="00E75112">
      <w:pPr>
        <w:pStyle w:val="TOC3"/>
        <w:rPr>
          <w:rFonts w:asciiTheme="minorHAnsi" w:eastAsiaTheme="minorEastAsia" w:hAnsiTheme="minorHAnsi" w:cstheme="minorBidi"/>
          <w:noProof/>
          <w:szCs w:val="22"/>
          <w:lang w:eastAsia="en-AU"/>
        </w:rPr>
      </w:pPr>
      <w:hyperlink w:anchor="_Toc531616534" w:history="1">
        <w:r w:rsidR="00F168F2" w:rsidRPr="00892F30">
          <w:rPr>
            <w:rStyle w:val="Hyperlink"/>
            <w:noProof/>
          </w:rPr>
          <w:t>84.</w:t>
        </w:r>
        <w:r w:rsidR="00F168F2">
          <w:rPr>
            <w:rFonts w:asciiTheme="minorHAnsi" w:eastAsiaTheme="minorEastAsia" w:hAnsiTheme="minorHAnsi" w:cstheme="minorBidi"/>
            <w:noProof/>
            <w:szCs w:val="22"/>
            <w:lang w:eastAsia="en-AU"/>
          </w:rPr>
          <w:tab/>
        </w:r>
        <w:r w:rsidR="00F168F2" w:rsidRPr="00892F30">
          <w:rPr>
            <w:rStyle w:val="Hyperlink"/>
            <w:noProof/>
          </w:rPr>
          <w:t>Maximum Caseloads</w:t>
        </w:r>
        <w:r w:rsidR="00F168F2">
          <w:rPr>
            <w:noProof/>
            <w:webHidden/>
          </w:rPr>
          <w:tab/>
        </w:r>
        <w:r w:rsidR="00F168F2">
          <w:rPr>
            <w:noProof/>
            <w:webHidden/>
          </w:rPr>
          <w:fldChar w:fldCharType="begin"/>
        </w:r>
        <w:r w:rsidR="00F168F2">
          <w:rPr>
            <w:noProof/>
            <w:webHidden/>
          </w:rPr>
          <w:instrText xml:space="preserve"> PAGEREF _Toc531616534 \h </w:instrText>
        </w:r>
        <w:r w:rsidR="00F168F2">
          <w:rPr>
            <w:noProof/>
            <w:webHidden/>
          </w:rPr>
        </w:r>
        <w:r w:rsidR="00F168F2">
          <w:rPr>
            <w:noProof/>
            <w:webHidden/>
          </w:rPr>
          <w:fldChar w:fldCharType="separate"/>
        </w:r>
        <w:r w:rsidR="00FB398E">
          <w:rPr>
            <w:noProof/>
            <w:webHidden/>
          </w:rPr>
          <w:t>69</w:t>
        </w:r>
        <w:r w:rsidR="00F168F2">
          <w:rPr>
            <w:noProof/>
            <w:webHidden/>
          </w:rPr>
          <w:fldChar w:fldCharType="end"/>
        </w:r>
      </w:hyperlink>
    </w:p>
    <w:p w14:paraId="35A99185" w14:textId="07BD999B" w:rsidR="00F168F2" w:rsidRDefault="00E75112">
      <w:pPr>
        <w:pStyle w:val="TOC2"/>
        <w:rPr>
          <w:rFonts w:asciiTheme="minorHAnsi" w:eastAsiaTheme="minorEastAsia" w:hAnsiTheme="minorHAnsi" w:cstheme="minorBidi"/>
          <w:color w:val="auto"/>
          <w:szCs w:val="22"/>
          <w:lang w:eastAsia="en-AU"/>
        </w:rPr>
      </w:pPr>
      <w:hyperlink w:anchor="_Toc531616535" w:history="1">
        <w:r w:rsidR="00F168F2" w:rsidRPr="00892F30">
          <w:rPr>
            <w:rStyle w:val="Hyperlink"/>
          </w:rPr>
          <w:t>Section 5D</w:t>
        </w:r>
        <w:r w:rsidR="00F168F2">
          <w:rPr>
            <w:rFonts w:asciiTheme="minorHAnsi" w:eastAsiaTheme="minorEastAsia" w:hAnsiTheme="minorHAnsi" w:cstheme="minorBidi"/>
            <w:color w:val="auto"/>
            <w:szCs w:val="22"/>
            <w:lang w:eastAsia="en-AU"/>
          </w:rPr>
          <w:tab/>
        </w:r>
        <w:r w:rsidR="00F168F2" w:rsidRPr="00892F30">
          <w:rPr>
            <w:rStyle w:val="Hyperlink"/>
          </w:rPr>
          <w:t>Allocation of Participants to the Provider</w:t>
        </w:r>
        <w:r w:rsidR="00F168F2">
          <w:rPr>
            <w:webHidden/>
          </w:rPr>
          <w:tab/>
        </w:r>
        <w:r w:rsidR="00F168F2">
          <w:rPr>
            <w:webHidden/>
          </w:rPr>
          <w:fldChar w:fldCharType="begin"/>
        </w:r>
        <w:r w:rsidR="00F168F2">
          <w:rPr>
            <w:webHidden/>
          </w:rPr>
          <w:instrText xml:space="preserve"> PAGEREF _Toc531616535 \h </w:instrText>
        </w:r>
        <w:r w:rsidR="00F168F2">
          <w:rPr>
            <w:webHidden/>
          </w:rPr>
        </w:r>
        <w:r w:rsidR="00F168F2">
          <w:rPr>
            <w:webHidden/>
          </w:rPr>
          <w:fldChar w:fldCharType="separate"/>
        </w:r>
        <w:r w:rsidR="00FB398E">
          <w:rPr>
            <w:webHidden/>
          </w:rPr>
          <w:t>70</w:t>
        </w:r>
        <w:r w:rsidR="00F168F2">
          <w:rPr>
            <w:webHidden/>
          </w:rPr>
          <w:fldChar w:fldCharType="end"/>
        </w:r>
      </w:hyperlink>
    </w:p>
    <w:p w14:paraId="45407322" w14:textId="01D64395" w:rsidR="00F168F2" w:rsidRDefault="00E75112">
      <w:pPr>
        <w:pStyle w:val="TOC3"/>
        <w:rPr>
          <w:rFonts w:asciiTheme="minorHAnsi" w:eastAsiaTheme="minorEastAsia" w:hAnsiTheme="minorHAnsi" w:cstheme="minorBidi"/>
          <w:noProof/>
          <w:szCs w:val="22"/>
          <w:lang w:eastAsia="en-AU"/>
        </w:rPr>
      </w:pPr>
      <w:hyperlink w:anchor="_Toc531616536" w:history="1">
        <w:r w:rsidR="00F168F2" w:rsidRPr="00892F30">
          <w:rPr>
            <w:rStyle w:val="Hyperlink"/>
            <w:noProof/>
          </w:rPr>
          <w:t>85.</w:t>
        </w:r>
        <w:r w:rsidR="00F168F2">
          <w:rPr>
            <w:rFonts w:asciiTheme="minorHAnsi" w:eastAsiaTheme="minorEastAsia" w:hAnsiTheme="minorHAnsi" w:cstheme="minorBidi"/>
            <w:noProof/>
            <w:szCs w:val="22"/>
            <w:lang w:eastAsia="en-AU"/>
          </w:rPr>
          <w:tab/>
        </w:r>
        <w:r w:rsidR="00F168F2" w:rsidRPr="00892F30">
          <w:rPr>
            <w:rStyle w:val="Hyperlink"/>
            <w:noProof/>
          </w:rPr>
          <w:t>Referrals</w:t>
        </w:r>
        <w:r w:rsidR="00F168F2">
          <w:rPr>
            <w:noProof/>
            <w:webHidden/>
          </w:rPr>
          <w:tab/>
        </w:r>
        <w:r w:rsidR="00F168F2">
          <w:rPr>
            <w:noProof/>
            <w:webHidden/>
          </w:rPr>
          <w:fldChar w:fldCharType="begin"/>
        </w:r>
        <w:r w:rsidR="00F168F2">
          <w:rPr>
            <w:noProof/>
            <w:webHidden/>
          </w:rPr>
          <w:instrText xml:space="preserve"> PAGEREF _Toc531616536 \h </w:instrText>
        </w:r>
        <w:r w:rsidR="00F168F2">
          <w:rPr>
            <w:noProof/>
            <w:webHidden/>
          </w:rPr>
        </w:r>
        <w:r w:rsidR="00F168F2">
          <w:rPr>
            <w:noProof/>
            <w:webHidden/>
          </w:rPr>
          <w:fldChar w:fldCharType="separate"/>
        </w:r>
        <w:r w:rsidR="00FB398E">
          <w:rPr>
            <w:noProof/>
            <w:webHidden/>
          </w:rPr>
          <w:t>70</w:t>
        </w:r>
        <w:r w:rsidR="00F168F2">
          <w:rPr>
            <w:noProof/>
            <w:webHidden/>
          </w:rPr>
          <w:fldChar w:fldCharType="end"/>
        </w:r>
      </w:hyperlink>
    </w:p>
    <w:p w14:paraId="548DB4B2" w14:textId="480F0CAE" w:rsidR="00F168F2" w:rsidRDefault="00E75112">
      <w:pPr>
        <w:pStyle w:val="TOC3"/>
        <w:rPr>
          <w:rFonts w:asciiTheme="minorHAnsi" w:eastAsiaTheme="minorEastAsia" w:hAnsiTheme="minorHAnsi" w:cstheme="minorBidi"/>
          <w:noProof/>
          <w:szCs w:val="22"/>
          <w:lang w:eastAsia="en-AU"/>
        </w:rPr>
      </w:pPr>
      <w:hyperlink w:anchor="_Toc531616537" w:history="1">
        <w:r w:rsidR="00F168F2" w:rsidRPr="00892F30">
          <w:rPr>
            <w:rStyle w:val="Hyperlink"/>
            <w:noProof/>
          </w:rPr>
          <w:t>86.</w:t>
        </w:r>
        <w:r w:rsidR="00F168F2">
          <w:rPr>
            <w:rFonts w:asciiTheme="minorHAnsi" w:eastAsiaTheme="minorEastAsia" w:hAnsiTheme="minorHAnsi" w:cstheme="minorBidi"/>
            <w:noProof/>
            <w:szCs w:val="22"/>
            <w:lang w:eastAsia="en-AU"/>
          </w:rPr>
          <w:tab/>
        </w:r>
        <w:r w:rsidR="00F168F2" w:rsidRPr="00892F30">
          <w:rPr>
            <w:rStyle w:val="Hyperlink"/>
            <w:noProof/>
          </w:rPr>
          <w:t>Disputed Assessments</w:t>
        </w:r>
        <w:r w:rsidR="00F168F2">
          <w:rPr>
            <w:noProof/>
            <w:webHidden/>
          </w:rPr>
          <w:tab/>
        </w:r>
        <w:r w:rsidR="00F168F2">
          <w:rPr>
            <w:noProof/>
            <w:webHidden/>
          </w:rPr>
          <w:fldChar w:fldCharType="begin"/>
        </w:r>
        <w:r w:rsidR="00F168F2">
          <w:rPr>
            <w:noProof/>
            <w:webHidden/>
          </w:rPr>
          <w:instrText xml:space="preserve"> PAGEREF _Toc531616537 \h </w:instrText>
        </w:r>
        <w:r w:rsidR="00F168F2">
          <w:rPr>
            <w:noProof/>
            <w:webHidden/>
          </w:rPr>
        </w:r>
        <w:r w:rsidR="00F168F2">
          <w:rPr>
            <w:noProof/>
            <w:webHidden/>
          </w:rPr>
          <w:fldChar w:fldCharType="separate"/>
        </w:r>
        <w:r w:rsidR="00FB398E">
          <w:rPr>
            <w:noProof/>
            <w:webHidden/>
          </w:rPr>
          <w:t>70</w:t>
        </w:r>
        <w:r w:rsidR="00F168F2">
          <w:rPr>
            <w:noProof/>
            <w:webHidden/>
          </w:rPr>
          <w:fldChar w:fldCharType="end"/>
        </w:r>
      </w:hyperlink>
    </w:p>
    <w:p w14:paraId="5B59E63B" w14:textId="641B7D3C" w:rsidR="00F168F2" w:rsidRDefault="00E75112">
      <w:pPr>
        <w:pStyle w:val="TOC3"/>
        <w:rPr>
          <w:rFonts w:asciiTheme="minorHAnsi" w:eastAsiaTheme="minorEastAsia" w:hAnsiTheme="minorHAnsi" w:cstheme="minorBidi"/>
          <w:noProof/>
          <w:szCs w:val="22"/>
          <w:lang w:eastAsia="en-AU"/>
        </w:rPr>
      </w:pPr>
      <w:hyperlink w:anchor="_Toc531616538" w:history="1">
        <w:r w:rsidR="00F168F2" w:rsidRPr="00892F30">
          <w:rPr>
            <w:rStyle w:val="Hyperlink"/>
            <w:noProof/>
          </w:rPr>
          <w:t>87.</w:t>
        </w:r>
        <w:r w:rsidR="00F168F2">
          <w:rPr>
            <w:rFonts w:asciiTheme="minorHAnsi" w:eastAsiaTheme="minorEastAsia" w:hAnsiTheme="minorHAnsi" w:cstheme="minorBidi"/>
            <w:noProof/>
            <w:szCs w:val="22"/>
            <w:lang w:eastAsia="en-AU"/>
          </w:rPr>
          <w:tab/>
        </w:r>
        <w:r w:rsidR="00F168F2" w:rsidRPr="00892F30">
          <w:rPr>
            <w:rStyle w:val="Hyperlink"/>
            <w:noProof/>
          </w:rPr>
          <w:t>Direct Registration of Participants without a Referral</w:t>
        </w:r>
        <w:r w:rsidR="00F168F2">
          <w:rPr>
            <w:noProof/>
            <w:webHidden/>
          </w:rPr>
          <w:tab/>
        </w:r>
        <w:r w:rsidR="00F168F2">
          <w:rPr>
            <w:noProof/>
            <w:webHidden/>
          </w:rPr>
          <w:fldChar w:fldCharType="begin"/>
        </w:r>
        <w:r w:rsidR="00F168F2">
          <w:rPr>
            <w:noProof/>
            <w:webHidden/>
          </w:rPr>
          <w:instrText xml:space="preserve"> PAGEREF _Toc531616538 \h </w:instrText>
        </w:r>
        <w:r w:rsidR="00F168F2">
          <w:rPr>
            <w:noProof/>
            <w:webHidden/>
          </w:rPr>
        </w:r>
        <w:r w:rsidR="00F168F2">
          <w:rPr>
            <w:noProof/>
            <w:webHidden/>
          </w:rPr>
          <w:fldChar w:fldCharType="separate"/>
        </w:r>
        <w:r w:rsidR="00FB398E">
          <w:rPr>
            <w:noProof/>
            <w:webHidden/>
          </w:rPr>
          <w:t>71</w:t>
        </w:r>
        <w:r w:rsidR="00F168F2">
          <w:rPr>
            <w:noProof/>
            <w:webHidden/>
          </w:rPr>
          <w:fldChar w:fldCharType="end"/>
        </w:r>
      </w:hyperlink>
    </w:p>
    <w:p w14:paraId="22E24FE9" w14:textId="5CFB43EA" w:rsidR="00F168F2" w:rsidRDefault="00E75112">
      <w:pPr>
        <w:pStyle w:val="TOC3"/>
        <w:rPr>
          <w:rFonts w:asciiTheme="minorHAnsi" w:eastAsiaTheme="minorEastAsia" w:hAnsiTheme="minorHAnsi" w:cstheme="minorBidi"/>
          <w:noProof/>
          <w:szCs w:val="22"/>
          <w:lang w:eastAsia="en-AU"/>
        </w:rPr>
      </w:pPr>
      <w:hyperlink w:anchor="_Toc531616539" w:history="1">
        <w:r w:rsidR="00F168F2" w:rsidRPr="00892F30">
          <w:rPr>
            <w:rStyle w:val="Hyperlink"/>
            <w:noProof/>
          </w:rPr>
          <w:t>88.</w:t>
        </w:r>
        <w:r w:rsidR="00F168F2">
          <w:rPr>
            <w:rFonts w:asciiTheme="minorHAnsi" w:eastAsiaTheme="minorEastAsia" w:hAnsiTheme="minorHAnsi" w:cstheme="minorBidi"/>
            <w:noProof/>
            <w:szCs w:val="22"/>
            <w:lang w:eastAsia="en-AU"/>
          </w:rPr>
          <w:tab/>
        </w:r>
        <w:r w:rsidR="00F168F2" w:rsidRPr="00892F30">
          <w:rPr>
            <w:rStyle w:val="Hyperlink"/>
            <w:noProof/>
          </w:rPr>
          <w:t>Transition in</w:t>
        </w:r>
        <w:r w:rsidR="00F168F2">
          <w:rPr>
            <w:noProof/>
            <w:webHidden/>
          </w:rPr>
          <w:tab/>
        </w:r>
        <w:r w:rsidR="00F168F2">
          <w:rPr>
            <w:noProof/>
            <w:webHidden/>
          </w:rPr>
          <w:fldChar w:fldCharType="begin"/>
        </w:r>
        <w:r w:rsidR="00F168F2">
          <w:rPr>
            <w:noProof/>
            <w:webHidden/>
          </w:rPr>
          <w:instrText xml:space="preserve"> PAGEREF _Toc531616539 \h </w:instrText>
        </w:r>
        <w:r w:rsidR="00F168F2">
          <w:rPr>
            <w:noProof/>
            <w:webHidden/>
          </w:rPr>
        </w:r>
        <w:r w:rsidR="00F168F2">
          <w:rPr>
            <w:noProof/>
            <w:webHidden/>
          </w:rPr>
          <w:fldChar w:fldCharType="separate"/>
        </w:r>
        <w:r w:rsidR="00FB398E">
          <w:rPr>
            <w:noProof/>
            <w:webHidden/>
          </w:rPr>
          <w:t>73</w:t>
        </w:r>
        <w:r w:rsidR="00F168F2">
          <w:rPr>
            <w:noProof/>
            <w:webHidden/>
          </w:rPr>
          <w:fldChar w:fldCharType="end"/>
        </w:r>
      </w:hyperlink>
    </w:p>
    <w:p w14:paraId="5F205564" w14:textId="1715B33F" w:rsidR="00F168F2" w:rsidRDefault="00E75112">
      <w:pPr>
        <w:pStyle w:val="TOC2"/>
        <w:rPr>
          <w:rFonts w:asciiTheme="minorHAnsi" w:eastAsiaTheme="minorEastAsia" w:hAnsiTheme="minorHAnsi" w:cstheme="minorBidi"/>
          <w:color w:val="auto"/>
          <w:szCs w:val="22"/>
          <w:lang w:eastAsia="en-AU"/>
        </w:rPr>
      </w:pPr>
      <w:hyperlink w:anchor="_Toc531616540" w:history="1">
        <w:r w:rsidR="00F168F2" w:rsidRPr="00892F30">
          <w:rPr>
            <w:rStyle w:val="Hyperlink"/>
          </w:rPr>
          <w:t>Section 5E</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Program Services</w:t>
        </w:r>
        <w:r w:rsidR="00F168F2">
          <w:rPr>
            <w:webHidden/>
          </w:rPr>
          <w:tab/>
        </w:r>
        <w:r w:rsidR="00F168F2">
          <w:rPr>
            <w:webHidden/>
          </w:rPr>
          <w:fldChar w:fldCharType="begin"/>
        </w:r>
        <w:r w:rsidR="00F168F2">
          <w:rPr>
            <w:webHidden/>
          </w:rPr>
          <w:instrText xml:space="preserve"> PAGEREF _Toc531616540 \h </w:instrText>
        </w:r>
        <w:r w:rsidR="00F168F2">
          <w:rPr>
            <w:webHidden/>
          </w:rPr>
        </w:r>
        <w:r w:rsidR="00F168F2">
          <w:rPr>
            <w:webHidden/>
          </w:rPr>
          <w:fldChar w:fldCharType="separate"/>
        </w:r>
        <w:r w:rsidR="00FB398E">
          <w:rPr>
            <w:webHidden/>
          </w:rPr>
          <w:t>74</w:t>
        </w:r>
        <w:r w:rsidR="00F168F2">
          <w:rPr>
            <w:webHidden/>
          </w:rPr>
          <w:fldChar w:fldCharType="end"/>
        </w:r>
      </w:hyperlink>
    </w:p>
    <w:p w14:paraId="7678BC8F" w14:textId="7220AD3E" w:rsidR="00F168F2" w:rsidRDefault="00E75112">
      <w:pPr>
        <w:pStyle w:val="TOC3"/>
        <w:rPr>
          <w:rFonts w:asciiTheme="minorHAnsi" w:eastAsiaTheme="minorEastAsia" w:hAnsiTheme="minorHAnsi" w:cstheme="minorBidi"/>
          <w:noProof/>
          <w:szCs w:val="22"/>
          <w:lang w:eastAsia="en-AU"/>
        </w:rPr>
      </w:pPr>
      <w:hyperlink w:anchor="_Toc531616541" w:history="1">
        <w:r w:rsidR="00F168F2" w:rsidRPr="00892F30">
          <w:rPr>
            <w:rStyle w:val="Hyperlink"/>
            <w:noProof/>
          </w:rPr>
          <w:t>89.</w:t>
        </w:r>
        <w:r w:rsidR="00F168F2">
          <w:rPr>
            <w:rFonts w:asciiTheme="minorHAnsi" w:eastAsiaTheme="minorEastAsia" w:hAnsiTheme="minorHAnsi" w:cstheme="minorBidi"/>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_Toc531616541 \h </w:instrText>
        </w:r>
        <w:r w:rsidR="00F168F2">
          <w:rPr>
            <w:noProof/>
            <w:webHidden/>
          </w:rPr>
        </w:r>
        <w:r w:rsidR="00F168F2">
          <w:rPr>
            <w:noProof/>
            <w:webHidden/>
          </w:rPr>
          <w:fldChar w:fldCharType="separate"/>
        </w:r>
        <w:r w:rsidR="00FB398E">
          <w:rPr>
            <w:noProof/>
            <w:webHidden/>
          </w:rPr>
          <w:t>74</w:t>
        </w:r>
        <w:r w:rsidR="00F168F2">
          <w:rPr>
            <w:noProof/>
            <w:webHidden/>
          </w:rPr>
          <w:fldChar w:fldCharType="end"/>
        </w:r>
      </w:hyperlink>
    </w:p>
    <w:p w14:paraId="10E6B4FC" w14:textId="0C73CCCA" w:rsidR="00F168F2" w:rsidRDefault="00E75112">
      <w:pPr>
        <w:pStyle w:val="TOC3"/>
        <w:rPr>
          <w:rFonts w:asciiTheme="minorHAnsi" w:eastAsiaTheme="minorEastAsia" w:hAnsiTheme="minorHAnsi" w:cstheme="minorBidi"/>
          <w:noProof/>
          <w:szCs w:val="22"/>
          <w:lang w:eastAsia="en-AU"/>
        </w:rPr>
      </w:pPr>
      <w:hyperlink w:anchor="_Toc531616542" w:history="1">
        <w:r w:rsidR="00F168F2" w:rsidRPr="00892F30">
          <w:rPr>
            <w:rStyle w:val="Hyperlink"/>
            <w:noProof/>
          </w:rPr>
          <w:t>90.</w:t>
        </w:r>
        <w:r w:rsidR="00F168F2">
          <w:rPr>
            <w:rFonts w:asciiTheme="minorHAnsi" w:eastAsiaTheme="minorEastAsia" w:hAnsiTheme="minorHAnsi" w:cstheme="minorBidi"/>
            <w:noProof/>
            <w:szCs w:val="22"/>
            <w:lang w:eastAsia="en-AU"/>
          </w:rPr>
          <w:tab/>
        </w:r>
        <w:r w:rsidR="00F168F2" w:rsidRPr="00892F30">
          <w:rPr>
            <w:rStyle w:val="Hyperlink"/>
            <w:noProof/>
          </w:rPr>
          <w:t>Code of Practice</w:t>
        </w:r>
        <w:r w:rsidR="00F168F2">
          <w:rPr>
            <w:noProof/>
            <w:webHidden/>
          </w:rPr>
          <w:tab/>
        </w:r>
        <w:r w:rsidR="00F168F2">
          <w:rPr>
            <w:noProof/>
            <w:webHidden/>
          </w:rPr>
          <w:fldChar w:fldCharType="begin"/>
        </w:r>
        <w:r w:rsidR="00F168F2">
          <w:rPr>
            <w:noProof/>
            <w:webHidden/>
          </w:rPr>
          <w:instrText xml:space="preserve"> PAGEREF _Toc531616542 \h </w:instrText>
        </w:r>
        <w:r w:rsidR="00F168F2">
          <w:rPr>
            <w:noProof/>
            <w:webHidden/>
          </w:rPr>
        </w:r>
        <w:r w:rsidR="00F168F2">
          <w:rPr>
            <w:noProof/>
            <w:webHidden/>
          </w:rPr>
          <w:fldChar w:fldCharType="separate"/>
        </w:r>
        <w:r w:rsidR="00FB398E">
          <w:rPr>
            <w:noProof/>
            <w:webHidden/>
          </w:rPr>
          <w:t>74</w:t>
        </w:r>
        <w:r w:rsidR="00F168F2">
          <w:rPr>
            <w:noProof/>
            <w:webHidden/>
          </w:rPr>
          <w:fldChar w:fldCharType="end"/>
        </w:r>
      </w:hyperlink>
    </w:p>
    <w:p w14:paraId="7DB9E4E9" w14:textId="55CA4EF1" w:rsidR="00F168F2" w:rsidRDefault="00E75112">
      <w:pPr>
        <w:pStyle w:val="TOC2"/>
        <w:rPr>
          <w:rFonts w:asciiTheme="minorHAnsi" w:eastAsiaTheme="minorEastAsia" w:hAnsiTheme="minorHAnsi" w:cstheme="minorBidi"/>
          <w:color w:val="auto"/>
          <w:szCs w:val="22"/>
          <w:lang w:eastAsia="en-AU"/>
        </w:rPr>
      </w:pPr>
      <w:hyperlink w:anchor="_Toc531616543" w:history="1">
        <w:r w:rsidR="00F168F2" w:rsidRPr="00892F30">
          <w:rPr>
            <w:rStyle w:val="Hyperlink"/>
          </w:rPr>
          <w:t>Section 5F</w:t>
        </w:r>
        <w:r w:rsidR="00F168F2">
          <w:rPr>
            <w:rFonts w:asciiTheme="minorHAnsi" w:eastAsiaTheme="minorEastAsia" w:hAnsiTheme="minorHAnsi" w:cstheme="minorBidi"/>
            <w:color w:val="auto"/>
            <w:szCs w:val="22"/>
            <w:lang w:eastAsia="en-AU"/>
          </w:rPr>
          <w:tab/>
        </w:r>
        <w:r w:rsidR="00F168F2" w:rsidRPr="00892F30">
          <w:rPr>
            <w:rStyle w:val="Hyperlink"/>
          </w:rPr>
          <w:t>Program Services</w:t>
        </w:r>
        <w:r w:rsidR="00F168F2">
          <w:rPr>
            <w:webHidden/>
          </w:rPr>
          <w:tab/>
        </w:r>
        <w:r w:rsidR="00F168F2">
          <w:rPr>
            <w:webHidden/>
          </w:rPr>
          <w:fldChar w:fldCharType="begin"/>
        </w:r>
        <w:r w:rsidR="00F168F2">
          <w:rPr>
            <w:webHidden/>
          </w:rPr>
          <w:instrText xml:space="preserve"> PAGEREF _Toc531616543 \h </w:instrText>
        </w:r>
        <w:r w:rsidR="00F168F2">
          <w:rPr>
            <w:webHidden/>
          </w:rPr>
        </w:r>
        <w:r w:rsidR="00F168F2">
          <w:rPr>
            <w:webHidden/>
          </w:rPr>
          <w:fldChar w:fldCharType="separate"/>
        </w:r>
        <w:r w:rsidR="00FB398E">
          <w:rPr>
            <w:webHidden/>
          </w:rPr>
          <w:t>74</w:t>
        </w:r>
        <w:r w:rsidR="00F168F2">
          <w:rPr>
            <w:webHidden/>
          </w:rPr>
          <w:fldChar w:fldCharType="end"/>
        </w:r>
      </w:hyperlink>
    </w:p>
    <w:p w14:paraId="5F8FB5C7" w14:textId="2D07C3F4" w:rsidR="00F168F2" w:rsidRDefault="00E75112">
      <w:pPr>
        <w:pStyle w:val="TOC3"/>
        <w:rPr>
          <w:rFonts w:asciiTheme="minorHAnsi" w:eastAsiaTheme="minorEastAsia" w:hAnsiTheme="minorHAnsi" w:cstheme="minorBidi"/>
          <w:noProof/>
          <w:szCs w:val="22"/>
          <w:lang w:eastAsia="en-AU"/>
        </w:rPr>
      </w:pPr>
      <w:hyperlink w:anchor="_Toc531616544" w:history="1">
        <w:r w:rsidR="00F168F2" w:rsidRPr="00892F30">
          <w:rPr>
            <w:rStyle w:val="Hyperlink"/>
            <w:noProof/>
          </w:rPr>
          <w:t>91.</w:t>
        </w:r>
        <w:r w:rsidR="00F168F2">
          <w:rPr>
            <w:rFonts w:asciiTheme="minorHAnsi" w:eastAsiaTheme="minorEastAsia" w:hAnsiTheme="minorHAnsi" w:cstheme="minorBidi"/>
            <w:noProof/>
            <w:szCs w:val="22"/>
            <w:lang w:eastAsia="en-AU"/>
          </w:rPr>
          <w:tab/>
        </w:r>
        <w:r w:rsidR="00F168F2" w:rsidRPr="00892F30">
          <w:rPr>
            <w:rStyle w:val="Hyperlink"/>
            <w:noProof/>
          </w:rPr>
          <w:t>Appointments with Participants</w:t>
        </w:r>
        <w:r w:rsidR="00F168F2">
          <w:rPr>
            <w:noProof/>
            <w:webHidden/>
          </w:rPr>
          <w:tab/>
        </w:r>
        <w:r w:rsidR="00F168F2">
          <w:rPr>
            <w:noProof/>
            <w:webHidden/>
          </w:rPr>
          <w:fldChar w:fldCharType="begin"/>
        </w:r>
        <w:r w:rsidR="00F168F2">
          <w:rPr>
            <w:noProof/>
            <w:webHidden/>
          </w:rPr>
          <w:instrText xml:space="preserve"> PAGEREF _Toc531616544 \h </w:instrText>
        </w:r>
        <w:r w:rsidR="00F168F2">
          <w:rPr>
            <w:noProof/>
            <w:webHidden/>
          </w:rPr>
        </w:r>
        <w:r w:rsidR="00F168F2">
          <w:rPr>
            <w:noProof/>
            <w:webHidden/>
          </w:rPr>
          <w:fldChar w:fldCharType="separate"/>
        </w:r>
        <w:r w:rsidR="00FB398E">
          <w:rPr>
            <w:noProof/>
            <w:webHidden/>
          </w:rPr>
          <w:t>74</w:t>
        </w:r>
        <w:r w:rsidR="00F168F2">
          <w:rPr>
            <w:noProof/>
            <w:webHidden/>
          </w:rPr>
          <w:fldChar w:fldCharType="end"/>
        </w:r>
      </w:hyperlink>
    </w:p>
    <w:p w14:paraId="273D8C4E" w14:textId="6428C580" w:rsidR="00F168F2" w:rsidRDefault="00E75112">
      <w:pPr>
        <w:pStyle w:val="TOC3"/>
        <w:rPr>
          <w:rFonts w:asciiTheme="minorHAnsi" w:eastAsiaTheme="minorEastAsia" w:hAnsiTheme="minorHAnsi" w:cstheme="minorBidi"/>
          <w:noProof/>
          <w:szCs w:val="22"/>
          <w:lang w:eastAsia="en-AU"/>
        </w:rPr>
      </w:pPr>
      <w:hyperlink w:anchor="_Toc531616545" w:history="1">
        <w:r w:rsidR="00F168F2" w:rsidRPr="00892F30">
          <w:rPr>
            <w:rStyle w:val="Hyperlink"/>
            <w:noProof/>
          </w:rPr>
          <w:t>92.</w:t>
        </w:r>
        <w:r w:rsidR="00F168F2">
          <w:rPr>
            <w:rFonts w:asciiTheme="minorHAnsi" w:eastAsiaTheme="minorEastAsia" w:hAnsiTheme="minorHAnsi" w:cstheme="minorBidi"/>
            <w:noProof/>
            <w:szCs w:val="22"/>
            <w:lang w:eastAsia="en-AU"/>
          </w:rPr>
          <w:tab/>
        </w:r>
        <w:r w:rsidR="00F168F2" w:rsidRPr="00892F30">
          <w:rPr>
            <w:rStyle w:val="Hyperlink"/>
            <w:noProof/>
          </w:rPr>
          <w:t>Initial Interview</w:t>
        </w:r>
        <w:r w:rsidR="00F168F2">
          <w:rPr>
            <w:noProof/>
            <w:webHidden/>
          </w:rPr>
          <w:tab/>
        </w:r>
        <w:r w:rsidR="00F168F2">
          <w:rPr>
            <w:noProof/>
            <w:webHidden/>
          </w:rPr>
          <w:fldChar w:fldCharType="begin"/>
        </w:r>
        <w:r w:rsidR="00F168F2">
          <w:rPr>
            <w:noProof/>
            <w:webHidden/>
          </w:rPr>
          <w:instrText xml:space="preserve"> PAGEREF _Toc531616545 \h </w:instrText>
        </w:r>
        <w:r w:rsidR="00F168F2">
          <w:rPr>
            <w:noProof/>
            <w:webHidden/>
          </w:rPr>
        </w:r>
        <w:r w:rsidR="00F168F2">
          <w:rPr>
            <w:noProof/>
            <w:webHidden/>
          </w:rPr>
          <w:fldChar w:fldCharType="separate"/>
        </w:r>
        <w:r w:rsidR="00FB398E">
          <w:rPr>
            <w:noProof/>
            <w:webHidden/>
          </w:rPr>
          <w:t>77</w:t>
        </w:r>
        <w:r w:rsidR="00F168F2">
          <w:rPr>
            <w:noProof/>
            <w:webHidden/>
          </w:rPr>
          <w:fldChar w:fldCharType="end"/>
        </w:r>
      </w:hyperlink>
    </w:p>
    <w:p w14:paraId="7F3C4D38" w14:textId="73B8DE3A" w:rsidR="00F168F2" w:rsidRDefault="00E75112">
      <w:pPr>
        <w:pStyle w:val="TOC3"/>
        <w:rPr>
          <w:rFonts w:asciiTheme="minorHAnsi" w:eastAsiaTheme="minorEastAsia" w:hAnsiTheme="minorHAnsi" w:cstheme="minorBidi"/>
          <w:noProof/>
          <w:szCs w:val="22"/>
          <w:lang w:eastAsia="en-AU"/>
        </w:rPr>
      </w:pPr>
      <w:hyperlink w:anchor="_Toc531616546" w:history="1">
        <w:r w:rsidR="00F168F2" w:rsidRPr="00892F30">
          <w:rPr>
            <w:rStyle w:val="Hyperlink"/>
            <w:noProof/>
          </w:rPr>
          <w:t>93.</w:t>
        </w:r>
        <w:r w:rsidR="00F168F2">
          <w:rPr>
            <w:rFonts w:asciiTheme="minorHAnsi" w:eastAsiaTheme="minorEastAsia" w:hAnsiTheme="minorHAnsi" w:cstheme="minorBidi"/>
            <w:noProof/>
            <w:szCs w:val="22"/>
            <w:lang w:eastAsia="en-AU"/>
          </w:rPr>
          <w:tab/>
        </w:r>
        <w:r w:rsidR="00F168F2" w:rsidRPr="00892F30">
          <w:rPr>
            <w:rStyle w:val="Hyperlink"/>
            <w:noProof/>
          </w:rPr>
          <w:t>Contact services</w:t>
        </w:r>
        <w:r w:rsidR="00F168F2">
          <w:rPr>
            <w:noProof/>
            <w:webHidden/>
          </w:rPr>
          <w:tab/>
        </w:r>
        <w:r w:rsidR="00F168F2">
          <w:rPr>
            <w:noProof/>
            <w:webHidden/>
          </w:rPr>
          <w:fldChar w:fldCharType="begin"/>
        </w:r>
        <w:r w:rsidR="00F168F2">
          <w:rPr>
            <w:noProof/>
            <w:webHidden/>
          </w:rPr>
          <w:instrText xml:space="preserve"> PAGEREF _Toc531616546 \h </w:instrText>
        </w:r>
        <w:r w:rsidR="00F168F2">
          <w:rPr>
            <w:noProof/>
            <w:webHidden/>
          </w:rPr>
        </w:r>
        <w:r w:rsidR="00F168F2">
          <w:rPr>
            <w:noProof/>
            <w:webHidden/>
          </w:rPr>
          <w:fldChar w:fldCharType="separate"/>
        </w:r>
        <w:r w:rsidR="00FB398E">
          <w:rPr>
            <w:noProof/>
            <w:webHidden/>
          </w:rPr>
          <w:t>78</w:t>
        </w:r>
        <w:r w:rsidR="00F168F2">
          <w:rPr>
            <w:noProof/>
            <w:webHidden/>
          </w:rPr>
          <w:fldChar w:fldCharType="end"/>
        </w:r>
      </w:hyperlink>
    </w:p>
    <w:p w14:paraId="476B6916" w14:textId="20EF70C6" w:rsidR="00F168F2" w:rsidRDefault="00E75112">
      <w:pPr>
        <w:pStyle w:val="TOC3"/>
        <w:rPr>
          <w:rFonts w:asciiTheme="minorHAnsi" w:eastAsiaTheme="minorEastAsia" w:hAnsiTheme="minorHAnsi" w:cstheme="minorBidi"/>
          <w:noProof/>
          <w:szCs w:val="22"/>
          <w:lang w:eastAsia="en-AU"/>
        </w:rPr>
      </w:pPr>
      <w:hyperlink w:anchor="_Toc531616547" w:history="1">
        <w:r w:rsidR="00F168F2" w:rsidRPr="00892F30">
          <w:rPr>
            <w:rStyle w:val="Hyperlink"/>
            <w:noProof/>
          </w:rPr>
          <w:t>94.</w:t>
        </w:r>
        <w:r w:rsidR="00F168F2">
          <w:rPr>
            <w:rFonts w:asciiTheme="minorHAnsi" w:eastAsiaTheme="minorEastAsia" w:hAnsiTheme="minorHAnsi" w:cstheme="minorBidi"/>
            <w:noProof/>
            <w:szCs w:val="22"/>
            <w:lang w:eastAsia="en-AU"/>
          </w:rPr>
          <w:tab/>
        </w:r>
        <w:r w:rsidR="00F168F2" w:rsidRPr="00892F30">
          <w:rPr>
            <w:rStyle w:val="Hyperlink"/>
            <w:noProof/>
          </w:rPr>
          <w:t>Skills Assessment</w:t>
        </w:r>
        <w:r w:rsidR="00F168F2">
          <w:rPr>
            <w:noProof/>
            <w:webHidden/>
          </w:rPr>
          <w:tab/>
        </w:r>
        <w:r w:rsidR="00F168F2">
          <w:rPr>
            <w:noProof/>
            <w:webHidden/>
          </w:rPr>
          <w:fldChar w:fldCharType="begin"/>
        </w:r>
        <w:r w:rsidR="00F168F2">
          <w:rPr>
            <w:noProof/>
            <w:webHidden/>
          </w:rPr>
          <w:instrText xml:space="preserve"> PAGEREF _Toc531616547 \h </w:instrText>
        </w:r>
        <w:r w:rsidR="00F168F2">
          <w:rPr>
            <w:noProof/>
            <w:webHidden/>
          </w:rPr>
        </w:r>
        <w:r w:rsidR="00F168F2">
          <w:rPr>
            <w:noProof/>
            <w:webHidden/>
          </w:rPr>
          <w:fldChar w:fldCharType="separate"/>
        </w:r>
        <w:r w:rsidR="00FB398E">
          <w:rPr>
            <w:noProof/>
            <w:webHidden/>
          </w:rPr>
          <w:t>80</w:t>
        </w:r>
        <w:r w:rsidR="00F168F2">
          <w:rPr>
            <w:noProof/>
            <w:webHidden/>
          </w:rPr>
          <w:fldChar w:fldCharType="end"/>
        </w:r>
      </w:hyperlink>
    </w:p>
    <w:p w14:paraId="7EAB41B0" w14:textId="75E7F356" w:rsidR="00F168F2" w:rsidRDefault="00E75112">
      <w:pPr>
        <w:pStyle w:val="TOC3"/>
        <w:rPr>
          <w:rFonts w:asciiTheme="minorHAnsi" w:eastAsiaTheme="minorEastAsia" w:hAnsiTheme="minorHAnsi" w:cstheme="minorBidi"/>
          <w:noProof/>
          <w:szCs w:val="22"/>
          <w:lang w:eastAsia="en-AU"/>
        </w:rPr>
      </w:pPr>
      <w:hyperlink w:anchor="_Toc531616548" w:history="1">
        <w:r w:rsidR="00F168F2" w:rsidRPr="00892F30">
          <w:rPr>
            <w:rStyle w:val="Hyperlink"/>
            <w:noProof/>
          </w:rPr>
          <w:t>95.</w:t>
        </w:r>
        <w:r w:rsidR="00F168F2">
          <w:rPr>
            <w:rFonts w:asciiTheme="minorHAnsi" w:eastAsiaTheme="minorEastAsia" w:hAnsiTheme="minorHAnsi" w:cstheme="minorBidi"/>
            <w:noProof/>
            <w:szCs w:val="22"/>
            <w:lang w:eastAsia="en-AU"/>
          </w:rPr>
          <w:tab/>
        </w:r>
        <w:r w:rsidR="00F168F2" w:rsidRPr="00892F30">
          <w:rPr>
            <w:rStyle w:val="Hyperlink"/>
            <w:noProof/>
          </w:rPr>
          <w:t>Assistance for Participants</w:t>
        </w:r>
        <w:r w:rsidR="00F168F2">
          <w:rPr>
            <w:noProof/>
            <w:webHidden/>
          </w:rPr>
          <w:tab/>
        </w:r>
        <w:r w:rsidR="00F168F2">
          <w:rPr>
            <w:noProof/>
            <w:webHidden/>
          </w:rPr>
          <w:fldChar w:fldCharType="begin"/>
        </w:r>
        <w:r w:rsidR="00F168F2">
          <w:rPr>
            <w:noProof/>
            <w:webHidden/>
          </w:rPr>
          <w:instrText xml:space="preserve"> PAGEREF _Toc531616548 \h </w:instrText>
        </w:r>
        <w:r w:rsidR="00F168F2">
          <w:rPr>
            <w:noProof/>
            <w:webHidden/>
          </w:rPr>
        </w:r>
        <w:r w:rsidR="00F168F2">
          <w:rPr>
            <w:noProof/>
            <w:webHidden/>
          </w:rPr>
          <w:fldChar w:fldCharType="separate"/>
        </w:r>
        <w:r w:rsidR="00FB398E">
          <w:rPr>
            <w:noProof/>
            <w:webHidden/>
          </w:rPr>
          <w:t>81</w:t>
        </w:r>
        <w:r w:rsidR="00F168F2">
          <w:rPr>
            <w:noProof/>
            <w:webHidden/>
          </w:rPr>
          <w:fldChar w:fldCharType="end"/>
        </w:r>
      </w:hyperlink>
    </w:p>
    <w:p w14:paraId="0B03EED5" w14:textId="6A3203C8" w:rsidR="00F168F2" w:rsidRDefault="00E75112">
      <w:pPr>
        <w:pStyle w:val="TOC3"/>
        <w:rPr>
          <w:rFonts w:asciiTheme="minorHAnsi" w:eastAsiaTheme="minorEastAsia" w:hAnsiTheme="minorHAnsi" w:cstheme="minorBidi"/>
          <w:noProof/>
          <w:szCs w:val="22"/>
          <w:lang w:eastAsia="en-AU"/>
        </w:rPr>
      </w:pPr>
      <w:hyperlink w:anchor="_Toc531616549" w:history="1">
        <w:r w:rsidR="00F168F2" w:rsidRPr="00892F30">
          <w:rPr>
            <w:rStyle w:val="Hyperlink"/>
            <w:noProof/>
          </w:rPr>
          <w:t>96.</w:t>
        </w:r>
        <w:r w:rsidR="00F168F2">
          <w:rPr>
            <w:rFonts w:asciiTheme="minorHAnsi" w:eastAsiaTheme="minorEastAsia" w:hAnsiTheme="minorHAnsi" w:cstheme="minorBidi"/>
            <w:noProof/>
            <w:szCs w:val="22"/>
            <w:lang w:eastAsia="en-AU"/>
          </w:rPr>
          <w:tab/>
        </w:r>
        <w:r w:rsidR="00F168F2" w:rsidRPr="00892F30">
          <w:rPr>
            <w:rStyle w:val="Hyperlink"/>
            <w:noProof/>
          </w:rPr>
          <w:t>AccessAbility Day</w:t>
        </w:r>
        <w:r w:rsidR="00F168F2">
          <w:rPr>
            <w:noProof/>
            <w:webHidden/>
          </w:rPr>
          <w:tab/>
        </w:r>
        <w:r w:rsidR="00F168F2">
          <w:rPr>
            <w:noProof/>
            <w:webHidden/>
          </w:rPr>
          <w:fldChar w:fldCharType="begin"/>
        </w:r>
        <w:r w:rsidR="00F168F2">
          <w:rPr>
            <w:noProof/>
            <w:webHidden/>
          </w:rPr>
          <w:instrText xml:space="preserve"> PAGEREF _Toc531616549 \h </w:instrText>
        </w:r>
        <w:r w:rsidR="00F168F2">
          <w:rPr>
            <w:noProof/>
            <w:webHidden/>
          </w:rPr>
        </w:r>
        <w:r w:rsidR="00F168F2">
          <w:rPr>
            <w:noProof/>
            <w:webHidden/>
          </w:rPr>
          <w:fldChar w:fldCharType="separate"/>
        </w:r>
        <w:r w:rsidR="00FB398E">
          <w:rPr>
            <w:noProof/>
            <w:webHidden/>
          </w:rPr>
          <w:t>83</w:t>
        </w:r>
        <w:r w:rsidR="00F168F2">
          <w:rPr>
            <w:noProof/>
            <w:webHidden/>
          </w:rPr>
          <w:fldChar w:fldCharType="end"/>
        </w:r>
      </w:hyperlink>
    </w:p>
    <w:p w14:paraId="30EE1874" w14:textId="62B0F823" w:rsidR="00F168F2" w:rsidRDefault="00E75112">
      <w:pPr>
        <w:pStyle w:val="TOC3"/>
        <w:rPr>
          <w:rFonts w:asciiTheme="minorHAnsi" w:eastAsiaTheme="minorEastAsia" w:hAnsiTheme="minorHAnsi" w:cstheme="minorBidi"/>
          <w:noProof/>
          <w:szCs w:val="22"/>
          <w:lang w:eastAsia="en-AU"/>
        </w:rPr>
      </w:pPr>
      <w:hyperlink w:anchor="_Toc531616550" w:history="1">
        <w:r w:rsidR="00F168F2" w:rsidRPr="00892F30">
          <w:rPr>
            <w:rStyle w:val="Hyperlink"/>
            <w:noProof/>
          </w:rPr>
          <w:t>97.</w:t>
        </w:r>
        <w:r w:rsidR="00F168F2">
          <w:rPr>
            <w:rFonts w:asciiTheme="minorHAnsi" w:eastAsiaTheme="minorEastAsia" w:hAnsiTheme="minorHAnsi" w:cstheme="minorBidi"/>
            <w:noProof/>
            <w:szCs w:val="22"/>
            <w:lang w:eastAsia="en-AU"/>
          </w:rPr>
          <w:tab/>
        </w:r>
        <w:r w:rsidR="00F168F2" w:rsidRPr="00892F30">
          <w:rPr>
            <w:rStyle w:val="Hyperlink"/>
            <w:noProof/>
          </w:rPr>
          <w:t>Work for the Dole</w:t>
        </w:r>
        <w:r w:rsidR="00F168F2">
          <w:rPr>
            <w:noProof/>
            <w:webHidden/>
          </w:rPr>
          <w:tab/>
        </w:r>
        <w:r w:rsidR="00F168F2">
          <w:rPr>
            <w:noProof/>
            <w:webHidden/>
          </w:rPr>
          <w:fldChar w:fldCharType="begin"/>
        </w:r>
        <w:r w:rsidR="00F168F2">
          <w:rPr>
            <w:noProof/>
            <w:webHidden/>
          </w:rPr>
          <w:instrText xml:space="preserve"> PAGEREF _Toc531616550 \h </w:instrText>
        </w:r>
        <w:r w:rsidR="00F168F2">
          <w:rPr>
            <w:noProof/>
            <w:webHidden/>
          </w:rPr>
        </w:r>
        <w:r w:rsidR="00F168F2">
          <w:rPr>
            <w:noProof/>
            <w:webHidden/>
          </w:rPr>
          <w:fldChar w:fldCharType="separate"/>
        </w:r>
        <w:r w:rsidR="00FB398E">
          <w:rPr>
            <w:noProof/>
            <w:webHidden/>
          </w:rPr>
          <w:t>85</w:t>
        </w:r>
        <w:r w:rsidR="00F168F2">
          <w:rPr>
            <w:noProof/>
            <w:webHidden/>
          </w:rPr>
          <w:fldChar w:fldCharType="end"/>
        </w:r>
      </w:hyperlink>
    </w:p>
    <w:p w14:paraId="392CE106" w14:textId="514EAFB5" w:rsidR="00F168F2" w:rsidRDefault="00E75112">
      <w:pPr>
        <w:pStyle w:val="TOC3"/>
        <w:rPr>
          <w:rFonts w:asciiTheme="minorHAnsi" w:eastAsiaTheme="minorEastAsia" w:hAnsiTheme="minorHAnsi" w:cstheme="minorBidi"/>
          <w:noProof/>
          <w:szCs w:val="22"/>
          <w:lang w:eastAsia="en-AU"/>
        </w:rPr>
      </w:pPr>
      <w:hyperlink w:anchor="_Toc531616551" w:history="1">
        <w:r w:rsidR="00F168F2" w:rsidRPr="00892F30">
          <w:rPr>
            <w:rStyle w:val="Hyperlink"/>
            <w:noProof/>
          </w:rPr>
          <w:t>98.</w:t>
        </w:r>
        <w:r w:rsidR="00F168F2">
          <w:rPr>
            <w:rFonts w:asciiTheme="minorHAnsi" w:eastAsiaTheme="minorEastAsia" w:hAnsiTheme="minorHAnsi" w:cstheme="minorBidi"/>
            <w:noProof/>
            <w:szCs w:val="22"/>
            <w:lang w:eastAsia="en-AU"/>
          </w:rPr>
          <w:tab/>
        </w:r>
        <w:r w:rsidR="00F168F2" w:rsidRPr="00892F30">
          <w:rPr>
            <w:rStyle w:val="Hyperlink"/>
            <w:noProof/>
          </w:rPr>
          <w:t>National Work Experience Programme Placements</w:t>
        </w:r>
        <w:r w:rsidR="00F168F2">
          <w:rPr>
            <w:noProof/>
            <w:webHidden/>
          </w:rPr>
          <w:tab/>
        </w:r>
        <w:r w:rsidR="00F168F2">
          <w:rPr>
            <w:noProof/>
            <w:webHidden/>
          </w:rPr>
          <w:fldChar w:fldCharType="begin"/>
        </w:r>
        <w:r w:rsidR="00F168F2">
          <w:rPr>
            <w:noProof/>
            <w:webHidden/>
          </w:rPr>
          <w:instrText xml:space="preserve"> PAGEREF _Toc531616551 \h </w:instrText>
        </w:r>
        <w:r w:rsidR="00F168F2">
          <w:rPr>
            <w:noProof/>
            <w:webHidden/>
          </w:rPr>
        </w:r>
        <w:r w:rsidR="00F168F2">
          <w:rPr>
            <w:noProof/>
            <w:webHidden/>
          </w:rPr>
          <w:fldChar w:fldCharType="separate"/>
        </w:r>
        <w:r w:rsidR="00FB398E">
          <w:rPr>
            <w:noProof/>
            <w:webHidden/>
          </w:rPr>
          <w:t>89</w:t>
        </w:r>
        <w:r w:rsidR="00F168F2">
          <w:rPr>
            <w:noProof/>
            <w:webHidden/>
          </w:rPr>
          <w:fldChar w:fldCharType="end"/>
        </w:r>
      </w:hyperlink>
    </w:p>
    <w:p w14:paraId="09C17694" w14:textId="67AA889A" w:rsidR="00F168F2" w:rsidRDefault="00E75112">
      <w:pPr>
        <w:pStyle w:val="TOC3"/>
        <w:rPr>
          <w:rFonts w:asciiTheme="minorHAnsi" w:eastAsiaTheme="minorEastAsia" w:hAnsiTheme="minorHAnsi" w:cstheme="minorBidi"/>
          <w:noProof/>
          <w:szCs w:val="22"/>
          <w:lang w:eastAsia="en-AU"/>
        </w:rPr>
      </w:pPr>
      <w:hyperlink w:anchor="_Toc531616552" w:history="1">
        <w:r w:rsidR="00F168F2" w:rsidRPr="00892F30">
          <w:rPr>
            <w:rStyle w:val="Hyperlink"/>
            <w:noProof/>
          </w:rPr>
          <w:t>99.</w:t>
        </w:r>
        <w:r w:rsidR="00F168F2">
          <w:rPr>
            <w:rFonts w:asciiTheme="minorHAnsi" w:eastAsiaTheme="minorEastAsia" w:hAnsiTheme="minorHAnsi" w:cstheme="minorBidi"/>
            <w:noProof/>
            <w:szCs w:val="22"/>
            <w:lang w:eastAsia="en-AU"/>
          </w:rPr>
          <w:tab/>
        </w:r>
        <w:r w:rsidR="00F168F2" w:rsidRPr="00892F30">
          <w:rPr>
            <w:rStyle w:val="Hyperlink"/>
            <w:noProof/>
          </w:rPr>
          <w:t>PaTH Internships</w:t>
        </w:r>
        <w:r w:rsidR="00F168F2">
          <w:rPr>
            <w:noProof/>
            <w:webHidden/>
          </w:rPr>
          <w:tab/>
        </w:r>
        <w:r w:rsidR="00F168F2">
          <w:rPr>
            <w:noProof/>
            <w:webHidden/>
          </w:rPr>
          <w:fldChar w:fldCharType="begin"/>
        </w:r>
        <w:r w:rsidR="00F168F2">
          <w:rPr>
            <w:noProof/>
            <w:webHidden/>
          </w:rPr>
          <w:instrText xml:space="preserve"> PAGEREF _Toc531616552 \h </w:instrText>
        </w:r>
        <w:r w:rsidR="00F168F2">
          <w:rPr>
            <w:noProof/>
            <w:webHidden/>
          </w:rPr>
        </w:r>
        <w:r w:rsidR="00F168F2">
          <w:rPr>
            <w:noProof/>
            <w:webHidden/>
          </w:rPr>
          <w:fldChar w:fldCharType="separate"/>
        </w:r>
        <w:r w:rsidR="00FB398E">
          <w:rPr>
            <w:noProof/>
            <w:webHidden/>
          </w:rPr>
          <w:t>91</w:t>
        </w:r>
        <w:r w:rsidR="00F168F2">
          <w:rPr>
            <w:noProof/>
            <w:webHidden/>
          </w:rPr>
          <w:fldChar w:fldCharType="end"/>
        </w:r>
      </w:hyperlink>
    </w:p>
    <w:p w14:paraId="5DEEC59C" w14:textId="14337DD6" w:rsidR="00F168F2" w:rsidRDefault="00E75112">
      <w:pPr>
        <w:pStyle w:val="TOC3"/>
        <w:rPr>
          <w:rFonts w:asciiTheme="minorHAnsi" w:eastAsiaTheme="minorEastAsia" w:hAnsiTheme="minorHAnsi" w:cstheme="minorBidi"/>
          <w:noProof/>
          <w:szCs w:val="22"/>
          <w:lang w:eastAsia="en-AU"/>
        </w:rPr>
      </w:pPr>
      <w:hyperlink w:anchor="_Toc531616553" w:history="1">
        <w:r w:rsidR="00F168F2" w:rsidRPr="00892F30">
          <w:rPr>
            <w:rStyle w:val="Hyperlink"/>
            <w:noProof/>
          </w:rPr>
          <w:t>100.</w:t>
        </w:r>
        <w:r w:rsidR="00F168F2">
          <w:rPr>
            <w:rFonts w:asciiTheme="minorHAnsi" w:eastAsiaTheme="minorEastAsia" w:hAnsiTheme="minorHAnsi" w:cstheme="minorBidi"/>
            <w:noProof/>
            <w:szCs w:val="22"/>
            <w:lang w:eastAsia="en-AU"/>
          </w:rPr>
          <w:tab/>
        </w:r>
        <w:r w:rsidR="00F168F2" w:rsidRPr="00892F30">
          <w:rPr>
            <w:rStyle w:val="Hyperlink"/>
            <w:noProof/>
          </w:rPr>
          <w:t>Safety and supervision</w:t>
        </w:r>
        <w:r w:rsidR="00F168F2">
          <w:rPr>
            <w:noProof/>
            <w:webHidden/>
          </w:rPr>
          <w:tab/>
        </w:r>
        <w:r w:rsidR="00F168F2">
          <w:rPr>
            <w:noProof/>
            <w:webHidden/>
          </w:rPr>
          <w:fldChar w:fldCharType="begin"/>
        </w:r>
        <w:r w:rsidR="00F168F2">
          <w:rPr>
            <w:noProof/>
            <w:webHidden/>
          </w:rPr>
          <w:instrText xml:space="preserve"> PAGEREF _Toc531616553 \h </w:instrText>
        </w:r>
        <w:r w:rsidR="00F168F2">
          <w:rPr>
            <w:noProof/>
            <w:webHidden/>
          </w:rPr>
        </w:r>
        <w:r w:rsidR="00F168F2">
          <w:rPr>
            <w:noProof/>
            <w:webHidden/>
          </w:rPr>
          <w:fldChar w:fldCharType="separate"/>
        </w:r>
        <w:r w:rsidR="00FB398E">
          <w:rPr>
            <w:noProof/>
            <w:webHidden/>
          </w:rPr>
          <w:t>93</w:t>
        </w:r>
        <w:r w:rsidR="00F168F2">
          <w:rPr>
            <w:noProof/>
            <w:webHidden/>
          </w:rPr>
          <w:fldChar w:fldCharType="end"/>
        </w:r>
      </w:hyperlink>
    </w:p>
    <w:p w14:paraId="2C1FD434" w14:textId="41CB91D6" w:rsidR="00F168F2" w:rsidRDefault="00E75112">
      <w:pPr>
        <w:pStyle w:val="TOC3"/>
        <w:rPr>
          <w:rFonts w:asciiTheme="minorHAnsi" w:eastAsiaTheme="minorEastAsia" w:hAnsiTheme="minorHAnsi" w:cstheme="minorBidi"/>
          <w:noProof/>
          <w:szCs w:val="22"/>
          <w:lang w:eastAsia="en-AU"/>
        </w:rPr>
      </w:pPr>
      <w:hyperlink w:anchor="_Toc531616554" w:history="1">
        <w:r w:rsidR="00F168F2" w:rsidRPr="00892F30">
          <w:rPr>
            <w:rStyle w:val="Hyperlink"/>
            <w:noProof/>
          </w:rPr>
          <w:t>101.</w:t>
        </w:r>
        <w:r w:rsidR="00F168F2">
          <w:rPr>
            <w:rFonts w:asciiTheme="minorHAnsi" w:eastAsiaTheme="minorEastAsia" w:hAnsiTheme="minorHAnsi" w:cstheme="minorBidi"/>
            <w:noProof/>
            <w:szCs w:val="22"/>
            <w:lang w:eastAsia="en-AU"/>
          </w:rPr>
          <w:tab/>
        </w:r>
        <w:r w:rsidR="00F168F2" w:rsidRPr="00892F30">
          <w:rPr>
            <w:rStyle w:val="Hyperlink"/>
            <w:noProof/>
          </w:rPr>
          <w:t>Wage Subsidy and Employment Assistance Fund</w:t>
        </w:r>
        <w:r w:rsidR="00F168F2">
          <w:rPr>
            <w:noProof/>
            <w:webHidden/>
          </w:rPr>
          <w:tab/>
        </w:r>
        <w:r w:rsidR="00F168F2">
          <w:rPr>
            <w:noProof/>
            <w:webHidden/>
          </w:rPr>
          <w:fldChar w:fldCharType="begin"/>
        </w:r>
        <w:r w:rsidR="00F168F2">
          <w:rPr>
            <w:noProof/>
            <w:webHidden/>
          </w:rPr>
          <w:instrText xml:space="preserve"> PAGEREF _Toc531616554 \h </w:instrText>
        </w:r>
        <w:r w:rsidR="00F168F2">
          <w:rPr>
            <w:noProof/>
            <w:webHidden/>
          </w:rPr>
        </w:r>
        <w:r w:rsidR="00F168F2">
          <w:rPr>
            <w:noProof/>
            <w:webHidden/>
          </w:rPr>
          <w:fldChar w:fldCharType="separate"/>
        </w:r>
        <w:r w:rsidR="00FB398E">
          <w:rPr>
            <w:noProof/>
            <w:webHidden/>
          </w:rPr>
          <w:t>96</w:t>
        </w:r>
        <w:r w:rsidR="00F168F2">
          <w:rPr>
            <w:noProof/>
            <w:webHidden/>
          </w:rPr>
          <w:fldChar w:fldCharType="end"/>
        </w:r>
      </w:hyperlink>
    </w:p>
    <w:p w14:paraId="5C1CA342" w14:textId="4632C992" w:rsidR="00F168F2" w:rsidRDefault="00E75112">
      <w:pPr>
        <w:pStyle w:val="TOC3"/>
        <w:rPr>
          <w:rFonts w:asciiTheme="minorHAnsi" w:eastAsiaTheme="minorEastAsia" w:hAnsiTheme="minorHAnsi" w:cstheme="minorBidi"/>
          <w:noProof/>
          <w:szCs w:val="22"/>
          <w:lang w:eastAsia="en-AU"/>
        </w:rPr>
      </w:pPr>
      <w:hyperlink w:anchor="_Toc531616555" w:history="1">
        <w:r w:rsidR="00F168F2" w:rsidRPr="00892F30">
          <w:rPr>
            <w:rStyle w:val="Hyperlink"/>
            <w:noProof/>
          </w:rPr>
          <w:t>102.</w:t>
        </w:r>
        <w:r w:rsidR="00F168F2">
          <w:rPr>
            <w:rFonts w:asciiTheme="minorHAnsi" w:eastAsiaTheme="minorEastAsia" w:hAnsiTheme="minorHAnsi" w:cstheme="minorBidi"/>
            <w:noProof/>
            <w:szCs w:val="22"/>
            <w:lang w:eastAsia="en-AU"/>
          </w:rPr>
          <w:tab/>
        </w:r>
        <w:r w:rsidR="00F168F2" w:rsidRPr="00892F30">
          <w:rPr>
            <w:rStyle w:val="Hyperlink"/>
            <w:noProof/>
          </w:rPr>
          <w:t>Restart Program</w:t>
        </w:r>
        <w:r w:rsidR="00F168F2">
          <w:rPr>
            <w:noProof/>
            <w:webHidden/>
          </w:rPr>
          <w:tab/>
        </w:r>
        <w:r w:rsidR="00F168F2">
          <w:rPr>
            <w:noProof/>
            <w:webHidden/>
          </w:rPr>
          <w:fldChar w:fldCharType="begin"/>
        </w:r>
        <w:r w:rsidR="00F168F2">
          <w:rPr>
            <w:noProof/>
            <w:webHidden/>
          </w:rPr>
          <w:instrText xml:space="preserve"> PAGEREF _Toc531616555 \h </w:instrText>
        </w:r>
        <w:r w:rsidR="00F168F2">
          <w:rPr>
            <w:noProof/>
            <w:webHidden/>
          </w:rPr>
        </w:r>
        <w:r w:rsidR="00F168F2">
          <w:rPr>
            <w:noProof/>
            <w:webHidden/>
          </w:rPr>
          <w:fldChar w:fldCharType="separate"/>
        </w:r>
        <w:r w:rsidR="00FB398E">
          <w:rPr>
            <w:noProof/>
            <w:webHidden/>
          </w:rPr>
          <w:t>98</w:t>
        </w:r>
        <w:r w:rsidR="00F168F2">
          <w:rPr>
            <w:noProof/>
            <w:webHidden/>
          </w:rPr>
          <w:fldChar w:fldCharType="end"/>
        </w:r>
      </w:hyperlink>
    </w:p>
    <w:p w14:paraId="51B0090C" w14:textId="30511C0F" w:rsidR="00F168F2" w:rsidRDefault="00E75112">
      <w:pPr>
        <w:pStyle w:val="TOC3"/>
        <w:rPr>
          <w:rFonts w:asciiTheme="minorHAnsi" w:eastAsiaTheme="minorEastAsia" w:hAnsiTheme="minorHAnsi" w:cstheme="minorBidi"/>
          <w:noProof/>
          <w:szCs w:val="22"/>
          <w:lang w:eastAsia="en-AU"/>
        </w:rPr>
      </w:pPr>
      <w:hyperlink w:anchor="_Toc531616556" w:history="1">
        <w:r w:rsidR="00F168F2" w:rsidRPr="00892F30">
          <w:rPr>
            <w:rStyle w:val="Hyperlink"/>
            <w:noProof/>
          </w:rPr>
          <w:t>103.</w:t>
        </w:r>
        <w:r w:rsidR="00F168F2">
          <w:rPr>
            <w:rFonts w:asciiTheme="minorHAnsi" w:eastAsiaTheme="minorEastAsia" w:hAnsiTheme="minorHAnsi" w:cstheme="minorBidi"/>
            <w:noProof/>
            <w:szCs w:val="22"/>
            <w:lang w:eastAsia="en-AU"/>
          </w:rPr>
          <w:tab/>
        </w:r>
        <w:r w:rsidR="00F168F2" w:rsidRPr="00892F30">
          <w:rPr>
            <w:rStyle w:val="Hyperlink"/>
            <w:noProof/>
          </w:rPr>
          <w:t>Seasonal Work Incentives for Job Seekers Trial</w:t>
        </w:r>
        <w:r w:rsidR="00F168F2">
          <w:rPr>
            <w:noProof/>
            <w:webHidden/>
          </w:rPr>
          <w:tab/>
        </w:r>
        <w:r w:rsidR="00F168F2">
          <w:rPr>
            <w:noProof/>
            <w:webHidden/>
          </w:rPr>
          <w:fldChar w:fldCharType="begin"/>
        </w:r>
        <w:r w:rsidR="00F168F2">
          <w:rPr>
            <w:noProof/>
            <w:webHidden/>
          </w:rPr>
          <w:instrText xml:space="preserve"> PAGEREF _Toc531616556 \h </w:instrText>
        </w:r>
        <w:r w:rsidR="00F168F2">
          <w:rPr>
            <w:noProof/>
            <w:webHidden/>
          </w:rPr>
        </w:r>
        <w:r w:rsidR="00F168F2">
          <w:rPr>
            <w:noProof/>
            <w:webHidden/>
          </w:rPr>
          <w:fldChar w:fldCharType="separate"/>
        </w:r>
        <w:r w:rsidR="00FB398E">
          <w:rPr>
            <w:noProof/>
            <w:webHidden/>
          </w:rPr>
          <w:t>100</w:t>
        </w:r>
        <w:r w:rsidR="00F168F2">
          <w:rPr>
            <w:noProof/>
            <w:webHidden/>
          </w:rPr>
          <w:fldChar w:fldCharType="end"/>
        </w:r>
      </w:hyperlink>
    </w:p>
    <w:p w14:paraId="6957E4AD" w14:textId="6290DA75" w:rsidR="00F168F2" w:rsidRDefault="00E75112">
      <w:pPr>
        <w:pStyle w:val="TOC3"/>
        <w:rPr>
          <w:rFonts w:asciiTheme="minorHAnsi" w:eastAsiaTheme="minorEastAsia" w:hAnsiTheme="minorHAnsi" w:cstheme="minorBidi"/>
          <w:noProof/>
          <w:szCs w:val="22"/>
          <w:lang w:eastAsia="en-AU"/>
        </w:rPr>
      </w:pPr>
      <w:hyperlink w:anchor="_Toc531616557" w:history="1">
        <w:r w:rsidR="00F168F2" w:rsidRPr="00892F30">
          <w:rPr>
            <w:rStyle w:val="Hyperlink"/>
            <w:noProof/>
          </w:rPr>
          <w:t>104.</w:t>
        </w:r>
        <w:r w:rsidR="00F168F2">
          <w:rPr>
            <w:rFonts w:asciiTheme="minorHAnsi" w:eastAsiaTheme="minorEastAsia" w:hAnsiTheme="minorHAnsi" w:cstheme="minorBidi"/>
            <w:noProof/>
            <w:szCs w:val="22"/>
            <w:lang w:eastAsia="en-AU"/>
          </w:rPr>
          <w:tab/>
        </w:r>
        <w:r w:rsidR="00F168F2" w:rsidRPr="00892F30">
          <w:rPr>
            <w:rStyle w:val="Hyperlink"/>
            <w:noProof/>
          </w:rPr>
          <w:t>Supported Wage System</w:t>
        </w:r>
        <w:r w:rsidR="00F168F2">
          <w:rPr>
            <w:noProof/>
            <w:webHidden/>
          </w:rPr>
          <w:tab/>
        </w:r>
        <w:r w:rsidR="00F168F2">
          <w:rPr>
            <w:noProof/>
            <w:webHidden/>
          </w:rPr>
          <w:fldChar w:fldCharType="begin"/>
        </w:r>
        <w:r w:rsidR="00F168F2">
          <w:rPr>
            <w:noProof/>
            <w:webHidden/>
          </w:rPr>
          <w:instrText xml:space="preserve"> PAGEREF _Toc531616557 \h </w:instrText>
        </w:r>
        <w:r w:rsidR="00F168F2">
          <w:rPr>
            <w:noProof/>
            <w:webHidden/>
          </w:rPr>
        </w:r>
        <w:r w:rsidR="00F168F2">
          <w:rPr>
            <w:noProof/>
            <w:webHidden/>
          </w:rPr>
          <w:fldChar w:fldCharType="separate"/>
        </w:r>
        <w:r w:rsidR="00FB398E">
          <w:rPr>
            <w:noProof/>
            <w:webHidden/>
          </w:rPr>
          <w:t>101</w:t>
        </w:r>
        <w:r w:rsidR="00F168F2">
          <w:rPr>
            <w:noProof/>
            <w:webHidden/>
          </w:rPr>
          <w:fldChar w:fldCharType="end"/>
        </w:r>
      </w:hyperlink>
    </w:p>
    <w:p w14:paraId="6BECC073" w14:textId="769E34A0" w:rsidR="00F168F2" w:rsidRDefault="00E75112">
      <w:pPr>
        <w:pStyle w:val="TOC3"/>
        <w:rPr>
          <w:rFonts w:asciiTheme="minorHAnsi" w:eastAsiaTheme="minorEastAsia" w:hAnsiTheme="minorHAnsi" w:cstheme="minorBidi"/>
          <w:noProof/>
          <w:szCs w:val="22"/>
          <w:lang w:eastAsia="en-AU"/>
        </w:rPr>
      </w:pPr>
      <w:hyperlink w:anchor="_Toc531616558" w:history="1">
        <w:r w:rsidR="00F168F2" w:rsidRPr="00892F30">
          <w:rPr>
            <w:rStyle w:val="Hyperlink"/>
            <w:noProof/>
          </w:rPr>
          <w:t>105.</w:t>
        </w:r>
        <w:r w:rsidR="00F168F2">
          <w:rPr>
            <w:rFonts w:asciiTheme="minorHAnsi" w:eastAsiaTheme="minorEastAsia" w:hAnsiTheme="minorHAnsi" w:cstheme="minorBidi"/>
            <w:noProof/>
            <w:szCs w:val="22"/>
            <w:lang w:eastAsia="en-AU"/>
          </w:rPr>
          <w:tab/>
        </w:r>
        <w:r w:rsidR="00F168F2" w:rsidRPr="00892F30">
          <w:rPr>
            <w:rStyle w:val="Hyperlink"/>
            <w:noProof/>
          </w:rPr>
          <w:t>National Disability Recruitment Coordinator</w:t>
        </w:r>
        <w:r w:rsidR="00F168F2">
          <w:rPr>
            <w:noProof/>
            <w:webHidden/>
          </w:rPr>
          <w:tab/>
        </w:r>
        <w:r w:rsidR="00F168F2">
          <w:rPr>
            <w:noProof/>
            <w:webHidden/>
          </w:rPr>
          <w:fldChar w:fldCharType="begin"/>
        </w:r>
        <w:r w:rsidR="00F168F2">
          <w:rPr>
            <w:noProof/>
            <w:webHidden/>
          </w:rPr>
          <w:instrText xml:space="preserve"> PAGEREF _Toc531616558 \h </w:instrText>
        </w:r>
        <w:r w:rsidR="00F168F2">
          <w:rPr>
            <w:noProof/>
            <w:webHidden/>
          </w:rPr>
        </w:r>
        <w:r w:rsidR="00F168F2">
          <w:rPr>
            <w:noProof/>
            <w:webHidden/>
          </w:rPr>
          <w:fldChar w:fldCharType="separate"/>
        </w:r>
        <w:r w:rsidR="00FB398E">
          <w:rPr>
            <w:noProof/>
            <w:webHidden/>
          </w:rPr>
          <w:t>101</w:t>
        </w:r>
        <w:r w:rsidR="00F168F2">
          <w:rPr>
            <w:noProof/>
            <w:webHidden/>
          </w:rPr>
          <w:fldChar w:fldCharType="end"/>
        </w:r>
      </w:hyperlink>
    </w:p>
    <w:p w14:paraId="749FE26D" w14:textId="2B149E2B" w:rsidR="00F168F2" w:rsidRDefault="00E75112">
      <w:pPr>
        <w:pStyle w:val="TOC2"/>
        <w:rPr>
          <w:rFonts w:asciiTheme="minorHAnsi" w:eastAsiaTheme="minorEastAsia" w:hAnsiTheme="minorHAnsi" w:cstheme="minorBidi"/>
          <w:color w:val="auto"/>
          <w:szCs w:val="22"/>
          <w:lang w:eastAsia="en-AU"/>
        </w:rPr>
      </w:pPr>
      <w:hyperlink w:anchor="_Toc531616559" w:history="1">
        <w:r w:rsidR="00F168F2" w:rsidRPr="00892F30">
          <w:rPr>
            <w:rStyle w:val="Hyperlink"/>
          </w:rPr>
          <w:t>Section 5G</w:t>
        </w:r>
        <w:r w:rsidR="00F168F2">
          <w:rPr>
            <w:rFonts w:asciiTheme="minorHAnsi" w:eastAsiaTheme="minorEastAsia" w:hAnsiTheme="minorHAnsi" w:cstheme="minorBidi"/>
            <w:color w:val="auto"/>
            <w:szCs w:val="22"/>
            <w:lang w:eastAsia="en-AU"/>
          </w:rPr>
          <w:tab/>
        </w:r>
        <w:r w:rsidR="00F168F2" w:rsidRPr="00892F30">
          <w:rPr>
            <w:rStyle w:val="Hyperlink"/>
          </w:rPr>
          <w:t>Job Plans</w:t>
        </w:r>
        <w:r w:rsidR="00F168F2">
          <w:rPr>
            <w:webHidden/>
          </w:rPr>
          <w:tab/>
        </w:r>
        <w:r w:rsidR="00F168F2">
          <w:rPr>
            <w:webHidden/>
          </w:rPr>
          <w:fldChar w:fldCharType="begin"/>
        </w:r>
        <w:r w:rsidR="00F168F2">
          <w:rPr>
            <w:webHidden/>
          </w:rPr>
          <w:instrText xml:space="preserve"> PAGEREF _Toc531616559 \h </w:instrText>
        </w:r>
        <w:r w:rsidR="00F168F2">
          <w:rPr>
            <w:webHidden/>
          </w:rPr>
        </w:r>
        <w:r w:rsidR="00F168F2">
          <w:rPr>
            <w:webHidden/>
          </w:rPr>
          <w:fldChar w:fldCharType="separate"/>
        </w:r>
        <w:r w:rsidR="00FB398E">
          <w:rPr>
            <w:webHidden/>
          </w:rPr>
          <w:t>101</w:t>
        </w:r>
        <w:r w:rsidR="00F168F2">
          <w:rPr>
            <w:webHidden/>
          </w:rPr>
          <w:fldChar w:fldCharType="end"/>
        </w:r>
      </w:hyperlink>
    </w:p>
    <w:p w14:paraId="34BE6A1B" w14:textId="3B2FF804" w:rsidR="00F168F2" w:rsidRDefault="00E75112">
      <w:pPr>
        <w:pStyle w:val="TOC3"/>
        <w:rPr>
          <w:rFonts w:asciiTheme="minorHAnsi" w:eastAsiaTheme="minorEastAsia" w:hAnsiTheme="minorHAnsi" w:cstheme="minorBidi"/>
          <w:noProof/>
          <w:szCs w:val="22"/>
          <w:lang w:eastAsia="en-AU"/>
        </w:rPr>
      </w:pPr>
      <w:hyperlink w:anchor="_Toc531616560" w:history="1">
        <w:r w:rsidR="00F168F2" w:rsidRPr="00892F30">
          <w:rPr>
            <w:rStyle w:val="Hyperlink"/>
            <w:noProof/>
          </w:rPr>
          <w:t>106.</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 for a Job Plan</w:t>
        </w:r>
        <w:r w:rsidR="00F168F2">
          <w:rPr>
            <w:noProof/>
            <w:webHidden/>
          </w:rPr>
          <w:tab/>
        </w:r>
        <w:r w:rsidR="00F168F2">
          <w:rPr>
            <w:noProof/>
            <w:webHidden/>
          </w:rPr>
          <w:fldChar w:fldCharType="begin"/>
        </w:r>
        <w:r w:rsidR="00F168F2">
          <w:rPr>
            <w:noProof/>
            <w:webHidden/>
          </w:rPr>
          <w:instrText xml:space="preserve"> PAGEREF _Toc531616560 \h </w:instrText>
        </w:r>
        <w:r w:rsidR="00F168F2">
          <w:rPr>
            <w:noProof/>
            <w:webHidden/>
          </w:rPr>
        </w:r>
        <w:r w:rsidR="00F168F2">
          <w:rPr>
            <w:noProof/>
            <w:webHidden/>
          </w:rPr>
          <w:fldChar w:fldCharType="separate"/>
        </w:r>
        <w:r w:rsidR="00FB398E">
          <w:rPr>
            <w:noProof/>
            <w:webHidden/>
          </w:rPr>
          <w:t>102</w:t>
        </w:r>
        <w:r w:rsidR="00F168F2">
          <w:rPr>
            <w:noProof/>
            <w:webHidden/>
          </w:rPr>
          <w:fldChar w:fldCharType="end"/>
        </w:r>
      </w:hyperlink>
    </w:p>
    <w:p w14:paraId="07F9670D" w14:textId="5705827B" w:rsidR="00F168F2" w:rsidRDefault="00E75112">
      <w:pPr>
        <w:pStyle w:val="TOC2"/>
        <w:rPr>
          <w:rFonts w:asciiTheme="minorHAnsi" w:eastAsiaTheme="minorEastAsia" w:hAnsiTheme="minorHAnsi" w:cstheme="minorBidi"/>
          <w:color w:val="auto"/>
          <w:szCs w:val="22"/>
          <w:lang w:eastAsia="en-AU"/>
        </w:rPr>
      </w:pPr>
      <w:hyperlink w:anchor="_Toc531616561" w:history="1">
        <w:r w:rsidR="00F168F2" w:rsidRPr="00892F30">
          <w:rPr>
            <w:rStyle w:val="Hyperlink"/>
          </w:rPr>
          <w:t>Section 5H</w:t>
        </w:r>
        <w:r w:rsidR="00F168F2">
          <w:rPr>
            <w:rFonts w:asciiTheme="minorHAnsi" w:eastAsiaTheme="minorEastAsia" w:hAnsiTheme="minorHAnsi" w:cstheme="minorBidi"/>
            <w:color w:val="auto"/>
            <w:szCs w:val="22"/>
            <w:lang w:eastAsia="en-AU"/>
          </w:rPr>
          <w:tab/>
        </w:r>
        <w:r w:rsidR="00F168F2" w:rsidRPr="00892F30">
          <w:rPr>
            <w:rStyle w:val="Hyperlink"/>
          </w:rPr>
          <w:t>Compliance and the Targeted Compliance Framework</w:t>
        </w:r>
        <w:r w:rsidR="00F168F2">
          <w:rPr>
            <w:webHidden/>
          </w:rPr>
          <w:tab/>
        </w:r>
        <w:r w:rsidR="00F168F2">
          <w:rPr>
            <w:webHidden/>
          </w:rPr>
          <w:fldChar w:fldCharType="begin"/>
        </w:r>
        <w:r w:rsidR="00F168F2">
          <w:rPr>
            <w:webHidden/>
          </w:rPr>
          <w:instrText xml:space="preserve"> PAGEREF _Toc531616561 \h </w:instrText>
        </w:r>
        <w:r w:rsidR="00F168F2">
          <w:rPr>
            <w:webHidden/>
          </w:rPr>
        </w:r>
        <w:r w:rsidR="00F168F2">
          <w:rPr>
            <w:webHidden/>
          </w:rPr>
          <w:fldChar w:fldCharType="separate"/>
        </w:r>
        <w:r w:rsidR="00FB398E">
          <w:rPr>
            <w:webHidden/>
          </w:rPr>
          <w:t>105</w:t>
        </w:r>
        <w:r w:rsidR="00F168F2">
          <w:rPr>
            <w:webHidden/>
          </w:rPr>
          <w:fldChar w:fldCharType="end"/>
        </w:r>
      </w:hyperlink>
    </w:p>
    <w:p w14:paraId="05F31E04" w14:textId="7CDFBBD2" w:rsidR="00F168F2" w:rsidRDefault="00E75112">
      <w:pPr>
        <w:pStyle w:val="TOC3"/>
        <w:rPr>
          <w:rFonts w:asciiTheme="minorHAnsi" w:eastAsiaTheme="minorEastAsia" w:hAnsiTheme="minorHAnsi" w:cstheme="minorBidi"/>
          <w:noProof/>
          <w:szCs w:val="22"/>
          <w:lang w:eastAsia="en-AU"/>
        </w:rPr>
      </w:pPr>
      <w:hyperlink w:anchor="_Toc531616562" w:history="1">
        <w:r w:rsidR="00F168F2" w:rsidRPr="00892F30">
          <w:rPr>
            <w:rStyle w:val="Hyperlink"/>
            <w:noProof/>
          </w:rPr>
          <w:t>107.</w:t>
        </w:r>
        <w:r w:rsidR="00F168F2">
          <w:rPr>
            <w:rFonts w:asciiTheme="minorHAnsi" w:eastAsiaTheme="minorEastAsia" w:hAnsiTheme="minorHAnsi" w:cstheme="minorBidi"/>
            <w:noProof/>
            <w:szCs w:val="22"/>
            <w:lang w:eastAsia="en-AU"/>
          </w:rPr>
          <w:tab/>
        </w:r>
        <w:r w:rsidR="00F168F2" w:rsidRPr="00892F30">
          <w:rPr>
            <w:rStyle w:val="Hyperlink"/>
            <w:noProof/>
          </w:rPr>
          <w:t>Mutual Obligation Requirements</w:t>
        </w:r>
        <w:r w:rsidR="00F168F2">
          <w:rPr>
            <w:noProof/>
            <w:webHidden/>
          </w:rPr>
          <w:tab/>
        </w:r>
        <w:r w:rsidR="00F168F2">
          <w:rPr>
            <w:noProof/>
            <w:webHidden/>
          </w:rPr>
          <w:fldChar w:fldCharType="begin"/>
        </w:r>
        <w:r w:rsidR="00F168F2">
          <w:rPr>
            <w:noProof/>
            <w:webHidden/>
          </w:rPr>
          <w:instrText xml:space="preserve"> PAGEREF _Toc531616562 \h </w:instrText>
        </w:r>
        <w:r w:rsidR="00F168F2">
          <w:rPr>
            <w:noProof/>
            <w:webHidden/>
          </w:rPr>
        </w:r>
        <w:r w:rsidR="00F168F2">
          <w:rPr>
            <w:noProof/>
            <w:webHidden/>
          </w:rPr>
          <w:fldChar w:fldCharType="separate"/>
        </w:r>
        <w:r w:rsidR="00FB398E">
          <w:rPr>
            <w:noProof/>
            <w:webHidden/>
          </w:rPr>
          <w:t>105</w:t>
        </w:r>
        <w:r w:rsidR="00F168F2">
          <w:rPr>
            <w:noProof/>
            <w:webHidden/>
          </w:rPr>
          <w:fldChar w:fldCharType="end"/>
        </w:r>
      </w:hyperlink>
    </w:p>
    <w:p w14:paraId="5AD32D15" w14:textId="53206F50" w:rsidR="00F168F2" w:rsidRDefault="00E75112">
      <w:pPr>
        <w:pStyle w:val="TOC3"/>
        <w:rPr>
          <w:rFonts w:asciiTheme="minorHAnsi" w:eastAsiaTheme="minorEastAsia" w:hAnsiTheme="minorHAnsi" w:cstheme="minorBidi"/>
          <w:noProof/>
          <w:szCs w:val="22"/>
          <w:lang w:eastAsia="en-AU"/>
        </w:rPr>
      </w:pPr>
      <w:hyperlink w:anchor="_Toc531616563" w:history="1">
        <w:r w:rsidR="00F168F2" w:rsidRPr="00892F30">
          <w:rPr>
            <w:rStyle w:val="Hyperlink"/>
            <w:noProof/>
          </w:rPr>
          <w:t>108.</w:t>
        </w:r>
        <w:r w:rsidR="00F168F2">
          <w:rPr>
            <w:rFonts w:asciiTheme="minorHAnsi" w:eastAsiaTheme="minorEastAsia" w:hAnsiTheme="minorHAnsi" w:cstheme="minorBidi"/>
            <w:noProof/>
            <w:szCs w:val="22"/>
            <w:lang w:eastAsia="en-AU"/>
          </w:rPr>
          <w:tab/>
        </w:r>
        <w:r w:rsidR="00F168F2" w:rsidRPr="00892F30">
          <w:rPr>
            <w:rStyle w:val="Hyperlink"/>
            <w:noProof/>
          </w:rPr>
          <w:t>Personal Responsibility and Monitoring</w:t>
        </w:r>
        <w:r w:rsidR="00F168F2">
          <w:rPr>
            <w:noProof/>
            <w:webHidden/>
          </w:rPr>
          <w:tab/>
        </w:r>
        <w:r w:rsidR="00F168F2">
          <w:rPr>
            <w:noProof/>
            <w:webHidden/>
          </w:rPr>
          <w:fldChar w:fldCharType="begin"/>
        </w:r>
        <w:r w:rsidR="00F168F2">
          <w:rPr>
            <w:noProof/>
            <w:webHidden/>
          </w:rPr>
          <w:instrText xml:space="preserve"> PAGEREF _Toc531616563 \h </w:instrText>
        </w:r>
        <w:r w:rsidR="00F168F2">
          <w:rPr>
            <w:noProof/>
            <w:webHidden/>
          </w:rPr>
        </w:r>
        <w:r w:rsidR="00F168F2">
          <w:rPr>
            <w:noProof/>
            <w:webHidden/>
          </w:rPr>
          <w:fldChar w:fldCharType="separate"/>
        </w:r>
        <w:r w:rsidR="00FB398E">
          <w:rPr>
            <w:noProof/>
            <w:webHidden/>
          </w:rPr>
          <w:t>106</w:t>
        </w:r>
        <w:r w:rsidR="00F168F2">
          <w:rPr>
            <w:noProof/>
            <w:webHidden/>
          </w:rPr>
          <w:fldChar w:fldCharType="end"/>
        </w:r>
      </w:hyperlink>
    </w:p>
    <w:p w14:paraId="72757038" w14:textId="2CCD58C9" w:rsidR="00F168F2" w:rsidRDefault="00E75112">
      <w:pPr>
        <w:pStyle w:val="TOC3"/>
        <w:rPr>
          <w:rFonts w:asciiTheme="minorHAnsi" w:eastAsiaTheme="minorEastAsia" w:hAnsiTheme="minorHAnsi" w:cstheme="minorBidi"/>
          <w:noProof/>
          <w:szCs w:val="22"/>
          <w:lang w:eastAsia="en-AU"/>
        </w:rPr>
      </w:pPr>
      <w:hyperlink w:anchor="_Toc531616564" w:history="1">
        <w:r w:rsidR="00F168F2" w:rsidRPr="00892F30">
          <w:rPr>
            <w:rStyle w:val="Hyperlink"/>
            <w:noProof/>
          </w:rPr>
          <w:t>109.</w:t>
        </w:r>
        <w:r w:rsidR="00F168F2">
          <w:rPr>
            <w:rFonts w:asciiTheme="minorHAnsi" w:eastAsiaTheme="minorEastAsia" w:hAnsiTheme="minorHAnsi" w:cstheme="minorBidi"/>
            <w:noProof/>
            <w:szCs w:val="22"/>
            <w:lang w:eastAsia="en-AU"/>
          </w:rPr>
          <w:tab/>
        </w:r>
        <w:r w:rsidR="00F168F2" w:rsidRPr="00892F30">
          <w:rPr>
            <w:rStyle w:val="Hyperlink"/>
            <w:noProof/>
          </w:rPr>
          <w:t>Active Management of Mutual Obligation Requirements</w:t>
        </w:r>
        <w:r w:rsidR="00F168F2">
          <w:rPr>
            <w:noProof/>
            <w:webHidden/>
          </w:rPr>
          <w:tab/>
        </w:r>
        <w:r w:rsidR="00F168F2">
          <w:rPr>
            <w:noProof/>
            <w:webHidden/>
          </w:rPr>
          <w:fldChar w:fldCharType="begin"/>
        </w:r>
        <w:r w:rsidR="00F168F2">
          <w:rPr>
            <w:noProof/>
            <w:webHidden/>
          </w:rPr>
          <w:instrText xml:space="preserve"> PAGEREF _Toc531616564 \h </w:instrText>
        </w:r>
        <w:r w:rsidR="00F168F2">
          <w:rPr>
            <w:noProof/>
            <w:webHidden/>
          </w:rPr>
        </w:r>
        <w:r w:rsidR="00F168F2">
          <w:rPr>
            <w:noProof/>
            <w:webHidden/>
          </w:rPr>
          <w:fldChar w:fldCharType="separate"/>
        </w:r>
        <w:r w:rsidR="00FB398E">
          <w:rPr>
            <w:noProof/>
            <w:webHidden/>
          </w:rPr>
          <w:t>107</w:t>
        </w:r>
        <w:r w:rsidR="00F168F2">
          <w:rPr>
            <w:noProof/>
            <w:webHidden/>
          </w:rPr>
          <w:fldChar w:fldCharType="end"/>
        </w:r>
      </w:hyperlink>
    </w:p>
    <w:p w14:paraId="1E5EFC46" w14:textId="492DE0B5" w:rsidR="00F168F2" w:rsidRDefault="00E75112">
      <w:pPr>
        <w:pStyle w:val="TOC3"/>
        <w:rPr>
          <w:rFonts w:asciiTheme="minorHAnsi" w:eastAsiaTheme="minorEastAsia" w:hAnsiTheme="minorHAnsi" w:cstheme="minorBidi"/>
          <w:noProof/>
          <w:szCs w:val="22"/>
          <w:lang w:eastAsia="en-AU"/>
        </w:rPr>
      </w:pPr>
      <w:hyperlink w:anchor="_Toc531616565" w:history="1">
        <w:r w:rsidR="00F168F2" w:rsidRPr="00892F30">
          <w:rPr>
            <w:rStyle w:val="Hyperlink"/>
            <w:noProof/>
          </w:rPr>
          <w:t>110.</w:t>
        </w:r>
        <w:r w:rsidR="00F168F2">
          <w:rPr>
            <w:rFonts w:asciiTheme="minorHAnsi" w:eastAsiaTheme="minorEastAsia" w:hAnsiTheme="minorHAnsi" w:cstheme="minorBidi"/>
            <w:noProof/>
            <w:szCs w:val="22"/>
            <w:lang w:eastAsia="en-AU"/>
          </w:rPr>
          <w:tab/>
        </w:r>
        <w:r w:rsidR="00F168F2" w:rsidRPr="00892F30">
          <w:rPr>
            <w:rStyle w:val="Hyperlink"/>
            <w:noProof/>
          </w:rPr>
          <w:t>Job Search Requirements</w:t>
        </w:r>
        <w:r w:rsidR="00F168F2">
          <w:rPr>
            <w:noProof/>
            <w:webHidden/>
          </w:rPr>
          <w:tab/>
        </w:r>
        <w:r w:rsidR="00F168F2">
          <w:rPr>
            <w:noProof/>
            <w:webHidden/>
          </w:rPr>
          <w:fldChar w:fldCharType="begin"/>
        </w:r>
        <w:r w:rsidR="00F168F2">
          <w:rPr>
            <w:noProof/>
            <w:webHidden/>
          </w:rPr>
          <w:instrText xml:space="preserve"> PAGEREF _Toc531616565 \h </w:instrText>
        </w:r>
        <w:r w:rsidR="00F168F2">
          <w:rPr>
            <w:noProof/>
            <w:webHidden/>
          </w:rPr>
        </w:r>
        <w:r w:rsidR="00F168F2">
          <w:rPr>
            <w:noProof/>
            <w:webHidden/>
          </w:rPr>
          <w:fldChar w:fldCharType="separate"/>
        </w:r>
        <w:r w:rsidR="00FB398E">
          <w:rPr>
            <w:noProof/>
            <w:webHidden/>
          </w:rPr>
          <w:t>107</w:t>
        </w:r>
        <w:r w:rsidR="00F168F2">
          <w:rPr>
            <w:noProof/>
            <w:webHidden/>
          </w:rPr>
          <w:fldChar w:fldCharType="end"/>
        </w:r>
      </w:hyperlink>
    </w:p>
    <w:p w14:paraId="3D00BA82" w14:textId="5A6B94BE" w:rsidR="00F168F2" w:rsidRDefault="00E75112">
      <w:pPr>
        <w:pStyle w:val="TOC3"/>
        <w:rPr>
          <w:rFonts w:asciiTheme="minorHAnsi" w:eastAsiaTheme="minorEastAsia" w:hAnsiTheme="minorHAnsi" w:cstheme="minorBidi"/>
          <w:noProof/>
          <w:szCs w:val="22"/>
          <w:lang w:eastAsia="en-AU"/>
        </w:rPr>
      </w:pPr>
      <w:hyperlink w:anchor="_Toc531616566" w:history="1">
        <w:r w:rsidR="00F168F2" w:rsidRPr="00892F30">
          <w:rPr>
            <w:rStyle w:val="Hyperlink"/>
            <w:noProof/>
          </w:rPr>
          <w:t>111.</w:t>
        </w:r>
        <w:r w:rsidR="00F168F2">
          <w:rPr>
            <w:rFonts w:asciiTheme="minorHAnsi" w:eastAsiaTheme="minorEastAsia" w:hAnsiTheme="minorHAnsi" w:cstheme="minorBidi"/>
            <w:noProof/>
            <w:szCs w:val="22"/>
            <w:lang w:eastAsia="en-AU"/>
          </w:rPr>
          <w:tab/>
        </w:r>
        <w:r w:rsidR="00F168F2" w:rsidRPr="00892F30">
          <w:rPr>
            <w:rStyle w:val="Hyperlink"/>
            <w:noProof/>
          </w:rPr>
          <w:t>Compliance Action - Mutual Obligation Failures</w:t>
        </w:r>
        <w:r w:rsidR="00F168F2">
          <w:rPr>
            <w:noProof/>
            <w:webHidden/>
          </w:rPr>
          <w:tab/>
        </w:r>
        <w:r w:rsidR="00F168F2">
          <w:rPr>
            <w:noProof/>
            <w:webHidden/>
          </w:rPr>
          <w:fldChar w:fldCharType="begin"/>
        </w:r>
        <w:r w:rsidR="00F168F2">
          <w:rPr>
            <w:noProof/>
            <w:webHidden/>
          </w:rPr>
          <w:instrText xml:space="preserve"> PAGEREF _Toc531616566 \h </w:instrText>
        </w:r>
        <w:r w:rsidR="00F168F2">
          <w:rPr>
            <w:noProof/>
            <w:webHidden/>
          </w:rPr>
        </w:r>
        <w:r w:rsidR="00F168F2">
          <w:rPr>
            <w:noProof/>
            <w:webHidden/>
          </w:rPr>
          <w:fldChar w:fldCharType="separate"/>
        </w:r>
        <w:r w:rsidR="00FB398E">
          <w:rPr>
            <w:noProof/>
            <w:webHidden/>
          </w:rPr>
          <w:t>108</w:t>
        </w:r>
        <w:r w:rsidR="00F168F2">
          <w:rPr>
            <w:noProof/>
            <w:webHidden/>
          </w:rPr>
          <w:fldChar w:fldCharType="end"/>
        </w:r>
      </w:hyperlink>
    </w:p>
    <w:p w14:paraId="5FFFE617" w14:textId="76032E75" w:rsidR="00F168F2" w:rsidRDefault="00E75112">
      <w:pPr>
        <w:pStyle w:val="TOC3"/>
        <w:rPr>
          <w:rFonts w:asciiTheme="minorHAnsi" w:eastAsiaTheme="minorEastAsia" w:hAnsiTheme="minorHAnsi" w:cstheme="minorBidi"/>
          <w:noProof/>
          <w:szCs w:val="22"/>
          <w:lang w:eastAsia="en-AU"/>
        </w:rPr>
      </w:pPr>
      <w:hyperlink w:anchor="_Toc531616567" w:history="1">
        <w:r w:rsidR="00F168F2" w:rsidRPr="00892F30">
          <w:rPr>
            <w:rStyle w:val="Hyperlink"/>
            <w:noProof/>
          </w:rPr>
          <w:t>112.</w:t>
        </w:r>
        <w:r w:rsidR="00F168F2">
          <w:rPr>
            <w:rFonts w:asciiTheme="minorHAnsi" w:eastAsiaTheme="minorEastAsia" w:hAnsiTheme="minorHAnsi" w:cstheme="minorBidi"/>
            <w:noProof/>
            <w:szCs w:val="22"/>
            <w:lang w:eastAsia="en-AU"/>
          </w:rPr>
          <w:tab/>
        </w:r>
        <w:r w:rsidR="00F168F2" w:rsidRPr="00892F30">
          <w:rPr>
            <w:rStyle w:val="Hyperlink"/>
            <w:noProof/>
          </w:rPr>
          <w:t>Compliance Action – Work Refusal Failures</w:t>
        </w:r>
        <w:r w:rsidR="00F168F2">
          <w:rPr>
            <w:noProof/>
            <w:webHidden/>
          </w:rPr>
          <w:tab/>
        </w:r>
        <w:r w:rsidR="00F168F2">
          <w:rPr>
            <w:noProof/>
            <w:webHidden/>
          </w:rPr>
          <w:fldChar w:fldCharType="begin"/>
        </w:r>
        <w:r w:rsidR="00F168F2">
          <w:rPr>
            <w:noProof/>
            <w:webHidden/>
          </w:rPr>
          <w:instrText xml:space="preserve"> PAGEREF _Toc531616567 \h </w:instrText>
        </w:r>
        <w:r w:rsidR="00F168F2">
          <w:rPr>
            <w:noProof/>
            <w:webHidden/>
          </w:rPr>
        </w:r>
        <w:r w:rsidR="00F168F2">
          <w:rPr>
            <w:noProof/>
            <w:webHidden/>
          </w:rPr>
          <w:fldChar w:fldCharType="separate"/>
        </w:r>
        <w:r w:rsidR="00FB398E">
          <w:rPr>
            <w:noProof/>
            <w:webHidden/>
          </w:rPr>
          <w:t>112</w:t>
        </w:r>
        <w:r w:rsidR="00F168F2">
          <w:rPr>
            <w:noProof/>
            <w:webHidden/>
          </w:rPr>
          <w:fldChar w:fldCharType="end"/>
        </w:r>
      </w:hyperlink>
    </w:p>
    <w:p w14:paraId="772AEA87" w14:textId="4E5AD4BA" w:rsidR="00F168F2" w:rsidRDefault="00E75112">
      <w:pPr>
        <w:pStyle w:val="TOC3"/>
        <w:rPr>
          <w:rFonts w:asciiTheme="minorHAnsi" w:eastAsiaTheme="minorEastAsia" w:hAnsiTheme="minorHAnsi" w:cstheme="minorBidi"/>
          <w:noProof/>
          <w:szCs w:val="22"/>
          <w:lang w:eastAsia="en-AU"/>
        </w:rPr>
      </w:pPr>
      <w:hyperlink w:anchor="_Toc531616568" w:history="1">
        <w:r w:rsidR="00F168F2" w:rsidRPr="00892F30">
          <w:rPr>
            <w:rStyle w:val="Hyperlink"/>
            <w:noProof/>
          </w:rPr>
          <w:t>112A</w:t>
        </w:r>
        <w:r w:rsidR="00F168F2">
          <w:rPr>
            <w:rFonts w:asciiTheme="minorHAnsi" w:eastAsiaTheme="minorEastAsia" w:hAnsiTheme="minorHAnsi" w:cstheme="minorBidi"/>
            <w:noProof/>
            <w:szCs w:val="22"/>
            <w:lang w:eastAsia="en-AU"/>
          </w:rPr>
          <w:tab/>
        </w:r>
        <w:r w:rsidR="00F168F2" w:rsidRPr="00892F30">
          <w:rPr>
            <w:rStyle w:val="Hyperlink"/>
            <w:noProof/>
          </w:rPr>
          <w:t>Compliance Action – Unemployment Failures</w:t>
        </w:r>
        <w:r w:rsidR="00F168F2">
          <w:rPr>
            <w:noProof/>
            <w:webHidden/>
          </w:rPr>
          <w:tab/>
        </w:r>
        <w:r w:rsidR="00F168F2">
          <w:rPr>
            <w:noProof/>
            <w:webHidden/>
          </w:rPr>
          <w:fldChar w:fldCharType="begin"/>
        </w:r>
        <w:r w:rsidR="00F168F2">
          <w:rPr>
            <w:noProof/>
            <w:webHidden/>
          </w:rPr>
          <w:instrText xml:space="preserve"> PAGEREF _Toc531616568 \h </w:instrText>
        </w:r>
        <w:r w:rsidR="00F168F2">
          <w:rPr>
            <w:noProof/>
            <w:webHidden/>
          </w:rPr>
        </w:r>
        <w:r w:rsidR="00F168F2">
          <w:rPr>
            <w:noProof/>
            <w:webHidden/>
          </w:rPr>
          <w:fldChar w:fldCharType="separate"/>
        </w:r>
        <w:r w:rsidR="00FB398E">
          <w:rPr>
            <w:noProof/>
            <w:webHidden/>
          </w:rPr>
          <w:t>113</w:t>
        </w:r>
        <w:r w:rsidR="00F168F2">
          <w:rPr>
            <w:noProof/>
            <w:webHidden/>
          </w:rPr>
          <w:fldChar w:fldCharType="end"/>
        </w:r>
      </w:hyperlink>
    </w:p>
    <w:p w14:paraId="447425A5" w14:textId="46C75912" w:rsidR="00F168F2" w:rsidRDefault="00E75112">
      <w:pPr>
        <w:pStyle w:val="TOC3"/>
        <w:rPr>
          <w:rFonts w:asciiTheme="minorHAnsi" w:eastAsiaTheme="minorEastAsia" w:hAnsiTheme="minorHAnsi" w:cstheme="minorBidi"/>
          <w:noProof/>
          <w:szCs w:val="22"/>
          <w:lang w:eastAsia="en-AU"/>
        </w:rPr>
      </w:pPr>
      <w:hyperlink w:anchor="_Toc531616569" w:history="1">
        <w:r w:rsidR="00F168F2" w:rsidRPr="00892F30">
          <w:rPr>
            <w:rStyle w:val="Hyperlink"/>
            <w:noProof/>
          </w:rPr>
          <w:t>113.</w:t>
        </w:r>
        <w:r w:rsidR="00F168F2">
          <w:rPr>
            <w:rFonts w:asciiTheme="minorHAnsi" w:eastAsiaTheme="minorEastAsia" w:hAnsiTheme="minorHAnsi" w:cstheme="minorBidi"/>
            <w:noProof/>
            <w:szCs w:val="22"/>
            <w:lang w:eastAsia="en-AU"/>
          </w:rPr>
          <w:tab/>
        </w:r>
        <w:r w:rsidR="00F168F2" w:rsidRPr="00892F30">
          <w:rPr>
            <w:rStyle w:val="Hyperlink"/>
            <w:noProof/>
          </w:rPr>
          <w:t>Non-compliance action for Disability Support Pension Recipients (Compulsory Requirements)</w:t>
        </w:r>
        <w:r w:rsidR="00F168F2">
          <w:rPr>
            <w:noProof/>
            <w:webHidden/>
          </w:rPr>
          <w:tab/>
        </w:r>
        <w:r w:rsidR="00F168F2">
          <w:rPr>
            <w:noProof/>
            <w:webHidden/>
          </w:rPr>
          <w:fldChar w:fldCharType="begin"/>
        </w:r>
        <w:r w:rsidR="00F168F2">
          <w:rPr>
            <w:noProof/>
            <w:webHidden/>
          </w:rPr>
          <w:instrText xml:space="preserve"> PAGEREF _Toc531616569 \h </w:instrText>
        </w:r>
        <w:r w:rsidR="00F168F2">
          <w:rPr>
            <w:noProof/>
            <w:webHidden/>
          </w:rPr>
        </w:r>
        <w:r w:rsidR="00F168F2">
          <w:rPr>
            <w:noProof/>
            <w:webHidden/>
          </w:rPr>
          <w:fldChar w:fldCharType="separate"/>
        </w:r>
        <w:r w:rsidR="00FB398E">
          <w:rPr>
            <w:noProof/>
            <w:webHidden/>
          </w:rPr>
          <w:t>114</w:t>
        </w:r>
        <w:r w:rsidR="00F168F2">
          <w:rPr>
            <w:noProof/>
            <w:webHidden/>
          </w:rPr>
          <w:fldChar w:fldCharType="end"/>
        </w:r>
      </w:hyperlink>
    </w:p>
    <w:p w14:paraId="36D4F44C" w14:textId="66610549" w:rsidR="00F168F2" w:rsidRDefault="00E75112">
      <w:pPr>
        <w:pStyle w:val="TOC3"/>
        <w:rPr>
          <w:rFonts w:asciiTheme="minorHAnsi" w:eastAsiaTheme="minorEastAsia" w:hAnsiTheme="minorHAnsi" w:cstheme="minorBidi"/>
          <w:noProof/>
          <w:szCs w:val="22"/>
          <w:lang w:eastAsia="en-AU"/>
        </w:rPr>
      </w:pPr>
      <w:hyperlink w:anchor="_Toc531616570" w:history="1">
        <w:r w:rsidR="00F168F2" w:rsidRPr="00892F30">
          <w:rPr>
            <w:rStyle w:val="Hyperlink"/>
            <w:noProof/>
          </w:rPr>
          <w:t>114.</w:t>
        </w:r>
        <w:r w:rsidR="00F168F2">
          <w:rPr>
            <w:rFonts w:asciiTheme="minorHAnsi" w:eastAsiaTheme="minorEastAsia" w:hAnsiTheme="minorHAnsi" w:cstheme="minorBidi"/>
            <w:noProof/>
            <w:szCs w:val="22"/>
            <w:lang w:eastAsia="en-AU"/>
          </w:rPr>
          <w:tab/>
        </w:r>
        <w:r w:rsidR="00F168F2" w:rsidRPr="00892F30">
          <w:rPr>
            <w:rStyle w:val="Hyperlink"/>
            <w:noProof/>
          </w:rPr>
          <w:t>Delegate obligations</w:t>
        </w:r>
        <w:r w:rsidR="00F168F2">
          <w:rPr>
            <w:noProof/>
            <w:webHidden/>
          </w:rPr>
          <w:tab/>
        </w:r>
        <w:r w:rsidR="00F168F2">
          <w:rPr>
            <w:noProof/>
            <w:webHidden/>
          </w:rPr>
          <w:fldChar w:fldCharType="begin"/>
        </w:r>
        <w:r w:rsidR="00F168F2">
          <w:rPr>
            <w:noProof/>
            <w:webHidden/>
          </w:rPr>
          <w:instrText xml:space="preserve"> PAGEREF _Toc531616570 \h </w:instrText>
        </w:r>
        <w:r w:rsidR="00F168F2">
          <w:rPr>
            <w:noProof/>
            <w:webHidden/>
          </w:rPr>
        </w:r>
        <w:r w:rsidR="00F168F2">
          <w:rPr>
            <w:noProof/>
            <w:webHidden/>
          </w:rPr>
          <w:fldChar w:fldCharType="separate"/>
        </w:r>
        <w:r w:rsidR="00FB398E">
          <w:rPr>
            <w:noProof/>
            <w:webHidden/>
          </w:rPr>
          <w:t>115</w:t>
        </w:r>
        <w:r w:rsidR="00F168F2">
          <w:rPr>
            <w:noProof/>
            <w:webHidden/>
          </w:rPr>
          <w:fldChar w:fldCharType="end"/>
        </w:r>
      </w:hyperlink>
    </w:p>
    <w:p w14:paraId="22ACDAC8" w14:textId="3B9587B2" w:rsidR="00F168F2" w:rsidRDefault="00E75112">
      <w:pPr>
        <w:pStyle w:val="TOC3"/>
        <w:rPr>
          <w:rFonts w:asciiTheme="minorHAnsi" w:eastAsiaTheme="minorEastAsia" w:hAnsiTheme="minorHAnsi" w:cstheme="minorBidi"/>
          <w:noProof/>
          <w:szCs w:val="22"/>
          <w:lang w:eastAsia="en-AU"/>
        </w:rPr>
      </w:pPr>
      <w:hyperlink w:anchor="_Toc531616571" w:history="1">
        <w:r w:rsidR="00F168F2" w:rsidRPr="00892F30">
          <w:rPr>
            <w:rStyle w:val="Hyperlink"/>
            <w:noProof/>
          </w:rPr>
          <w:t>115.</w:t>
        </w:r>
        <w:r w:rsidR="00F168F2">
          <w:rPr>
            <w:rFonts w:asciiTheme="minorHAnsi" w:eastAsiaTheme="minorEastAsia" w:hAnsiTheme="minorHAnsi" w:cstheme="minorBidi"/>
            <w:noProof/>
            <w:szCs w:val="22"/>
            <w:lang w:eastAsia="en-AU"/>
          </w:rPr>
          <w:tab/>
        </w:r>
        <w:r w:rsidR="00F168F2" w:rsidRPr="00892F30">
          <w:rPr>
            <w:rStyle w:val="Hyperlink"/>
            <w:noProof/>
          </w:rPr>
          <w:t>Reserved</w:t>
        </w:r>
        <w:r w:rsidR="00F168F2">
          <w:rPr>
            <w:noProof/>
            <w:webHidden/>
          </w:rPr>
          <w:tab/>
        </w:r>
        <w:r w:rsidR="00F168F2">
          <w:rPr>
            <w:noProof/>
            <w:webHidden/>
          </w:rPr>
          <w:fldChar w:fldCharType="begin"/>
        </w:r>
        <w:r w:rsidR="00F168F2">
          <w:rPr>
            <w:noProof/>
            <w:webHidden/>
          </w:rPr>
          <w:instrText xml:space="preserve"> PAGEREF _Toc531616571 \h </w:instrText>
        </w:r>
        <w:r w:rsidR="00F168F2">
          <w:rPr>
            <w:noProof/>
            <w:webHidden/>
          </w:rPr>
        </w:r>
        <w:r w:rsidR="00F168F2">
          <w:rPr>
            <w:noProof/>
            <w:webHidden/>
          </w:rPr>
          <w:fldChar w:fldCharType="separate"/>
        </w:r>
        <w:r w:rsidR="00FB398E">
          <w:rPr>
            <w:noProof/>
            <w:webHidden/>
          </w:rPr>
          <w:t>115</w:t>
        </w:r>
        <w:r w:rsidR="00F168F2">
          <w:rPr>
            <w:noProof/>
            <w:webHidden/>
          </w:rPr>
          <w:fldChar w:fldCharType="end"/>
        </w:r>
      </w:hyperlink>
    </w:p>
    <w:p w14:paraId="5C51F5F5" w14:textId="39137A55" w:rsidR="00F168F2" w:rsidRDefault="00E75112">
      <w:pPr>
        <w:pStyle w:val="TOC3"/>
        <w:rPr>
          <w:rFonts w:asciiTheme="minorHAnsi" w:eastAsiaTheme="minorEastAsia" w:hAnsiTheme="minorHAnsi" w:cstheme="minorBidi"/>
          <w:noProof/>
          <w:szCs w:val="22"/>
          <w:lang w:eastAsia="en-AU"/>
        </w:rPr>
      </w:pPr>
      <w:hyperlink w:anchor="_Toc531616572" w:history="1">
        <w:r w:rsidR="00F168F2" w:rsidRPr="00892F30">
          <w:rPr>
            <w:rStyle w:val="Hyperlink"/>
            <w:noProof/>
          </w:rPr>
          <w:t>116.</w:t>
        </w:r>
        <w:r w:rsidR="00F168F2">
          <w:rPr>
            <w:rFonts w:asciiTheme="minorHAnsi" w:eastAsiaTheme="minorEastAsia" w:hAnsiTheme="minorHAnsi" w:cstheme="minorBidi"/>
            <w:noProof/>
            <w:szCs w:val="22"/>
            <w:lang w:eastAsia="en-AU"/>
          </w:rPr>
          <w:tab/>
        </w:r>
        <w:r w:rsidR="00F168F2" w:rsidRPr="00892F30">
          <w:rPr>
            <w:rStyle w:val="Hyperlink"/>
            <w:noProof/>
          </w:rPr>
          <w:t>Transition to Targeted Compliance Framework</w:t>
        </w:r>
        <w:r w:rsidR="00F168F2">
          <w:rPr>
            <w:noProof/>
            <w:webHidden/>
          </w:rPr>
          <w:tab/>
        </w:r>
        <w:r w:rsidR="00F168F2">
          <w:rPr>
            <w:noProof/>
            <w:webHidden/>
          </w:rPr>
          <w:fldChar w:fldCharType="begin"/>
        </w:r>
        <w:r w:rsidR="00F168F2">
          <w:rPr>
            <w:noProof/>
            <w:webHidden/>
          </w:rPr>
          <w:instrText xml:space="preserve"> PAGEREF _Toc531616572 \h </w:instrText>
        </w:r>
        <w:r w:rsidR="00F168F2">
          <w:rPr>
            <w:noProof/>
            <w:webHidden/>
          </w:rPr>
        </w:r>
        <w:r w:rsidR="00F168F2">
          <w:rPr>
            <w:noProof/>
            <w:webHidden/>
          </w:rPr>
          <w:fldChar w:fldCharType="separate"/>
        </w:r>
        <w:r w:rsidR="00FB398E">
          <w:rPr>
            <w:noProof/>
            <w:webHidden/>
          </w:rPr>
          <w:t>115</w:t>
        </w:r>
        <w:r w:rsidR="00F168F2">
          <w:rPr>
            <w:noProof/>
            <w:webHidden/>
          </w:rPr>
          <w:fldChar w:fldCharType="end"/>
        </w:r>
      </w:hyperlink>
    </w:p>
    <w:p w14:paraId="4F55A6E6" w14:textId="78569E07" w:rsidR="00F168F2" w:rsidRDefault="00E75112">
      <w:pPr>
        <w:pStyle w:val="TOC2"/>
        <w:rPr>
          <w:rFonts w:asciiTheme="minorHAnsi" w:eastAsiaTheme="minorEastAsia" w:hAnsiTheme="minorHAnsi" w:cstheme="minorBidi"/>
          <w:color w:val="auto"/>
          <w:szCs w:val="22"/>
          <w:lang w:eastAsia="en-AU"/>
        </w:rPr>
      </w:pPr>
      <w:hyperlink w:anchor="_Toc531616573" w:history="1">
        <w:r w:rsidR="00F168F2" w:rsidRPr="00892F30">
          <w:rPr>
            <w:rStyle w:val="Hyperlink"/>
          </w:rPr>
          <w:t>Section 5I</w:t>
        </w:r>
        <w:r w:rsidR="00F168F2">
          <w:rPr>
            <w:rFonts w:asciiTheme="minorHAnsi" w:eastAsiaTheme="minorEastAsia" w:hAnsiTheme="minorHAnsi" w:cstheme="minorBidi"/>
            <w:color w:val="auto"/>
            <w:szCs w:val="22"/>
            <w:lang w:eastAsia="en-AU"/>
          </w:rPr>
          <w:tab/>
        </w:r>
        <w:r w:rsidR="00F168F2" w:rsidRPr="00892F30">
          <w:rPr>
            <w:rStyle w:val="Hyperlink"/>
          </w:rPr>
          <w:t>Review and Reassessment</w:t>
        </w:r>
        <w:r w:rsidR="00F168F2">
          <w:rPr>
            <w:webHidden/>
          </w:rPr>
          <w:tab/>
        </w:r>
        <w:r w:rsidR="00F168F2">
          <w:rPr>
            <w:webHidden/>
          </w:rPr>
          <w:fldChar w:fldCharType="begin"/>
        </w:r>
        <w:r w:rsidR="00F168F2">
          <w:rPr>
            <w:webHidden/>
          </w:rPr>
          <w:instrText xml:space="preserve"> PAGEREF _Toc531616573 \h </w:instrText>
        </w:r>
        <w:r w:rsidR="00F168F2">
          <w:rPr>
            <w:webHidden/>
          </w:rPr>
        </w:r>
        <w:r w:rsidR="00F168F2">
          <w:rPr>
            <w:webHidden/>
          </w:rPr>
          <w:fldChar w:fldCharType="separate"/>
        </w:r>
        <w:r w:rsidR="00FB398E">
          <w:rPr>
            <w:webHidden/>
          </w:rPr>
          <w:t>116</w:t>
        </w:r>
        <w:r w:rsidR="00F168F2">
          <w:rPr>
            <w:webHidden/>
          </w:rPr>
          <w:fldChar w:fldCharType="end"/>
        </w:r>
      </w:hyperlink>
    </w:p>
    <w:p w14:paraId="23F098CD" w14:textId="55749DFA" w:rsidR="00F168F2" w:rsidRDefault="00E75112">
      <w:pPr>
        <w:pStyle w:val="TOC3"/>
        <w:rPr>
          <w:rFonts w:asciiTheme="minorHAnsi" w:eastAsiaTheme="minorEastAsia" w:hAnsiTheme="minorHAnsi" w:cstheme="minorBidi"/>
          <w:noProof/>
          <w:szCs w:val="22"/>
          <w:lang w:eastAsia="en-AU"/>
        </w:rPr>
      </w:pPr>
      <w:hyperlink w:anchor="_Toc531616574" w:history="1">
        <w:r w:rsidR="00F168F2" w:rsidRPr="00892F30">
          <w:rPr>
            <w:rStyle w:val="Hyperlink"/>
            <w:noProof/>
          </w:rPr>
          <w:t>117.</w:t>
        </w:r>
        <w:r w:rsidR="00F168F2">
          <w:rPr>
            <w:rFonts w:asciiTheme="minorHAnsi" w:eastAsiaTheme="minorEastAsia" w:hAnsiTheme="minorHAnsi" w:cstheme="minorBidi"/>
            <w:noProof/>
            <w:szCs w:val="22"/>
            <w:lang w:eastAsia="en-AU"/>
          </w:rPr>
          <w:tab/>
        </w:r>
        <w:r w:rsidR="00F168F2" w:rsidRPr="00892F30">
          <w:rPr>
            <w:rStyle w:val="Hyperlink"/>
            <w:noProof/>
          </w:rPr>
          <w:t>Program Review</w:t>
        </w:r>
        <w:r w:rsidR="00F168F2">
          <w:rPr>
            <w:noProof/>
            <w:webHidden/>
          </w:rPr>
          <w:tab/>
        </w:r>
        <w:r w:rsidR="00F168F2">
          <w:rPr>
            <w:noProof/>
            <w:webHidden/>
          </w:rPr>
          <w:fldChar w:fldCharType="begin"/>
        </w:r>
        <w:r w:rsidR="00F168F2">
          <w:rPr>
            <w:noProof/>
            <w:webHidden/>
          </w:rPr>
          <w:instrText xml:space="preserve"> PAGEREF _Toc531616574 \h </w:instrText>
        </w:r>
        <w:r w:rsidR="00F168F2">
          <w:rPr>
            <w:noProof/>
            <w:webHidden/>
          </w:rPr>
        </w:r>
        <w:r w:rsidR="00F168F2">
          <w:rPr>
            <w:noProof/>
            <w:webHidden/>
          </w:rPr>
          <w:fldChar w:fldCharType="separate"/>
        </w:r>
        <w:r w:rsidR="00FB398E">
          <w:rPr>
            <w:noProof/>
            <w:webHidden/>
          </w:rPr>
          <w:t>116</w:t>
        </w:r>
        <w:r w:rsidR="00F168F2">
          <w:rPr>
            <w:noProof/>
            <w:webHidden/>
          </w:rPr>
          <w:fldChar w:fldCharType="end"/>
        </w:r>
      </w:hyperlink>
    </w:p>
    <w:p w14:paraId="6022C2BE" w14:textId="4AD636C3" w:rsidR="00F168F2" w:rsidRDefault="00E75112">
      <w:pPr>
        <w:pStyle w:val="TOC3"/>
        <w:rPr>
          <w:rFonts w:asciiTheme="minorHAnsi" w:eastAsiaTheme="minorEastAsia" w:hAnsiTheme="minorHAnsi" w:cstheme="minorBidi"/>
          <w:noProof/>
          <w:szCs w:val="22"/>
          <w:lang w:eastAsia="en-AU"/>
        </w:rPr>
      </w:pPr>
      <w:hyperlink w:anchor="_Toc531616575" w:history="1">
        <w:r w:rsidR="00F168F2" w:rsidRPr="00892F30">
          <w:rPr>
            <w:rStyle w:val="Hyperlink"/>
            <w:noProof/>
          </w:rPr>
          <w:t>118.</w:t>
        </w:r>
        <w:r w:rsidR="00F168F2">
          <w:rPr>
            <w:rFonts w:asciiTheme="minorHAnsi" w:eastAsiaTheme="minorEastAsia" w:hAnsiTheme="minorHAnsi" w:cstheme="minorBidi"/>
            <w:noProof/>
            <w:szCs w:val="22"/>
            <w:lang w:eastAsia="en-AU"/>
          </w:rPr>
          <w:tab/>
        </w:r>
        <w:r w:rsidR="00F168F2" w:rsidRPr="00892F30">
          <w:rPr>
            <w:rStyle w:val="Hyperlink"/>
            <w:noProof/>
          </w:rPr>
          <w:t>Work Assist Participants</w:t>
        </w:r>
        <w:r w:rsidR="00F168F2">
          <w:rPr>
            <w:noProof/>
            <w:webHidden/>
          </w:rPr>
          <w:tab/>
        </w:r>
        <w:r w:rsidR="00F168F2">
          <w:rPr>
            <w:noProof/>
            <w:webHidden/>
          </w:rPr>
          <w:fldChar w:fldCharType="begin"/>
        </w:r>
        <w:r w:rsidR="00F168F2">
          <w:rPr>
            <w:noProof/>
            <w:webHidden/>
          </w:rPr>
          <w:instrText xml:space="preserve"> PAGEREF _Toc531616575 \h </w:instrText>
        </w:r>
        <w:r w:rsidR="00F168F2">
          <w:rPr>
            <w:noProof/>
            <w:webHidden/>
          </w:rPr>
        </w:r>
        <w:r w:rsidR="00F168F2">
          <w:rPr>
            <w:noProof/>
            <w:webHidden/>
          </w:rPr>
          <w:fldChar w:fldCharType="separate"/>
        </w:r>
        <w:r w:rsidR="00FB398E">
          <w:rPr>
            <w:noProof/>
            <w:webHidden/>
          </w:rPr>
          <w:t>116</w:t>
        </w:r>
        <w:r w:rsidR="00F168F2">
          <w:rPr>
            <w:noProof/>
            <w:webHidden/>
          </w:rPr>
          <w:fldChar w:fldCharType="end"/>
        </w:r>
      </w:hyperlink>
    </w:p>
    <w:p w14:paraId="3095DDCC" w14:textId="683B6B20" w:rsidR="00F168F2" w:rsidRDefault="00E75112">
      <w:pPr>
        <w:pStyle w:val="TOC3"/>
        <w:rPr>
          <w:rFonts w:asciiTheme="minorHAnsi" w:eastAsiaTheme="minorEastAsia" w:hAnsiTheme="minorHAnsi" w:cstheme="minorBidi"/>
          <w:noProof/>
          <w:szCs w:val="22"/>
          <w:lang w:eastAsia="en-AU"/>
        </w:rPr>
      </w:pPr>
      <w:hyperlink w:anchor="_Toc531616576" w:history="1">
        <w:r w:rsidR="00F168F2" w:rsidRPr="00892F30">
          <w:rPr>
            <w:rStyle w:val="Hyperlink"/>
            <w:noProof/>
          </w:rPr>
          <w:t>119.</w:t>
        </w:r>
        <w:r w:rsidR="00F168F2">
          <w:rPr>
            <w:rFonts w:asciiTheme="minorHAnsi" w:eastAsiaTheme="minorEastAsia" w:hAnsiTheme="minorHAnsi" w:cstheme="minorBidi"/>
            <w:noProof/>
            <w:szCs w:val="22"/>
            <w:lang w:eastAsia="en-AU"/>
          </w:rPr>
          <w:tab/>
        </w:r>
        <w:r w:rsidR="00F168F2" w:rsidRPr="00892F30">
          <w:rPr>
            <w:rStyle w:val="Hyperlink"/>
            <w:noProof/>
          </w:rPr>
          <w:t>Change of Funding Level</w:t>
        </w:r>
        <w:r w:rsidR="00F168F2">
          <w:rPr>
            <w:noProof/>
            <w:webHidden/>
          </w:rPr>
          <w:tab/>
        </w:r>
        <w:r w:rsidR="00F168F2">
          <w:rPr>
            <w:noProof/>
            <w:webHidden/>
          </w:rPr>
          <w:fldChar w:fldCharType="begin"/>
        </w:r>
        <w:r w:rsidR="00F168F2">
          <w:rPr>
            <w:noProof/>
            <w:webHidden/>
          </w:rPr>
          <w:instrText xml:space="preserve"> PAGEREF _Toc531616576 \h </w:instrText>
        </w:r>
        <w:r w:rsidR="00F168F2">
          <w:rPr>
            <w:noProof/>
            <w:webHidden/>
          </w:rPr>
        </w:r>
        <w:r w:rsidR="00F168F2">
          <w:rPr>
            <w:noProof/>
            <w:webHidden/>
          </w:rPr>
          <w:fldChar w:fldCharType="separate"/>
        </w:r>
        <w:r w:rsidR="00FB398E">
          <w:rPr>
            <w:noProof/>
            <w:webHidden/>
          </w:rPr>
          <w:t>117</w:t>
        </w:r>
        <w:r w:rsidR="00F168F2">
          <w:rPr>
            <w:noProof/>
            <w:webHidden/>
          </w:rPr>
          <w:fldChar w:fldCharType="end"/>
        </w:r>
      </w:hyperlink>
    </w:p>
    <w:p w14:paraId="006AAEBC" w14:textId="1B57BC20" w:rsidR="00F168F2" w:rsidRDefault="00E75112">
      <w:pPr>
        <w:pStyle w:val="TOC3"/>
        <w:rPr>
          <w:rFonts w:asciiTheme="minorHAnsi" w:eastAsiaTheme="minorEastAsia" w:hAnsiTheme="minorHAnsi" w:cstheme="minorBidi"/>
          <w:noProof/>
          <w:szCs w:val="22"/>
          <w:lang w:eastAsia="en-AU"/>
        </w:rPr>
      </w:pPr>
      <w:hyperlink w:anchor="_Toc531616577" w:history="1">
        <w:r w:rsidR="00F168F2" w:rsidRPr="00892F30">
          <w:rPr>
            <w:rStyle w:val="Hyperlink"/>
            <w:noProof/>
          </w:rPr>
          <w:t>120.</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Period of Service</w:t>
        </w:r>
        <w:r w:rsidR="00F168F2">
          <w:rPr>
            <w:noProof/>
            <w:webHidden/>
          </w:rPr>
          <w:tab/>
        </w:r>
        <w:r w:rsidR="00F168F2">
          <w:rPr>
            <w:noProof/>
            <w:webHidden/>
          </w:rPr>
          <w:fldChar w:fldCharType="begin"/>
        </w:r>
        <w:r w:rsidR="00F168F2">
          <w:rPr>
            <w:noProof/>
            <w:webHidden/>
          </w:rPr>
          <w:instrText xml:space="preserve"> PAGEREF _Toc531616577 \h </w:instrText>
        </w:r>
        <w:r w:rsidR="00F168F2">
          <w:rPr>
            <w:noProof/>
            <w:webHidden/>
          </w:rPr>
        </w:r>
        <w:r w:rsidR="00F168F2">
          <w:rPr>
            <w:noProof/>
            <w:webHidden/>
          </w:rPr>
          <w:fldChar w:fldCharType="separate"/>
        </w:r>
        <w:r w:rsidR="00FB398E">
          <w:rPr>
            <w:noProof/>
            <w:webHidden/>
          </w:rPr>
          <w:t>117</w:t>
        </w:r>
        <w:r w:rsidR="00F168F2">
          <w:rPr>
            <w:noProof/>
            <w:webHidden/>
          </w:rPr>
          <w:fldChar w:fldCharType="end"/>
        </w:r>
      </w:hyperlink>
    </w:p>
    <w:p w14:paraId="17BE0AB0" w14:textId="0D615A30" w:rsidR="00F168F2" w:rsidRDefault="00E75112">
      <w:pPr>
        <w:pStyle w:val="TOC2"/>
        <w:rPr>
          <w:rFonts w:asciiTheme="minorHAnsi" w:eastAsiaTheme="minorEastAsia" w:hAnsiTheme="minorHAnsi" w:cstheme="minorBidi"/>
          <w:color w:val="auto"/>
          <w:szCs w:val="22"/>
          <w:lang w:eastAsia="en-AU"/>
        </w:rPr>
      </w:pPr>
      <w:hyperlink w:anchor="_Toc531616578" w:history="1">
        <w:r w:rsidR="00F168F2" w:rsidRPr="00892F30">
          <w:rPr>
            <w:rStyle w:val="Hyperlink"/>
          </w:rPr>
          <w:t>Section 5J</w:t>
        </w:r>
        <w:r w:rsidR="00F168F2">
          <w:rPr>
            <w:rFonts w:asciiTheme="minorHAnsi" w:eastAsiaTheme="minorEastAsia" w:hAnsiTheme="minorHAnsi" w:cstheme="minorBidi"/>
            <w:color w:val="auto"/>
            <w:szCs w:val="22"/>
            <w:lang w:eastAsia="en-AU"/>
          </w:rPr>
          <w:tab/>
        </w:r>
        <w:r w:rsidR="00F168F2" w:rsidRPr="00892F30">
          <w:rPr>
            <w:rStyle w:val="Hyperlink"/>
          </w:rPr>
          <w:t>Ongoing Support</w:t>
        </w:r>
        <w:r w:rsidR="00F168F2">
          <w:rPr>
            <w:webHidden/>
          </w:rPr>
          <w:tab/>
        </w:r>
        <w:r w:rsidR="00F168F2">
          <w:rPr>
            <w:webHidden/>
          </w:rPr>
          <w:fldChar w:fldCharType="begin"/>
        </w:r>
        <w:r w:rsidR="00F168F2">
          <w:rPr>
            <w:webHidden/>
          </w:rPr>
          <w:instrText xml:space="preserve"> PAGEREF _Toc531616578 \h </w:instrText>
        </w:r>
        <w:r w:rsidR="00F168F2">
          <w:rPr>
            <w:webHidden/>
          </w:rPr>
        </w:r>
        <w:r w:rsidR="00F168F2">
          <w:rPr>
            <w:webHidden/>
          </w:rPr>
          <w:fldChar w:fldCharType="separate"/>
        </w:r>
        <w:r w:rsidR="00FB398E">
          <w:rPr>
            <w:webHidden/>
          </w:rPr>
          <w:t>118</w:t>
        </w:r>
        <w:r w:rsidR="00F168F2">
          <w:rPr>
            <w:webHidden/>
          </w:rPr>
          <w:fldChar w:fldCharType="end"/>
        </w:r>
      </w:hyperlink>
    </w:p>
    <w:p w14:paraId="70ACB1BE" w14:textId="6AE72EE7" w:rsidR="00F168F2" w:rsidRDefault="00E75112">
      <w:pPr>
        <w:pStyle w:val="TOC3"/>
        <w:rPr>
          <w:rFonts w:asciiTheme="minorHAnsi" w:eastAsiaTheme="minorEastAsia" w:hAnsiTheme="minorHAnsi" w:cstheme="minorBidi"/>
          <w:noProof/>
          <w:szCs w:val="22"/>
          <w:lang w:eastAsia="en-AU"/>
        </w:rPr>
      </w:pPr>
      <w:hyperlink w:anchor="_Toc531616579" w:history="1">
        <w:r w:rsidR="00F168F2" w:rsidRPr="00892F30">
          <w:rPr>
            <w:rStyle w:val="Hyperlink"/>
            <w:noProof/>
          </w:rPr>
          <w:t>121.</w:t>
        </w:r>
        <w:r w:rsidR="00F168F2">
          <w:rPr>
            <w:rFonts w:asciiTheme="minorHAnsi" w:eastAsiaTheme="minorEastAsia" w:hAnsiTheme="minorHAnsi" w:cstheme="minorBidi"/>
            <w:noProof/>
            <w:szCs w:val="22"/>
            <w:lang w:eastAsia="en-AU"/>
          </w:rPr>
          <w:tab/>
        </w:r>
        <w:r w:rsidR="00F168F2" w:rsidRPr="00892F30">
          <w:rPr>
            <w:rStyle w:val="Hyperlink"/>
            <w:noProof/>
          </w:rPr>
          <w:t>Entry into Ongoing Support</w:t>
        </w:r>
        <w:r w:rsidR="00F168F2">
          <w:rPr>
            <w:noProof/>
            <w:webHidden/>
          </w:rPr>
          <w:tab/>
        </w:r>
        <w:r w:rsidR="00F168F2">
          <w:rPr>
            <w:noProof/>
            <w:webHidden/>
          </w:rPr>
          <w:fldChar w:fldCharType="begin"/>
        </w:r>
        <w:r w:rsidR="00F168F2">
          <w:rPr>
            <w:noProof/>
            <w:webHidden/>
          </w:rPr>
          <w:instrText xml:space="preserve"> PAGEREF _Toc531616579 \h </w:instrText>
        </w:r>
        <w:r w:rsidR="00F168F2">
          <w:rPr>
            <w:noProof/>
            <w:webHidden/>
          </w:rPr>
        </w:r>
        <w:r w:rsidR="00F168F2">
          <w:rPr>
            <w:noProof/>
            <w:webHidden/>
          </w:rPr>
          <w:fldChar w:fldCharType="separate"/>
        </w:r>
        <w:r w:rsidR="00FB398E">
          <w:rPr>
            <w:noProof/>
            <w:webHidden/>
          </w:rPr>
          <w:t>119</w:t>
        </w:r>
        <w:r w:rsidR="00F168F2">
          <w:rPr>
            <w:noProof/>
            <w:webHidden/>
          </w:rPr>
          <w:fldChar w:fldCharType="end"/>
        </w:r>
      </w:hyperlink>
    </w:p>
    <w:p w14:paraId="2C2BA705" w14:textId="7A2B87F0" w:rsidR="00F168F2" w:rsidRDefault="00E75112">
      <w:pPr>
        <w:pStyle w:val="TOC3"/>
        <w:rPr>
          <w:rFonts w:asciiTheme="minorHAnsi" w:eastAsiaTheme="minorEastAsia" w:hAnsiTheme="minorHAnsi" w:cstheme="minorBidi"/>
          <w:noProof/>
          <w:szCs w:val="22"/>
          <w:lang w:eastAsia="en-AU"/>
        </w:rPr>
      </w:pPr>
      <w:hyperlink w:anchor="_Toc531616580" w:history="1">
        <w:r w:rsidR="00F168F2" w:rsidRPr="00892F30">
          <w:rPr>
            <w:rStyle w:val="Hyperlink"/>
            <w:noProof/>
          </w:rPr>
          <w:t>122.</w:t>
        </w:r>
        <w:r w:rsidR="00F168F2">
          <w:rPr>
            <w:rFonts w:asciiTheme="minorHAnsi" w:eastAsiaTheme="minorEastAsia" w:hAnsiTheme="minorHAnsi" w:cstheme="minorBidi"/>
            <w:noProof/>
            <w:szCs w:val="22"/>
            <w:lang w:eastAsia="en-AU"/>
          </w:rPr>
          <w:tab/>
        </w:r>
        <w:r w:rsidR="00F168F2" w:rsidRPr="00892F30">
          <w:rPr>
            <w:rStyle w:val="Hyperlink"/>
            <w:noProof/>
          </w:rPr>
          <w:t>Participant eligibility to receive Ongoing Support</w:t>
        </w:r>
        <w:r w:rsidR="00F168F2">
          <w:rPr>
            <w:noProof/>
            <w:webHidden/>
          </w:rPr>
          <w:tab/>
        </w:r>
        <w:r w:rsidR="00F168F2">
          <w:rPr>
            <w:noProof/>
            <w:webHidden/>
          </w:rPr>
          <w:fldChar w:fldCharType="begin"/>
        </w:r>
        <w:r w:rsidR="00F168F2">
          <w:rPr>
            <w:noProof/>
            <w:webHidden/>
          </w:rPr>
          <w:instrText xml:space="preserve"> PAGEREF _Toc531616580 \h </w:instrText>
        </w:r>
        <w:r w:rsidR="00F168F2">
          <w:rPr>
            <w:noProof/>
            <w:webHidden/>
          </w:rPr>
        </w:r>
        <w:r w:rsidR="00F168F2">
          <w:rPr>
            <w:noProof/>
            <w:webHidden/>
          </w:rPr>
          <w:fldChar w:fldCharType="separate"/>
        </w:r>
        <w:r w:rsidR="00FB398E">
          <w:rPr>
            <w:noProof/>
            <w:webHidden/>
          </w:rPr>
          <w:t>120</w:t>
        </w:r>
        <w:r w:rsidR="00F168F2">
          <w:rPr>
            <w:noProof/>
            <w:webHidden/>
          </w:rPr>
          <w:fldChar w:fldCharType="end"/>
        </w:r>
      </w:hyperlink>
    </w:p>
    <w:p w14:paraId="21B336B9" w14:textId="07E62DF9" w:rsidR="00F168F2" w:rsidRDefault="00E75112">
      <w:pPr>
        <w:pStyle w:val="TOC3"/>
        <w:rPr>
          <w:rFonts w:asciiTheme="minorHAnsi" w:eastAsiaTheme="minorEastAsia" w:hAnsiTheme="minorHAnsi" w:cstheme="minorBidi"/>
          <w:noProof/>
          <w:szCs w:val="22"/>
          <w:lang w:eastAsia="en-AU"/>
        </w:rPr>
      </w:pPr>
      <w:hyperlink w:anchor="_Toc531616581" w:history="1">
        <w:r w:rsidR="00F168F2" w:rsidRPr="00892F30">
          <w:rPr>
            <w:rStyle w:val="Hyperlink"/>
            <w:noProof/>
          </w:rPr>
          <w:t>123.</w:t>
        </w:r>
        <w:r w:rsidR="00F168F2">
          <w:rPr>
            <w:rFonts w:asciiTheme="minorHAnsi" w:eastAsiaTheme="minorEastAsia" w:hAnsiTheme="minorHAnsi" w:cstheme="minorBidi"/>
            <w:noProof/>
            <w:szCs w:val="22"/>
            <w:lang w:eastAsia="en-AU"/>
          </w:rPr>
          <w:tab/>
        </w:r>
        <w:r w:rsidR="00F168F2" w:rsidRPr="00892F30">
          <w:rPr>
            <w:rStyle w:val="Hyperlink"/>
            <w:noProof/>
          </w:rPr>
          <w:t>Obligation to provide Ongoing Support</w:t>
        </w:r>
        <w:r w:rsidR="00F168F2">
          <w:rPr>
            <w:noProof/>
            <w:webHidden/>
          </w:rPr>
          <w:tab/>
        </w:r>
        <w:r w:rsidR="00F168F2">
          <w:rPr>
            <w:noProof/>
            <w:webHidden/>
          </w:rPr>
          <w:fldChar w:fldCharType="begin"/>
        </w:r>
        <w:r w:rsidR="00F168F2">
          <w:rPr>
            <w:noProof/>
            <w:webHidden/>
          </w:rPr>
          <w:instrText xml:space="preserve"> PAGEREF _Toc531616581 \h </w:instrText>
        </w:r>
        <w:r w:rsidR="00F168F2">
          <w:rPr>
            <w:noProof/>
            <w:webHidden/>
          </w:rPr>
        </w:r>
        <w:r w:rsidR="00F168F2">
          <w:rPr>
            <w:noProof/>
            <w:webHidden/>
          </w:rPr>
          <w:fldChar w:fldCharType="separate"/>
        </w:r>
        <w:r w:rsidR="00FB398E">
          <w:rPr>
            <w:noProof/>
            <w:webHidden/>
          </w:rPr>
          <w:t>120</w:t>
        </w:r>
        <w:r w:rsidR="00F168F2">
          <w:rPr>
            <w:noProof/>
            <w:webHidden/>
          </w:rPr>
          <w:fldChar w:fldCharType="end"/>
        </w:r>
      </w:hyperlink>
    </w:p>
    <w:p w14:paraId="73470AC1" w14:textId="1FD40215" w:rsidR="00F168F2" w:rsidRDefault="00E75112">
      <w:pPr>
        <w:pStyle w:val="TOC3"/>
        <w:rPr>
          <w:rFonts w:asciiTheme="minorHAnsi" w:eastAsiaTheme="minorEastAsia" w:hAnsiTheme="minorHAnsi" w:cstheme="minorBidi"/>
          <w:noProof/>
          <w:szCs w:val="22"/>
          <w:lang w:eastAsia="en-AU"/>
        </w:rPr>
      </w:pPr>
      <w:hyperlink w:anchor="_Toc531616582" w:history="1">
        <w:r w:rsidR="00F168F2" w:rsidRPr="00892F30">
          <w:rPr>
            <w:rStyle w:val="Hyperlink"/>
            <w:noProof/>
          </w:rPr>
          <w:t>124.</w:t>
        </w:r>
        <w:r w:rsidR="00F168F2">
          <w:rPr>
            <w:rFonts w:asciiTheme="minorHAnsi" w:eastAsiaTheme="minorEastAsia" w:hAnsiTheme="minorHAnsi" w:cstheme="minorBidi"/>
            <w:noProof/>
            <w:szCs w:val="22"/>
            <w:lang w:eastAsia="en-AU"/>
          </w:rPr>
          <w:tab/>
        </w:r>
        <w:r w:rsidR="00F168F2" w:rsidRPr="00892F30">
          <w:rPr>
            <w:rStyle w:val="Hyperlink"/>
            <w:noProof/>
          </w:rPr>
          <w:t>Limitations on Disability Employment Services – Disability Management Service Ongoing Support</w:t>
        </w:r>
        <w:r w:rsidR="00F168F2">
          <w:rPr>
            <w:noProof/>
            <w:webHidden/>
          </w:rPr>
          <w:tab/>
        </w:r>
        <w:r w:rsidR="00F168F2">
          <w:rPr>
            <w:noProof/>
            <w:webHidden/>
          </w:rPr>
          <w:fldChar w:fldCharType="begin"/>
        </w:r>
        <w:r w:rsidR="00F168F2">
          <w:rPr>
            <w:noProof/>
            <w:webHidden/>
          </w:rPr>
          <w:instrText xml:space="preserve"> PAGEREF _Toc531616582 \h </w:instrText>
        </w:r>
        <w:r w:rsidR="00F168F2">
          <w:rPr>
            <w:noProof/>
            <w:webHidden/>
          </w:rPr>
        </w:r>
        <w:r w:rsidR="00F168F2">
          <w:rPr>
            <w:noProof/>
            <w:webHidden/>
          </w:rPr>
          <w:fldChar w:fldCharType="separate"/>
        </w:r>
        <w:r w:rsidR="00FB398E">
          <w:rPr>
            <w:noProof/>
            <w:webHidden/>
          </w:rPr>
          <w:t>120</w:t>
        </w:r>
        <w:r w:rsidR="00F168F2">
          <w:rPr>
            <w:noProof/>
            <w:webHidden/>
          </w:rPr>
          <w:fldChar w:fldCharType="end"/>
        </w:r>
      </w:hyperlink>
    </w:p>
    <w:p w14:paraId="07748D1F" w14:textId="4EDAD7BC" w:rsidR="00F168F2" w:rsidRDefault="00E75112">
      <w:pPr>
        <w:pStyle w:val="TOC3"/>
        <w:rPr>
          <w:rFonts w:asciiTheme="minorHAnsi" w:eastAsiaTheme="minorEastAsia" w:hAnsiTheme="minorHAnsi" w:cstheme="minorBidi"/>
          <w:noProof/>
          <w:szCs w:val="22"/>
          <w:lang w:eastAsia="en-AU"/>
        </w:rPr>
      </w:pPr>
      <w:hyperlink w:anchor="_Toc531616583" w:history="1">
        <w:r w:rsidR="00F168F2" w:rsidRPr="00892F30">
          <w:rPr>
            <w:rStyle w:val="Hyperlink"/>
            <w:noProof/>
          </w:rPr>
          <w:t>125.</w:t>
        </w:r>
        <w:r w:rsidR="00F168F2">
          <w:rPr>
            <w:rFonts w:asciiTheme="minorHAnsi" w:eastAsiaTheme="minorEastAsia" w:hAnsiTheme="minorHAnsi" w:cstheme="minorBidi"/>
            <w:noProof/>
            <w:szCs w:val="22"/>
            <w:lang w:eastAsia="en-AU"/>
          </w:rPr>
          <w:tab/>
        </w:r>
        <w:r w:rsidR="00F168F2" w:rsidRPr="00892F30">
          <w:rPr>
            <w:rStyle w:val="Hyperlink"/>
            <w:noProof/>
          </w:rPr>
          <w:t>Provider Exit from Ongoing Support</w:t>
        </w:r>
        <w:r w:rsidR="00F168F2">
          <w:rPr>
            <w:noProof/>
            <w:webHidden/>
          </w:rPr>
          <w:tab/>
        </w:r>
        <w:r w:rsidR="00F168F2">
          <w:rPr>
            <w:noProof/>
            <w:webHidden/>
          </w:rPr>
          <w:fldChar w:fldCharType="begin"/>
        </w:r>
        <w:r w:rsidR="00F168F2">
          <w:rPr>
            <w:noProof/>
            <w:webHidden/>
          </w:rPr>
          <w:instrText xml:space="preserve"> PAGEREF _Toc531616583 \h </w:instrText>
        </w:r>
        <w:r w:rsidR="00F168F2">
          <w:rPr>
            <w:noProof/>
            <w:webHidden/>
          </w:rPr>
        </w:r>
        <w:r w:rsidR="00F168F2">
          <w:rPr>
            <w:noProof/>
            <w:webHidden/>
          </w:rPr>
          <w:fldChar w:fldCharType="separate"/>
        </w:r>
        <w:r w:rsidR="00FB398E">
          <w:rPr>
            <w:noProof/>
            <w:webHidden/>
          </w:rPr>
          <w:t>121</w:t>
        </w:r>
        <w:r w:rsidR="00F168F2">
          <w:rPr>
            <w:noProof/>
            <w:webHidden/>
          </w:rPr>
          <w:fldChar w:fldCharType="end"/>
        </w:r>
      </w:hyperlink>
    </w:p>
    <w:p w14:paraId="1D568D3F" w14:textId="72629948" w:rsidR="00F168F2" w:rsidRDefault="00E75112">
      <w:pPr>
        <w:pStyle w:val="TOC3"/>
        <w:rPr>
          <w:rFonts w:asciiTheme="minorHAnsi" w:eastAsiaTheme="minorEastAsia" w:hAnsiTheme="minorHAnsi" w:cstheme="minorBidi"/>
          <w:noProof/>
          <w:szCs w:val="22"/>
          <w:lang w:eastAsia="en-AU"/>
        </w:rPr>
      </w:pPr>
      <w:hyperlink w:anchor="_Toc531616584" w:history="1">
        <w:r w:rsidR="00F168F2" w:rsidRPr="00892F30">
          <w:rPr>
            <w:rStyle w:val="Hyperlink"/>
            <w:noProof/>
          </w:rPr>
          <w:t>126.</w:t>
        </w:r>
        <w:r w:rsidR="00F168F2">
          <w:rPr>
            <w:rFonts w:asciiTheme="minorHAnsi" w:eastAsiaTheme="minorEastAsia" w:hAnsiTheme="minorHAnsi" w:cstheme="minorBidi"/>
            <w:noProof/>
            <w:szCs w:val="22"/>
            <w:lang w:eastAsia="en-AU"/>
          </w:rPr>
          <w:tab/>
        </w:r>
        <w:r w:rsidR="00F168F2" w:rsidRPr="00892F30">
          <w:rPr>
            <w:rStyle w:val="Hyperlink"/>
            <w:noProof/>
          </w:rPr>
          <w:t>Reviews of Ongoing Support</w:t>
        </w:r>
        <w:r w:rsidR="00F168F2">
          <w:rPr>
            <w:noProof/>
            <w:webHidden/>
          </w:rPr>
          <w:tab/>
        </w:r>
        <w:r w:rsidR="00F168F2">
          <w:rPr>
            <w:noProof/>
            <w:webHidden/>
          </w:rPr>
          <w:fldChar w:fldCharType="begin"/>
        </w:r>
        <w:r w:rsidR="00F168F2">
          <w:rPr>
            <w:noProof/>
            <w:webHidden/>
          </w:rPr>
          <w:instrText xml:space="preserve"> PAGEREF _Toc531616584 \h </w:instrText>
        </w:r>
        <w:r w:rsidR="00F168F2">
          <w:rPr>
            <w:noProof/>
            <w:webHidden/>
          </w:rPr>
        </w:r>
        <w:r w:rsidR="00F168F2">
          <w:rPr>
            <w:noProof/>
            <w:webHidden/>
          </w:rPr>
          <w:fldChar w:fldCharType="separate"/>
        </w:r>
        <w:r w:rsidR="00FB398E">
          <w:rPr>
            <w:noProof/>
            <w:webHidden/>
          </w:rPr>
          <w:t>121</w:t>
        </w:r>
        <w:r w:rsidR="00F168F2">
          <w:rPr>
            <w:noProof/>
            <w:webHidden/>
          </w:rPr>
          <w:fldChar w:fldCharType="end"/>
        </w:r>
      </w:hyperlink>
    </w:p>
    <w:p w14:paraId="1C755918" w14:textId="3B5C66B4" w:rsidR="00F168F2" w:rsidRDefault="00E75112">
      <w:pPr>
        <w:pStyle w:val="TOC3"/>
        <w:rPr>
          <w:rFonts w:asciiTheme="minorHAnsi" w:eastAsiaTheme="minorEastAsia" w:hAnsiTheme="minorHAnsi" w:cstheme="minorBidi"/>
          <w:noProof/>
          <w:szCs w:val="22"/>
          <w:lang w:eastAsia="en-AU"/>
        </w:rPr>
      </w:pPr>
      <w:hyperlink w:anchor="_Toc531616585" w:history="1">
        <w:r w:rsidR="00F168F2" w:rsidRPr="00892F30">
          <w:rPr>
            <w:rStyle w:val="Hyperlink"/>
            <w:noProof/>
          </w:rPr>
          <w:t>127.</w:t>
        </w:r>
        <w:r w:rsidR="00F168F2">
          <w:rPr>
            <w:rFonts w:asciiTheme="minorHAnsi" w:eastAsiaTheme="minorEastAsia" w:hAnsiTheme="minorHAnsi" w:cstheme="minorBidi"/>
            <w:noProof/>
            <w:szCs w:val="22"/>
            <w:lang w:eastAsia="en-AU"/>
          </w:rPr>
          <w:tab/>
        </w:r>
        <w:r w:rsidR="00F168F2" w:rsidRPr="00892F30">
          <w:rPr>
            <w:rStyle w:val="Hyperlink"/>
            <w:noProof/>
          </w:rPr>
          <w:t>Changing the Level of Ongoing Support for Disability Employment Services – Employment Support Service Participants</w:t>
        </w:r>
        <w:r w:rsidR="00F168F2">
          <w:rPr>
            <w:noProof/>
            <w:webHidden/>
          </w:rPr>
          <w:tab/>
        </w:r>
        <w:r w:rsidR="00F168F2">
          <w:rPr>
            <w:noProof/>
            <w:webHidden/>
          </w:rPr>
          <w:fldChar w:fldCharType="begin"/>
        </w:r>
        <w:r w:rsidR="00F168F2">
          <w:rPr>
            <w:noProof/>
            <w:webHidden/>
          </w:rPr>
          <w:instrText xml:space="preserve"> PAGEREF _Toc531616585 \h </w:instrText>
        </w:r>
        <w:r w:rsidR="00F168F2">
          <w:rPr>
            <w:noProof/>
            <w:webHidden/>
          </w:rPr>
        </w:r>
        <w:r w:rsidR="00F168F2">
          <w:rPr>
            <w:noProof/>
            <w:webHidden/>
          </w:rPr>
          <w:fldChar w:fldCharType="separate"/>
        </w:r>
        <w:r w:rsidR="00FB398E">
          <w:rPr>
            <w:noProof/>
            <w:webHidden/>
          </w:rPr>
          <w:t>122</w:t>
        </w:r>
        <w:r w:rsidR="00F168F2">
          <w:rPr>
            <w:noProof/>
            <w:webHidden/>
          </w:rPr>
          <w:fldChar w:fldCharType="end"/>
        </w:r>
      </w:hyperlink>
    </w:p>
    <w:p w14:paraId="5CE7B1D4" w14:textId="5037B4E8" w:rsidR="00F168F2" w:rsidRDefault="00E75112">
      <w:pPr>
        <w:pStyle w:val="TOC3"/>
        <w:rPr>
          <w:rFonts w:asciiTheme="minorHAnsi" w:eastAsiaTheme="minorEastAsia" w:hAnsiTheme="minorHAnsi" w:cstheme="minorBidi"/>
          <w:noProof/>
          <w:szCs w:val="22"/>
          <w:lang w:eastAsia="en-AU"/>
        </w:rPr>
      </w:pPr>
      <w:hyperlink w:anchor="_Toc531616586" w:history="1">
        <w:r w:rsidR="00F168F2" w:rsidRPr="00892F30">
          <w:rPr>
            <w:rStyle w:val="Hyperlink"/>
            <w:noProof/>
          </w:rPr>
          <w:t>128.</w:t>
        </w:r>
        <w:r w:rsidR="00F168F2">
          <w:rPr>
            <w:rFonts w:asciiTheme="minorHAnsi" w:eastAsiaTheme="minorEastAsia" w:hAnsiTheme="minorHAnsi" w:cstheme="minorBidi"/>
            <w:noProof/>
            <w:szCs w:val="22"/>
            <w:lang w:eastAsia="en-AU"/>
          </w:rPr>
          <w:tab/>
        </w:r>
        <w:r w:rsidR="00F168F2" w:rsidRPr="00892F30">
          <w:rPr>
            <w:rStyle w:val="Hyperlink"/>
            <w:noProof/>
          </w:rPr>
          <w:t>Updating the Department’s IT Systems</w:t>
        </w:r>
        <w:r w:rsidR="00F168F2">
          <w:rPr>
            <w:noProof/>
            <w:webHidden/>
          </w:rPr>
          <w:tab/>
        </w:r>
        <w:r w:rsidR="00F168F2">
          <w:rPr>
            <w:noProof/>
            <w:webHidden/>
          </w:rPr>
          <w:fldChar w:fldCharType="begin"/>
        </w:r>
        <w:r w:rsidR="00F168F2">
          <w:rPr>
            <w:noProof/>
            <w:webHidden/>
          </w:rPr>
          <w:instrText xml:space="preserve"> PAGEREF _Toc531616586 \h </w:instrText>
        </w:r>
        <w:r w:rsidR="00F168F2">
          <w:rPr>
            <w:noProof/>
            <w:webHidden/>
          </w:rPr>
        </w:r>
        <w:r w:rsidR="00F168F2">
          <w:rPr>
            <w:noProof/>
            <w:webHidden/>
          </w:rPr>
          <w:fldChar w:fldCharType="separate"/>
        </w:r>
        <w:r w:rsidR="00FB398E">
          <w:rPr>
            <w:noProof/>
            <w:webHidden/>
          </w:rPr>
          <w:t>122</w:t>
        </w:r>
        <w:r w:rsidR="00F168F2">
          <w:rPr>
            <w:noProof/>
            <w:webHidden/>
          </w:rPr>
          <w:fldChar w:fldCharType="end"/>
        </w:r>
      </w:hyperlink>
    </w:p>
    <w:p w14:paraId="3F9DF020" w14:textId="72BA64B8" w:rsidR="00F168F2" w:rsidRDefault="00E75112">
      <w:pPr>
        <w:pStyle w:val="TOC3"/>
        <w:rPr>
          <w:rFonts w:asciiTheme="minorHAnsi" w:eastAsiaTheme="minorEastAsia" w:hAnsiTheme="minorHAnsi" w:cstheme="minorBidi"/>
          <w:noProof/>
          <w:szCs w:val="22"/>
          <w:lang w:eastAsia="en-AU"/>
        </w:rPr>
      </w:pPr>
      <w:hyperlink w:anchor="_Toc531616587" w:history="1">
        <w:r w:rsidR="00F168F2" w:rsidRPr="00892F30">
          <w:rPr>
            <w:rStyle w:val="Hyperlink"/>
            <w:noProof/>
          </w:rPr>
          <w:t>129.</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Ongoing Support</w:t>
        </w:r>
        <w:r w:rsidR="00F168F2">
          <w:rPr>
            <w:noProof/>
            <w:webHidden/>
          </w:rPr>
          <w:tab/>
        </w:r>
        <w:r w:rsidR="00F168F2">
          <w:rPr>
            <w:noProof/>
            <w:webHidden/>
          </w:rPr>
          <w:fldChar w:fldCharType="begin"/>
        </w:r>
        <w:r w:rsidR="00F168F2">
          <w:rPr>
            <w:noProof/>
            <w:webHidden/>
          </w:rPr>
          <w:instrText xml:space="preserve"> PAGEREF _Toc531616587 \h </w:instrText>
        </w:r>
        <w:r w:rsidR="00F168F2">
          <w:rPr>
            <w:noProof/>
            <w:webHidden/>
          </w:rPr>
        </w:r>
        <w:r w:rsidR="00F168F2">
          <w:rPr>
            <w:noProof/>
            <w:webHidden/>
          </w:rPr>
          <w:fldChar w:fldCharType="separate"/>
        </w:r>
        <w:r w:rsidR="00FB398E">
          <w:rPr>
            <w:noProof/>
            <w:webHidden/>
          </w:rPr>
          <w:t>122</w:t>
        </w:r>
        <w:r w:rsidR="00F168F2">
          <w:rPr>
            <w:noProof/>
            <w:webHidden/>
          </w:rPr>
          <w:fldChar w:fldCharType="end"/>
        </w:r>
      </w:hyperlink>
    </w:p>
    <w:p w14:paraId="2911DADC" w14:textId="477A8F2F" w:rsidR="00F168F2" w:rsidRDefault="00E75112">
      <w:pPr>
        <w:pStyle w:val="TOC3"/>
        <w:rPr>
          <w:rFonts w:asciiTheme="minorHAnsi" w:eastAsiaTheme="minorEastAsia" w:hAnsiTheme="minorHAnsi" w:cstheme="minorBidi"/>
          <w:noProof/>
          <w:szCs w:val="22"/>
          <w:lang w:eastAsia="en-AU"/>
        </w:rPr>
      </w:pPr>
      <w:hyperlink w:anchor="_Toc531616588" w:history="1">
        <w:r w:rsidR="00F168F2" w:rsidRPr="00892F30">
          <w:rPr>
            <w:rStyle w:val="Hyperlink"/>
            <w:noProof/>
          </w:rPr>
          <w:t>130.</w:t>
        </w:r>
        <w:r w:rsidR="00F168F2">
          <w:rPr>
            <w:rFonts w:asciiTheme="minorHAnsi" w:eastAsiaTheme="minorEastAsia" w:hAnsiTheme="minorHAnsi" w:cstheme="minorBidi"/>
            <w:noProof/>
            <w:szCs w:val="22"/>
            <w:lang w:eastAsia="en-AU"/>
          </w:rPr>
          <w:tab/>
        </w:r>
        <w:r w:rsidR="00F168F2" w:rsidRPr="00892F30">
          <w:rPr>
            <w:rStyle w:val="Hyperlink"/>
            <w:noProof/>
          </w:rPr>
          <w:t>General rules about Assessments conducted by Ongoing Support Assessors</w:t>
        </w:r>
        <w:r w:rsidR="00F168F2">
          <w:rPr>
            <w:noProof/>
            <w:webHidden/>
          </w:rPr>
          <w:tab/>
        </w:r>
        <w:r w:rsidR="00F168F2">
          <w:rPr>
            <w:noProof/>
            <w:webHidden/>
          </w:rPr>
          <w:fldChar w:fldCharType="begin"/>
        </w:r>
        <w:r w:rsidR="00F168F2">
          <w:rPr>
            <w:noProof/>
            <w:webHidden/>
          </w:rPr>
          <w:instrText xml:space="preserve"> PAGEREF _Toc531616588 \h </w:instrText>
        </w:r>
        <w:r w:rsidR="00F168F2">
          <w:rPr>
            <w:noProof/>
            <w:webHidden/>
          </w:rPr>
        </w:r>
        <w:r w:rsidR="00F168F2">
          <w:rPr>
            <w:noProof/>
            <w:webHidden/>
          </w:rPr>
          <w:fldChar w:fldCharType="separate"/>
        </w:r>
        <w:r w:rsidR="00FB398E">
          <w:rPr>
            <w:noProof/>
            <w:webHidden/>
          </w:rPr>
          <w:t>123</w:t>
        </w:r>
        <w:r w:rsidR="00F168F2">
          <w:rPr>
            <w:noProof/>
            <w:webHidden/>
          </w:rPr>
          <w:fldChar w:fldCharType="end"/>
        </w:r>
      </w:hyperlink>
    </w:p>
    <w:p w14:paraId="2D05FE98" w14:textId="2F3792E4" w:rsidR="00F168F2" w:rsidRDefault="00E75112">
      <w:pPr>
        <w:pStyle w:val="TOC2"/>
        <w:rPr>
          <w:rFonts w:asciiTheme="minorHAnsi" w:eastAsiaTheme="minorEastAsia" w:hAnsiTheme="minorHAnsi" w:cstheme="minorBidi"/>
          <w:color w:val="auto"/>
          <w:szCs w:val="22"/>
          <w:lang w:eastAsia="en-AU"/>
        </w:rPr>
      </w:pPr>
      <w:hyperlink w:anchor="_Toc531616589" w:history="1">
        <w:r w:rsidR="00F168F2" w:rsidRPr="00892F30">
          <w:rPr>
            <w:rStyle w:val="Hyperlink"/>
          </w:rPr>
          <w:t>Section 5K</w:t>
        </w:r>
        <w:r w:rsidR="00F168F2">
          <w:rPr>
            <w:rFonts w:asciiTheme="minorHAnsi" w:eastAsiaTheme="minorEastAsia" w:hAnsiTheme="minorHAnsi" w:cstheme="minorBidi"/>
            <w:color w:val="auto"/>
            <w:szCs w:val="22"/>
            <w:lang w:eastAsia="en-AU"/>
          </w:rPr>
          <w:tab/>
        </w:r>
        <w:r w:rsidR="00F168F2" w:rsidRPr="00892F30">
          <w:rPr>
            <w:rStyle w:val="Hyperlink"/>
          </w:rPr>
          <w:t>Work Based Personal Assistance Only</w:t>
        </w:r>
        <w:r w:rsidR="00F168F2">
          <w:rPr>
            <w:webHidden/>
          </w:rPr>
          <w:tab/>
        </w:r>
        <w:r w:rsidR="00F168F2">
          <w:rPr>
            <w:webHidden/>
          </w:rPr>
          <w:fldChar w:fldCharType="begin"/>
        </w:r>
        <w:r w:rsidR="00F168F2">
          <w:rPr>
            <w:webHidden/>
          </w:rPr>
          <w:instrText xml:space="preserve"> PAGEREF _Toc531616589 \h </w:instrText>
        </w:r>
        <w:r w:rsidR="00F168F2">
          <w:rPr>
            <w:webHidden/>
          </w:rPr>
        </w:r>
        <w:r w:rsidR="00F168F2">
          <w:rPr>
            <w:webHidden/>
          </w:rPr>
          <w:fldChar w:fldCharType="separate"/>
        </w:r>
        <w:r w:rsidR="00FB398E">
          <w:rPr>
            <w:webHidden/>
          </w:rPr>
          <w:t>124</w:t>
        </w:r>
        <w:r w:rsidR="00F168F2">
          <w:rPr>
            <w:webHidden/>
          </w:rPr>
          <w:fldChar w:fldCharType="end"/>
        </w:r>
      </w:hyperlink>
    </w:p>
    <w:p w14:paraId="5A04CA6F" w14:textId="7AF9E1EA" w:rsidR="00F168F2" w:rsidRDefault="00E75112">
      <w:pPr>
        <w:pStyle w:val="TOC3"/>
        <w:rPr>
          <w:rFonts w:asciiTheme="minorHAnsi" w:eastAsiaTheme="minorEastAsia" w:hAnsiTheme="minorHAnsi" w:cstheme="minorBidi"/>
          <w:noProof/>
          <w:szCs w:val="22"/>
          <w:lang w:eastAsia="en-AU"/>
        </w:rPr>
      </w:pPr>
      <w:hyperlink w:anchor="_Toc531616590" w:history="1">
        <w:r w:rsidR="00F168F2" w:rsidRPr="00892F30">
          <w:rPr>
            <w:rStyle w:val="Hyperlink"/>
            <w:noProof/>
          </w:rPr>
          <w:t>131.</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Only</w:t>
        </w:r>
        <w:r w:rsidR="00F168F2">
          <w:rPr>
            <w:noProof/>
            <w:webHidden/>
          </w:rPr>
          <w:tab/>
        </w:r>
        <w:r w:rsidR="00F168F2">
          <w:rPr>
            <w:noProof/>
            <w:webHidden/>
          </w:rPr>
          <w:fldChar w:fldCharType="begin"/>
        </w:r>
        <w:r w:rsidR="00F168F2">
          <w:rPr>
            <w:noProof/>
            <w:webHidden/>
          </w:rPr>
          <w:instrText xml:space="preserve"> PAGEREF _Toc531616590 \h </w:instrText>
        </w:r>
        <w:r w:rsidR="00F168F2">
          <w:rPr>
            <w:noProof/>
            <w:webHidden/>
          </w:rPr>
        </w:r>
        <w:r w:rsidR="00F168F2">
          <w:rPr>
            <w:noProof/>
            <w:webHidden/>
          </w:rPr>
          <w:fldChar w:fldCharType="separate"/>
        </w:r>
        <w:r w:rsidR="00FB398E">
          <w:rPr>
            <w:noProof/>
            <w:webHidden/>
          </w:rPr>
          <w:t>124</w:t>
        </w:r>
        <w:r w:rsidR="00F168F2">
          <w:rPr>
            <w:noProof/>
            <w:webHidden/>
          </w:rPr>
          <w:fldChar w:fldCharType="end"/>
        </w:r>
      </w:hyperlink>
    </w:p>
    <w:p w14:paraId="04D6ED87" w14:textId="0493EAFD" w:rsidR="00F168F2" w:rsidRDefault="00E75112">
      <w:pPr>
        <w:pStyle w:val="TOC2"/>
        <w:rPr>
          <w:rFonts w:asciiTheme="minorHAnsi" w:eastAsiaTheme="minorEastAsia" w:hAnsiTheme="minorHAnsi" w:cstheme="minorBidi"/>
          <w:color w:val="auto"/>
          <w:szCs w:val="22"/>
          <w:lang w:eastAsia="en-AU"/>
        </w:rPr>
      </w:pPr>
      <w:hyperlink w:anchor="_Toc531616591" w:history="1">
        <w:r w:rsidR="00F168F2" w:rsidRPr="00892F30">
          <w:rPr>
            <w:rStyle w:val="Hyperlink"/>
          </w:rPr>
          <w:t>Section 5L</w:t>
        </w:r>
        <w:r w:rsidR="00F168F2">
          <w:rPr>
            <w:rFonts w:asciiTheme="minorHAnsi" w:eastAsiaTheme="minorEastAsia" w:hAnsiTheme="minorHAnsi" w:cstheme="minorBidi"/>
            <w:color w:val="auto"/>
            <w:szCs w:val="22"/>
            <w:lang w:eastAsia="en-AU"/>
          </w:rPr>
          <w:tab/>
        </w:r>
        <w:r w:rsidR="00F168F2" w:rsidRPr="00892F30">
          <w:rPr>
            <w:rStyle w:val="Hyperlink"/>
          </w:rPr>
          <w:t>Participant Relocation and Transfer</w:t>
        </w:r>
        <w:r w:rsidR="00F168F2">
          <w:rPr>
            <w:webHidden/>
          </w:rPr>
          <w:tab/>
        </w:r>
        <w:r w:rsidR="00F168F2">
          <w:rPr>
            <w:webHidden/>
          </w:rPr>
          <w:fldChar w:fldCharType="begin"/>
        </w:r>
        <w:r w:rsidR="00F168F2">
          <w:rPr>
            <w:webHidden/>
          </w:rPr>
          <w:instrText xml:space="preserve"> PAGEREF _Toc531616591 \h </w:instrText>
        </w:r>
        <w:r w:rsidR="00F168F2">
          <w:rPr>
            <w:webHidden/>
          </w:rPr>
        </w:r>
        <w:r w:rsidR="00F168F2">
          <w:rPr>
            <w:webHidden/>
          </w:rPr>
          <w:fldChar w:fldCharType="separate"/>
        </w:r>
        <w:r w:rsidR="00FB398E">
          <w:rPr>
            <w:webHidden/>
          </w:rPr>
          <w:t>124</w:t>
        </w:r>
        <w:r w:rsidR="00F168F2">
          <w:rPr>
            <w:webHidden/>
          </w:rPr>
          <w:fldChar w:fldCharType="end"/>
        </w:r>
      </w:hyperlink>
    </w:p>
    <w:p w14:paraId="4463086B" w14:textId="61584EA5" w:rsidR="00F168F2" w:rsidRDefault="00E75112">
      <w:pPr>
        <w:pStyle w:val="TOC3"/>
        <w:rPr>
          <w:rFonts w:asciiTheme="minorHAnsi" w:eastAsiaTheme="minorEastAsia" w:hAnsiTheme="minorHAnsi" w:cstheme="minorBidi"/>
          <w:noProof/>
          <w:szCs w:val="22"/>
          <w:lang w:eastAsia="en-AU"/>
        </w:rPr>
      </w:pPr>
      <w:hyperlink w:anchor="_Toc531616592" w:history="1">
        <w:r w:rsidR="00F168F2" w:rsidRPr="00892F30">
          <w:rPr>
            <w:rStyle w:val="Hyperlink"/>
            <w:noProof/>
          </w:rPr>
          <w:t>132.</w:t>
        </w:r>
        <w:r w:rsidR="00F168F2">
          <w:rPr>
            <w:rFonts w:asciiTheme="minorHAnsi" w:eastAsiaTheme="minorEastAsia" w:hAnsiTheme="minorHAnsi" w:cstheme="minorBidi"/>
            <w:noProof/>
            <w:szCs w:val="22"/>
            <w:lang w:eastAsia="en-AU"/>
          </w:rPr>
          <w:tab/>
        </w:r>
        <w:r w:rsidR="00F168F2" w:rsidRPr="00892F30">
          <w:rPr>
            <w:rStyle w:val="Hyperlink"/>
            <w:noProof/>
          </w:rPr>
          <w:t>Participant initiated transfer</w:t>
        </w:r>
        <w:r w:rsidR="00F168F2">
          <w:rPr>
            <w:noProof/>
            <w:webHidden/>
          </w:rPr>
          <w:tab/>
        </w:r>
        <w:r w:rsidR="00F168F2">
          <w:rPr>
            <w:noProof/>
            <w:webHidden/>
          </w:rPr>
          <w:fldChar w:fldCharType="begin"/>
        </w:r>
        <w:r w:rsidR="00F168F2">
          <w:rPr>
            <w:noProof/>
            <w:webHidden/>
          </w:rPr>
          <w:instrText xml:space="preserve"> PAGEREF _Toc531616592 \h </w:instrText>
        </w:r>
        <w:r w:rsidR="00F168F2">
          <w:rPr>
            <w:noProof/>
            <w:webHidden/>
          </w:rPr>
        </w:r>
        <w:r w:rsidR="00F168F2">
          <w:rPr>
            <w:noProof/>
            <w:webHidden/>
          </w:rPr>
          <w:fldChar w:fldCharType="separate"/>
        </w:r>
        <w:r w:rsidR="00FB398E">
          <w:rPr>
            <w:noProof/>
            <w:webHidden/>
          </w:rPr>
          <w:t>124</w:t>
        </w:r>
        <w:r w:rsidR="00F168F2">
          <w:rPr>
            <w:noProof/>
            <w:webHidden/>
          </w:rPr>
          <w:fldChar w:fldCharType="end"/>
        </w:r>
      </w:hyperlink>
    </w:p>
    <w:p w14:paraId="2646C970" w14:textId="5F62FA3F" w:rsidR="00F168F2" w:rsidRDefault="00E75112">
      <w:pPr>
        <w:pStyle w:val="TOC3"/>
        <w:rPr>
          <w:rFonts w:asciiTheme="minorHAnsi" w:eastAsiaTheme="minorEastAsia" w:hAnsiTheme="minorHAnsi" w:cstheme="minorBidi"/>
          <w:noProof/>
          <w:szCs w:val="22"/>
          <w:lang w:eastAsia="en-AU"/>
        </w:rPr>
      </w:pPr>
      <w:hyperlink w:anchor="_Toc531616593" w:history="1">
        <w:r w:rsidR="00F168F2" w:rsidRPr="00892F30">
          <w:rPr>
            <w:rStyle w:val="Hyperlink"/>
            <w:noProof/>
          </w:rPr>
          <w:t>133.</w:t>
        </w:r>
        <w:r w:rsidR="00F168F2">
          <w:rPr>
            <w:rFonts w:asciiTheme="minorHAnsi" w:eastAsiaTheme="minorEastAsia" w:hAnsiTheme="minorHAnsi" w:cstheme="minorBidi"/>
            <w:noProof/>
            <w:szCs w:val="22"/>
            <w:lang w:eastAsia="en-AU"/>
          </w:rPr>
          <w:tab/>
        </w:r>
        <w:r w:rsidR="00F168F2" w:rsidRPr="00892F30">
          <w:rPr>
            <w:rStyle w:val="Hyperlink"/>
            <w:noProof/>
          </w:rPr>
          <w:t>Relocation of Participant</w:t>
        </w:r>
        <w:r w:rsidR="00F168F2">
          <w:rPr>
            <w:noProof/>
            <w:webHidden/>
          </w:rPr>
          <w:tab/>
        </w:r>
        <w:r w:rsidR="00F168F2">
          <w:rPr>
            <w:noProof/>
            <w:webHidden/>
          </w:rPr>
          <w:fldChar w:fldCharType="begin"/>
        </w:r>
        <w:r w:rsidR="00F168F2">
          <w:rPr>
            <w:noProof/>
            <w:webHidden/>
          </w:rPr>
          <w:instrText xml:space="preserve"> PAGEREF _Toc531616593 \h </w:instrText>
        </w:r>
        <w:r w:rsidR="00F168F2">
          <w:rPr>
            <w:noProof/>
            <w:webHidden/>
          </w:rPr>
        </w:r>
        <w:r w:rsidR="00F168F2">
          <w:rPr>
            <w:noProof/>
            <w:webHidden/>
          </w:rPr>
          <w:fldChar w:fldCharType="separate"/>
        </w:r>
        <w:r w:rsidR="00FB398E">
          <w:rPr>
            <w:noProof/>
            <w:webHidden/>
          </w:rPr>
          <w:t>124</w:t>
        </w:r>
        <w:r w:rsidR="00F168F2">
          <w:rPr>
            <w:noProof/>
            <w:webHidden/>
          </w:rPr>
          <w:fldChar w:fldCharType="end"/>
        </w:r>
      </w:hyperlink>
    </w:p>
    <w:p w14:paraId="04AA9BFE" w14:textId="41461D8F" w:rsidR="00F168F2" w:rsidRDefault="00E75112">
      <w:pPr>
        <w:pStyle w:val="TOC3"/>
        <w:rPr>
          <w:rFonts w:asciiTheme="minorHAnsi" w:eastAsiaTheme="minorEastAsia" w:hAnsiTheme="minorHAnsi" w:cstheme="minorBidi"/>
          <w:noProof/>
          <w:szCs w:val="22"/>
          <w:lang w:eastAsia="en-AU"/>
        </w:rPr>
      </w:pPr>
      <w:hyperlink w:anchor="_Toc531616594" w:history="1">
        <w:r w:rsidR="00F168F2" w:rsidRPr="00892F30">
          <w:rPr>
            <w:rStyle w:val="Hyperlink"/>
            <w:noProof/>
          </w:rPr>
          <w:t>134.</w:t>
        </w:r>
        <w:r w:rsidR="00F168F2">
          <w:rPr>
            <w:rFonts w:asciiTheme="minorHAnsi" w:eastAsiaTheme="minorEastAsia" w:hAnsiTheme="minorHAnsi" w:cstheme="minorBidi"/>
            <w:noProof/>
            <w:szCs w:val="22"/>
            <w:lang w:eastAsia="en-AU"/>
          </w:rPr>
          <w:tab/>
        </w:r>
        <w:r w:rsidR="00F168F2" w:rsidRPr="00892F30">
          <w:rPr>
            <w:rStyle w:val="Hyperlink"/>
            <w:noProof/>
          </w:rPr>
          <w:t>Relationship failure, transfer by agreement and transfers by the Department</w:t>
        </w:r>
        <w:r w:rsidR="00F168F2">
          <w:rPr>
            <w:noProof/>
            <w:webHidden/>
          </w:rPr>
          <w:tab/>
        </w:r>
        <w:r w:rsidR="00F168F2">
          <w:rPr>
            <w:noProof/>
            <w:webHidden/>
          </w:rPr>
          <w:fldChar w:fldCharType="begin"/>
        </w:r>
        <w:r w:rsidR="00F168F2">
          <w:rPr>
            <w:noProof/>
            <w:webHidden/>
          </w:rPr>
          <w:instrText xml:space="preserve"> PAGEREF _Toc531616594 \h </w:instrText>
        </w:r>
        <w:r w:rsidR="00F168F2">
          <w:rPr>
            <w:noProof/>
            <w:webHidden/>
          </w:rPr>
        </w:r>
        <w:r w:rsidR="00F168F2">
          <w:rPr>
            <w:noProof/>
            <w:webHidden/>
          </w:rPr>
          <w:fldChar w:fldCharType="separate"/>
        </w:r>
        <w:r w:rsidR="00FB398E">
          <w:rPr>
            <w:noProof/>
            <w:webHidden/>
          </w:rPr>
          <w:t>124</w:t>
        </w:r>
        <w:r w:rsidR="00F168F2">
          <w:rPr>
            <w:noProof/>
            <w:webHidden/>
          </w:rPr>
          <w:fldChar w:fldCharType="end"/>
        </w:r>
      </w:hyperlink>
    </w:p>
    <w:p w14:paraId="202F0BA2" w14:textId="31BBBCC8" w:rsidR="00F168F2" w:rsidRDefault="00E75112">
      <w:pPr>
        <w:pStyle w:val="TOC3"/>
        <w:rPr>
          <w:rFonts w:asciiTheme="minorHAnsi" w:eastAsiaTheme="minorEastAsia" w:hAnsiTheme="minorHAnsi" w:cstheme="minorBidi"/>
          <w:noProof/>
          <w:szCs w:val="22"/>
          <w:lang w:eastAsia="en-AU"/>
        </w:rPr>
      </w:pPr>
      <w:hyperlink w:anchor="_Toc531616595" w:history="1">
        <w:r w:rsidR="00F168F2" w:rsidRPr="00892F30">
          <w:rPr>
            <w:rStyle w:val="Hyperlink"/>
            <w:noProof/>
          </w:rPr>
          <w:t>135.</w:t>
        </w:r>
        <w:r w:rsidR="00F168F2">
          <w:rPr>
            <w:rFonts w:asciiTheme="minorHAnsi" w:eastAsiaTheme="minorEastAsia" w:hAnsiTheme="minorHAnsi" w:cstheme="minorBidi"/>
            <w:noProof/>
            <w:szCs w:val="22"/>
            <w:lang w:eastAsia="en-AU"/>
          </w:rPr>
          <w:tab/>
        </w:r>
        <w:r w:rsidR="00F168F2" w:rsidRPr="00892F30">
          <w:rPr>
            <w:rStyle w:val="Hyperlink"/>
            <w:noProof/>
          </w:rPr>
          <w:t>Provider obligations on transfer</w:t>
        </w:r>
        <w:r w:rsidR="00F168F2">
          <w:rPr>
            <w:noProof/>
            <w:webHidden/>
          </w:rPr>
          <w:tab/>
        </w:r>
        <w:r w:rsidR="00F168F2">
          <w:rPr>
            <w:noProof/>
            <w:webHidden/>
          </w:rPr>
          <w:fldChar w:fldCharType="begin"/>
        </w:r>
        <w:r w:rsidR="00F168F2">
          <w:rPr>
            <w:noProof/>
            <w:webHidden/>
          </w:rPr>
          <w:instrText xml:space="preserve"> PAGEREF _Toc531616595 \h </w:instrText>
        </w:r>
        <w:r w:rsidR="00F168F2">
          <w:rPr>
            <w:noProof/>
            <w:webHidden/>
          </w:rPr>
        </w:r>
        <w:r w:rsidR="00F168F2">
          <w:rPr>
            <w:noProof/>
            <w:webHidden/>
          </w:rPr>
          <w:fldChar w:fldCharType="separate"/>
        </w:r>
        <w:r w:rsidR="00FB398E">
          <w:rPr>
            <w:noProof/>
            <w:webHidden/>
          </w:rPr>
          <w:t>125</w:t>
        </w:r>
        <w:r w:rsidR="00F168F2">
          <w:rPr>
            <w:noProof/>
            <w:webHidden/>
          </w:rPr>
          <w:fldChar w:fldCharType="end"/>
        </w:r>
      </w:hyperlink>
    </w:p>
    <w:p w14:paraId="47DE0DB5" w14:textId="3F407D7B" w:rsidR="00F168F2" w:rsidRDefault="00E75112">
      <w:pPr>
        <w:pStyle w:val="TOC2"/>
        <w:rPr>
          <w:rFonts w:asciiTheme="minorHAnsi" w:eastAsiaTheme="minorEastAsia" w:hAnsiTheme="minorHAnsi" w:cstheme="minorBidi"/>
          <w:color w:val="auto"/>
          <w:szCs w:val="22"/>
          <w:lang w:eastAsia="en-AU"/>
        </w:rPr>
      </w:pPr>
      <w:hyperlink w:anchor="_Toc531616596" w:history="1">
        <w:r w:rsidR="00F168F2" w:rsidRPr="00892F30">
          <w:rPr>
            <w:rStyle w:val="Hyperlink"/>
          </w:rPr>
          <w:t>Section 5M</w:t>
        </w:r>
        <w:r w:rsidR="00F168F2">
          <w:rPr>
            <w:rFonts w:asciiTheme="minorHAnsi" w:eastAsiaTheme="minorEastAsia" w:hAnsiTheme="minorHAnsi" w:cstheme="minorBidi"/>
            <w:color w:val="auto"/>
            <w:szCs w:val="22"/>
            <w:lang w:eastAsia="en-AU"/>
          </w:rPr>
          <w:tab/>
        </w:r>
        <w:r w:rsidR="00F168F2" w:rsidRPr="00892F30">
          <w:rPr>
            <w:rStyle w:val="Hyperlink"/>
          </w:rPr>
          <w:t>Participant Suspension and Exit from Program Services</w:t>
        </w:r>
        <w:r w:rsidR="00F168F2">
          <w:rPr>
            <w:webHidden/>
          </w:rPr>
          <w:tab/>
        </w:r>
        <w:r w:rsidR="00F168F2">
          <w:rPr>
            <w:webHidden/>
          </w:rPr>
          <w:fldChar w:fldCharType="begin"/>
        </w:r>
        <w:r w:rsidR="00F168F2">
          <w:rPr>
            <w:webHidden/>
          </w:rPr>
          <w:instrText xml:space="preserve"> PAGEREF _Toc531616596 \h </w:instrText>
        </w:r>
        <w:r w:rsidR="00F168F2">
          <w:rPr>
            <w:webHidden/>
          </w:rPr>
        </w:r>
        <w:r w:rsidR="00F168F2">
          <w:rPr>
            <w:webHidden/>
          </w:rPr>
          <w:fldChar w:fldCharType="separate"/>
        </w:r>
        <w:r w:rsidR="00FB398E">
          <w:rPr>
            <w:webHidden/>
          </w:rPr>
          <w:t>125</w:t>
        </w:r>
        <w:r w:rsidR="00F168F2">
          <w:rPr>
            <w:webHidden/>
          </w:rPr>
          <w:fldChar w:fldCharType="end"/>
        </w:r>
      </w:hyperlink>
    </w:p>
    <w:p w14:paraId="2CC0BA03" w14:textId="2369AFBC" w:rsidR="00F168F2" w:rsidRDefault="00E75112">
      <w:pPr>
        <w:pStyle w:val="TOC3"/>
        <w:rPr>
          <w:rFonts w:asciiTheme="minorHAnsi" w:eastAsiaTheme="minorEastAsia" w:hAnsiTheme="minorHAnsi" w:cstheme="minorBidi"/>
          <w:noProof/>
          <w:szCs w:val="22"/>
          <w:lang w:eastAsia="en-AU"/>
        </w:rPr>
      </w:pPr>
      <w:hyperlink w:anchor="_Toc531616597" w:history="1">
        <w:r w:rsidR="00F168F2" w:rsidRPr="00892F30">
          <w:rPr>
            <w:rStyle w:val="Hyperlink"/>
            <w:noProof/>
          </w:rPr>
          <w:t>136.</w:t>
        </w:r>
        <w:r w:rsidR="00F168F2">
          <w:rPr>
            <w:rFonts w:asciiTheme="minorHAnsi" w:eastAsiaTheme="minorEastAsia" w:hAnsiTheme="minorHAnsi" w:cstheme="minorBidi"/>
            <w:noProof/>
            <w:szCs w:val="22"/>
            <w:lang w:eastAsia="en-AU"/>
          </w:rPr>
          <w:tab/>
        </w:r>
        <w:r w:rsidR="00F168F2" w:rsidRPr="00892F30">
          <w:rPr>
            <w:rStyle w:val="Hyperlink"/>
            <w:noProof/>
          </w:rPr>
          <w:t>Effect of Suspensions</w:t>
        </w:r>
        <w:r w:rsidR="00F168F2">
          <w:rPr>
            <w:noProof/>
            <w:webHidden/>
          </w:rPr>
          <w:tab/>
        </w:r>
        <w:r w:rsidR="00F168F2">
          <w:rPr>
            <w:noProof/>
            <w:webHidden/>
          </w:rPr>
          <w:fldChar w:fldCharType="begin"/>
        </w:r>
        <w:r w:rsidR="00F168F2">
          <w:rPr>
            <w:noProof/>
            <w:webHidden/>
          </w:rPr>
          <w:instrText xml:space="preserve"> PAGEREF _Toc531616597 \h </w:instrText>
        </w:r>
        <w:r w:rsidR="00F168F2">
          <w:rPr>
            <w:noProof/>
            <w:webHidden/>
          </w:rPr>
        </w:r>
        <w:r w:rsidR="00F168F2">
          <w:rPr>
            <w:noProof/>
            <w:webHidden/>
          </w:rPr>
          <w:fldChar w:fldCharType="separate"/>
        </w:r>
        <w:r w:rsidR="00FB398E">
          <w:rPr>
            <w:noProof/>
            <w:webHidden/>
          </w:rPr>
          <w:t>125</w:t>
        </w:r>
        <w:r w:rsidR="00F168F2">
          <w:rPr>
            <w:noProof/>
            <w:webHidden/>
          </w:rPr>
          <w:fldChar w:fldCharType="end"/>
        </w:r>
      </w:hyperlink>
    </w:p>
    <w:p w14:paraId="78ACD616" w14:textId="6F2E28E4" w:rsidR="00F168F2" w:rsidRDefault="00E75112">
      <w:pPr>
        <w:pStyle w:val="TOC3"/>
        <w:rPr>
          <w:rFonts w:asciiTheme="minorHAnsi" w:eastAsiaTheme="minorEastAsia" w:hAnsiTheme="minorHAnsi" w:cstheme="minorBidi"/>
          <w:noProof/>
          <w:szCs w:val="22"/>
          <w:lang w:eastAsia="en-AU"/>
        </w:rPr>
      </w:pPr>
      <w:hyperlink w:anchor="_Toc531616598" w:history="1">
        <w:r w:rsidR="00F168F2" w:rsidRPr="00892F30">
          <w:rPr>
            <w:rStyle w:val="Hyperlink"/>
            <w:noProof/>
          </w:rPr>
          <w:t>137.</w:t>
        </w:r>
        <w:r w:rsidR="00F168F2">
          <w:rPr>
            <w:rFonts w:asciiTheme="minorHAnsi" w:eastAsiaTheme="minorEastAsia" w:hAnsiTheme="minorHAnsi" w:cstheme="minorBidi"/>
            <w:noProof/>
            <w:szCs w:val="22"/>
            <w:lang w:eastAsia="en-AU"/>
          </w:rPr>
          <w:tab/>
        </w:r>
        <w:r w:rsidR="00F168F2" w:rsidRPr="00892F30">
          <w:rPr>
            <w:rStyle w:val="Hyperlink"/>
            <w:noProof/>
          </w:rPr>
          <w:t>Suspensions</w:t>
        </w:r>
        <w:r w:rsidR="00F168F2">
          <w:rPr>
            <w:noProof/>
            <w:webHidden/>
          </w:rPr>
          <w:tab/>
        </w:r>
        <w:r w:rsidR="00F168F2">
          <w:rPr>
            <w:noProof/>
            <w:webHidden/>
          </w:rPr>
          <w:fldChar w:fldCharType="begin"/>
        </w:r>
        <w:r w:rsidR="00F168F2">
          <w:rPr>
            <w:noProof/>
            <w:webHidden/>
          </w:rPr>
          <w:instrText xml:space="preserve"> PAGEREF _Toc531616598 \h </w:instrText>
        </w:r>
        <w:r w:rsidR="00F168F2">
          <w:rPr>
            <w:noProof/>
            <w:webHidden/>
          </w:rPr>
        </w:r>
        <w:r w:rsidR="00F168F2">
          <w:rPr>
            <w:noProof/>
            <w:webHidden/>
          </w:rPr>
          <w:fldChar w:fldCharType="separate"/>
        </w:r>
        <w:r w:rsidR="00FB398E">
          <w:rPr>
            <w:noProof/>
            <w:webHidden/>
          </w:rPr>
          <w:t>126</w:t>
        </w:r>
        <w:r w:rsidR="00F168F2">
          <w:rPr>
            <w:noProof/>
            <w:webHidden/>
          </w:rPr>
          <w:fldChar w:fldCharType="end"/>
        </w:r>
      </w:hyperlink>
    </w:p>
    <w:p w14:paraId="199DF165" w14:textId="32B40784" w:rsidR="00F168F2" w:rsidRDefault="00E75112">
      <w:pPr>
        <w:pStyle w:val="TOC3"/>
        <w:rPr>
          <w:rFonts w:asciiTheme="minorHAnsi" w:eastAsiaTheme="minorEastAsia" w:hAnsiTheme="minorHAnsi" w:cstheme="minorBidi"/>
          <w:noProof/>
          <w:szCs w:val="22"/>
          <w:lang w:eastAsia="en-AU"/>
        </w:rPr>
      </w:pPr>
      <w:hyperlink w:anchor="_Toc531616599" w:history="1">
        <w:r w:rsidR="00F168F2" w:rsidRPr="00892F30">
          <w:rPr>
            <w:rStyle w:val="Hyperlink"/>
            <w:noProof/>
          </w:rPr>
          <w:t>138.</w:t>
        </w:r>
        <w:r w:rsidR="00F168F2">
          <w:rPr>
            <w:rFonts w:asciiTheme="minorHAnsi" w:eastAsiaTheme="minorEastAsia" w:hAnsiTheme="minorHAnsi" w:cstheme="minorBidi"/>
            <w:noProof/>
            <w:szCs w:val="22"/>
            <w:lang w:eastAsia="en-AU"/>
          </w:rPr>
          <w:tab/>
        </w:r>
        <w:r w:rsidR="00F168F2" w:rsidRPr="00892F30">
          <w:rPr>
            <w:rStyle w:val="Hyperlink"/>
            <w:noProof/>
          </w:rPr>
          <w:t>Effect of Exits</w:t>
        </w:r>
        <w:r w:rsidR="00F168F2">
          <w:rPr>
            <w:noProof/>
            <w:webHidden/>
          </w:rPr>
          <w:tab/>
        </w:r>
        <w:r w:rsidR="00F168F2">
          <w:rPr>
            <w:noProof/>
            <w:webHidden/>
          </w:rPr>
          <w:fldChar w:fldCharType="begin"/>
        </w:r>
        <w:r w:rsidR="00F168F2">
          <w:rPr>
            <w:noProof/>
            <w:webHidden/>
          </w:rPr>
          <w:instrText xml:space="preserve"> PAGEREF _Toc531616599 \h </w:instrText>
        </w:r>
        <w:r w:rsidR="00F168F2">
          <w:rPr>
            <w:noProof/>
            <w:webHidden/>
          </w:rPr>
        </w:r>
        <w:r w:rsidR="00F168F2">
          <w:rPr>
            <w:noProof/>
            <w:webHidden/>
          </w:rPr>
          <w:fldChar w:fldCharType="separate"/>
        </w:r>
        <w:r w:rsidR="00FB398E">
          <w:rPr>
            <w:noProof/>
            <w:webHidden/>
          </w:rPr>
          <w:t>129</w:t>
        </w:r>
        <w:r w:rsidR="00F168F2">
          <w:rPr>
            <w:noProof/>
            <w:webHidden/>
          </w:rPr>
          <w:fldChar w:fldCharType="end"/>
        </w:r>
      </w:hyperlink>
    </w:p>
    <w:p w14:paraId="5B427CA4" w14:textId="3DE66B23" w:rsidR="00F168F2" w:rsidRDefault="00E75112">
      <w:pPr>
        <w:pStyle w:val="TOC3"/>
        <w:rPr>
          <w:rFonts w:asciiTheme="minorHAnsi" w:eastAsiaTheme="minorEastAsia" w:hAnsiTheme="minorHAnsi" w:cstheme="minorBidi"/>
          <w:noProof/>
          <w:szCs w:val="22"/>
          <w:lang w:eastAsia="en-AU"/>
        </w:rPr>
      </w:pPr>
      <w:hyperlink w:anchor="_Toc531616600" w:history="1">
        <w:r w:rsidR="00F168F2" w:rsidRPr="00892F30">
          <w:rPr>
            <w:rStyle w:val="Hyperlink"/>
            <w:noProof/>
          </w:rPr>
          <w:t>139.</w:t>
        </w:r>
        <w:r w:rsidR="00F168F2">
          <w:rPr>
            <w:rFonts w:asciiTheme="minorHAnsi" w:eastAsiaTheme="minorEastAsia" w:hAnsiTheme="minorHAnsi" w:cstheme="minorBidi"/>
            <w:noProof/>
            <w:szCs w:val="22"/>
            <w:lang w:eastAsia="en-AU"/>
          </w:rPr>
          <w:tab/>
        </w:r>
        <w:r w:rsidR="00F168F2" w:rsidRPr="00892F30">
          <w:rPr>
            <w:rStyle w:val="Hyperlink"/>
            <w:noProof/>
          </w:rPr>
          <w:t>Exits</w:t>
        </w:r>
        <w:r w:rsidR="00F168F2">
          <w:rPr>
            <w:noProof/>
            <w:webHidden/>
          </w:rPr>
          <w:tab/>
        </w:r>
        <w:r w:rsidR="00F168F2">
          <w:rPr>
            <w:noProof/>
            <w:webHidden/>
          </w:rPr>
          <w:fldChar w:fldCharType="begin"/>
        </w:r>
        <w:r w:rsidR="00F168F2">
          <w:rPr>
            <w:noProof/>
            <w:webHidden/>
          </w:rPr>
          <w:instrText xml:space="preserve"> PAGEREF _Toc531616600 \h </w:instrText>
        </w:r>
        <w:r w:rsidR="00F168F2">
          <w:rPr>
            <w:noProof/>
            <w:webHidden/>
          </w:rPr>
        </w:r>
        <w:r w:rsidR="00F168F2">
          <w:rPr>
            <w:noProof/>
            <w:webHidden/>
          </w:rPr>
          <w:fldChar w:fldCharType="separate"/>
        </w:r>
        <w:r w:rsidR="00FB398E">
          <w:rPr>
            <w:noProof/>
            <w:webHidden/>
          </w:rPr>
          <w:t>129</w:t>
        </w:r>
        <w:r w:rsidR="00F168F2">
          <w:rPr>
            <w:noProof/>
            <w:webHidden/>
          </w:rPr>
          <w:fldChar w:fldCharType="end"/>
        </w:r>
      </w:hyperlink>
    </w:p>
    <w:p w14:paraId="20B48E53" w14:textId="2A7BC7CA" w:rsidR="00F168F2" w:rsidRDefault="00E75112">
      <w:pPr>
        <w:pStyle w:val="TOC3"/>
        <w:rPr>
          <w:rFonts w:asciiTheme="minorHAnsi" w:eastAsiaTheme="minorEastAsia" w:hAnsiTheme="minorHAnsi" w:cstheme="minorBidi"/>
          <w:noProof/>
          <w:szCs w:val="22"/>
          <w:lang w:eastAsia="en-AU"/>
        </w:rPr>
      </w:pPr>
      <w:hyperlink w:anchor="_Toc531616601" w:history="1">
        <w:r w:rsidR="00F168F2" w:rsidRPr="00892F30">
          <w:rPr>
            <w:rStyle w:val="Hyperlink"/>
            <w:noProof/>
          </w:rPr>
          <w:t>140.</w:t>
        </w:r>
        <w:r w:rsidR="00F168F2">
          <w:rPr>
            <w:rFonts w:asciiTheme="minorHAnsi" w:eastAsiaTheme="minorEastAsia" w:hAnsiTheme="minorHAnsi" w:cstheme="minorBidi"/>
            <w:noProof/>
            <w:szCs w:val="22"/>
            <w:lang w:eastAsia="en-AU"/>
          </w:rPr>
          <w:tab/>
        </w:r>
        <w:r w:rsidR="00F168F2" w:rsidRPr="00892F30">
          <w:rPr>
            <w:rStyle w:val="Hyperlink"/>
            <w:noProof/>
          </w:rPr>
          <w:t>Other Suspensions and Exits</w:t>
        </w:r>
        <w:r w:rsidR="00F168F2">
          <w:rPr>
            <w:noProof/>
            <w:webHidden/>
          </w:rPr>
          <w:tab/>
        </w:r>
        <w:r w:rsidR="00F168F2">
          <w:rPr>
            <w:noProof/>
            <w:webHidden/>
          </w:rPr>
          <w:fldChar w:fldCharType="begin"/>
        </w:r>
        <w:r w:rsidR="00F168F2">
          <w:rPr>
            <w:noProof/>
            <w:webHidden/>
          </w:rPr>
          <w:instrText xml:space="preserve"> PAGEREF _Toc531616601 \h </w:instrText>
        </w:r>
        <w:r w:rsidR="00F168F2">
          <w:rPr>
            <w:noProof/>
            <w:webHidden/>
          </w:rPr>
        </w:r>
        <w:r w:rsidR="00F168F2">
          <w:rPr>
            <w:noProof/>
            <w:webHidden/>
          </w:rPr>
          <w:fldChar w:fldCharType="separate"/>
        </w:r>
        <w:r w:rsidR="00FB398E">
          <w:rPr>
            <w:noProof/>
            <w:webHidden/>
          </w:rPr>
          <w:t>132</w:t>
        </w:r>
        <w:r w:rsidR="00F168F2">
          <w:rPr>
            <w:noProof/>
            <w:webHidden/>
          </w:rPr>
          <w:fldChar w:fldCharType="end"/>
        </w:r>
      </w:hyperlink>
    </w:p>
    <w:p w14:paraId="49C4CB76" w14:textId="11E7B2C2" w:rsidR="00F168F2" w:rsidRDefault="00E75112">
      <w:pPr>
        <w:pStyle w:val="TOC2"/>
        <w:rPr>
          <w:rFonts w:asciiTheme="minorHAnsi" w:eastAsiaTheme="minorEastAsia" w:hAnsiTheme="minorHAnsi" w:cstheme="minorBidi"/>
          <w:color w:val="auto"/>
          <w:szCs w:val="22"/>
          <w:lang w:eastAsia="en-AU"/>
        </w:rPr>
      </w:pPr>
      <w:hyperlink w:anchor="_Toc531616602" w:history="1">
        <w:r w:rsidR="00F168F2" w:rsidRPr="00892F30">
          <w:rPr>
            <w:rStyle w:val="Hyperlink"/>
          </w:rPr>
          <w:t>Section 5N</w:t>
        </w:r>
        <w:r w:rsidR="00F168F2">
          <w:rPr>
            <w:rFonts w:asciiTheme="minorHAnsi" w:eastAsiaTheme="minorEastAsia" w:hAnsiTheme="minorHAnsi" w:cstheme="minorBidi"/>
            <w:color w:val="auto"/>
            <w:szCs w:val="22"/>
            <w:lang w:eastAsia="en-AU"/>
          </w:rPr>
          <w:tab/>
        </w:r>
        <w:r w:rsidR="00F168F2" w:rsidRPr="00892F30">
          <w:rPr>
            <w:rStyle w:val="Hyperlink"/>
          </w:rPr>
          <w:t>Fees and Ancillary Payments</w:t>
        </w:r>
        <w:r w:rsidR="00F168F2">
          <w:rPr>
            <w:webHidden/>
          </w:rPr>
          <w:tab/>
        </w:r>
        <w:r w:rsidR="00F168F2">
          <w:rPr>
            <w:webHidden/>
          </w:rPr>
          <w:fldChar w:fldCharType="begin"/>
        </w:r>
        <w:r w:rsidR="00F168F2">
          <w:rPr>
            <w:webHidden/>
          </w:rPr>
          <w:instrText xml:space="preserve"> PAGEREF _Toc531616602 \h </w:instrText>
        </w:r>
        <w:r w:rsidR="00F168F2">
          <w:rPr>
            <w:webHidden/>
          </w:rPr>
        </w:r>
        <w:r w:rsidR="00F168F2">
          <w:rPr>
            <w:webHidden/>
          </w:rPr>
          <w:fldChar w:fldCharType="separate"/>
        </w:r>
        <w:r w:rsidR="00FB398E">
          <w:rPr>
            <w:webHidden/>
          </w:rPr>
          <w:t>134</w:t>
        </w:r>
        <w:r w:rsidR="00F168F2">
          <w:rPr>
            <w:webHidden/>
          </w:rPr>
          <w:fldChar w:fldCharType="end"/>
        </w:r>
      </w:hyperlink>
    </w:p>
    <w:p w14:paraId="1DBE4862" w14:textId="1AC7F498" w:rsidR="00F168F2" w:rsidRDefault="00E75112">
      <w:pPr>
        <w:pStyle w:val="TOC3"/>
        <w:rPr>
          <w:rFonts w:asciiTheme="minorHAnsi" w:eastAsiaTheme="minorEastAsia" w:hAnsiTheme="minorHAnsi" w:cstheme="minorBidi"/>
          <w:noProof/>
          <w:szCs w:val="22"/>
          <w:lang w:eastAsia="en-AU"/>
        </w:rPr>
      </w:pPr>
      <w:hyperlink w:anchor="_Toc531616603" w:history="1">
        <w:r w:rsidR="00F168F2" w:rsidRPr="00892F30">
          <w:rPr>
            <w:rStyle w:val="Hyperlink"/>
            <w:noProof/>
          </w:rPr>
          <w:t>141.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_Toc531616603 \h </w:instrText>
        </w:r>
        <w:r w:rsidR="00F168F2">
          <w:rPr>
            <w:noProof/>
            <w:webHidden/>
          </w:rPr>
        </w:r>
        <w:r w:rsidR="00F168F2">
          <w:rPr>
            <w:noProof/>
            <w:webHidden/>
          </w:rPr>
          <w:fldChar w:fldCharType="separate"/>
        </w:r>
        <w:r w:rsidR="00FB398E">
          <w:rPr>
            <w:noProof/>
            <w:webHidden/>
          </w:rPr>
          <w:t>134</w:t>
        </w:r>
        <w:r w:rsidR="00F168F2">
          <w:rPr>
            <w:noProof/>
            <w:webHidden/>
          </w:rPr>
          <w:fldChar w:fldCharType="end"/>
        </w:r>
      </w:hyperlink>
    </w:p>
    <w:p w14:paraId="27EB9B43" w14:textId="71F25A2A" w:rsidR="00F168F2" w:rsidRDefault="00E75112">
      <w:pPr>
        <w:pStyle w:val="TOC3"/>
        <w:rPr>
          <w:rFonts w:asciiTheme="minorHAnsi" w:eastAsiaTheme="minorEastAsia" w:hAnsiTheme="minorHAnsi" w:cstheme="minorBidi"/>
          <w:noProof/>
          <w:szCs w:val="22"/>
          <w:lang w:eastAsia="en-AU"/>
        </w:rPr>
      </w:pPr>
      <w:hyperlink w:anchor="_Toc531616604" w:history="1">
        <w:r w:rsidR="00F168F2" w:rsidRPr="00892F30">
          <w:rPr>
            <w:rStyle w:val="Hyperlink"/>
            <w:noProof/>
          </w:rPr>
          <w:t>142.</w:t>
        </w:r>
        <w:r w:rsidR="00F168F2">
          <w:rPr>
            <w:rFonts w:asciiTheme="minorHAnsi" w:eastAsiaTheme="minorEastAsia" w:hAnsiTheme="minorHAnsi" w:cstheme="minorBidi"/>
            <w:noProof/>
            <w:szCs w:val="22"/>
            <w:lang w:eastAsia="en-AU"/>
          </w:rPr>
          <w:tab/>
        </w:r>
        <w:r w:rsidR="00F168F2" w:rsidRPr="00892F30">
          <w:rPr>
            <w:rStyle w:val="Hyperlink"/>
            <w:noProof/>
          </w:rPr>
          <w:t>Transition Arrangements for Fees</w:t>
        </w:r>
        <w:r w:rsidR="00F168F2">
          <w:rPr>
            <w:noProof/>
            <w:webHidden/>
          </w:rPr>
          <w:tab/>
        </w:r>
        <w:r w:rsidR="00F168F2">
          <w:rPr>
            <w:noProof/>
            <w:webHidden/>
          </w:rPr>
          <w:fldChar w:fldCharType="begin"/>
        </w:r>
        <w:r w:rsidR="00F168F2">
          <w:rPr>
            <w:noProof/>
            <w:webHidden/>
          </w:rPr>
          <w:instrText xml:space="preserve"> PAGEREF _Toc531616604 \h </w:instrText>
        </w:r>
        <w:r w:rsidR="00F168F2">
          <w:rPr>
            <w:noProof/>
            <w:webHidden/>
          </w:rPr>
        </w:r>
        <w:r w:rsidR="00F168F2">
          <w:rPr>
            <w:noProof/>
            <w:webHidden/>
          </w:rPr>
          <w:fldChar w:fldCharType="separate"/>
        </w:r>
        <w:r w:rsidR="00FB398E">
          <w:rPr>
            <w:noProof/>
            <w:webHidden/>
          </w:rPr>
          <w:t>135</w:t>
        </w:r>
        <w:r w:rsidR="00F168F2">
          <w:rPr>
            <w:noProof/>
            <w:webHidden/>
          </w:rPr>
          <w:fldChar w:fldCharType="end"/>
        </w:r>
      </w:hyperlink>
    </w:p>
    <w:p w14:paraId="14B03402" w14:textId="56C8677A" w:rsidR="00F168F2" w:rsidRDefault="00E75112">
      <w:pPr>
        <w:pStyle w:val="TOC3"/>
        <w:rPr>
          <w:rFonts w:asciiTheme="minorHAnsi" w:eastAsiaTheme="minorEastAsia" w:hAnsiTheme="minorHAnsi" w:cstheme="minorBidi"/>
          <w:noProof/>
          <w:szCs w:val="22"/>
          <w:lang w:eastAsia="en-AU"/>
        </w:rPr>
      </w:pPr>
      <w:hyperlink w:anchor="_Toc531616605" w:history="1">
        <w:r w:rsidR="00F168F2" w:rsidRPr="00892F30">
          <w:rPr>
            <w:rStyle w:val="Hyperlink"/>
            <w:noProof/>
          </w:rPr>
          <w:t>143.</w:t>
        </w:r>
        <w:r w:rsidR="00F168F2">
          <w:rPr>
            <w:rFonts w:asciiTheme="minorHAnsi" w:eastAsiaTheme="minorEastAsia" w:hAnsiTheme="minorHAnsi" w:cstheme="minorBidi"/>
            <w:noProof/>
            <w:szCs w:val="22"/>
            <w:lang w:eastAsia="en-AU"/>
          </w:rPr>
          <w:tab/>
        </w:r>
        <w:r w:rsidR="00F168F2" w:rsidRPr="00892F30">
          <w:rPr>
            <w:rStyle w:val="Hyperlink"/>
            <w:noProof/>
          </w:rPr>
          <w:t>Adjustment of Fees</w:t>
        </w:r>
        <w:r w:rsidR="00F168F2">
          <w:rPr>
            <w:noProof/>
            <w:webHidden/>
          </w:rPr>
          <w:tab/>
        </w:r>
        <w:r w:rsidR="00F168F2">
          <w:rPr>
            <w:noProof/>
            <w:webHidden/>
          </w:rPr>
          <w:fldChar w:fldCharType="begin"/>
        </w:r>
        <w:r w:rsidR="00F168F2">
          <w:rPr>
            <w:noProof/>
            <w:webHidden/>
          </w:rPr>
          <w:instrText xml:space="preserve"> PAGEREF _Toc531616605 \h </w:instrText>
        </w:r>
        <w:r w:rsidR="00F168F2">
          <w:rPr>
            <w:noProof/>
            <w:webHidden/>
          </w:rPr>
        </w:r>
        <w:r w:rsidR="00F168F2">
          <w:rPr>
            <w:noProof/>
            <w:webHidden/>
          </w:rPr>
          <w:fldChar w:fldCharType="separate"/>
        </w:r>
        <w:r w:rsidR="00FB398E">
          <w:rPr>
            <w:noProof/>
            <w:webHidden/>
          </w:rPr>
          <w:t>136</w:t>
        </w:r>
        <w:r w:rsidR="00F168F2">
          <w:rPr>
            <w:noProof/>
            <w:webHidden/>
          </w:rPr>
          <w:fldChar w:fldCharType="end"/>
        </w:r>
      </w:hyperlink>
    </w:p>
    <w:p w14:paraId="46C7DBF6" w14:textId="086FC5ED" w:rsidR="00F168F2" w:rsidRDefault="00E75112">
      <w:pPr>
        <w:pStyle w:val="TOC3"/>
        <w:rPr>
          <w:rFonts w:asciiTheme="minorHAnsi" w:eastAsiaTheme="minorEastAsia" w:hAnsiTheme="minorHAnsi" w:cstheme="minorBidi"/>
          <w:noProof/>
          <w:szCs w:val="22"/>
          <w:lang w:eastAsia="en-AU"/>
        </w:rPr>
      </w:pPr>
      <w:hyperlink w:anchor="_Toc531616606" w:history="1">
        <w:r w:rsidR="00F168F2" w:rsidRPr="00892F30">
          <w:rPr>
            <w:rStyle w:val="Hyperlink"/>
            <w:noProof/>
          </w:rPr>
          <w:t>144.</w:t>
        </w:r>
        <w:r w:rsidR="00F168F2">
          <w:rPr>
            <w:rFonts w:asciiTheme="minorHAnsi" w:eastAsiaTheme="minorEastAsia" w:hAnsiTheme="minorHAnsi" w:cstheme="minorBidi"/>
            <w:noProof/>
            <w:szCs w:val="22"/>
            <w:lang w:eastAsia="en-AU"/>
          </w:rPr>
          <w:tab/>
        </w:r>
        <w:r w:rsidR="00F168F2" w:rsidRPr="00892F30">
          <w:rPr>
            <w:rStyle w:val="Hyperlink"/>
            <w:noProof/>
          </w:rPr>
          <w:t>Advance payment of Fees</w:t>
        </w:r>
        <w:r w:rsidR="00F168F2">
          <w:rPr>
            <w:noProof/>
            <w:webHidden/>
          </w:rPr>
          <w:tab/>
        </w:r>
        <w:r w:rsidR="00F168F2">
          <w:rPr>
            <w:noProof/>
            <w:webHidden/>
          </w:rPr>
          <w:fldChar w:fldCharType="begin"/>
        </w:r>
        <w:r w:rsidR="00F168F2">
          <w:rPr>
            <w:noProof/>
            <w:webHidden/>
          </w:rPr>
          <w:instrText xml:space="preserve"> PAGEREF _Toc531616606 \h </w:instrText>
        </w:r>
        <w:r w:rsidR="00F168F2">
          <w:rPr>
            <w:noProof/>
            <w:webHidden/>
          </w:rPr>
        </w:r>
        <w:r w:rsidR="00F168F2">
          <w:rPr>
            <w:noProof/>
            <w:webHidden/>
          </w:rPr>
          <w:fldChar w:fldCharType="separate"/>
        </w:r>
        <w:r w:rsidR="00FB398E">
          <w:rPr>
            <w:noProof/>
            <w:webHidden/>
          </w:rPr>
          <w:t>136</w:t>
        </w:r>
        <w:r w:rsidR="00F168F2">
          <w:rPr>
            <w:noProof/>
            <w:webHidden/>
          </w:rPr>
          <w:fldChar w:fldCharType="end"/>
        </w:r>
      </w:hyperlink>
    </w:p>
    <w:p w14:paraId="7C4E3EC9" w14:textId="454DE6B1" w:rsidR="00F168F2" w:rsidRDefault="00E75112">
      <w:pPr>
        <w:pStyle w:val="TOC3"/>
        <w:rPr>
          <w:rFonts w:asciiTheme="minorHAnsi" w:eastAsiaTheme="minorEastAsia" w:hAnsiTheme="minorHAnsi" w:cstheme="minorBidi"/>
          <w:noProof/>
          <w:szCs w:val="22"/>
          <w:lang w:eastAsia="en-AU"/>
        </w:rPr>
      </w:pPr>
      <w:hyperlink w:anchor="_Toc531616607" w:history="1">
        <w:r w:rsidR="00F168F2" w:rsidRPr="00892F30">
          <w:rPr>
            <w:rStyle w:val="Hyperlink"/>
            <w:noProof/>
          </w:rPr>
          <w:t>145.</w:t>
        </w:r>
        <w:r w:rsidR="00F168F2">
          <w:rPr>
            <w:rFonts w:asciiTheme="minorHAnsi" w:eastAsiaTheme="minorEastAsia" w:hAnsiTheme="minorHAnsi" w:cstheme="minorBidi"/>
            <w:noProof/>
            <w:szCs w:val="22"/>
            <w:lang w:eastAsia="en-AU"/>
          </w:rPr>
          <w:tab/>
        </w:r>
        <w:r w:rsidR="00F168F2" w:rsidRPr="00892F30">
          <w:rPr>
            <w:rStyle w:val="Hyperlink"/>
            <w:noProof/>
          </w:rPr>
          <w:t>Funding Levels for Participants</w:t>
        </w:r>
        <w:r w:rsidR="00F168F2">
          <w:rPr>
            <w:noProof/>
            <w:webHidden/>
          </w:rPr>
          <w:tab/>
        </w:r>
        <w:r w:rsidR="00F168F2">
          <w:rPr>
            <w:noProof/>
            <w:webHidden/>
          </w:rPr>
          <w:fldChar w:fldCharType="begin"/>
        </w:r>
        <w:r w:rsidR="00F168F2">
          <w:rPr>
            <w:noProof/>
            <w:webHidden/>
          </w:rPr>
          <w:instrText xml:space="preserve"> PAGEREF _Toc531616607 \h </w:instrText>
        </w:r>
        <w:r w:rsidR="00F168F2">
          <w:rPr>
            <w:noProof/>
            <w:webHidden/>
          </w:rPr>
        </w:r>
        <w:r w:rsidR="00F168F2">
          <w:rPr>
            <w:noProof/>
            <w:webHidden/>
          </w:rPr>
          <w:fldChar w:fldCharType="separate"/>
        </w:r>
        <w:r w:rsidR="00FB398E">
          <w:rPr>
            <w:noProof/>
            <w:webHidden/>
          </w:rPr>
          <w:t>137</w:t>
        </w:r>
        <w:r w:rsidR="00F168F2">
          <w:rPr>
            <w:noProof/>
            <w:webHidden/>
          </w:rPr>
          <w:fldChar w:fldCharType="end"/>
        </w:r>
      </w:hyperlink>
    </w:p>
    <w:p w14:paraId="60CB9DBA" w14:textId="5804E7D6" w:rsidR="00F168F2" w:rsidRDefault="00E75112">
      <w:pPr>
        <w:pStyle w:val="TOC3"/>
        <w:rPr>
          <w:rFonts w:asciiTheme="minorHAnsi" w:eastAsiaTheme="minorEastAsia" w:hAnsiTheme="minorHAnsi" w:cstheme="minorBidi"/>
          <w:noProof/>
          <w:szCs w:val="22"/>
          <w:lang w:eastAsia="en-AU"/>
        </w:rPr>
      </w:pPr>
      <w:hyperlink w:anchor="_Toc531616608" w:history="1">
        <w:r w:rsidR="00F168F2" w:rsidRPr="00892F30">
          <w:rPr>
            <w:rStyle w:val="Hyperlink"/>
            <w:noProof/>
          </w:rPr>
          <w:t>146.</w:t>
        </w:r>
        <w:r w:rsidR="00F168F2">
          <w:rPr>
            <w:rFonts w:asciiTheme="minorHAnsi" w:eastAsiaTheme="minorEastAsia" w:hAnsiTheme="minorHAnsi" w:cstheme="minorBidi"/>
            <w:noProof/>
            <w:szCs w:val="22"/>
            <w:lang w:eastAsia="en-AU"/>
          </w:rPr>
          <w:tab/>
        </w:r>
        <w:r w:rsidR="00F168F2" w:rsidRPr="00892F30">
          <w:rPr>
            <w:rStyle w:val="Hyperlink"/>
            <w:noProof/>
          </w:rPr>
          <w:t>Service Fees</w:t>
        </w:r>
        <w:r w:rsidR="00F168F2">
          <w:rPr>
            <w:noProof/>
            <w:webHidden/>
          </w:rPr>
          <w:tab/>
        </w:r>
        <w:r w:rsidR="00F168F2">
          <w:rPr>
            <w:noProof/>
            <w:webHidden/>
          </w:rPr>
          <w:fldChar w:fldCharType="begin"/>
        </w:r>
        <w:r w:rsidR="00F168F2">
          <w:rPr>
            <w:noProof/>
            <w:webHidden/>
          </w:rPr>
          <w:instrText xml:space="preserve"> PAGEREF _Toc531616608 \h </w:instrText>
        </w:r>
        <w:r w:rsidR="00F168F2">
          <w:rPr>
            <w:noProof/>
            <w:webHidden/>
          </w:rPr>
        </w:r>
        <w:r w:rsidR="00F168F2">
          <w:rPr>
            <w:noProof/>
            <w:webHidden/>
          </w:rPr>
          <w:fldChar w:fldCharType="separate"/>
        </w:r>
        <w:r w:rsidR="00FB398E">
          <w:rPr>
            <w:noProof/>
            <w:webHidden/>
          </w:rPr>
          <w:t>137</w:t>
        </w:r>
        <w:r w:rsidR="00F168F2">
          <w:rPr>
            <w:noProof/>
            <w:webHidden/>
          </w:rPr>
          <w:fldChar w:fldCharType="end"/>
        </w:r>
      </w:hyperlink>
    </w:p>
    <w:p w14:paraId="7E6EDA62" w14:textId="3830EA02" w:rsidR="00F168F2" w:rsidRDefault="00E75112">
      <w:pPr>
        <w:pStyle w:val="TOC3"/>
        <w:rPr>
          <w:rFonts w:asciiTheme="minorHAnsi" w:eastAsiaTheme="minorEastAsia" w:hAnsiTheme="minorHAnsi" w:cstheme="minorBidi"/>
          <w:noProof/>
          <w:szCs w:val="22"/>
          <w:lang w:eastAsia="en-AU"/>
        </w:rPr>
      </w:pPr>
      <w:hyperlink w:anchor="_Toc531616609" w:history="1">
        <w:r w:rsidR="00F168F2" w:rsidRPr="00892F30">
          <w:rPr>
            <w:rStyle w:val="Hyperlink"/>
            <w:noProof/>
          </w:rPr>
          <w:t>147.</w:t>
        </w:r>
        <w:r w:rsidR="00F168F2">
          <w:rPr>
            <w:rFonts w:asciiTheme="minorHAnsi" w:eastAsiaTheme="minorEastAsia" w:hAnsiTheme="minorHAnsi" w:cstheme="minorBidi"/>
            <w:noProof/>
            <w:szCs w:val="22"/>
            <w:lang w:eastAsia="en-AU"/>
          </w:rPr>
          <w:tab/>
        </w:r>
        <w:r w:rsidR="00F168F2" w:rsidRPr="00892F30">
          <w:rPr>
            <w:rStyle w:val="Hyperlink"/>
            <w:noProof/>
          </w:rPr>
          <w:t>Outcome Fees</w:t>
        </w:r>
        <w:r w:rsidR="00F168F2">
          <w:rPr>
            <w:noProof/>
            <w:webHidden/>
          </w:rPr>
          <w:tab/>
        </w:r>
        <w:r w:rsidR="00F168F2">
          <w:rPr>
            <w:noProof/>
            <w:webHidden/>
          </w:rPr>
          <w:fldChar w:fldCharType="begin"/>
        </w:r>
        <w:r w:rsidR="00F168F2">
          <w:rPr>
            <w:noProof/>
            <w:webHidden/>
          </w:rPr>
          <w:instrText xml:space="preserve"> PAGEREF _Toc531616609 \h </w:instrText>
        </w:r>
        <w:r w:rsidR="00F168F2">
          <w:rPr>
            <w:noProof/>
            <w:webHidden/>
          </w:rPr>
        </w:r>
        <w:r w:rsidR="00F168F2">
          <w:rPr>
            <w:noProof/>
            <w:webHidden/>
          </w:rPr>
          <w:fldChar w:fldCharType="separate"/>
        </w:r>
        <w:r w:rsidR="00FB398E">
          <w:rPr>
            <w:noProof/>
            <w:webHidden/>
          </w:rPr>
          <w:t>139</w:t>
        </w:r>
        <w:r w:rsidR="00F168F2">
          <w:rPr>
            <w:noProof/>
            <w:webHidden/>
          </w:rPr>
          <w:fldChar w:fldCharType="end"/>
        </w:r>
      </w:hyperlink>
    </w:p>
    <w:p w14:paraId="7DBCDE6E" w14:textId="348BCAC7" w:rsidR="00F168F2" w:rsidRDefault="00E75112">
      <w:pPr>
        <w:pStyle w:val="TOC3"/>
        <w:rPr>
          <w:rFonts w:asciiTheme="minorHAnsi" w:eastAsiaTheme="minorEastAsia" w:hAnsiTheme="minorHAnsi" w:cstheme="minorBidi"/>
          <w:noProof/>
          <w:szCs w:val="22"/>
          <w:lang w:eastAsia="en-AU"/>
        </w:rPr>
      </w:pPr>
      <w:hyperlink w:anchor="_Toc531616610" w:history="1">
        <w:r w:rsidR="00F168F2" w:rsidRPr="00892F30">
          <w:rPr>
            <w:rStyle w:val="Hyperlink"/>
            <w:noProof/>
          </w:rPr>
          <w:t>148.</w:t>
        </w:r>
        <w:r w:rsidR="00F168F2">
          <w:rPr>
            <w:rFonts w:asciiTheme="minorHAnsi" w:eastAsiaTheme="minorEastAsia" w:hAnsiTheme="minorHAnsi" w:cstheme="minorBidi"/>
            <w:noProof/>
            <w:szCs w:val="22"/>
            <w:lang w:eastAsia="en-AU"/>
          </w:rPr>
          <w:tab/>
        </w:r>
        <w:r w:rsidR="00F168F2" w:rsidRPr="00892F30">
          <w:rPr>
            <w:rStyle w:val="Hyperlink"/>
            <w:noProof/>
          </w:rPr>
          <w:t>Ongoing Support Fees</w:t>
        </w:r>
        <w:r w:rsidR="00F168F2">
          <w:rPr>
            <w:noProof/>
            <w:webHidden/>
          </w:rPr>
          <w:tab/>
        </w:r>
        <w:r w:rsidR="00F168F2">
          <w:rPr>
            <w:noProof/>
            <w:webHidden/>
          </w:rPr>
          <w:fldChar w:fldCharType="begin"/>
        </w:r>
        <w:r w:rsidR="00F168F2">
          <w:rPr>
            <w:noProof/>
            <w:webHidden/>
          </w:rPr>
          <w:instrText xml:space="preserve"> PAGEREF _Toc531616610 \h </w:instrText>
        </w:r>
        <w:r w:rsidR="00F168F2">
          <w:rPr>
            <w:noProof/>
            <w:webHidden/>
          </w:rPr>
        </w:r>
        <w:r w:rsidR="00F168F2">
          <w:rPr>
            <w:noProof/>
            <w:webHidden/>
          </w:rPr>
          <w:fldChar w:fldCharType="separate"/>
        </w:r>
        <w:r w:rsidR="00FB398E">
          <w:rPr>
            <w:noProof/>
            <w:webHidden/>
          </w:rPr>
          <w:t>141</w:t>
        </w:r>
        <w:r w:rsidR="00F168F2">
          <w:rPr>
            <w:noProof/>
            <w:webHidden/>
          </w:rPr>
          <w:fldChar w:fldCharType="end"/>
        </w:r>
      </w:hyperlink>
    </w:p>
    <w:p w14:paraId="51AE137A" w14:textId="7B377D6F" w:rsidR="00F168F2" w:rsidRDefault="00E75112">
      <w:pPr>
        <w:pStyle w:val="TOC3"/>
        <w:rPr>
          <w:rFonts w:asciiTheme="minorHAnsi" w:eastAsiaTheme="minorEastAsia" w:hAnsiTheme="minorHAnsi" w:cstheme="minorBidi"/>
          <w:noProof/>
          <w:szCs w:val="22"/>
          <w:lang w:eastAsia="en-AU"/>
        </w:rPr>
      </w:pPr>
      <w:hyperlink w:anchor="_Toc531616611" w:history="1">
        <w:r w:rsidR="00F168F2" w:rsidRPr="00892F30">
          <w:rPr>
            <w:rStyle w:val="Hyperlink"/>
            <w:noProof/>
          </w:rPr>
          <w:t>149.</w:t>
        </w:r>
        <w:r w:rsidR="00F168F2">
          <w:rPr>
            <w:rFonts w:asciiTheme="minorHAnsi" w:eastAsiaTheme="minorEastAsia" w:hAnsiTheme="minorHAnsi" w:cstheme="minorBidi"/>
            <w:noProof/>
            <w:szCs w:val="22"/>
            <w:lang w:eastAsia="en-AU"/>
          </w:rPr>
          <w:tab/>
        </w:r>
        <w:r w:rsidR="00F168F2" w:rsidRPr="00892F30">
          <w:rPr>
            <w:rStyle w:val="Hyperlink"/>
            <w:noProof/>
          </w:rPr>
          <w:t>Work Assist Fees</w:t>
        </w:r>
        <w:r w:rsidR="00F168F2">
          <w:rPr>
            <w:noProof/>
            <w:webHidden/>
          </w:rPr>
          <w:tab/>
        </w:r>
        <w:r w:rsidR="00F168F2">
          <w:rPr>
            <w:noProof/>
            <w:webHidden/>
          </w:rPr>
          <w:fldChar w:fldCharType="begin"/>
        </w:r>
        <w:r w:rsidR="00F168F2">
          <w:rPr>
            <w:noProof/>
            <w:webHidden/>
          </w:rPr>
          <w:instrText xml:space="preserve"> PAGEREF _Toc531616611 \h </w:instrText>
        </w:r>
        <w:r w:rsidR="00F168F2">
          <w:rPr>
            <w:noProof/>
            <w:webHidden/>
          </w:rPr>
        </w:r>
        <w:r w:rsidR="00F168F2">
          <w:rPr>
            <w:noProof/>
            <w:webHidden/>
          </w:rPr>
          <w:fldChar w:fldCharType="separate"/>
        </w:r>
        <w:r w:rsidR="00FB398E">
          <w:rPr>
            <w:noProof/>
            <w:webHidden/>
          </w:rPr>
          <w:t>145</w:t>
        </w:r>
        <w:r w:rsidR="00F168F2">
          <w:rPr>
            <w:noProof/>
            <w:webHidden/>
          </w:rPr>
          <w:fldChar w:fldCharType="end"/>
        </w:r>
      </w:hyperlink>
    </w:p>
    <w:p w14:paraId="1E2E105B" w14:textId="52E51623" w:rsidR="00F168F2" w:rsidRDefault="00E75112">
      <w:pPr>
        <w:pStyle w:val="TOC3"/>
        <w:rPr>
          <w:rFonts w:asciiTheme="minorHAnsi" w:eastAsiaTheme="minorEastAsia" w:hAnsiTheme="minorHAnsi" w:cstheme="minorBidi"/>
          <w:noProof/>
          <w:szCs w:val="22"/>
          <w:lang w:eastAsia="en-AU"/>
        </w:rPr>
      </w:pPr>
      <w:hyperlink w:anchor="_Toc531616612" w:history="1">
        <w:r w:rsidR="00F168F2" w:rsidRPr="00892F30">
          <w:rPr>
            <w:rStyle w:val="Hyperlink"/>
            <w:noProof/>
          </w:rPr>
          <w:t>150.</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Fees for Disability Employment Services – Employment Support Service Providers</w:t>
        </w:r>
        <w:r w:rsidR="00F168F2">
          <w:rPr>
            <w:noProof/>
            <w:webHidden/>
          </w:rPr>
          <w:tab/>
        </w:r>
        <w:r w:rsidR="00F168F2">
          <w:rPr>
            <w:noProof/>
            <w:webHidden/>
          </w:rPr>
          <w:fldChar w:fldCharType="begin"/>
        </w:r>
        <w:r w:rsidR="00F168F2">
          <w:rPr>
            <w:noProof/>
            <w:webHidden/>
          </w:rPr>
          <w:instrText xml:space="preserve"> PAGEREF _Toc531616612 \h </w:instrText>
        </w:r>
        <w:r w:rsidR="00F168F2">
          <w:rPr>
            <w:noProof/>
            <w:webHidden/>
          </w:rPr>
        </w:r>
        <w:r w:rsidR="00F168F2">
          <w:rPr>
            <w:noProof/>
            <w:webHidden/>
          </w:rPr>
          <w:fldChar w:fldCharType="separate"/>
        </w:r>
        <w:r w:rsidR="00FB398E">
          <w:rPr>
            <w:noProof/>
            <w:webHidden/>
          </w:rPr>
          <w:t>147</w:t>
        </w:r>
        <w:r w:rsidR="00F168F2">
          <w:rPr>
            <w:noProof/>
            <w:webHidden/>
          </w:rPr>
          <w:fldChar w:fldCharType="end"/>
        </w:r>
      </w:hyperlink>
    </w:p>
    <w:p w14:paraId="68362F26" w14:textId="400546E8" w:rsidR="00F168F2" w:rsidRDefault="00E75112">
      <w:pPr>
        <w:pStyle w:val="TOC3"/>
        <w:rPr>
          <w:rFonts w:asciiTheme="minorHAnsi" w:eastAsiaTheme="minorEastAsia" w:hAnsiTheme="minorHAnsi" w:cstheme="minorBidi"/>
          <w:noProof/>
          <w:szCs w:val="22"/>
          <w:lang w:eastAsia="en-AU"/>
        </w:rPr>
      </w:pPr>
      <w:hyperlink w:anchor="_Toc531616613" w:history="1">
        <w:r w:rsidR="00F168F2" w:rsidRPr="00892F30">
          <w:rPr>
            <w:rStyle w:val="Hyperlink"/>
            <w:noProof/>
          </w:rPr>
          <w:t>151.</w:t>
        </w:r>
        <w:r w:rsidR="00F168F2">
          <w:rPr>
            <w:rFonts w:asciiTheme="minorHAnsi" w:eastAsiaTheme="minorEastAsia" w:hAnsiTheme="minorHAnsi" w:cstheme="minorBidi"/>
            <w:noProof/>
            <w:szCs w:val="22"/>
            <w:lang w:eastAsia="en-AU"/>
          </w:rPr>
          <w:tab/>
        </w:r>
        <w:r w:rsidR="00F168F2" w:rsidRPr="00892F30">
          <w:rPr>
            <w:rStyle w:val="Hyperlink"/>
            <w:noProof/>
          </w:rPr>
          <w:t>Ancillary Payments</w:t>
        </w:r>
        <w:r w:rsidR="00F168F2">
          <w:rPr>
            <w:noProof/>
            <w:webHidden/>
          </w:rPr>
          <w:tab/>
        </w:r>
        <w:r w:rsidR="00F168F2">
          <w:rPr>
            <w:noProof/>
            <w:webHidden/>
          </w:rPr>
          <w:fldChar w:fldCharType="begin"/>
        </w:r>
        <w:r w:rsidR="00F168F2">
          <w:rPr>
            <w:noProof/>
            <w:webHidden/>
          </w:rPr>
          <w:instrText xml:space="preserve"> PAGEREF _Toc531616613 \h </w:instrText>
        </w:r>
        <w:r w:rsidR="00F168F2">
          <w:rPr>
            <w:noProof/>
            <w:webHidden/>
          </w:rPr>
        </w:r>
        <w:r w:rsidR="00F168F2">
          <w:rPr>
            <w:noProof/>
            <w:webHidden/>
          </w:rPr>
          <w:fldChar w:fldCharType="separate"/>
        </w:r>
        <w:r w:rsidR="00FB398E">
          <w:rPr>
            <w:noProof/>
            <w:webHidden/>
          </w:rPr>
          <w:t>148</w:t>
        </w:r>
        <w:r w:rsidR="00F168F2">
          <w:rPr>
            <w:noProof/>
            <w:webHidden/>
          </w:rPr>
          <w:fldChar w:fldCharType="end"/>
        </w:r>
      </w:hyperlink>
    </w:p>
    <w:p w14:paraId="01BBB893" w14:textId="6F8FB3D6" w:rsidR="00F168F2" w:rsidRDefault="00E75112">
      <w:pPr>
        <w:pStyle w:val="TOC3"/>
        <w:rPr>
          <w:rFonts w:asciiTheme="minorHAnsi" w:eastAsiaTheme="minorEastAsia" w:hAnsiTheme="minorHAnsi" w:cstheme="minorBidi"/>
          <w:noProof/>
          <w:szCs w:val="22"/>
          <w:lang w:eastAsia="en-AU"/>
        </w:rPr>
      </w:pPr>
      <w:hyperlink w:anchor="_Toc531616614" w:history="1">
        <w:r w:rsidR="00F168F2" w:rsidRPr="00892F30">
          <w:rPr>
            <w:rStyle w:val="Hyperlink"/>
            <w:noProof/>
          </w:rPr>
          <w:t>152.</w:t>
        </w:r>
        <w:r w:rsidR="00F168F2">
          <w:rPr>
            <w:rFonts w:asciiTheme="minorHAnsi" w:eastAsiaTheme="minorEastAsia" w:hAnsiTheme="minorHAnsi" w:cstheme="minorBidi"/>
            <w:noProof/>
            <w:szCs w:val="22"/>
            <w:lang w:eastAsia="en-AU"/>
          </w:rPr>
          <w:tab/>
        </w:r>
        <w:r w:rsidR="00F168F2" w:rsidRPr="00892F30">
          <w:rPr>
            <w:rStyle w:val="Hyperlink"/>
            <w:noProof/>
          </w:rPr>
          <w:t>Moderate Intellectual Disability Payment</w:t>
        </w:r>
        <w:r w:rsidR="00F168F2">
          <w:rPr>
            <w:noProof/>
            <w:webHidden/>
          </w:rPr>
          <w:tab/>
        </w:r>
        <w:r w:rsidR="00F168F2">
          <w:rPr>
            <w:noProof/>
            <w:webHidden/>
          </w:rPr>
          <w:fldChar w:fldCharType="begin"/>
        </w:r>
        <w:r w:rsidR="00F168F2">
          <w:rPr>
            <w:noProof/>
            <w:webHidden/>
          </w:rPr>
          <w:instrText xml:space="preserve"> PAGEREF _Toc531616614 \h </w:instrText>
        </w:r>
        <w:r w:rsidR="00F168F2">
          <w:rPr>
            <w:noProof/>
            <w:webHidden/>
          </w:rPr>
        </w:r>
        <w:r w:rsidR="00F168F2">
          <w:rPr>
            <w:noProof/>
            <w:webHidden/>
          </w:rPr>
          <w:fldChar w:fldCharType="separate"/>
        </w:r>
        <w:r w:rsidR="00FB398E">
          <w:rPr>
            <w:noProof/>
            <w:webHidden/>
          </w:rPr>
          <w:t>148</w:t>
        </w:r>
        <w:r w:rsidR="00F168F2">
          <w:rPr>
            <w:noProof/>
            <w:webHidden/>
          </w:rPr>
          <w:fldChar w:fldCharType="end"/>
        </w:r>
      </w:hyperlink>
    </w:p>
    <w:p w14:paraId="19A484DF" w14:textId="65927EEF" w:rsidR="00F168F2" w:rsidRDefault="00E75112">
      <w:pPr>
        <w:pStyle w:val="TOC2"/>
        <w:rPr>
          <w:rFonts w:asciiTheme="minorHAnsi" w:eastAsiaTheme="minorEastAsia" w:hAnsiTheme="minorHAnsi" w:cstheme="minorBidi"/>
          <w:color w:val="auto"/>
          <w:szCs w:val="22"/>
          <w:lang w:eastAsia="en-AU"/>
        </w:rPr>
      </w:pPr>
      <w:hyperlink w:anchor="_Toc531616615" w:history="1">
        <w:r w:rsidR="00F168F2" w:rsidRPr="00892F30">
          <w:rPr>
            <w:rStyle w:val="Hyperlink"/>
          </w:rPr>
          <w:t>Section 5O</w:t>
        </w:r>
        <w:r w:rsidR="00F168F2">
          <w:rPr>
            <w:rFonts w:asciiTheme="minorHAnsi" w:eastAsiaTheme="minorEastAsia" w:hAnsiTheme="minorHAnsi" w:cstheme="minorBidi"/>
            <w:color w:val="auto"/>
            <w:szCs w:val="22"/>
            <w:lang w:eastAsia="en-AU"/>
          </w:rPr>
          <w:tab/>
        </w:r>
        <w:r w:rsidR="00F168F2" w:rsidRPr="00892F30">
          <w:rPr>
            <w:rStyle w:val="Hyperlink"/>
          </w:rPr>
          <w:t>Gap Filling</w:t>
        </w:r>
        <w:r w:rsidR="00F168F2">
          <w:rPr>
            <w:webHidden/>
          </w:rPr>
          <w:tab/>
        </w:r>
        <w:r w:rsidR="00F168F2">
          <w:rPr>
            <w:webHidden/>
          </w:rPr>
          <w:fldChar w:fldCharType="begin"/>
        </w:r>
        <w:r w:rsidR="00F168F2">
          <w:rPr>
            <w:webHidden/>
          </w:rPr>
          <w:instrText xml:space="preserve"> PAGEREF _Toc531616615 \h </w:instrText>
        </w:r>
        <w:r w:rsidR="00F168F2">
          <w:rPr>
            <w:webHidden/>
          </w:rPr>
        </w:r>
        <w:r w:rsidR="00F168F2">
          <w:rPr>
            <w:webHidden/>
          </w:rPr>
          <w:fldChar w:fldCharType="separate"/>
        </w:r>
        <w:r w:rsidR="00FB398E">
          <w:rPr>
            <w:webHidden/>
          </w:rPr>
          <w:t>149</w:t>
        </w:r>
        <w:r w:rsidR="00F168F2">
          <w:rPr>
            <w:webHidden/>
          </w:rPr>
          <w:fldChar w:fldCharType="end"/>
        </w:r>
      </w:hyperlink>
    </w:p>
    <w:p w14:paraId="578A0B98" w14:textId="21C9D103" w:rsidR="00F168F2" w:rsidRDefault="00E75112">
      <w:pPr>
        <w:pStyle w:val="TOC3"/>
        <w:rPr>
          <w:rFonts w:asciiTheme="minorHAnsi" w:eastAsiaTheme="minorEastAsia" w:hAnsiTheme="minorHAnsi" w:cstheme="minorBidi"/>
          <w:noProof/>
          <w:szCs w:val="22"/>
          <w:lang w:eastAsia="en-AU"/>
        </w:rPr>
      </w:pPr>
      <w:hyperlink w:anchor="_Toc531616616" w:history="1">
        <w:r w:rsidR="00F168F2" w:rsidRPr="00892F30">
          <w:rPr>
            <w:rStyle w:val="Hyperlink"/>
            <w:noProof/>
          </w:rPr>
          <w:t>153.</w:t>
        </w:r>
        <w:r w:rsidR="00F168F2">
          <w:rPr>
            <w:rFonts w:asciiTheme="minorHAnsi" w:eastAsiaTheme="minorEastAsia" w:hAnsiTheme="minorHAnsi" w:cstheme="minorBidi"/>
            <w:noProof/>
            <w:szCs w:val="22"/>
            <w:lang w:eastAsia="en-AU"/>
          </w:rPr>
          <w:tab/>
        </w:r>
        <w:r w:rsidR="00F168F2" w:rsidRPr="00892F30">
          <w:rPr>
            <w:rStyle w:val="Hyperlink"/>
            <w:noProof/>
          </w:rPr>
          <w:t>Gap filling</w:t>
        </w:r>
        <w:r w:rsidR="00F168F2">
          <w:rPr>
            <w:noProof/>
            <w:webHidden/>
          </w:rPr>
          <w:tab/>
        </w:r>
        <w:r w:rsidR="00F168F2">
          <w:rPr>
            <w:noProof/>
            <w:webHidden/>
          </w:rPr>
          <w:fldChar w:fldCharType="begin"/>
        </w:r>
        <w:r w:rsidR="00F168F2">
          <w:rPr>
            <w:noProof/>
            <w:webHidden/>
          </w:rPr>
          <w:instrText xml:space="preserve"> PAGEREF _Toc531616616 \h </w:instrText>
        </w:r>
        <w:r w:rsidR="00F168F2">
          <w:rPr>
            <w:noProof/>
            <w:webHidden/>
          </w:rPr>
        </w:r>
        <w:r w:rsidR="00F168F2">
          <w:rPr>
            <w:noProof/>
            <w:webHidden/>
          </w:rPr>
          <w:fldChar w:fldCharType="separate"/>
        </w:r>
        <w:r w:rsidR="00FB398E">
          <w:rPr>
            <w:noProof/>
            <w:webHidden/>
          </w:rPr>
          <w:t>149</w:t>
        </w:r>
        <w:r w:rsidR="00F168F2">
          <w:rPr>
            <w:noProof/>
            <w:webHidden/>
          </w:rPr>
          <w:fldChar w:fldCharType="end"/>
        </w:r>
      </w:hyperlink>
    </w:p>
    <w:p w14:paraId="65EBB9FB" w14:textId="5CA5016D" w:rsidR="00F168F2" w:rsidRDefault="00E75112">
      <w:pPr>
        <w:pStyle w:val="TOC2"/>
        <w:rPr>
          <w:rFonts w:asciiTheme="minorHAnsi" w:eastAsiaTheme="minorEastAsia" w:hAnsiTheme="minorHAnsi" w:cstheme="minorBidi"/>
          <w:color w:val="auto"/>
          <w:szCs w:val="22"/>
          <w:lang w:eastAsia="en-AU"/>
        </w:rPr>
      </w:pPr>
      <w:hyperlink w:anchor="_Toc531616617" w:history="1">
        <w:r w:rsidR="00F168F2" w:rsidRPr="00892F30">
          <w:rPr>
            <w:rStyle w:val="Hyperlink"/>
          </w:rPr>
          <w:t>Section 5P</w:t>
        </w:r>
        <w:r w:rsidR="00F168F2">
          <w:rPr>
            <w:rFonts w:asciiTheme="minorHAnsi" w:eastAsiaTheme="minorEastAsia" w:hAnsiTheme="minorHAnsi" w:cstheme="minorBidi"/>
            <w:color w:val="auto"/>
            <w:szCs w:val="22"/>
            <w:lang w:eastAsia="en-AU"/>
          </w:rPr>
          <w:tab/>
        </w:r>
        <w:r w:rsidR="00F168F2" w:rsidRPr="00892F30">
          <w:rPr>
            <w:rStyle w:val="Hyperlink"/>
          </w:rPr>
          <w:t>The Department may cease Referrals</w:t>
        </w:r>
        <w:r w:rsidR="00F168F2">
          <w:rPr>
            <w:webHidden/>
          </w:rPr>
          <w:tab/>
        </w:r>
        <w:r w:rsidR="00F168F2">
          <w:rPr>
            <w:webHidden/>
          </w:rPr>
          <w:fldChar w:fldCharType="begin"/>
        </w:r>
        <w:r w:rsidR="00F168F2">
          <w:rPr>
            <w:webHidden/>
          </w:rPr>
          <w:instrText xml:space="preserve"> PAGEREF _Toc531616617 \h </w:instrText>
        </w:r>
        <w:r w:rsidR="00F168F2">
          <w:rPr>
            <w:webHidden/>
          </w:rPr>
        </w:r>
        <w:r w:rsidR="00F168F2">
          <w:rPr>
            <w:webHidden/>
          </w:rPr>
          <w:fldChar w:fldCharType="separate"/>
        </w:r>
        <w:r w:rsidR="00FB398E">
          <w:rPr>
            <w:webHidden/>
          </w:rPr>
          <w:t>149</w:t>
        </w:r>
        <w:r w:rsidR="00F168F2">
          <w:rPr>
            <w:webHidden/>
          </w:rPr>
          <w:fldChar w:fldCharType="end"/>
        </w:r>
      </w:hyperlink>
    </w:p>
    <w:p w14:paraId="1F4AC460" w14:textId="1AFED3B4" w:rsidR="00F168F2" w:rsidRDefault="00E75112">
      <w:pPr>
        <w:pStyle w:val="TOC3"/>
        <w:rPr>
          <w:rFonts w:asciiTheme="minorHAnsi" w:eastAsiaTheme="minorEastAsia" w:hAnsiTheme="minorHAnsi" w:cstheme="minorBidi"/>
          <w:noProof/>
          <w:szCs w:val="22"/>
          <w:lang w:eastAsia="en-AU"/>
        </w:rPr>
      </w:pPr>
      <w:hyperlink w:anchor="_Toc531616618" w:history="1">
        <w:r w:rsidR="00F168F2" w:rsidRPr="00892F30">
          <w:rPr>
            <w:rStyle w:val="Hyperlink"/>
            <w:noProof/>
          </w:rPr>
          <w:t>154.</w:t>
        </w:r>
        <w:r w:rsidR="00F168F2">
          <w:rPr>
            <w:rFonts w:asciiTheme="minorHAnsi" w:eastAsiaTheme="minorEastAsia" w:hAnsiTheme="minorHAnsi" w:cstheme="minorBidi"/>
            <w:noProof/>
            <w:szCs w:val="22"/>
            <w:lang w:eastAsia="en-AU"/>
          </w:rPr>
          <w:tab/>
        </w:r>
        <w:r w:rsidR="00F168F2" w:rsidRPr="00892F30">
          <w:rPr>
            <w:rStyle w:val="Hyperlink"/>
            <w:noProof/>
          </w:rPr>
          <w:t>The Department may cease Referrals to the Provider</w:t>
        </w:r>
        <w:r w:rsidR="00F168F2">
          <w:rPr>
            <w:noProof/>
            <w:webHidden/>
          </w:rPr>
          <w:tab/>
        </w:r>
        <w:r w:rsidR="00F168F2">
          <w:rPr>
            <w:noProof/>
            <w:webHidden/>
          </w:rPr>
          <w:fldChar w:fldCharType="begin"/>
        </w:r>
        <w:r w:rsidR="00F168F2">
          <w:rPr>
            <w:noProof/>
            <w:webHidden/>
          </w:rPr>
          <w:instrText xml:space="preserve"> PAGEREF _Toc531616618 \h </w:instrText>
        </w:r>
        <w:r w:rsidR="00F168F2">
          <w:rPr>
            <w:noProof/>
            <w:webHidden/>
          </w:rPr>
        </w:r>
        <w:r w:rsidR="00F168F2">
          <w:rPr>
            <w:noProof/>
            <w:webHidden/>
          </w:rPr>
          <w:fldChar w:fldCharType="separate"/>
        </w:r>
        <w:r w:rsidR="00FB398E">
          <w:rPr>
            <w:noProof/>
            <w:webHidden/>
          </w:rPr>
          <w:t>149</w:t>
        </w:r>
        <w:r w:rsidR="00F168F2">
          <w:rPr>
            <w:noProof/>
            <w:webHidden/>
          </w:rPr>
          <w:fldChar w:fldCharType="end"/>
        </w:r>
      </w:hyperlink>
    </w:p>
    <w:p w14:paraId="125C69D3" w14:textId="1E1F7022" w:rsidR="00F168F2" w:rsidRDefault="00E75112">
      <w:pPr>
        <w:pStyle w:val="TOC2"/>
        <w:rPr>
          <w:rFonts w:asciiTheme="minorHAnsi" w:eastAsiaTheme="minorEastAsia" w:hAnsiTheme="minorHAnsi" w:cstheme="minorBidi"/>
          <w:color w:val="auto"/>
          <w:szCs w:val="22"/>
          <w:lang w:eastAsia="en-AU"/>
        </w:rPr>
      </w:pPr>
      <w:hyperlink w:anchor="_Toc531616619" w:history="1">
        <w:r w:rsidR="00F168F2" w:rsidRPr="00892F30">
          <w:rPr>
            <w:rStyle w:val="Hyperlink"/>
          </w:rPr>
          <w:t>Section 5Q</w:t>
        </w:r>
        <w:r w:rsidR="00F168F2">
          <w:rPr>
            <w:rFonts w:asciiTheme="minorHAnsi" w:eastAsiaTheme="minorEastAsia" w:hAnsiTheme="minorHAnsi" w:cstheme="minorBidi"/>
            <w:color w:val="auto"/>
            <w:szCs w:val="22"/>
            <w:lang w:eastAsia="en-AU"/>
          </w:rPr>
          <w:tab/>
        </w:r>
        <w:r w:rsidR="00F168F2" w:rsidRPr="00892F30">
          <w:rPr>
            <w:rStyle w:val="Hyperlink"/>
          </w:rPr>
          <w:t>Assessment and management of Program Service Provider’s performance</w:t>
        </w:r>
        <w:r w:rsidR="00F168F2">
          <w:rPr>
            <w:webHidden/>
          </w:rPr>
          <w:tab/>
        </w:r>
        <w:r w:rsidR="00F168F2">
          <w:rPr>
            <w:webHidden/>
          </w:rPr>
          <w:fldChar w:fldCharType="begin"/>
        </w:r>
        <w:r w:rsidR="00F168F2">
          <w:rPr>
            <w:webHidden/>
          </w:rPr>
          <w:instrText xml:space="preserve"> PAGEREF _Toc531616619 \h </w:instrText>
        </w:r>
        <w:r w:rsidR="00F168F2">
          <w:rPr>
            <w:webHidden/>
          </w:rPr>
        </w:r>
        <w:r w:rsidR="00F168F2">
          <w:rPr>
            <w:webHidden/>
          </w:rPr>
          <w:fldChar w:fldCharType="separate"/>
        </w:r>
        <w:r w:rsidR="00FB398E">
          <w:rPr>
            <w:webHidden/>
          </w:rPr>
          <w:t>150</w:t>
        </w:r>
        <w:r w:rsidR="00F168F2">
          <w:rPr>
            <w:webHidden/>
          </w:rPr>
          <w:fldChar w:fldCharType="end"/>
        </w:r>
      </w:hyperlink>
    </w:p>
    <w:p w14:paraId="7E547A0C" w14:textId="0152439F" w:rsidR="00F168F2" w:rsidRDefault="00E75112">
      <w:pPr>
        <w:pStyle w:val="TOC3"/>
        <w:rPr>
          <w:rFonts w:asciiTheme="minorHAnsi" w:eastAsiaTheme="minorEastAsia" w:hAnsiTheme="minorHAnsi" w:cstheme="minorBidi"/>
          <w:noProof/>
          <w:szCs w:val="22"/>
          <w:lang w:eastAsia="en-AU"/>
        </w:rPr>
      </w:pPr>
      <w:hyperlink w:anchor="_Toc531616620" w:history="1">
        <w:r w:rsidR="00F168F2" w:rsidRPr="00892F30">
          <w:rPr>
            <w:rStyle w:val="Hyperlink"/>
            <w:noProof/>
          </w:rPr>
          <w:t>155.</w:t>
        </w:r>
        <w:r w:rsidR="00F168F2">
          <w:rPr>
            <w:rFonts w:asciiTheme="minorHAnsi" w:eastAsiaTheme="minorEastAsia" w:hAnsiTheme="minorHAnsi" w:cstheme="minorBidi"/>
            <w:noProof/>
            <w:szCs w:val="22"/>
            <w:lang w:eastAsia="en-AU"/>
          </w:rPr>
          <w:tab/>
        </w:r>
        <w:r w:rsidR="00F168F2" w:rsidRPr="00892F30">
          <w:rPr>
            <w:rStyle w:val="Hyperlink"/>
            <w:noProof/>
          </w:rPr>
          <w:t>Performance assessments</w:t>
        </w:r>
        <w:r w:rsidR="00F168F2">
          <w:rPr>
            <w:noProof/>
            <w:webHidden/>
          </w:rPr>
          <w:tab/>
        </w:r>
        <w:r w:rsidR="00F168F2">
          <w:rPr>
            <w:noProof/>
            <w:webHidden/>
          </w:rPr>
          <w:fldChar w:fldCharType="begin"/>
        </w:r>
        <w:r w:rsidR="00F168F2">
          <w:rPr>
            <w:noProof/>
            <w:webHidden/>
          </w:rPr>
          <w:instrText xml:space="preserve"> PAGEREF _Toc531616620 \h </w:instrText>
        </w:r>
        <w:r w:rsidR="00F168F2">
          <w:rPr>
            <w:noProof/>
            <w:webHidden/>
          </w:rPr>
        </w:r>
        <w:r w:rsidR="00F168F2">
          <w:rPr>
            <w:noProof/>
            <w:webHidden/>
          </w:rPr>
          <w:fldChar w:fldCharType="separate"/>
        </w:r>
        <w:r w:rsidR="00FB398E">
          <w:rPr>
            <w:noProof/>
            <w:webHidden/>
          </w:rPr>
          <w:t>150</w:t>
        </w:r>
        <w:r w:rsidR="00F168F2">
          <w:rPr>
            <w:noProof/>
            <w:webHidden/>
          </w:rPr>
          <w:fldChar w:fldCharType="end"/>
        </w:r>
      </w:hyperlink>
    </w:p>
    <w:p w14:paraId="09DB199F" w14:textId="26FF49FD" w:rsidR="00F168F2" w:rsidRDefault="00E75112">
      <w:pPr>
        <w:pStyle w:val="TOC3"/>
        <w:rPr>
          <w:rFonts w:asciiTheme="minorHAnsi" w:eastAsiaTheme="minorEastAsia" w:hAnsiTheme="minorHAnsi" w:cstheme="minorBidi"/>
          <w:noProof/>
          <w:szCs w:val="22"/>
          <w:lang w:eastAsia="en-AU"/>
        </w:rPr>
      </w:pPr>
      <w:hyperlink w:anchor="_Toc531616621" w:history="1">
        <w:r w:rsidR="00F168F2" w:rsidRPr="00892F30">
          <w:rPr>
            <w:rStyle w:val="Hyperlink"/>
            <w:noProof/>
          </w:rPr>
          <w:t>156.</w:t>
        </w:r>
        <w:r w:rsidR="00F168F2">
          <w:rPr>
            <w:rFonts w:asciiTheme="minorHAnsi" w:eastAsiaTheme="minorEastAsia" w:hAnsiTheme="minorHAnsi" w:cstheme="minorBidi"/>
            <w:noProof/>
            <w:szCs w:val="22"/>
            <w:lang w:eastAsia="en-AU"/>
          </w:rPr>
          <w:tab/>
        </w:r>
        <w:r w:rsidR="00F168F2" w:rsidRPr="00892F30">
          <w:rPr>
            <w:rStyle w:val="Hyperlink"/>
            <w:noProof/>
          </w:rPr>
          <w:t>Action following formal performance assessment</w:t>
        </w:r>
        <w:r w:rsidR="00F168F2">
          <w:rPr>
            <w:noProof/>
            <w:webHidden/>
          </w:rPr>
          <w:tab/>
        </w:r>
        <w:r w:rsidR="00F168F2">
          <w:rPr>
            <w:noProof/>
            <w:webHidden/>
          </w:rPr>
          <w:fldChar w:fldCharType="begin"/>
        </w:r>
        <w:r w:rsidR="00F168F2">
          <w:rPr>
            <w:noProof/>
            <w:webHidden/>
          </w:rPr>
          <w:instrText xml:space="preserve"> PAGEREF _Toc531616621 \h </w:instrText>
        </w:r>
        <w:r w:rsidR="00F168F2">
          <w:rPr>
            <w:noProof/>
            <w:webHidden/>
          </w:rPr>
        </w:r>
        <w:r w:rsidR="00F168F2">
          <w:rPr>
            <w:noProof/>
            <w:webHidden/>
          </w:rPr>
          <w:fldChar w:fldCharType="separate"/>
        </w:r>
        <w:r w:rsidR="00FB398E">
          <w:rPr>
            <w:noProof/>
            <w:webHidden/>
          </w:rPr>
          <w:t>152</w:t>
        </w:r>
        <w:r w:rsidR="00F168F2">
          <w:rPr>
            <w:noProof/>
            <w:webHidden/>
          </w:rPr>
          <w:fldChar w:fldCharType="end"/>
        </w:r>
      </w:hyperlink>
    </w:p>
    <w:p w14:paraId="35729499" w14:textId="10CB42FD" w:rsidR="00F168F2" w:rsidRDefault="00E75112">
      <w:pPr>
        <w:pStyle w:val="TOC2"/>
        <w:rPr>
          <w:rFonts w:asciiTheme="minorHAnsi" w:eastAsiaTheme="minorEastAsia" w:hAnsiTheme="minorHAnsi" w:cstheme="minorBidi"/>
          <w:color w:val="auto"/>
          <w:szCs w:val="22"/>
          <w:lang w:eastAsia="en-AU"/>
        </w:rPr>
      </w:pPr>
      <w:hyperlink w:anchor="_Toc531616622" w:history="1">
        <w:r w:rsidR="00F168F2" w:rsidRPr="00892F30">
          <w:rPr>
            <w:rStyle w:val="Hyperlink"/>
          </w:rPr>
          <w:t>Section 5R</w:t>
        </w:r>
        <w:r w:rsidR="00F168F2">
          <w:rPr>
            <w:rFonts w:asciiTheme="minorHAnsi" w:eastAsiaTheme="minorEastAsia" w:hAnsiTheme="minorHAnsi" w:cstheme="minorBidi"/>
            <w:color w:val="auto"/>
            <w:szCs w:val="22"/>
            <w:lang w:eastAsia="en-AU"/>
          </w:rPr>
          <w:tab/>
        </w:r>
        <w:r w:rsidR="00F168F2" w:rsidRPr="00892F30">
          <w:rPr>
            <w:rStyle w:val="Hyperlink"/>
          </w:rPr>
          <w:t>Other Program Services matters</w:t>
        </w:r>
        <w:r w:rsidR="00F168F2">
          <w:rPr>
            <w:webHidden/>
          </w:rPr>
          <w:tab/>
        </w:r>
        <w:r w:rsidR="00F168F2">
          <w:rPr>
            <w:webHidden/>
          </w:rPr>
          <w:fldChar w:fldCharType="begin"/>
        </w:r>
        <w:r w:rsidR="00F168F2">
          <w:rPr>
            <w:webHidden/>
          </w:rPr>
          <w:instrText xml:space="preserve"> PAGEREF _Toc531616622 \h </w:instrText>
        </w:r>
        <w:r w:rsidR="00F168F2">
          <w:rPr>
            <w:webHidden/>
          </w:rPr>
        </w:r>
        <w:r w:rsidR="00F168F2">
          <w:rPr>
            <w:webHidden/>
          </w:rPr>
          <w:fldChar w:fldCharType="separate"/>
        </w:r>
        <w:r w:rsidR="00FB398E">
          <w:rPr>
            <w:webHidden/>
          </w:rPr>
          <w:t>153</w:t>
        </w:r>
        <w:r w:rsidR="00F168F2">
          <w:rPr>
            <w:webHidden/>
          </w:rPr>
          <w:fldChar w:fldCharType="end"/>
        </w:r>
      </w:hyperlink>
    </w:p>
    <w:p w14:paraId="07BB6F07" w14:textId="00287F98" w:rsidR="00F168F2" w:rsidRDefault="00E75112">
      <w:pPr>
        <w:pStyle w:val="TOC3"/>
        <w:rPr>
          <w:rFonts w:asciiTheme="minorHAnsi" w:eastAsiaTheme="minorEastAsia" w:hAnsiTheme="minorHAnsi" w:cstheme="minorBidi"/>
          <w:noProof/>
          <w:szCs w:val="22"/>
          <w:lang w:eastAsia="en-AU"/>
        </w:rPr>
      </w:pPr>
      <w:hyperlink w:anchor="_Toc531616623" w:history="1">
        <w:r w:rsidR="00F168F2" w:rsidRPr="00892F30">
          <w:rPr>
            <w:rStyle w:val="Hyperlink"/>
            <w:noProof/>
          </w:rPr>
          <w:t>157.</w:t>
        </w:r>
        <w:r w:rsidR="00F168F2">
          <w:rPr>
            <w:rFonts w:asciiTheme="minorHAnsi" w:eastAsiaTheme="minorEastAsia" w:hAnsiTheme="minorHAnsi" w:cstheme="minorBidi"/>
            <w:noProof/>
            <w:szCs w:val="22"/>
            <w:lang w:eastAsia="en-AU"/>
          </w:rPr>
          <w:tab/>
        </w:r>
        <w:r w:rsidR="00F168F2" w:rsidRPr="00892F30">
          <w:rPr>
            <w:rStyle w:val="Hyperlink"/>
            <w:noProof/>
          </w:rPr>
          <w:t>Service Level Agreements and other agreements</w:t>
        </w:r>
        <w:r w:rsidR="00F168F2">
          <w:rPr>
            <w:noProof/>
            <w:webHidden/>
          </w:rPr>
          <w:tab/>
        </w:r>
        <w:r w:rsidR="00F168F2">
          <w:rPr>
            <w:noProof/>
            <w:webHidden/>
          </w:rPr>
          <w:fldChar w:fldCharType="begin"/>
        </w:r>
        <w:r w:rsidR="00F168F2">
          <w:rPr>
            <w:noProof/>
            <w:webHidden/>
          </w:rPr>
          <w:instrText xml:space="preserve"> PAGEREF _Toc531616623 \h </w:instrText>
        </w:r>
        <w:r w:rsidR="00F168F2">
          <w:rPr>
            <w:noProof/>
            <w:webHidden/>
          </w:rPr>
        </w:r>
        <w:r w:rsidR="00F168F2">
          <w:rPr>
            <w:noProof/>
            <w:webHidden/>
          </w:rPr>
          <w:fldChar w:fldCharType="separate"/>
        </w:r>
        <w:r w:rsidR="00FB398E">
          <w:rPr>
            <w:noProof/>
            <w:webHidden/>
          </w:rPr>
          <w:t>153</w:t>
        </w:r>
        <w:r w:rsidR="00F168F2">
          <w:rPr>
            <w:noProof/>
            <w:webHidden/>
          </w:rPr>
          <w:fldChar w:fldCharType="end"/>
        </w:r>
      </w:hyperlink>
    </w:p>
    <w:p w14:paraId="3C9F10EC" w14:textId="01006F7D" w:rsidR="00F168F2" w:rsidRDefault="00E75112">
      <w:pPr>
        <w:pStyle w:val="TOC3"/>
        <w:rPr>
          <w:rFonts w:asciiTheme="minorHAnsi" w:eastAsiaTheme="minorEastAsia" w:hAnsiTheme="minorHAnsi" w:cstheme="minorBidi"/>
          <w:noProof/>
          <w:szCs w:val="22"/>
          <w:lang w:eastAsia="en-AU"/>
        </w:rPr>
      </w:pPr>
      <w:hyperlink w:anchor="_Toc531616624" w:history="1">
        <w:r w:rsidR="00F168F2" w:rsidRPr="00892F30">
          <w:rPr>
            <w:rStyle w:val="Hyperlink"/>
            <w:noProof/>
          </w:rPr>
          <w:t>158.</w:t>
        </w:r>
        <w:r w:rsidR="00F168F2">
          <w:rPr>
            <w:rFonts w:asciiTheme="minorHAnsi" w:eastAsiaTheme="minorEastAsia" w:hAnsiTheme="minorHAnsi" w:cstheme="minorBidi"/>
            <w:noProof/>
            <w:szCs w:val="22"/>
            <w:lang w:eastAsia="en-AU"/>
          </w:rPr>
          <w:tab/>
        </w:r>
        <w:r w:rsidR="00F168F2" w:rsidRPr="00892F30">
          <w:rPr>
            <w:rStyle w:val="Hyperlink"/>
            <w:noProof/>
          </w:rPr>
          <w:t>Complaints Resolution and Referral Service</w:t>
        </w:r>
        <w:r w:rsidR="00F168F2">
          <w:rPr>
            <w:noProof/>
            <w:webHidden/>
          </w:rPr>
          <w:tab/>
        </w:r>
        <w:r w:rsidR="00F168F2">
          <w:rPr>
            <w:noProof/>
            <w:webHidden/>
          </w:rPr>
          <w:fldChar w:fldCharType="begin"/>
        </w:r>
        <w:r w:rsidR="00F168F2">
          <w:rPr>
            <w:noProof/>
            <w:webHidden/>
          </w:rPr>
          <w:instrText xml:space="preserve"> PAGEREF _Toc531616624 \h </w:instrText>
        </w:r>
        <w:r w:rsidR="00F168F2">
          <w:rPr>
            <w:noProof/>
            <w:webHidden/>
          </w:rPr>
        </w:r>
        <w:r w:rsidR="00F168F2">
          <w:rPr>
            <w:noProof/>
            <w:webHidden/>
          </w:rPr>
          <w:fldChar w:fldCharType="separate"/>
        </w:r>
        <w:r w:rsidR="00FB398E">
          <w:rPr>
            <w:noProof/>
            <w:webHidden/>
          </w:rPr>
          <w:t>153</w:t>
        </w:r>
        <w:r w:rsidR="00F168F2">
          <w:rPr>
            <w:noProof/>
            <w:webHidden/>
          </w:rPr>
          <w:fldChar w:fldCharType="end"/>
        </w:r>
      </w:hyperlink>
    </w:p>
    <w:p w14:paraId="3D58FC1C" w14:textId="0CF88A7A" w:rsidR="00F168F2" w:rsidRDefault="00E75112">
      <w:pPr>
        <w:pStyle w:val="TOC3"/>
        <w:rPr>
          <w:rFonts w:asciiTheme="minorHAnsi" w:eastAsiaTheme="minorEastAsia" w:hAnsiTheme="minorHAnsi" w:cstheme="minorBidi"/>
          <w:noProof/>
          <w:szCs w:val="22"/>
          <w:lang w:eastAsia="en-AU"/>
        </w:rPr>
      </w:pPr>
      <w:hyperlink w:anchor="_Toc531616625" w:history="1">
        <w:r w:rsidR="00F168F2" w:rsidRPr="00892F30">
          <w:rPr>
            <w:rStyle w:val="Hyperlink"/>
            <w:noProof/>
          </w:rPr>
          <w:t>159.</w:t>
        </w:r>
        <w:r w:rsidR="00F168F2">
          <w:rPr>
            <w:rFonts w:asciiTheme="minorHAnsi" w:eastAsiaTheme="minorEastAsia" w:hAnsiTheme="minorHAnsi" w:cstheme="minorBidi"/>
            <w:noProof/>
            <w:szCs w:val="22"/>
            <w:lang w:eastAsia="en-AU"/>
          </w:rPr>
          <w:tab/>
        </w:r>
        <w:r w:rsidR="00F168F2" w:rsidRPr="00892F30">
          <w:rPr>
            <w:rStyle w:val="Hyperlink"/>
            <w:noProof/>
          </w:rPr>
          <w:t>Liquidated damages</w:t>
        </w:r>
        <w:r w:rsidR="00F168F2">
          <w:rPr>
            <w:noProof/>
            <w:webHidden/>
          </w:rPr>
          <w:tab/>
        </w:r>
        <w:r w:rsidR="00F168F2">
          <w:rPr>
            <w:noProof/>
            <w:webHidden/>
          </w:rPr>
          <w:fldChar w:fldCharType="begin"/>
        </w:r>
        <w:r w:rsidR="00F168F2">
          <w:rPr>
            <w:noProof/>
            <w:webHidden/>
          </w:rPr>
          <w:instrText xml:space="preserve"> PAGEREF _Toc531616625 \h </w:instrText>
        </w:r>
        <w:r w:rsidR="00F168F2">
          <w:rPr>
            <w:noProof/>
            <w:webHidden/>
          </w:rPr>
        </w:r>
        <w:r w:rsidR="00F168F2">
          <w:rPr>
            <w:noProof/>
            <w:webHidden/>
          </w:rPr>
          <w:fldChar w:fldCharType="separate"/>
        </w:r>
        <w:r w:rsidR="00FB398E">
          <w:rPr>
            <w:noProof/>
            <w:webHidden/>
          </w:rPr>
          <w:t>153</w:t>
        </w:r>
        <w:r w:rsidR="00F168F2">
          <w:rPr>
            <w:noProof/>
            <w:webHidden/>
          </w:rPr>
          <w:fldChar w:fldCharType="end"/>
        </w:r>
      </w:hyperlink>
    </w:p>
    <w:p w14:paraId="19CC97DD" w14:textId="323A96C5" w:rsidR="00F168F2" w:rsidRDefault="00E75112">
      <w:pPr>
        <w:pStyle w:val="TOC2"/>
        <w:rPr>
          <w:rFonts w:asciiTheme="minorHAnsi" w:eastAsiaTheme="minorEastAsia" w:hAnsiTheme="minorHAnsi" w:cstheme="minorBidi"/>
          <w:color w:val="auto"/>
          <w:szCs w:val="22"/>
          <w:lang w:eastAsia="en-AU"/>
        </w:rPr>
      </w:pPr>
      <w:hyperlink w:anchor="_Toc531616626" w:history="1">
        <w:r w:rsidR="00F168F2" w:rsidRPr="00892F30">
          <w:rPr>
            <w:rStyle w:val="Hyperlink"/>
          </w:rPr>
          <w:t>Section 5S</w:t>
        </w:r>
        <w:r w:rsidR="00F168F2">
          <w:rPr>
            <w:rFonts w:asciiTheme="minorHAnsi" w:eastAsiaTheme="minorEastAsia" w:hAnsiTheme="minorHAnsi" w:cstheme="minorBidi"/>
            <w:color w:val="auto"/>
            <w:szCs w:val="22"/>
            <w:lang w:eastAsia="en-AU"/>
          </w:rPr>
          <w:tab/>
        </w:r>
        <w:r w:rsidR="00F168F2" w:rsidRPr="00892F30">
          <w:rPr>
            <w:rStyle w:val="Hyperlink"/>
          </w:rPr>
          <w:t>New Enterprise Incentive Scheme</w:t>
        </w:r>
        <w:r w:rsidR="00F168F2">
          <w:rPr>
            <w:webHidden/>
          </w:rPr>
          <w:tab/>
        </w:r>
        <w:r w:rsidR="00F168F2">
          <w:rPr>
            <w:webHidden/>
          </w:rPr>
          <w:fldChar w:fldCharType="begin"/>
        </w:r>
        <w:r w:rsidR="00F168F2">
          <w:rPr>
            <w:webHidden/>
          </w:rPr>
          <w:instrText xml:space="preserve"> PAGEREF _Toc531616626 \h </w:instrText>
        </w:r>
        <w:r w:rsidR="00F168F2">
          <w:rPr>
            <w:webHidden/>
          </w:rPr>
        </w:r>
        <w:r w:rsidR="00F168F2">
          <w:rPr>
            <w:webHidden/>
          </w:rPr>
          <w:fldChar w:fldCharType="separate"/>
        </w:r>
        <w:r w:rsidR="00FB398E">
          <w:rPr>
            <w:webHidden/>
          </w:rPr>
          <w:t>154</w:t>
        </w:r>
        <w:r w:rsidR="00F168F2">
          <w:rPr>
            <w:webHidden/>
          </w:rPr>
          <w:fldChar w:fldCharType="end"/>
        </w:r>
      </w:hyperlink>
    </w:p>
    <w:p w14:paraId="58EABD05" w14:textId="5B7031F2" w:rsidR="00F168F2" w:rsidRDefault="00E75112">
      <w:pPr>
        <w:pStyle w:val="TOC3"/>
        <w:rPr>
          <w:rFonts w:asciiTheme="minorHAnsi" w:eastAsiaTheme="minorEastAsia" w:hAnsiTheme="minorHAnsi" w:cstheme="minorBidi"/>
          <w:noProof/>
          <w:szCs w:val="22"/>
          <w:lang w:eastAsia="en-AU"/>
        </w:rPr>
      </w:pPr>
      <w:hyperlink w:anchor="_Toc531616627" w:history="1">
        <w:r w:rsidR="00F168F2" w:rsidRPr="00892F30">
          <w:rPr>
            <w:rStyle w:val="Hyperlink"/>
            <w:noProof/>
          </w:rPr>
          <w:t>160.</w:t>
        </w:r>
        <w:r w:rsidR="00F168F2">
          <w:rPr>
            <w:rFonts w:asciiTheme="minorHAnsi" w:eastAsiaTheme="minorEastAsia" w:hAnsiTheme="minorHAnsi" w:cstheme="minorBidi"/>
            <w:noProof/>
            <w:szCs w:val="22"/>
            <w:lang w:eastAsia="en-AU"/>
          </w:rPr>
          <w:tab/>
        </w:r>
        <w:r w:rsidR="00F168F2" w:rsidRPr="00892F30">
          <w:rPr>
            <w:rStyle w:val="Hyperlink"/>
            <w:noProof/>
          </w:rPr>
          <w:t>New Enterprise Incentive Scheme</w:t>
        </w:r>
        <w:r w:rsidR="00F168F2">
          <w:rPr>
            <w:noProof/>
            <w:webHidden/>
          </w:rPr>
          <w:tab/>
        </w:r>
        <w:r w:rsidR="00F168F2">
          <w:rPr>
            <w:noProof/>
            <w:webHidden/>
          </w:rPr>
          <w:fldChar w:fldCharType="begin"/>
        </w:r>
        <w:r w:rsidR="00F168F2">
          <w:rPr>
            <w:noProof/>
            <w:webHidden/>
          </w:rPr>
          <w:instrText xml:space="preserve"> PAGEREF _Toc531616627 \h </w:instrText>
        </w:r>
        <w:r w:rsidR="00F168F2">
          <w:rPr>
            <w:noProof/>
            <w:webHidden/>
          </w:rPr>
        </w:r>
        <w:r w:rsidR="00F168F2">
          <w:rPr>
            <w:noProof/>
            <w:webHidden/>
          </w:rPr>
          <w:fldChar w:fldCharType="separate"/>
        </w:r>
        <w:r w:rsidR="00FB398E">
          <w:rPr>
            <w:noProof/>
            <w:webHidden/>
          </w:rPr>
          <w:t>154</w:t>
        </w:r>
        <w:r w:rsidR="00F168F2">
          <w:rPr>
            <w:noProof/>
            <w:webHidden/>
          </w:rPr>
          <w:fldChar w:fldCharType="end"/>
        </w:r>
      </w:hyperlink>
    </w:p>
    <w:p w14:paraId="40624A73" w14:textId="793BAA1D" w:rsidR="00F168F2" w:rsidRDefault="00E75112">
      <w:pPr>
        <w:pStyle w:val="TOC2"/>
        <w:rPr>
          <w:rFonts w:asciiTheme="minorHAnsi" w:eastAsiaTheme="minorEastAsia" w:hAnsiTheme="minorHAnsi" w:cstheme="minorBidi"/>
          <w:color w:val="auto"/>
          <w:szCs w:val="22"/>
          <w:lang w:eastAsia="en-AU"/>
        </w:rPr>
      </w:pPr>
      <w:hyperlink w:anchor="_Toc531616628" w:history="1">
        <w:r w:rsidR="00F168F2" w:rsidRPr="00892F30">
          <w:rPr>
            <w:rStyle w:val="Hyperlink"/>
          </w:rPr>
          <w:t>Section 5T</w:t>
        </w:r>
        <w:r w:rsidR="00F168F2">
          <w:rPr>
            <w:rFonts w:asciiTheme="minorHAnsi" w:eastAsiaTheme="minorEastAsia" w:hAnsiTheme="minorHAnsi" w:cstheme="minorBidi"/>
            <w:color w:val="auto"/>
            <w:szCs w:val="22"/>
            <w:lang w:eastAsia="en-AU"/>
          </w:rPr>
          <w:tab/>
        </w:r>
        <w:r w:rsidR="00F168F2" w:rsidRPr="00892F30">
          <w:rPr>
            <w:rStyle w:val="Hyperlink"/>
          </w:rPr>
          <w:t>Relocation Assistance to Take Up a Job (RATTUAJ)</w:t>
        </w:r>
        <w:r w:rsidR="00F168F2">
          <w:rPr>
            <w:webHidden/>
          </w:rPr>
          <w:tab/>
        </w:r>
        <w:r w:rsidR="00F168F2">
          <w:rPr>
            <w:webHidden/>
          </w:rPr>
          <w:fldChar w:fldCharType="begin"/>
        </w:r>
        <w:r w:rsidR="00F168F2">
          <w:rPr>
            <w:webHidden/>
          </w:rPr>
          <w:instrText xml:space="preserve"> PAGEREF _Toc531616628 \h </w:instrText>
        </w:r>
        <w:r w:rsidR="00F168F2">
          <w:rPr>
            <w:webHidden/>
          </w:rPr>
        </w:r>
        <w:r w:rsidR="00F168F2">
          <w:rPr>
            <w:webHidden/>
          </w:rPr>
          <w:fldChar w:fldCharType="separate"/>
        </w:r>
        <w:r w:rsidR="00FB398E">
          <w:rPr>
            <w:webHidden/>
          </w:rPr>
          <w:t>155</w:t>
        </w:r>
        <w:r w:rsidR="00F168F2">
          <w:rPr>
            <w:webHidden/>
          </w:rPr>
          <w:fldChar w:fldCharType="end"/>
        </w:r>
      </w:hyperlink>
    </w:p>
    <w:p w14:paraId="15CEEB42" w14:textId="127C7D77" w:rsidR="00F168F2" w:rsidRDefault="00E75112">
      <w:pPr>
        <w:pStyle w:val="TOC3"/>
        <w:rPr>
          <w:rFonts w:asciiTheme="minorHAnsi" w:eastAsiaTheme="minorEastAsia" w:hAnsiTheme="minorHAnsi" w:cstheme="minorBidi"/>
          <w:noProof/>
          <w:szCs w:val="22"/>
          <w:lang w:eastAsia="en-AU"/>
        </w:rPr>
      </w:pPr>
      <w:hyperlink w:anchor="_Toc531616629" w:history="1">
        <w:r w:rsidR="00F168F2" w:rsidRPr="00892F30">
          <w:rPr>
            <w:rStyle w:val="Hyperlink"/>
            <w:noProof/>
          </w:rPr>
          <w:t>161.</w:t>
        </w:r>
        <w:r w:rsidR="00F168F2">
          <w:rPr>
            <w:rFonts w:asciiTheme="minorHAnsi" w:eastAsiaTheme="minorEastAsia" w:hAnsiTheme="minorHAnsi" w:cstheme="minorBidi"/>
            <w:noProof/>
            <w:szCs w:val="22"/>
            <w:lang w:eastAsia="en-AU"/>
          </w:rPr>
          <w:tab/>
        </w:r>
        <w:r w:rsidR="00F168F2" w:rsidRPr="00892F30">
          <w:rPr>
            <w:rStyle w:val="Hyperlink"/>
            <w:noProof/>
          </w:rPr>
          <w:t>Relocation Assistance to Take Up a Job (RATTUAJ)</w:t>
        </w:r>
        <w:r w:rsidR="00F168F2">
          <w:rPr>
            <w:noProof/>
            <w:webHidden/>
          </w:rPr>
          <w:tab/>
        </w:r>
        <w:r w:rsidR="00F168F2">
          <w:rPr>
            <w:noProof/>
            <w:webHidden/>
          </w:rPr>
          <w:fldChar w:fldCharType="begin"/>
        </w:r>
        <w:r w:rsidR="00F168F2">
          <w:rPr>
            <w:noProof/>
            <w:webHidden/>
          </w:rPr>
          <w:instrText xml:space="preserve"> PAGEREF _Toc531616629 \h </w:instrText>
        </w:r>
        <w:r w:rsidR="00F168F2">
          <w:rPr>
            <w:noProof/>
            <w:webHidden/>
          </w:rPr>
        </w:r>
        <w:r w:rsidR="00F168F2">
          <w:rPr>
            <w:noProof/>
            <w:webHidden/>
          </w:rPr>
          <w:fldChar w:fldCharType="separate"/>
        </w:r>
        <w:r w:rsidR="00FB398E">
          <w:rPr>
            <w:noProof/>
            <w:webHidden/>
          </w:rPr>
          <w:t>155</w:t>
        </w:r>
        <w:r w:rsidR="00F168F2">
          <w:rPr>
            <w:noProof/>
            <w:webHidden/>
          </w:rPr>
          <w:fldChar w:fldCharType="end"/>
        </w:r>
      </w:hyperlink>
    </w:p>
    <w:p w14:paraId="3E23EF69" w14:textId="2FFA4173" w:rsidR="00F168F2" w:rsidRDefault="00E75112">
      <w:pPr>
        <w:pStyle w:val="TOC1"/>
        <w:rPr>
          <w:rFonts w:asciiTheme="minorHAnsi" w:eastAsiaTheme="minorEastAsia" w:hAnsiTheme="minorHAnsi" w:cstheme="minorBidi"/>
          <w:b w:val="0"/>
          <w:caps w:val="0"/>
          <w:noProof/>
          <w:szCs w:val="22"/>
          <w:lang w:eastAsia="en-AU"/>
        </w:rPr>
      </w:pPr>
      <w:hyperlink w:anchor="_Toc531616630" w:history="1">
        <w:r w:rsidR="00F168F2" w:rsidRPr="00892F30">
          <w:rPr>
            <w:rStyle w:val="Hyperlink"/>
            <w:noProof/>
          </w:rPr>
          <w:t>ANNEXURE A</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_Toc531616630 \h </w:instrText>
        </w:r>
        <w:r w:rsidR="00F168F2">
          <w:rPr>
            <w:noProof/>
            <w:webHidden/>
          </w:rPr>
        </w:r>
        <w:r w:rsidR="00F168F2">
          <w:rPr>
            <w:noProof/>
            <w:webHidden/>
          </w:rPr>
          <w:fldChar w:fldCharType="separate"/>
        </w:r>
        <w:r w:rsidR="00FB398E">
          <w:rPr>
            <w:noProof/>
            <w:webHidden/>
          </w:rPr>
          <w:t>157</w:t>
        </w:r>
        <w:r w:rsidR="00F168F2">
          <w:rPr>
            <w:noProof/>
            <w:webHidden/>
          </w:rPr>
          <w:fldChar w:fldCharType="end"/>
        </w:r>
      </w:hyperlink>
    </w:p>
    <w:p w14:paraId="03A45DF9" w14:textId="573759C1" w:rsidR="00F168F2" w:rsidRDefault="00E75112">
      <w:pPr>
        <w:pStyle w:val="TOC1"/>
        <w:rPr>
          <w:rFonts w:asciiTheme="minorHAnsi" w:eastAsiaTheme="minorEastAsia" w:hAnsiTheme="minorHAnsi" w:cstheme="minorBidi"/>
          <w:b w:val="0"/>
          <w:caps w:val="0"/>
          <w:noProof/>
          <w:szCs w:val="22"/>
          <w:lang w:eastAsia="en-AU"/>
        </w:rPr>
      </w:pPr>
      <w:hyperlink w:anchor="_Toc531616631" w:history="1">
        <w:r w:rsidR="00F168F2" w:rsidRPr="00892F30">
          <w:rPr>
            <w:rStyle w:val="Hyperlink"/>
            <w:noProof/>
          </w:rPr>
          <w:t>ANNEXURE B</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Fees</w:t>
        </w:r>
        <w:r w:rsidR="00F168F2">
          <w:rPr>
            <w:noProof/>
            <w:webHidden/>
          </w:rPr>
          <w:tab/>
        </w:r>
        <w:r w:rsidR="00F168F2">
          <w:rPr>
            <w:noProof/>
            <w:webHidden/>
          </w:rPr>
          <w:fldChar w:fldCharType="begin"/>
        </w:r>
        <w:r w:rsidR="00F168F2">
          <w:rPr>
            <w:noProof/>
            <w:webHidden/>
          </w:rPr>
          <w:instrText xml:space="preserve"> PAGEREF _Toc531616631 \h </w:instrText>
        </w:r>
        <w:r w:rsidR="00F168F2">
          <w:rPr>
            <w:noProof/>
            <w:webHidden/>
          </w:rPr>
        </w:r>
        <w:r w:rsidR="00F168F2">
          <w:rPr>
            <w:noProof/>
            <w:webHidden/>
          </w:rPr>
          <w:fldChar w:fldCharType="separate"/>
        </w:r>
        <w:r w:rsidR="00FB398E">
          <w:rPr>
            <w:noProof/>
            <w:webHidden/>
          </w:rPr>
          <w:t>190</w:t>
        </w:r>
        <w:r w:rsidR="00F168F2">
          <w:rPr>
            <w:noProof/>
            <w:webHidden/>
          </w:rPr>
          <w:fldChar w:fldCharType="end"/>
        </w:r>
      </w:hyperlink>
    </w:p>
    <w:p w14:paraId="53B5D03B" w14:textId="69E2BE87" w:rsidR="00F168F2" w:rsidRDefault="00E75112">
      <w:pPr>
        <w:pStyle w:val="TOC1"/>
        <w:rPr>
          <w:rFonts w:asciiTheme="minorHAnsi" w:eastAsiaTheme="minorEastAsia" w:hAnsiTheme="minorHAnsi" w:cstheme="minorBidi"/>
          <w:b w:val="0"/>
          <w:caps w:val="0"/>
          <w:noProof/>
          <w:szCs w:val="22"/>
          <w:lang w:eastAsia="en-AU"/>
        </w:rPr>
      </w:pPr>
      <w:hyperlink w:anchor="_Toc531616632" w:history="1">
        <w:r w:rsidR="00F168F2" w:rsidRPr="00892F30">
          <w:rPr>
            <w:rStyle w:val="Hyperlink"/>
            <w:noProof/>
          </w:rPr>
          <w:t>ANNEXURE B1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Fee schedule - 1 july 2018 onwards</w:t>
        </w:r>
        <w:r w:rsidR="00F168F2">
          <w:rPr>
            <w:noProof/>
            <w:webHidden/>
          </w:rPr>
          <w:tab/>
        </w:r>
        <w:r w:rsidR="00F168F2">
          <w:rPr>
            <w:noProof/>
            <w:webHidden/>
          </w:rPr>
          <w:fldChar w:fldCharType="begin"/>
        </w:r>
        <w:r w:rsidR="00F168F2">
          <w:rPr>
            <w:noProof/>
            <w:webHidden/>
          </w:rPr>
          <w:instrText xml:space="preserve"> PAGEREF _Toc531616632 \h </w:instrText>
        </w:r>
        <w:r w:rsidR="00F168F2">
          <w:rPr>
            <w:noProof/>
            <w:webHidden/>
          </w:rPr>
        </w:r>
        <w:r w:rsidR="00F168F2">
          <w:rPr>
            <w:noProof/>
            <w:webHidden/>
          </w:rPr>
          <w:fldChar w:fldCharType="separate"/>
        </w:r>
        <w:r w:rsidR="00FB398E">
          <w:rPr>
            <w:noProof/>
            <w:webHidden/>
          </w:rPr>
          <w:t>190</w:t>
        </w:r>
        <w:r w:rsidR="00F168F2">
          <w:rPr>
            <w:noProof/>
            <w:webHidden/>
          </w:rPr>
          <w:fldChar w:fldCharType="end"/>
        </w:r>
      </w:hyperlink>
    </w:p>
    <w:p w14:paraId="010238CF" w14:textId="2D32ADD0" w:rsidR="00F168F2" w:rsidRDefault="00E75112">
      <w:pPr>
        <w:pStyle w:val="TOC1"/>
        <w:rPr>
          <w:rFonts w:asciiTheme="minorHAnsi" w:eastAsiaTheme="minorEastAsia" w:hAnsiTheme="minorHAnsi" w:cstheme="minorBidi"/>
          <w:b w:val="0"/>
          <w:caps w:val="0"/>
          <w:noProof/>
          <w:szCs w:val="22"/>
          <w:lang w:eastAsia="en-AU"/>
        </w:rPr>
      </w:pPr>
      <w:hyperlink w:anchor="_Toc531616633" w:history="1">
        <w:r w:rsidR="00F168F2" w:rsidRPr="00892F30">
          <w:rPr>
            <w:rStyle w:val="Hyperlink"/>
            <w:noProof/>
          </w:rPr>
          <w:t>ANNEXURE B2 - part a - DISABILITY EMPLOYMENT SERVICES - DISABILITY MANAGEMENT SERVICE fees - pre 1 july 2018</w:t>
        </w:r>
        <w:r w:rsidR="00F168F2">
          <w:rPr>
            <w:noProof/>
            <w:webHidden/>
          </w:rPr>
          <w:tab/>
        </w:r>
        <w:r w:rsidR="00F168F2">
          <w:rPr>
            <w:noProof/>
            <w:webHidden/>
          </w:rPr>
          <w:fldChar w:fldCharType="begin"/>
        </w:r>
        <w:r w:rsidR="00F168F2">
          <w:rPr>
            <w:noProof/>
            <w:webHidden/>
          </w:rPr>
          <w:instrText xml:space="preserve"> PAGEREF _Toc531616633 \h </w:instrText>
        </w:r>
        <w:r w:rsidR="00F168F2">
          <w:rPr>
            <w:noProof/>
            <w:webHidden/>
          </w:rPr>
        </w:r>
        <w:r w:rsidR="00F168F2">
          <w:rPr>
            <w:noProof/>
            <w:webHidden/>
          </w:rPr>
          <w:fldChar w:fldCharType="separate"/>
        </w:r>
        <w:r w:rsidR="00FB398E">
          <w:rPr>
            <w:noProof/>
            <w:webHidden/>
          </w:rPr>
          <w:t>193</w:t>
        </w:r>
        <w:r w:rsidR="00F168F2">
          <w:rPr>
            <w:noProof/>
            <w:webHidden/>
          </w:rPr>
          <w:fldChar w:fldCharType="end"/>
        </w:r>
      </w:hyperlink>
    </w:p>
    <w:p w14:paraId="4D4A1AB7" w14:textId="7A7DBC8E" w:rsidR="00F168F2" w:rsidRDefault="00E75112">
      <w:pPr>
        <w:pStyle w:val="TOC1"/>
        <w:rPr>
          <w:rFonts w:asciiTheme="minorHAnsi" w:eastAsiaTheme="minorEastAsia" w:hAnsiTheme="minorHAnsi" w:cstheme="minorBidi"/>
          <w:b w:val="0"/>
          <w:caps w:val="0"/>
          <w:noProof/>
          <w:szCs w:val="22"/>
          <w:lang w:eastAsia="en-AU"/>
        </w:rPr>
      </w:pPr>
      <w:hyperlink w:anchor="_Toc531616634" w:history="1">
        <w:r w:rsidR="00F168F2" w:rsidRPr="00892F30">
          <w:rPr>
            <w:rStyle w:val="Hyperlink"/>
            <w:noProof/>
          </w:rPr>
          <w:t>ANNEXURE B2 - part b - DISABILITY EMPLOYMENT SERVICES - Employment Support Service Fees - PRE 1 JULY 2018</w:t>
        </w:r>
        <w:r w:rsidR="00F168F2">
          <w:rPr>
            <w:noProof/>
            <w:webHidden/>
          </w:rPr>
          <w:tab/>
        </w:r>
        <w:r w:rsidR="00F168F2">
          <w:rPr>
            <w:noProof/>
            <w:webHidden/>
          </w:rPr>
          <w:fldChar w:fldCharType="begin"/>
        </w:r>
        <w:r w:rsidR="00F168F2">
          <w:rPr>
            <w:noProof/>
            <w:webHidden/>
          </w:rPr>
          <w:instrText xml:space="preserve"> PAGEREF _Toc531616634 \h </w:instrText>
        </w:r>
        <w:r w:rsidR="00F168F2">
          <w:rPr>
            <w:noProof/>
            <w:webHidden/>
          </w:rPr>
        </w:r>
        <w:r w:rsidR="00F168F2">
          <w:rPr>
            <w:noProof/>
            <w:webHidden/>
          </w:rPr>
          <w:fldChar w:fldCharType="separate"/>
        </w:r>
        <w:r w:rsidR="00FB398E">
          <w:rPr>
            <w:noProof/>
            <w:webHidden/>
          </w:rPr>
          <w:t>194</w:t>
        </w:r>
        <w:r w:rsidR="00F168F2">
          <w:rPr>
            <w:noProof/>
            <w:webHidden/>
          </w:rPr>
          <w:fldChar w:fldCharType="end"/>
        </w:r>
      </w:hyperlink>
    </w:p>
    <w:p w14:paraId="2EEFBD31" w14:textId="50A50A07" w:rsidR="00F168F2" w:rsidRDefault="00E75112">
      <w:pPr>
        <w:pStyle w:val="TOC1"/>
        <w:rPr>
          <w:rFonts w:asciiTheme="minorHAnsi" w:eastAsiaTheme="minorEastAsia" w:hAnsiTheme="minorHAnsi" w:cstheme="minorBidi"/>
          <w:b w:val="0"/>
          <w:caps w:val="0"/>
          <w:noProof/>
          <w:szCs w:val="22"/>
          <w:lang w:eastAsia="en-AU"/>
        </w:rPr>
      </w:pPr>
      <w:hyperlink w:anchor="_Toc531616635" w:history="1">
        <w:r w:rsidR="00F168F2" w:rsidRPr="00892F30">
          <w:rPr>
            <w:rStyle w:val="Hyperlink"/>
            <w:noProof/>
          </w:rPr>
          <w:t>ANNEXURE B3 - SEASONAL WORKER, RATTUAJ AND PaTH INTERNSHIP FEES</w:t>
        </w:r>
        <w:r w:rsidR="00F168F2">
          <w:rPr>
            <w:noProof/>
            <w:webHidden/>
          </w:rPr>
          <w:tab/>
        </w:r>
        <w:r w:rsidR="00F168F2">
          <w:rPr>
            <w:noProof/>
            <w:webHidden/>
          </w:rPr>
          <w:fldChar w:fldCharType="begin"/>
        </w:r>
        <w:r w:rsidR="00F168F2">
          <w:rPr>
            <w:noProof/>
            <w:webHidden/>
          </w:rPr>
          <w:instrText xml:space="preserve"> PAGEREF _Toc531616635 \h </w:instrText>
        </w:r>
        <w:r w:rsidR="00F168F2">
          <w:rPr>
            <w:noProof/>
            <w:webHidden/>
          </w:rPr>
        </w:r>
        <w:r w:rsidR="00F168F2">
          <w:rPr>
            <w:noProof/>
            <w:webHidden/>
          </w:rPr>
          <w:fldChar w:fldCharType="separate"/>
        </w:r>
        <w:r w:rsidR="00FB398E">
          <w:rPr>
            <w:noProof/>
            <w:webHidden/>
          </w:rPr>
          <w:t>194</w:t>
        </w:r>
        <w:r w:rsidR="00F168F2">
          <w:rPr>
            <w:noProof/>
            <w:webHidden/>
          </w:rPr>
          <w:fldChar w:fldCharType="end"/>
        </w:r>
      </w:hyperlink>
    </w:p>
    <w:p w14:paraId="3E39D685" w14:textId="1F9085C9" w:rsidR="00F168F2" w:rsidRDefault="00E75112">
      <w:pPr>
        <w:pStyle w:val="TOC1"/>
        <w:rPr>
          <w:rFonts w:asciiTheme="minorHAnsi" w:eastAsiaTheme="minorEastAsia" w:hAnsiTheme="minorHAnsi" w:cstheme="minorBidi"/>
          <w:b w:val="0"/>
          <w:caps w:val="0"/>
          <w:noProof/>
          <w:szCs w:val="22"/>
          <w:lang w:eastAsia="en-AU"/>
        </w:rPr>
      </w:pPr>
      <w:hyperlink w:anchor="_Toc531616636" w:history="1">
        <w:r w:rsidR="00F168F2" w:rsidRPr="00892F30">
          <w:rPr>
            <w:rStyle w:val="Hyperlink"/>
            <w:noProof/>
          </w:rPr>
          <w:t>ANNEXURE C</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CODE OF PRACTICE AND SERVICE GUARANTEE</w:t>
        </w:r>
        <w:r w:rsidR="00F168F2">
          <w:rPr>
            <w:noProof/>
            <w:webHidden/>
          </w:rPr>
          <w:tab/>
        </w:r>
        <w:r w:rsidR="00F168F2">
          <w:rPr>
            <w:noProof/>
            <w:webHidden/>
          </w:rPr>
          <w:fldChar w:fldCharType="begin"/>
        </w:r>
        <w:r w:rsidR="00F168F2">
          <w:rPr>
            <w:noProof/>
            <w:webHidden/>
          </w:rPr>
          <w:instrText xml:space="preserve"> PAGEREF _Toc531616636 \h </w:instrText>
        </w:r>
        <w:r w:rsidR="00F168F2">
          <w:rPr>
            <w:noProof/>
            <w:webHidden/>
          </w:rPr>
        </w:r>
        <w:r w:rsidR="00F168F2">
          <w:rPr>
            <w:noProof/>
            <w:webHidden/>
          </w:rPr>
          <w:fldChar w:fldCharType="separate"/>
        </w:r>
        <w:r w:rsidR="00FB398E">
          <w:rPr>
            <w:noProof/>
            <w:webHidden/>
          </w:rPr>
          <w:t>196</w:t>
        </w:r>
        <w:r w:rsidR="00F168F2">
          <w:rPr>
            <w:noProof/>
            <w:webHidden/>
          </w:rPr>
          <w:fldChar w:fldCharType="end"/>
        </w:r>
      </w:hyperlink>
    </w:p>
    <w:p w14:paraId="4BE77E5D" w14:textId="0B04EAFE" w:rsidR="00F168F2" w:rsidRDefault="00E75112">
      <w:pPr>
        <w:pStyle w:val="TOC1"/>
        <w:rPr>
          <w:rFonts w:asciiTheme="minorHAnsi" w:eastAsiaTheme="minorEastAsia" w:hAnsiTheme="minorHAnsi" w:cstheme="minorBidi"/>
          <w:b w:val="0"/>
          <w:caps w:val="0"/>
          <w:noProof/>
          <w:szCs w:val="22"/>
          <w:lang w:eastAsia="en-AU"/>
        </w:rPr>
      </w:pPr>
      <w:hyperlink w:anchor="_Toc531616637" w:history="1">
        <w:r w:rsidR="00F168F2" w:rsidRPr="00892F30">
          <w:rPr>
            <w:rStyle w:val="Hyperlink"/>
            <w:noProof/>
          </w:rPr>
          <w:t>ANNEXURE C1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CODE OF PRACTICE</w:t>
        </w:r>
        <w:r w:rsidR="00F168F2">
          <w:rPr>
            <w:noProof/>
            <w:webHidden/>
          </w:rPr>
          <w:tab/>
        </w:r>
        <w:r w:rsidR="00F168F2">
          <w:rPr>
            <w:noProof/>
            <w:webHidden/>
          </w:rPr>
          <w:fldChar w:fldCharType="begin"/>
        </w:r>
        <w:r w:rsidR="00F168F2">
          <w:rPr>
            <w:noProof/>
            <w:webHidden/>
          </w:rPr>
          <w:instrText xml:space="preserve"> PAGEREF _Toc531616637 \h </w:instrText>
        </w:r>
        <w:r w:rsidR="00F168F2">
          <w:rPr>
            <w:noProof/>
            <w:webHidden/>
          </w:rPr>
        </w:r>
        <w:r w:rsidR="00F168F2">
          <w:rPr>
            <w:noProof/>
            <w:webHidden/>
          </w:rPr>
          <w:fldChar w:fldCharType="separate"/>
        </w:r>
        <w:r w:rsidR="00FB398E">
          <w:rPr>
            <w:noProof/>
            <w:webHidden/>
          </w:rPr>
          <w:t>196</w:t>
        </w:r>
        <w:r w:rsidR="00F168F2">
          <w:rPr>
            <w:noProof/>
            <w:webHidden/>
          </w:rPr>
          <w:fldChar w:fldCharType="end"/>
        </w:r>
      </w:hyperlink>
    </w:p>
    <w:p w14:paraId="0AE78BA8" w14:textId="640D3E34" w:rsidR="00F168F2" w:rsidRDefault="00E75112">
      <w:pPr>
        <w:pStyle w:val="TOC1"/>
        <w:rPr>
          <w:rFonts w:asciiTheme="minorHAnsi" w:eastAsiaTheme="minorEastAsia" w:hAnsiTheme="minorHAnsi" w:cstheme="minorBidi"/>
          <w:b w:val="0"/>
          <w:caps w:val="0"/>
          <w:noProof/>
          <w:szCs w:val="22"/>
          <w:lang w:eastAsia="en-AU"/>
        </w:rPr>
      </w:pPr>
      <w:hyperlink w:anchor="_Toc531616638" w:history="1">
        <w:r w:rsidR="00F168F2" w:rsidRPr="00892F30">
          <w:rPr>
            <w:rStyle w:val="Hyperlink"/>
            <w:noProof/>
          </w:rPr>
          <w:t>ANNEXURE C2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_Toc531616638 \h </w:instrText>
        </w:r>
        <w:r w:rsidR="00F168F2">
          <w:rPr>
            <w:noProof/>
            <w:webHidden/>
          </w:rPr>
        </w:r>
        <w:r w:rsidR="00F168F2">
          <w:rPr>
            <w:noProof/>
            <w:webHidden/>
          </w:rPr>
          <w:fldChar w:fldCharType="separate"/>
        </w:r>
        <w:r w:rsidR="00FB398E">
          <w:rPr>
            <w:noProof/>
            <w:webHidden/>
          </w:rPr>
          <w:t>198</w:t>
        </w:r>
        <w:r w:rsidR="00F168F2">
          <w:rPr>
            <w:noProof/>
            <w:webHidden/>
          </w:rPr>
          <w:fldChar w:fldCharType="end"/>
        </w:r>
      </w:hyperlink>
    </w:p>
    <w:p w14:paraId="6FE565A6" w14:textId="77777777" w:rsidR="005F15F8" w:rsidRPr="00A321BC" w:rsidRDefault="00D76976" w:rsidP="00EE0B6E">
      <w:pPr>
        <w:pStyle w:val="TOC3"/>
        <w:sectPr w:rsidR="005F15F8" w:rsidRPr="00A321BC" w:rsidSect="00C808B7">
          <w:footerReference w:type="even" r:id="rId12"/>
          <w:footerReference w:type="default" r:id="rId13"/>
          <w:footerReference w:type="first" r:id="rId14"/>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4E79854B" w14:textId="77777777" w:rsidR="00E57A4D" w:rsidRPr="00A321BC" w:rsidRDefault="00D76976">
      <w:pPr>
        <w:pStyle w:val="ChapterHeadingChapter1"/>
      </w:pPr>
      <w:bookmarkStart w:id="2" w:name="_Toc492635908"/>
      <w:bookmarkStart w:id="3" w:name="_Toc531616429"/>
      <w:r w:rsidRPr="00A321BC">
        <w:lastRenderedPageBreak/>
        <w:t>CHAPTER 1</w:t>
      </w:r>
      <w:r w:rsidRPr="00A321BC">
        <w:tab/>
        <w:t>INTRODUCTION</w:t>
      </w:r>
      <w:bookmarkEnd w:id="1"/>
      <w:bookmarkEnd w:id="2"/>
      <w:bookmarkEnd w:id="3"/>
    </w:p>
    <w:p w14:paraId="26FB6EFB" w14:textId="77777777" w:rsidR="00E57A4D" w:rsidRPr="00A321BC" w:rsidRDefault="00D76976" w:rsidP="00EC34A2">
      <w:pPr>
        <w:pStyle w:val="ClauseHeadings1xxxx"/>
      </w:pPr>
      <w:bookmarkStart w:id="4" w:name="_Toc246235047"/>
      <w:bookmarkStart w:id="5" w:name="_Toc338238871"/>
      <w:bookmarkStart w:id="6" w:name="_Ref485377391"/>
      <w:bookmarkStart w:id="7" w:name="_Toc492635909"/>
      <w:bookmarkStart w:id="8" w:name="_Toc531616430"/>
      <w:r w:rsidRPr="00A321BC">
        <w:t>Definitions</w:t>
      </w:r>
      <w:bookmarkEnd w:id="4"/>
      <w:bookmarkEnd w:id="5"/>
      <w:bookmarkEnd w:id="6"/>
      <w:bookmarkEnd w:id="7"/>
      <w:bookmarkEnd w:id="8"/>
    </w:p>
    <w:p w14:paraId="16DD59C5"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44C99217" w14:textId="77777777" w:rsidR="00E57A4D" w:rsidRPr="00A321BC" w:rsidRDefault="00D76976">
      <w:pPr>
        <w:pStyle w:val="ClauseHeadings1xxxx"/>
      </w:pPr>
      <w:bookmarkStart w:id="9" w:name="_Toc246235048"/>
      <w:bookmarkStart w:id="10" w:name="_Toc338238872"/>
      <w:bookmarkStart w:id="11" w:name="_Toc492635910"/>
      <w:bookmarkStart w:id="12" w:name="_Toc531616431"/>
      <w:r w:rsidRPr="00A321BC">
        <w:t>Interpretation</w:t>
      </w:r>
      <w:bookmarkEnd w:id="9"/>
      <w:bookmarkEnd w:id="10"/>
      <w:bookmarkEnd w:id="11"/>
      <w:bookmarkEnd w:id="12"/>
      <w:r w:rsidRPr="00A321BC">
        <w:t xml:space="preserve"> </w:t>
      </w:r>
    </w:p>
    <w:p w14:paraId="03F646B0" w14:textId="77777777" w:rsidR="00E57A4D" w:rsidRPr="00A321BC" w:rsidRDefault="00D76976" w:rsidP="00816D43">
      <w:pPr>
        <w:pStyle w:val="clausetext11xxxxx"/>
      </w:pPr>
      <w:bookmarkStart w:id="13" w:name="_Ref246235489"/>
      <w:r w:rsidRPr="00A321BC">
        <w:t>Unless the contrary intention appears:</w:t>
      </w:r>
      <w:bookmarkEnd w:id="13"/>
    </w:p>
    <w:p w14:paraId="1A02889C"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6E3F84C3" w14:textId="77777777" w:rsidR="00E57A4D" w:rsidRPr="00A321BC" w:rsidRDefault="00D76976" w:rsidP="00AA6819">
      <w:pPr>
        <w:pStyle w:val="clausetexta"/>
      </w:pPr>
      <w:r w:rsidRPr="00A321BC">
        <w:t>words in the singular include the plural and vice versa;</w:t>
      </w:r>
    </w:p>
    <w:p w14:paraId="15D5209B"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C50A636" w14:textId="77777777" w:rsidR="00E57A4D" w:rsidRPr="00A321BC" w:rsidRDefault="00D76976" w:rsidP="00AA6819">
      <w:pPr>
        <w:pStyle w:val="clausetexta"/>
      </w:pPr>
      <w:r w:rsidRPr="00A321BC">
        <w:t>a reference to a person includes a partnership and a body whether corporate or otherwise;</w:t>
      </w:r>
    </w:p>
    <w:p w14:paraId="2D053F88" w14:textId="77777777" w:rsidR="00E57A4D" w:rsidRPr="00A321BC" w:rsidRDefault="00D76976" w:rsidP="00AA6819">
      <w:pPr>
        <w:pStyle w:val="clausetexta"/>
      </w:pPr>
      <w:bookmarkStart w:id="14"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4"/>
    </w:p>
    <w:p w14:paraId="3D631D0C" w14:textId="77777777" w:rsidR="00E57A4D" w:rsidRPr="00A321BC" w:rsidRDefault="00D76976">
      <w:pPr>
        <w:pStyle w:val="clausetexta"/>
      </w:pPr>
      <w:r w:rsidRPr="00A321BC">
        <w:t>all references to dollars are to Australian dollars;</w:t>
      </w:r>
    </w:p>
    <w:p w14:paraId="1E5E2AA1"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1D963117"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5E60797" w14:textId="77777777" w:rsidR="00E57A4D" w:rsidRPr="00A321BC" w:rsidRDefault="00D76976">
      <w:pPr>
        <w:pStyle w:val="clausetexta"/>
      </w:pPr>
      <w:r w:rsidRPr="00A321BC">
        <w:t>a reference to an Item is to an Item in the Schedule;</w:t>
      </w:r>
    </w:p>
    <w:p w14:paraId="04BDE33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03C30AD4" w14:textId="77777777" w:rsidR="00E57A4D" w:rsidRPr="00A321BC" w:rsidRDefault="00D76976">
      <w:pPr>
        <w:pStyle w:val="clausetexta"/>
      </w:pPr>
      <w:r w:rsidRPr="00A321BC">
        <w:t xml:space="preserve">a reference to an internet site includes those sites as amended from time to time; </w:t>
      </w:r>
    </w:p>
    <w:p w14:paraId="6C8329ED"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7EEC4ACD"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49FE9548"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46B1B9E8" w14:textId="2AF6BE38"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FB398E">
        <w:t>2.3</w:t>
      </w:r>
      <w:r w:rsidR="00143507" w:rsidRPr="00A321BC">
        <w:fldChar w:fldCharType="end"/>
      </w:r>
      <w:r w:rsidRPr="00A321BC">
        <w:t xml:space="preserve">, any Guidelines do not expand or add essential terms to this </w:t>
      </w:r>
      <w:r w:rsidR="00DD66C8" w:rsidRPr="00A321BC">
        <w:t>Agreement</w:t>
      </w:r>
      <w:r w:rsidRPr="00A321BC">
        <w:t>.</w:t>
      </w:r>
    </w:p>
    <w:p w14:paraId="2B35CF73" w14:textId="77777777" w:rsidR="00E57A4D" w:rsidRPr="00A321BC" w:rsidRDefault="00D76976" w:rsidP="00816D43">
      <w:pPr>
        <w:pStyle w:val="clausetext11xxxxx"/>
      </w:pPr>
      <w:bookmarkStart w:id="15"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5"/>
    </w:p>
    <w:p w14:paraId="4A644445"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039BEE93" w14:textId="77777777" w:rsidR="00E57A4D" w:rsidRPr="00A321BC" w:rsidRDefault="00D76976">
      <w:pPr>
        <w:pStyle w:val="ClauseHeadings1xxxx"/>
      </w:pPr>
      <w:bookmarkStart w:id="16" w:name="_Toc246235049"/>
      <w:bookmarkStart w:id="17" w:name="_Toc338238873"/>
      <w:bookmarkStart w:id="18" w:name="_Toc492635911"/>
      <w:bookmarkStart w:id="19" w:name="_Toc531616432"/>
      <w:r w:rsidRPr="00A321BC">
        <w:t>Precedence</w:t>
      </w:r>
      <w:bookmarkEnd w:id="16"/>
      <w:bookmarkEnd w:id="17"/>
      <w:bookmarkEnd w:id="18"/>
      <w:bookmarkEnd w:id="19"/>
    </w:p>
    <w:p w14:paraId="101C3946" w14:textId="77777777" w:rsidR="00E57A4D" w:rsidRPr="00A321BC" w:rsidRDefault="00D76976" w:rsidP="00816D43">
      <w:pPr>
        <w:pStyle w:val="clausetext11xxxxx"/>
      </w:pPr>
      <w:r w:rsidRPr="00A321BC">
        <w:t>Unless the contrary intention appears, if there is any conflict or inconsistency between any part of:</w:t>
      </w:r>
    </w:p>
    <w:p w14:paraId="25CDEAED" w14:textId="2FAC5B28"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FB398E">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FB398E">
        <w:t>161</w:t>
      </w:r>
      <w:r w:rsidR="000F3E75" w:rsidRPr="00A321BC">
        <w:fldChar w:fldCharType="end"/>
      </w:r>
      <w:r w:rsidR="00751D76" w:rsidRPr="00A321BC">
        <w:t xml:space="preserve"> </w:t>
      </w:r>
      <w:r w:rsidRPr="00A321BC">
        <w:t xml:space="preserve">of </w:t>
      </w:r>
      <w:r w:rsidR="00D76976" w:rsidRPr="00A321BC">
        <w:t>this document;</w:t>
      </w:r>
    </w:p>
    <w:p w14:paraId="67BA5E49" w14:textId="77777777" w:rsidR="00E57A4D" w:rsidRPr="00A321BC" w:rsidRDefault="00D76976" w:rsidP="00AA6819">
      <w:pPr>
        <w:pStyle w:val="clausetexta"/>
      </w:pPr>
      <w:r w:rsidRPr="00A321BC">
        <w:t>the Annexures;</w:t>
      </w:r>
    </w:p>
    <w:p w14:paraId="73C00EB4" w14:textId="77777777" w:rsidR="00E57A4D" w:rsidRPr="00A321BC" w:rsidRDefault="00D76976" w:rsidP="00AA6819">
      <w:pPr>
        <w:pStyle w:val="clausetexta"/>
      </w:pPr>
      <w:r w:rsidRPr="00A321BC">
        <w:t>the Schedule; or</w:t>
      </w:r>
    </w:p>
    <w:p w14:paraId="2A00F6B8" w14:textId="77777777" w:rsidR="00E57A4D" w:rsidRPr="00A321BC" w:rsidRDefault="00D76976" w:rsidP="00AA6819">
      <w:pPr>
        <w:pStyle w:val="clausetexta"/>
      </w:pPr>
      <w:r w:rsidRPr="00A321BC">
        <w:t>any Guidelines,</w:t>
      </w:r>
    </w:p>
    <w:p w14:paraId="0205B6E8"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30468F64" w14:textId="77777777" w:rsidR="00E57A4D" w:rsidRPr="00A321BC" w:rsidRDefault="00D76976">
      <w:pPr>
        <w:spacing w:after="0" w:line="240" w:lineRule="auto"/>
      </w:pPr>
      <w:r w:rsidRPr="00A321BC">
        <w:br w:type="page"/>
      </w:r>
    </w:p>
    <w:p w14:paraId="1DF7B025" w14:textId="77777777" w:rsidR="00E57A4D" w:rsidRPr="00A321BC" w:rsidRDefault="00D76976">
      <w:pPr>
        <w:pStyle w:val="ChapterHeadingChapter1"/>
      </w:pPr>
      <w:bookmarkStart w:id="20" w:name="_Toc245693819"/>
      <w:bookmarkStart w:id="21" w:name="_Toc246235050"/>
      <w:bookmarkStart w:id="22" w:name="_Toc338238874"/>
      <w:bookmarkStart w:id="23" w:name="_Toc492635912"/>
      <w:bookmarkStart w:id="24" w:name="_Toc531616433"/>
      <w:r w:rsidRPr="00A321BC">
        <w:lastRenderedPageBreak/>
        <w:t>CHAPTER 2</w:t>
      </w:r>
      <w:r w:rsidRPr="00A321BC">
        <w:tab/>
        <w:t>BASIC CONDITIONS</w:t>
      </w:r>
      <w:bookmarkEnd w:id="20"/>
      <w:bookmarkEnd w:id="21"/>
      <w:bookmarkEnd w:id="22"/>
      <w:bookmarkEnd w:id="23"/>
      <w:bookmarkEnd w:id="24"/>
    </w:p>
    <w:p w14:paraId="422D4A7E" w14:textId="77777777" w:rsidR="00E57A4D" w:rsidRPr="00A321BC"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531616434"/>
      <w:r w:rsidRPr="00A321BC">
        <w:t>Section 2A</w:t>
      </w:r>
      <w:r w:rsidRPr="00A321BC">
        <w:tab/>
      </w:r>
      <w:r w:rsidR="00DD66C8" w:rsidRPr="00A321BC">
        <w:t>Agreement</w:t>
      </w:r>
      <w:r w:rsidRPr="00A321BC">
        <w:t xml:space="preserve"> length</w:t>
      </w:r>
      <w:bookmarkEnd w:id="25"/>
      <w:bookmarkEnd w:id="26"/>
      <w:bookmarkEnd w:id="27"/>
      <w:bookmarkEnd w:id="28"/>
      <w:bookmarkEnd w:id="29"/>
      <w:bookmarkEnd w:id="30"/>
    </w:p>
    <w:p w14:paraId="5E8F8F73" w14:textId="77777777" w:rsidR="00E57A4D" w:rsidRPr="00A321BC"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531616435"/>
      <w:r w:rsidRPr="00A321BC">
        <w:t xml:space="preserve">Term of this </w:t>
      </w:r>
      <w:bookmarkEnd w:id="31"/>
      <w:bookmarkEnd w:id="32"/>
      <w:bookmarkEnd w:id="33"/>
      <w:bookmarkEnd w:id="34"/>
      <w:bookmarkEnd w:id="35"/>
      <w:bookmarkEnd w:id="36"/>
      <w:r w:rsidR="00DD66C8" w:rsidRPr="00A321BC">
        <w:t>Agreement</w:t>
      </w:r>
      <w:bookmarkEnd w:id="37"/>
      <w:bookmarkEnd w:id="38"/>
    </w:p>
    <w:p w14:paraId="447F1A26" w14:textId="77777777" w:rsidR="00E57A4D" w:rsidRPr="00A321BC" w:rsidRDefault="00D76976" w:rsidP="00816D43">
      <w:pPr>
        <w:pStyle w:val="clausetext11xxxxx"/>
      </w:pPr>
      <w:bookmarkStart w:id="39"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9"/>
      <w:r w:rsidR="008375FE" w:rsidRPr="00A321BC">
        <w:t xml:space="preserve"> </w:t>
      </w:r>
    </w:p>
    <w:p w14:paraId="5B1B08CF" w14:textId="77777777" w:rsidR="00E57A4D" w:rsidRPr="00A321BC" w:rsidRDefault="00D76976">
      <w:pPr>
        <w:pStyle w:val="ClauseHeadings1xxxx"/>
      </w:pPr>
      <w:bookmarkStart w:id="40" w:name="_Toc374947910"/>
      <w:bookmarkStart w:id="41" w:name="_Ref400981500"/>
      <w:bookmarkStart w:id="42" w:name="_Ref485387353"/>
      <w:bookmarkStart w:id="43" w:name="_Toc492635915"/>
      <w:bookmarkStart w:id="44" w:name="_Toc531616436"/>
      <w:bookmarkStart w:id="45" w:name="_Toc202959314"/>
      <w:bookmarkStart w:id="46" w:name="_Toc236197787"/>
      <w:bookmarkStart w:id="47" w:name="_Ref237394714"/>
      <w:bookmarkStart w:id="48" w:name="_Toc245693822"/>
      <w:bookmarkStart w:id="49" w:name="_Toc246235053"/>
      <w:bookmarkStart w:id="50" w:name="_Toc338238877"/>
      <w:r w:rsidRPr="00A321BC">
        <w:t xml:space="preserve">Extension of this </w:t>
      </w:r>
      <w:bookmarkEnd w:id="40"/>
      <w:bookmarkEnd w:id="41"/>
      <w:r w:rsidR="00DD66C8" w:rsidRPr="00A321BC">
        <w:t>Agreement</w:t>
      </w:r>
      <w:bookmarkEnd w:id="42"/>
      <w:bookmarkEnd w:id="43"/>
      <w:bookmarkEnd w:id="44"/>
    </w:p>
    <w:p w14:paraId="372DC158" w14:textId="77777777" w:rsidR="00E57A4D" w:rsidRPr="00A321BC" w:rsidRDefault="000F1ECF" w:rsidP="00816D43">
      <w:pPr>
        <w:pStyle w:val="clausetext11xxxxx"/>
      </w:pPr>
      <w:bookmarkStart w:id="51" w:name="_Ref400981478"/>
      <w:bookmarkStart w:id="52"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1"/>
    </w:p>
    <w:p w14:paraId="715F2621" w14:textId="4C4CFE4D"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FB398E">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6A46C608" w14:textId="77777777" w:rsidR="000C2EA1" w:rsidRPr="00A321BC" w:rsidRDefault="00B55B6E">
      <w:pPr>
        <w:pStyle w:val="ClauseHeadings1xxxx"/>
      </w:pPr>
      <w:bookmarkStart w:id="53" w:name="_Toc483925822"/>
      <w:bookmarkStart w:id="54" w:name="_Ref485714874"/>
      <w:bookmarkStart w:id="55" w:name="_Toc492635916"/>
      <w:bookmarkStart w:id="56" w:name="_Toc531616437"/>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A321BC">
        <w:t xml:space="preserve">Department review of the </w:t>
      </w:r>
      <w:r w:rsidR="003A54EA" w:rsidRPr="00A321BC">
        <w:t>DES P</w:t>
      </w:r>
      <w:r w:rsidRPr="00A321BC">
        <w:t>anel</w:t>
      </w:r>
      <w:bookmarkEnd w:id="54"/>
      <w:bookmarkEnd w:id="55"/>
      <w:bookmarkEnd w:id="56"/>
      <w:r w:rsidR="000C2EA1" w:rsidRPr="00A321BC">
        <w:t xml:space="preserve"> </w:t>
      </w:r>
    </w:p>
    <w:p w14:paraId="38281F76" w14:textId="77777777" w:rsidR="00441FB5" w:rsidRPr="00A321BC" w:rsidRDefault="00441FB5" w:rsidP="00816D43">
      <w:pPr>
        <w:pStyle w:val="clausetext11xxxxx"/>
      </w:pPr>
      <w:bookmarkStart w:id="62" w:name="_Ref491783603"/>
      <w:r w:rsidRPr="00A321BC">
        <w:t>The Department has established a panel of Providers for the provision of Program Services (</w:t>
      </w:r>
      <w:r w:rsidRPr="00A321BC">
        <w:rPr>
          <w:b/>
        </w:rPr>
        <w:t>DES Panel</w:t>
      </w:r>
      <w:r w:rsidRPr="00A321BC">
        <w:t>).</w:t>
      </w:r>
      <w:bookmarkEnd w:id="62"/>
      <w:r w:rsidRPr="00A321BC">
        <w:t xml:space="preserve">  </w:t>
      </w:r>
    </w:p>
    <w:p w14:paraId="764BC3B0"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39F1E43" w14:textId="77777777" w:rsidR="00441FB5" w:rsidRPr="00A321BC" w:rsidRDefault="00441FB5" w:rsidP="00816D43">
      <w:pPr>
        <w:pStyle w:val="clausetext11xxxxx"/>
      </w:pPr>
      <w:r w:rsidRPr="00A321BC">
        <w:t>A DES Panel refresh may result in one or more of the following:</w:t>
      </w:r>
    </w:p>
    <w:p w14:paraId="1A58DCC4"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5E19F84F" w14:textId="77777777" w:rsidR="00925FF8" w:rsidRPr="00A321BC" w:rsidRDefault="00925FF8" w:rsidP="00AA6819">
      <w:pPr>
        <w:pStyle w:val="clausetexta"/>
      </w:pPr>
      <w:r w:rsidRPr="00A321BC">
        <w:t>adding an ESA to a Provider's then current scope of Services; or</w:t>
      </w:r>
    </w:p>
    <w:p w14:paraId="2557D5E1" w14:textId="77777777" w:rsidR="00925FF8" w:rsidRPr="00A321BC" w:rsidRDefault="00925FF8" w:rsidP="00AA6819">
      <w:pPr>
        <w:pStyle w:val="clausetexta"/>
      </w:pPr>
      <w:r w:rsidRPr="00A321BC">
        <w:t xml:space="preserve">adding additional Providers. </w:t>
      </w:r>
    </w:p>
    <w:p w14:paraId="35B4D0C9"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74BA83C3"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325DBA64" w14:textId="52A82544"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FB398E">
        <w:t>73</w:t>
      </w:r>
      <w:r w:rsidRPr="00A321BC">
        <w:fldChar w:fldCharType="end"/>
      </w:r>
      <w:r w:rsidRPr="00A321BC">
        <w:t xml:space="preserve">.  </w:t>
      </w:r>
    </w:p>
    <w:p w14:paraId="50C44D31" w14:textId="213DE28E"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FB398E">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FB398E">
        <w:t>153</w:t>
      </w:r>
      <w:r w:rsidR="00267330" w:rsidRPr="00A321BC">
        <w:fldChar w:fldCharType="end"/>
      </w:r>
      <w:r w:rsidRPr="00A321BC">
        <w:t xml:space="preserve"> [Gap filling].  </w:t>
      </w:r>
    </w:p>
    <w:p w14:paraId="15D239DA" w14:textId="77777777" w:rsidR="00E57A4D" w:rsidRPr="00A321BC" w:rsidRDefault="00D76976">
      <w:pPr>
        <w:pStyle w:val="ClauseHeadings1xxxx"/>
      </w:pPr>
      <w:bookmarkStart w:id="63" w:name="_Toc492635917"/>
      <w:bookmarkStart w:id="64" w:name="_Toc531616438"/>
      <w:r w:rsidRPr="00A321BC">
        <w:lastRenderedPageBreak/>
        <w:t>Survival</w:t>
      </w:r>
      <w:bookmarkEnd w:id="57"/>
      <w:bookmarkEnd w:id="58"/>
      <w:bookmarkEnd w:id="59"/>
      <w:bookmarkEnd w:id="60"/>
      <w:bookmarkEnd w:id="61"/>
      <w:bookmarkEnd w:id="63"/>
      <w:bookmarkEnd w:id="64"/>
    </w:p>
    <w:p w14:paraId="3D022CFF" w14:textId="19E08CED" w:rsidR="00E57A4D" w:rsidRPr="00A321BC" w:rsidRDefault="00D76976" w:rsidP="00816D43">
      <w:pPr>
        <w:pStyle w:val="clausetext11xxxxx"/>
      </w:pPr>
      <w:bookmarkStart w:id="65"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FB398E">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FB398E">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FB398E">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FB398E">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FB398E">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FB398E">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FB398E">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FB398E">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FB398E">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FB398E">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FB398E">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5"/>
    </w:p>
    <w:p w14:paraId="17851372" w14:textId="6B9B0703"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747C9F6" w14:textId="77777777" w:rsidR="00E57A4D" w:rsidRPr="00A321BC"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531616439"/>
      <w:r w:rsidRPr="00A321BC">
        <w:t>Section 2B</w:t>
      </w:r>
      <w:r w:rsidRPr="00A321BC">
        <w:tab/>
        <w:t>Some basic rules about Services</w:t>
      </w:r>
      <w:bookmarkEnd w:id="66"/>
      <w:bookmarkEnd w:id="67"/>
      <w:bookmarkEnd w:id="68"/>
      <w:bookmarkEnd w:id="69"/>
      <w:bookmarkEnd w:id="70"/>
      <w:bookmarkEnd w:id="71"/>
    </w:p>
    <w:p w14:paraId="481BE27F" w14:textId="77777777" w:rsidR="00E57A4D" w:rsidRPr="00A321BC"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531616440"/>
      <w:r w:rsidRPr="00A321BC">
        <w:t>General Requirements</w:t>
      </w:r>
      <w:bookmarkEnd w:id="72"/>
      <w:bookmarkEnd w:id="73"/>
      <w:bookmarkEnd w:id="74"/>
      <w:bookmarkEnd w:id="75"/>
      <w:bookmarkEnd w:id="76"/>
      <w:bookmarkEnd w:id="77"/>
      <w:bookmarkEnd w:id="78"/>
    </w:p>
    <w:p w14:paraId="70CCECD6"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0A6D19F" w14:textId="77777777" w:rsidR="00E57A4D" w:rsidRPr="00A321BC" w:rsidRDefault="00D76976" w:rsidP="00816D43">
      <w:pPr>
        <w:pStyle w:val="clausetext11xxxxx"/>
      </w:pPr>
      <w:bookmarkStart w:id="79" w:name="_Ref227042109"/>
      <w:r w:rsidRPr="00A321BC">
        <w:t>The Provider must carry out the Services:</w:t>
      </w:r>
      <w:bookmarkEnd w:id="79"/>
    </w:p>
    <w:p w14:paraId="1AC46840" w14:textId="77777777" w:rsidR="00E57A4D" w:rsidRPr="00A321BC" w:rsidRDefault="00D76976" w:rsidP="00AA6819">
      <w:pPr>
        <w:pStyle w:val="clausetexta"/>
      </w:pPr>
      <w:bookmarkStart w:id="80" w:name="_Ref227717107"/>
      <w:r w:rsidRPr="00A321BC">
        <w:t>efficiently, effectively and ethically;</w:t>
      </w:r>
      <w:bookmarkEnd w:id="80"/>
    </w:p>
    <w:p w14:paraId="7BE02E86" w14:textId="77777777" w:rsidR="00E57A4D" w:rsidRPr="00A321BC" w:rsidRDefault="00D76976" w:rsidP="00AA6819">
      <w:pPr>
        <w:pStyle w:val="clausetexta"/>
      </w:pPr>
      <w:bookmarkStart w:id="81"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1"/>
    </w:p>
    <w:p w14:paraId="6265B6C3" w14:textId="77777777" w:rsidR="00E57A4D" w:rsidRPr="00A321BC" w:rsidRDefault="00D76976" w:rsidP="00AA6819">
      <w:pPr>
        <w:pStyle w:val="clausetexta"/>
      </w:pPr>
      <w:r w:rsidRPr="00A321BC">
        <w:t>in a manner which meets the Objectives;</w:t>
      </w:r>
    </w:p>
    <w:p w14:paraId="7321449B" w14:textId="77777777" w:rsidR="00E57A4D" w:rsidRPr="00A321BC" w:rsidRDefault="00D76976" w:rsidP="00AA6819">
      <w:pPr>
        <w:pStyle w:val="clausetexta"/>
      </w:pPr>
      <w:r w:rsidRPr="00A321BC">
        <w:t>so as to achieve an optimum performance when measured against the KPIs; and</w:t>
      </w:r>
    </w:p>
    <w:p w14:paraId="5E51F27B" w14:textId="77777777" w:rsidR="00E57A4D" w:rsidRPr="00A321BC" w:rsidRDefault="00D76976" w:rsidP="00AA6819">
      <w:pPr>
        <w:pStyle w:val="clausetexta"/>
      </w:pPr>
      <w:r w:rsidRPr="00A321BC">
        <w:t xml:space="preserve">to the Department’s satisfaction. </w:t>
      </w:r>
    </w:p>
    <w:p w14:paraId="08D04269"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389074EF"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18E2D6E8" w14:textId="77777777" w:rsidR="00E57A4D" w:rsidRPr="00A321BC" w:rsidRDefault="00D76976" w:rsidP="00AA6819">
      <w:pPr>
        <w:pStyle w:val="clausetexta"/>
      </w:pPr>
      <w:r w:rsidRPr="00A321BC">
        <w:t xml:space="preserve">any other information that the Department requests. </w:t>
      </w:r>
    </w:p>
    <w:p w14:paraId="515B5334" w14:textId="77777777" w:rsidR="00E57A4D" w:rsidRPr="00A321BC"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531616441"/>
      <w:r w:rsidRPr="00A321BC">
        <w:t>Additional Services</w:t>
      </w:r>
      <w:bookmarkEnd w:id="82"/>
      <w:bookmarkEnd w:id="83"/>
      <w:bookmarkEnd w:id="84"/>
      <w:bookmarkEnd w:id="85"/>
      <w:bookmarkEnd w:id="86"/>
      <w:bookmarkEnd w:id="87"/>
    </w:p>
    <w:p w14:paraId="3793D253"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3CF88B3A" w14:textId="77777777" w:rsidR="00E57A4D" w:rsidRPr="00A321BC"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531616442"/>
      <w:r w:rsidRPr="00A321BC">
        <w:lastRenderedPageBreak/>
        <w:t>Engagement with other services in the community</w:t>
      </w:r>
      <w:bookmarkEnd w:id="88"/>
      <w:bookmarkEnd w:id="89"/>
      <w:bookmarkEnd w:id="90"/>
      <w:bookmarkEnd w:id="91"/>
      <w:bookmarkEnd w:id="92"/>
      <w:bookmarkEnd w:id="93"/>
    </w:p>
    <w:p w14:paraId="2601F814"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3496E019" w14:textId="77777777" w:rsidR="00E57A4D" w:rsidRPr="00A321BC" w:rsidRDefault="00D76976" w:rsidP="00AA6819">
      <w:pPr>
        <w:pStyle w:val="clausetexta"/>
      </w:pPr>
      <w:r w:rsidRPr="00A321BC">
        <w:t>Employment Service Providers;</w:t>
      </w:r>
    </w:p>
    <w:p w14:paraId="1B1FE7D7" w14:textId="77777777" w:rsidR="00E57A4D" w:rsidRPr="00A321BC" w:rsidRDefault="00D76976" w:rsidP="00AA6819">
      <w:pPr>
        <w:pStyle w:val="clausetexta"/>
      </w:pPr>
      <w:r w:rsidRPr="00A321BC">
        <w:t>Australian Disability Enterprises;</w:t>
      </w:r>
    </w:p>
    <w:p w14:paraId="320DE4E5" w14:textId="77777777" w:rsidR="00E57A4D" w:rsidRPr="00A321BC" w:rsidRDefault="00D76976" w:rsidP="00AA6819">
      <w:pPr>
        <w:pStyle w:val="clausetexta"/>
      </w:pPr>
      <w:r w:rsidRPr="00A321BC">
        <w:t>training organisations;</w:t>
      </w:r>
    </w:p>
    <w:p w14:paraId="5A12EB19" w14:textId="77777777" w:rsidR="00E57A4D" w:rsidRPr="00A321BC" w:rsidRDefault="00D76976" w:rsidP="00AA6819">
      <w:pPr>
        <w:pStyle w:val="clausetexta"/>
      </w:pPr>
      <w:r w:rsidRPr="00A321BC">
        <w:t xml:space="preserve">education institutions; </w:t>
      </w:r>
    </w:p>
    <w:p w14:paraId="22D209FB" w14:textId="77777777" w:rsidR="00E57A4D" w:rsidRPr="00A321BC" w:rsidRDefault="00D76976" w:rsidP="00AA6819">
      <w:pPr>
        <w:pStyle w:val="clausetexta"/>
      </w:pPr>
      <w:r w:rsidRPr="00A321BC">
        <w:t>Employers;</w:t>
      </w:r>
    </w:p>
    <w:p w14:paraId="6ED5AB3C" w14:textId="77777777" w:rsidR="00E57A4D" w:rsidRPr="00A321BC" w:rsidRDefault="00D76976">
      <w:pPr>
        <w:pStyle w:val="clausetexta"/>
      </w:pPr>
      <w:bookmarkStart w:id="94" w:name="_Toc236197793"/>
      <w:bookmarkStart w:id="95" w:name="_Toc245693828"/>
      <w:bookmarkStart w:id="96" w:name="_Toc246235059"/>
      <w:r w:rsidRPr="00A321BC">
        <w:t>community welfare organisations and local community services, including SAAP and other homeless services, AMEP, health and mental health services;</w:t>
      </w:r>
    </w:p>
    <w:p w14:paraId="161720D3" w14:textId="77777777" w:rsidR="00E57A4D" w:rsidRPr="00A321BC" w:rsidRDefault="00D76976">
      <w:pPr>
        <w:pStyle w:val="clausetexta"/>
      </w:pPr>
      <w:r w:rsidRPr="00A321BC">
        <w:t>Government Action Leaders; and</w:t>
      </w:r>
    </w:p>
    <w:p w14:paraId="1052F43B" w14:textId="77777777" w:rsidR="00E57A4D" w:rsidRPr="00A321BC" w:rsidRDefault="00D76976">
      <w:pPr>
        <w:pStyle w:val="clausetexta"/>
      </w:pPr>
      <w:r w:rsidRPr="00A321BC">
        <w:t xml:space="preserve">other providers of government services, including Commonwealth, state, territory and local government providers. </w:t>
      </w:r>
    </w:p>
    <w:p w14:paraId="59702A0A" w14:textId="77777777" w:rsidR="00E57A4D" w:rsidRPr="00A321BC" w:rsidRDefault="00D76976">
      <w:pPr>
        <w:pStyle w:val="ClauseHeadings1xxxx"/>
      </w:pPr>
      <w:bookmarkStart w:id="97" w:name="_Toc338238883"/>
      <w:bookmarkStart w:id="98" w:name="_Toc492635922"/>
      <w:bookmarkStart w:id="99" w:name="_Toc531616443"/>
      <w:r w:rsidRPr="00A321BC">
        <w:t>Objectives</w:t>
      </w:r>
      <w:bookmarkEnd w:id="94"/>
      <w:bookmarkEnd w:id="95"/>
      <w:bookmarkEnd w:id="96"/>
      <w:bookmarkEnd w:id="97"/>
      <w:bookmarkEnd w:id="98"/>
      <w:bookmarkEnd w:id="99"/>
    </w:p>
    <w:p w14:paraId="3F099AB9"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6E8183EB" w14:textId="77777777" w:rsidR="00E57A4D" w:rsidRPr="00A321BC"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531616444"/>
      <w:bookmarkStart w:id="106" w:name="_Ref226362809"/>
      <w:r w:rsidRPr="00A321BC">
        <w:t>Location</w:t>
      </w:r>
      <w:bookmarkEnd w:id="100"/>
      <w:bookmarkEnd w:id="101"/>
      <w:bookmarkEnd w:id="102"/>
      <w:bookmarkEnd w:id="103"/>
      <w:bookmarkEnd w:id="104"/>
      <w:bookmarkEnd w:id="105"/>
    </w:p>
    <w:p w14:paraId="79AED0F8" w14:textId="77777777" w:rsidR="00E57A4D" w:rsidRPr="00A321BC" w:rsidRDefault="00D76976" w:rsidP="00816D43">
      <w:pPr>
        <w:pStyle w:val="clausetext11xxxxx"/>
      </w:pPr>
      <w:bookmarkStart w:id="107" w:name="_Ref226879657"/>
      <w:r w:rsidRPr="00A321BC">
        <w:t>The Provider must ensure that:</w:t>
      </w:r>
      <w:bookmarkEnd w:id="106"/>
      <w:bookmarkEnd w:id="107"/>
    </w:p>
    <w:p w14:paraId="4293AB03" w14:textId="77777777" w:rsidR="00E57A4D" w:rsidRPr="00A321BC" w:rsidRDefault="00D76976" w:rsidP="00AA6819">
      <w:pPr>
        <w:pStyle w:val="clausetexta"/>
      </w:pPr>
      <w:bookmarkStart w:id="108" w:name="_Ref226362831"/>
      <w:r w:rsidRPr="00A321BC">
        <w:t>any location from which Services are provided is:</w:t>
      </w:r>
      <w:bookmarkEnd w:id="108"/>
    </w:p>
    <w:p w14:paraId="361461BD" w14:textId="77777777" w:rsidR="00E57A4D" w:rsidRPr="00A321BC" w:rsidRDefault="00D76976" w:rsidP="00AA6819">
      <w:pPr>
        <w:pStyle w:val="clausetexti"/>
      </w:pPr>
      <w:r w:rsidRPr="00A321BC">
        <w:t>accessible to people with disability; and</w:t>
      </w:r>
    </w:p>
    <w:p w14:paraId="46F66CB9"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76B5BF9C" w14:textId="79D38F15"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FB398E">
        <w:t>12.1</w:t>
      </w:r>
      <w:r w:rsidRPr="00A321BC">
        <w:fldChar w:fldCharType="end"/>
      </w:r>
      <w:r w:rsidRPr="00A321BC">
        <w:fldChar w:fldCharType="begin"/>
      </w:r>
      <w:r w:rsidRPr="00A321BC">
        <w:instrText xml:space="preserve"> REF _Ref226362831 \r \h  \* MERGEFORMAT </w:instrText>
      </w:r>
      <w:r w:rsidRPr="00A321BC">
        <w:fldChar w:fldCharType="separate"/>
      </w:r>
      <w:r w:rsidR="00FB398E">
        <w:t>(a)</w:t>
      </w:r>
      <w:r w:rsidRPr="00A321BC">
        <w:fldChar w:fldCharType="end"/>
      </w:r>
      <w:r w:rsidRPr="00A321BC">
        <w:t xml:space="preserve">. </w:t>
      </w:r>
    </w:p>
    <w:p w14:paraId="3584ABAC" w14:textId="77777777" w:rsidR="00E57A4D" w:rsidRPr="00A321BC"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531616445"/>
      <w:r w:rsidRPr="00A321BC">
        <w:t>T</w:t>
      </w:r>
      <w:bookmarkEnd w:id="109"/>
      <w:r w:rsidRPr="00A321BC">
        <w:t>iming</w:t>
      </w:r>
      <w:bookmarkEnd w:id="110"/>
      <w:bookmarkEnd w:id="111"/>
      <w:bookmarkEnd w:id="112"/>
      <w:bookmarkEnd w:id="113"/>
      <w:bookmarkEnd w:id="114"/>
      <w:bookmarkEnd w:id="115"/>
    </w:p>
    <w:p w14:paraId="3DBAC3D2" w14:textId="77777777" w:rsidR="00E57A4D" w:rsidRPr="00A321BC" w:rsidRDefault="00D76976" w:rsidP="00816D43">
      <w:pPr>
        <w:pStyle w:val="clausetext11xxxxx"/>
      </w:pPr>
      <w:bookmarkStart w:id="116" w:name="_Ref485743111"/>
      <w:r w:rsidRPr="00A321BC">
        <w:t>The Provider must deliver the Services:</w:t>
      </w:r>
      <w:bookmarkEnd w:id="116"/>
      <w:r w:rsidRPr="00A321BC">
        <w:t xml:space="preserve"> </w:t>
      </w:r>
    </w:p>
    <w:p w14:paraId="40F71D11" w14:textId="77777777" w:rsidR="00E57A4D" w:rsidRPr="00A321BC" w:rsidRDefault="00D76976" w:rsidP="00AA6819">
      <w:pPr>
        <w:pStyle w:val="clausetexta"/>
      </w:pPr>
      <w:r w:rsidRPr="00A321BC">
        <w:t>from the Service Start Date; and</w:t>
      </w:r>
      <w:r w:rsidR="00AF39FF" w:rsidRPr="00A321BC">
        <w:t xml:space="preserve"> </w:t>
      </w:r>
    </w:p>
    <w:p w14:paraId="6322DD7B"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4B979C63" w14:textId="77777777" w:rsidR="00E57A4D" w:rsidRPr="00A321BC" w:rsidRDefault="00D76976" w:rsidP="00816D43">
      <w:pPr>
        <w:pStyle w:val="clausetext11xxxxx"/>
      </w:pPr>
      <w:bookmarkStart w:id="117" w:name="_Ref235247902"/>
      <w:r w:rsidRPr="00A321BC">
        <w:t>The Provider must ensure that its Sites are open for the provision of the Services on the Business Days and at the times specified in the Schedule unless otherwise notified by the Department.</w:t>
      </w:r>
      <w:bookmarkEnd w:id="117"/>
      <w:r w:rsidRPr="00A321BC">
        <w:t xml:space="preserve"> </w:t>
      </w:r>
    </w:p>
    <w:p w14:paraId="1257609A" w14:textId="77777777" w:rsidR="00F75DC7" w:rsidRPr="00A321BC" w:rsidRDefault="001C19FB" w:rsidP="00816D43">
      <w:pPr>
        <w:pStyle w:val="clausetext11xxxxx"/>
      </w:pPr>
      <w:bookmarkStart w:id="118"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8"/>
      <w:r w:rsidR="006B534C" w:rsidRPr="00A321BC">
        <w:t xml:space="preserve"> </w:t>
      </w:r>
    </w:p>
    <w:p w14:paraId="3D21B73B" w14:textId="26CC6F6F"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FB398E">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FB398E">
        <w:t>59</w:t>
      </w:r>
      <w:r w:rsidR="00B87858" w:rsidRPr="00A321BC">
        <w:fldChar w:fldCharType="end"/>
      </w:r>
      <w:r w:rsidR="00B87858" w:rsidRPr="00A321BC">
        <w:t xml:space="preserve"> [Remedies for breach]</w:t>
      </w:r>
      <w:r w:rsidR="00F75DC7" w:rsidRPr="00A321BC">
        <w:t>.</w:t>
      </w:r>
      <w:r w:rsidRPr="00A321BC">
        <w:t xml:space="preserve"> </w:t>
      </w:r>
    </w:p>
    <w:p w14:paraId="517F309E" w14:textId="77777777" w:rsidR="00DA4A66" w:rsidRPr="00A321BC" w:rsidRDefault="00DA4A66" w:rsidP="00DA4A66">
      <w:pPr>
        <w:pStyle w:val="ClauseHeadings1xxxx"/>
      </w:pPr>
      <w:bookmarkStart w:id="119" w:name="_Ref486411971"/>
      <w:bookmarkStart w:id="120" w:name="_Toc492635925"/>
      <w:bookmarkStart w:id="121" w:name="_Toc531616446"/>
      <w:bookmarkStart w:id="122" w:name="_Toc202959320"/>
      <w:bookmarkStart w:id="123" w:name="_Toc236197796"/>
      <w:bookmarkStart w:id="124" w:name="_Toc245693831"/>
      <w:bookmarkStart w:id="125" w:name="_Toc246235062"/>
      <w:bookmarkStart w:id="126" w:name="_Toc338238886"/>
      <w:r w:rsidRPr="00A321BC">
        <w:t>Directions</w:t>
      </w:r>
      <w:bookmarkEnd w:id="119"/>
      <w:bookmarkEnd w:id="120"/>
      <w:bookmarkEnd w:id="121"/>
    </w:p>
    <w:p w14:paraId="1779039A" w14:textId="77777777" w:rsidR="00BB0318" w:rsidRPr="00A321BC" w:rsidRDefault="00DA4A66" w:rsidP="00816D43">
      <w:pPr>
        <w:pStyle w:val="clausetext11xxxxx"/>
      </w:pPr>
      <w:bookmarkStart w:id="127"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188BFB7F"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7"/>
      <w:r w:rsidR="00BB0318" w:rsidRPr="00A321BC">
        <w:t xml:space="preserve">; or </w:t>
      </w:r>
    </w:p>
    <w:p w14:paraId="4D3BF4BA" w14:textId="064EE1FC"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FB398E">
        <w:t>143</w:t>
      </w:r>
      <w:r w:rsidR="00785E19" w:rsidRPr="00A321BC">
        <w:fldChar w:fldCharType="end"/>
      </w:r>
      <w:r w:rsidRPr="00A321BC">
        <w:t xml:space="preserve"> [</w:t>
      </w:r>
      <w:r w:rsidR="00A65D36" w:rsidRPr="00A321BC">
        <w:t>A</w:t>
      </w:r>
      <w:r w:rsidRPr="00A321BC">
        <w:t xml:space="preserve">djustment of Fees]). </w:t>
      </w:r>
    </w:p>
    <w:p w14:paraId="10286940"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795A8261" w14:textId="0691D8F4"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FB398E">
        <w:t>73</w:t>
      </w:r>
      <w:r w:rsidRPr="00A321BC">
        <w:fldChar w:fldCharType="end"/>
      </w:r>
      <w:r w:rsidRPr="00A321BC">
        <w:t xml:space="preserve">.  </w:t>
      </w:r>
    </w:p>
    <w:p w14:paraId="2048C40B" w14:textId="77777777" w:rsidR="00E57A4D" w:rsidRPr="00A321BC" w:rsidRDefault="00D76976">
      <w:pPr>
        <w:pStyle w:val="ClauseHeadings1xxxx"/>
      </w:pPr>
      <w:bookmarkStart w:id="128" w:name="_Toc492635926"/>
      <w:bookmarkStart w:id="129" w:name="_Toc531616447"/>
      <w:r w:rsidRPr="00A321BC">
        <w:t>P</w:t>
      </w:r>
      <w:bookmarkEnd w:id="122"/>
      <w:r w:rsidRPr="00A321BC">
        <w:t>rovider’s conduct</w:t>
      </w:r>
      <w:bookmarkEnd w:id="123"/>
      <w:bookmarkEnd w:id="124"/>
      <w:bookmarkEnd w:id="125"/>
      <w:bookmarkEnd w:id="126"/>
      <w:bookmarkEnd w:id="128"/>
      <w:bookmarkEnd w:id="129"/>
    </w:p>
    <w:p w14:paraId="229596C4"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5FC59C97" w14:textId="77777777" w:rsidR="00E57A4D" w:rsidRPr="00A321BC" w:rsidRDefault="00D76976" w:rsidP="00AA6819">
      <w:pPr>
        <w:pStyle w:val="clausetexta"/>
      </w:pPr>
      <w:r w:rsidRPr="00A321BC">
        <w:t xml:space="preserve">in good faith towards the Department and Customers; and </w:t>
      </w:r>
    </w:p>
    <w:p w14:paraId="3B154052" w14:textId="77777777" w:rsidR="00E57A4D" w:rsidRPr="00A321BC" w:rsidRDefault="00D76976" w:rsidP="00AA6819">
      <w:pPr>
        <w:pStyle w:val="clausetexta"/>
      </w:pPr>
      <w:r w:rsidRPr="00A321BC">
        <w:t xml:space="preserve">in a manner that maintains the good reputation of the Services.  </w:t>
      </w:r>
    </w:p>
    <w:p w14:paraId="3951601B" w14:textId="77777777" w:rsidR="00E57A4D" w:rsidRPr="00A321BC" w:rsidRDefault="00D76976" w:rsidP="00816D43">
      <w:pPr>
        <w:pStyle w:val="clausetext11xxxxx"/>
      </w:pPr>
      <w:bookmarkStart w:id="130"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30"/>
    </w:p>
    <w:p w14:paraId="01E0CF3E" w14:textId="77777777" w:rsidR="00E57A4D" w:rsidRPr="00A321BC" w:rsidRDefault="00D76976" w:rsidP="00AA6819">
      <w:pPr>
        <w:pStyle w:val="clausetexta"/>
      </w:pPr>
      <w:r w:rsidRPr="00A321BC">
        <w:t xml:space="preserve">dishonestly; or </w:t>
      </w:r>
    </w:p>
    <w:p w14:paraId="287B326D" w14:textId="77777777" w:rsidR="00E57A4D" w:rsidRPr="00A321BC" w:rsidRDefault="00D76976" w:rsidP="00AA6819">
      <w:pPr>
        <w:pStyle w:val="clausetexta"/>
      </w:pPr>
      <w:r w:rsidRPr="00A321BC">
        <w:t>improperly, as determined by the Department,</w:t>
      </w:r>
    </w:p>
    <w:p w14:paraId="194A3C38"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FF4F8CC" w14:textId="1209DD73"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FB398E">
        <w:t>15.2</w:t>
      </w:r>
      <w:r w:rsidRPr="00A321BC">
        <w:fldChar w:fldCharType="end"/>
      </w:r>
      <w:r w:rsidRPr="00A321BC">
        <w:t xml:space="preserve">, the Department may: </w:t>
      </w:r>
    </w:p>
    <w:p w14:paraId="03F99CC1" w14:textId="3EB6407D"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19FF4825" w14:textId="2EA719B3"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717F777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42175A76" w14:textId="77777777" w:rsidR="00E57A4D" w:rsidRPr="00A321BC" w:rsidRDefault="00D76976" w:rsidP="00942B6D">
      <w:pPr>
        <w:pStyle w:val="clausetext11xxxxx"/>
        <w:keepNext/>
      </w:pPr>
      <w:r w:rsidRPr="00A321BC">
        <w:t>The Provider must advise its officers and employees:</w:t>
      </w:r>
    </w:p>
    <w:p w14:paraId="14F6444D"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46A6F2DF"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0DC037FF"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2230E317"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4884BEB3"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2794AE99" w14:textId="77777777" w:rsidR="00CE1A3A" w:rsidRPr="00A321BC" w:rsidRDefault="00CE1A3A" w:rsidP="00363C92">
      <w:pPr>
        <w:pStyle w:val="ClauseHeadings1xxxx"/>
      </w:pPr>
      <w:bookmarkStart w:id="131" w:name="_Toc492635927"/>
      <w:bookmarkStart w:id="132" w:name="_Toc531616448"/>
      <w:bookmarkStart w:id="133" w:name="_Toc236197797"/>
      <w:bookmarkStart w:id="134" w:name="_Ref237761051"/>
      <w:bookmarkStart w:id="135" w:name="_Toc245693832"/>
      <w:bookmarkStart w:id="136" w:name="_Toc246235063"/>
      <w:bookmarkStart w:id="137" w:name="_Toc338238887"/>
      <w:r w:rsidRPr="00A321BC">
        <w:t>Criminal records checks and other measures</w:t>
      </w:r>
      <w:bookmarkEnd w:id="131"/>
      <w:bookmarkEnd w:id="132"/>
    </w:p>
    <w:p w14:paraId="0DFAE7B2"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6D974F69" w14:textId="77777777" w:rsidR="00CE1A3A" w:rsidRPr="00A321BC" w:rsidRDefault="00CE1A3A" w:rsidP="00816D43">
      <w:pPr>
        <w:pStyle w:val="clausetext11xxxxx"/>
      </w:pPr>
      <w:bookmarkStart w:id="138" w:name="_Ref485647857"/>
      <w:r w:rsidRPr="00A321BC">
        <w:t xml:space="preserve">Before arranging for a Participant to participate in an activity under this </w:t>
      </w:r>
      <w:r w:rsidR="00DD66C8" w:rsidRPr="00A321BC">
        <w:t>Agreement</w:t>
      </w:r>
      <w:r w:rsidRPr="00A321BC">
        <w:t xml:space="preserve"> which is:</w:t>
      </w:r>
      <w:bookmarkEnd w:id="138"/>
    </w:p>
    <w:p w14:paraId="60CE4E60" w14:textId="77777777" w:rsidR="00CE1A3A" w:rsidRPr="00A321BC" w:rsidRDefault="00CE1A3A" w:rsidP="00AA6819">
      <w:pPr>
        <w:pStyle w:val="clausetexta"/>
      </w:pPr>
      <w:r w:rsidRPr="00A321BC">
        <w:t>one where legislation requires a criminal records check to be conducted;</w:t>
      </w:r>
    </w:p>
    <w:p w14:paraId="65A1B3FB"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7828EBC" w14:textId="77777777" w:rsidR="00CE1A3A" w:rsidRPr="00A321BC" w:rsidRDefault="00CE1A3A" w:rsidP="00AA6819">
      <w:pPr>
        <w:pStyle w:val="clausetexta"/>
      </w:pPr>
      <w:r w:rsidRPr="00A321BC">
        <w:t>specified by the Department as requiring a criminal records check; or</w:t>
      </w:r>
    </w:p>
    <w:p w14:paraId="36AA8103"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46242B34"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749A3EEE" w14:textId="02512D1E" w:rsidR="00CE1A3A" w:rsidRPr="00A321BC" w:rsidRDefault="00CE1A3A" w:rsidP="00816D43">
      <w:pPr>
        <w:pStyle w:val="clausetext11xxxxx"/>
      </w:pPr>
      <w:bookmarkStart w:id="139"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w:t>
      </w:r>
      <w:bookmarkEnd w:id="139"/>
    </w:p>
    <w:p w14:paraId="5C6D36E2" w14:textId="4FC47EAC"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FB398E">
        <w:t>16.2</w:t>
      </w:r>
      <w:r w:rsidR="00845C1E" w:rsidRPr="00A321BC">
        <w:fldChar w:fldCharType="end"/>
      </w:r>
      <w:r w:rsidRPr="00A321BC">
        <w:t>, if a Participant is a Child, and is unable to obtain parental or guardian permission, the Provider must decide either:</w:t>
      </w:r>
    </w:p>
    <w:p w14:paraId="64DF50D8" w14:textId="67315B34"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 or</w:t>
      </w:r>
    </w:p>
    <w:p w14:paraId="662D5904"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4BCD387" w14:textId="77777777" w:rsidR="00CE1A3A" w:rsidRPr="00A321BC" w:rsidRDefault="00CE1A3A" w:rsidP="00AA6819">
      <w:pPr>
        <w:pStyle w:val="clausetexti"/>
      </w:pPr>
      <w:r w:rsidRPr="00A321BC">
        <w:t>compliance with the law; and</w:t>
      </w:r>
    </w:p>
    <w:p w14:paraId="0B0BE386" w14:textId="77777777" w:rsidR="00CE1A3A" w:rsidRPr="00A321BC" w:rsidRDefault="00CE1A3A">
      <w:pPr>
        <w:pStyle w:val="clausetexti"/>
      </w:pPr>
      <w:r w:rsidRPr="00A321BC">
        <w:t>that no other person is put at undue risk of injury or mistreatment.</w:t>
      </w:r>
    </w:p>
    <w:p w14:paraId="62243A5C" w14:textId="6CAEA413"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FB398E">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w:t>
      </w:r>
    </w:p>
    <w:p w14:paraId="22DFBB7B" w14:textId="77777777" w:rsidR="00CE1A3A" w:rsidRPr="00A321BC" w:rsidRDefault="00CE1A3A" w:rsidP="00885CF8">
      <w:pPr>
        <w:pStyle w:val="Italicclausesub-headings"/>
      </w:pPr>
      <w:r w:rsidRPr="00A321BC">
        <w:t>Persons other than Participants who may be required to undergo criminal records checks</w:t>
      </w:r>
    </w:p>
    <w:p w14:paraId="7C283246" w14:textId="77777777" w:rsidR="00CE1A3A" w:rsidRPr="00A321BC" w:rsidRDefault="00CE1A3A" w:rsidP="00816D43">
      <w:pPr>
        <w:pStyle w:val="clausetext11xxxxx"/>
      </w:pPr>
      <w:bookmarkStart w:id="140" w:name="_Ref485648064"/>
      <w:r w:rsidRPr="00A321BC">
        <w:t xml:space="preserve">Before any person who is not a Participant is engaged in an activity under this </w:t>
      </w:r>
      <w:r w:rsidR="00DD66C8" w:rsidRPr="00A321BC">
        <w:t>Agreement</w:t>
      </w:r>
      <w:r w:rsidRPr="00A321BC">
        <w:t xml:space="preserve"> which is:</w:t>
      </w:r>
      <w:bookmarkEnd w:id="140"/>
    </w:p>
    <w:p w14:paraId="2D1DAA68" w14:textId="77777777" w:rsidR="00CE1A3A" w:rsidRPr="00A321BC" w:rsidRDefault="00CE1A3A" w:rsidP="00AA6819">
      <w:pPr>
        <w:pStyle w:val="clausetexta"/>
      </w:pPr>
      <w:r w:rsidRPr="00A321BC">
        <w:t>one where legislation requires a criminal records check to be conducted;</w:t>
      </w:r>
    </w:p>
    <w:p w14:paraId="661F1EBD"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52EB1306" w14:textId="77777777" w:rsidR="00CE1A3A" w:rsidRPr="00A321BC" w:rsidRDefault="00CE1A3A" w:rsidP="00AA6819">
      <w:pPr>
        <w:pStyle w:val="clausetexta"/>
      </w:pPr>
      <w:r w:rsidRPr="00A321BC">
        <w:t>specified by the Department as requiring a criminal records check; or</w:t>
      </w:r>
    </w:p>
    <w:p w14:paraId="1F45A945"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4E7B789C"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71CEC984" w14:textId="21E6CA43" w:rsidR="00CE1A3A" w:rsidRPr="00A321BC" w:rsidRDefault="00CE1A3A" w:rsidP="00816D43">
      <w:pPr>
        <w:pStyle w:val="clausetext11xxxxx"/>
      </w:pPr>
      <w:bookmarkStart w:id="141"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FB398E">
        <w:t>16.5</w:t>
      </w:r>
      <w:r w:rsidR="00845C1E" w:rsidRPr="00A321BC">
        <w:fldChar w:fldCharType="end"/>
      </w:r>
      <w:r w:rsidRPr="00A321BC">
        <w:t>.</w:t>
      </w:r>
      <w:bookmarkEnd w:id="141"/>
    </w:p>
    <w:p w14:paraId="2515CCC8" w14:textId="77777777" w:rsidR="00CE1A3A" w:rsidRPr="00A321BC" w:rsidRDefault="00CE1A3A" w:rsidP="00885CF8">
      <w:pPr>
        <w:pStyle w:val="Italicclausesub-headings"/>
      </w:pPr>
      <w:r w:rsidRPr="00A321BC">
        <w:t>General provisions concerning persons at risk of harm</w:t>
      </w:r>
    </w:p>
    <w:p w14:paraId="505DEA00" w14:textId="7B5B4E83" w:rsidR="00CE1A3A" w:rsidRPr="00A321BC" w:rsidRDefault="00CE1A3A" w:rsidP="00816D43">
      <w:pPr>
        <w:pStyle w:val="clausetext11xxxxx"/>
      </w:pPr>
      <w:bookmarkStart w:id="142"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FB398E">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FB398E">
        <w:t>16.6</w:t>
      </w:r>
      <w:r w:rsidR="00C7467B" w:rsidRPr="00A321BC">
        <w:fldChar w:fldCharType="end"/>
      </w:r>
      <w:r w:rsidRPr="00A321BC">
        <w:t xml:space="preserve">, the Provider must not arrange for: </w:t>
      </w:r>
      <w:bookmarkEnd w:id="142"/>
    </w:p>
    <w:p w14:paraId="3DE6D792"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5BE8C026" w14:textId="77777777" w:rsidR="00CE1A3A" w:rsidRPr="00A321BC" w:rsidRDefault="00CE1A3A" w:rsidP="00AA6819">
      <w:pPr>
        <w:pStyle w:val="clausetexta"/>
      </w:pPr>
      <w:r w:rsidRPr="00A321BC">
        <w:t xml:space="preserve">a Participant to be placed into Employment, </w:t>
      </w:r>
    </w:p>
    <w:p w14:paraId="0B204FEB"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71A6A33D" w14:textId="44ECA494"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FB398E">
        <w:t>16.7</w:t>
      </w:r>
      <w:r w:rsidR="00845C1E" w:rsidRPr="00A321BC">
        <w:fldChar w:fldCharType="end"/>
      </w:r>
      <w:r w:rsidRPr="00A321BC">
        <w:t>, there may be a reasonably foreseeable risk that a Participant, or other person, may cause loss or harm to others where:</w:t>
      </w:r>
    </w:p>
    <w:p w14:paraId="20D15632"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19E47988"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6D17272D" w14:textId="56A6338D"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FB398E">
        <w:t>16</w:t>
      </w:r>
      <w:r w:rsidRPr="00A321BC">
        <w:fldChar w:fldCharType="end"/>
      </w:r>
      <w:r w:rsidRPr="00A321BC">
        <w:t xml:space="preserve">, the Provider must comply with any Guidelines that the Department may issue concerning the matters set out in this clause.  </w:t>
      </w:r>
    </w:p>
    <w:p w14:paraId="2C46E235" w14:textId="77777777" w:rsidR="00CE1A3A" w:rsidRPr="00A321BC" w:rsidRDefault="00CE1A3A" w:rsidP="00885CF8">
      <w:pPr>
        <w:pStyle w:val="Italicclausesub-headings"/>
      </w:pPr>
      <w:r w:rsidRPr="00A321BC">
        <w:t>Other background checks</w:t>
      </w:r>
    </w:p>
    <w:p w14:paraId="3660E4A5"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A321BC">
        <w:t xml:space="preserve"> </w:t>
      </w:r>
    </w:p>
    <w:p w14:paraId="3E305C2B" w14:textId="77777777" w:rsidR="00E57A4D" w:rsidRPr="00A321BC"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531616449"/>
      <w:r w:rsidRPr="00A321BC">
        <w:t>Provider’s responsibility</w:t>
      </w:r>
      <w:bookmarkEnd w:id="143"/>
      <w:bookmarkEnd w:id="144"/>
      <w:bookmarkEnd w:id="145"/>
      <w:bookmarkEnd w:id="146"/>
      <w:bookmarkEnd w:id="147"/>
      <w:bookmarkEnd w:id="148"/>
      <w:bookmarkEnd w:id="149"/>
    </w:p>
    <w:p w14:paraId="604CA95F"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780A93D9" w14:textId="77777777" w:rsidR="00E57A4D" w:rsidRPr="00A321BC" w:rsidRDefault="00D76976" w:rsidP="00AA6819">
      <w:pPr>
        <w:pStyle w:val="clausetexta"/>
      </w:pPr>
      <w:r w:rsidRPr="00A321BC">
        <w:t>Subcontracting of the Services;</w:t>
      </w:r>
    </w:p>
    <w:p w14:paraId="48D6F314"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79381ADB" w14:textId="1759DB52"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p>
    <w:p w14:paraId="786B4688" w14:textId="77777777" w:rsidR="00E57A4D" w:rsidRPr="00A321BC" w:rsidRDefault="00D76976" w:rsidP="00AA6819">
      <w:pPr>
        <w:pStyle w:val="clausetexta"/>
      </w:pPr>
      <w:r w:rsidRPr="00A321BC">
        <w:t>involvement by the Department in the performance of the Services; or</w:t>
      </w:r>
    </w:p>
    <w:p w14:paraId="467DBCBA" w14:textId="77777777" w:rsidR="00E57A4D" w:rsidRPr="00A321BC" w:rsidRDefault="00D76976">
      <w:pPr>
        <w:pStyle w:val="clausetexta"/>
      </w:pPr>
      <w:r w:rsidRPr="00A321BC">
        <w:t>payment made to the Provider on account of the Services.</w:t>
      </w:r>
    </w:p>
    <w:p w14:paraId="60BE0602" w14:textId="77777777" w:rsidR="00E57A4D" w:rsidRPr="00A321BC"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53161645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321BC">
        <w:t>Liaison and compliance</w:t>
      </w:r>
      <w:bookmarkEnd w:id="195"/>
      <w:bookmarkEnd w:id="196"/>
      <w:bookmarkEnd w:id="197"/>
      <w:bookmarkEnd w:id="198"/>
      <w:bookmarkEnd w:id="199"/>
      <w:bookmarkEnd w:id="200"/>
      <w:bookmarkEnd w:id="201"/>
    </w:p>
    <w:p w14:paraId="74F95DC7" w14:textId="77777777" w:rsidR="00E57A4D" w:rsidRPr="00A321BC" w:rsidRDefault="00D76976" w:rsidP="00816D43">
      <w:pPr>
        <w:pStyle w:val="clausetext11xxxxx"/>
      </w:pPr>
      <w:r w:rsidRPr="00A321BC">
        <w:t>The Provider must:</w:t>
      </w:r>
    </w:p>
    <w:p w14:paraId="1D8FA071"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2A0AE05A" w14:textId="77777777" w:rsidR="00E57A4D" w:rsidRPr="00A321BC" w:rsidRDefault="00D76976" w:rsidP="00AA6819">
      <w:pPr>
        <w:pStyle w:val="clausetexta"/>
      </w:pPr>
      <w:bookmarkStart w:id="202" w:name="_Ref487635962"/>
      <w:r w:rsidRPr="00A321BC">
        <w:t>immediately comply with all of the Department’s reasonable requests; and</w:t>
      </w:r>
      <w:bookmarkEnd w:id="202"/>
      <w:r w:rsidRPr="00A321BC">
        <w:t xml:space="preserve"> </w:t>
      </w:r>
    </w:p>
    <w:p w14:paraId="7E4D933D"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0116945C" w14:textId="77777777"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A463103"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1D324A5" w14:textId="77777777"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2C31AA1B" w14:textId="77777777"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08579153"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226EC385"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0E4F78CC" w14:textId="77777777" w:rsidR="00E57A4D" w:rsidRPr="00A321BC" w:rsidRDefault="00D76976" w:rsidP="00816D43">
      <w:pPr>
        <w:pStyle w:val="clausetext11xxxxx"/>
      </w:pPr>
      <w:bookmarkStart w:id="203" w:name="_Ref226364259"/>
      <w:r w:rsidRPr="00A321BC">
        <w:t xml:space="preserve">The Provider must notify </w:t>
      </w:r>
      <w:r w:rsidR="009B1A8A" w:rsidRPr="00A321BC">
        <w:t>DHS</w:t>
      </w:r>
      <w:r w:rsidRPr="00A321BC">
        <w:t>, in a manner consistent with any Guidelines, of any change in the circumstances of a Participant within five Business Days of becoming aware of the change in circumstances.</w:t>
      </w:r>
      <w:bookmarkEnd w:id="203"/>
    </w:p>
    <w:p w14:paraId="19D9D56C" w14:textId="3B452F3F" w:rsidR="00E57A4D" w:rsidRPr="00A321BC" w:rsidRDefault="00D76976" w:rsidP="00816D43">
      <w:pPr>
        <w:pStyle w:val="clausetext11xxxxx"/>
      </w:pPr>
      <w:bookmarkStart w:id="204" w:name="_Ref235247975"/>
      <w:r w:rsidRPr="00A321BC">
        <w:t xml:space="preserve">The Provider must respond within five Business Days to any requests for information by </w:t>
      </w:r>
      <w:r w:rsidR="009B1A8A" w:rsidRPr="00A321BC">
        <w:t>DHS</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FB398E">
        <w:t>18.6</w:t>
      </w:r>
      <w:r w:rsidRPr="00A321BC">
        <w:fldChar w:fldCharType="end"/>
      </w:r>
      <w:r w:rsidRPr="00A321BC">
        <w:t>.</w:t>
      </w:r>
      <w:bookmarkEnd w:id="204"/>
    </w:p>
    <w:p w14:paraId="54DD4342" w14:textId="77777777" w:rsidR="00E57A4D" w:rsidRPr="00A321BC"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531616451"/>
      <w:r w:rsidRPr="00A321BC">
        <w:t>Minimising delay</w:t>
      </w:r>
      <w:bookmarkEnd w:id="205"/>
      <w:bookmarkEnd w:id="206"/>
      <w:bookmarkEnd w:id="207"/>
      <w:bookmarkEnd w:id="208"/>
      <w:bookmarkEnd w:id="209"/>
      <w:bookmarkEnd w:id="210"/>
      <w:bookmarkEnd w:id="211"/>
      <w:bookmarkEnd w:id="212"/>
    </w:p>
    <w:p w14:paraId="476A2F91"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4FAF996D" w14:textId="77777777" w:rsidR="00E57A4D" w:rsidRPr="00A321BC" w:rsidRDefault="00D76976" w:rsidP="00816D43">
      <w:pPr>
        <w:pStyle w:val="clausetext11xxxxx"/>
      </w:pPr>
      <w:bookmarkStart w:id="213" w:name="_Ref226364455"/>
      <w:bookmarkStart w:id="214"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3"/>
    </w:p>
    <w:p w14:paraId="1E9DDCF1" w14:textId="77777777" w:rsidR="00E57A4D" w:rsidRPr="00A321BC" w:rsidRDefault="00D76976" w:rsidP="00AA6819">
      <w:pPr>
        <w:pStyle w:val="clausetexta"/>
      </w:pPr>
      <w:r w:rsidRPr="00A321BC">
        <w:t>the cause and nature of the delay; and</w:t>
      </w:r>
    </w:p>
    <w:p w14:paraId="2931C412" w14:textId="77777777" w:rsidR="00E57A4D" w:rsidRPr="00A321BC" w:rsidRDefault="00D76976" w:rsidP="00AA6819">
      <w:pPr>
        <w:pStyle w:val="clausetexta"/>
      </w:pPr>
      <w:bookmarkStart w:id="215" w:name="_Ref226364480"/>
      <w:r w:rsidRPr="00A321BC">
        <w:t>the steps the Provider will take to limit the delay.</w:t>
      </w:r>
      <w:bookmarkEnd w:id="214"/>
      <w:bookmarkEnd w:id="215"/>
    </w:p>
    <w:p w14:paraId="753BBB0E" w14:textId="61D571E4" w:rsidR="00E57A4D" w:rsidRPr="00A321BC" w:rsidRDefault="00D76976" w:rsidP="00816D43">
      <w:pPr>
        <w:pStyle w:val="clausetext11xxxxx"/>
      </w:pPr>
      <w:bookmarkStart w:id="216"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FB398E">
        <w:t>19.2(b)</w:t>
      </w:r>
      <w:r w:rsidRPr="00A321BC">
        <w:fldChar w:fldCharType="end"/>
      </w:r>
      <w:r w:rsidRPr="00A321BC">
        <w:t>, subject to any additional requirements which the Department may Notify to the Provider.</w:t>
      </w:r>
      <w:bookmarkEnd w:id="216"/>
      <w:r w:rsidRPr="00A321BC">
        <w:t xml:space="preserve"> </w:t>
      </w:r>
    </w:p>
    <w:p w14:paraId="0F840418" w14:textId="77777777" w:rsidR="00E57A4D" w:rsidRPr="00A321BC" w:rsidRDefault="00D76976" w:rsidP="00816D43">
      <w:pPr>
        <w:pStyle w:val="clausetext11xxxxx"/>
      </w:pPr>
      <w:bookmarkStart w:id="217" w:name="_Ref126397604"/>
      <w:r w:rsidRPr="00A321BC">
        <w:t>If:</w:t>
      </w:r>
    </w:p>
    <w:p w14:paraId="569DD7DF" w14:textId="3653FBE6"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FB398E">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FB398E">
        <w:t>19.3</w:t>
      </w:r>
      <w:r w:rsidRPr="00A321BC">
        <w:fldChar w:fldCharType="end"/>
      </w:r>
      <w:r w:rsidRPr="00A321BC">
        <w:t>; or</w:t>
      </w:r>
    </w:p>
    <w:p w14:paraId="006F66F9" w14:textId="77777777" w:rsidR="00E57A4D" w:rsidRPr="00A321BC" w:rsidRDefault="00D76976" w:rsidP="00AA6819">
      <w:pPr>
        <w:pStyle w:val="clausetexta"/>
      </w:pPr>
      <w:r w:rsidRPr="00A321BC">
        <w:t xml:space="preserve">the Department determines that the delay Notified places the Services in jeopardy, </w:t>
      </w:r>
    </w:p>
    <w:p w14:paraId="4CCE1395"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7"/>
    </w:p>
    <w:p w14:paraId="18D20CA8" w14:textId="2A22C5CE"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4D3C3996" w14:textId="2E399B85"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or </w:t>
      </w:r>
    </w:p>
    <w:p w14:paraId="1A79FDF2" w14:textId="77777777" w:rsidR="00E57A4D" w:rsidRPr="00A321BC" w:rsidRDefault="00D76976" w:rsidP="00AA6819">
      <w:pPr>
        <w:pStyle w:val="clausetexta"/>
      </w:pPr>
      <w:r w:rsidRPr="00A321BC">
        <w:t>take such other steps as are available under law or in equity.</w:t>
      </w:r>
    </w:p>
    <w:p w14:paraId="550FE735" w14:textId="48782C2E"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FB398E">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5E25C23B" w14:textId="77777777" w:rsidR="00E57A4D" w:rsidRPr="00A321BC"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531616452"/>
      <w:r w:rsidRPr="00A321BC">
        <w:t>Business level expectations</w:t>
      </w:r>
      <w:bookmarkEnd w:id="218"/>
      <w:bookmarkEnd w:id="219"/>
      <w:bookmarkEnd w:id="220"/>
      <w:bookmarkEnd w:id="221"/>
      <w:bookmarkEnd w:id="222"/>
      <w:bookmarkEnd w:id="223"/>
      <w:bookmarkEnd w:id="224"/>
      <w:bookmarkEnd w:id="225"/>
      <w:r w:rsidRPr="00A321BC">
        <w:t xml:space="preserve"> </w:t>
      </w:r>
    </w:p>
    <w:p w14:paraId="69993370" w14:textId="77777777" w:rsidR="00E57A4D" w:rsidRPr="00A321BC" w:rsidRDefault="00D76976" w:rsidP="00B9529F">
      <w:pPr>
        <w:pStyle w:val="clausetext11xxxxx"/>
        <w:keepNext/>
        <w:keepLines/>
      </w:pPr>
      <w:r w:rsidRPr="00A321BC">
        <w:t>The Department provides no guarantee of:</w:t>
      </w:r>
    </w:p>
    <w:p w14:paraId="35574002" w14:textId="77777777" w:rsidR="00E57A4D" w:rsidRPr="00A321BC" w:rsidRDefault="00D76976" w:rsidP="00AA6819">
      <w:pPr>
        <w:pStyle w:val="clausetexta"/>
      </w:pPr>
      <w:r w:rsidRPr="00A321BC">
        <w:t xml:space="preserve">the volume or type of business the Provider will receive; </w:t>
      </w:r>
    </w:p>
    <w:p w14:paraId="6F3F4AEA" w14:textId="77777777" w:rsidR="00E57A4D" w:rsidRPr="00A321BC" w:rsidRDefault="00D76976" w:rsidP="00AA6819">
      <w:pPr>
        <w:pStyle w:val="clausetexta"/>
      </w:pPr>
      <w:r w:rsidRPr="00A321BC">
        <w:t xml:space="preserve">the numbers of Participants for any Services under this </w:t>
      </w:r>
      <w:r w:rsidR="00DD66C8" w:rsidRPr="00A321BC">
        <w:t>Agreement</w:t>
      </w:r>
      <w:r w:rsidRPr="00A321BC">
        <w:t xml:space="preserve">; </w:t>
      </w:r>
    </w:p>
    <w:p w14:paraId="6A29EA11" w14:textId="77777777" w:rsidR="00E57A4D" w:rsidRPr="00A321BC" w:rsidRDefault="00D76976" w:rsidP="00AA6819">
      <w:pPr>
        <w:pStyle w:val="clausetexta"/>
      </w:pPr>
      <w:r w:rsidRPr="00A321BC">
        <w:lastRenderedPageBreak/>
        <w:t xml:space="preserve">the numbers of Participants for any ESA in relation to any Services under this </w:t>
      </w:r>
      <w:r w:rsidR="00DD66C8" w:rsidRPr="00A321BC">
        <w:t>Agreement</w:t>
      </w:r>
      <w:r w:rsidRPr="00A321BC">
        <w:t>; or</w:t>
      </w:r>
    </w:p>
    <w:p w14:paraId="65058024"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1F11C97C" w14:textId="77777777" w:rsidR="00E57A4D" w:rsidRPr="00A321BC"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531616453"/>
      <w:r w:rsidRPr="00A321BC">
        <w:t>Section 2C</w:t>
      </w:r>
      <w:r w:rsidRPr="00A321BC">
        <w:tab/>
        <w:t>Some basic rules about financial matters</w:t>
      </w:r>
      <w:bookmarkEnd w:id="226"/>
      <w:bookmarkEnd w:id="227"/>
      <w:bookmarkEnd w:id="228"/>
      <w:bookmarkEnd w:id="229"/>
      <w:bookmarkEnd w:id="230"/>
      <w:bookmarkEnd w:id="231"/>
    </w:p>
    <w:p w14:paraId="086B5CD0" w14:textId="77777777" w:rsidR="00E57A4D" w:rsidRPr="00A321BC"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531616454"/>
      <w:r w:rsidRPr="00A321BC">
        <w:t>General</w:t>
      </w:r>
      <w:bookmarkEnd w:id="232"/>
      <w:bookmarkEnd w:id="233"/>
      <w:bookmarkEnd w:id="234"/>
      <w:bookmarkEnd w:id="235"/>
      <w:bookmarkEnd w:id="236"/>
      <w:bookmarkEnd w:id="237"/>
      <w:bookmarkEnd w:id="238"/>
      <w:bookmarkEnd w:id="239"/>
    </w:p>
    <w:p w14:paraId="19D444F9" w14:textId="77777777"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7F66BAC7" w14:textId="77777777" w:rsidR="00E57A4D" w:rsidRPr="00A321BC" w:rsidRDefault="00D76976" w:rsidP="00816D43">
      <w:pPr>
        <w:pStyle w:val="clausetext11xxxxx"/>
      </w:pPr>
      <w:bookmarkStart w:id="240"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40"/>
    </w:p>
    <w:p w14:paraId="23185895" w14:textId="77777777" w:rsidR="00E57A4D" w:rsidRPr="00A321BC" w:rsidRDefault="00D76976" w:rsidP="00816D43">
      <w:pPr>
        <w:pStyle w:val="clausetext11xxxxx"/>
      </w:pPr>
      <w:bookmarkStart w:id="241"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1"/>
    </w:p>
    <w:p w14:paraId="780B225E"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5E3272F9" w14:textId="77777777" w:rsidR="00A140A9" w:rsidRPr="00A321BC" w:rsidRDefault="00D76976" w:rsidP="00AA6819">
      <w:pPr>
        <w:pStyle w:val="clausetexta"/>
      </w:pPr>
      <w:bookmarkStart w:id="242"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2"/>
    </w:p>
    <w:p w14:paraId="507199FD" w14:textId="77777777" w:rsidR="00E57A4D" w:rsidRPr="00A321BC" w:rsidRDefault="00D76976" w:rsidP="00AA6819">
      <w:pPr>
        <w:pStyle w:val="clausetexta"/>
      </w:pPr>
      <w:r w:rsidRPr="00A321BC">
        <w:t>has a valid ABN;</w:t>
      </w:r>
    </w:p>
    <w:p w14:paraId="312D6F74" w14:textId="77777777" w:rsidR="00E57A4D" w:rsidRPr="00A321BC" w:rsidRDefault="00D76976" w:rsidP="00AA6819">
      <w:pPr>
        <w:pStyle w:val="clausetexta"/>
      </w:pPr>
      <w:r w:rsidRPr="00A321BC">
        <w:t>immediately notifies the Department if it ceases to have a valid ABN;</w:t>
      </w:r>
    </w:p>
    <w:p w14:paraId="3719883D" w14:textId="77777777" w:rsidR="00E57A4D" w:rsidRPr="00A321BC" w:rsidRDefault="00D76976" w:rsidP="00AA6819">
      <w:pPr>
        <w:pStyle w:val="clausetexta"/>
      </w:pPr>
      <w:r w:rsidRPr="00A321BC">
        <w:t>correctly quotes its ABN on all documentation provided to the Department;</w:t>
      </w:r>
    </w:p>
    <w:p w14:paraId="698C507E" w14:textId="77777777" w:rsidR="00E57A4D" w:rsidRPr="00A321BC" w:rsidRDefault="00D76976">
      <w:pPr>
        <w:pStyle w:val="clausetexta"/>
      </w:pPr>
      <w:r w:rsidRPr="00A321BC">
        <w:t xml:space="preserve">supplies proof of its GST registration, if requested by the Department; </w:t>
      </w:r>
    </w:p>
    <w:p w14:paraId="46F8E4CA" w14:textId="77777777" w:rsidR="00E57A4D" w:rsidRPr="00A321BC" w:rsidRDefault="00D76976">
      <w:pPr>
        <w:pStyle w:val="clausetexta"/>
      </w:pPr>
      <w:r w:rsidRPr="00A321BC">
        <w:t>immediately notifies the Department of any changes to its GST status; and</w:t>
      </w:r>
    </w:p>
    <w:p w14:paraId="556DEC41" w14:textId="77777777" w:rsidR="00E57A4D" w:rsidRPr="00A321BC" w:rsidRDefault="00D76976">
      <w:pPr>
        <w:pStyle w:val="clausetexta"/>
      </w:pPr>
      <w:r w:rsidRPr="00A321BC">
        <w:t>submits Tax Invoices to the Department for payment.</w:t>
      </w:r>
    </w:p>
    <w:p w14:paraId="750D4F67" w14:textId="77777777" w:rsidR="00E57A4D" w:rsidRPr="00A321BC"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531616455"/>
      <w:bookmarkEnd w:id="243"/>
      <w:r w:rsidRPr="00A321BC">
        <w:t>Evidence to support claims for payment</w:t>
      </w:r>
      <w:bookmarkEnd w:id="244"/>
      <w:bookmarkEnd w:id="245"/>
      <w:bookmarkEnd w:id="246"/>
      <w:bookmarkEnd w:id="247"/>
      <w:bookmarkEnd w:id="248"/>
      <w:bookmarkEnd w:id="249"/>
      <w:bookmarkEnd w:id="250"/>
      <w:bookmarkEnd w:id="251"/>
      <w:bookmarkEnd w:id="252"/>
    </w:p>
    <w:p w14:paraId="1AAC21CC" w14:textId="388A1A57" w:rsidR="00E57A4D" w:rsidRPr="00A321BC" w:rsidRDefault="00D76976" w:rsidP="00816D43">
      <w:pPr>
        <w:pStyle w:val="clausetext11xxxxx"/>
      </w:pPr>
      <w:bookmarkStart w:id="253" w:name="_Ref226365383"/>
      <w:bookmarkStart w:id="254"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FB398E">
        <w:t>44.8</w:t>
      </w:r>
      <w:r w:rsidRPr="00A321BC">
        <w:fldChar w:fldCharType="end"/>
      </w:r>
      <w:bookmarkEnd w:id="253"/>
      <w:r w:rsidRPr="00A321BC">
        <w:t>.</w:t>
      </w:r>
      <w:bookmarkEnd w:id="254"/>
    </w:p>
    <w:p w14:paraId="589960DB" w14:textId="07CCCB23" w:rsidR="00767E47" w:rsidRPr="00A321BC" w:rsidRDefault="00767E47" w:rsidP="00767E47">
      <w:pPr>
        <w:pStyle w:val="clausetext11xxxxx"/>
      </w:pPr>
      <w:bookmarkStart w:id="255"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FB398E">
        <w:t>22.1</w:t>
      </w:r>
      <w:r w:rsidRPr="00A321BC">
        <w:fldChar w:fldCharType="end"/>
      </w:r>
      <w:r w:rsidRPr="00A321BC">
        <w:t xml:space="preserve"> as required by any Guidelines, to the Department’s satisfaction.</w:t>
      </w:r>
      <w:bookmarkEnd w:id="255"/>
    </w:p>
    <w:p w14:paraId="0F2591EB" w14:textId="1932F3E7" w:rsidR="00E57A4D" w:rsidRPr="00A321BC" w:rsidRDefault="00D76976" w:rsidP="00816D43">
      <w:pPr>
        <w:pStyle w:val="clausetext11xxxxx"/>
      </w:pPr>
      <w:bookmarkStart w:id="256" w:name="_Ref126397100"/>
      <w:bookmarkStart w:id="257"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referred to in clause </w:t>
      </w:r>
      <w:r w:rsidRPr="00A321BC">
        <w:fldChar w:fldCharType="begin"/>
      </w:r>
      <w:r w:rsidRPr="00A321BC">
        <w:instrText xml:space="preserve"> REF _Ref226365383 \r \h  \* MERGEFORMAT </w:instrText>
      </w:r>
      <w:r w:rsidRPr="00A321BC">
        <w:fldChar w:fldCharType="separate"/>
      </w:r>
      <w:r w:rsidR="00FB398E">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FB398E">
        <w:t>22.2</w:t>
      </w:r>
      <w:r w:rsidR="00F3651D" w:rsidRPr="00A321BC">
        <w:fldChar w:fldCharType="end"/>
      </w:r>
      <w:r w:rsidR="00767E47" w:rsidRPr="00A321BC">
        <w:t>,</w:t>
      </w:r>
      <w:bookmarkEnd w:id="256"/>
      <w:r w:rsidRPr="00A321BC">
        <w:t xml:space="preserve"> to the Department’s satisfaction.</w:t>
      </w:r>
      <w:bookmarkEnd w:id="257"/>
    </w:p>
    <w:p w14:paraId="2F5BAE7A" w14:textId="77777777" w:rsidR="00E57A4D" w:rsidRPr="00A321BC" w:rsidRDefault="00D76976" w:rsidP="00942B6D">
      <w:pPr>
        <w:pStyle w:val="clausetext11xxxxx"/>
        <w:keepNext/>
      </w:pPr>
      <w:r w:rsidRPr="00A321BC">
        <w:lastRenderedPageBreak/>
        <w:t>If:</w:t>
      </w:r>
    </w:p>
    <w:p w14:paraId="6B414A72" w14:textId="4B2598B5"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FB398E">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FB398E">
        <w:t>22.3</w:t>
      </w:r>
      <w:r w:rsidRPr="00A321BC">
        <w:fldChar w:fldCharType="end"/>
      </w:r>
      <w:r w:rsidRPr="00A321BC">
        <w:t>;</w:t>
      </w:r>
    </w:p>
    <w:p w14:paraId="42D1E63C" w14:textId="77777777"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097A5827" w14:textId="77777777" w:rsidR="00E57A4D" w:rsidRPr="00A321BC" w:rsidRDefault="00D76976" w:rsidP="00AA6819">
      <w:pPr>
        <w:pStyle w:val="clausetexta"/>
      </w:pPr>
      <w:r w:rsidRPr="00A321BC">
        <w:t>an extension of time has not been requested and agreed to by the Department,</w:t>
      </w:r>
    </w:p>
    <w:p w14:paraId="3594872B" w14:textId="77777777" w:rsidR="00E57A4D" w:rsidRPr="00A321BC" w:rsidRDefault="00D76976" w:rsidP="00336B19">
      <w:pPr>
        <w:pStyle w:val="BodyTextIndent"/>
        <w:ind w:left="1418"/>
        <w:rPr>
          <w:sz w:val="22"/>
          <w:szCs w:val="22"/>
        </w:rPr>
      </w:pPr>
      <w:r w:rsidRPr="00A321BC">
        <w:rPr>
          <w:sz w:val="22"/>
          <w:szCs w:val="22"/>
        </w:rPr>
        <w:t>then:</w:t>
      </w:r>
    </w:p>
    <w:p w14:paraId="1E123C8A"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CA92B49" w14:textId="1069F0C2"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40EE6F5A"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1632B5C0" w14:textId="77777777" w:rsidR="00E57A4D" w:rsidRPr="00A321BC"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531616456"/>
      <w:r w:rsidRPr="00A321BC">
        <w:t>Exclusions</w:t>
      </w:r>
      <w:bookmarkEnd w:id="258"/>
      <w:bookmarkEnd w:id="259"/>
      <w:bookmarkEnd w:id="260"/>
      <w:bookmarkEnd w:id="261"/>
      <w:bookmarkEnd w:id="262"/>
      <w:bookmarkEnd w:id="263"/>
      <w:bookmarkEnd w:id="264"/>
    </w:p>
    <w:p w14:paraId="3273495D"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0BD23A9F"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1B1FA454" w14:textId="77777777" w:rsidR="00E57A4D" w:rsidRPr="00A321BC"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A321BC">
        <w:t>Superannuation</w:t>
      </w:r>
      <w:bookmarkEnd w:id="265"/>
      <w:bookmarkEnd w:id="266"/>
      <w:bookmarkEnd w:id="267"/>
      <w:bookmarkEnd w:id="268"/>
      <w:bookmarkEnd w:id="269"/>
    </w:p>
    <w:p w14:paraId="27EFF7B2" w14:textId="77777777" w:rsidR="00E57A4D" w:rsidRPr="00A321BC" w:rsidRDefault="00D76976" w:rsidP="00816D43">
      <w:pPr>
        <w:pStyle w:val="clausetext11xxxxx"/>
      </w:pPr>
      <w:bookmarkStart w:id="270" w:name="_Ref236106402"/>
      <w:r w:rsidRPr="00A321BC">
        <w:t xml:space="preserve">The Department is not required to make any superannuation contributions in connection with this </w:t>
      </w:r>
      <w:r w:rsidR="00DD66C8" w:rsidRPr="00A321BC">
        <w:t>Agreement</w:t>
      </w:r>
      <w:r w:rsidRPr="00A321BC">
        <w:t>.</w:t>
      </w:r>
      <w:bookmarkEnd w:id="270"/>
      <w:r w:rsidRPr="00A321BC">
        <w:t xml:space="preserve"> </w:t>
      </w:r>
    </w:p>
    <w:p w14:paraId="3BFE1E96" w14:textId="77777777" w:rsidR="00E57A4D" w:rsidRPr="00A321BC" w:rsidRDefault="00D76976" w:rsidP="00885CF8">
      <w:pPr>
        <w:pStyle w:val="Italicclausesub-headings"/>
      </w:pPr>
      <w:r w:rsidRPr="00A321BC">
        <w:t>No charge to Participants</w:t>
      </w:r>
    </w:p>
    <w:p w14:paraId="1EE83FCE"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4EE4771C" w14:textId="77777777" w:rsidR="00E57A4D" w:rsidRPr="00A321BC"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531616457"/>
      <w:r w:rsidRPr="00A321BC">
        <w:t>Overpayment</w:t>
      </w:r>
      <w:bookmarkEnd w:id="271"/>
      <w:bookmarkEnd w:id="272"/>
      <w:bookmarkEnd w:id="273"/>
      <w:bookmarkEnd w:id="274"/>
      <w:bookmarkEnd w:id="275"/>
      <w:bookmarkEnd w:id="276"/>
      <w:bookmarkEnd w:id="277"/>
      <w:bookmarkEnd w:id="278"/>
    </w:p>
    <w:p w14:paraId="2DBA4CA2" w14:textId="77777777" w:rsidR="00E57A4D" w:rsidRPr="00A321BC" w:rsidRDefault="004C3878" w:rsidP="00885CF8">
      <w:pPr>
        <w:pStyle w:val="Italicclausesub-headings"/>
      </w:pPr>
      <w:r w:rsidRPr="00A321BC">
        <w:t>General</w:t>
      </w:r>
    </w:p>
    <w:p w14:paraId="5F1AA610" w14:textId="56106247" w:rsidR="00E57A4D" w:rsidRPr="00A321BC" w:rsidRDefault="00D76976" w:rsidP="00816D43">
      <w:pPr>
        <w:pStyle w:val="clausetext11xxxxx"/>
      </w:pPr>
      <w:bookmarkStart w:id="279"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the Department may, at its absolute discretion and without prejudice to any other rights that the Department may have under this Agreement or the law, recover some or all of the 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9"/>
    </w:p>
    <w:p w14:paraId="1C618B08" w14:textId="77777777" w:rsidR="00E57A4D" w:rsidRPr="00A321BC" w:rsidRDefault="00D76976" w:rsidP="00885CF8">
      <w:pPr>
        <w:pStyle w:val="Italicclausesub-headings"/>
      </w:pPr>
      <w:r w:rsidRPr="00A321BC">
        <w:lastRenderedPageBreak/>
        <w:t>Double payments</w:t>
      </w:r>
    </w:p>
    <w:p w14:paraId="651F75DD" w14:textId="77777777" w:rsidR="003411C0" w:rsidRPr="00A321BC" w:rsidRDefault="003411C0" w:rsidP="00816D43">
      <w:pPr>
        <w:pStyle w:val="clausetext11xxxxx"/>
      </w:pPr>
      <w:bookmarkStart w:id="280" w:name="_Ref485648306"/>
      <w:bookmarkStart w:id="281"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80"/>
    </w:p>
    <w:p w14:paraId="02F995D3" w14:textId="39302AFD" w:rsidR="003411C0" w:rsidRPr="00A321BC" w:rsidRDefault="003411C0" w:rsidP="00816D43">
      <w:pPr>
        <w:pStyle w:val="clausetext11xxxxx"/>
      </w:pPr>
      <w:bookmarkStart w:id="282"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FB398E">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2"/>
    </w:p>
    <w:p w14:paraId="3BF580C4"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5459B320"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1039ADE4" w14:textId="50C9EF25"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1"/>
    </w:p>
    <w:p w14:paraId="0FD0C073" w14:textId="74AAB09E"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FB398E">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FB398E">
        <w:t>24.3</w:t>
      </w:r>
      <w:r w:rsidRPr="00A321BC">
        <w:fldChar w:fldCharType="end"/>
      </w:r>
      <w:r w:rsidRPr="00A321BC">
        <w:t>.</w:t>
      </w:r>
    </w:p>
    <w:p w14:paraId="5673AD3B" w14:textId="77777777" w:rsidR="00353DF4" w:rsidRPr="00A321BC"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531616458"/>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A321BC">
        <w:t>The Department may vary payments or Participants</w:t>
      </w:r>
      <w:bookmarkEnd w:id="287"/>
      <w:bookmarkEnd w:id="288"/>
      <w:bookmarkEnd w:id="289"/>
    </w:p>
    <w:p w14:paraId="2EC985C7" w14:textId="77777777" w:rsidR="00E6699F" w:rsidRPr="00A321BC" w:rsidRDefault="00E6699F" w:rsidP="00816D43">
      <w:pPr>
        <w:pStyle w:val="clausetext11xxxxx"/>
      </w:pPr>
      <w:bookmarkStart w:id="298"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8"/>
      <w:r w:rsidRPr="00A321BC">
        <w:t xml:space="preserve"> </w:t>
      </w:r>
    </w:p>
    <w:p w14:paraId="041DF8DD"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0CE0FA66"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2DF2D2CE" w14:textId="550DC63A"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FB398E">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578DE1B5" w14:textId="77777777" w:rsidR="00E57A4D" w:rsidRPr="00A321BC" w:rsidRDefault="00D76976">
      <w:pPr>
        <w:pStyle w:val="ClauseHeadings1xxxx"/>
      </w:pPr>
      <w:bookmarkStart w:id="299" w:name="_Ref489864321"/>
      <w:bookmarkStart w:id="300" w:name="_Toc492635938"/>
      <w:bookmarkStart w:id="301" w:name="_Toc531616459"/>
      <w:r w:rsidRPr="00A321BC">
        <w:t>D</w:t>
      </w:r>
      <w:bookmarkEnd w:id="290"/>
      <w:bookmarkEnd w:id="291"/>
      <w:bookmarkEnd w:id="292"/>
      <w:r w:rsidRPr="00A321BC">
        <w:t>ebts and offsetting</w:t>
      </w:r>
      <w:bookmarkEnd w:id="293"/>
      <w:bookmarkEnd w:id="294"/>
      <w:bookmarkEnd w:id="295"/>
      <w:bookmarkEnd w:id="296"/>
      <w:bookmarkEnd w:id="297"/>
      <w:bookmarkEnd w:id="299"/>
      <w:bookmarkEnd w:id="300"/>
      <w:bookmarkEnd w:id="301"/>
      <w:r w:rsidRPr="00A321BC">
        <w:t xml:space="preserve"> </w:t>
      </w:r>
    </w:p>
    <w:p w14:paraId="7918B16B" w14:textId="77777777" w:rsidR="00E57A4D" w:rsidRPr="00A321BC" w:rsidRDefault="00D76976" w:rsidP="00885CF8">
      <w:pPr>
        <w:pStyle w:val="Italicclausesub-headings"/>
      </w:pPr>
      <w:r w:rsidRPr="00A321BC">
        <w:t xml:space="preserve">Debts </w:t>
      </w:r>
    </w:p>
    <w:p w14:paraId="435B5FD0"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recoverable by the Department, at its absolute discretion, as a debt due to the Commonwealth from the Provider without further proof of the debt being necessary. </w:t>
      </w:r>
    </w:p>
    <w:p w14:paraId="237797D7" w14:textId="55A20498"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w:t>
      </w:r>
      <w:r w:rsidRPr="00A321BC">
        <w:lastRenderedPageBreak/>
        <w:t xml:space="preserve">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3E08CE73"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72E4E638" w14:textId="77777777" w:rsidR="00E57A4D" w:rsidRPr="00A321BC" w:rsidRDefault="00D76976" w:rsidP="00885CF8">
      <w:pPr>
        <w:pStyle w:val="Italicclausesub-headings"/>
      </w:pPr>
      <w:r w:rsidRPr="00A321BC">
        <w:t>Interest</w:t>
      </w:r>
    </w:p>
    <w:p w14:paraId="5260E762"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A9969F3" w14:textId="77777777" w:rsidR="00E57A4D" w:rsidRPr="00A321BC" w:rsidRDefault="00D76976" w:rsidP="00885CF8">
      <w:pPr>
        <w:pStyle w:val="Italicclausesub-headings"/>
      </w:pPr>
      <w:r w:rsidRPr="00A321BC">
        <w:t xml:space="preserve">Offsetting </w:t>
      </w:r>
    </w:p>
    <w:p w14:paraId="1A8276D5" w14:textId="77777777" w:rsidR="00E57A4D" w:rsidRPr="00A321BC" w:rsidRDefault="00D76976" w:rsidP="00816D43">
      <w:pPr>
        <w:pStyle w:val="clausetext11xxxxx"/>
      </w:pPr>
      <w:bookmarkStart w:id="302" w:name="_Ref126397286"/>
      <w:r w:rsidRPr="00A321BC">
        <w:t xml:space="preserve">Without limiting the Department’s rights under this </w:t>
      </w:r>
      <w:r w:rsidR="00DD66C8" w:rsidRPr="00A321BC">
        <w:t>Agreement</w:t>
      </w:r>
      <w:r w:rsidRPr="00A321BC">
        <w:t>, under statute, at law or in equity, if the Provider:</w:t>
      </w:r>
      <w:bookmarkEnd w:id="302"/>
    </w:p>
    <w:p w14:paraId="1A157DE8" w14:textId="77777777" w:rsidR="00E57A4D" w:rsidRPr="00A321BC" w:rsidRDefault="00D76976" w:rsidP="00AA6819">
      <w:pPr>
        <w:pStyle w:val="clausetexta"/>
      </w:pPr>
      <w:r w:rsidRPr="00A321BC">
        <w:t>owes the Commonwealth any debt; or</w:t>
      </w:r>
    </w:p>
    <w:p w14:paraId="458BED6B" w14:textId="77777777" w:rsidR="00E57A4D" w:rsidRPr="00A321BC" w:rsidRDefault="00D76976" w:rsidP="00AA6819">
      <w:pPr>
        <w:pStyle w:val="clausetexta"/>
      </w:pPr>
      <w:r w:rsidRPr="00A321BC">
        <w:t>has outstanding or unacquitted money,</w:t>
      </w:r>
    </w:p>
    <w:p w14:paraId="24200E4B"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7CD126B6" w14:textId="18123AF9" w:rsidR="00E57A4D" w:rsidRPr="00A321BC" w:rsidRDefault="00D76976" w:rsidP="00816D43">
      <w:pPr>
        <w:pStyle w:val="clausetext11xxxxx"/>
      </w:pPr>
      <w:bookmarkStart w:id="303" w:name="_Ref126397304"/>
      <w:bookmarkStart w:id="304" w:name="_Toc127948860"/>
      <w:bookmarkStart w:id="305"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within 10 Business Days after having exercised those rights.</w:t>
      </w:r>
    </w:p>
    <w:p w14:paraId="7EC721A7" w14:textId="0E4D7131"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38630884" w14:textId="77777777" w:rsidR="00E57A4D" w:rsidRPr="00A321BC"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531616460"/>
      <w:r w:rsidRPr="00A321BC">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4A4A8BBD" w14:textId="77777777" w:rsidR="00E57A4D" w:rsidRPr="00A321BC" w:rsidRDefault="00D76976" w:rsidP="00885CF8">
      <w:pPr>
        <w:pStyle w:val="Italicclausesub-headings"/>
      </w:pPr>
      <w:r w:rsidRPr="00A321BC">
        <w:t>Amounts inclusive of GST</w:t>
      </w:r>
    </w:p>
    <w:p w14:paraId="28DFBF0F"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AB15D6B"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7159A9D6"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17D55A06"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6EEB6594" w14:textId="22644025" w:rsidR="00E57A4D" w:rsidRPr="00A321BC" w:rsidRDefault="00D76976" w:rsidP="00816D43">
      <w:pPr>
        <w:pStyle w:val="clausetext11xxxxx"/>
      </w:pPr>
      <w:bookmarkStart w:id="316" w:name="_Toc127948861"/>
      <w:bookmarkStart w:id="317"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an Adjustment Note must be provided to the Department if required by the GST Act. </w:t>
      </w:r>
    </w:p>
    <w:p w14:paraId="57A4D0F5" w14:textId="77777777" w:rsidR="00E57A4D" w:rsidRPr="00A321BC" w:rsidRDefault="00D76976" w:rsidP="00885CF8">
      <w:pPr>
        <w:pStyle w:val="Italicclausesub-headings"/>
      </w:pPr>
      <w:r w:rsidRPr="00A321BC">
        <w:t xml:space="preserve">General taxes </w:t>
      </w:r>
    </w:p>
    <w:p w14:paraId="68F119F3" w14:textId="6F4A71DF"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FB398E">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047D5C0B" w14:textId="77777777" w:rsidR="00E57A4D" w:rsidRPr="00A321BC"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531616461"/>
      <w:r w:rsidRPr="00A321BC">
        <w:lastRenderedPageBreak/>
        <w:t>Fraud</w:t>
      </w:r>
      <w:bookmarkEnd w:id="316"/>
      <w:bookmarkEnd w:id="317"/>
      <w:bookmarkEnd w:id="318"/>
      <w:bookmarkEnd w:id="319"/>
      <w:bookmarkEnd w:id="320"/>
      <w:bookmarkEnd w:id="321"/>
      <w:bookmarkEnd w:id="322"/>
      <w:bookmarkEnd w:id="323"/>
      <w:r w:rsidRPr="00A321BC">
        <w:t xml:space="preserve"> </w:t>
      </w:r>
    </w:p>
    <w:p w14:paraId="5840C087" w14:textId="77777777" w:rsidR="00E57A4D" w:rsidRPr="00A321BC" w:rsidRDefault="00D76976" w:rsidP="00816D43">
      <w:pPr>
        <w:pStyle w:val="clausetext11xxxxx"/>
      </w:pPr>
      <w:r w:rsidRPr="00A321BC">
        <w:t>The Provider must ensure that its Personnel, Subcontractors and agents do not engage in fraudulent activity.</w:t>
      </w:r>
    </w:p>
    <w:p w14:paraId="4726CD2A"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3699A118"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3EC5F195" w14:textId="7FFC5E0A"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4AD1AF21" w14:textId="087D618F"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6938623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331C16DE"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57A62268" w14:textId="77777777" w:rsidR="00E57A4D" w:rsidRPr="00A321BC" w:rsidRDefault="00D76976">
      <w:pPr>
        <w:spacing w:after="0" w:line="240" w:lineRule="auto"/>
        <w:rPr>
          <w:i/>
          <w:color w:val="000000"/>
          <w:szCs w:val="22"/>
        </w:rPr>
      </w:pPr>
      <w:r w:rsidRPr="00A321BC">
        <w:br w:type="page"/>
      </w:r>
    </w:p>
    <w:p w14:paraId="1B82CEDE" w14:textId="77777777" w:rsidR="00E57A4D" w:rsidRPr="00A321BC"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531616462"/>
      <w:r w:rsidRPr="00A321BC">
        <w:lastRenderedPageBreak/>
        <w:t>Section 2D</w:t>
      </w:r>
      <w:r w:rsidRPr="00A321BC">
        <w:tab/>
        <w:t>Reports</w:t>
      </w:r>
      <w:bookmarkEnd w:id="324"/>
      <w:bookmarkEnd w:id="325"/>
      <w:bookmarkEnd w:id="326"/>
      <w:bookmarkEnd w:id="327"/>
      <w:bookmarkEnd w:id="328"/>
      <w:bookmarkEnd w:id="329"/>
    </w:p>
    <w:p w14:paraId="0446E162" w14:textId="77777777" w:rsidR="00E57A4D" w:rsidRPr="00A321BC"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531616463"/>
      <w:r w:rsidRPr="00A321BC">
        <w:t>General</w:t>
      </w:r>
      <w:bookmarkEnd w:id="330"/>
      <w:bookmarkEnd w:id="331"/>
      <w:bookmarkEnd w:id="332"/>
      <w:r w:rsidRPr="00A321BC">
        <w:t xml:space="preserve"> reporting</w:t>
      </w:r>
      <w:bookmarkEnd w:id="333"/>
      <w:bookmarkEnd w:id="334"/>
      <w:bookmarkEnd w:id="335"/>
      <w:bookmarkEnd w:id="336"/>
      <w:bookmarkEnd w:id="337"/>
      <w:bookmarkEnd w:id="338"/>
      <w:bookmarkEnd w:id="339"/>
    </w:p>
    <w:p w14:paraId="2E413210" w14:textId="77777777" w:rsidR="00E57A4D" w:rsidRPr="00A321BC" w:rsidRDefault="00D76976" w:rsidP="00885CF8">
      <w:pPr>
        <w:pStyle w:val="Italicclausesub-headings"/>
      </w:pPr>
      <w:r w:rsidRPr="00A321BC">
        <w:t>Provider’s obligation to provide Reports</w:t>
      </w:r>
    </w:p>
    <w:p w14:paraId="162A51E7" w14:textId="77777777" w:rsidR="00E57A4D" w:rsidRPr="00A321BC" w:rsidRDefault="00D76976" w:rsidP="00816D43">
      <w:pPr>
        <w:pStyle w:val="clausetext11xxxxx"/>
      </w:pPr>
      <w:bookmarkStart w:id="340"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40"/>
    </w:p>
    <w:p w14:paraId="7094C655" w14:textId="77777777" w:rsidR="00E57A4D" w:rsidRPr="00A321BC" w:rsidRDefault="00D76976" w:rsidP="00AA6819">
      <w:pPr>
        <w:pStyle w:val="clausetexta"/>
      </w:pPr>
      <w:bookmarkStart w:id="341" w:name="_Ref226366506"/>
      <w:r w:rsidRPr="00A321BC">
        <w:t>specific Reports on:</w:t>
      </w:r>
      <w:bookmarkEnd w:id="341"/>
    </w:p>
    <w:p w14:paraId="1689ACA8"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3AB17396" w14:textId="77777777" w:rsidR="00E57A4D" w:rsidRPr="00A321BC" w:rsidRDefault="00D76976" w:rsidP="00AA6819">
      <w:pPr>
        <w:pStyle w:val="clausetexti"/>
      </w:pPr>
      <w:r w:rsidRPr="00A321BC">
        <w:t>the financial status of the Provider; and</w:t>
      </w:r>
    </w:p>
    <w:p w14:paraId="44AC1111" w14:textId="4B1CBE1B"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FB398E">
        <w:t>29.1</w:t>
      </w:r>
      <w:r w:rsidRPr="00A321BC">
        <w:fldChar w:fldCharType="end"/>
      </w:r>
      <w:r w:rsidRPr="00A321BC">
        <w:fldChar w:fldCharType="begin"/>
      </w:r>
      <w:r w:rsidRPr="00A321BC">
        <w:instrText xml:space="preserve"> REF _Ref226366506 \r \h  \* MERGEFORMAT </w:instrText>
      </w:r>
      <w:r w:rsidRPr="00A321BC">
        <w:fldChar w:fldCharType="separate"/>
      </w:r>
      <w:r w:rsidR="00FB398E">
        <w:t>(a)</w:t>
      </w:r>
      <w:r w:rsidRPr="00A321BC">
        <w:fldChar w:fldCharType="end"/>
      </w:r>
      <w:r w:rsidRPr="00A321BC">
        <w:t xml:space="preserve">. </w:t>
      </w:r>
    </w:p>
    <w:p w14:paraId="18178F45" w14:textId="77777777" w:rsidR="00E57A4D" w:rsidRPr="00A321BC" w:rsidRDefault="00D76976" w:rsidP="00885CF8">
      <w:pPr>
        <w:pStyle w:val="Italicclausesub-headings"/>
      </w:pPr>
      <w:bookmarkStart w:id="342" w:name="_Toc202959347"/>
      <w:r w:rsidRPr="00A321BC">
        <w:t>Other Reports</w:t>
      </w:r>
      <w:bookmarkEnd w:id="342"/>
    </w:p>
    <w:p w14:paraId="5AE01897" w14:textId="77777777" w:rsidR="00E57A4D" w:rsidRPr="00A321BC" w:rsidRDefault="00D76976" w:rsidP="00816D43">
      <w:pPr>
        <w:pStyle w:val="clausetext11xxxxx"/>
      </w:pPr>
      <w:r w:rsidRPr="00A321BC">
        <w:t>The Provider must also provide any other Reports that may reasonably be required by the Department.</w:t>
      </w:r>
    </w:p>
    <w:p w14:paraId="621C407B" w14:textId="77777777" w:rsidR="00E57A4D" w:rsidRPr="00A321BC" w:rsidRDefault="00D76976" w:rsidP="00885CF8">
      <w:pPr>
        <w:pStyle w:val="Italicclausesub-headings"/>
      </w:pPr>
      <w:r w:rsidRPr="00A321BC">
        <w:t>Form and content of Reports</w:t>
      </w:r>
    </w:p>
    <w:p w14:paraId="70E2908A"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ECFE084"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7E4EE76" w14:textId="77777777" w:rsidR="00E57A4D" w:rsidRPr="00A321BC" w:rsidRDefault="00D76976" w:rsidP="00816D43">
      <w:pPr>
        <w:pStyle w:val="clausetext11xxxxx"/>
      </w:pPr>
      <w:r w:rsidRPr="00A321BC">
        <w:t>The Provider must provide its Reports in accordance with the following requirements:</w:t>
      </w:r>
    </w:p>
    <w:p w14:paraId="349CFBC9" w14:textId="77777777" w:rsidR="00E57A4D" w:rsidRPr="00A321BC" w:rsidRDefault="00D76976" w:rsidP="00AA6819">
      <w:pPr>
        <w:pStyle w:val="clausetexta"/>
      </w:pPr>
      <w:r w:rsidRPr="00A321BC">
        <w:t>all Reports must be in the English language;</w:t>
      </w:r>
    </w:p>
    <w:p w14:paraId="05741C79" w14:textId="77777777" w:rsidR="00E57A4D" w:rsidRPr="00A321BC" w:rsidRDefault="00D76976" w:rsidP="00AA6819">
      <w:pPr>
        <w:pStyle w:val="clausetexta"/>
      </w:pPr>
      <w:r w:rsidRPr="00A321BC">
        <w:t>all Reports must be in a form acceptable to the Department; and</w:t>
      </w:r>
    </w:p>
    <w:p w14:paraId="52750840"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6ECA653A" w14:textId="77777777" w:rsidR="00E57A4D" w:rsidRPr="00A321BC" w:rsidRDefault="00D76976" w:rsidP="00885CF8">
      <w:pPr>
        <w:pStyle w:val="Italicclausesub-headings"/>
      </w:pPr>
      <w:r w:rsidRPr="00A321BC">
        <w:t xml:space="preserve">Failure to provide satisfactory Reports </w:t>
      </w:r>
    </w:p>
    <w:p w14:paraId="659A4413"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6A327D38" w14:textId="67C49DF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2DFAB1E6" w14:textId="287893A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by providing Notice to the Provider.</w:t>
      </w:r>
    </w:p>
    <w:p w14:paraId="05879542" w14:textId="77777777" w:rsidR="00E57A4D" w:rsidRPr="00A321BC" w:rsidRDefault="00D76976" w:rsidP="00885CF8">
      <w:pPr>
        <w:pStyle w:val="Italicclausesub-headings"/>
      </w:pPr>
      <w:r w:rsidRPr="00A321BC">
        <w:t>Connections for Quality</w:t>
      </w:r>
    </w:p>
    <w:p w14:paraId="3D75AA24" w14:textId="77777777" w:rsidR="00E57A4D" w:rsidRPr="00A321BC" w:rsidRDefault="00D76976" w:rsidP="00816D43">
      <w:pPr>
        <w:pStyle w:val="clausetext11xxxxx"/>
      </w:pPr>
      <w:bookmarkStart w:id="343" w:name="_Ref489437749"/>
      <w:bookmarkStart w:id="344" w:name="_Ref489864445"/>
      <w:r w:rsidRPr="00A321BC">
        <w:t>The Provider must report publicly against Connections for Quality Indicators in accordance with any Guidelines.</w:t>
      </w:r>
      <w:bookmarkEnd w:id="343"/>
      <w:bookmarkEnd w:id="344"/>
      <w:r w:rsidRPr="00A321BC">
        <w:t xml:space="preserve">  </w:t>
      </w:r>
    </w:p>
    <w:p w14:paraId="660D0483" w14:textId="77777777" w:rsidR="00E57A4D" w:rsidRPr="00A321BC"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531616464"/>
      <w:r w:rsidRPr="00A321BC">
        <w:lastRenderedPageBreak/>
        <w:t>Financial statements</w:t>
      </w:r>
      <w:bookmarkEnd w:id="345"/>
      <w:r w:rsidRPr="00A321BC">
        <w:t xml:space="preserve"> and guarantees</w:t>
      </w:r>
      <w:bookmarkEnd w:id="346"/>
      <w:bookmarkEnd w:id="347"/>
      <w:bookmarkEnd w:id="348"/>
      <w:bookmarkEnd w:id="349"/>
      <w:bookmarkEnd w:id="350"/>
      <w:bookmarkEnd w:id="351"/>
      <w:bookmarkEnd w:id="352"/>
    </w:p>
    <w:p w14:paraId="1C7302D6" w14:textId="0A6450CE"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FB398E">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03409F24"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125E1EC" w14:textId="77777777" w:rsidR="00E57A4D" w:rsidRPr="00A321BC" w:rsidRDefault="00D76976" w:rsidP="00AA6819">
      <w:pPr>
        <w:pStyle w:val="clausetexta"/>
      </w:pPr>
      <w:r w:rsidRPr="00A321BC">
        <w:t xml:space="preserve">no later than 120 Business Days after the end of its financial year. </w:t>
      </w:r>
    </w:p>
    <w:p w14:paraId="0558FD45"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41F90513" w14:textId="77777777" w:rsidR="00E57A4D" w:rsidRPr="00A321BC" w:rsidRDefault="00D76976" w:rsidP="00885CF8">
      <w:pPr>
        <w:pStyle w:val="Italicclausesub-headings"/>
      </w:pPr>
      <w:bookmarkStart w:id="353" w:name="_Ref226366616"/>
      <w:r w:rsidRPr="00A321BC">
        <w:t xml:space="preserve">Financial statements </w:t>
      </w:r>
    </w:p>
    <w:p w14:paraId="09448EE9" w14:textId="77777777" w:rsidR="00E57A4D" w:rsidRPr="00A321BC" w:rsidRDefault="00D76976" w:rsidP="00816D43">
      <w:pPr>
        <w:pStyle w:val="clausetext11xxxxx"/>
      </w:pPr>
      <w:bookmarkStart w:id="354" w:name="_Ref398029965"/>
      <w:r w:rsidRPr="00A321BC">
        <w:t>If required by the Department, the Provider must provide to the Department financial statements in a form, with the content and at a frequency, as directed by the Department.</w:t>
      </w:r>
      <w:bookmarkEnd w:id="353"/>
      <w:bookmarkEnd w:id="354"/>
      <w:r w:rsidRPr="00A321BC">
        <w:t xml:space="preserve"> </w:t>
      </w:r>
    </w:p>
    <w:p w14:paraId="262B2E6D" w14:textId="5AE157EC"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FB398E">
        <w:t>30</w:t>
      </w:r>
      <w:r w:rsidRPr="00A321BC">
        <w:fldChar w:fldCharType="end"/>
      </w:r>
      <w:r w:rsidRPr="00A321BC">
        <w:t>, where audited financial statements are created for the Provider, they must be provided to the Department.</w:t>
      </w:r>
    </w:p>
    <w:p w14:paraId="61A0E4C3" w14:textId="77777777" w:rsidR="00E57A4D" w:rsidRPr="00A321BC" w:rsidRDefault="00D76976" w:rsidP="00885CF8">
      <w:pPr>
        <w:pStyle w:val="Italicclausesub-headings"/>
      </w:pPr>
      <w:r w:rsidRPr="00A321BC">
        <w:t xml:space="preserve">Financial undertaking and performance guarantee </w:t>
      </w:r>
    </w:p>
    <w:p w14:paraId="7474EC85" w14:textId="77777777" w:rsidR="00E57A4D" w:rsidRPr="00A321BC" w:rsidRDefault="00D76976" w:rsidP="00816D43">
      <w:pPr>
        <w:pStyle w:val="clausetext11xxxxx"/>
      </w:pPr>
      <w:bookmarkStart w:id="355"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44A2A8CC" w14:textId="451BA186"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must remain in place until the Department Notifies the Provider that it is no longer required. </w:t>
      </w:r>
    </w:p>
    <w:p w14:paraId="2F3264F7" w14:textId="1F3EF2E8"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will be exercisable by the Department for either or both of the following, to the extent required:</w:t>
      </w:r>
    </w:p>
    <w:p w14:paraId="3B581CD1" w14:textId="1935FDF9"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FB398E">
        <w:t>61</w:t>
      </w:r>
      <w:r w:rsidRPr="00A321BC">
        <w:fldChar w:fldCharType="end"/>
      </w:r>
      <w:r w:rsidRPr="00A321BC">
        <w:t xml:space="preserve"> [Termination for default]; or </w:t>
      </w:r>
    </w:p>
    <w:p w14:paraId="3E564389" w14:textId="5766EB8A"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0E69AECC" w14:textId="64890428"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07637B4A" w14:textId="5337CB67"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the Department will not be liable for, and the Provider releases the Department from liability for, any resultant loss or damage to the Provider.</w:t>
      </w:r>
    </w:p>
    <w:p w14:paraId="0E7D7BAF" w14:textId="264D81B7"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will not be limited by the Department’s exercise of the security.</w:t>
      </w:r>
      <w:bookmarkStart w:id="356" w:name="_Ref528747951"/>
      <w:bookmarkStart w:id="357" w:name="_Ref528748153"/>
      <w:bookmarkStart w:id="358" w:name="_Toc533355308"/>
    </w:p>
    <w:p w14:paraId="7EFEAC15" w14:textId="77777777" w:rsidR="00E57A4D" w:rsidRPr="00A321BC" w:rsidRDefault="00D76976">
      <w:pPr>
        <w:pStyle w:val="SectionSubHeading"/>
      </w:pPr>
      <w:bookmarkStart w:id="359" w:name="_Toc245693849"/>
      <w:bookmarkStart w:id="360" w:name="_Toc246235080"/>
      <w:bookmarkStart w:id="361" w:name="_Toc338238904"/>
      <w:bookmarkStart w:id="362" w:name="_Toc492635944"/>
      <w:bookmarkStart w:id="363" w:name="_Toc531616465"/>
      <w:bookmarkStart w:id="364" w:name="_Toc236197814"/>
      <w:bookmarkEnd w:id="356"/>
      <w:bookmarkEnd w:id="357"/>
      <w:bookmarkEnd w:id="358"/>
      <w:r w:rsidRPr="00A321BC">
        <w:t>Section 2E</w:t>
      </w:r>
      <w:r w:rsidRPr="00A321BC">
        <w:tab/>
        <w:t>Evaluation Activities</w:t>
      </w:r>
      <w:bookmarkEnd w:id="359"/>
      <w:bookmarkEnd w:id="360"/>
      <w:bookmarkEnd w:id="361"/>
      <w:bookmarkEnd w:id="362"/>
      <w:bookmarkEnd w:id="363"/>
      <w:r w:rsidRPr="00A321BC">
        <w:t xml:space="preserve"> </w:t>
      </w:r>
      <w:bookmarkEnd w:id="364"/>
    </w:p>
    <w:p w14:paraId="0B1C94B9" w14:textId="77777777" w:rsidR="00E57A4D" w:rsidRPr="00A321BC"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531616466"/>
      <w:r w:rsidRPr="00A321BC">
        <w:t>Evaluation activities</w:t>
      </w:r>
      <w:bookmarkEnd w:id="365"/>
      <w:bookmarkEnd w:id="366"/>
      <w:bookmarkEnd w:id="367"/>
      <w:bookmarkEnd w:id="368"/>
      <w:bookmarkEnd w:id="369"/>
      <w:bookmarkEnd w:id="370"/>
      <w:bookmarkEnd w:id="371"/>
      <w:bookmarkEnd w:id="372"/>
      <w:bookmarkEnd w:id="373"/>
    </w:p>
    <w:p w14:paraId="628230AE" w14:textId="77777777" w:rsidR="00E57A4D" w:rsidRPr="00A321BC" w:rsidRDefault="00D76976" w:rsidP="00885CF8">
      <w:pPr>
        <w:pStyle w:val="Italicclausesub-headings"/>
      </w:pPr>
      <w:r w:rsidRPr="00A321BC">
        <w:t>Cooperation in evaluation activities</w:t>
      </w:r>
    </w:p>
    <w:p w14:paraId="37927B3F" w14:textId="77777777" w:rsidR="00E57A4D" w:rsidRPr="00A321BC" w:rsidRDefault="00D76976" w:rsidP="00816D43">
      <w:pPr>
        <w:pStyle w:val="clausetext11xxxxx"/>
      </w:pPr>
      <w:r w:rsidRPr="00A321BC">
        <w:t>The Provider agrees:</w:t>
      </w:r>
    </w:p>
    <w:p w14:paraId="098EF948"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CFDE705" w14:textId="77777777" w:rsidR="00E57A4D" w:rsidRPr="00A321BC" w:rsidRDefault="00D76976" w:rsidP="00AA6819">
      <w:pPr>
        <w:pStyle w:val="clausetexta"/>
      </w:pPr>
      <w:r w:rsidRPr="00A321BC">
        <w:t>that all evaluation activities will be conducted in a mutually cooperative manner, and may include:</w:t>
      </w:r>
    </w:p>
    <w:p w14:paraId="43947692" w14:textId="77777777" w:rsidR="00E57A4D" w:rsidRPr="00A321BC" w:rsidRDefault="00D76976" w:rsidP="00AA6819">
      <w:pPr>
        <w:pStyle w:val="clausetexti"/>
      </w:pPr>
      <w:r w:rsidRPr="00A321BC">
        <w:t>the Department monitoring, measuring and evaluating the delivery of the Services by the Provider;</w:t>
      </w:r>
    </w:p>
    <w:p w14:paraId="31958B04"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5102F956" w14:textId="7BF9A0AF"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p>
    <w:p w14:paraId="7A242CC2"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58D60A7B"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265D0234" w14:textId="77777777" w:rsidR="00E57A4D" w:rsidRPr="00A321BC"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531616467"/>
      <w:bookmarkStart w:id="380" w:name="_Toc203726738"/>
      <w:r w:rsidRPr="00A321BC">
        <w:t>Section 2F</w:t>
      </w:r>
      <w:r w:rsidRPr="00A321BC">
        <w:tab/>
        <w:t>Customer and Provider feedback</w:t>
      </w:r>
      <w:bookmarkEnd w:id="374"/>
      <w:bookmarkEnd w:id="375"/>
      <w:bookmarkEnd w:id="376"/>
      <w:bookmarkEnd w:id="377"/>
      <w:bookmarkEnd w:id="378"/>
      <w:bookmarkEnd w:id="379"/>
      <w:r w:rsidRPr="00A321BC">
        <w:t xml:space="preserve"> </w:t>
      </w:r>
      <w:bookmarkEnd w:id="380"/>
    </w:p>
    <w:p w14:paraId="592A3F7C" w14:textId="77777777" w:rsidR="00E57A4D" w:rsidRPr="00A321BC"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53161646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21BC">
        <w:t xml:space="preserve">Customer feedback </w:t>
      </w:r>
      <w:bookmarkEnd w:id="402"/>
      <w:r w:rsidRPr="00A321BC">
        <w:t>process</w:t>
      </w:r>
      <w:bookmarkEnd w:id="403"/>
      <w:bookmarkEnd w:id="404"/>
      <w:bookmarkEnd w:id="405"/>
      <w:bookmarkEnd w:id="406"/>
      <w:bookmarkEnd w:id="407"/>
      <w:bookmarkEnd w:id="408"/>
      <w:bookmarkEnd w:id="409"/>
      <w:bookmarkEnd w:id="410"/>
      <w:r w:rsidRPr="00A321BC">
        <w:t xml:space="preserve"> </w:t>
      </w:r>
    </w:p>
    <w:p w14:paraId="44D25389"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53DB804A" w14:textId="77777777" w:rsidR="00E57A4D" w:rsidRPr="00A321BC" w:rsidRDefault="00D76976" w:rsidP="00816D43">
      <w:pPr>
        <w:pStyle w:val="clausetext11xxxxx"/>
      </w:pPr>
      <w:r w:rsidRPr="00A321BC">
        <w:t>The Provider’s Customer feedback process must:</w:t>
      </w:r>
    </w:p>
    <w:p w14:paraId="26D588B3"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68EA117E"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76AE0023"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0C48381A" w14:textId="77777777" w:rsidR="00E57A4D" w:rsidRPr="00A321BC"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531616469"/>
      <w:r w:rsidRPr="00A321BC">
        <w:t xml:space="preserve">Dealing with </w:t>
      </w:r>
      <w:bookmarkEnd w:id="411"/>
      <w:r w:rsidRPr="00A321BC">
        <w:t>Customer feedback</w:t>
      </w:r>
      <w:bookmarkEnd w:id="412"/>
      <w:bookmarkEnd w:id="413"/>
      <w:bookmarkEnd w:id="414"/>
      <w:bookmarkEnd w:id="415"/>
      <w:bookmarkEnd w:id="416"/>
      <w:bookmarkEnd w:id="417"/>
      <w:bookmarkEnd w:id="418"/>
      <w:r w:rsidR="003A4C5C" w:rsidRPr="00A321BC">
        <w:t xml:space="preserve"> </w:t>
      </w:r>
    </w:p>
    <w:p w14:paraId="499CFAD0" w14:textId="77777777" w:rsidR="00E57A4D" w:rsidRPr="00A321BC" w:rsidRDefault="00D76976" w:rsidP="00816D43">
      <w:pPr>
        <w:pStyle w:val="clausetext11xxxxx"/>
      </w:pPr>
      <w:r w:rsidRPr="00A321BC">
        <w:t>The Provider must:</w:t>
      </w:r>
    </w:p>
    <w:p w14:paraId="264ECE56"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384E8BBD" w14:textId="77777777" w:rsidR="00E57A4D" w:rsidRPr="00A321BC" w:rsidRDefault="00D76976" w:rsidP="00AA6819">
      <w:pPr>
        <w:pStyle w:val="clausetexta"/>
      </w:pPr>
      <w:r w:rsidRPr="00A321BC">
        <w:t>make copies of the Customer feedback process available to Participants or other Customers upon request;</w:t>
      </w:r>
    </w:p>
    <w:p w14:paraId="3853AAFA" w14:textId="77777777" w:rsidR="00E57A4D" w:rsidRPr="00A321BC" w:rsidRDefault="00D76976" w:rsidP="00AA6819">
      <w:pPr>
        <w:pStyle w:val="clausetexta"/>
      </w:pPr>
      <w:r w:rsidRPr="00A321BC">
        <w:t>ensure that all Complaints it receives are investigated by an appropriately senior staff member;</w:t>
      </w:r>
    </w:p>
    <w:p w14:paraId="7CD30013" w14:textId="77777777" w:rsidR="00E57A4D" w:rsidRPr="00A321BC" w:rsidRDefault="00D76976" w:rsidP="00AA6819">
      <w:pPr>
        <w:pStyle w:val="clausetexta"/>
      </w:pPr>
      <w:r w:rsidRPr="00A321BC">
        <w:t>ensure that all other feedback received by it is dealt with appropriately;</w:t>
      </w:r>
    </w:p>
    <w:p w14:paraId="45B6CF24"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113563D5" w14:textId="77777777" w:rsidR="00E57A4D" w:rsidRPr="00A321BC" w:rsidRDefault="00D76976">
      <w:pPr>
        <w:pStyle w:val="clausetexta"/>
      </w:pPr>
      <w:r w:rsidRPr="00A321BC">
        <w:t>when approached by the Department, actively assist:</w:t>
      </w:r>
    </w:p>
    <w:p w14:paraId="4843AE5B" w14:textId="77777777" w:rsidR="00E57A4D" w:rsidRPr="00A321BC" w:rsidRDefault="00D76976">
      <w:pPr>
        <w:pStyle w:val="clausetexti"/>
      </w:pPr>
      <w:r w:rsidRPr="00A321BC">
        <w:t>the Department in its investigation of the matter;</w:t>
      </w:r>
    </w:p>
    <w:p w14:paraId="6784B9F0" w14:textId="77777777" w:rsidR="00E57A4D" w:rsidRPr="00A321BC" w:rsidRDefault="00D76976">
      <w:pPr>
        <w:pStyle w:val="clausetexti"/>
      </w:pPr>
      <w:r w:rsidRPr="00A321BC">
        <w:t xml:space="preserve">in negotiating a resolution to a Complaint; and </w:t>
      </w:r>
    </w:p>
    <w:p w14:paraId="69DE2711"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A8DB330" w14:textId="77777777" w:rsidR="00E57A4D" w:rsidRPr="00A321BC" w:rsidRDefault="00D76976">
      <w:pPr>
        <w:pStyle w:val="clausetexta"/>
      </w:pPr>
      <w:r w:rsidRPr="00A321BC">
        <w:t>not withhold Services from a complainant or discriminate against a complainant because of a Complaint.</w:t>
      </w:r>
    </w:p>
    <w:p w14:paraId="791FDD26" w14:textId="77777777" w:rsidR="00E57A4D" w:rsidRPr="00A321BC"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531616470"/>
      <w:r w:rsidRPr="00A321BC">
        <w:t>Customer Feedback Register</w:t>
      </w:r>
      <w:bookmarkEnd w:id="419"/>
      <w:bookmarkEnd w:id="420"/>
      <w:bookmarkEnd w:id="421"/>
      <w:bookmarkEnd w:id="422"/>
      <w:bookmarkEnd w:id="423"/>
      <w:bookmarkEnd w:id="424"/>
      <w:bookmarkEnd w:id="425"/>
      <w:bookmarkEnd w:id="426"/>
    </w:p>
    <w:p w14:paraId="5673FB28"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3A770D37"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0442CF1A" w14:textId="77777777" w:rsidR="00E57A4D" w:rsidRPr="00A321BC"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531616471"/>
      <w:r w:rsidRPr="00A321BC">
        <w:t>Provider feedback</w:t>
      </w:r>
      <w:bookmarkEnd w:id="427"/>
      <w:bookmarkEnd w:id="428"/>
      <w:bookmarkEnd w:id="429"/>
      <w:bookmarkEnd w:id="430"/>
      <w:bookmarkEnd w:id="431"/>
      <w:bookmarkEnd w:id="432"/>
      <w:bookmarkEnd w:id="433"/>
      <w:bookmarkEnd w:id="434"/>
    </w:p>
    <w:p w14:paraId="120FBCF0" w14:textId="4BDF85F9"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00D00847" w14:textId="77777777"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47DA2B0A" w14:textId="77777777"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17B1EEA9" w14:textId="77777777" w:rsidR="00E57A4D" w:rsidRPr="00A321BC" w:rsidRDefault="00D76976">
      <w:pPr>
        <w:pStyle w:val="ChapterHeadingChapter1"/>
      </w:pPr>
      <w:bookmarkStart w:id="435" w:name="_Toc236197822"/>
      <w:r w:rsidRPr="00A321BC">
        <w:br w:type="page"/>
      </w:r>
      <w:bookmarkStart w:id="436" w:name="_Toc245693856"/>
      <w:bookmarkStart w:id="437" w:name="_Toc246235087"/>
      <w:bookmarkStart w:id="438" w:name="_Toc338238911"/>
      <w:bookmarkStart w:id="439" w:name="_Toc492635951"/>
      <w:bookmarkStart w:id="440" w:name="_Toc531616472"/>
      <w:r w:rsidRPr="00A321BC">
        <w:lastRenderedPageBreak/>
        <w:t>CHAPTER 3</w:t>
      </w:r>
      <w:r w:rsidRPr="00A321BC">
        <w:tab/>
        <w:t>INFORMATION AND INFORMATION MANAGEMENT</w:t>
      </w:r>
      <w:bookmarkEnd w:id="435"/>
      <w:bookmarkEnd w:id="436"/>
      <w:bookmarkEnd w:id="437"/>
      <w:bookmarkEnd w:id="438"/>
      <w:bookmarkEnd w:id="439"/>
      <w:bookmarkEnd w:id="440"/>
    </w:p>
    <w:p w14:paraId="201D8809" w14:textId="77777777" w:rsidR="00E57A4D" w:rsidRPr="00A321BC"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531616473"/>
      <w:r w:rsidRPr="00A321BC">
        <w:t>Section 3A</w:t>
      </w:r>
      <w:r w:rsidRPr="00A321BC">
        <w:tab/>
        <w:t>Information Technology</w:t>
      </w:r>
      <w:bookmarkEnd w:id="441"/>
      <w:bookmarkEnd w:id="442"/>
      <w:bookmarkEnd w:id="443"/>
      <w:bookmarkEnd w:id="444"/>
      <w:bookmarkEnd w:id="445"/>
      <w:bookmarkEnd w:id="446"/>
    </w:p>
    <w:p w14:paraId="27F8956A" w14:textId="77777777" w:rsidR="00E57A4D" w:rsidRPr="00A321BC"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531616474"/>
      <w:r w:rsidRPr="00A321BC">
        <w:t>General</w:t>
      </w:r>
      <w:bookmarkEnd w:id="447"/>
      <w:bookmarkEnd w:id="448"/>
      <w:bookmarkEnd w:id="449"/>
      <w:bookmarkEnd w:id="450"/>
      <w:bookmarkEnd w:id="451"/>
      <w:bookmarkEnd w:id="452"/>
      <w:bookmarkEnd w:id="453"/>
      <w:bookmarkEnd w:id="454"/>
      <w:bookmarkEnd w:id="455"/>
    </w:p>
    <w:p w14:paraId="0688DCAD" w14:textId="77777777" w:rsidR="00E57A4D" w:rsidRPr="00A321BC" w:rsidRDefault="00D76976" w:rsidP="00885CF8">
      <w:pPr>
        <w:pStyle w:val="Italicclausesub-headings"/>
      </w:pPr>
      <w:r w:rsidRPr="00A321BC">
        <w:t>Use</w:t>
      </w:r>
    </w:p>
    <w:p w14:paraId="4B86922B"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04A253BE"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62734483" w14:textId="77777777" w:rsidR="00E57A4D" w:rsidRPr="00A321BC" w:rsidRDefault="00D76976" w:rsidP="00885CF8">
      <w:pPr>
        <w:pStyle w:val="Italicclausesub-headings"/>
      </w:pPr>
      <w:r w:rsidRPr="00A321BC">
        <w:t>Training</w:t>
      </w:r>
    </w:p>
    <w:p w14:paraId="7B184109"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6C83E23D"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1A8B34A0" w14:textId="77777777" w:rsidR="00E57A4D" w:rsidRPr="00A321BC" w:rsidRDefault="00D76976" w:rsidP="00885CF8">
      <w:pPr>
        <w:pStyle w:val="Italicclausesub-headings"/>
      </w:pPr>
      <w:r w:rsidRPr="00A321BC">
        <w:t>Accuracy and Completeness</w:t>
      </w:r>
    </w:p>
    <w:p w14:paraId="696E9858" w14:textId="77777777" w:rsidR="00E57A4D" w:rsidRPr="00A321BC" w:rsidRDefault="00D76976" w:rsidP="00816D43">
      <w:pPr>
        <w:pStyle w:val="clausetext11xxxxx"/>
      </w:pPr>
      <w:r w:rsidRPr="00A321BC">
        <w:t>The Provider must ensure that:</w:t>
      </w:r>
    </w:p>
    <w:p w14:paraId="52D746FA" w14:textId="77777777" w:rsidR="00E57A4D" w:rsidRPr="00A321BC" w:rsidRDefault="00D76976" w:rsidP="00AA6819">
      <w:pPr>
        <w:pStyle w:val="clausetexta"/>
      </w:pPr>
      <w:r w:rsidRPr="00A321BC">
        <w:t>a Participant’s details are recorded on the Department’s IT Systems as required by the Department; and</w:t>
      </w:r>
    </w:p>
    <w:p w14:paraId="27CACAF3" w14:textId="77777777" w:rsidR="00E57A4D" w:rsidRPr="00A321BC" w:rsidRDefault="00D76976" w:rsidP="00AA6819">
      <w:pPr>
        <w:pStyle w:val="clausetexta"/>
      </w:pPr>
      <w:r w:rsidRPr="00A321BC">
        <w:t>all data entered on the Department’s IT Systems is true, accurate and complete.</w:t>
      </w:r>
    </w:p>
    <w:p w14:paraId="29D895DC" w14:textId="77777777" w:rsidR="00E57A4D" w:rsidRPr="00A321BC" w:rsidRDefault="00D76976" w:rsidP="00885CF8">
      <w:pPr>
        <w:pStyle w:val="Italicclausesub-headings"/>
      </w:pPr>
      <w:r w:rsidRPr="00A321BC">
        <w:t>Costs</w:t>
      </w:r>
    </w:p>
    <w:p w14:paraId="74F9DAA2" w14:textId="676BEAF5"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FB398E">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FB398E">
        <w:t>37</w:t>
      </w:r>
      <w:r w:rsidR="00220C41" w:rsidRPr="00A321BC">
        <w:fldChar w:fldCharType="end"/>
      </w:r>
      <w:r w:rsidRPr="00A321BC">
        <w:t>.</w:t>
      </w:r>
    </w:p>
    <w:p w14:paraId="30455E28" w14:textId="77777777" w:rsidR="00E57A4D" w:rsidRPr="00A321BC"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531616475"/>
      <w:bookmarkEnd w:id="456"/>
      <w:bookmarkEnd w:id="457"/>
      <w:bookmarkEnd w:id="458"/>
      <w:bookmarkEnd w:id="459"/>
      <w:bookmarkEnd w:id="460"/>
      <w:bookmarkEnd w:id="461"/>
      <w:bookmarkEnd w:id="462"/>
      <w:r w:rsidRPr="00A321BC">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039EE2F" w14:textId="77777777" w:rsidR="00E57A4D" w:rsidRPr="00A321BC" w:rsidRDefault="00D76976" w:rsidP="00885CF8">
      <w:pPr>
        <w:pStyle w:val="Italicclausesub-headings"/>
      </w:pPr>
      <w:r w:rsidRPr="00A321BC">
        <w:t xml:space="preserve">Access to Systems </w:t>
      </w:r>
    </w:p>
    <w:p w14:paraId="7973701D" w14:textId="516F2793"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FB398E">
        <w:t>37</w:t>
      </w:r>
      <w:r w:rsidR="00881AA1" w:rsidRPr="00A321BC">
        <w:fldChar w:fldCharType="end"/>
      </w:r>
      <w:r w:rsidRPr="00A321BC">
        <w:t xml:space="preserve">. </w:t>
      </w:r>
    </w:p>
    <w:p w14:paraId="5CA1103B" w14:textId="77777777"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29F87F7A" w14:textId="77777777" w:rsidR="00E57A4D" w:rsidRPr="00A321BC" w:rsidRDefault="00D76976" w:rsidP="00816D43">
      <w:pPr>
        <w:pStyle w:val="clausetext11xxxxx"/>
      </w:pPr>
      <w:r w:rsidRPr="00A321BC">
        <w:t xml:space="preserve">The Provider must: </w:t>
      </w:r>
    </w:p>
    <w:p w14:paraId="3D3F2F35" w14:textId="77777777"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3C02CD76" w14:textId="77777777"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5290ED1A"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1CE4D1FE"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1158C50F" w14:textId="77777777" w:rsidR="00EE5749" w:rsidRPr="00A321BC" w:rsidRDefault="00EE5749" w:rsidP="00AA6819">
      <w:pPr>
        <w:pStyle w:val="clausetexti"/>
        <w:rPr>
          <w:rStyle w:val="GDV5-Orange"/>
          <w:color w:val="auto"/>
        </w:rPr>
      </w:pPr>
      <w:r w:rsidRPr="00A321BC">
        <w:t>is built and assessed to meet the accreditation requirements of the Department of Jobs and Small Business</w:t>
      </w:r>
      <w:r w:rsidRPr="00A321BC">
        <w:rPr>
          <w:rStyle w:val="GDV5-Orange"/>
          <w:color w:val="auto"/>
        </w:rPr>
        <w:t xml:space="preserve">; </w:t>
      </w:r>
    </w:p>
    <w:p w14:paraId="158C8461"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ABF2BFE"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2307964D"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751DD871" w14:textId="77777777"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15056A67" w14:textId="77777777" w:rsidR="009750DA" w:rsidRPr="00A321BC" w:rsidRDefault="009750DA" w:rsidP="00816D43">
      <w:pPr>
        <w:pStyle w:val="clausetext11xxxxx"/>
        <w:rPr>
          <w:rStyle w:val="GDV5-Orange"/>
          <w:color w:val="auto"/>
          <w:szCs w:val="22"/>
        </w:rPr>
      </w:pPr>
      <w:r w:rsidRPr="00A321BC">
        <w:t>The Department:</w:t>
      </w:r>
    </w:p>
    <w:p w14:paraId="0BCFB4EF" w14:textId="77777777"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3A5CDB3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17519A48"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30986777" w14:textId="77777777"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61C6199E"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07D1B6FE"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1365D3AA" w14:textId="77777777" w:rsidR="009750DA" w:rsidRPr="00A321BC" w:rsidRDefault="009750DA" w:rsidP="00816D43">
      <w:pPr>
        <w:pStyle w:val="clausetext11xxxxx"/>
        <w:rPr>
          <w:rStyle w:val="GDV5-Orange"/>
          <w:color w:val="auto"/>
        </w:rPr>
      </w:pPr>
      <w:bookmarkStart w:id="479"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9"/>
      <w:r w:rsidR="008D6232" w:rsidRPr="00A321BC">
        <w:t xml:space="preserve">  </w:t>
      </w:r>
    </w:p>
    <w:p w14:paraId="4475ECBC" w14:textId="77777777"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B07C92D" w14:textId="77777777" w:rsidR="009750DA" w:rsidRPr="00A321BC" w:rsidRDefault="009750DA" w:rsidP="00AA6819">
      <w:pPr>
        <w:pStyle w:val="clausetexta"/>
        <w:rPr>
          <w:rStyle w:val="GDV5-Orange"/>
          <w:color w:val="auto"/>
        </w:rPr>
      </w:pPr>
      <w:bookmarkStart w:id="480" w:name="_Ref414630096"/>
      <w:r w:rsidRPr="00A321BC">
        <w:t xml:space="preserve">maintain such accreditation </w:t>
      </w:r>
      <w:r w:rsidR="00AF39FF" w:rsidRPr="00A321BC">
        <w:t>for the duration of the Agreement Term</w:t>
      </w:r>
      <w:r w:rsidRPr="00A321BC">
        <w:t>.</w:t>
      </w:r>
      <w:bookmarkEnd w:id="480"/>
    </w:p>
    <w:p w14:paraId="74BDBE3A" w14:textId="77777777"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2E37B314" w14:textId="3D24591A"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FB398E">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9DDD16C" w14:textId="77777777" w:rsidR="009750DA" w:rsidRPr="00A321BC" w:rsidRDefault="009750DA" w:rsidP="00816D43">
      <w:pPr>
        <w:pStyle w:val="clausetext11xxxxx"/>
      </w:pPr>
      <w:bookmarkStart w:id="481" w:name="_Ref405558117"/>
      <w:r w:rsidRPr="00A321BC">
        <w:t xml:space="preserve">If the Provider does not obtain accreditation or reaccreditation within the timeframes specified in the SOA, </w:t>
      </w:r>
      <w:bookmarkEnd w:id="481"/>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3DB7D6D4" w14:textId="77777777" w:rsidR="00B6298B" w:rsidRPr="00A321BC" w:rsidRDefault="00B6298B" w:rsidP="00B9529F">
      <w:pPr>
        <w:pStyle w:val="clausetext11xxxxx"/>
        <w:keepNext/>
      </w:pPr>
      <w:r w:rsidRPr="00A321BC">
        <w:lastRenderedPageBreak/>
        <w:t>The Provider must:</w:t>
      </w:r>
    </w:p>
    <w:p w14:paraId="50B95E81" w14:textId="2947B765"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FB398E">
        <w:t>37</w:t>
      </w:r>
      <w:r w:rsidR="00D56AB2" w:rsidRPr="00A321BC">
        <w:fldChar w:fldCharType="end"/>
      </w:r>
      <w:r w:rsidRPr="00A321BC">
        <w:t>; and</w:t>
      </w:r>
    </w:p>
    <w:p w14:paraId="726B4C62"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195E3D6C"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4F67086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3EBA9C7B" w14:textId="77777777" w:rsidR="00B6298B" w:rsidRPr="00A321BC" w:rsidRDefault="00B6298B" w:rsidP="00AA6819">
      <w:pPr>
        <w:pStyle w:val="clausetexta"/>
      </w:pPr>
      <w:r w:rsidRPr="00A321BC">
        <w:t>the Department will sponsor such clearances as required by the SOA.</w:t>
      </w:r>
    </w:p>
    <w:p w14:paraId="1811E996" w14:textId="77777777"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023ADD3D" w14:textId="77777777" w:rsidR="00D56AB2" w:rsidRPr="00A321BC" w:rsidRDefault="00D56AB2" w:rsidP="00816D43">
      <w:pPr>
        <w:pStyle w:val="clausetext11xxxxx"/>
      </w:pPr>
      <w:r w:rsidRPr="00A321BC">
        <w:t>The Provider must:</w:t>
      </w:r>
    </w:p>
    <w:p w14:paraId="2746140D" w14:textId="77777777"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Jobs and Small Business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67BF49E" w14:textId="77777777"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1C641D3A" w14:textId="77777777"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47C20D04" w14:textId="77777777"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7A7A2F36" w14:textId="77777777"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3C7225E0" w14:textId="77777777" w:rsidR="00D56AB2" w:rsidRPr="00A321BC" w:rsidRDefault="007636EC">
      <w:pPr>
        <w:pStyle w:val="clausetexta"/>
      </w:pPr>
      <w:r w:rsidRPr="00A321BC">
        <w:t xml:space="preserve">impose the obligations set out in this clause 37.10 on any Subcontractor Accessing electronic Records relating to the Services. </w:t>
      </w:r>
    </w:p>
    <w:p w14:paraId="0223D493" w14:textId="77777777" w:rsidR="00D56AB2" w:rsidRPr="00A321BC" w:rsidRDefault="00D56AB2" w:rsidP="00885CF8">
      <w:pPr>
        <w:pStyle w:val="Italicclausesub-headings"/>
      </w:pPr>
      <w:r w:rsidRPr="00A321BC">
        <w:t>Technical advice</w:t>
      </w:r>
    </w:p>
    <w:p w14:paraId="339EC8D8" w14:textId="77777777" w:rsidR="00E57A4D" w:rsidRPr="00A321BC" w:rsidRDefault="00D76976" w:rsidP="00816D43">
      <w:pPr>
        <w:pStyle w:val="clausetext11xxxxx"/>
      </w:pPr>
      <w:r w:rsidRPr="00A321BC">
        <w:t>The Provider must:</w:t>
      </w:r>
    </w:p>
    <w:p w14:paraId="6D8BDE36" w14:textId="77777777" w:rsidR="00E57A4D" w:rsidRPr="00A321BC" w:rsidRDefault="00D76976" w:rsidP="00AA6819">
      <w:pPr>
        <w:pStyle w:val="clausetexta"/>
      </w:pPr>
      <w:r w:rsidRPr="00A321BC">
        <w:t xml:space="preserve">nominate Personnel to receive technical advice from the Department or the Department of </w:t>
      </w:r>
      <w:r w:rsidR="00987CC5" w:rsidRPr="00A321BC">
        <w:t xml:space="preserve">Jobs and Small Business </w:t>
      </w:r>
      <w:r w:rsidRPr="00A321BC">
        <w:t xml:space="preserve">on the Department’s IT Systems, and to provide advice to the Department or the Department of </w:t>
      </w:r>
      <w:r w:rsidR="00987CC5" w:rsidRPr="00A321BC">
        <w:t xml:space="preserve">Jobs and Small Business </w:t>
      </w:r>
      <w:r w:rsidRPr="00A321BC">
        <w:t>on technical issues arising from the deployment of the Department’s IT Systems (‘</w:t>
      </w:r>
      <w:r w:rsidRPr="00A321BC">
        <w:rPr>
          <w:b/>
        </w:rPr>
        <w:t>IT Contact</w:t>
      </w:r>
      <w:r w:rsidRPr="00A321BC">
        <w:t xml:space="preserve">’); </w:t>
      </w:r>
    </w:p>
    <w:p w14:paraId="29D8A2FF" w14:textId="77777777" w:rsidR="007636EC" w:rsidRPr="00A321BC" w:rsidRDefault="007636EC" w:rsidP="00087A2E">
      <w:pPr>
        <w:pStyle w:val="clausetexta"/>
        <w:keepNext/>
      </w:pPr>
      <w:r w:rsidRPr="00A321BC">
        <w:lastRenderedPageBreak/>
        <w:t>ensure that the IT Contact:</w:t>
      </w:r>
    </w:p>
    <w:p w14:paraId="76F1E155"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385E6BC5"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19594201"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1045E74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64C52F48" w14:textId="77777777" w:rsidR="00E57A4D" w:rsidRPr="00A321BC" w:rsidRDefault="00D76976">
      <w:pPr>
        <w:pStyle w:val="clausetexta"/>
      </w:pPr>
      <w:r w:rsidRPr="00A321BC">
        <w:t xml:space="preserve">where that IT Contact changes, advise the Department accordingly. </w:t>
      </w:r>
    </w:p>
    <w:p w14:paraId="7BB3BD5C" w14:textId="77777777" w:rsidR="00E57A4D" w:rsidRPr="00A321BC" w:rsidRDefault="00D76976" w:rsidP="00885CF8">
      <w:pPr>
        <w:pStyle w:val="Italicclausesub-headings"/>
      </w:pPr>
      <w:r w:rsidRPr="00A321BC">
        <w:t>Security</w:t>
      </w:r>
    </w:p>
    <w:p w14:paraId="39747B51" w14:textId="77777777"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44ABA6DF"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082D87B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55BB3A23" w14:textId="7BF2FE0E" w:rsidR="00D56AB2" w:rsidRPr="00A321BC" w:rsidRDefault="00D56AB2" w:rsidP="00816D43">
      <w:pPr>
        <w:pStyle w:val="clausetext11xxxxx"/>
      </w:pPr>
      <w:bookmarkStart w:id="482"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FB398E">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2"/>
    </w:p>
    <w:p w14:paraId="0AB22A55" w14:textId="77777777" w:rsidR="00D56AB2" w:rsidRPr="00A321BC" w:rsidRDefault="00D56AB2" w:rsidP="00AA6819">
      <w:pPr>
        <w:pStyle w:val="clausetexta"/>
      </w:pPr>
      <w:r w:rsidRPr="00A321BC">
        <w:t>any Personnel;</w:t>
      </w:r>
    </w:p>
    <w:p w14:paraId="700EBBA5" w14:textId="77777777" w:rsidR="00D56AB2" w:rsidRPr="00A321BC" w:rsidRDefault="00D56AB2" w:rsidP="00AA6819">
      <w:pPr>
        <w:pStyle w:val="clausetexta"/>
      </w:pPr>
      <w:r w:rsidRPr="00A321BC">
        <w:t xml:space="preserve">any Subcontractor; </w:t>
      </w:r>
    </w:p>
    <w:p w14:paraId="00418EB3" w14:textId="77777777"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6E0C0FEA" w14:textId="77777777" w:rsidR="00D56AB2" w:rsidRPr="00A321BC" w:rsidRDefault="00D56AB2" w:rsidP="00AA6819">
      <w:pPr>
        <w:pStyle w:val="clausetexta"/>
      </w:pPr>
      <w:r w:rsidRPr="00A321BC">
        <w:t>the Provider; or</w:t>
      </w:r>
    </w:p>
    <w:p w14:paraId="5FCB6843" w14:textId="77777777" w:rsidR="00D56AB2" w:rsidRPr="00A321BC" w:rsidRDefault="00D56AB2">
      <w:pPr>
        <w:pStyle w:val="clausetexta"/>
      </w:pPr>
      <w:r w:rsidRPr="00A321BC">
        <w:t xml:space="preserve">any </w:t>
      </w:r>
      <w:r w:rsidR="007636EC" w:rsidRPr="00A321BC">
        <w:t>Third Party</w:t>
      </w:r>
      <w:r w:rsidRPr="00A321BC">
        <w:t xml:space="preserve"> System,</w:t>
      </w:r>
    </w:p>
    <w:p w14:paraId="196BBBEB" w14:textId="77777777" w:rsidR="00D56AB2" w:rsidRPr="00A321BC" w:rsidRDefault="00D56AB2" w:rsidP="00925FF8">
      <w:pPr>
        <w:pStyle w:val="BodyTextIndent"/>
        <w:ind w:left="1418"/>
        <w:rPr>
          <w:i/>
        </w:rPr>
      </w:pPr>
      <w:r w:rsidRPr="00A321BC">
        <w:rPr>
          <w:sz w:val="22"/>
          <w:szCs w:val="22"/>
        </w:rPr>
        <w:t>by providing Notice to the Provider.</w:t>
      </w:r>
    </w:p>
    <w:p w14:paraId="5514D739" w14:textId="65B0962E" w:rsidR="00E57A4D" w:rsidRPr="00A321BC" w:rsidRDefault="00D76976" w:rsidP="00816D43">
      <w:pPr>
        <w:pStyle w:val="clausetext11xxxxx"/>
      </w:pPr>
      <w:bookmarkStart w:id="483"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FB398E">
        <w:t>37</w:t>
      </w:r>
      <w:r w:rsidR="00D56AB2" w:rsidRPr="00A321BC">
        <w:fldChar w:fldCharType="end"/>
      </w:r>
      <w:r w:rsidRPr="00A321BC">
        <w:t>, the Department may immediately take action including any one or more of the following:</w:t>
      </w:r>
      <w:bookmarkEnd w:id="483"/>
      <w:r w:rsidRPr="00A321BC">
        <w:t xml:space="preserve"> </w:t>
      </w:r>
    </w:p>
    <w:p w14:paraId="1B919008" w14:textId="77777777"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3A4F5315" w14:textId="77777777"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10330DBF" w14:textId="77777777"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11A305F2"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3627D92D" w14:textId="3A78852F"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FB398E">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FB398E">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FB398E">
        <w:t>59.2</w:t>
      </w:r>
      <w:r w:rsidRPr="00A321BC">
        <w:fldChar w:fldCharType="end"/>
      </w:r>
      <w:r w:rsidRPr="00A321BC">
        <w:t xml:space="preserve">, or under the law. </w:t>
      </w:r>
    </w:p>
    <w:p w14:paraId="31C35908" w14:textId="77777777"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E3B5EE6"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36B472F9" w14:textId="1AB1AC9B" w:rsidR="00E57A4D" w:rsidRPr="00A321BC" w:rsidRDefault="00D76976" w:rsidP="00816D43">
      <w:pPr>
        <w:pStyle w:val="clausetext11xxxxx"/>
      </w:pPr>
      <w:bookmarkStart w:id="484"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FB398E">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FB398E">
        <w:t>37.23</w:t>
      </w:r>
      <w:r w:rsidR="00A47294" w:rsidRPr="00A321BC">
        <w:fldChar w:fldCharType="end"/>
      </w:r>
      <w:r w:rsidRPr="00A321BC">
        <w:t>:</w:t>
      </w:r>
      <w:bookmarkEnd w:id="484"/>
    </w:p>
    <w:p w14:paraId="43AB96FE"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8CC74A1"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6A2FC9C"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75C1C862" w14:textId="77777777" w:rsidR="00E57A4D" w:rsidRPr="00A321BC" w:rsidRDefault="00D76976" w:rsidP="00816D43">
      <w:pPr>
        <w:pStyle w:val="clausetext11xxxxx"/>
      </w:pPr>
      <w:r w:rsidRPr="00A321BC">
        <w:t xml:space="preserve">The Provider must take Reasonable Steps to protect its Clients’ cybersafety. </w:t>
      </w:r>
    </w:p>
    <w:p w14:paraId="26313E08"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4A257812" w14:textId="77777777" w:rsidR="00E57A4D" w:rsidRPr="00A321BC" w:rsidRDefault="00D76976" w:rsidP="00816D43">
      <w:pPr>
        <w:pStyle w:val="clausetext11xxxxx"/>
      </w:pPr>
      <w:bookmarkStart w:id="485" w:name="_Ref485714141"/>
      <w:bookmarkStart w:id="486" w:name="_Ref390428782"/>
      <w:r w:rsidRPr="00A321BC">
        <w:t>The Provider agrees to include its obligations in relation to this Cybersafety Policy in all Subcontracts it enters into in relation to Services.</w:t>
      </w:r>
      <w:bookmarkEnd w:id="485"/>
      <w:r w:rsidRPr="00A321BC">
        <w:t xml:space="preserve"> </w:t>
      </w:r>
      <w:bookmarkEnd w:id="486"/>
    </w:p>
    <w:p w14:paraId="1A7C291A" w14:textId="77777777" w:rsidR="00E57A4D" w:rsidRPr="00A321BC"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531616476"/>
      <w:r w:rsidRPr="00A321BC">
        <w:lastRenderedPageBreak/>
        <w:t>Section 3B</w:t>
      </w:r>
      <w:r w:rsidRPr="00A321BC">
        <w:tab/>
        <w:t>Property rights</w:t>
      </w:r>
      <w:bookmarkEnd w:id="487"/>
      <w:bookmarkEnd w:id="488"/>
      <w:bookmarkEnd w:id="489"/>
      <w:bookmarkEnd w:id="490"/>
      <w:bookmarkEnd w:id="491"/>
      <w:bookmarkEnd w:id="492"/>
      <w:bookmarkEnd w:id="493"/>
    </w:p>
    <w:p w14:paraId="284186C4" w14:textId="77777777" w:rsidR="00E57A4D" w:rsidRPr="00A321BC"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531616477"/>
      <w:r w:rsidRPr="00A321BC">
        <w:t>Ownership of intellectual property</w:t>
      </w:r>
      <w:bookmarkEnd w:id="494"/>
      <w:bookmarkEnd w:id="495"/>
      <w:bookmarkEnd w:id="496"/>
      <w:bookmarkEnd w:id="497"/>
      <w:bookmarkEnd w:id="498"/>
      <w:bookmarkEnd w:id="499"/>
      <w:bookmarkEnd w:id="500"/>
      <w:bookmarkEnd w:id="501"/>
      <w:bookmarkEnd w:id="502"/>
      <w:bookmarkEnd w:id="503"/>
      <w:r w:rsidRPr="00A321BC">
        <w:t xml:space="preserve"> </w:t>
      </w:r>
    </w:p>
    <w:p w14:paraId="74DBC925" w14:textId="4171FABC"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as between the Department and the Provider (but without affecting the position between the Provider and a third party), the ownership of:</w:t>
      </w:r>
    </w:p>
    <w:p w14:paraId="2EC07645" w14:textId="77777777" w:rsidR="00E57A4D" w:rsidRPr="00A321BC" w:rsidRDefault="00D76976" w:rsidP="00AA6819">
      <w:pPr>
        <w:pStyle w:val="clausetexta"/>
      </w:pPr>
      <w:r w:rsidRPr="00A321BC">
        <w:t>Commonwealth Material; and</w:t>
      </w:r>
    </w:p>
    <w:p w14:paraId="28860936" w14:textId="77777777" w:rsidR="00E57A4D" w:rsidRPr="00A321BC" w:rsidRDefault="00DD66C8" w:rsidP="00AA6819">
      <w:pPr>
        <w:pStyle w:val="clausetexta"/>
      </w:pPr>
      <w:r w:rsidRPr="00A321BC">
        <w:t>Agreement</w:t>
      </w:r>
      <w:r w:rsidR="00D76976" w:rsidRPr="00A321BC">
        <w:t xml:space="preserve"> Material,</w:t>
      </w:r>
    </w:p>
    <w:p w14:paraId="391C35C8" w14:textId="77777777" w:rsidR="00E57A4D" w:rsidRPr="00A321BC" w:rsidRDefault="00D76976" w:rsidP="001933B6">
      <w:pPr>
        <w:pStyle w:val="BodyTextIndent"/>
        <w:ind w:left="1418"/>
      </w:pPr>
      <w:r w:rsidRPr="00A321BC">
        <w:rPr>
          <w:sz w:val="22"/>
          <w:szCs w:val="22"/>
        </w:rPr>
        <w:t>vests at all times in the Department.</w:t>
      </w:r>
    </w:p>
    <w:p w14:paraId="0A481958" w14:textId="77777777" w:rsidR="00E57A4D" w:rsidRPr="00A321BC" w:rsidRDefault="00D76976" w:rsidP="00885CF8">
      <w:pPr>
        <w:pStyle w:val="Italicclausesub-headings"/>
      </w:pPr>
      <w:r w:rsidRPr="00A321BC">
        <w:t xml:space="preserve">Dealing with Intellectual Property Rights </w:t>
      </w:r>
    </w:p>
    <w:p w14:paraId="0B00F6BA" w14:textId="77777777" w:rsidR="00E57A4D" w:rsidRPr="00A321BC" w:rsidRDefault="00D76976" w:rsidP="001933B6">
      <w:pPr>
        <w:pStyle w:val="clausetext11xxxxx"/>
        <w:keepNext/>
      </w:pPr>
      <w:r w:rsidRPr="00A321BC">
        <w:t xml:space="preserve">The Provider warrants that it: </w:t>
      </w:r>
    </w:p>
    <w:p w14:paraId="3F05E210" w14:textId="1EF21C9F"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and</w:t>
      </w:r>
    </w:p>
    <w:p w14:paraId="5FBE44E5" w14:textId="53624EBC"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will not infringe:</w:t>
      </w:r>
    </w:p>
    <w:p w14:paraId="2165F12A" w14:textId="77777777" w:rsidR="00E57A4D" w:rsidRPr="00A321BC" w:rsidRDefault="00D76976" w:rsidP="00AA6819">
      <w:pPr>
        <w:pStyle w:val="clausetexti"/>
      </w:pPr>
      <w:r w:rsidRPr="00A321BC">
        <w:t>the Intellectual Property Rights of any third party; or</w:t>
      </w:r>
    </w:p>
    <w:p w14:paraId="5EE1A848" w14:textId="77777777" w:rsidR="00E57A4D" w:rsidRPr="00A321BC" w:rsidRDefault="00D76976">
      <w:pPr>
        <w:pStyle w:val="clausetexti"/>
      </w:pPr>
      <w:r w:rsidRPr="00A321BC">
        <w:t>any author’s Moral Rights.</w:t>
      </w:r>
    </w:p>
    <w:p w14:paraId="1201ABB3" w14:textId="77777777" w:rsidR="00E57A4D" w:rsidRPr="00A321BC" w:rsidRDefault="00D76976" w:rsidP="00816D43">
      <w:pPr>
        <w:pStyle w:val="clausetext11xxxxx"/>
      </w:pPr>
      <w:r w:rsidRPr="00A321BC">
        <w:t>The Provider must:</w:t>
      </w:r>
    </w:p>
    <w:p w14:paraId="6524A7D3" w14:textId="4F3D89E4"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w:t>
      </w:r>
    </w:p>
    <w:p w14:paraId="4A473387"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28908EC5"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4CC1F568" w14:textId="55E60D26"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4" w:name="_Ref126402116"/>
      <w:bookmarkStart w:id="505" w:name="_Toc127948870"/>
      <w:bookmarkStart w:id="506" w:name="_Toc113962672"/>
      <w:bookmarkStart w:id="507" w:name="_Toc127960640"/>
      <w:bookmarkStart w:id="508" w:name="_Toc128123971"/>
      <w:r w:rsidRPr="00A321BC">
        <w:t xml:space="preserve"> </w:t>
      </w:r>
      <w:bookmarkEnd w:id="504"/>
      <w:bookmarkEnd w:id="505"/>
      <w:bookmarkEnd w:id="506"/>
      <w:bookmarkEnd w:id="507"/>
      <w:bookmarkEnd w:id="508"/>
    </w:p>
    <w:p w14:paraId="47F06874" w14:textId="77777777" w:rsidR="00E57A4D" w:rsidRPr="00A321BC"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531616478"/>
      <w:r w:rsidRPr="00A321BC">
        <w:t>Licensing of Intellectual Property Rights</w:t>
      </w:r>
      <w:bookmarkEnd w:id="509"/>
      <w:bookmarkEnd w:id="510"/>
      <w:bookmarkEnd w:id="511"/>
      <w:bookmarkEnd w:id="512"/>
      <w:bookmarkEnd w:id="513"/>
      <w:bookmarkEnd w:id="514"/>
      <w:bookmarkEnd w:id="515"/>
      <w:bookmarkEnd w:id="516"/>
      <w:bookmarkEnd w:id="517"/>
      <w:bookmarkEnd w:id="518"/>
    </w:p>
    <w:p w14:paraId="6CE40387"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026846A3" w14:textId="77777777" w:rsidR="00E57A4D" w:rsidRPr="00A321BC" w:rsidRDefault="00D76976" w:rsidP="00816D43">
      <w:pPr>
        <w:pStyle w:val="clausetext11xxxxx"/>
      </w:pPr>
      <w:bookmarkStart w:id="519" w:name="_Ref225150465"/>
      <w:bookmarkStart w:id="520"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9"/>
    </w:p>
    <w:p w14:paraId="756A809A" w14:textId="77777777" w:rsidR="00E57A4D" w:rsidRPr="00A321BC" w:rsidRDefault="00D76976" w:rsidP="00AA6819">
      <w:pPr>
        <w:pStyle w:val="clausetexta"/>
      </w:pPr>
      <w:r w:rsidRPr="00A321BC">
        <w:t xml:space="preserve">Commonwealth Material; and </w:t>
      </w:r>
    </w:p>
    <w:p w14:paraId="11D4864B" w14:textId="77777777" w:rsidR="00E57A4D" w:rsidRPr="00A321BC" w:rsidRDefault="00DD66C8" w:rsidP="00087A2E">
      <w:pPr>
        <w:pStyle w:val="clausetexta"/>
        <w:keepNext/>
      </w:pPr>
      <w:r w:rsidRPr="00A321BC">
        <w:lastRenderedPageBreak/>
        <w:t>Agreement</w:t>
      </w:r>
      <w:r w:rsidR="00D76976" w:rsidRPr="00A321BC">
        <w:t xml:space="preserve"> Material, </w:t>
      </w:r>
    </w:p>
    <w:p w14:paraId="2130967B" w14:textId="77777777"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20"/>
    </w:p>
    <w:p w14:paraId="6009BF1A" w14:textId="3007A53B" w:rsidR="00E57A4D" w:rsidRPr="00A321BC" w:rsidRDefault="00D76976" w:rsidP="00816D43">
      <w:pPr>
        <w:pStyle w:val="clausetext11xxxxx"/>
      </w:pPr>
      <w:bookmarkStart w:id="521"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FB398E">
        <w:t>39.1</w:t>
      </w:r>
      <w:r w:rsidRPr="00A321BC">
        <w:fldChar w:fldCharType="end"/>
      </w:r>
      <w:r w:rsidRPr="00A321BC">
        <w:t xml:space="preserve"> is revocable on 10 Business </w:t>
      </w:r>
      <w:r w:rsidR="000A460D" w:rsidRPr="00A321BC">
        <w:t>Days’ Notice</w:t>
      </w:r>
      <w:r w:rsidRPr="00A321BC">
        <w:t xml:space="preserve"> by the Department.</w:t>
      </w:r>
      <w:bookmarkEnd w:id="521"/>
    </w:p>
    <w:p w14:paraId="70F54127"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0BD166EA" w14:textId="77777777" w:rsidR="00E57A4D" w:rsidRPr="00A321BC" w:rsidRDefault="00D76976" w:rsidP="00885CF8">
      <w:pPr>
        <w:pStyle w:val="Italicclausesub-headings"/>
      </w:pPr>
      <w:r w:rsidRPr="00A321BC">
        <w:t xml:space="preserve">Licence of Existing Material </w:t>
      </w:r>
    </w:p>
    <w:p w14:paraId="7B65C84A" w14:textId="208323EE"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FB398E">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0AC1C250" w14:textId="77777777" w:rsidR="00E57A4D" w:rsidRPr="00A321BC" w:rsidRDefault="00D76976" w:rsidP="00885CF8">
      <w:pPr>
        <w:pStyle w:val="Italicclausesub-headings"/>
      </w:pPr>
      <w:r w:rsidRPr="00A321BC">
        <w:t>Commonwealth Coat of Arms</w:t>
      </w:r>
    </w:p>
    <w:p w14:paraId="46481B41" w14:textId="77777777"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5"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574A5C30" w14:textId="77777777" w:rsidR="00E57A4D" w:rsidRPr="00A321BC"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531616479"/>
      <w:r w:rsidRPr="00A321BC">
        <w:t xml:space="preserve">Ownership of </w:t>
      </w:r>
      <w:r w:rsidR="00DD66C8" w:rsidRPr="00A321BC">
        <w:t>Agreement</w:t>
      </w:r>
      <w:r w:rsidRPr="00A321BC">
        <w:t xml:space="preserve"> Material and Commonwealth Material</w:t>
      </w:r>
      <w:bookmarkEnd w:id="522"/>
      <w:bookmarkEnd w:id="523"/>
      <w:bookmarkEnd w:id="524"/>
      <w:bookmarkEnd w:id="525"/>
      <w:bookmarkEnd w:id="526"/>
      <w:bookmarkEnd w:id="527"/>
      <w:bookmarkEnd w:id="528"/>
      <w:bookmarkEnd w:id="529"/>
      <w:bookmarkEnd w:id="530"/>
    </w:p>
    <w:p w14:paraId="5ABF7387"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DBFF6ED" w14:textId="77777777" w:rsidR="00E57A4D" w:rsidRPr="00A321BC" w:rsidRDefault="00D76976" w:rsidP="00AA6819">
      <w:pPr>
        <w:pStyle w:val="clausetexta"/>
      </w:pPr>
      <w:r w:rsidRPr="00A321BC">
        <w:t>Commonwealth Material; and</w:t>
      </w:r>
    </w:p>
    <w:p w14:paraId="4870F016" w14:textId="77777777" w:rsidR="00E57A4D" w:rsidRPr="00A321BC" w:rsidRDefault="00DD66C8" w:rsidP="00AA6819">
      <w:pPr>
        <w:pStyle w:val="clausetexta"/>
      </w:pPr>
      <w:r w:rsidRPr="00A321BC">
        <w:t>Agreement</w:t>
      </w:r>
      <w:r w:rsidR="00D76976" w:rsidRPr="00A321BC">
        <w:t xml:space="preserve"> Material,</w:t>
      </w:r>
    </w:p>
    <w:p w14:paraId="2FB75DED" w14:textId="77777777" w:rsidR="00E57A4D" w:rsidRPr="00A321BC" w:rsidRDefault="00D76976" w:rsidP="002B4D37">
      <w:pPr>
        <w:pStyle w:val="BodyTextIndent"/>
        <w:ind w:left="1418"/>
      </w:pPr>
      <w:r w:rsidRPr="00A321BC">
        <w:rPr>
          <w:sz w:val="22"/>
          <w:szCs w:val="22"/>
        </w:rPr>
        <w:t>vests at all times in the Department.</w:t>
      </w:r>
    </w:p>
    <w:p w14:paraId="289B1016" w14:textId="77777777" w:rsidR="00E57A4D" w:rsidRPr="00A321BC"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531616480"/>
      <w:r w:rsidRPr="00A321BC">
        <w:t>Section 3C</w:t>
      </w:r>
      <w:r w:rsidRPr="00A321BC">
        <w:tab/>
        <w:t>Control of information</w:t>
      </w:r>
      <w:bookmarkEnd w:id="531"/>
      <w:bookmarkEnd w:id="532"/>
      <w:bookmarkEnd w:id="533"/>
      <w:bookmarkEnd w:id="534"/>
      <w:bookmarkEnd w:id="535"/>
      <w:bookmarkEnd w:id="536"/>
      <w:r w:rsidRPr="00A321BC">
        <w:t xml:space="preserve"> </w:t>
      </w:r>
    </w:p>
    <w:p w14:paraId="5FC4DE4D" w14:textId="77777777" w:rsidR="00E57A4D" w:rsidRPr="00A321BC"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531616481"/>
      <w:r w:rsidRPr="00A321BC">
        <w:t>Personal and Protected Information</w:t>
      </w:r>
      <w:bookmarkEnd w:id="537"/>
      <w:bookmarkEnd w:id="538"/>
      <w:bookmarkEnd w:id="539"/>
      <w:bookmarkEnd w:id="540"/>
      <w:bookmarkEnd w:id="541"/>
      <w:bookmarkEnd w:id="542"/>
      <w:bookmarkEnd w:id="543"/>
      <w:bookmarkEnd w:id="544"/>
      <w:bookmarkEnd w:id="545"/>
      <w:bookmarkEnd w:id="546"/>
    </w:p>
    <w:p w14:paraId="1E9126A9" w14:textId="77777777" w:rsidR="00E57A4D" w:rsidRPr="00A321BC" w:rsidRDefault="00D76976" w:rsidP="00885CF8">
      <w:pPr>
        <w:pStyle w:val="Italicclausesub-headings"/>
      </w:pPr>
      <w:r w:rsidRPr="00A321BC">
        <w:t xml:space="preserve">Application of this clause </w:t>
      </w:r>
    </w:p>
    <w:p w14:paraId="4184F072" w14:textId="22579F15"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24091118" w14:textId="77777777" w:rsidR="00E57A4D" w:rsidRPr="00A321BC" w:rsidRDefault="00D76976" w:rsidP="00885CF8">
      <w:pPr>
        <w:pStyle w:val="Italicclausesub-headings"/>
      </w:pPr>
      <w:r w:rsidRPr="00A321BC">
        <w:lastRenderedPageBreak/>
        <w:t xml:space="preserve">Privacy definitions </w:t>
      </w:r>
    </w:p>
    <w:p w14:paraId="0AE18ABB" w14:textId="11FE0C12"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993E694" w14:textId="77777777" w:rsidR="00E57A4D" w:rsidRPr="00A321BC" w:rsidRDefault="00D76976" w:rsidP="00885CF8">
      <w:pPr>
        <w:pStyle w:val="Italicclausesub-headings"/>
      </w:pPr>
      <w:r w:rsidRPr="00A321BC">
        <w:t xml:space="preserve">Privacy obligation </w:t>
      </w:r>
    </w:p>
    <w:p w14:paraId="0A01698D"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733AF905"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38703ADD" w14:textId="77777777" w:rsidR="00E57A4D" w:rsidRPr="00A321BC" w:rsidRDefault="00D76976" w:rsidP="00AA6819">
      <w:pPr>
        <w:pStyle w:val="clausetexta"/>
      </w:pPr>
      <w:bookmarkStart w:id="547" w:name="_Ref486434495"/>
      <w:r w:rsidRPr="00A321BC">
        <w:t>except where this clause expressly requires the Provider to comply with an APP that applies only to an organisation, to carry out and discharge the obligations contained in the APPs as if it were an agency;</w:t>
      </w:r>
      <w:bookmarkEnd w:id="547"/>
    </w:p>
    <w:p w14:paraId="448F087A"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3E450224" w14:textId="77777777" w:rsidR="00E57A4D" w:rsidRPr="00A321BC" w:rsidRDefault="00D76976" w:rsidP="00AA6819">
      <w:pPr>
        <w:pStyle w:val="clausetexta"/>
      </w:pPr>
      <w:r w:rsidRPr="00A321BC">
        <w:t>to notify individuals whose Personal Information it holds, that:</w:t>
      </w:r>
    </w:p>
    <w:p w14:paraId="78700667"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CB289C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685BF0DA"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2A33D482" w14:textId="77777777" w:rsidR="00E57A4D" w:rsidRPr="00A321BC" w:rsidRDefault="00D76976">
      <w:pPr>
        <w:pStyle w:val="clausetexta"/>
      </w:pPr>
      <w:r w:rsidRPr="00A321BC">
        <w:t>to comply with any request under section 95C of the Privacy Act;</w:t>
      </w:r>
    </w:p>
    <w:p w14:paraId="216C35A0" w14:textId="5CE61C12"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w:t>
      </w:r>
    </w:p>
    <w:p w14:paraId="4F52100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1A3D61F1" w14:textId="77777777" w:rsidR="00E57A4D" w:rsidRPr="00A321BC" w:rsidRDefault="00D76976">
      <w:pPr>
        <w:pStyle w:val="clausetexta"/>
      </w:pPr>
      <w:r w:rsidRPr="00A321BC">
        <w:t>to its name being published in reports by the Information Commissioner;</w:t>
      </w:r>
    </w:p>
    <w:p w14:paraId="3FE31106" w14:textId="77777777" w:rsidR="00E57A4D" w:rsidRPr="00A321BC" w:rsidRDefault="00D76976">
      <w:pPr>
        <w:pStyle w:val="clausetexta"/>
      </w:pPr>
      <w:r w:rsidRPr="00A321BC">
        <w:t>if the Provider suspends or terminates Personnel:</w:t>
      </w:r>
    </w:p>
    <w:p w14:paraId="0510EF0C" w14:textId="77777777" w:rsidR="00E57A4D" w:rsidRPr="00A321BC" w:rsidRDefault="00D76976">
      <w:pPr>
        <w:pStyle w:val="clausetexti"/>
      </w:pPr>
      <w:r w:rsidRPr="00A321BC">
        <w:t>to remove any access that the Personnel have to any Personal Information; and</w:t>
      </w:r>
    </w:p>
    <w:p w14:paraId="75AF46FE"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604381D9"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18D93A2D"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609989BE" w14:textId="789313DE"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including to undertake in writing to observe the APPs (or a registered APP code, where applicable); and</w:t>
      </w:r>
    </w:p>
    <w:p w14:paraId="7D461D1B" w14:textId="77777777" w:rsidR="00E57A4D" w:rsidRPr="00A321BC" w:rsidRDefault="00D76976">
      <w:pPr>
        <w:pStyle w:val="clausetexti"/>
      </w:pPr>
      <w:r w:rsidRPr="00A321BC">
        <w:t>where required by the Department, undertake in writing to observe the APPs (or a registered APP code where applicable).</w:t>
      </w:r>
    </w:p>
    <w:p w14:paraId="05D781E8"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379F66BE" w14:textId="77777777" w:rsidR="00E57A4D" w:rsidRPr="00A321BC" w:rsidRDefault="00D76976" w:rsidP="00816D43">
      <w:pPr>
        <w:pStyle w:val="clausetext11xxxxx"/>
      </w:pPr>
      <w:bookmarkStart w:id="548" w:name="_Ref487205308"/>
      <w:r w:rsidRPr="00A321BC">
        <w:t>The Provider must immediately Notify the Department if it becomes aware:</w:t>
      </w:r>
      <w:bookmarkEnd w:id="548"/>
    </w:p>
    <w:p w14:paraId="7935491B" w14:textId="77777777" w:rsidR="00D97465" w:rsidRPr="00A321BC" w:rsidRDefault="00D97465" w:rsidP="00AA6819">
      <w:pPr>
        <w:pStyle w:val="clausetexta"/>
      </w:pPr>
      <w:r w:rsidRPr="00A321BC">
        <w:t xml:space="preserve">of an actual or suspected eligible data breach, by any Personnel or Subcontractor; </w:t>
      </w:r>
    </w:p>
    <w:p w14:paraId="0C4298F5" w14:textId="47C5E529"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by any Personnel or Subcontractor;</w:t>
      </w:r>
    </w:p>
    <w:p w14:paraId="71F2A420" w14:textId="77777777" w:rsidR="00862852" w:rsidRPr="00A321BC" w:rsidRDefault="00D76976" w:rsidP="00AA6819">
      <w:pPr>
        <w:pStyle w:val="clausetexta"/>
      </w:pPr>
      <w:r w:rsidRPr="00A321BC">
        <w:t>that a disclosure of Personal Information may be required by law; or</w:t>
      </w:r>
    </w:p>
    <w:p w14:paraId="048F5784"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0A1D080C" w14:textId="77777777" w:rsidR="00E57A4D" w:rsidRPr="00A321BC" w:rsidRDefault="00D76976" w:rsidP="00885CF8">
      <w:pPr>
        <w:pStyle w:val="Italicclausesub-headings"/>
      </w:pPr>
      <w:r w:rsidRPr="00A321BC">
        <w:t xml:space="preserve">Protected Information </w:t>
      </w:r>
    </w:p>
    <w:p w14:paraId="16CA6477"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6D7CF43B" w14:textId="77777777" w:rsidR="00E57A4D" w:rsidRPr="00A321BC"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531616482"/>
      <w:r w:rsidRPr="00A321BC">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A321BC">
        <w:t xml:space="preserve"> </w:t>
      </w:r>
    </w:p>
    <w:p w14:paraId="6DB274D1" w14:textId="773E4C51"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FB398E">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FB398E">
        <w:t>44.6</w:t>
      </w:r>
      <w:r w:rsidRPr="00A321BC">
        <w:fldChar w:fldCharType="end"/>
      </w:r>
      <w:r w:rsidRPr="00A321BC">
        <w:t xml:space="preserve"> the Parties must not, without each other’s prior written approval, disclose any of each other’s Confidential Information to a third party.</w:t>
      </w:r>
    </w:p>
    <w:p w14:paraId="723859A7"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76D452E0" w14:textId="7E1CF0A6"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FB398E">
        <w:t>42</w:t>
      </w:r>
      <w:r w:rsidRPr="00A321BC">
        <w:fldChar w:fldCharType="end"/>
      </w:r>
      <w:r w:rsidRPr="00A321BC">
        <w:t xml:space="preserve"> will not be breached if information:</w:t>
      </w:r>
    </w:p>
    <w:p w14:paraId="4A7C5B47"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1FC68F08" w14:textId="77777777" w:rsidR="00E57A4D" w:rsidRPr="00A321BC" w:rsidRDefault="00D76976" w:rsidP="00AA6819">
      <w:pPr>
        <w:pStyle w:val="clausetexta"/>
      </w:pPr>
      <w:r w:rsidRPr="00A321BC">
        <w:t>is disclosed by the Department to the responsible Minister;</w:t>
      </w:r>
    </w:p>
    <w:p w14:paraId="1F69F063"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3E37CE92" w14:textId="77777777" w:rsidR="00E57A4D" w:rsidRPr="00A321BC" w:rsidRDefault="00D76976" w:rsidP="00AA6819">
      <w:pPr>
        <w:pStyle w:val="clausetexta"/>
      </w:pPr>
      <w:r w:rsidRPr="00A321BC">
        <w:t>is authorised or required by law to be disclosed; or</w:t>
      </w:r>
    </w:p>
    <w:p w14:paraId="7DFC9140" w14:textId="08B7C0CD"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FB398E">
        <w:t>42</w:t>
      </w:r>
      <w:r w:rsidRPr="00A321BC">
        <w:fldChar w:fldCharType="end"/>
      </w:r>
      <w:r w:rsidRPr="00A321BC">
        <w:t xml:space="preserve">. </w:t>
      </w:r>
    </w:p>
    <w:p w14:paraId="5D5D38C3" w14:textId="776C6F7A"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FB398E">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w:t>
      </w:r>
    </w:p>
    <w:p w14:paraId="5C577C10" w14:textId="77777777" w:rsidR="00E57A4D" w:rsidRPr="00A321BC"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531616483"/>
      <w:r w:rsidRPr="00A321BC">
        <w:lastRenderedPageBreak/>
        <w:t>Release of information on Provider’s performance</w:t>
      </w:r>
      <w:bookmarkEnd w:id="562"/>
      <w:bookmarkEnd w:id="563"/>
      <w:bookmarkEnd w:id="564"/>
      <w:bookmarkEnd w:id="565"/>
      <w:bookmarkEnd w:id="566"/>
      <w:bookmarkEnd w:id="567"/>
      <w:bookmarkEnd w:id="568"/>
      <w:bookmarkEnd w:id="569"/>
      <w:bookmarkEnd w:id="570"/>
    </w:p>
    <w:p w14:paraId="233F48E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DDBBC20" w14:textId="77777777" w:rsidR="00E57A4D" w:rsidRPr="00A321BC"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531616484"/>
      <w:r w:rsidRPr="00A321BC">
        <w:t>Section 3D</w:t>
      </w:r>
      <w:r w:rsidRPr="00A321BC">
        <w:tab/>
        <w:t>Records management</w:t>
      </w:r>
      <w:bookmarkEnd w:id="571"/>
      <w:bookmarkEnd w:id="572"/>
      <w:bookmarkEnd w:id="573"/>
      <w:bookmarkEnd w:id="574"/>
      <w:bookmarkEnd w:id="575"/>
      <w:bookmarkEnd w:id="576"/>
    </w:p>
    <w:p w14:paraId="01CCF00B" w14:textId="77777777" w:rsidR="00E57A4D" w:rsidRPr="00A321BC"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531616485"/>
      <w:r w:rsidRPr="00A321BC">
        <w:t>Records</w:t>
      </w:r>
      <w:bookmarkEnd w:id="577"/>
      <w:bookmarkEnd w:id="578"/>
      <w:bookmarkEnd w:id="579"/>
      <w:r w:rsidRPr="00A321BC">
        <w:t xml:space="preserve"> the Provider must keep</w:t>
      </w:r>
      <w:bookmarkEnd w:id="580"/>
      <w:bookmarkEnd w:id="581"/>
      <w:bookmarkEnd w:id="582"/>
      <w:bookmarkEnd w:id="583"/>
      <w:bookmarkEnd w:id="584"/>
      <w:bookmarkEnd w:id="585"/>
      <w:bookmarkEnd w:id="586"/>
      <w:bookmarkEnd w:id="587"/>
      <w:bookmarkEnd w:id="588"/>
    </w:p>
    <w:p w14:paraId="2E21965C" w14:textId="77777777" w:rsidR="00E57A4D" w:rsidRPr="00A321BC" w:rsidRDefault="00D76976" w:rsidP="00885CF8">
      <w:pPr>
        <w:pStyle w:val="Italicclausesub-headings"/>
      </w:pPr>
      <w:r w:rsidRPr="00A321BC">
        <w:t>General</w:t>
      </w:r>
    </w:p>
    <w:p w14:paraId="59922263" w14:textId="77777777" w:rsidR="00E57A4D" w:rsidRPr="00A321BC" w:rsidRDefault="00D76976" w:rsidP="00816D43">
      <w:pPr>
        <w:pStyle w:val="clausetext11xxxxx"/>
      </w:pPr>
      <w:bookmarkStart w:id="589" w:name="_Ref126398524"/>
      <w:bookmarkStart w:id="590" w:name="_Ref225151098"/>
      <w:r w:rsidRPr="00A321BC">
        <w:t>The Provider must create and maintain full and accurate Records of the conduct of the Services, including, where relevant, Participant Services Records</w:t>
      </w:r>
      <w:bookmarkEnd w:id="589"/>
      <w:r w:rsidRPr="00A321BC">
        <w:t xml:space="preserve"> and the Customer Feedback Register and any other Material as set out in the Records Management Instructions.</w:t>
      </w:r>
      <w:bookmarkEnd w:id="590"/>
    </w:p>
    <w:p w14:paraId="563E0E13" w14:textId="77777777"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25AECE23" w14:textId="77777777" w:rsidR="00E57A4D" w:rsidRPr="00A321BC" w:rsidRDefault="00D76976" w:rsidP="00885CF8">
      <w:pPr>
        <w:pStyle w:val="Italicclausesub-headings"/>
      </w:pPr>
      <w:r w:rsidRPr="00A321BC">
        <w:t xml:space="preserve">Financial Accounts and Records </w:t>
      </w:r>
    </w:p>
    <w:p w14:paraId="3E26E962"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75D4382E" w14:textId="77777777" w:rsidR="00E57A4D" w:rsidRPr="00A321BC" w:rsidRDefault="00D76976" w:rsidP="00AA6819">
      <w:pPr>
        <w:pStyle w:val="clausetexta"/>
      </w:pPr>
      <w:r w:rsidRPr="00A321BC">
        <w:t>in accordance with Australian Equivalents to International Financial Reporting Standards; and</w:t>
      </w:r>
    </w:p>
    <w:p w14:paraId="697C25E8" w14:textId="77777777" w:rsidR="00E57A4D" w:rsidRPr="00A321BC" w:rsidRDefault="00D76976" w:rsidP="00AA6819">
      <w:pPr>
        <w:pStyle w:val="clausetexta"/>
      </w:pPr>
      <w:r w:rsidRPr="00A321BC">
        <w:t>such that:</w:t>
      </w:r>
    </w:p>
    <w:p w14:paraId="5AC73662" w14:textId="77777777" w:rsidR="00E57A4D" w:rsidRPr="00A321BC" w:rsidRDefault="00D76976" w:rsidP="00AA6819">
      <w:pPr>
        <w:pStyle w:val="clausetexti"/>
      </w:pPr>
      <w:r w:rsidRPr="00A321BC">
        <w:t xml:space="preserve">all payments made by the Department are clearly and separately identified; and </w:t>
      </w:r>
    </w:p>
    <w:p w14:paraId="277E262B" w14:textId="77777777" w:rsidR="00E57A4D" w:rsidRPr="00A321BC" w:rsidRDefault="00D76976">
      <w:pPr>
        <w:pStyle w:val="clausetexti"/>
      </w:pPr>
      <w:r w:rsidRPr="00A321BC">
        <w:t>an auditor or other person may examine them at any time and thereby ascertain the Provider’s financial position.</w:t>
      </w:r>
    </w:p>
    <w:p w14:paraId="2D8B0DEC" w14:textId="77777777" w:rsidR="00E57A4D" w:rsidRPr="00A321BC" w:rsidRDefault="00D76976" w:rsidP="00885CF8">
      <w:pPr>
        <w:pStyle w:val="Italicclausesub-headings"/>
      </w:pPr>
      <w:r w:rsidRPr="00A321BC">
        <w:t>Storage</w:t>
      </w:r>
    </w:p>
    <w:p w14:paraId="4AA1E974" w14:textId="3BCE863D"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in accordance with the Records Management Instructions and the Department’s Security Policies, and where appropriate, its Privacy Act obligations. </w:t>
      </w:r>
    </w:p>
    <w:p w14:paraId="4085F55C" w14:textId="77777777" w:rsidR="00E57A4D" w:rsidRPr="00A321BC" w:rsidRDefault="00D76976" w:rsidP="00885CF8">
      <w:pPr>
        <w:pStyle w:val="Italicclausesub-headings"/>
      </w:pPr>
      <w:r w:rsidRPr="00A321BC">
        <w:t>Control</w:t>
      </w:r>
    </w:p>
    <w:p w14:paraId="6E22ABAD"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43210335" w14:textId="77777777" w:rsidR="00E57A4D" w:rsidRPr="00A321BC" w:rsidRDefault="00D76976" w:rsidP="00885CF8">
      <w:pPr>
        <w:pStyle w:val="Italicclausesub-headings"/>
      </w:pPr>
      <w:r w:rsidRPr="00A321BC">
        <w:t>Access</w:t>
      </w:r>
    </w:p>
    <w:p w14:paraId="6484EFBA" w14:textId="68E2158E" w:rsidR="00E57A4D" w:rsidRPr="00A321BC" w:rsidRDefault="00D76976" w:rsidP="00267330">
      <w:pPr>
        <w:pStyle w:val="clausetext11xxxxx"/>
        <w:keepNext/>
        <w:keepLines/>
      </w:pPr>
      <w:bookmarkStart w:id="591"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1"/>
    </w:p>
    <w:p w14:paraId="5AEDACDA" w14:textId="77777777" w:rsidR="00E57A4D" w:rsidRPr="00A321BC" w:rsidRDefault="00D76976" w:rsidP="00885CF8">
      <w:pPr>
        <w:pStyle w:val="Italicclausesub-headings"/>
      </w:pPr>
      <w:r w:rsidRPr="00A321BC">
        <w:t>Transfer</w:t>
      </w:r>
    </w:p>
    <w:p w14:paraId="6B0D11D1" w14:textId="75251575" w:rsidR="00E57A4D" w:rsidRPr="00A321BC" w:rsidRDefault="00D76976" w:rsidP="00816D43">
      <w:pPr>
        <w:pStyle w:val="clausetext11xxxxx"/>
      </w:pPr>
      <w:bookmarkStart w:id="592" w:name="_Ref126398049"/>
      <w:bookmarkStart w:id="593"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FB398E">
        <w:t>62</w:t>
      </w:r>
      <w:r w:rsidRPr="00A321BC">
        <w:fldChar w:fldCharType="end"/>
      </w:r>
      <w:r w:rsidRPr="00A321BC">
        <w:t xml:space="preserve"> [Transition out], the Provider must: </w:t>
      </w:r>
    </w:p>
    <w:p w14:paraId="6F716AF8" w14:textId="042789D5"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to any person, entity or organisation other than to the Department, without the written approval of the Department; and</w:t>
      </w:r>
    </w:p>
    <w:p w14:paraId="6D21A999" w14:textId="41F891E6"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only transfer the Records in accordance with the Records Management Instructions or as otherwise directed by the Department. </w:t>
      </w:r>
    </w:p>
    <w:p w14:paraId="3F743603" w14:textId="77777777" w:rsidR="00E57A4D" w:rsidRPr="00A321BC" w:rsidRDefault="00D76976" w:rsidP="00885CF8">
      <w:pPr>
        <w:pStyle w:val="Italicclausesub-headings"/>
      </w:pPr>
      <w:r w:rsidRPr="00A321BC">
        <w:t xml:space="preserve">Retention </w:t>
      </w:r>
    </w:p>
    <w:p w14:paraId="6848EC6D" w14:textId="3B7B4FC1" w:rsidR="009D2D44" w:rsidRPr="00A321BC" w:rsidRDefault="00D76976" w:rsidP="00816D43">
      <w:pPr>
        <w:pStyle w:val="clausetext11xxxxx"/>
      </w:pPr>
      <w:bookmarkStart w:id="594"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must be retained by the Provider for a period of no less than seven years after the creation of the Record, unless</w:t>
      </w:r>
      <w:r w:rsidR="009D2D44" w:rsidRPr="00A321BC">
        <w:t>:</w:t>
      </w:r>
    </w:p>
    <w:p w14:paraId="50A2FB8C" w14:textId="583377AB"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FB398E">
        <w:t>22.2</w:t>
      </w:r>
      <w:r w:rsidR="00F3651D" w:rsidRPr="00A321BC">
        <w:fldChar w:fldCharType="end"/>
      </w:r>
      <w:r w:rsidR="009D2D44" w:rsidRPr="00A321BC">
        <w:t>; or</w:t>
      </w:r>
    </w:p>
    <w:p w14:paraId="1798FD8F" w14:textId="77777777" w:rsidR="00E57A4D" w:rsidRPr="00A321BC" w:rsidRDefault="00D76976" w:rsidP="00AA6819">
      <w:pPr>
        <w:pStyle w:val="clausetexta"/>
      </w:pPr>
      <w:r w:rsidRPr="00A321BC">
        <w:t xml:space="preserve"> otherwise specified in the Records Management Instructions.</w:t>
      </w:r>
      <w:bookmarkEnd w:id="594"/>
    </w:p>
    <w:p w14:paraId="6344064D" w14:textId="7D83D1A3"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FB398E">
        <w:t>44.1</w:t>
      </w:r>
      <w:r w:rsidR="00D76976" w:rsidRPr="00A321BC">
        <w:fldChar w:fldCharType="end"/>
      </w:r>
      <w:r w:rsidR="00D76976" w:rsidRPr="00A321BC">
        <w:t xml:space="preserve"> in accordance with the Records Management Instructions or as otherwise directed by the Department.</w:t>
      </w:r>
    </w:p>
    <w:p w14:paraId="43B2B062" w14:textId="77777777" w:rsidR="00E57A4D" w:rsidRPr="00A321BC" w:rsidRDefault="00D76976" w:rsidP="00885CF8">
      <w:pPr>
        <w:pStyle w:val="Italicclausesub-headings"/>
      </w:pPr>
      <w:r w:rsidRPr="00A321BC">
        <w:t xml:space="preserve">Destruction </w:t>
      </w:r>
    </w:p>
    <w:p w14:paraId="39257578" w14:textId="77777777" w:rsidR="00E57A4D" w:rsidRPr="00A321BC" w:rsidRDefault="00D76976" w:rsidP="00816D43">
      <w:pPr>
        <w:pStyle w:val="clausetext11xxxxx"/>
      </w:pPr>
      <w:r w:rsidRPr="00A321BC">
        <w:t>The Provider must:</w:t>
      </w:r>
    </w:p>
    <w:p w14:paraId="6D185C93" w14:textId="549276E4"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except in accordance with the relevant Records Management Instructions, or as directed by the Department; and</w:t>
      </w:r>
    </w:p>
    <w:p w14:paraId="5AA46764" w14:textId="77777777" w:rsidR="00E57A4D" w:rsidRPr="00A321BC" w:rsidRDefault="00D76976" w:rsidP="00AA6819">
      <w:pPr>
        <w:pStyle w:val="clausetexta"/>
      </w:pPr>
      <w:r w:rsidRPr="00A321BC">
        <w:t>provide a list to the Department of any Records that have been destroyed, as directed by the Department.</w:t>
      </w:r>
    </w:p>
    <w:p w14:paraId="701F480F" w14:textId="77777777" w:rsidR="00E57A4D" w:rsidRPr="00A321BC"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531616486"/>
      <w:bookmarkEnd w:id="592"/>
      <w:bookmarkEnd w:id="593"/>
      <w:r w:rsidRPr="00A321BC">
        <w:t>Access by Participants and Employers to Records held by the Provider</w:t>
      </w:r>
      <w:bookmarkEnd w:id="595"/>
      <w:bookmarkEnd w:id="596"/>
      <w:bookmarkEnd w:id="597"/>
      <w:bookmarkEnd w:id="598"/>
      <w:bookmarkEnd w:id="599"/>
      <w:bookmarkEnd w:id="600"/>
      <w:bookmarkEnd w:id="601"/>
      <w:bookmarkEnd w:id="602"/>
      <w:bookmarkEnd w:id="603"/>
    </w:p>
    <w:p w14:paraId="7B1C5464" w14:textId="249B246B" w:rsidR="00E57A4D" w:rsidRPr="00A321BC" w:rsidRDefault="00D76976" w:rsidP="00816D43">
      <w:pPr>
        <w:pStyle w:val="clausetext11xxxxx"/>
      </w:pPr>
      <w:bookmarkStart w:id="604"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A321BC">
        <w:t xml:space="preserve"> </w:t>
      </w:r>
    </w:p>
    <w:p w14:paraId="08DE84BB" w14:textId="220D6AB5"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FB398E">
        <w:t>45.1</w:t>
      </w:r>
      <w:r w:rsidR="00566C52" w:rsidRPr="00A321BC">
        <w:fldChar w:fldCharType="end"/>
      </w:r>
      <w:r w:rsidRPr="00A321BC">
        <w:t xml:space="preserve">: </w:t>
      </w:r>
    </w:p>
    <w:p w14:paraId="5B96ABE9" w14:textId="1CD19CCA"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FB398E">
        <w:t>45.1</w:t>
      </w:r>
      <w:r w:rsidRPr="00A321BC">
        <w:fldChar w:fldCharType="end"/>
      </w:r>
      <w:r w:rsidRPr="00A321BC">
        <w:t xml:space="preserve"> provides proof of identity before access is given to the requested Records; and </w:t>
      </w:r>
    </w:p>
    <w:p w14:paraId="3E4DE967"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4DFFF380" w14:textId="1EEC2283"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FB398E">
        <w:t>45.1</w:t>
      </w:r>
      <w:r w:rsidRPr="00A321BC">
        <w:fldChar w:fldCharType="end"/>
      </w:r>
      <w:r w:rsidRPr="00A321BC">
        <w:t xml:space="preserve"> including access to Records containing information falling within the following categories:</w:t>
      </w:r>
    </w:p>
    <w:p w14:paraId="6F2D6298" w14:textId="77777777" w:rsidR="00E57A4D" w:rsidRPr="00A321BC" w:rsidRDefault="00D76976" w:rsidP="00AA6819">
      <w:pPr>
        <w:pStyle w:val="clausetexta"/>
      </w:pPr>
      <w:r w:rsidRPr="00A321BC">
        <w:lastRenderedPageBreak/>
        <w:t>records also containing information about another person;</w:t>
      </w:r>
    </w:p>
    <w:p w14:paraId="3B2C4D0B"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2D946129" w14:textId="77777777" w:rsidR="00E57A4D" w:rsidRPr="00A321BC" w:rsidRDefault="00D76976" w:rsidP="00AA6819">
      <w:pPr>
        <w:pStyle w:val="clausetexta"/>
      </w:pPr>
      <w:r w:rsidRPr="00A321BC">
        <w:t>psychological records; and</w:t>
      </w:r>
    </w:p>
    <w:p w14:paraId="30602448" w14:textId="77777777" w:rsidR="00E57A4D" w:rsidRPr="00A321BC" w:rsidRDefault="00D76976" w:rsidP="00AA6819">
      <w:pPr>
        <w:pStyle w:val="clausetexta"/>
      </w:pPr>
      <w:r w:rsidRPr="00A321BC">
        <w:t>information provided by other third parties,</w:t>
      </w:r>
    </w:p>
    <w:p w14:paraId="735CB572" w14:textId="77777777" w:rsidR="00E57A4D" w:rsidRPr="00A321BC" w:rsidRDefault="00D76976" w:rsidP="002B4D37">
      <w:pPr>
        <w:pStyle w:val="BodyTextIndent"/>
        <w:ind w:left="1418"/>
      </w:pPr>
      <w:r w:rsidRPr="00A321BC">
        <w:rPr>
          <w:sz w:val="22"/>
          <w:szCs w:val="22"/>
        </w:rPr>
        <w:t>must be directed to the Department for consideration.</w:t>
      </w:r>
    </w:p>
    <w:p w14:paraId="46A9C7B5"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7A5F36CE" w14:textId="77777777" w:rsidR="00E57A4D" w:rsidRPr="00A321BC" w:rsidRDefault="00D76976" w:rsidP="001E32E0">
      <w:pPr>
        <w:pStyle w:val="ClauseHeadings1xxxx"/>
      </w:pPr>
      <w:bookmarkStart w:id="605" w:name="_Ref485649063"/>
      <w:bookmarkStart w:id="606" w:name="_Toc492635966"/>
      <w:bookmarkStart w:id="607" w:name="_Toc531616487"/>
      <w:r w:rsidRPr="00A321BC">
        <w:t>Access to documents</w:t>
      </w:r>
      <w:bookmarkEnd w:id="605"/>
      <w:bookmarkEnd w:id="606"/>
      <w:bookmarkEnd w:id="607"/>
    </w:p>
    <w:p w14:paraId="31C664B0" w14:textId="3D546C31"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FB398E">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2311847D" w14:textId="77777777" w:rsidR="00E57A4D" w:rsidRPr="00A321BC" w:rsidRDefault="00D76976" w:rsidP="001933B6">
      <w:pPr>
        <w:pStyle w:val="clausetext11xxxxx"/>
        <w:keepNext/>
        <w:keepLines/>
      </w:pPr>
      <w:r w:rsidRPr="00A321BC">
        <w:t>The Provider agrees that:</w:t>
      </w:r>
    </w:p>
    <w:p w14:paraId="72146D00" w14:textId="77777777"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14A67EAE"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52569F6B" w14:textId="0078363C"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FB398E">
        <w:t>46</w:t>
      </w:r>
      <w:r w:rsidR="006A1EFB" w:rsidRPr="00A321BC">
        <w:fldChar w:fldCharType="end"/>
      </w:r>
      <w:r w:rsidRPr="00A321BC">
        <w:t xml:space="preserve">. </w:t>
      </w:r>
    </w:p>
    <w:p w14:paraId="602EAD47" w14:textId="77777777" w:rsidR="00E57A4D" w:rsidRPr="00A321BC"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531616488"/>
      <w:bookmarkEnd w:id="608"/>
      <w:r w:rsidRPr="00A321BC">
        <w:t>Access to premises and records</w:t>
      </w:r>
      <w:bookmarkEnd w:id="609"/>
      <w:bookmarkEnd w:id="610"/>
      <w:bookmarkEnd w:id="611"/>
      <w:bookmarkEnd w:id="612"/>
      <w:bookmarkEnd w:id="613"/>
      <w:bookmarkEnd w:id="614"/>
      <w:bookmarkEnd w:id="615"/>
      <w:bookmarkEnd w:id="616"/>
      <w:bookmarkEnd w:id="617"/>
    </w:p>
    <w:p w14:paraId="79BA5BB9" w14:textId="77777777" w:rsidR="00E57A4D" w:rsidRPr="00A321BC" w:rsidRDefault="00D76976" w:rsidP="00885CF8">
      <w:pPr>
        <w:pStyle w:val="Italicclausesub-headings"/>
      </w:pPr>
      <w:r w:rsidRPr="00A321BC">
        <w:t xml:space="preserve">General access rights </w:t>
      </w:r>
    </w:p>
    <w:p w14:paraId="7D5DCDBA" w14:textId="77777777" w:rsidR="00861898" w:rsidRPr="00A321BC" w:rsidRDefault="00861898" w:rsidP="00816D43">
      <w:pPr>
        <w:pStyle w:val="clausetext11xxxxx"/>
      </w:pPr>
      <w:bookmarkStart w:id="618" w:name="_Ref126398740"/>
      <w:r w:rsidRPr="00A321BC">
        <w:t>The Provider must at all reasonable times give or arrange for any Department Employee:</w:t>
      </w:r>
    </w:p>
    <w:p w14:paraId="12AA4CCA" w14:textId="77777777" w:rsidR="00861898" w:rsidRPr="00A321BC" w:rsidRDefault="00861898" w:rsidP="00AA6819">
      <w:pPr>
        <w:pStyle w:val="clausetexta"/>
      </w:pPr>
      <w:r w:rsidRPr="00A321BC">
        <w:t>unfettered access to:</w:t>
      </w:r>
    </w:p>
    <w:p w14:paraId="2A508A5F" w14:textId="77777777"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6ED91FB2" w14:textId="77777777" w:rsidR="00861898" w:rsidRPr="00A321BC" w:rsidRDefault="00F73F34" w:rsidP="00AA6819">
      <w:pPr>
        <w:pStyle w:val="clausetexti"/>
      </w:pPr>
      <w:r w:rsidRPr="00A321BC">
        <w:t>Third Party</w:t>
      </w:r>
      <w:r w:rsidR="00861898" w:rsidRPr="00A321BC">
        <w:t xml:space="preserve"> Systems;</w:t>
      </w:r>
    </w:p>
    <w:p w14:paraId="1AA1F0EB" w14:textId="77777777" w:rsidR="00861898" w:rsidRPr="00A321BC" w:rsidRDefault="00861898">
      <w:pPr>
        <w:pStyle w:val="clausetexti"/>
      </w:pPr>
      <w:r w:rsidRPr="00A321BC">
        <w:t>all Material, including that relevant to determining the Provider’s:</w:t>
      </w:r>
    </w:p>
    <w:p w14:paraId="51A42795" w14:textId="77777777" w:rsidR="00861898" w:rsidRPr="00A321BC" w:rsidRDefault="00861898">
      <w:pPr>
        <w:pStyle w:val="clausetextA0"/>
      </w:pPr>
      <w:r w:rsidRPr="00A321BC">
        <w:t>financial viability; and</w:t>
      </w:r>
    </w:p>
    <w:p w14:paraId="218F7285" w14:textId="77777777" w:rsidR="00861898" w:rsidRPr="00A321BC" w:rsidRDefault="00861898">
      <w:pPr>
        <w:pStyle w:val="clausetextA0"/>
      </w:pPr>
      <w:r w:rsidRPr="00A321BC">
        <w:t>compliance with relevant work, health and safety and industrial relations legislation;</w:t>
      </w:r>
    </w:p>
    <w:p w14:paraId="172927AB" w14:textId="77777777"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E38C50" w14:textId="77777777" w:rsidR="00861898" w:rsidRPr="00A321BC" w:rsidRDefault="00861898">
      <w:pPr>
        <w:pStyle w:val="clausetexta"/>
      </w:pPr>
      <w:r w:rsidRPr="00A321BC">
        <w:t>reasonable assistance to:</w:t>
      </w:r>
    </w:p>
    <w:p w14:paraId="548A8D96" w14:textId="77777777"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626699FE" w14:textId="77777777" w:rsidR="00861898" w:rsidRPr="00A321BC" w:rsidRDefault="00861898">
      <w:pPr>
        <w:pStyle w:val="clausetexti"/>
      </w:pPr>
      <w:r w:rsidRPr="00A321BC">
        <w:t>inspect the performance of Services;</w:t>
      </w:r>
    </w:p>
    <w:p w14:paraId="152E91B3" w14:textId="77777777"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8"/>
    <w:p w14:paraId="36982D23" w14:textId="77777777" w:rsidR="00E57A4D" w:rsidRPr="00A321BC" w:rsidRDefault="00D76976" w:rsidP="00885CF8">
      <w:pPr>
        <w:pStyle w:val="Italicclausesub-headings"/>
      </w:pPr>
      <w:r w:rsidRPr="00A321BC">
        <w:t xml:space="preserve">Limitation on access rights </w:t>
      </w:r>
    </w:p>
    <w:p w14:paraId="07085888" w14:textId="6076562E" w:rsidR="00E57A4D" w:rsidRPr="00A321BC" w:rsidRDefault="00D76976" w:rsidP="00816D43">
      <w:pPr>
        <w:pStyle w:val="clausetext11xxxxx"/>
      </w:pPr>
      <w:bookmarkStart w:id="619"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FB398E">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FB398E">
        <w:t>47.1</w:t>
      </w:r>
      <w:r w:rsidRPr="00A321BC">
        <w:fldChar w:fldCharType="end"/>
      </w:r>
      <w:r w:rsidRPr="00A321BC">
        <w:t xml:space="preserve"> are subject to:</w:t>
      </w:r>
      <w:bookmarkEnd w:id="619"/>
    </w:p>
    <w:p w14:paraId="66391173" w14:textId="77777777" w:rsidR="00E57A4D" w:rsidRPr="00A321BC" w:rsidRDefault="00D76976" w:rsidP="00AA6819">
      <w:pPr>
        <w:pStyle w:val="clausetexta"/>
      </w:pPr>
      <w:r w:rsidRPr="00A321BC">
        <w:t>the provision of reasonable prior notice to the Provider; and</w:t>
      </w:r>
    </w:p>
    <w:p w14:paraId="365F63E3" w14:textId="77777777" w:rsidR="00E57A4D" w:rsidRPr="00A321BC" w:rsidRDefault="00D76976" w:rsidP="00AA6819">
      <w:pPr>
        <w:pStyle w:val="clausetexta"/>
      </w:pPr>
      <w:r w:rsidRPr="00A321BC">
        <w:t>the Provider’s reasonable security procedures.</w:t>
      </w:r>
    </w:p>
    <w:p w14:paraId="0487BFA7" w14:textId="7777777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66D02862" w14:textId="77777777" w:rsidR="00E57A4D" w:rsidRPr="00A321BC" w:rsidRDefault="00D76976" w:rsidP="001933B6">
      <w:pPr>
        <w:pStyle w:val="clausetext11xxxxx"/>
        <w:keepNext/>
      </w:pPr>
      <w:bookmarkStart w:id="620" w:name="_Ref225154719"/>
      <w:r w:rsidRPr="00A321BC">
        <w:t>If a matter is being investigated that, in the opinion of the Department, may involve:</w:t>
      </w:r>
      <w:bookmarkEnd w:id="620"/>
    </w:p>
    <w:p w14:paraId="5AAA12B7" w14:textId="77777777" w:rsidR="00E57A4D" w:rsidRPr="00A321BC" w:rsidRDefault="00D76976" w:rsidP="00AA6819">
      <w:pPr>
        <w:pStyle w:val="clausetexta"/>
      </w:pPr>
      <w:r w:rsidRPr="00A321BC">
        <w:t>an actual or apprehended breach of the law;</w:t>
      </w:r>
    </w:p>
    <w:p w14:paraId="499CCB86"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1F38B3BD" w14:textId="77777777" w:rsidR="00E57A4D" w:rsidRPr="00A321BC" w:rsidRDefault="00D76976" w:rsidP="00AA6819">
      <w:pPr>
        <w:pStyle w:val="clausetexta"/>
      </w:pPr>
      <w:r w:rsidRPr="00A321BC">
        <w:t>suspected fraud,</w:t>
      </w:r>
    </w:p>
    <w:p w14:paraId="5D542E41" w14:textId="5AFC74DE"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FB398E">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017F503B"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0C358808" w14:textId="77777777" w:rsidR="00E57A4D" w:rsidRPr="00A321BC" w:rsidRDefault="00E57A4D"/>
    <w:p w14:paraId="7CB04EE7" w14:textId="77777777" w:rsidR="00E57A4D" w:rsidRPr="00A321BC" w:rsidRDefault="00D76976">
      <w:pPr>
        <w:spacing w:after="0" w:line="240" w:lineRule="auto"/>
      </w:pPr>
      <w:bookmarkStart w:id="621" w:name="_Toc245693872"/>
      <w:bookmarkStart w:id="622" w:name="_Toc246235103"/>
      <w:bookmarkStart w:id="623" w:name="_Toc338238927"/>
      <w:r w:rsidRPr="00A321BC">
        <w:br w:type="page"/>
      </w:r>
    </w:p>
    <w:p w14:paraId="12D001DF" w14:textId="77777777" w:rsidR="00E57A4D" w:rsidRPr="00A321BC" w:rsidRDefault="00D76976">
      <w:pPr>
        <w:pStyle w:val="ChapterHeadingChapter1"/>
      </w:pPr>
      <w:bookmarkStart w:id="624" w:name="_Toc492635968"/>
      <w:bookmarkStart w:id="625" w:name="_Toc531616489"/>
      <w:r w:rsidRPr="00A321BC">
        <w:lastRenderedPageBreak/>
        <w:t>CHAPTER 4</w:t>
      </w:r>
      <w:r w:rsidRPr="00A321BC">
        <w:tab/>
      </w:r>
      <w:r w:rsidR="009E32D2" w:rsidRPr="00A321BC">
        <w:t>Agreement</w:t>
      </w:r>
      <w:r w:rsidRPr="00A321BC">
        <w:t xml:space="preserve"> ADMINISTRATION</w:t>
      </w:r>
      <w:bookmarkEnd w:id="621"/>
      <w:bookmarkEnd w:id="622"/>
      <w:bookmarkEnd w:id="623"/>
      <w:bookmarkEnd w:id="624"/>
      <w:bookmarkEnd w:id="625"/>
    </w:p>
    <w:p w14:paraId="50E49350" w14:textId="77777777" w:rsidR="00E57A4D" w:rsidRPr="00A321BC"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531616490"/>
      <w:r w:rsidRPr="00A321BC">
        <w:t>Section 4A</w:t>
      </w:r>
      <w:r w:rsidRPr="00A321BC">
        <w:tab/>
        <w:t>Indemnity and insurance</w:t>
      </w:r>
      <w:bookmarkEnd w:id="626"/>
      <w:bookmarkEnd w:id="627"/>
      <w:bookmarkEnd w:id="628"/>
      <w:bookmarkEnd w:id="629"/>
      <w:bookmarkEnd w:id="630"/>
      <w:bookmarkEnd w:id="631"/>
      <w:r w:rsidR="00DD21B5" w:rsidRPr="00A321BC">
        <w:t xml:space="preserve">  </w:t>
      </w:r>
    </w:p>
    <w:p w14:paraId="6BF452F4" w14:textId="77777777" w:rsidR="00E57A4D" w:rsidRPr="00A321BC"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531616491"/>
      <w:r w:rsidRPr="00A321BC">
        <w:t>Indemnity</w:t>
      </w:r>
      <w:bookmarkEnd w:id="632"/>
      <w:bookmarkEnd w:id="633"/>
      <w:bookmarkEnd w:id="634"/>
      <w:bookmarkEnd w:id="635"/>
      <w:bookmarkEnd w:id="636"/>
      <w:bookmarkEnd w:id="637"/>
      <w:bookmarkEnd w:id="638"/>
      <w:bookmarkEnd w:id="639"/>
      <w:bookmarkEnd w:id="640"/>
    </w:p>
    <w:p w14:paraId="171F5441" w14:textId="77777777" w:rsidR="00E57A4D" w:rsidRPr="00A321BC" w:rsidRDefault="00D76976" w:rsidP="00885CF8">
      <w:pPr>
        <w:pStyle w:val="Italicclausesub-headings"/>
      </w:pPr>
      <w:r w:rsidRPr="00A321BC">
        <w:t xml:space="preserve">General indemnity </w:t>
      </w:r>
    </w:p>
    <w:p w14:paraId="27EFED99" w14:textId="77777777" w:rsidR="00E57A4D" w:rsidRPr="00A321BC" w:rsidRDefault="00D76976" w:rsidP="00816D43">
      <w:pPr>
        <w:pStyle w:val="clausetext11xxxxx"/>
      </w:pPr>
      <w:r w:rsidRPr="00A321BC">
        <w:t>The Provider must indemnify (and keep indemnified) the Department against any:</w:t>
      </w:r>
    </w:p>
    <w:p w14:paraId="3A7AD1F6" w14:textId="77777777" w:rsidR="00E57A4D" w:rsidRPr="00A321BC" w:rsidRDefault="00D76976" w:rsidP="00AA6819">
      <w:pPr>
        <w:pStyle w:val="clausetexta"/>
      </w:pPr>
      <w:r w:rsidRPr="00A321BC">
        <w:t>loss, cost or liability incurred by the Department;</w:t>
      </w:r>
    </w:p>
    <w:p w14:paraId="14D599DE" w14:textId="77777777" w:rsidR="00E57A4D" w:rsidRPr="00A321BC" w:rsidRDefault="00D76976" w:rsidP="00AA6819">
      <w:pPr>
        <w:pStyle w:val="clausetexta"/>
      </w:pPr>
      <w:r w:rsidRPr="00A321BC">
        <w:t>loss of or damage to the Department’s property; or</w:t>
      </w:r>
    </w:p>
    <w:p w14:paraId="617CA8C5"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06638694"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332E9CA8"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1E3C980C"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15A1D4FC" w14:textId="1C1EC7FC" w:rsidR="00E57A4D" w:rsidRPr="00A321BC" w:rsidRDefault="00D76976" w:rsidP="00AA6819">
      <w:pPr>
        <w:pStyle w:val="clausetexta"/>
      </w:pPr>
      <w:bookmarkStart w:id="641"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FB398E">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FB398E">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FB398E">
        <w:t>67</w:t>
      </w:r>
      <w:r w:rsidRPr="00A321BC">
        <w:fldChar w:fldCharType="end"/>
      </w:r>
      <w:r w:rsidRPr="00A321BC">
        <w:t xml:space="preserve"> [the Department’s right to publicise best practice], where the published information was provided by the Provider to the Department;</w:t>
      </w:r>
      <w:bookmarkEnd w:id="641"/>
    </w:p>
    <w:p w14:paraId="7C748C1A" w14:textId="0FDBF075"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or</w:t>
      </w:r>
    </w:p>
    <w:p w14:paraId="1E2FC95E"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2A4CE1CF" w14:textId="77777777" w:rsidR="00E57A4D" w:rsidRPr="00A321BC" w:rsidRDefault="00D76976" w:rsidP="00885CF8">
      <w:pPr>
        <w:pStyle w:val="Italicclausesub-headings"/>
      </w:pPr>
      <w:r w:rsidRPr="00A321BC">
        <w:t xml:space="preserve">Reduction of scope </w:t>
      </w:r>
    </w:p>
    <w:p w14:paraId="627F80B0" w14:textId="594785E4"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will be reduced proportionately to the extent that fault on the Department’s part contributed to the relevant cost, loss, damage, expense, or liability. </w:t>
      </w:r>
    </w:p>
    <w:p w14:paraId="5078CC82" w14:textId="77777777" w:rsidR="00E57A4D" w:rsidRPr="00A321BC" w:rsidRDefault="00D76976" w:rsidP="00885CF8">
      <w:pPr>
        <w:pStyle w:val="Italicclausesub-headings"/>
      </w:pPr>
      <w:r w:rsidRPr="00A321BC">
        <w:t xml:space="preserve">Preservation of other rights </w:t>
      </w:r>
    </w:p>
    <w:p w14:paraId="454A78A2" w14:textId="1BBD3E29"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5502BDC9" w14:textId="77777777" w:rsidR="00E57A4D" w:rsidRPr="00A321BC" w:rsidRDefault="00D76976" w:rsidP="00885CF8">
      <w:pPr>
        <w:pStyle w:val="Italicclausesub-headings"/>
      </w:pPr>
      <w:r w:rsidRPr="00A321BC">
        <w:t xml:space="preserve">Meaning of fault </w:t>
      </w:r>
    </w:p>
    <w:p w14:paraId="6537A72D" w14:textId="7EE90276"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’fault‘ means any negligent or unlawful act or omission or wilful misconduct, including fraud.</w:t>
      </w:r>
    </w:p>
    <w:p w14:paraId="23155D6A" w14:textId="77777777" w:rsidR="00E57A4D" w:rsidRPr="00A321BC"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531616492"/>
      <w:bookmarkStart w:id="656" w:name="_Toc127948893"/>
      <w:bookmarkStart w:id="657" w:name="_Toc202959468"/>
      <w:r w:rsidRPr="00A321BC">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5AD6CD9" w14:textId="77777777" w:rsidR="00DC1C97" w:rsidRPr="00A321BC" w:rsidRDefault="00DC1C97" w:rsidP="00885CF8">
      <w:pPr>
        <w:pStyle w:val="Italicclausesub-headings"/>
      </w:pPr>
      <w:bookmarkStart w:id="658" w:name="_Toc460562646"/>
      <w:bookmarkStart w:id="659" w:name="_Toc473544441"/>
      <w:r w:rsidRPr="00A321BC">
        <w:t xml:space="preserve">Obligation to </w:t>
      </w:r>
      <w:r w:rsidR="00904AEF" w:rsidRPr="00A321BC">
        <w:t>have</w:t>
      </w:r>
      <w:r w:rsidRPr="00A321BC">
        <w:t xml:space="preserve"> and maintain insurance</w:t>
      </w:r>
      <w:bookmarkEnd w:id="658"/>
      <w:bookmarkEnd w:id="659"/>
    </w:p>
    <w:p w14:paraId="6935834B" w14:textId="77777777" w:rsidR="00DC1C97" w:rsidRPr="00A321BC" w:rsidRDefault="00DC1C97" w:rsidP="00816D43">
      <w:pPr>
        <w:pStyle w:val="clausetext11xxxxx"/>
      </w:pPr>
      <w:bookmarkStart w:id="660" w:name="_Ref487632440"/>
      <w:r w:rsidRPr="00A321BC">
        <w:t xml:space="preserve">The </w:t>
      </w:r>
      <w:bookmarkStart w:id="661"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60"/>
      <w:r w:rsidR="00904AEF" w:rsidRPr="00A321BC">
        <w:t xml:space="preserve"> </w:t>
      </w:r>
      <w:bookmarkEnd w:id="661"/>
    </w:p>
    <w:p w14:paraId="44FAB282" w14:textId="77777777" w:rsidR="00DC1C97" w:rsidRPr="00A321BC" w:rsidRDefault="00904AEF" w:rsidP="00AA6819">
      <w:pPr>
        <w:pStyle w:val="clausetexta"/>
      </w:pPr>
      <w:r w:rsidRPr="00A321BC">
        <w:t xml:space="preserve">public liability: $10 million per occurrence; </w:t>
      </w:r>
    </w:p>
    <w:p w14:paraId="609EEC08"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4BD1E1B2"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4DCC4DFE" w14:textId="77777777" w:rsidR="00E57A4D" w:rsidRPr="00A321BC" w:rsidRDefault="00D76976" w:rsidP="00885CF8">
      <w:pPr>
        <w:pStyle w:val="Italicclausesub-headings"/>
      </w:pPr>
      <w:r w:rsidRPr="00A321BC">
        <w:t>Evidence of insurance</w:t>
      </w:r>
    </w:p>
    <w:p w14:paraId="31D8EB6E" w14:textId="77777777" w:rsidR="00822C68" w:rsidRPr="00A321BC" w:rsidRDefault="00D76976" w:rsidP="00816D43">
      <w:pPr>
        <w:pStyle w:val="clausetext11xxxxx"/>
      </w:pPr>
      <w:r w:rsidRPr="00A321BC">
        <w:t>The Provider must</w:t>
      </w:r>
      <w:r w:rsidR="00822C68" w:rsidRPr="00A321BC">
        <w:t>:</w:t>
      </w:r>
    </w:p>
    <w:p w14:paraId="69CCB2D9"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6CF63181" w14:textId="2E2B3763"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FB398E">
        <w:t>49</w:t>
      </w:r>
      <w:r w:rsidRPr="00A321BC">
        <w:fldChar w:fldCharType="end"/>
      </w:r>
      <w:r w:rsidRPr="00A321BC">
        <w:t>.</w:t>
      </w:r>
    </w:p>
    <w:p w14:paraId="3BD619AD" w14:textId="77777777" w:rsidR="00E57A4D" w:rsidRPr="00A321BC" w:rsidRDefault="00D76976" w:rsidP="00885CF8">
      <w:pPr>
        <w:pStyle w:val="Italicclausesub-headings"/>
      </w:pPr>
      <w:r w:rsidRPr="00A321BC">
        <w:t>Assistance to the Department</w:t>
      </w:r>
    </w:p>
    <w:p w14:paraId="1FA3C669" w14:textId="77777777" w:rsidR="00E57A4D" w:rsidRPr="00A321BC" w:rsidRDefault="00D76976" w:rsidP="00816D43">
      <w:pPr>
        <w:pStyle w:val="clausetext11xxxxx"/>
      </w:pPr>
      <w:r w:rsidRPr="00A321BC">
        <w:t xml:space="preserve">The Provider must: </w:t>
      </w:r>
    </w:p>
    <w:p w14:paraId="68FF6556" w14:textId="77777777"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8DF811D" w14:textId="77777777"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21690C74" w14:textId="2EBA7567"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FB398E">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FB398E">
        <w:t>49</w:t>
      </w:r>
      <w:r w:rsidRPr="00A321BC">
        <w:fldChar w:fldCharType="end"/>
      </w:r>
      <w:r w:rsidRPr="00A321BC">
        <w:t xml:space="preserve"> does not limit its liability under any other provision of this </w:t>
      </w:r>
      <w:r w:rsidR="00DD66C8" w:rsidRPr="00A321BC">
        <w:t>Agreement</w:t>
      </w:r>
      <w:r w:rsidRPr="00A321BC">
        <w:t>.</w:t>
      </w:r>
    </w:p>
    <w:p w14:paraId="560F8C97" w14:textId="77777777" w:rsidR="003C6FEF" w:rsidRPr="00A321BC" w:rsidRDefault="003C6FEF" w:rsidP="00885CF8">
      <w:pPr>
        <w:pStyle w:val="Italicclausesub-headings"/>
      </w:pPr>
      <w:r w:rsidRPr="00A321BC">
        <w:t xml:space="preserve">Subcontractors </w:t>
      </w:r>
    </w:p>
    <w:p w14:paraId="2D915D84" w14:textId="4A61BE81"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FB398E">
        <w:t>49</w:t>
      </w:r>
      <w:r w:rsidRPr="00A321BC">
        <w:fldChar w:fldCharType="end"/>
      </w:r>
      <w:r w:rsidRPr="00A321BC">
        <w:t>, as is appropriate given the nature of the work to be performed by each such Subcontractor.</w:t>
      </w:r>
    </w:p>
    <w:p w14:paraId="3CBD5091" w14:textId="77777777" w:rsidR="00E57A4D" w:rsidRPr="00A321BC" w:rsidRDefault="00D76976" w:rsidP="00B26AFC">
      <w:pPr>
        <w:pStyle w:val="ClauseHeadings1xxxx"/>
      </w:pPr>
      <w:bookmarkStart w:id="662" w:name="_Toc492635972"/>
      <w:bookmarkStart w:id="663" w:name="_Toc531616493"/>
      <w:bookmarkStart w:id="664" w:name="_Ref226282372"/>
      <w:bookmarkStart w:id="665" w:name="_Toc236197842"/>
      <w:bookmarkStart w:id="666" w:name="_Toc245693877"/>
      <w:bookmarkStart w:id="667" w:name="_Toc246235107"/>
      <w:bookmarkStart w:id="668" w:name="_Toc338238931"/>
      <w:r w:rsidRPr="00A321BC">
        <w:lastRenderedPageBreak/>
        <w:t>Liability</w:t>
      </w:r>
      <w:bookmarkEnd w:id="662"/>
      <w:bookmarkEnd w:id="663"/>
      <w:r w:rsidRPr="00A321BC">
        <w:t xml:space="preserve"> </w:t>
      </w:r>
      <w:bookmarkEnd w:id="656"/>
      <w:bookmarkEnd w:id="657"/>
      <w:bookmarkEnd w:id="664"/>
      <w:bookmarkEnd w:id="665"/>
      <w:bookmarkEnd w:id="666"/>
      <w:bookmarkEnd w:id="667"/>
      <w:bookmarkEnd w:id="668"/>
    </w:p>
    <w:p w14:paraId="45C8ACAF" w14:textId="77777777" w:rsidR="00E57A4D" w:rsidRPr="00A321BC" w:rsidRDefault="00D76976" w:rsidP="00816D43">
      <w:pPr>
        <w:pStyle w:val="clausetext11xxxxx"/>
      </w:pPr>
      <w:bookmarkStart w:id="669" w:name="_Ref225157672"/>
      <w:r w:rsidRPr="00A321BC">
        <w:t>The Parties agree that, to the extent permitted by law:</w:t>
      </w:r>
      <w:bookmarkEnd w:id="669"/>
    </w:p>
    <w:p w14:paraId="3E957F87"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084A429A" w14:textId="3548501A"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FB398E">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FB398E">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23E9B848" w14:textId="77777777" w:rsidR="00E57A4D" w:rsidRPr="00A321BC" w:rsidRDefault="00D76976" w:rsidP="001E32E0">
      <w:pPr>
        <w:pStyle w:val="ClauseHeadings1xxxx"/>
      </w:pPr>
      <w:bookmarkStart w:id="670" w:name="_Ref485894092"/>
      <w:bookmarkStart w:id="671" w:name="_Toc492635973"/>
      <w:bookmarkStart w:id="672" w:name="_Toc531616494"/>
      <w:bookmarkStart w:id="673" w:name="_Toc361387713"/>
      <w:bookmarkStart w:id="674" w:name="_Toc397926629"/>
      <w:r w:rsidRPr="00A321BC">
        <w:t>Special rules about trustees</w:t>
      </w:r>
      <w:bookmarkEnd w:id="670"/>
      <w:bookmarkEnd w:id="671"/>
      <w:bookmarkEnd w:id="672"/>
    </w:p>
    <w:bookmarkEnd w:id="673"/>
    <w:bookmarkEnd w:id="674"/>
    <w:p w14:paraId="584F6DAF" w14:textId="77777777" w:rsidR="00E57A4D" w:rsidRPr="00A321BC" w:rsidRDefault="00D76976" w:rsidP="00885CF8">
      <w:pPr>
        <w:pStyle w:val="Italicclausesub-headings"/>
      </w:pPr>
      <w:r w:rsidRPr="00A321BC">
        <w:t>Trustee’s warranties</w:t>
      </w:r>
    </w:p>
    <w:p w14:paraId="7A2FB002"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128029FA" w14:textId="77777777" w:rsidR="00E57A4D" w:rsidRPr="00A321BC" w:rsidRDefault="00D76976" w:rsidP="00AA6819">
      <w:pPr>
        <w:pStyle w:val="clausetexta"/>
      </w:pPr>
      <w:r w:rsidRPr="00A321BC">
        <w:t xml:space="preserve">the Provider is the only trustee of the Trust; </w:t>
      </w:r>
    </w:p>
    <w:p w14:paraId="59D70900"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29813325" w14:textId="77777777" w:rsidR="00E57A4D" w:rsidRPr="00A321BC" w:rsidRDefault="00D76976" w:rsidP="00AA6819">
      <w:pPr>
        <w:pStyle w:val="clausetexta"/>
      </w:pPr>
      <w:r w:rsidRPr="00A321BC">
        <w:t>the Provider is not in default under the Trust deed;</w:t>
      </w:r>
    </w:p>
    <w:p w14:paraId="5C93ECBB"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1ED970E"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02C8B4C1"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68CAFA39"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4DEE39B2" w14:textId="5355AC99"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FB398E">
        <w:t>49</w:t>
      </w:r>
      <w:r w:rsidRPr="00A321BC">
        <w:fldChar w:fldCharType="end"/>
      </w:r>
      <w:r w:rsidRPr="00A321BC">
        <w:t xml:space="preserve"> of this </w:t>
      </w:r>
      <w:r w:rsidR="00C46592" w:rsidRPr="00A321BC">
        <w:t>Agreement</w:t>
      </w:r>
      <w:r w:rsidRPr="00A321BC">
        <w:t>.</w:t>
      </w:r>
    </w:p>
    <w:p w14:paraId="47283C1A" w14:textId="77777777" w:rsidR="00E57A4D" w:rsidRPr="00A321BC" w:rsidRDefault="00D76976" w:rsidP="00885CF8">
      <w:pPr>
        <w:pStyle w:val="Italicclausesub-headings"/>
      </w:pPr>
      <w:bookmarkStart w:id="675" w:name="_Toc361387714"/>
      <w:bookmarkStart w:id="676" w:name="_Toc397926630"/>
      <w:r w:rsidRPr="00A321BC">
        <w:t>Provider's indemnity</w:t>
      </w:r>
      <w:bookmarkEnd w:id="675"/>
      <w:bookmarkEnd w:id="676"/>
      <w:r w:rsidRPr="00A321BC">
        <w:t xml:space="preserve"> as trustee </w:t>
      </w:r>
    </w:p>
    <w:p w14:paraId="6D969480"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44CBD149" w14:textId="4B619B53"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FB398E">
        <w:t>51</w:t>
      </w:r>
      <w:r w:rsidR="0076053F" w:rsidRPr="00A321BC">
        <w:fldChar w:fldCharType="end"/>
      </w:r>
      <w:r w:rsidRPr="00A321BC">
        <w:t xml:space="preserve"> is found to be incorrect or misleading when made or taken to be made; and/or</w:t>
      </w:r>
    </w:p>
    <w:p w14:paraId="5A28AED1"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65C764D6" w14:textId="77777777" w:rsidR="00E57A4D" w:rsidRPr="00A321BC"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531616495"/>
      <w:r w:rsidRPr="00A321BC">
        <w:t>Section 4B</w:t>
      </w:r>
      <w:r w:rsidRPr="00A321BC">
        <w:tab/>
        <w:t>Changes in persons delivering Services</w:t>
      </w:r>
      <w:bookmarkEnd w:id="677"/>
      <w:bookmarkEnd w:id="678"/>
      <w:bookmarkEnd w:id="679"/>
      <w:bookmarkEnd w:id="680"/>
      <w:bookmarkEnd w:id="681"/>
      <w:bookmarkEnd w:id="682"/>
    </w:p>
    <w:p w14:paraId="2D744893" w14:textId="77777777" w:rsidR="00E57A4D" w:rsidRPr="00A321BC"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531616496"/>
      <w:r w:rsidRPr="00A321BC">
        <w:t>Corporate governance</w:t>
      </w:r>
      <w:bookmarkEnd w:id="683"/>
      <w:bookmarkEnd w:id="684"/>
      <w:bookmarkEnd w:id="685"/>
      <w:bookmarkEnd w:id="686"/>
      <w:bookmarkEnd w:id="687"/>
      <w:bookmarkEnd w:id="688"/>
      <w:bookmarkEnd w:id="689"/>
      <w:bookmarkEnd w:id="690"/>
      <w:bookmarkEnd w:id="691"/>
      <w:r w:rsidR="007C1FA4" w:rsidRPr="00A321BC">
        <w:t xml:space="preserve">  </w:t>
      </w:r>
    </w:p>
    <w:p w14:paraId="6110F948"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3381CBD"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AB379D7" w14:textId="77777777" w:rsidR="00DD5F2E" w:rsidRPr="00A321BC" w:rsidRDefault="00DD5F2E" w:rsidP="00816D43">
      <w:pPr>
        <w:pStyle w:val="clausetext11xxxxx"/>
      </w:pPr>
      <w:r w:rsidRPr="00A321BC">
        <w:t>The Provider must provide a copy of its Constitution to the Department upon request.</w:t>
      </w:r>
    </w:p>
    <w:p w14:paraId="52561E9F" w14:textId="77777777" w:rsidR="00E57A4D" w:rsidRPr="00A321BC" w:rsidRDefault="00D76976" w:rsidP="00885CF8">
      <w:pPr>
        <w:pStyle w:val="Italicclausesub-headings"/>
      </w:pPr>
      <w:r w:rsidRPr="00A321BC">
        <w:t>Personnel</w:t>
      </w:r>
    </w:p>
    <w:p w14:paraId="4CE19ACB" w14:textId="77777777" w:rsidR="00E57A4D" w:rsidRPr="00A321BC" w:rsidRDefault="00D76976" w:rsidP="00816D43">
      <w:pPr>
        <w:pStyle w:val="clausetext11xxxxx"/>
      </w:pPr>
      <w:bookmarkStart w:id="692"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2"/>
      <w:r w:rsidRPr="00A321BC">
        <w:t xml:space="preserve"> </w:t>
      </w:r>
    </w:p>
    <w:p w14:paraId="05FC4035" w14:textId="77777777" w:rsidR="00E57A4D" w:rsidRPr="00A321BC" w:rsidRDefault="00D76976" w:rsidP="00AA6819">
      <w:pPr>
        <w:pStyle w:val="clausetexta"/>
      </w:pPr>
      <w:bookmarkStart w:id="693" w:name="_Ref126399974"/>
      <w:r w:rsidRPr="00A321BC">
        <w:t>the person is an undischarged bankrupt either in or outside of Australia;</w:t>
      </w:r>
      <w:bookmarkEnd w:id="693"/>
    </w:p>
    <w:p w14:paraId="3937D84B"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2E718113" w14:textId="77777777" w:rsidR="00E57A4D" w:rsidRPr="00A321BC" w:rsidRDefault="00D76976" w:rsidP="00AA6819">
      <w:pPr>
        <w:pStyle w:val="clausetexta"/>
      </w:pPr>
      <w:r w:rsidRPr="00A321BC">
        <w:t>the person has suffered final judgment for a debt and the judgment has not been satisfied;</w:t>
      </w:r>
    </w:p>
    <w:p w14:paraId="537188D9"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459BC998" w14:textId="77777777" w:rsidR="00E57A4D" w:rsidRPr="00A321BC" w:rsidRDefault="00D76976">
      <w:pPr>
        <w:pStyle w:val="clausetexti"/>
      </w:pPr>
      <w:r w:rsidRPr="00A321BC">
        <w:t>that conviction is regarded as spent under paragraph 85ZM(2) (taking into consideration the application of Division 4 of Part VIIC);</w:t>
      </w:r>
    </w:p>
    <w:p w14:paraId="0491A11E" w14:textId="77777777" w:rsidR="00E57A4D" w:rsidRPr="00A321BC" w:rsidRDefault="00D76976">
      <w:pPr>
        <w:pStyle w:val="clausetexti"/>
      </w:pPr>
      <w:r w:rsidRPr="00A321BC">
        <w:t>the person was granted a free and absolute pardon because the person was wrongly convicted of the offence; or</w:t>
      </w:r>
    </w:p>
    <w:p w14:paraId="61DEA7A8" w14:textId="77777777" w:rsidR="00E57A4D" w:rsidRPr="00A321BC" w:rsidRDefault="00D76976">
      <w:pPr>
        <w:pStyle w:val="clausetexti"/>
      </w:pPr>
      <w:r w:rsidRPr="00A321BC">
        <w:t xml:space="preserve">the person’s conviction for the offence has been quashed; </w:t>
      </w:r>
    </w:p>
    <w:p w14:paraId="35D2B4DE"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6F718482" w14:textId="77777777" w:rsidR="00E57A4D" w:rsidRPr="00A321BC" w:rsidRDefault="00D76976">
      <w:pPr>
        <w:pStyle w:val="clausetexta"/>
      </w:pPr>
      <w:bookmarkStart w:id="694" w:name="_Ref126399977"/>
      <w:r w:rsidRPr="00A321BC">
        <w:t>the person is otherwise prohibited from being a member or Director or employee or responsible officer of the organisation of the Provider.</w:t>
      </w:r>
      <w:bookmarkEnd w:id="694"/>
      <w:r w:rsidRPr="00A321BC">
        <w:t xml:space="preserve"> </w:t>
      </w:r>
    </w:p>
    <w:p w14:paraId="70F56396" w14:textId="6E3FA179"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FB398E">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FB398E">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10FA7525" w14:textId="39302875"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736CC576" w14:textId="77777777" w:rsidR="00E57A4D" w:rsidRPr="00A321BC" w:rsidRDefault="00D76976" w:rsidP="00AA6819">
      <w:pPr>
        <w:pStyle w:val="clausetexti"/>
        <w:rPr>
          <w:rStyle w:val="BlueGDV1change"/>
          <w:color w:val="auto"/>
        </w:rPr>
      </w:pPr>
      <w:bookmarkStart w:id="695" w:name="_Ref485650221"/>
      <w:r w:rsidRPr="00A321BC">
        <w:rPr>
          <w:rStyle w:val="BlueGDV1change"/>
          <w:color w:val="auto"/>
        </w:rPr>
        <w:t>transfer the person to a position that does not have a role in its management or financial administration; or</w:t>
      </w:r>
      <w:bookmarkEnd w:id="695"/>
      <w:r w:rsidRPr="00A321BC">
        <w:rPr>
          <w:rStyle w:val="BlueGDV1change"/>
          <w:color w:val="auto"/>
        </w:rPr>
        <w:t xml:space="preserve"> </w:t>
      </w:r>
    </w:p>
    <w:p w14:paraId="2EE02279"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6797574B"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33FCC232" w14:textId="2A4F1CC3" w:rsidR="00E57A4D" w:rsidRPr="00A321BC" w:rsidRDefault="00D76976" w:rsidP="00AA6819">
      <w:pPr>
        <w:pStyle w:val="clausetexta"/>
        <w:rPr>
          <w:rStyle w:val="BlueGDV1change"/>
          <w:color w:val="auto"/>
        </w:rPr>
      </w:pPr>
      <w:bookmarkStart w:id="696"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6"/>
    </w:p>
    <w:p w14:paraId="02B2CBDD" w14:textId="7EFAE118"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0438CA4" w14:textId="477A9931"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FB398E">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FB398E">
        <w:t>52.3</w:t>
      </w:r>
      <w:r w:rsidRPr="00A321BC">
        <w:fldChar w:fldCharType="end"/>
      </w:r>
      <w:r w:rsidRPr="00A321BC">
        <w:t>.</w:t>
      </w:r>
    </w:p>
    <w:p w14:paraId="5A7741A0" w14:textId="77777777" w:rsidR="00E57A4D" w:rsidRPr="00A321BC" w:rsidRDefault="00D76976" w:rsidP="00885CF8">
      <w:pPr>
        <w:pStyle w:val="Italicclausesub-headings"/>
      </w:pPr>
      <w:r w:rsidRPr="00A321BC">
        <w:t>Change in Control of the Provider or a Material Subcontractor</w:t>
      </w:r>
    </w:p>
    <w:p w14:paraId="2C1D83FF" w14:textId="77777777" w:rsidR="00E57A4D" w:rsidRPr="00A321BC" w:rsidRDefault="00D76976" w:rsidP="00816D43">
      <w:pPr>
        <w:pStyle w:val="clausetext11xxxxx"/>
      </w:pPr>
      <w:bookmarkStart w:id="697" w:name="_Ref126399936"/>
      <w:r w:rsidRPr="00A321BC">
        <w:t>The Provider must not, without the Department’s prior written consent, cause or permit to occur a Change in Control of:</w:t>
      </w:r>
      <w:bookmarkEnd w:id="697"/>
    </w:p>
    <w:p w14:paraId="035DA48F" w14:textId="77777777" w:rsidR="00E57A4D" w:rsidRPr="00A321BC" w:rsidRDefault="00D76976" w:rsidP="00AA6819">
      <w:pPr>
        <w:pStyle w:val="clausetexta"/>
      </w:pPr>
      <w:r w:rsidRPr="00A321BC">
        <w:t>the Provider; or</w:t>
      </w:r>
    </w:p>
    <w:p w14:paraId="3A7EAA09" w14:textId="77777777" w:rsidR="00E57A4D" w:rsidRPr="00A321BC" w:rsidRDefault="00D76976" w:rsidP="00AA6819">
      <w:pPr>
        <w:pStyle w:val="clausetexta"/>
      </w:pPr>
      <w:r w:rsidRPr="00A321BC">
        <w:t>any Material Subcontractor.</w:t>
      </w:r>
    </w:p>
    <w:p w14:paraId="284DFBEE"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52C69913" w14:textId="77777777" w:rsidR="00E57A4D" w:rsidRPr="00A321BC" w:rsidRDefault="00D76976" w:rsidP="00816D43">
      <w:pPr>
        <w:pStyle w:val="clausetext11xxxxx"/>
      </w:pPr>
      <w:bookmarkStart w:id="698"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8"/>
    </w:p>
    <w:p w14:paraId="27EB4FE9" w14:textId="77777777" w:rsidR="00E57A4D" w:rsidRPr="00A321BC" w:rsidRDefault="00D76976" w:rsidP="00816D43">
      <w:pPr>
        <w:pStyle w:val="clausetext11xxxxx"/>
      </w:pPr>
      <w:r w:rsidRPr="00A321BC">
        <w:t>If the Provider does not:</w:t>
      </w:r>
    </w:p>
    <w:p w14:paraId="0965679A" w14:textId="3C8D7581"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FB398E">
        <w:t>52.6</w:t>
      </w:r>
      <w:r w:rsidRPr="00A321BC">
        <w:fldChar w:fldCharType="end"/>
      </w:r>
      <w:r w:rsidRPr="00A321BC">
        <w:t>; or</w:t>
      </w:r>
    </w:p>
    <w:p w14:paraId="12443D24" w14:textId="03BC4B72"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FB398E">
        <w:t>52.8</w:t>
      </w:r>
      <w:r w:rsidRPr="00A321BC">
        <w:fldChar w:fldCharType="end"/>
      </w:r>
      <w:r w:rsidRPr="00A321BC">
        <w:t>,</w:t>
      </w:r>
    </w:p>
    <w:p w14:paraId="5EEA3869" w14:textId="77777777" w:rsidR="00E57A4D" w:rsidRPr="00A321BC" w:rsidRDefault="00D76976" w:rsidP="00AA6819">
      <w:pPr>
        <w:pStyle w:val="clausetexta"/>
        <w:numPr>
          <w:ilvl w:val="0"/>
          <w:numId w:val="0"/>
        </w:numPr>
        <w:ind w:left="1418"/>
      </w:pPr>
      <w:r w:rsidRPr="00A321BC">
        <w:t>the Department may do either or both of the following:</w:t>
      </w:r>
    </w:p>
    <w:p w14:paraId="5A830609" w14:textId="45236750"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 </w:t>
      </w:r>
    </w:p>
    <w:p w14:paraId="6F8B64B4" w14:textId="3E3150A5"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FB398E">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FB398E">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51A33AA3" w14:textId="77777777" w:rsidR="00E57A4D" w:rsidRPr="00A321BC" w:rsidRDefault="00D76976" w:rsidP="00885CF8">
      <w:pPr>
        <w:pStyle w:val="Italicclausesub-headings"/>
      </w:pPr>
      <w:r w:rsidRPr="00A321BC">
        <w:lastRenderedPageBreak/>
        <w:t>Change in management</w:t>
      </w:r>
    </w:p>
    <w:p w14:paraId="7E0D52C2" w14:textId="77777777" w:rsidR="00E57A4D" w:rsidRPr="00A321BC" w:rsidRDefault="00D76976" w:rsidP="00816D43">
      <w:pPr>
        <w:pStyle w:val="clausetext11xxxxx"/>
      </w:pPr>
      <w:r w:rsidRPr="00A321BC">
        <w:t>The Provider must:</w:t>
      </w:r>
    </w:p>
    <w:p w14:paraId="602CCA9F"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31661034"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33885795"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1094CDEB" w14:textId="77777777" w:rsidR="00E57A4D" w:rsidRPr="00A321BC"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531616497"/>
      <w:r w:rsidRPr="00A321BC">
        <w:t>Provider’s Personnel</w:t>
      </w:r>
      <w:bookmarkEnd w:id="699"/>
      <w:bookmarkEnd w:id="700"/>
      <w:bookmarkEnd w:id="701"/>
      <w:bookmarkEnd w:id="702"/>
      <w:bookmarkEnd w:id="703"/>
      <w:bookmarkEnd w:id="704"/>
      <w:bookmarkEnd w:id="705"/>
    </w:p>
    <w:p w14:paraId="37AC5B3B" w14:textId="77777777" w:rsidR="00E57A4D" w:rsidRPr="00A321BC" w:rsidRDefault="00D76976" w:rsidP="00885CF8">
      <w:pPr>
        <w:pStyle w:val="Italicclausesub-headings"/>
      </w:pPr>
      <w:r w:rsidRPr="00A321BC">
        <w:t xml:space="preserve">Removal of Personnel </w:t>
      </w:r>
    </w:p>
    <w:p w14:paraId="6A34BC60" w14:textId="77777777" w:rsidR="00E57A4D" w:rsidRPr="00A321BC" w:rsidRDefault="00D76976" w:rsidP="00816D43">
      <w:pPr>
        <w:pStyle w:val="clausetext11xxxxx"/>
      </w:pPr>
      <w:bookmarkStart w:id="706"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42B95D5" w14:textId="77777777" w:rsidR="00E57A4D" w:rsidRPr="00A321BC" w:rsidRDefault="00D76976" w:rsidP="00885CF8">
      <w:pPr>
        <w:pStyle w:val="Italicclausesub-headings"/>
      </w:pPr>
      <w:r w:rsidRPr="00A321BC">
        <w:t xml:space="preserve">Provision of replacement Personnel </w:t>
      </w:r>
    </w:p>
    <w:p w14:paraId="171FAF86" w14:textId="0CABF778"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FB398E">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w:t>
      </w:r>
    </w:p>
    <w:p w14:paraId="359D626D" w14:textId="77777777" w:rsidR="00E57A4D" w:rsidRPr="00A321BC" w:rsidRDefault="00D76976" w:rsidP="00885CF8">
      <w:pPr>
        <w:pStyle w:val="Italicclausesub-headings"/>
      </w:pPr>
      <w:r w:rsidRPr="00A321BC">
        <w:t xml:space="preserve">Training </w:t>
      </w:r>
    </w:p>
    <w:p w14:paraId="71D5B2A8"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2E33C6AD" w14:textId="77777777" w:rsidR="00E57A4D" w:rsidRPr="00A321BC"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531616498"/>
      <w:r w:rsidRPr="00A321BC">
        <w:t>External administration</w:t>
      </w:r>
      <w:bookmarkEnd w:id="707"/>
      <w:bookmarkEnd w:id="708"/>
      <w:bookmarkEnd w:id="709"/>
      <w:bookmarkEnd w:id="710"/>
      <w:bookmarkEnd w:id="711"/>
      <w:bookmarkEnd w:id="712"/>
      <w:bookmarkEnd w:id="713"/>
      <w:bookmarkEnd w:id="714"/>
    </w:p>
    <w:p w14:paraId="1359A734" w14:textId="77777777" w:rsidR="00E57A4D" w:rsidRPr="00A321BC" w:rsidRDefault="00D76976" w:rsidP="00816D43">
      <w:pPr>
        <w:pStyle w:val="clausetext11xxxxx"/>
      </w:pPr>
      <w:bookmarkStart w:id="715"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5"/>
    </w:p>
    <w:p w14:paraId="71702CE3" w14:textId="3AC92AF3"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FB398E">
        <w:t>54.1</w:t>
      </w:r>
      <w:r w:rsidRPr="00A321BC">
        <w:fldChar w:fldCharType="end"/>
      </w:r>
      <w:r w:rsidRPr="00A321BC">
        <w:fldChar w:fldCharType="begin"/>
      </w:r>
      <w:r w:rsidRPr="00A321BC">
        <w:instrText xml:space="preserve"> REF _Ref225321140 \r \h  \* MERGEFORMAT </w:instrText>
      </w:r>
      <w:r w:rsidRPr="00A321BC">
        <w:fldChar w:fldCharType="separate"/>
      </w:r>
      <w:r w:rsidR="00FB398E">
        <w:t>(b)</w:t>
      </w:r>
      <w:r w:rsidRPr="00A321BC">
        <w:fldChar w:fldCharType="end"/>
      </w:r>
      <w:r w:rsidRPr="00A321BC">
        <w:t xml:space="preserve">; </w:t>
      </w:r>
    </w:p>
    <w:p w14:paraId="7776E6BD" w14:textId="77777777" w:rsidR="00E57A4D" w:rsidRPr="00A321BC" w:rsidRDefault="00D76976" w:rsidP="00AA6819">
      <w:pPr>
        <w:pStyle w:val="clausetexta"/>
      </w:pPr>
      <w:bookmarkStart w:id="716" w:name="_Ref225321140"/>
      <w:r w:rsidRPr="00A321BC">
        <w:t>any record of a decision of the Provider, notice or orders that the Provider has, or will, come under one of the forms of external administration referred to in:</w:t>
      </w:r>
      <w:bookmarkEnd w:id="716"/>
    </w:p>
    <w:p w14:paraId="277EDE9E"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492F13E9"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2E1BBA8C"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78D04BB9" w14:textId="77777777" w:rsidR="00E57A4D" w:rsidRPr="00A321BC" w:rsidRDefault="00D76976">
      <w:pPr>
        <w:pStyle w:val="clausetexta"/>
      </w:pPr>
      <w:bookmarkStart w:id="717" w:name="_Ref225326480"/>
      <w:r w:rsidRPr="00A321BC">
        <w:t xml:space="preserve">any statutory demand within the meaning of sections 459E and 459F of the </w:t>
      </w:r>
      <w:r w:rsidRPr="00A321BC">
        <w:rPr>
          <w:i/>
        </w:rPr>
        <w:t>Corporations Act 2001</w:t>
      </w:r>
      <w:r w:rsidRPr="00A321BC">
        <w:t xml:space="preserve"> (Cth);</w:t>
      </w:r>
      <w:bookmarkEnd w:id="717"/>
    </w:p>
    <w:p w14:paraId="69F5E141" w14:textId="77777777" w:rsidR="00E57A4D" w:rsidRPr="00A321BC" w:rsidRDefault="00D76976">
      <w:pPr>
        <w:pStyle w:val="clausetexta"/>
      </w:pPr>
      <w:r w:rsidRPr="00A321BC">
        <w:lastRenderedPageBreak/>
        <w:t>any proceedings initiated with a view to obtaining an order for the Provider’s winding up;</w:t>
      </w:r>
    </w:p>
    <w:p w14:paraId="18CF6DEE"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68B90BD7"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E0822C8"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92B06CF"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42B0F6DC" w14:textId="4B2BBF4A"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FB398E">
        <w:t>54.1(b)</w:t>
      </w:r>
      <w:r w:rsidRPr="00A321BC">
        <w:fldChar w:fldCharType="end"/>
      </w:r>
      <w:r w:rsidRPr="00A321BC">
        <w:t>; or</w:t>
      </w:r>
    </w:p>
    <w:p w14:paraId="19FB3096" w14:textId="77777777" w:rsidR="00E57A4D" w:rsidRPr="00A321BC" w:rsidRDefault="00D76976" w:rsidP="00AA6819">
      <w:pPr>
        <w:pStyle w:val="clausetexta"/>
      </w:pPr>
      <w:r w:rsidRPr="00A321BC">
        <w:t>is ceasing to carry on business.</w:t>
      </w:r>
    </w:p>
    <w:p w14:paraId="5483BC17" w14:textId="77777777" w:rsidR="00E57A4D" w:rsidRPr="00A321BC"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531616499"/>
      <w:bookmarkStart w:id="726" w:name="_Toc202959473"/>
      <w:r w:rsidRPr="00A321BC">
        <w:t>Subcontracting</w:t>
      </w:r>
      <w:bookmarkEnd w:id="718"/>
      <w:bookmarkEnd w:id="719"/>
      <w:bookmarkEnd w:id="720"/>
      <w:bookmarkEnd w:id="721"/>
      <w:bookmarkEnd w:id="722"/>
      <w:bookmarkEnd w:id="723"/>
      <w:bookmarkEnd w:id="724"/>
      <w:bookmarkEnd w:id="725"/>
      <w:r w:rsidRPr="00A321BC">
        <w:t xml:space="preserve"> </w:t>
      </w:r>
      <w:bookmarkEnd w:id="726"/>
    </w:p>
    <w:p w14:paraId="5CD390C6" w14:textId="77777777" w:rsidR="00E57A4D" w:rsidRPr="00A321BC" w:rsidRDefault="00D76976" w:rsidP="00885CF8">
      <w:pPr>
        <w:pStyle w:val="Italicclausesub-headings"/>
      </w:pPr>
      <w:r w:rsidRPr="00A321BC">
        <w:t>Application and Interpretation</w:t>
      </w:r>
    </w:p>
    <w:p w14:paraId="3B65F4A4" w14:textId="53CB06E3" w:rsidR="00E57A4D" w:rsidRPr="00A321BC" w:rsidRDefault="00D76976" w:rsidP="00816D43">
      <w:pPr>
        <w:pStyle w:val="clausetext11xxxxx"/>
      </w:pPr>
      <w:bookmarkStart w:id="727"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7"/>
    </w:p>
    <w:p w14:paraId="516702F5" w14:textId="17170774"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FB398E">
        <w:t>55.1</w:t>
      </w:r>
      <w:r w:rsidRPr="00A321BC">
        <w:fldChar w:fldCharType="end"/>
      </w:r>
      <w:r w:rsidRPr="00A321BC">
        <w:t>, ‘entity’ includes:</w:t>
      </w:r>
    </w:p>
    <w:p w14:paraId="77E94080" w14:textId="77777777" w:rsidR="00E57A4D" w:rsidRPr="00A321BC" w:rsidRDefault="00D76976" w:rsidP="00AA6819">
      <w:pPr>
        <w:pStyle w:val="clausetexta"/>
      </w:pPr>
      <w:r w:rsidRPr="00A321BC">
        <w:t>an association of legal persons, however constituted, governed by deed;</w:t>
      </w:r>
    </w:p>
    <w:p w14:paraId="4A5C63FD" w14:textId="77777777" w:rsidR="00E57A4D" w:rsidRPr="00A321BC" w:rsidRDefault="00D76976" w:rsidP="00AA6819">
      <w:pPr>
        <w:pStyle w:val="clausetexta"/>
      </w:pPr>
      <w:r w:rsidRPr="00A321BC">
        <w:t>an incorporated body;</w:t>
      </w:r>
    </w:p>
    <w:p w14:paraId="5574B38E" w14:textId="77777777" w:rsidR="00E57A4D" w:rsidRPr="00A321BC" w:rsidRDefault="00D76976" w:rsidP="00AA6819">
      <w:pPr>
        <w:pStyle w:val="clausetexta"/>
      </w:pPr>
      <w:r w:rsidRPr="00A321BC">
        <w:t>an unincorporated association;</w:t>
      </w:r>
    </w:p>
    <w:p w14:paraId="791935D5" w14:textId="77777777" w:rsidR="00E57A4D" w:rsidRPr="00A321BC" w:rsidRDefault="00D76976" w:rsidP="00AA6819">
      <w:pPr>
        <w:pStyle w:val="clausetexta"/>
      </w:pPr>
      <w:r w:rsidRPr="00A321BC">
        <w:t>a partnership; and</w:t>
      </w:r>
    </w:p>
    <w:p w14:paraId="5733381E" w14:textId="77777777" w:rsidR="00E57A4D" w:rsidRPr="00A321BC" w:rsidRDefault="00D76976">
      <w:pPr>
        <w:pStyle w:val="clausetexta"/>
      </w:pPr>
      <w:r w:rsidRPr="00A321BC">
        <w:t>a trust.</w:t>
      </w:r>
    </w:p>
    <w:p w14:paraId="62FCCDF5" w14:textId="77777777" w:rsidR="00E57A4D" w:rsidRPr="00A321BC" w:rsidRDefault="00D76976" w:rsidP="00885CF8">
      <w:pPr>
        <w:pStyle w:val="Italicclausesub-headings"/>
      </w:pPr>
      <w:r w:rsidRPr="00A321BC">
        <w:t>Approval of Subcontracting</w:t>
      </w:r>
    </w:p>
    <w:p w14:paraId="177621E6" w14:textId="77777777" w:rsidR="00E57A4D" w:rsidRPr="00A321BC" w:rsidRDefault="00D76976" w:rsidP="00816D43">
      <w:pPr>
        <w:pStyle w:val="clausetext11xxxxx"/>
      </w:pPr>
      <w:bookmarkStart w:id="728" w:name="_Ref225321073"/>
      <w:r w:rsidRPr="00A321BC">
        <w:t>The Provider must not, without the Department’s prior written approval:</w:t>
      </w:r>
      <w:bookmarkEnd w:id="728"/>
    </w:p>
    <w:p w14:paraId="29FF2BA1"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3D39865F" w14:textId="77777777" w:rsidR="00E57A4D" w:rsidRPr="00A321BC" w:rsidRDefault="00D76976" w:rsidP="00AA6819">
      <w:pPr>
        <w:pStyle w:val="clausetexta"/>
      </w:pPr>
      <w:r w:rsidRPr="00A321BC">
        <w:t>terminate a Subcontractor who has been approved by the Department; or</w:t>
      </w:r>
    </w:p>
    <w:p w14:paraId="62E4BDE8" w14:textId="77777777" w:rsidR="00E57A4D" w:rsidRPr="00A321BC" w:rsidRDefault="00D76976" w:rsidP="00AA6819">
      <w:pPr>
        <w:pStyle w:val="clausetexta"/>
      </w:pPr>
      <w:r w:rsidRPr="00A321BC">
        <w:t>replace an approved Subcontractor with another Subcontractor.</w:t>
      </w:r>
    </w:p>
    <w:p w14:paraId="7C564D7C" w14:textId="45758A52"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FB398E">
        <w:t>55.3</w:t>
      </w:r>
      <w:r w:rsidRPr="00A321BC">
        <w:fldChar w:fldCharType="end"/>
      </w:r>
      <w:r w:rsidRPr="00A321BC">
        <w:t>, the Department may impose such terms and conditions as the Department thinks fit.</w:t>
      </w:r>
      <w:r w:rsidR="005A020A" w:rsidRPr="00A321BC">
        <w:t xml:space="preserve">  </w:t>
      </w:r>
    </w:p>
    <w:p w14:paraId="15E796F2" w14:textId="77777777" w:rsidR="00E57A4D" w:rsidRPr="00A321BC" w:rsidRDefault="00D76976" w:rsidP="00816D43">
      <w:pPr>
        <w:pStyle w:val="clausetext11xxxxx"/>
      </w:pPr>
      <w:bookmarkStart w:id="729"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9"/>
    </w:p>
    <w:p w14:paraId="70966FFE" w14:textId="77777777" w:rsidR="00E57A4D" w:rsidRPr="00A321BC" w:rsidRDefault="00D76976" w:rsidP="00816D43">
      <w:pPr>
        <w:pStyle w:val="clausetext11xxxxx"/>
      </w:pPr>
      <w:bookmarkStart w:id="730" w:name="_Ref126399316"/>
      <w:r w:rsidRPr="00A321BC">
        <w:t>The Provider must ensure that any arrangement it enters into with a Subcontractor is in writing.</w:t>
      </w:r>
      <w:bookmarkEnd w:id="730"/>
      <w:r w:rsidRPr="00A321BC">
        <w:t xml:space="preserve"> </w:t>
      </w:r>
    </w:p>
    <w:p w14:paraId="5653584F" w14:textId="77777777" w:rsidR="00E57A4D" w:rsidRPr="00A321BC" w:rsidRDefault="00D76976" w:rsidP="00885CF8">
      <w:pPr>
        <w:pStyle w:val="Italicclausesub-headings"/>
      </w:pPr>
      <w:r w:rsidRPr="00A321BC">
        <w:lastRenderedPageBreak/>
        <w:t>Liability</w:t>
      </w:r>
    </w:p>
    <w:p w14:paraId="566FC469"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18CED7B3" w14:textId="77777777" w:rsidR="00E57A4D" w:rsidRPr="00A321BC" w:rsidRDefault="00D76976" w:rsidP="00885CF8">
      <w:pPr>
        <w:pStyle w:val="Italicclausesub-headings"/>
      </w:pPr>
      <w:r w:rsidRPr="00A321BC">
        <w:t>Obligations and payment of Subcontractors</w:t>
      </w:r>
    </w:p>
    <w:p w14:paraId="5235A28D"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EA9E1B9"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064562A2" w14:textId="77777777" w:rsidR="00E57A4D" w:rsidRPr="00A321BC" w:rsidRDefault="00D76976" w:rsidP="00816D43">
      <w:pPr>
        <w:pStyle w:val="clausetext11xxxxx"/>
      </w:pPr>
      <w:r w:rsidRPr="00A321BC">
        <w:t>The Provider must pay its Subcontractors in accordance with the terms of the relevant Subcontract.</w:t>
      </w:r>
    </w:p>
    <w:p w14:paraId="2EE58E09" w14:textId="77777777" w:rsidR="00E57A4D" w:rsidRPr="00A321BC" w:rsidRDefault="00D76976" w:rsidP="00885CF8">
      <w:pPr>
        <w:pStyle w:val="Italicclausesub-headings"/>
      </w:pPr>
      <w:r w:rsidRPr="00A321BC">
        <w:t xml:space="preserve">Suitability of Subcontractor </w:t>
      </w:r>
    </w:p>
    <w:p w14:paraId="3786B70D" w14:textId="768F8D0B"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6294803" w14:textId="77777777" w:rsidR="00E57A4D" w:rsidRPr="00A321BC" w:rsidRDefault="00D76976" w:rsidP="00885CF8">
      <w:pPr>
        <w:pStyle w:val="Italicclausesub-headings"/>
      </w:pPr>
      <w:r w:rsidRPr="00A321BC">
        <w:t xml:space="preserve">Revocation of approval </w:t>
      </w:r>
    </w:p>
    <w:p w14:paraId="38BC7036" w14:textId="77777777" w:rsidR="00E57A4D" w:rsidRPr="00A321BC" w:rsidRDefault="00D76976" w:rsidP="00816D43">
      <w:pPr>
        <w:pStyle w:val="clausetext11xxxxx"/>
      </w:pPr>
      <w:bookmarkStart w:id="731" w:name="_Ref126399355"/>
      <w:bookmarkStart w:id="732" w:name="_Ref225321652"/>
      <w:r w:rsidRPr="00A321BC">
        <w:t>The Department may revoke its approval of a Subcontractor on any reasonable ground by giving Notice to the Provider, and, o</w:t>
      </w:r>
      <w:bookmarkEnd w:id="731"/>
      <w:r w:rsidRPr="00A321BC">
        <w:t>n receipt of the Notice, the Provider must, at its own cost, promptly cease using that Subcontractor and arrange for its replacement by Personnel or another Subcontractor acceptable to, and approved by, the Department.</w:t>
      </w:r>
      <w:bookmarkEnd w:id="732"/>
    </w:p>
    <w:p w14:paraId="30298848" w14:textId="77777777" w:rsidR="00E57A4D" w:rsidRPr="00A321BC" w:rsidRDefault="00D76976" w:rsidP="00885CF8">
      <w:pPr>
        <w:pStyle w:val="Italicclausesub-headings"/>
      </w:pPr>
      <w:r w:rsidRPr="00A321BC">
        <w:t xml:space="preserve">Terms of Subcontracts </w:t>
      </w:r>
    </w:p>
    <w:p w14:paraId="445E02A1" w14:textId="6A9F64AA"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FB398E">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FB398E">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6597B779"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086686C2" w14:textId="2BA2C47E"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w:t>
      </w:r>
    </w:p>
    <w:p w14:paraId="604C863C" w14:textId="52C54489"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FB398E">
        <w:t>42</w:t>
      </w:r>
      <w:r w:rsidRPr="00A321BC">
        <w:fldChar w:fldCharType="end"/>
      </w:r>
      <w:r w:rsidRPr="00A321BC">
        <w:t xml:space="preserve"> [Confidential Information];</w:t>
      </w:r>
    </w:p>
    <w:p w14:paraId="72C689C1" w14:textId="4A476ABC"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FB398E">
        <w:t>44.8</w:t>
      </w:r>
      <w:r w:rsidRPr="00A321BC">
        <w:fldChar w:fldCharType="end"/>
      </w:r>
      <w:r w:rsidRPr="00A321BC">
        <w:t xml:space="preserve"> [Retention (of records)];</w:t>
      </w:r>
    </w:p>
    <w:p w14:paraId="459FA8C6" w14:textId="32ACE751"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w:t>
      </w:r>
    </w:p>
    <w:p w14:paraId="191A90EB" w14:textId="70EB970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FB398E">
        <w:t>49</w:t>
      </w:r>
      <w:r w:rsidRPr="00A321BC">
        <w:fldChar w:fldCharType="end"/>
      </w:r>
      <w:r w:rsidRPr="00A321BC">
        <w:t xml:space="preserve"> [Insurance];</w:t>
      </w:r>
    </w:p>
    <w:p w14:paraId="2B364ACF" w14:textId="5F763121"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FB398E">
        <w:t>69</w:t>
      </w:r>
      <w:r w:rsidRPr="00A321BC">
        <w:fldChar w:fldCharType="end"/>
      </w:r>
      <w:r w:rsidRPr="00A321BC">
        <w:t xml:space="preserve"> [Negation of employment, partnership and agency]; and </w:t>
      </w:r>
    </w:p>
    <w:p w14:paraId="5CE0ACF5" w14:textId="5E67B904"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FB398E">
        <w:t>75</w:t>
      </w:r>
      <w:r w:rsidRPr="00A321BC">
        <w:fldChar w:fldCharType="end"/>
      </w:r>
      <w:r w:rsidRPr="00A321BC">
        <w:t xml:space="preserve"> [Compliance with laws and government policies].</w:t>
      </w:r>
    </w:p>
    <w:p w14:paraId="325810F7" w14:textId="77777777" w:rsidR="00E57A4D" w:rsidRPr="00A321BC" w:rsidRDefault="00D76976" w:rsidP="00885CF8">
      <w:pPr>
        <w:pStyle w:val="Italicclausesub-headings"/>
      </w:pPr>
      <w:r w:rsidRPr="00A321BC">
        <w:lastRenderedPageBreak/>
        <w:t xml:space="preserve">Workplace gender equality </w:t>
      </w:r>
    </w:p>
    <w:p w14:paraId="778FA506"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5CBADA74" w14:textId="2A6ADBE4"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Department may:</w:t>
      </w:r>
    </w:p>
    <w:p w14:paraId="075B76FA" w14:textId="09BE9772"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5AEFF856" w14:textId="686275E2"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by providing Notice to the Provider.</w:t>
      </w:r>
    </w:p>
    <w:p w14:paraId="4316D8D4" w14:textId="77777777" w:rsidR="00E57A4D" w:rsidRPr="00A321BC"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531616500"/>
      <w:r w:rsidRPr="00A321BC">
        <w:t>Assignment and novation</w:t>
      </w:r>
      <w:bookmarkEnd w:id="733"/>
      <w:bookmarkEnd w:id="734"/>
      <w:bookmarkEnd w:id="735"/>
      <w:bookmarkEnd w:id="736"/>
      <w:bookmarkEnd w:id="737"/>
      <w:bookmarkEnd w:id="738"/>
      <w:bookmarkEnd w:id="739"/>
      <w:bookmarkEnd w:id="740"/>
    </w:p>
    <w:p w14:paraId="5E8911D5" w14:textId="77777777" w:rsidR="00E57A4D" w:rsidRPr="00A321BC" w:rsidRDefault="00D76976" w:rsidP="00885CF8">
      <w:pPr>
        <w:pStyle w:val="Italicclausesub-headings"/>
      </w:pPr>
      <w:r w:rsidRPr="00A321BC">
        <w:t>Assignment of Rights</w:t>
      </w:r>
    </w:p>
    <w:p w14:paraId="4B7E09E5"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3D4E7726" w14:textId="77777777" w:rsidR="00E57A4D" w:rsidRPr="00A321BC" w:rsidRDefault="00D76976" w:rsidP="00885CF8">
      <w:pPr>
        <w:pStyle w:val="Italicclausesub-headings"/>
      </w:pPr>
      <w:r w:rsidRPr="00A321BC">
        <w:t>Novation</w:t>
      </w:r>
    </w:p>
    <w:p w14:paraId="063DC84C"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0B39B6C6" w14:textId="77777777" w:rsidR="00E57A4D" w:rsidRPr="00A321BC"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531616501"/>
      <w:r w:rsidRPr="00A321BC">
        <w:t>Section 4C</w:t>
      </w:r>
      <w:r w:rsidRPr="00A321BC">
        <w:tab/>
        <w:t>Resolving Problems</w:t>
      </w:r>
      <w:bookmarkEnd w:id="741"/>
      <w:bookmarkEnd w:id="742"/>
      <w:bookmarkEnd w:id="743"/>
      <w:bookmarkEnd w:id="744"/>
      <w:bookmarkEnd w:id="745"/>
      <w:bookmarkEnd w:id="746"/>
    </w:p>
    <w:p w14:paraId="40256F05" w14:textId="77777777" w:rsidR="00E57A4D" w:rsidRPr="00A321BC"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531616502"/>
      <w:r w:rsidRPr="00A321BC">
        <w:t>Dispute Resolution</w:t>
      </w:r>
      <w:bookmarkEnd w:id="747"/>
      <w:bookmarkEnd w:id="748"/>
      <w:bookmarkEnd w:id="749"/>
      <w:bookmarkEnd w:id="750"/>
      <w:bookmarkEnd w:id="751"/>
      <w:bookmarkEnd w:id="752"/>
      <w:bookmarkEnd w:id="753"/>
      <w:bookmarkEnd w:id="754"/>
      <w:bookmarkEnd w:id="755"/>
    </w:p>
    <w:p w14:paraId="7720E948" w14:textId="77777777" w:rsidR="00E57A4D" w:rsidRPr="00A321BC" w:rsidRDefault="00D76976" w:rsidP="00816D43">
      <w:pPr>
        <w:pStyle w:val="clausetext11xxxxx"/>
      </w:pPr>
      <w:bookmarkStart w:id="756" w:name="_Ref394584093"/>
      <w:r w:rsidRPr="00A321BC">
        <w:t xml:space="preserve">Each Party agrees that it will: </w:t>
      </w:r>
    </w:p>
    <w:bookmarkEnd w:id="756"/>
    <w:p w14:paraId="44A26086" w14:textId="5D412D5B"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FB398E">
        <w:t>57</w:t>
      </w:r>
      <w:r w:rsidRPr="00A321BC">
        <w:fldChar w:fldCharType="end"/>
      </w:r>
      <w:r w:rsidRPr="00A321BC">
        <w:t>, are genuinely in dispute; and</w:t>
      </w:r>
    </w:p>
    <w:p w14:paraId="245DC7C7" w14:textId="4E8148DC"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FB398E">
        <w:t>57</w:t>
      </w:r>
      <w:r w:rsidRPr="00A321BC">
        <w:fldChar w:fldCharType="end"/>
      </w:r>
      <w:r w:rsidRPr="00A321BC">
        <w:t>, in order to achieve a prompt and efficient resolution of any dispute.</w:t>
      </w:r>
    </w:p>
    <w:p w14:paraId="3CC5E1A1" w14:textId="77777777" w:rsidR="00E57A4D" w:rsidRPr="00A321BC" w:rsidRDefault="00D76976" w:rsidP="00885CF8">
      <w:pPr>
        <w:pStyle w:val="Italicclausesub-headings"/>
      </w:pPr>
      <w:r w:rsidRPr="00A321BC">
        <w:t>Informal resolution</w:t>
      </w:r>
    </w:p>
    <w:p w14:paraId="0E6DAA25" w14:textId="77777777" w:rsidR="00E57A4D" w:rsidRPr="00A321BC" w:rsidRDefault="00D76976" w:rsidP="00816D43">
      <w:pPr>
        <w:pStyle w:val="clausetext11xxxxx"/>
      </w:pPr>
      <w:bookmarkStart w:id="757"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8" w:name="_Ref225322973"/>
      <w:bookmarkEnd w:id="757"/>
    </w:p>
    <w:p w14:paraId="2024F9F3" w14:textId="1710ED69" w:rsidR="00E57A4D" w:rsidRPr="00A321BC" w:rsidRDefault="00D76976" w:rsidP="00816D43">
      <w:pPr>
        <w:pStyle w:val="clausetext11xxxxx"/>
      </w:pPr>
      <w:bookmarkStart w:id="759"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FB398E">
        <w:t>57.2</w:t>
      </w:r>
      <w:r w:rsidRPr="00A321BC">
        <w:fldChar w:fldCharType="end"/>
      </w:r>
      <w:r w:rsidRPr="00A321BC">
        <w:t>, the Parties will use the following process:</w:t>
      </w:r>
      <w:bookmarkEnd w:id="758"/>
      <w:bookmarkEnd w:id="759"/>
    </w:p>
    <w:p w14:paraId="4595B512" w14:textId="77777777" w:rsidR="00E57A4D" w:rsidRPr="00A321BC" w:rsidRDefault="00D76976" w:rsidP="00AA6819">
      <w:pPr>
        <w:pStyle w:val="clausetexta"/>
      </w:pPr>
      <w:bookmarkStart w:id="760" w:name="_Ref226887190"/>
      <w:r w:rsidRPr="00A321BC">
        <w:t>the Party claiming that there is a dispute will give the other Party a Notice setting out the nature of the dispute;</w:t>
      </w:r>
      <w:bookmarkEnd w:id="760"/>
    </w:p>
    <w:p w14:paraId="1B504C8E" w14:textId="7768F96E" w:rsidR="00E57A4D" w:rsidRPr="00A321BC" w:rsidRDefault="00D76976" w:rsidP="00AA6819">
      <w:pPr>
        <w:pStyle w:val="clausetexta"/>
      </w:pPr>
      <w:bookmarkStart w:id="761"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_Ref226887190 \r \h  \* MERGEFORMAT </w:instrText>
      </w:r>
      <w:r w:rsidRPr="00A321BC">
        <w:fldChar w:fldCharType="separate"/>
      </w:r>
      <w:r w:rsidR="00FB398E">
        <w:t>(a)</w:t>
      </w:r>
      <w:r w:rsidRPr="00A321BC">
        <w:fldChar w:fldCharType="end"/>
      </w:r>
      <w:r w:rsidRPr="00A321BC">
        <w:t>, each Party will nominate a representative who has not been previously involved in the dispute;</w:t>
      </w:r>
      <w:bookmarkEnd w:id="761"/>
    </w:p>
    <w:p w14:paraId="7295B554" w14:textId="77777777" w:rsidR="00E57A4D" w:rsidRPr="00A321BC" w:rsidRDefault="00D76976" w:rsidP="00AA6819">
      <w:pPr>
        <w:pStyle w:val="clausetexta"/>
      </w:pPr>
      <w:r w:rsidRPr="00A321BC">
        <w:t>the Parties’ representatives will try to settle the dispute by direct negotiation between them;</w:t>
      </w:r>
    </w:p>
    <w:p w14:paraId="745A5E3C" w14:textId="5D8E68B6" w:rsidR="00E57A4D" w:rsidRPr="00A321BC" w:rsidRDefault="00D76976" w:rsidP="009533DD">
      <w:pPr>
        <w:pStyle w:val="clausetexta"/>
        <w:keepLines/>
      </w:pPr>
      <w:bookmarkStart w:id="762" w:name="_Ref394053663"/>
      <w:bookmarkStart w:id="763"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FB398E">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2"/>
      <w:bookmarkEnd w:id="763"/>
    </w:p>
    <w:p w14:paraId="49DE146A" w14:textId="1D834D57" w:rsidR="00E57A4D" w:rsidRPr="00A321BC" w:rsidRDefault="00D76976" w:rsidP="00AA6819">
      <w:pPr>
        <w:pStyle w:val="clausetexta"/>
      </w:pPr>
      <w:bookmarkStart w:id="764" w:name="_Ref394053671"/>
      <w:bookmarkStart w:id="765"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FB398E">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A321BC">
        <w:t>; and</w:t>
      </w:r>
      <w:bookmarkEnd w:id="765"/>
    </w:p>
    <w:p w14:paraId="67C200A5" w14:textId="77777777" w:rsidR="00E57A4D" w:rsidRPr="00A321BC" w:rsidRDefault="00D76976" w:rsidP="00AA6819">
      <w:pPr>
        <w:pStyle w:val="clausetexta"/>
      </w:pPr>
      <w:r w:rsidRPr="00A321BC">
        <w:t>if:</w:t>
      </w:r>
    </w:p>
    <w:p w14:paraId="189FA77D" w14:textId="217A6D3D"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FB398E">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 or</w:t>
      </w:r>
    </w:p>
    <w:p w14:paraId="3FE92F51" w14:textId="512C1278"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 xml:space="preserve">, </w:t>
      </w:r>
    </w:p>
    <w:p w14:paraId="6FC90626" w14:textId="77777777" w:rsidR="00E57A4D" w:rsidRPr="00A321BC" w:rsidRDefault="00D76976">
      <w:pPr>
        <w:pStyle w:val="BodyText3"/>
      </w:pPr>
      <w:r w:rsidRPr="00A321BC">
        <w:t>either Party may commence legal proceedings.</w:t>
      </w:r>
    </w:p>
    <w:p w14:paraId="0DFDC3D6" w14:textId="77777777" w:rsidR="00E57A4D" w:rsidRPr="00A321BC" w:rsidRDefault="00D76976" w:rsidP="00885CF8">
      <w:pPr>
        <w:pStyle w:val="Italicclausesub-headings"/>
      </w:pPr>
      <w:r w:rsidRPr="00A321BC">
        <w:t>Costs</w:t>
      </w:r>
    </w:p>
    <w:p w14:paraId="5B4EAF19" w14:textId="094DF083"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FB398E">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w:t>
      </w:r>
    </w:p>
    <w:p w14:paraId="74A0416C" w14:textId="77777777" w:rsidR="00E57A4D" w:rsidRPr="00A321BC" w:rsidRDefault="00D76976" w:rsidP="00885CF8">
      <w:pPr>
        <w:pStyle w:val="Italicclausesub-headings"/>
      </w:pPr>
      <w:r w:rsidRPr="00A321BC">
        <w:t>Application of this clause</w:t>
      </w:r>
    </w:p>
    <w:p w14:paraId="42FAC94A" w14:textId="2B5D6862"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does not apply to the following circumstances:</w:t>
      </w:r>
    </w:p>
    <w:p w14:paraId="2A08FBDE" w14:textId="77777777" w:rsidR="00E57A4D" w:rsidRPr="00A321BC" w:rsidRDefault="00D76976" w:rsidP="00AA6819">
      <w:pPr>
        <w:pStyle w:val="clausetexta"/>
      </w:pPr>
      <w:r w:rsidRPr="00A321BC">
        <w:t>either Party commences legal proceedings for urgent interlocutory relief;</w:t>
      </w:r>
    </w:p>
    <w:p w14:paraId="35B34146" w14:textId="62DAE4EA"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FB398E">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FB398E">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FB398E">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FB398E">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FB398E">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FB398E">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FB398E">
        <w:t>155</w:t>
      </w:r>
      <w:r w:rsidRPr="00A321BC">
        <w:fldChar w:fldCharType="end"/>
      </w:r>
      <w:r w:rsidRPr="00A321BC">
        <w:t xml:space="preserve"> [Performance assessments]; </w:t>
      </w:r>
    </w:p>
    <w:p w14:paraId="38DBFB2A" w14:textId="77777777" w:rsidR="00E57A4D" w:rsidRPr="00A321BC" w:rsidRDefault="00D76976" w:rsidP="00AA6819">
      <w:pPr>
        <w:pStyle w:val="clausetexta"/>
      </w:pPr>
      <w:r w:rsidRPr="00A321BC">
        <w:t xml:space="preserve">the Department is conducting its own breach of contract or fraud investigation; or </w:t>
      </w:r>
    </w:p>
    <w:p w14:paraId="6A3F40D7"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17A755FE"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099ABB9B"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101BE3FB" w14:textId="77777777" w:rsidR="00E57A4D" w:rsidRPr="00A321BC"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531616503"/>
      <w:r w:rsidRPr="00A321BC">
        <w:lastRenderedPageBreak/>
        <w:t>Provider Suspension</w:t>
      </w:r>
      <w:bookmarkEnd w:id="766"/>
      <w:bookmarkEnd w:id="767"/>
      <w:bookmarkEnd w:id="768"/>
      <w:bookmarkEnd w:id="769"/>
      <w:bookmarkEnd w:id="770"/>
      <w:bookmarkEnd w:id="771"/>
    </w:p>
    <w:p w14:paraId="1905D047" w14:textId="77777777" w:rsidR="00E57A4D" w:rsidRPr="00A321BC" w:rsidRDefault="00D76976" w:rsidP="00816D43">
      <w:pPr>
        <w:pStyle w:val="clausetext11xxxxx"/>
      </w:pPr>
      <w:bookmarkStart w:id="772"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2"/>
      <w:r w:rsidRPr="00A321BC">
        <w:t xml:space="preserve"> </w:t>
      </w:r>
    </w:p>
    <w:p w14:paraId="0F140132"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0D7EA6FF"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4ED93138"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7D420E1A"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6A23F6B3" w14:textId="302628C8"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FB398E">
        <w:t>59.2(a)</w:t>
      </w:r>
      <w:r w:rsidRPr="00A321BC">
        <w:fldChar w:fldCharType="end"/>
      </w:r>
      <w:r w:rsidRPr="00A321BC">
        <w:t xml:space="preserve">. </w:t>
      </w:r>
    </w:p>
    <w:p w14:paraId="00BC2997" w14:textId="2488C0A2"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FB398E">
        <w:t>58.1</w:t>
      </w:r>
      <w:r w:rsidRPr="00A321BC">
        <w:fldChar w:fldCharType="end"/>
      </w:r>
      <w:r w:rsidRPr="00A321BC">
        <w:t xml:space="preserve"> within 10 Business Days after having exercised those rights.</w:t>
      </w:r>
    </w:p>
    <w:p w14:paraId="4D94434C" w14:textId="5B63C76F"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FB398E">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BE6925A" w14:textId="77777777" w:rsidR="00E57A4D" w:rsidRPr="00A321BC"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531616504"/>
      <w:r w:rsidRPr="00A321BC">
        <w:t>Remedies for breach</w:t>
      </w:r>
      <w:bookmarkEnd w:id="773"/>
      <w:bookmarkEnd w:id="774"/>
      <w:bookmarkEnd w:id="775"/>
      <w:bookmarkEnd w:id="776"/>
      <w:bookmarkEnd w:id="777"/>
      <w:bookmarkEnd w:id="778"/>
      <w:bookmarkEnd w:id="779"/>
      <w:bookmarkEnd w:id="780"/>
      <w:bookmarkEnd w:id="781"/>
    </w:p>
    <w:p w14:paraId="67896088"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C493972"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402D7D71"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2C322647" w14:textId="3BD1ECA4"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 </w:t>
      </w:r>
    </w:p>
    <w:p w14:paraId="1AF33D8C" w14:textId="0ECC0A35"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FB398E">
        <w:t>59.2</w:t>
      </w:r>
      <w:r w:rsidRPr="00A321BC">
        <w:fldChar w:fldCharType="end"/>
      </w:r>
      <w:r w:rsidRPr="00A321BC">
        <w:t>.</w:t>
      </w:r>
    </w:p>
    <w:p w14:paraId="008CEFD7" w14:textId="77777777" w:rsidR="00E57A4D" w:rsidRPr="00A321BC" w:rsidRDefault="00D76976" w:rsidP="00885CF8">
      <w:pPr>
        <w:pStyle w:val="Italicclausesub-headings"/>
      </w:pPr>
      <w:r w:rsidRPr="00A321BC">
        <w:t>Options</w:t>
      </w:r>
    </w:p>
    <w:p w14:paraId="39D9C5A0" w14:textId="77777777" w:rsidR="00E57A4D" w:rsidRPr="00A321BC" w:rsidRDefault="00D76976" w:rsidP="00816D43">
      <w:pPr>
        <w:pStyle w:val="clausetext11xxxxx"/>
      </w:pPr>
      <w:bookmarkStart w:id="782" w:name="_Ref126400444"/>
      <w:r w:rsidRPr="00A321BC">
        <w:t>The remedies that the Department may exercise are:</w:t>
      </w:r>
      <w:bookmarkEnd w:id="782"/>
      <w:r w:rsidRPr="00A321BC">
        <w:t xml:space="preserve"> </w:t>
      </w:r>
    </w:p>
    <w:p w14:paraId="727F5FA4" w14:textId="77777777" w:rsidR="00E57A4D" w:rsidRPr="00A321BC" w:rsidRDefault="00D76976" w:rsidP="00AA6819">
      <w:pPr>
        <w:pStyle w:val="clausetexta"/>
      </w:pPr>
      <w:bookmarkStart w:id="783" w:name="_Ref225323751"/>
      <w:r w:rsidRPr="00A321BC">
        <w:t>suspending any or all of the following:</w:t>
      </w:r>
      <w:bookmarkEnd w:id="783"/>
    </w:p>
    <w:p w14:paraId="1B851E0D"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5CDE9BC8"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630B374C"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4055512D"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2417FAC6"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46FC4616" w14:textId="77777777" w:rsidR="00E57A4D" w:rsidRPr="00A321BC" w:rsidRDefault="00D76976">
      <w:pPr>
        <w:pStyle w:val="clausetexta"/>
      </w:pPr>
      <w:bookmarkStart w:id="784"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4"/>
    </w:p>
    <w:p w14:paraId="571990C2" w14:textId="77777777" w:rsidR="00E57A4D" w:rsidRPr="00A321BC" w:rsidRDefault="00D76976">
      <w:pPr>
        <w:pStyle w:val="clausetexta"/>
      </w:pPr>
      <w:r w:rsidRPr="00A321BC">
        <w:t xml:space="preserve">imposing additional financial or performance reporting requirements on the Provider; </w:t>
      </w:r>
    </w:p>
    <w:p w14:paraId="0AD3495B"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66B1EA98" w14:textId="77777777" w:rsidR="00E57A4D" w:rsidRPr="00A321BC" w:rsidRDefault="00D76976">
      <w:pPr>
        <w:pStyle w:val="clausetexta"/>
      </w:pPr>
      <w:r w:rsidRPr="00A321BC">
        <w:t xml:space="preserve">reducing the scope of this </w:t>
      </w:r>
      <w:r w:rsidR="00C46592" w:rsidRPr="00A321BC">
        <w:t>Agreement</w:t>
      </w:r>
      <w:r w:rsidRPr="00A321BC">
        <w:t>; and</w:t>
      </w:r>
    </w:p>
    <w:p w14:paraId="5281AE72"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540E3476" w14:textId="77777777" w:rsidR="00E57A4D" w:rsidRPr="00A321BC" w:rsidRDefault="00D76976" w:rsidP="00885CF8">
      <w:pPr>
        <w:pStyle w:val="Italicclausesub-headings"/>
      </w:pPr>
      <w:r w:rsidRPr="00A321BC">
        <w:t>Good faith and proportionality</w:t>
      </w:r>
    </w:p>
    <w:p w14:paraId="3FFF8608" w14:textId="3B1D3405"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reasonably and in good faith, taking into account the relevant breach.</w:t>
      </w:r>
    </w:p>
    <w:p w14:paraId="48C5C1B7" w14:textId="77777777" w:rsidR="00E57A4D" w:rsidRPr="00A321BC" w:rsidRDefault="00D76976" w:rsidP="00885CF8">
      <w:pPr>
        <w:pStyle w:val="Italicclausesub-headings"/>
      </w:pPr>
      <w:r w:rsidRPr="00A321BC">
        <w:t>Variation</w:t>
      </w:r>
    </w:p>
    <w:p w14:paraId="65A55707" w14:textId="358C50D4"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w:t>
      </w:r>
    </w:p>
    <w:p w14:paraId="1308A7AC"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E153C30"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1FB2DAF3" w14:textId="77777777" w:rsidR="00E57A4D" w:rsidRPr="00A321BC" w:rsidRDefault="00D76976" w:rsidP="00885CF8">
      <w:pPr>
        <w:pStyle w:val="Italicclausesub-headings"/>
      </w:pPr>
      <w:r w:rsidRPr="00A321BC">
        <w:t>No compensation</w:t>
      </w:r>
    </w:p>
    <w:p w14:paraId="2B866A21" w14:textId="6CEC4F66"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does not amount to a reduction of scope or termination for which compensation is payable.</w:t>
      </w:r>
    </w:p>
    <w:p w14:paraId="5EA24343" w14:textId="77777777" w:rsidR="00E57A4D" w:rsidRPr="00A321BC" w:rsidRDefault="00D76976" w:rsidP="00885CF8">
      <w:pPr>
        <w:pStyle w:val="Italicclausesub-headings"/>
      </w:pPr>
      <w:r w:rsidRPr="00A321BC">
        <w:t>Notice</w:t>
      </w:r>
    </w:p>
    <w:p w14:paraId="11FB41ED" w14:textId="130D8D5E" w:rsidR="00E57A4D" w:rsidRPr="00A321BC" w:rsidRDefault="00D76976" w:rsidP="00816D43">
      <w:pPr>
        <w:pStyle w:val="clausetext11xxxxx"/>
      </w:pPr>
      <w:bookmarkStart w:id="785"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the Department will Notify the Provider:</w:t>
      </w:r>
      <w:bookmarkEnd w:id="785"/>
    </w:p>
    <w:p w14:paraId="6F1CD9BE" w14:textId="77777777" w:rsidR="00E57A4D" w:rsidRPr="00A321BC" w:rsidRDefault="00D76976" w:rsidP="00AA6819">
      <w:pPr>
        <w:pStyle w:val="clausetexta"/>
      </w:pPr>
      <w:r w:rsidRPr="00A321BC">
        <w:t xml:space="preserve">the reasons for the action; </w:t>
      </w:r>
    </w:p>
    <w:p w14:paraId="40DA3427" w14:textId="77777777" w:rsidR="00E57A4D" w:rsidRPr="00A321BC" w:rsidRDefault="00D76976" w:rsidP="00AA6819">
      <w:pPr>
        <w:pStyle w:val="clausetexta"/>
      </w:pPr>
      <w:r w:rsidRPr="00A321BC">
        <w:t>the duration of the action; and</w:t>
      </w:r>
    </w:p>
    <w:p w14:paraId="0E0F85D3"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048DB856" w14:textId="77777777" w:rsidR="00E57A4D" w:rsidRPr="00A321BC"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531616505"/>
      <w:bookmarkEnd w:id="786"/>
      <w:bookmarkEnd w:id="787"/>
      <w:bookmarkEnd w:id="788"/>
      <w:bookmarkEnd w:id="789"/>
      <w:bookmarkEnd w:id="790"/>
      <w:bookmarkEnd w:id="791"/>
      <w:bookmarkEnd w:id="792"/>
      <w:bookmarkEnd w:id="793"/>
      <w:bookmarkEnd w:id="794"/>
      <w:bookmarkEnd w:id="795"/>
      <w:bookmarkEnd w:id="796"/>
      <w:r w:rsidRPr="00A321BC">
        <w:lastRenderedPageBreak/>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4BE5760F" w14:textId="77777777" w:rsidR="00E57A4D" w:rsidRPr="00A321BC" w:rsidRDefault="00D76976" w:rsidP="00885CF8">
      <w:pPr>
        <w:pStyle w:val="Italicclausesub-headings"/>
      </w:pPr>
      <w:r w:rsidRPr="00A321BC">
        <w:t>Termination or reduction in scope</w:t>
      </w:r>
    </w:p>
    <w:p w14:paraId="3CEF0DD8" w14:textId="77777777" w:rsidR="00E57A4D" w:rsidRPr="00A321BC" w:rsidRDefault="00D76976">
      <w:pPr>
        <w:pStyle w:val="clausetext11xxxxx"/>
        <w:keepNext/>
      </w:pPr>
      <w:bookmarkStart w:id="816"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6"/>
      <w:r w:rsidRPr="00A321BC">
        <w:t xml:space="preserve"> </w:t>
      </w:r>
    </w:p>
    <w:p w14:paraId="39F2DCA1" w14:textId="1683F089" w:rsidR="00E57A4D" w:rsidRPr="00A321BC" w:rsidRDefault="00D76976" w:rsidP="00816D43">
      <w:pPr>
        <w:pStyle w:val="clausetext11xxxxx"/>
      </w:pPr>
      <w:bookmarkStart w:id="817"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the Department is only liable for:</w:t>
      </w:r>
      <w:bookmarkEnd w:id="817"/>
    </w:p>
    <w:p w14:paraId="3506D911" w14:textId="72B531E4"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 and</w:t>
      </w:r>
    </w:p>
    <w:p w14:paraId="62C22D14" w14:textId="0309CEFC"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FB398E">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FB398E">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FB398E">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FB398E">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E48322E"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42B9E75A" w14:textId="0A2547E6" w:rsidR="00E57A4D" w:rsidRPr="00A321BC" w:rsidRDefault="00D76976" w:rsidP="00816D43">
      <w:pPr>
        <w:pStyle w:val="clausetext11xxxxx"/>
      </w:pPr>
      <w:bookmarkStart w:id="818"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8"/>
    </w:p>
    <w:p w14:paraId="70ED3CF6" w14:textId="77777777" w:rsidR="00E57A4D" w:rsidRPr="00A321BC" w:rsidRDefault="00D76976" w:rsidP="00AA6819">
      <w:pPr>
        <w:pStyle w:val="clausetexta"/>
      </w:pPr>
      <w:bookmarkStart w:id="819" w:name="_Ref126400779"/>
      <w:r w:rsidRPr="00A321BC">
        <w:t>the Department will only be liable to pay Fees which are properly due to the Provider before the date on which the termination or reduction in scope takes effect;</w:t>
      </w:r>
      <w:bookmarkEnd w:id="819"/>
    </w:p>
    <w:p w14:paraId="58489E54"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74EEEB2F" w14:textId="77777777" w:rsidR="00E57A4D" w:rsidRPr="00A321BC" w:rsidRDefault="00D76976" w:rsidP="00AA6819">
      <w:pPr>
        <w:pStyle w:val="clausetexta"/>
      </w:pPr>
      <w:bookmarkStart w:id="820"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20"/>
      <w:r w:rsidRPr="00A321BC">
        <w:t xml:space="preserve"> </w:t>
      </w:r>
    </w:p>
    <w:p w14:paraId="0CC14EC8" w14:textId="77777777" w:rsidR="00E57A4D" w:rsidRPr="00A321BC" w:rsidRDefault="00D76976" w:rsidP="00885CF8">
      <w:pPr>
        <w:pStyle w:val="Italicclausesub-headings"/>
      </w:pPr>
      <w:r w:rsidRPr="00A321BC">
        <w:t>Provider’s obligations</w:t>
      </w:r>
    </w:p>
    <w:p w14:paraId="6EF806ED" w14:textId="499C8A76" w:rsidR="00E57A4D" w:rsidRPr="00A321BC" w:rsidRDefault="00D76976" w:rsidP="00816D43">
      <w:pPr>
        <w:pStyle w:val="clausetext11xxxxx"/>
      </w:pPr>
      <w:bookmarkStart w:id="821"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FB398E">
        <w:t>60</w:t>
      </w:r>
      <w:r w:rsidRPr="00A321BC">
        <w:fldChar w:fldCharType="end"/>
      </w:r>
      <w:r w:rsidRPr="00A321BC">
        <w:t>, the Provider must:</w:t>
      </w:r>
      <w:bookmarkEnd w:id="821"/>
    </w:p>
    <w:p w14:paraId="3C2E9BBF"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6319CCB8" w14:textId="5067DCDE"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FB398E">
        <w:t>60.3(c)</w:t>
      </w:r>
      <w:r w:rsidRPr="00A321BC">
        <w:fldChar w:fldCharType="end"/>
      </w:r>
      <w:r w:rsidRPr="00A321BC">
        <w:t>;</w:t>
      </w:r>
    </w:p>
    <w:p w14:paraId="6FCFA2FB"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0BAC65DB" w14:textId="77777777" w:rsidR="00E57A4D" w:rsidRPr="00A321BC" w:rsidRDefault="00D76976" w:rsidP="00AA6819">
      <w:pPr>
        <w:pStyle w:val="clausetexta"/>
      </w:pPr>
      <w:r w:rsidRPr="00A321BC">
        <w:t>continue work on any part of the Services not affected by the Notice.</w:t>
      </w:r>
    </w:p>
    <w:p w14:paraId="6FCC40F9"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09E57610" w14:textId="77777777" w:rsidR="00E57A4D" w:rsidRPr="00A321BC" w:rsidRDefault="00D76976" w:rsidP="00816D43">
      <w:pPr>
        <w:pStyle w:val="clausetext11xxxxx"/>
      </w:pPr>
      <w:bookmarkStart w:id="822"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2"/>
    </w:p>
    <w:p w14:paraId="42EF02FA" w14:textId="77777777" w:rsidR="00E57A4D" w:rsidRPr="00A321BC" w:rsidRDefault="00D76976" w:rsidP="00885CF8">
      <w:pPr>
        <w:pStyle w:val="Italicclausesub-headings"/>
      </w:pPr>
      <w:r w:rsidRPr="00A321BC">
        <w:lastRenderedPageBreak/>
        <w:t xml:space="preserve">Limit on compensation </w:t>
      </w:r>
    </w:p>
    <w:p w14:paraId="66520F61" w14:textId="7579251F" w:rsidR="00E57A4D" w:rsidRPr="00A321BC" w:rsidRDefault="00D76976" w:rsidP="00816D43">
      <w:pPr>
        <w:pStyle w:val="clausetext11xxxxx"/>
      </w:pPr>
      <w:bookmarkStart w:id="823"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FB398E">
        <w:t>60</w:t>
      </w:r>
      <w:r w:rsidRPr="00A321BC">
        <w:fldChar w:fldCharType="end"/>
      </w:r>
      <w:r w:rsidRPr="00A321BC">
        <w:t xml:space="preserve"> is subject to the Provider’s:</w:t>
      </w:r>
      <w:bookmarkEnd w:id="823"/>
    </w:p>
    <w:p w14:paraId="7524DEEA" w14:textId="45521A55"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FB398E">
        <w:t>60</w:t>
      </w:r>
      <w:r w:rsidRPr="00A321BC">
        <w:fldChar w:fldCharType="end"/>
      </w:r>
      <w:r w:rsidRPr="00A321BC">
        <w:t>; and</w:t>
      </w:r>
    </w:p>
    <w:p w14:paraId="2288BFAE" w14:textId="324BD667"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w:t>
      </w:r>
    </w:p>
    <w:p w14:paraId="732E35AC" w14:textId="77777777" w:rsidR="00E57A4D" w:rsidRPr="00A321BC" w:rsidRDefault="00D76976" w:rsidP="00816D43">
      <w:pPr>
        <w:pStyle w:val="clausetext11xxxxx"/>
      </w:pPr>
      <w:bookmarkStart w:id="824" w:name="_Ref126400512"/>
      <w:r w:rsidRPr="00A321BC">
        <w:t>The Department will not be liable:</w:t>
      </w:r>
      <w:bookmarkEnd w:id="824"/>
    </w:p>
    <w:p w14:paraId="4ECE01EB" w14:textId="498E99BD"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FB398E">
        <w:t>60</w:t>
      </w:r>
      <w:r w:rsidRPr="00A321BC">
        <w:fldChar w:fldCharType="end"/>
      </w:r>
      <w:r w:rsidRPr="00A321BC">
        <w:t xml:space="preserve">; </w:t>
      </w:r>
    </w:p>
    <w:p w14:paraId="502C66B7" w14:textId="438B288D"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FB398E">
        <w:t>60</w:t>
      </w:r>
      <w:r w:rsidRPr="00A321BC">
        <w:fldChar w:fldCharType="end"/>
      </w:r>
      <w:r w:rsidRPr="00A321BC">
        <w:t xml:space="preserve"> not occurred; or</w:t>
      </w:r>
    </w:p>
    <w:p w14:paraId="526D6C39" w14:textId="21033100"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FB398E">
        <w:t>60</w:t>
      </w:r>
      <w:r w:rsidRPr="00A321BC">
        <w:fldChar w:fldCharType="end"/>
      </w:r>
      <w:r w:rsidRPr="00A321BC">
        <w:t>.</w:t>
      </w:r>
    </w:p>
    <w:p w14:paraId="4ADD9635" w14:textId="12225FE7" w:rsidR="00E57A4D" w:rsidRPr="00A321BC" w:rsidRDefault="00D76976" w:rsidP="00816D43">
      <w:pPr>
        <w:pStyle w:val="clausetext11xxxxx"/>
      </w:pPr>
      <w:bookmarkStart w:id="825"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FB398E">
        <w:t>60</w:t>
      </w:r>
      <w:r w:rsidRPr="00A321BC">
        <w:fldChar w:fldCharType="end"/>
      </w:r>
      <w:r w:rsidRPr="00A321BC">
        <w:t>, the Department will not be liable to pay the Provider, and the Provider agrees that its reasonable costs do not include:</w:t>
      </w:r>
      <w:bookmarkEnd w:id="825"/>
    </w:p>
    <w:p w14:paraId="31D83E61" w14:textId="77777777" w:rsidR="00E57A4D" w:rsidRPr="00A321BC" w:rsidRDefault="00D76976" w:rsidP="00AA6819">
      <w:pPr>
        <w:pStyle w:val="clausetexta"/>
      </w:pPr>
      <w:r w:rsidRPr="00A321BC">
        <w:t>any amounts owed by the Provider under any contract of employment or to any of its Subcontractors; and</w:t>
      </w:r>
    </w:p>
    <w:p w14:paraId="4FDDE1E2"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0E2F825B" w14:textId="29D6B925"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FB398E">
        <w:t>60</w:t>
      </w:r>
      <w:r w:rsidRPr="00A321BC">
        <w:fldChar w:fldCharType="end"/>
      </w:r>
      <w:r w:rsidRPr="00A321BC">
        <w:t xml:space="preserve">: </w:t>
      </w:r>
    </w:p>
    <w:p w14:paraId="4FA89C13"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12785587" w14:textId="113BA17D"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FB398E">
        <w:t>60</w:t>
      </w:r>
      <w:r w:rsidRPr="00A321BC">
        <w:fldChar w:fldCharType="end"/>
      </w:r>
      <w:r w:rsidRPr="00A321BC">
        <w:t xml:space="preserve"> represent a reasonable pre-estimate of any loss that may be incurred by the Provider.</w:t>
      </w:r>
    </w:p>
    <w:p w14:paraId="2D75E09B" w14:textId="77777777" w:rsidR="00E57A4D" w:rsidRPr="00A321BC"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531616506"/>
      <w:r w:rsidRPr="00A321BC">
        <w:t>Termination for default</w:t>
      </w:r>
      <w:bookmarkEnd w:id="826"/>
      <w:bookmarkEnd w:id="827"/>
      <w:bookmarkEnd w:id="828"/>
      <w:bookmarkEnd w:id="829"/>
      <w:bookmarkEnd w:id="830"/>
      <w:bookmarkEnd w:id="831"/>
      <w:bookmarkEnd w:id="832"/>
      <w:bookmarkEnd w:id="833"/>
      <w:bookmarkEnd w:id="834"/>
      <w:bookmarkEnd w:id="835"/>
    </w:p>
    <w:p w14:paraId="1E365581" w14:textId="77777777" w:rsidR="00E57A4D" w:rsidRPr="00A321BC" w:rsidRDefault="00D76976" w:rsidP="00885CF8">
      <w:pPr>
        <w:pStyle w:val="Italicclausesub-headings"/>
      </w:pPr>
      <w:r w:rsidRPr="00A321BC">
        <w:t>Defaults</w:t>
      </w:r>
    </w:p>
    <w:p w14:paraId="257AFC5F" w14:textId="77777777" w:rsidR="00E57A4D" w:rsidRPr="00A321BC" w:rsidRDefault="00D76976" w:rsidP="00816D43">
      <w:pPr>
        <w:pStyle w:val="clausetext11xxxxx"/>
      </w:pPr>
      <w:bookmarkStart w:id="836"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6"/>
    </w:p>
    <w:p w14:paraId="7A309F6D"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36610D6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444C55E1"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3F875F52" w14:textId="3B44EFE2"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FB398E">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FB398E">
        <w:t>54.1(c)</w:t>
      </w:r>
      <w:r w:rsidRPr="00A321BC">
        <w:fldChar w:fldCharType="end"/>
      </w:r>
      <w:r w:rsidRPr="00A321BC">
        <w:t xml:space="preserve">; </w:t>
      </w:r>
    </w:p>
    <w:p w14:paraId="4760AAAD"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6280792D"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5B59460" w14:textId="77777777" w:rsidR="00E57A4D" w:rsidRPr="00A321BC" w:rsidRDefault="00D76976">
      <w:pPr>
        <w:pStyle w:val="clausetexti"/>
      </w:pPr>
      <w:r w:rsidRPr="00A321BC">
        <w:t>has engaged in misleading or deceptive conduct;</w:t>
      </w:r>
    </w:p>
    <w:p w14:paraId="520A2FB1" w14:textId="77777777" w:rsidR="00E57A4D" w:rsidRPr="00A321BC" w:rsidRDefault="00D76976">
      <w:pPr>
        <w:pStyle w:val="clausetexti"/>
      </w:pPr>
      <w:r w:rsidRPr="00A321BC">
        <w:t>has made a statement that is incorrect or incomplete; or</w:t>
      </w:r>
    </w:p>
    <w:p w14:paraId="6BD48D36" w14:textId="77777777" w:rsidR="00E57A4D" w:rsidRPr="00A321BC" w:rsidRDefault="00D76976">
      <w:pPr>
        <w:pStyle w:val="clausetexti"/>
      </w:pPr>
      <w:r w:rsidRPr="00A321BC">
        <w:t xml:space="preserve">has omitted to provide information to the Department, </w:t>
      </w:r>
    </w:p>
    <w:p w14:paraId="543A50B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5C387A3D" w14:textId="77777777" w:rsidR="00E57A4D" w:rsidRPr="00A321BC" w:rsidRDefault="00D76976">
      <w:pPr>
        <w:pStyle w:val="clausetexta"/>
      </w:pPr>
      <w:bookmarkStart w:id="837" w:name="_Ref226285097"/>
      <w:r w:rsidRPr="00A321BC">
        <w:t>notice is served on the Provider or proceedings are taken to cancel its incorporation or cancel its registration or to dissolve the Provider as a legal entity; or</w:t>
      </w:r>
      <w:bookmarkEnd w:id="837"/>
      <w:r w:rsidRPr="00A321BC">
        <w:t xml:space="preserve">  </w:t>
      </w:r>
    </w:p>
    <w:p w14:paraId="7DB6619B" w14:textId="32800192"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r w:rsidRPr="00A321BC">
        <w:fldChar w:fldCharType="begin"/>
      </w:r>
      <w:r w:rsidRPr="00A321BC">
        <w:instrText xml:space="preserve"> REF _Ref226285097 \r \h  \* MERGEFORMAT </w:instrText>
      </w:r>
      <w:r w:rsidRPr="00A321BC">
        <w:fldChar w:fldCharType="separate"/>
      </w:r>
      <w:r w:rsidR="00FB398E">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58CB634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0DAC9142" w14:textId="77777777" w:rsidR="00E57A4D" w:rsidRPr="00A321BC" w:rsidRDefault="00D76976" w:rsidP="00885CF8">
      <w:pPr>
        <w:pStyle w:val="Italicclausesub-headings"/>
      </w:pPr>
      <w:r w:rsidRPr="00A321BC">
        <w:t>Parties’ rights and obligations on termination</w:t>
      </w:r>
    </w:p>
    <w:p w14:paraId="304D4B1F" w14:textId="6A31712C" w:rsidR="00E57A4D" w:rsidRPr="00A321BC" w:rsidRDefault="00D76976" w:rsidP="00816D43">
      <w:pPr>
        <w:pStyle w:val="clausetext11xxxxx"/>
      </w:pPr>
      <w:bookmarkStart w:id="838" w:name="_Ref126396560"/>
      <w:bookmarkStart w:id="839"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bookmarkEnd w:id="838"/>
      <w:r w:rsidRPr="00A321BC">
        <w:t>:</w:t>
      </w:r>
      <w:bookmarkEnd w:id="839"/>
    </w:p>
    <w:p w14:paraId="2047BC4E" w14:textId="03AEAF89"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 and</w:t>
      </w:r>
    </w:p>
    <w:p w14:paraId="7B0FC038" w14:textId="2A097A7A"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FB398E">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FB398E">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xml:space="preserve">. </w:t>
      </w:r>
    </w:p>
    <w:p w14:paraId="264E13EA" w14:textId="77777777" w:rsidR="00E57A4D" w:rsidRPr="00A321BC" w:rsidRDefault="00D76976" w:rsidP="00885CF8">
      <w:pPr>
        <w:pStyle w:val="Italicclausesub-headings"/>
      </w:pPr>
      <w:r w:rsidRPr="00A321BC">
        <w:t>Good faith and proportionality</w:t>
      </w:r>
    </w:p>
    <w:p w14:paraId="1C5EBD52" w14:textId="1A10E4A8"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reasonably and in good faith, taking into account the relevant breach or other event.</w:t>
      </w:r>
    </w:p>
    <w:p w14:paraId="7991A6F0" w14:textId="77777777" w:rsidR="00E57A4D" w:rsidRPr="00A321BC" w:rsidRDefault="00D76976" w:rsidP="00885CF8">
      <w:pPr>
        <w:pStyle w:val="Italicclausesub-headings"/>
      </w:pPr>
      <w:r w:rsidRPr="00A321BC">
        <w:lastRenderedPageBreak/>
        <w:t xml:space="preserve">Preservation of other rights </w:t>
      </w:r>
    </w:p>
    <w:p w14:paraId="63BE2F36" w14:textId="78D768AE" w:rsidR="00E57A4D" w:rsidRPr="00A321BC" w:rsidRDefault="00D76976" w:rsidP="00D52725">
      <w:pPr>
        <w:pStyle w:val="clausetext11xxxxx"/>
        <w:keepNext/>
        <w:keepLines/>
      </w:pPr>
      <w:bookmarkStart w:id="840"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40"/>
      <w:r w:rsidRPr="00A321BC">
        <w:t xml:space="preserve"> </w:t>
      </w:r>
      <w:r w:rsidRPr="00A321BC">
        <w:br w:type="page"/>
      </w:r>
    </w:p>
    <w:p w14:paraId="1226055C" w14:textId="77777777" w:rsidR="00E57A4D" w:rsidRPr="00A321BC"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531616507"/>
      <w:r w:rsidRPr="00A321BC">
        <w:lastRenderedPageBreak/>
        <w:t>Section 4D</w:t>
      </w:r>
      <w:r w:rsidRPr="00A321BC">
        <w:tab/>
        <w:t>Other matters</w:t>
      </w:r>
      <w:bookmarkEnd w:id="841"/>
      <w:bookmarkEnd w:id="842"/>
      <w:bookmarkEnd w:id="843"/>
      <w:bookmarkEnd w:id="844"/>
      <w:bookmarkEnd w:id="845"/>
      <w:bookmarkEnd w:id="846"/>
    </w:p>
    <w:p w14:paraId="57A84C9F" w14:textId="77777777" w:rsidR="00E57A4D" w:rsidRPr="00A321BC"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531616508"/>
      <w:r w:rsidRPr="00A321BC">
        <w:t>Transition out</w:t>
      </w:r>
      <w:bookmarkEnd w:id="847"/>
      <w:bookmarkEnd w:id="848"/>
      <w:bookmarkEnd w:id="849"/>
      <w:bookmarkEnd w:id="850"/>
      <w:bookmarkEnd w:id="851"/>
      <w:bookmarkEnd w:id="852"/>
      <w:bookmarkEnd w:id="853"/>
      <w:bookmarkEnd w:id="854"/>
    </w:p>
    <w:p w14:paraId="6E90646C" w14:textId="77777777" w:rsidR="00E57A4D" w:rsidRPr="00A321BC" w:rsidRDefault="00D76976" w:rsidP="00885CF8">
      <w:pPr>
        <w:pStyle w:val="Italicclausesub-headings"/>
      </w:pPr>
      <w:r w:rsidRPr="00A321BC">
        <w:t>Transition Period</w:t>
      </w:r>
    </w:p>
    <w:p w14:paraId="34697C52" w14:textId="117565FB" w:rsidR="00E57A4D" w:rsidRPr="00A321BC" w:rsidRDefault="00D76976" w:rsidP="00816D43">
      <w:pPr>
        <w:pStyle w:val="clausetext11xxxxx"/>
      </w:pPr>
      <w:bookmarkStart w:id="855"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FB398E">
        <w:t>62.2</w:t>
      </w:r>
      <w:r w:rsidRPr="00A321BC">
        <w:fldChar w:fldCharType="end"/>
      </w:r>
      <w:r w:rsidRPr="00A321BC">
        <w:t xml:space="preserve"> that the Department is deeming a Transition Period.</w:t>
      </w:r>
      <w:bookmarkEnd w:id="855"/>
    </w:p>
    <w:p w14:paraId="4DD31DA5" w14:textId="77777777" w:rsidR="00E57A4D" w:rsidRPr="00A321BC" w:rsidRDefault="00D76976" w:rsidP="00816D43">
      <w:pPr>
        <w:pStyle w:val="clausetext11xxxxx"/>
      </w:pPr>
      <w:bookmarkStart w:id="856" w:name="_Ref226888590"/>
      <w:r w:rsidRPr="00A321BC">
        <w:t>The Department must Notify the Provider of the Transition Period not less than 60 Business Days before the Transition Period is to start.</w:t>
      </w:r>
      <w:bookmarkEnd w:id="856"/>
    </w:p>
    <w:p w14:paraId="37252433"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6EA8987" w14:textId="509F6F14"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FB398E">
        <w:t>62.1</w:t>
      </w:r>
      <w:r w:rsidRPr="00A321BC">
        <w:fldChar w:fldCharType="end"/>
      </w:r>
      <w:r w:rsidRPr="00A321BC">
        <w:t>:</w:t>
      </w:r>
    </w:p>
    <w:p w14:paraId="0EAAC116" w14:textId="77777777" w:rsidR="00E57A4D" w:rsidRPr="00A321BC" w:rsidRDefault="00D76976" w:rsidP="00AA6819">
      <w:pPr>
        <w:pStyle w:val="clausetexta"/>
      </w:pPr>
      <w:r w:rsidRPr="00A321BC">
        <w:t>the Department must specify the start and end date of the Transition Period in the Notice; and</w:t>
      </w:r>
    </w:p>
    <w:p w14:paraId="47BE0F95"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61688F82"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035659E7"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22C3A712" w14:textId="2062D45E" w:rsidR="00E57A4D" w:rsidRPr="00A321BC" w:rsidRDefault="00D76976" w:rsidP="00816D43">
      <w:pPr>
        <w:pStyle w:val="clausetext11xxxxx"/>
      </w:pPr>
      <w:bookmarkStart w:id="857"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FB398E">
        <w:t>62.1</w:t>
      </w:r>
      <w:r w:rsidRPr="00A321BC">
        <w:fldChar w:fldCharType="end"/>
      </w:r>
      <w:r w:rsidRPr="00A321BC">
        <w:t xml:space="preserve"> may include notice that:</w:t>
      </w:r>
      <w:bookmarkEnd w:id="857"/>
    </w:p>
    <w:p w14:paraId="46ED2133"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121F7C32" w14:textId="77777777" w:rsidR="00E57A4D" w:rsidRPr="00A321BC" w:rsidRDefault="00D76976" w:rsidP="00AA6819">
      <w:pPr>
        <w:pStyle w:val="clausetexta"/>
      </w:pPr>
      <w:r w:rsidRPr="00A321BC">
        <w:t>the Provider must cease Direct Registrations; and</w:t>
      </w:r>
    </w:p>
    <w:p w14:paraId="5CEC3565"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6CC95C79" w14:textId="77777777" w:rsidR="00E57A4D" w:rsidRPr="00A321BC" w:rsidRDefault="00D76976" w:rsidP="00885CF8">
      <w:pPr>
        <w:pStyle w:val="Italicclausesub-headings"/>
      </w:pPr>
      <w:r w:rsidRPr="00A321BC">
        <w:t xml:space="preserve">Provider’s obligation to assist and cooperate with the Department </w:t>
      </w:r>
    </w:p>
    <w:p w14:paraId="03ED86AC" w14:textId="77777777" w:rsidR="00E57A4D" w:rsidRPr="00A321BC" w:rsidRDefault="00D76976" w:rsidP="00816D43">
      <w:pPr>
        <w:pStyle w:val="clausetext11xxxxx"/>
      </w:pPr>
      <w:bookmarkStart w:id="858"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8"/>
    </w:p>
    <w:p w14:paraId="4A541993"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1765F2DF" w14:textId="77777777" w:rsidR="00E57A4D" w:rsidRPr="00A321BC" w:rsidRDefault="00203A0A" w:rsidP="00AA6819">
      <w:pPr>
        <w:pStyle w:val="clausetexta"/>
      </w:pPr>
      <w:r w:rsidRPr="00A321BC">
        <w:t>on the expiry of this Agreement</w:t>
      </w:r>
      <w:r w:rsidR="00D76976" w:rsidRPr="00A321BC">
        <w:t>;</w:t>
      </w:r>
    </w:p>
    <w:p w14:paraId="3D232004" w14:textId="1555497E"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FB398E">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FB398E">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FB398E">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FB398E">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07900C7A" w14:textId="77777777" w:rsidR="00E57A4D" w:rsidRPr="00A321BC" w:rsidRDefault="00D76976" w:rsidP="00AA6819">
      <w:pPr>
        <w:pStyle w:val="clausetexta"/>
      </w:pPr>
      <w:r w:rsidRPr="00A321BC">
        <w:t>at any time for any other reason.</w:t>
      </w:r>
    </w:p>
    <w:p w14:paraId="3C3B61B0" w14:textId="52E2226C" w:rsidR="00E57A4D" w:rsidRPr="00A321BC" w:rsidRDefault="00D76976" w:rsidP="00816D43">
      <w:pPr>
        <w:pStyle w:val="clausetext11xxxxx"/>
      </w:pPr>
      <w:bookmarkStart w:id="859"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FB398E">
        <w:t>62.6</w:t>
      </w:r>
      <w:r w:rsidRPr="00A321BC">
        <w:fldChar w:fldCharType="end"/>
      </w:r>
      <w:r w:rsidRPr="00A321BC">
        <w:t xml:space="preserve"> will include, as a minimum, complying with the Department’s directions in relation to:</w:t>
      </w:r>
      <w:bookmarkEnd w:id="859"/>
    </w:p>
    <w:p w14:paraId="4D1F6DB6"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9C0B19D" w14:textId="77777777" w:rsidR="00E57A4D" w:rsidRPr="00A321BC" w:rsidRDefault="00D76976" w:rsidP="00AA6819">
      <w:pPr>
        <w:pStyle w:val="clausetexta"/>
      </w:pPr>
      <w:r w:rsidRPr="00A321BC">
        <w:t xml:space="preserve">the redirection of Participants, </w:t>
      </w:r>
    </w:p>
    <w:p w14:paraId="006AAD5B" w14:textId="77777777" w:rsidR="00E57A4D" w:rsidRPr="00A321BC" w:rsidRDefault="00D76976" w:rsidP="00B9529F">
      <w:pPr>
        <w:pStyle w:val="BodyText20"/>
      </w:pPr>
      <w:r w:rsidRPr="00A321BC">
        <w:t xml:space="preserve">to any person nominated by the Department, or to the Department. </w:t>
      </w:r>
    </w:p>
    <w:p w14:paraId="17891CF4" w14:textId="77777777" w:rsidR="00E57A4D" w:rsidRPr="00A321BC"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531616509"/>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321BC">
        <w:t>Disability Employment and Indigenous Employment Strategy</w:t>
      </w:r>
      <w:bookmarkEnd w:id="947"/>
      <w:bookmarkEnd w:id="948"/>
      <w:bookmarkEnd w:id="949"/>
      <w:bookmarkEnd w:id="950"/>
      <w:bookmarkEnd w:id="951"/>
      <w:bookmarkEnd w:id="952"/>
    </w:p>
    <w:p w14:paraId="02288C85" w14:textId="77777777" w:rsidR="00E57A4D" w:rsidRPr="00A321BC" w:rsidRDefault="00D76976" w:rsidP="00885CF8">
      <w:pPr>
        <w:pStyle w:val="Italicclausesub-headings"/>
      </w:pPr>
      <w:r w:rsidRPr="00A321BC">
        <w:t>Disability Employment Strategy</w:t>
      </w:r>
    </w:p>
    <w:p w14:paraId="68A37B0E"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62B4BB24" w14:textId="77777777" w:rsidR="00E57A4D" w:rsidRPr="00A321BC" w:rsidRDefault="00D76976" w:rsidP="00885CF8">
      <w:pPr>
        <w:pStyle w:val="Italicclausesub-headings"/>
      </w:pPr>
      <w:r w:rsidRPr="00A321BC">
        <w:t xml:space="preserve">Indigenous Employment Strategy </w:t>
      </w:r>
    </w:p>
    <w:p w14:paraId="4A7C2E37"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1905E187" w14:textId="77777777" w:rsidR="00E57A4D" w:rsidRPr="00A321BC" w:rsidRDefault="00D76976">
      <w:pPr>
        <w:pStyle w:val="ClauseHeadings1xxxx"/>
      </w:pPr>
      <w:bookmarkStart w:id="960" w:name="_Toc492635989"/>
      <w:bookmarkStart w:id="961" w:name="_Toc531616510"/>
      <w:r w:rsidRPr="00A321BC">
        <w:t xml:space="preserve">Indigenous </w:t>
      </w:r>
      <w:r w:rsidR="00274D1B" w:rsidRPr="00A321BC">
        <w:t>Procurement</w:t>
      </w:r>
      <w:r w:rsidRPr="00A321BC">
        <w:t xml:space="preserve"> Policy</w:t>
      </w:r>
      <w:bookmarkEnd w:id="956"/>
      <w:bookmarkEnd w:id="957"/>
      <w:bookmarkEnd w:id="958"/>
      <w:bookmarkEnd w:id="959"/>
      <w:bookmarkEnd w:id="960"/>
      <w:bookmarkEnd w:id="961"/>
    </w:p>
    <w:p w14:paraId="11A9C0F4" w14:textId="77777777" w:rsidR="00784281" w:rsidRPr="00A321BC" w:rsidRDefault="00784281" w:rsidP="00816D43">
      <w:pPr>
        <w:pStyle w:val="clausetext11xxxxx"/>
      </w:pPr>
      <w:bookmarkStart w:id="962"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2"/>
    </w:p>
    <w:p w14:paraId="385BFA00"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3B92B608"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65E1731"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62AC74D0" w14:textId="29DA9317"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FB398E">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D0A2A61" w14:textId="77777777"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6" w:history="1">
        <w:r w:rsidR="00B52938">
          <w:rPr>
            <w:rStyle w:val="Hyperlink"/>
          </w:rPr>
          <w:t>https://www.niaa.gov.au/indigenous-affairs/economic-development/indigenous-procurement-policy-ipp</w:t>
        </w:r>
      </w:hyperlink>
      <w:r w:rsidRPr="00A321BC">
        <w:t>).</w:t>
      </w:r>
    </w:p>
    <w:p w14:paraId="5A088468" w14:textId="77777777" w:rsidR="00E57A4D" w:rsidRPr="00A321BC"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531616511"/>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321BC">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13CC7A54"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267D9540" w14:textId="77777777" w:rsidR="00E57A4D" w:rsidRPr="00A321BC" w:rsidRDefault="00D76976" w:rsidP="00AA6819">
      <w:pPr>
        <w:pStyle w:val="clausetexta"/>
      </w:pPr>
      <w:r w:rsidRPr="00A321BC">
        <w:t>comply with any promotion and style guidelines issued by the Department from time to time;</w:t>
      </w:r>
    </w:p>
    <w:p w14:paraId="3AD37C96" w14:textId="77777777" w:rsidR="00E57A4D" w:rsidRPr="00A321BC" w:rsidRDefault="00D76976" w:rsidP="00AA6819">
      <w:pPr>
        <w:pStyle w:val="clausetexta"/>
      </w:pPr>
      <w:r w:rsidRPr="00A321BC">
        <w:t xml:space="preserve">use badging and signage;  </w:t>
      </w:r>
    </w:p>
    <w:p w14:paraId="5E5F5324" w14:textId="77777777" w:rsidR="00E57A4D" w:rsidRPr="00A321BC" w:rsidRDefault="00D76976" w:rsidP="00AA6819">
      <w:pPr>
        <w:pStyle w:val="clausetexta"/>
      </w:pPr>
      <w:r w:rsidRPr="00A321BC">
        <w:t>acknowledge the financial and other support the Provider has received from the Commonwealth; and</w:t>
      </w:r>
    </w:p>
    <w:p w14:paraId="0A058551"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10D823DC" w14:textId="77777777" w:rsidR="00E57A4D" w:rsidRPr="00A321BC" w:rsidRDefault="00D76976" w:rsidP="00B9529F">
      <w:pPr>
        <w:pStyle w:val="BodyText20"/>
      </w:pPr>
      <w:r w:rsidRPr="00A321BC">
        <w:t>in accordance with any Guidelines.</w:t>
      </w:r>
    </w:p>
    <w:p w14:paraId="4EE4619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A801627" w14:textId="77777777" w:rsidR="00E57A4D" w:rsidRPr="00A321BC"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531616512"/>
      <w:r w:rsidRPr="00A321BC">
        <w:t>The Department’s right to publicise the Services</w:t>
      </w:r>
      <w:bookmarkEnd w:id="1007"/>
      <w:bookmarkEnd w:id="1008"/>
      <w:bookmarkEnd w:id="1009"/>
      <w:bookmarkEnd w:id="1010"/>
      <w:bookmarkEnd w:id="1011"/>
      <w:bookmarkEnd w:id="1012"/>
      <w:bookmarkEnd w:id="1013"/>
      <w:bookmarkEnd w:id="1014"/>
    </w:p>
    <w:p w14:paraId="0EDE902A"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0B4D655E" w14:textId="77777777" w:rsidR="00E57A4D" w:rsidRPr="00A321BC"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531616513"/>
      <w:r w:rsidRPr="00A321BC">
        <w:t>The Department’s right to publicise best practice</w:t>
      </w:r>
      <w:bookmarkEnd w:id="1015"/>
      <w:bookmarkEnd w:id="1016"/>
      <w:bookmarkEnd w:id="1017"/>
      <w:bookmarkEnd w:id="1018"/>
      <w:bookmarkEnd w:id="1019"/>
      <w:bookmarkEnd w:id="1020"/>
      <w:bookmarkEnd w:id="1021"/>
    </w:p>
    <w:p w14:paraId="33366CEA"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49FD1577" w14:textId="77777777" w:rsidR="00E57A4D" w:rsidRPr="00A321BC"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531616514"/>
      <w:r w:rsidRPr="00A321BC">
        <w:t>Conflict of interest</w:t>
      </w:r>
      <w:bookmarkEnd w:id="1022"/>
      <w:bookmarkEnd w:id="1023"/>
      <w:bookmarkEnd w:id="1024"/>
      <w:bookmarkEnd w:id="1025"/>
      <w:bookmarkEnd w:id="1026"/>
      <w:bookmarkEnd w:id="1027"/>
      <w:bookmarkEnd w:id="1028"/>
      <w:bookmarkEnd w:id="1029"/>
      <w:bookmarkEnd w:id="1030"/>
    </w:p>
    <w:p w14:paraId="0D2D4283" w14:textId="77777777" w:rsidR="00E57A4D" w:rsidRPr="00A321BC" w:rsidRDefault="00D76976" w:rsidP="00885CF8">
      <w:pPr>
        <w:pStyle w:val="Italicclausesub-headings"/>
      </w:pPr>
      <w:r w:rsidRPr="00A321BC">
        <w:t>Warranty of no Conflict</w:t>
      </w:r>
    </w:p>
    <w:p w14:paraId="1C5D4B9F" w14:textId="77777777" w:rsidR="00E57A4D" w:rsidRPr="00A321BC" w:rsidRDefault="00D76976" w:rsidP="00816D43">
      <w:pPr>
        <w:pStyle w:val="clausetext11xxxxx"/>
      </w:pPr>
      <w:bookmarkStart w:id="1031"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1"/>
    </w:p>
    <w:p w14:paraId="422AD6CC" w14:textId="77777777" w:rsidR="00E57A4D" w:rsidRPr="00A321BC" w:rsidRDefault="00D76976" w:rsidP="00885CF8">
      <w:pPr>
        <w:pStyle w:val="Italicclausesub-headings"/>
      </w:pPr>
      <w:r w:rsidRPr="00A321BC">
        <w:t>Conflict that may arise</w:t>
      </w:r>
    </w:p>
    <w:p w14:paraId="007F2741"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2911A59B" w14:textId="77777777" w:rsidR="00E57A4D" w:rsidRPr="00A321BC" w:rsidRDefault="00D76976" w:rsidP="00885CF8">
      <w:pPr>
        <w:pStyle w:val="Italicclausesub-headings"/>
      </w:pPr>
      <w:r w:rsidRPr="00A321BC">
        <w:t>Dealing with Conflict</w:t>
      </w:r>
    </w:p>
    <w:p w14:paraId="250AFF9B"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31FCA98D"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50145F3" w14:textId="77777777" w:rsidR="00E57A4D" w:rsidRPr="00A321BC" w:rsidRDefault="00D76976" w:rsidP="00AA6819">
      <w:pPr>
        <w:pStyle w:val="clausetexta"/>
      </w:pPr>
      <w:r w:rsidRPr="00A321BC">
        <w:t>make full disclosure to the Department of all relevant information relating to the Conflict; and</w:t>
      </w:r>
    </w:p>
    <w:p w14:paraId="5CE5548E" w14:textId="77777777" w:rsidR="00E57A4D" w:rsidRPr="00A321BC" w:rsidRDefault="00D76976" w:rsidP="00AA6819">
      <w:pPr>
        <w:pStyle w:val="clausetexta"/>
      </w:pPr>
      <w:r w:rsidRPr="00A321BC">
        <w:t>take such steps as the Department may reasonably require to resolve or otherwise deal with the Conflict.</w:t>
      </w:r>
    </w:p>
    <w:p w14:paraId="64E9A280" w14:textId="77777777" w:rsidR="00E57A4D" w:rsidRPr="00A321BC" w:rsidRDefault="00D76976" w:rsidP="00885CF8">
      <w:pPr>
        <w:pStyle w:val="Italicclausesub-headings"/>
      </w:pPr>
      <w:r w:rsidRPr="00A321BC">
        <w:t>Failure to deal with Conflict</w:t>
      </w:r>
    </w:p>
    <w:p w14:paraId="720BFD4F" w14:textId="77777777" w:rsidR="00E57A4D" w:rsidRPr="00A321BC" w:rsidRDefault="00D76976" w:rsidP="00816D43">
      <w:pPr>
        <w:pStyle w:val="clausetext11xxxxx"/>
      </w:pPr>
      <w:r w:rsidRPr="00A321BC">
        <w:t>If the Provider:</w:t>
      </w:r>
    </w:p>
    <w:p w14:paraId="5101C6B8" w14:textId="432D19AE"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FB398E">
        <w:t>68</w:t>
      </w:r>
      <w:r w:rsidRPr="00A321BC">
        <w:fldChar w:fldCharType="end"/>
      </w:r>
      <w:r w:rsidRPr="00A321BC">
        <w:t xml:space="preserve">; or </w:t>
      </w:r>
    </w:p>
    <w:p w14:paraId="4C3166F8"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1E48280A" w14:textId="7243E71D"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5134C958" w14:textId="77777777" w:rsidR="00E57A4D" w:rsidRPr="00A321BC"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531616515"/>
      <w:r w:rsidRPr="00A321BC">
        <w:t>Negation of employment, partnership and agency</w:t>
      </w:r>
      <w:bookmarkEnd w:id="1032"/>
      <w:bookmarkEnd w:id="1033"/>
      <w:bookmarkEnd w:id="1034"/>
      <w:bookmarkEnd w:id="1035"/>
      <w:bookmarkEnd w:id="1036"/>
      <w:bookmarkEnd w:id="1037"/>
      <w:bookmarkEnd w:id="1038"/>
      <w:bookmarkEnd w:id="1039"/>
      <w:bookmarkEnd w:id="1040"/>
    </w:p>
    <w:p w14:paraId="711D1A45" w14:textId="77777777" w:rsidR="00E57A4D" w:rsidRPr="00A321BC" w:rsidRDefault="00D76976" w:rsidP="00885CF8">
      <w:pPr>
        <w:pStyle w:val="Italicclausesub-headings"/>
      </w:pPr>
      <w:r w:rsidRPr="00A321BC">
        <w:t>Status</w:t>
      </w:r>
    </w:p>
    <w:p w14:paraId="0485B917" w14:textId="77777777"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191A49C0" w14:textId="77777777" w:rsidR="00E57A4D" w:rsidRPr="00A321BC" w:rsidRDefault="00D76976" w:rsidP="00885CF8">
      <w:pPr>
        <w:pStyle w:val="Italicclausesub-headings"/>
      </w:pPr>
      <w:r w:rsidRPr="00A321BC">
        <w:t>Representatives</w:t>
      </w:r>
    </w:p>
    <w:p w14:paraId="208C0C8A" w14:textId="77777777"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37C9D00B" w14:textId="77777777" w:rsidR="00E57A4D" w:rsidRPr="00A321BC"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531616516"/>
      <w:r w:rsidRPr="00A321BC">
        <w:t>Waiver</w:t>
      </w:r>
      <w:bookmarkEnd w:id="1041"/>
      <w:bookmarkEnd w:id="1042"/>
      <w:bookmarkEnd w:id="1043"/>
      <w:bookmarkEnd w:id="1044"/>
      <w:bookmarkEnd w:id="1045"/>
      <w:bookmarkEnd w:id="1046"/>
      <w:bookmarkEnd w:id="1047"/>
      <w:bookmarkEnd w:id="1048"/>
      <w:bookmarkEnd w:id="1049"/>
    </w:p>
    <w:p w14:paraId="543EFB87" w14:textId="77777777" w:rsidR="00E57A4D" w:rsidRPr="00A321BC" w:rsidRDefault="00D76976" w:rsidP="00885CF8">
      <w:pPr>
        <w:pStyle w:val="Italicclausesub-headings"/>
      </w:pPr>
      <w:r w:rsidRPr="00A321BC">
        <w:t>Exercise of rights</w:t>
      </w:r>
    </w:p>
    <w:p w14:paraId="0F445977"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4C28E187" w14:textId="77777777" w:rsidR="00E57A4D" w:rsidRPr="00A321BC" w:rsidRDefault="00D76976" w:rsidP="00885CF8">
      <w:pPr>
        <w:pStyle w:val="Italicclausesub-headings"/>
      </w:pPr>
      <w:r w:rsidRPr="00A321BC">
        <w:t>Partial exercise of rights</w:t>
      </w:r>
    </w:p>
    <w:p w14:paraId="5760D3D4"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38AB5969" w14:textId="77777777" w:rsidR="00E57A4D" w:rsidRPr="00A321BC" w:rsidRDefault="00D76976" w:rsidP="00885CF8">
      <w:pPr>
        <w:pStyle w:val="Italicclausesub-headings"/>
      </w:pPr>
      <w:r w:rsidRPr="00A321BC">
        <w:t>Means of waiver</w:t>
      </w:r>
    </w:p>
    <w:p w14:paraId="2091F27B"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A100A4A" w14:textId="77777777" w:rsidR="00E57A4D" w:rsidRPr="00A321BC" w:rsidRDefault="00D76976" w:rsidP="00AA6819">
      <w:pPr>
        <w:pStyle w:val="clausetexta"/>
      </w:pPr>
      <w:r w:rsidRPr="00A321BC">
        <w:t>must be in writing signed by the Party entitled to the benefit of that provision or right; and</w:t>
      </w:r>
    </w:p>
    <w:p w14:paraId="746775CC" w14:textId="77777777" w:rsidR="00E57A4D" w:rsidRPr="00A321BC" w:rsidRDefault="00D76976" w:rsidP="00AA6819">
      <w:pPr>
        <w:pStyle w:val="clausetexta"/>
      </w:pPr>
      <w:r w:rsidRPr="00A321BC">
        <w:t>is effective only to the extent set out in the written waiver.</w:t>
      </w:r>
    </w:p>
    <w:p w14:paraId="401F06CD" w14:textId="77777777" w:rsidR="00E57A4D" w:rsidRPr="00A321BC" w:rsidRDefault="00D76976" w:rsidP="00885CF8">
      <w:pPr>
        <w:pStyle w:val="Italicclausesub-headings"/>
      </w:pPr>
      <w:r w:rsidRPr="00A321BC">
        <w:t>Meaning of rights</w:t>
      </w:r>
    </w:p>
    <w:p w14:paraId="0154AB56" w14:textId="3361D26E"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FB398E">
        <w:t>70</w:t>
      </w:r>
      <w:r w:rsidRPr="00A321BC">
        <w:fldChar w:fldCharType="end"/>
      </w:r>
      <w:r w:rsidRPr="00A321BC">
        <w:t xml:space="preserve">, ‘rights’ means rights provided by this </w:t>
      </w:r>
      <w:r w:rsidR="00C46592" w:rsidRPr="00A321BC">
        <w:t>Agreement</w:t>
      </w:r>
      <w:r w:rsidRPr="00A321BC">
        <w:t>, under statute, at law or in equity.</w:t>
      </w:r>
    </w:p>
    <w:p w14:paraId="283DB2F3" w14:textId="77777777" w:rsidR="00E57A4D" w:rsidRPr="00A321BC"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531616517"/>
      <w:r w:rsidRPr="00A321BC">
        <w:t>Severance</w:t>
      </w:r>
      <w:bookmarkEnd w:id="1050"/>
      <w:bookmarkEnd w:id="1051"/>
      <w:bookmarkEnd w:id="1052"/>
      <w:bookmarkEnd w:id="1053"/>
      <w:bookmarkEnd w:id="1054"/>
      <w:bookmarkEnd w:id="1055"/>
      <w:bookmarkEnd w:id="1056"/>
      <w:bookmarkEnd w:id="1057"/>
    </w:p>
    <w:p w14:paraId="6206CA4D"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398BCFE4" w14:textId="77777777" w:rsidR="00E57A4D" w:rsidRPr="00A321BC"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531616518"/>
      <w:r w:rsidRPr="00A321BC">
        <w:t>Entire</w:t>
      </w:r>
      <w:bookmarkEnd w:id="1058"/>
      <w:bookmarkEnd w:id="1059"/>
      <w:r w:rsidRPr="00A321BC">
        <w:t xml:space="preserve"> agreement</w:t>
      </w:r>
      <w:bookmarkEnd w:id="1060"/>
      <w:bookmarkEnd w:id="1061"/>
      <w:bookmarkEnd w:id="1062"/>
      <w:bookmarkEnd w:id="1063"/>
      <w:bookmarkEnd w:id="1064"/>
      <w:bookmarkEnd w:id="1065"/>
      <w:r w:rsidRPr="00A321BC">
        <w:t xml:space="preserve"> </w:t>
      </w:r>
    </w:p>
    <w:p w14:paraId="43B32CCD"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4BCA9F8B" w14:textId="77777777" w:rsidR="00E57A4D" w:rsidRPr="00A321BC"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531616519"/>
      <w:r w:rsidRPr="00A321BC">
        <w:lastRenderedPageBreak/>
        <w:t xml:space="preserve">Variation of </w:t>
      </w:r>
      <w:bookmarkEnd w:id="1066"/>
      <w:bookmarkEnd w:id="1067"/>
      <w:bookmarkEnd w:id="1068"/>
      <w:bookmarkEnd w:id="1069"/>
      <w:bookmarkEnd w:id="1070"/>
      <w:r w:rsidR="00C46592" w:rsidRPr="00A321BC">
        <w:t>Agreement</w:t>
      </w:r>
      <w:bookmarkEnd w:id="1071"/>
      <w:bookmarkEnd w:id="1072"/>
      <w:bookmarkEnd w:id="1073"/>
    </w:p>
    <w:p w14:paraId="375786FE" w14:textId="77777777" w:rsidR="00E57A4D" w:rsidRPr="00A321BC" w:rsidRDefault="00D76976" w:rsidP="00816D43">
      <w:pPr>
        <w:pStyle w:val="clausetext11xxxxx"/>
      </w:pPr>
      <w:bookmarkStart w:id="1074"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4"/>
    </w:p>
    <w:p w14:paraId="33E27C8A" w14:textId="77777777" w:rsidR="00E57A4D" w:rsidRPr="00A321BC"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531616520"/>
      <w:r w:rsidRPr="00A321BC">
        <w:t>Applicable law and jurisdiction</w:t>
      </w:r>
      <w:bookmarkEnd w:id="1075"/>
      <w:bookmarkEnd w:id="1076"/>
      <w:bookmarkEnd w:id="1077"/>
      <w:bookmarkEnd w:id="1078"/>
      <w:bookmarkEnd w:id="1079"/>
      <w:bookmarkEnd w:id="1080"/>
      <w:bookmarkEnd w:id="1081"/>
      <w:bookmarkEnd w:id="1082"/>
      <w:bookmarkEnd w:id="1083"/>
    </w:p>
    <w:p w14:paraId="12D091CD" w14:textId="77777777" w:rsidR="00E57A4D" w:rsidRPr="00A321BC" w:rsidRDefault="00D76976" w:rsidP="00885CF8">
      <w:pPr>
        <w:pStyle w:val="Italicclausesub-headings"/>
      </w:pPr>
      <w:r w:rsidRPr="00A321BC">
        <w:t>Applicable Law</w:t>
      </w:r>
    </w:p>
    <w:p w14:paraId="66762CE1"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5EA4918C" w14:textId="77777777" w:rsidR="00E57A4D" w:rsidRPr="00A321BC" w:rsidRDefault="00D76976" w:rsidP="00885CF8">
      <w:pPr>
        <w:pStyle w:val="Italicclausesub-headings"/>
      </w:pPr>
      <w:r w:rsidRPr="00A321BC">
        <w:t>Jurisdiction</w:t>
      </w:r>
    </w:p>
    <w:p w14:paraId="6A709195"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B8DE647" w14:textId="77777777" w:rsidR="00E57A4D" w:rsidRPr="00A321BC"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531616521"/>
      <w:r w:rsidRPr="00A321BC">
        <w:t>Compliance with laws and government policies</w:t>
      </w:r>
      <w:bookmarkEnd w:id="1084"/>
      <w:bookmarkEnd w:id="1085"/>
      <w:bookmarkEnd w:id="1086"/>
      <w:bookmarkEnd w:id="1087"/>
      <w:bookmarkEnd w:id="1088"/>
      <w:bookmarkEnd w:id="1089"/>
      <w:bookmarkEnd w:id="1090"/>
      <w:bookmarkEnd w:id="1091"/>
      <w:bookmarkEnd w:id="1092"/>
      <w:r w:rsidRPr="00A321BC">
        <w:t xml:space="preserve"> </w:t>
      </w:r>
    </w:p>
    <w:p w14:paraId="0DC83A3E" w14:textId="77777777" w:rsidR="00E57A4D" w:rsidRPr="00A321BC" w:rsidRDefault="00D76976" w:rsidP="00885CF8">
      <w:pPr>
        <w:pStyle w:val="Italicclausesub-headings"/>
      </w:pPr>
      <w:r w:rsidRPr="00A321BC">
        <w:t xml:space="preserve">Compliance with laws and policies </w:t>
      </w:r>
    </w:p>
    <w:p w14:paraId="556F0728" w14:textId="77777777" w:rsidR="00E57A4D" w:rsidRPr="00A321BC" w:rsidRDefault="00D76976" w:rsidP="00816D43">
      <w:pPr>
        <w:pStyle w:val="clausetext11xxxxx"/>
      </w:pPr>
      <w:bookmarkStart w:id="1093" w:name="_Ref126401066"/>
      <w:r w:rsidRPr="00A321BC">
        <w:t xml:space="preserve">The Provider must, in carrying out its obligations under this </w:t>
      </w:r>
      <w:r w:rsidR="00C46592" w:rsidRPr="00A321BC">
        <w:t>Agreement</w:t>
      </w:r>
      <w:r w:rsidRPr="00A321BC">
        <w:t>, comply with:</w:t>
      </w:r>
      <w:bookmarkEnd w:id="1093"/>
    </w:p>
    <w:p w14:paraId="1F7270EF"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4634DC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70AB93AC"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014D1929" w14:textId="77777777" w:rsidR="00E57A4D" w:rsidRPr="00A321BC" w:rsidRDefault="00D76976" w:rsidP="00885CF8">
      <w:pPr>
        <w:pStyle w:val="Italicclausesub-headings"/>
      </w:pPr>
      <w:r w:rsidRPr="00A321BC">
        <w:t xml:space="preserve">No unlawful discrimination </w:t>
      </w:r>
    </w:p>
    <w:p w14:paraId="05CAEE20" w14:textId="0935DC18"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FB398E">
        <w:t>75.1</w:t>
      </w:r>
      <w:r w:rsidRPr="00A321BC">
        <w:fldChar w:fldCharType="end"/>
      </w:r>
      <w:r w:rsidRPr="00A321BC">
        <w:t>, the Provider must provide Services that are free of sexual harassment and any form of unlawful discrimination.</w:t>
      </w:r>
    </w:p>
    <w:p w14:paraId="551DE5E4" w14:textId="77777777" w:rsidR="00E57A4D" w:rsidRPr="00A321BC"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A321BC">
        <w:t xml:space="preserve">Workplace gender equality </w:t>
      </w:r>
    </w:p>
    <w:p w14:paraId="77093DDD" w14:textId="3A60133B" w:rsidR="00E57A4D" w:rsidRPr="00A321BC" w:rsidRDefault="00D76976" w:rsidP="00816D43">
      <w:pPr>
        <w:pStyle w:val="clausetext11xxxxx"/>
      </w:pPr>
      <w:bookmarkStart w:id="1101"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FB398E">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FB398E">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1"/>
    </w:p>
    <w:p w14:paraId="389746AA" w14:textId="7DE3C8FF" w:rsidR="00E57A4D" w:rsidRPr="00A321BC" w:rsidRDefault="00D76976" w:rsidP="00AA6819">
      <w:pPr>
        <w:pStyle w:val="clausetexta"/>
      </w:pPr>
      <w:bookmarkStart w:id="1102"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FB398E">
        <w:t>75.1</w:t>
      </w:r>
      <w:r w:rsidR="00E04A71" w:rsidRPr="00A321BC">
        <w:fldChar w:fldCharType="end"/>
      </w:r>
      <w:r w:rsidRPr="00A321BC">
        <w:t>, the Provider must comply with its obligations, if any, under the WGE Act.</w:t>
      </w:r>
      <w:bookmarkEnd w:id="1102"/>
    </w:p>
    <w:p w14:paraId="1E7EB982" w14:textId="77777777"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E9F6A38" w14:textId="77777777"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44BAD6D0" w14:textId="77777777" w:rsidR="00E57A4D" w:rsidRPr="00A321BC" w:rsidRDefault="00D76976" w:rsidP="00AA6819">
      <w:pPr>
        <w:pStyle w:val="clausetexta"/>
      </w:pPr>
      <w:bookmarkStart w:id="1103"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3"/>
    </w:p>
    <w:p w14:paraId="4ECFB5C4" w14:textId="77777777" w:rsidR="00E57A4D" w:rsidRPr="00A321BC" w:rsidRDefault="00D76976" w:rsidP="00885CF8">
      <w:pPr>
        <w:pStyle w:val="Italicclausesub-headings"/>
      </w:pPr>
      <w:r w:rsidRPr="00A321BC">
        <w:t>Work Health and Safety legislation</w:t>
      </w:r>
    </w:p>
    <w:p w14:paraId="117CEFA1" w14:textId="77777777" w:rsidR="00E57A4D" w:rsidRPr="00A321BC" w:rsidRDefault="00D76976" w:rsidP="00816D43">
      <w:pPr>
        <w:pStyle w:val="clausetext11xxxxx"/>
      </w:pPr>
      <w:r w:rsidRPr="00A321BC">
        <w:t xml:space="preserve">The Provider must at all times: </w:t>
      </w:r>
    </w:p>
    <w:p w14:paraId="0101BBA6" w14:textId="77777777" w:rsidR="00E57A4D" w:rsidRPr="00A321BC" w:rsidRDefault="00D76976" w:rsidP="00AA6819">
      <w:pPr>
        <w:pStyle w:val="clausetexta"/>
      </w:pPr>
      <w:r w:rsidRPr="00A321BC">
        <w:t>ensure that the Services are carried out in a safe manner;</w:t>
      </w:r>
    </w:p>
    <w:p w14:paraId="3A887FB6" w14:textId="77777777" w:rsidR="00E57A4D" w:rsidRPr="00A321BC" w:rsidRDefault="00D76976" w:rsidP="00AA6819">
      <w:pPr>
        <w:pStyle w:val="clausetexta"/>
      </w:pPr>
      <w:r w:rsidRPr="00A321BC">
        <w:t>comply with the WHS Laws;</w:t>
      </w:r>
    </w:p>
    <w:p w14:paraId="219829A2" w14:textId="77777777" w:rsidR="00E57A4D" w:rsidRPr="00A321BC" w:rsidRDefault="00D76976" w:rsidP="00AA6819">
      <w:pPr>
        <w:pStyle w:val="clausetexta"/>
      </w:pPr>
      <w:r w:rsidRPr="00A321BC">
        <w:t>comply with any reasonable instruction from the Department relating to work health and safety;</w:t>
      </w:r>
    </w:p>
    <w:p w14:paraId="6581F9DA" w14:textId="77777777" w:rsidR="00E57A4D" w:rsidRPr="00A321BC" w:rsidRDefault="00D76976">
      <w:pPr>
        <w:pStyle w:val="clausetexta"/>
      </w:pPr>
      <w:r w:rsidRPr="00A321BC">
        <w:t>immediately comply with directions on health and safety issued by any person having authority under the WHS Laws to do so;</w:t>
      </w:r>
    </w:p>
    <w:p w14:paraId="465AFD68"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2BB85720"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59F32005" w14:textId="77777777" w:rsidR="00E57A4D" w:rsidRPr="00A321BC" w:rsidRDefault="00D76976">
      <w:pPr>
        <w:pStyle w:val="clausetexta"/>
      </w:pPr>
      <w:r w:rsidRPr="00A321BC">
        <w:t>when requested by the Department, provide evidence of the Provider's ongoing compliance of the WHS Laws;</w:t>
      </w:r>
    </w:p>
    <w:p w14:paraId="5F203EE6" w14:textId="77777777" w:rsidR="00E57A4D" w:rsidRPr="00A321BC" w:rsidRDefault="00D76976">
      <w:pPr>
        <w:pStyle w:val="clausetexta"/>
      </w:pPr>
      <w:r w:rsidRPr="00A321BC">
        <w:t>if the Provider is required by the WHS Act to report a Notifiable Incident to the Regulator arising out of the Services:</w:t>
      </w:r>
    </w:p>
    <w:p w14:paraId="7319EAA6"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444BCE20"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2B2F8A27" w14:textId="77777777" w:rsidR="00E57A4D" w:rsidRPr="00A321BC" w:rsidRDefault="00D76976">
      <w:pPr>
        <w:pStyle w:val="clausetexta"/>
      </w:pPr>
      <w:r w:rsidRPr="00A321BC">
        <w:t>inform the Department of the full details of:</w:t>
      </w:r>
    </w:p>
    <w:p w14:paraId="59D3BC8E"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2AF56AE1"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41204AB"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6249E02C"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4729DFD6"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2C7CE524" w14:textId="77777777" w:rsidR="00E57A4D" w:rsidRPr="00A321BC" w:rsidRDefault="00D76976" w:rsidP="00816D43">
      <w:pPr>
        <w:pStyle w:val="clausetext11xxxxx"/>
      </w:pPr>
      <w:r w:rsidRPr="00A321BC">
        <w:t xml:space="preserve">If the Provider is required by the WHS Laws to: </w:t>
      </w:r>
    </w:p>
    <w:p w14:paraId="4E6F6C18"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2392C2A4" w14:textId="77777777"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5041D2F6" w14:textId="77777777" w:rsidR="00E57A4D" w:rsidRPr="00A321BC" w:rsidRDefault="00D76976" w:rsidP="00AA6819">
      <w:pPr>
        <w:pStyle w:val="clausetexta"/>
      </w:pPr>
      <w:r w:rsidRPr="00A321BC">
        <w:t>display or install any sign, or barrier</w:t>
      </w:r>
      <w:r w:rsidR="00D60F4D" w:rsidRPr="00A321BC">
        <w:t>,</w:t>
      </w:r>
    </w:p>
    <w:p w14:paraId="084708DA" w14:textId="77777777" w:rsidR="00E57A4D" w:rsidRPr="00A321BC" w:rsidRDefault="00D76976" w:rsidP="00AA6819">
      <w:pPr>
        <w:pStyle w:val="BodyText20"/>
      </w:pPr>
      <w:r w:rsidRPr="00A321BC">
        <w:t xml:space="preserve">specific to the Services, the Provider must: </w:t>
      </w:r>
    </w:p>
    <w:p w14:paraId="282B52BC" w14:textId="77777777" w:rsidR="00E57A4D" w:rsidRPr="00A321BC" w:rsidRDefault="00D76976">
      <w:pPr>
        <w:pStyle w:val="clausetexta"/>
      </w:pPr>
      <w:r w:rsidRPr="00A321BC">
        <w:t>prepare or obtain any such WHS Safety Documents or WHS Licences tailored to the Services and in compliance with the WHS Laws;</w:t>
      </w:r>
    </w:p>
    <w:p w14:paraId="2111D156"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43989E51" w14:textId="77777777" w:rsidR="00E57A4D" w:rsidRPr="00A321BC" w:rsidRDefault="00D76976">
      <w:pPr>
        <w:pStyle w:val="clausetexta"/>
      </w:pPr>
      <w:r w:rsidRPr="00A321BC">
        <w:t>display or install any such sign or barrier,</w:t>
      </w:r>
    </w:p>
    <w:p w14:paraId="50FE6D9B" w14:textId="77777777" w:rsidR="00E57A4D" w:rsidRPr="00A321BC" w:rsidRDefault="00D76976">
      <w:pPr>
        <w:pStyle w:val="BodyText20"/>
      </w:pPr>
      <w:r w:rsidRPr="00A321BC">
        <w:t xml:space="preserve">before commencing any, or undertaking further, Services. </w:t>
      </w:r>
    </w:p>
    <w:p w14:paraId="4BBFA787" w14:textId="77777777" w:rsidR="00E57A4D" w:rsidRPr="00A321BC" w:rsidRDefault="00D76976" w:rsidP="00816D43">
      <w:pPr>
        <w:pStyle w:val="clausetext11xxxxx"/>
      </w:pPr>
      <w:r w:rsidRPr="00A321BC">
        <w:t>The Department may monitor the Provider's compliance with the WHS Laws, including:</w:t>
      </w:r>
    </w:p>
    <w:p w14:paraId="128AC62E" w14:textId="77777777" w:rsidR="00E57A4D" w:rsidRPr="00A321BC" w:rsidRDefault="00D76976" w:rsidP="00AA6819">
      <w:pPr>
        <w:pStyle w:val="clausetexta"/>
      </w:pPr>
      <w:r w:rsidRPr="00A321BC">
        <w:t>conducting audits of the Provider's work health and safety performance; and</w:t>
      </w:r>
    </w:p>
    <w:p w14:paraId="70E187E8"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1727CE23"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6D1BDC1E" w14:textId="77777777" w:rsidR="00E57A4D" w:rsidRPr="00A321BC" w:rsidRDefault="00D76976" w:rsidP="00816D43">
      <w:pPr>
        <w:pStyle w:val="clausetext11xxxxx"/>
      </w:pPr>
      <w:r w:rsidRPr="00A321BC">
        <w:t>Where there is any inconsistency or ambiguity between this clause and the WHS Laws, the WHS Laws will prevail.</w:t>
      </w:r>
    </w:p>
    <w:p w14:paraId="60D86F12" w14:textId="77777777" w:rsidR="00E57A4D" w:rsidRPr="00A321BC" w:rsidRDefault="00D76976">
      <w:pPr>
        <w:pStyle w:val="ClauseHeadings1xxxx"/>
      </w:pPr>
      <w:bookmarkStart w:id="1104" w:name="_Toc492636001"/>
      <w:bookmarkStart w:id="1105" w:name="_Toc531616522"/>
      <w:r w:rsidRPr="00A321BC">
        <w:lastRenderedPageBreak/>
        <w:t>Use of interpreters</w:t>
      </w:r>
      <w:bookmarkEnd w:id="1104"/>
      <w:bookmarkEnd w:id="1105"/>
    </w:p>
    <w:p w14:paraId="6A29EF43" w14:textId="77777777" w:rsidR="00E57A4D" w:rsidRPr="00A321BC" w:rsidRDefault="00D76976" w:rsidP="00885CF8">
      <w:pPr>
        <w:pStyle w:val="Italicclausesub-headings"/>
      </w:pPr>
      <w:r w:rsidRPr="00A321BC">
        <w:t>Use of interpreters</w:t>
      </w:r>
    </w:p>
    <w:p w14:paraId="65CCC27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7B4E3DDA" w14:textId="77777777" w:rsidR="00E57A4D" w:rsidRPr="00A321BC" w:rsidRDefault="00D76976" w:rsidP="00AA6819">
      <w:pPr>
        <w:pStyle w:val="clausetexta"/>
      </w:pPr>
      <w:r w:rsidRPr="00A321BC">
        <w:t>to communicate comfortably and effectively with the Provider, on account of language or hearing barriers;</w:t>
      </w:r>
    </w:p>
    <w:p w14:paraId="03A7CB7C" w14:textId="77777777" w:rsidR="00E57A4D" w:rsidRPr="00A321BC" w:rsidRDefault="00D76976" w:rsidP="00AA6819">
      <w:pPr>
        <w:pStyle w:val="clausetexta"/>
      </w:pPr>
      <w:r w:rsidRPr="00A321BC">
        <w:t xml:space="preserve">to understand complex information of a technical or legal nature; </w:t>
      </w:r>
    </w:p>
    <w:p w14:paraId="57360E1D" w14:textId="77777777" w:rsidR="00E57A4D" w:rsidRPr="00A321BC" w:rsidRDefault="00D76976" w:rsidP="00AA6819">
      <w:pPr>
        <w:pStyle w:val="clausetexta"/>
      </w:pPr>
      <w:r w:rsidRPr="00A321BC">
        <w:t>during stressful or emotional situations where their command of English may decrease temporarily; or</w:t>
      </w:r>
    </w:p>
    <w:p w14:paraId="4FC865F8"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55FCC976"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5DC9A30F"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1B816592" w14:textId="77777777" w:rsidR="00E57A4D" w:rsidRPr="00A321BC" w:rsidRDefault="00D76976" w:rsidP="00885CF8">
      <w:pPr>
        <w:pStyle w:val="Italicclausesub-headings"/>
      </w:pPr>
      <w:r w:rsidRPr="00A321BC">
        <w:t>Staff training</w:t>
      </w:r>
    </w:p>
    <w:p w14:paraId="4E2253D3"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15F6B1ED"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41496A2"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4E38DE9" w14:textId="77777777" w:rsidR="00E57A4D" w:rsidRPr="00A321BC"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531616523"/>
      <w:r w:rsidRPr="00A321BC">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78C7DAF0" w14:textId="77777777" w:rsidR="00E57A4D" w:rsidRPr="00A321BC" w:rsidRDefault="00D76976" w:rsidP="00885CF8">
      <w:pPr>
        <w:pStyle w:val="Italicclausesub-headings"/>
      </w:pPr>
      <w:r w:rsidRPr="00A321BC">
        <w:t xml:space="preserve">Giving of Notice </w:t>
      </w:r>
    </w:p>
    <w:p w14:paraId="26272B57" w14:textId="77777777" w:rsidR="00E57A4D" w:rsidRPr="00A321BC" w:rsidRDefault="00D76976" w:rsidP="00816D43">
      <w:pPr>
        <w:pStyle w:val="clausetext11xxxxx"/>
      </w:pPr>
      <w:bookmarkStart w:id="1113"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3"/>
    </w:p>
    <w:p w14:paraId="47B66FB6" w14:textId="77777777" w:rsidR="00E57A4D" w:rsidRPr="00A321BC" w:rsidRDefault="00D76976" w:rsidP="00AA6819">
      <w:pPr>
        <w:pStyle w:val="clausetexta"/>
      </w:pPr>
      <w:r w:rsidRPr="00A321BC">
        <w:t>in writing, the Notice must be hand delivered or sent by pre-paid post to the street address;</w:t>
      </w:r>
    </w:p>
    <w:p w14:paraId="3CE8816B" w14:textId="77777777" w:rsidR="00E57A4D" w:rsidRPr="00A321BC" w:rsidRDefault="00D76976" w:rsidP="00AA6819">
      <w:pPr>
        <w:pStyle w:val="clausetexta"/>
      </w:pPr>
      <w:r w:rsidRPr="00A321BC">
        <w:t>by email, the Notice must be sent to the email address of,</w:t>
      </w:r>
    </w:p>
    <w:p w14:paraId="3EB9B9B7" w14:textId="77777777"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76168522" w14:textId="77777777" w:rsidR="00E57A4D" w:rsidRPr="00A321BC" w:rsidRDefault="00D76976" w:rsidP="00885CF8">
      <w:pPr>
        <w:pStyle w:val="Italicclausesub-headings"/>
      </w:pPr>
      <w:r w:rsidRPr="00A321BC">
        <w:t xml:space="preserve">Receipt of Notice </w:t>
      </w:r>
    </w:p>
    <w:p w14:paraId="58FE5985" w14:textId="18C33D7A"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FB398E">
        <w:t>77.1</w:t>
      </w:r>
      <w:r w:rsidR="004C75F0" w:rsidRPr="00A321BC">
        <w:fldChar w:fldCharType="end"/>
      </w:r>
      <w:r w:rsidRPr="00A321BC">
        <w:t xml:space="preserve"> is taken to be received:</w:t>
      </w:r>
    </w:p>
    <w:p w14:paraId="30BD1A02" w14:textId="77777777" w:rsidR="00E57A4D" w:rsidRPr="00A321BC" w:rsidRDefault="00D76976" w:rsidP="00AA6819">
      <w:pPr>
        <w:pStyle w:val="clausetexta"/>
      </w:pPr>
      <w:r w:rsidRPr="00A321BC">
        <w:t>if hand delivered, on delivery;</w:t>
      </w:r>
    </w:p>
    <w:p w14:paraId="619B9EA2"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A2199E0" w14:textId="77777777" w:rsidR="00E57A4D" w:rsidRPr="00A321BC" w:rsidRDefault="00D76976" w:rsidP="00AA6819">
      <w:pPr>
        <w:pStyle w:val="clausetexta"/>
      </w:pPr>
      <w:r w:rsidRPr="00A321BC">
        <w:t xml:space="preserve">if sent by email, upon actual receipt by the addressee. </w:t>
      </w:r>
    </w:p>
    <w:p w14:paraId="6618E4DD" w14:textId="2A4CB1E4" w:rsidR="00E57A4D" w:rsidRPr="00A321BC" w:rsidRDefault="00D76976" w:rsidP="00816D43">
      <w:pPr>
        <w:pStyle w:val="clausetext11xxxxx"/>
      </w:pPr>
      <w:bookmarkStart w:id="1114"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FB398E">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4"/>
    </w:p>
    <w:p w14:paraId="6410DEDB" w14:textId="77777777" w:rsidR="00E57A4D" w:rsidRPr="00A321BC"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A321BC">
        <w:rPr>
          <w:color w:val="auto"/>
        </w:rPr>
        <w:br w:type="page"/>
      </w:r>
      <w:bookmarkStart w:id="1179" w:name="_Toc245693907"/>
      <w:bookmarkStart w:id="1180" w:name="_Toc246235137"/>
      <w:bookmarkStart w:id="1181" w:name="_Toc338238962"/>
      <w:bookmarkStart w:id="1182" w:name="_Toc492636003"/>
      <w:bookmarkStart w:id="1183" w:name="_Toc531616524"/>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A321BC">
        <w:rPr>
          <w:color w:val="auto"/>
        </w:rPr>
        <w:t xml:space="preserve"> </w:t>
      </w:r>
    </w:p>
    <w:p w14:paraId="764258F6" w14:textId="77777777" w:rsidR="00E57A4D" w:rsidRPr="00A321BC" w:rsidRDefault="00D76976">
      <w:pPr>
        <w:pStyle w:val="chaptertextheading"/>
      </w:pPr>
      <w:bookmarkStart w:id="1184" w:name="_Toc224350784"/>
      <w:r w:rsidRPr="00A321BC">
        <w:t xml:space="preserve">Information about </w:t>
      </w:r>
      <w:r w:rsidR="00CE1A3A" w:rsidRPr="00A321BC">
        <w:t>Program</w:t>
      </w:r>
      <w:r w:rsidRPr="00A321BC">
        <w:t xml:space="preserve"> Services</w:t>
      </w:r>
    </w:p>
    <w:p w14:paraId="6A5BDAAA"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60E08AFD"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214106F2"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56B42F21" w14:textId="77777777"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5980EE30" w14:textId="77777777" w:rsidR="00E57A4D" w:rsidRPr="00A321BC" w:rsidRDefault="00D76976" w:rsidP="00AA6819">
      <w:pPr>
        <w:pStyle w:val="clausetexta"/>
      </w:pPr>
      <w:r w:rsidRPr="00A321BC">
        <w:t>Employment Assistance – for up to 18 months;</w:t>
      </w:r>
    </w:p>
    <w:p w14:paraId="423E822D"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314D0E9"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009F6F50"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7F7DFC7E"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1F4C62F7"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507D600B" w14:textId="77777777"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74DA5651"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772E56D6"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47C641DC" w14:textId="77777777" w:rsidR="00E57A4D" w:rsidRPr="00A321BC"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531616525"/>
      <w:r w:rsidRPr="00A321BC">
        <w:t>Section 5A</w:t>
      </w:r>
      <w:r w:rsidRPr="00A321BC">
        <w:tab/>
        <w:t>Objectives</w:t>
      </w:r>
      <w:bookmarkEnd w:id="1185"/>
      <w:bookmarkEnd w:id="1186"/>
      <w:bookmarkEnd w:id="1187"/>
      <w:bookmarkEnd w:id="1188"/>
      <w:bookmarkEnd w:id="1189"/>
      <w:bookmarkEnd w:id="1190"/>
      <w:bookmarkEnd w:id="1191"/>
    </w:p>
    <w:p w14:paraId="1BD960FA" w14:textId="77777777" w:rsidR="00E57A4D" w:rsidRPr="00A321BC"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531616526"/>
      <w:r w:rsidRPr="00A321BC">
        <w:t>Objectives</w:t>
      </w:r>
      <w:bookmarkEnd w:id="1192"/>
      <w:bookmarkEnd w:id="1193"/>
      <w:bookmarkEnd w:id="1194"/>
      <w:bookmarkEnd w:id="1195"/>
      <w:bookmarkEnd w:id="1196"/>
      <w:bookmarkEnd w:id="1197"/>
      <w:bookmarkEnd w:id="1198"/>
    </w:p>
    <w:p w14:paraId="7D6A184E"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6A335F18" w14:textId="77777777" w:rsidR="00E57A4D" w:rsidRPr="00A321BC"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531616527"/>
      <w:r w:rsidRPr="00A321BC">
        <w:t>Section 5B</w:t>
      </w:r>
      <w:r w:rsidRPr="00A321BC">
        <w:tab/>
        <w:t>Statutory Conditions</w:t>
      </w:r>
      <w:bookmarkEnd w:id="1199"/>
      <w:bookmarkEnd w:id="1200"/>
      <w:bookmarkEnd w:id="1201"/>
      <w:bookmarkEnd w:id="1202"/>
      <w:bookmarkEnd w:id="1203"/>
      <w:bookmarkEnd w:id="1204"/>
      <w:bookmarkEnd w:id="1205"/>
    </w:p>
    <w:p w14:paraId="4FD4182D" w14:textId="77777777" w:rsidR="00E57A4D" w:rsidRPr="00A321BC"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531616528"/>
      <w:r w:rsidRPr="00A321BC">
        <w:t>Statutory Conditions</w:t>
      </w:r>
      <w:bookmarkEnd w:id="1206"/>
      <w:bookmarkEnd w:id="1207"/>
      <w:bookmarkEnd w:id="1208"/>
      <w:bookmarkEnd w:id="1209"/>
      <w:bookmarkEnd w:id="1210"/>
      <w:bookmarkEnd w:id="1211"/>
      <w:bookmarkEnd w:id="1212"/>
      <w:bookmarkEnd w:id="1213"/>
    </w:p>
    <w:p w14:paraId="16B044E0" w14:textId="77777777" w:rsidR="00E57A4D" w:rsidRPr="00A321BC" w:rsidRDefault="00D76976" w:rsidP="00816D43">
      <w:pPr>
        <w:pStyle w:val="clausetext11xxxxx"/>
      </w:pPr>
      <w:bookmarkStart w:id="1214" w:name="_Ref237416501"/>
      <w:r w:rsidRPr="00A321BC">
        <w:t xml:space="preserve">Notwithstanding any other provision of this </w:t>
      </w:r>
      <w:r w:rsidR="00C46592" w:rsidRPr="00A321BC">
        <w:t>Agreement</w:t>
      </w:r>
      <w:r w:rsidRPr="00A321BC">
        <w:t>, the Parties agree that:</w:t>
      </w:r>
      <w:bookmarkEnd w:id="1214"/>
      <w:r w:rsidRPr="00A321BC">
        <w:t xml:space="preserve"> </w:t>
      </w:r>
    </w:p>
    <w:p w14:paraId="034F06A4"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09BE7D13"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6BD0FDEB" w14:textId="77777777" w:rsidR="00E57A4D" w:rsidRPr="00A321BC" w:rsidRDefault="00D76976" w:rsidP="00816D43">
      <w:pPr>
        <w:pStyle w:val="clausetext11xxxxx"/>
      </w:pPr>
      <w:bookmarkStart w:id="1215" w:name="_Ref227985399"/>
      <w:bookmarkStart w:id="1216" w:name="_Ref236109495"/>
      <w:bookmarkStart w:id="1217" w:name="_Ref226885611"/>
      <w:r w:rsidRPr="00A321BC">
        <w:t>The Parties agree that payment of any Fees by the Department to:</w:t>
      </w:r>
      <w:bookmarkEnd w:id="1215"/>
      <w:bookmarkEnd w:id="1216"/>
    </w:p>
    <w:p w14:paraId="4BAA2429" w14:textId="77777777" w:rsidR="00E57A4D" w:rsidRPr="00A321BC" w:rsidRDefault="00D76976" w:rsidP="00AA6819">
      <w:pPr>
        <w:pStyle w:val="clausetexta"/>
      </w:pPr>
      <w:bookmarkStart w:id="1218"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8"/>
    </w:p>
    <w:p w14:paraId="593A16EE" w14:textId="77777777" w:rsidR="00E57A4D" w:rsidRPr="00A321BC" w:rsidRDefault="00D76976" w:rsidP="00AA6819">
      <w:pPr>
        <w:pStyle w:val="clausetexta"/>
      </w:pPr>
      <w:bookmarkStart w:id="1219"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248E80BA" w14:textId="45486973" w:rsidR="00E57A4D" w:rsidRPr="00A321BC" w:rsidRDefault="00D76976" w:rsidP="00816D43">
      <w:pPr>
        <w:pStyle w:val="clausetext11xxxxx"/>
      </w:pPr>
      <w:bookmarkStart w:id="1220"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FB398E">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FB398E">
        <w:t>79.2</w:t>
      </w:r>
      <w:r w:rsidRPr="00A321BC">
        <w:fldChar w:fldCharType="end"/>
      </w:r>
      <w:r w:rsidRPr="00A321BC">
        <w:t>, the Provider must:</w:t>
      </w:r>
      <w:bookmarkEnd w:id="1220"/>
    </w:p>
    <w:p w14:paraId="09ED385D"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6C9804A0" w14:textId="77777777" w:rsidR="00E57A4D" w:rsidRPr="00A321BC" w:rsidRDefault="00D76976" w:rsidP="00AA6819">
      <w:pPr>
        <w:pStyle w:val="clausetexta"/>
      </w:pPr>
      <w:bookmarkStart w:id="1221"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1"/>
      <w:r w:rsidR="00E2750E" w:rsidRPr="00A321BC">
        <w:t xml:space="preserve"> </w:t>
      </w:r>
    </w:p>
    <w:p w14:paraId="1EF65AD9"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6C07FFE2" w14:textId="2161109D"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FB398E">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09F08521" w14:textId="77777777" w:rsidR="00E57A4D" w:rsidRPr="00A321BC" w:rsidRDefault="00D76976" w:rsidP="00885CF8">
      <w:pPr>
        <w:pStyle w:val="Italicclausesub-headings"/>
      </w:pPr>
      <w:r w:rsidRPr="00A321BC">
        <w:lastRenderedPageBreak/>
        <w:t xml:space="preserve">Contribution towards Certificate of Compliance costs </w:t>
      </w:r>
    </w:p>
    <w:p w14:paraId="6B2FF88F" w14:textId="77777777" w:rsidR="00E57A4D" w:rsidRPr="00A321BC" w:rsidRDefault="00D76976" w:rsidP="00816D43">
      <w:pPr>
        <w:pStyle w:val="clausetext11xxxxx"/>
        <w:rPr>
          <w:b/>
        </w:rPr>
      </w:pPr>
      <w:bookmarkStart w:id="1222" w:name="_Ref487644401"/>
      <w:r w:rsidRPr="00A321BC">
        <w:t xml:space="preserve">The Provider must pay the costs associated with obtaining and maintaining a Certificate of Compliance. </w:t>
      </w:r>
      <w:bookmarkEnd w:id="1222"/>
    </w:p>
    <w:p w14:paraId="2A5F8148" w14:textId="77777777" w:rsidR="00E57A4D" w:rsidRPr="00A321BC" w:rsidRDefault="00D76976" w:rsidP="00816D43">
      <w:pPr>
        <w:pStyle w:val="clausetext11xxxxx"/>
        <w:rPr>
          <w:b/>
        </w:rPr>
      </w:pPr>
      <w:bookmarkStart w:id="1223"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3"/>
      <w:r w:rsidRPr="00A321BC">
        <w:t xml:space="preserve"> </w:t>
      </w:r>
    </w:p>
    <w:p w14:paraId="2CEF8066" w14:textId="021FDACC" w:rsidR="00E57A4D" w:rsidRPr="00A321BC" w:rsidRDefault="00D76976" w:rsidP="00816D43">
      <w:pPr>
        <w:pStyle w:val="clausetext11xxxxx"/>
        <w:rPr>
          <w:b/>
        </w:rPr>
      </w:pPr>
      <w:bookmarkStart w:id="1224"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FB398E">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FB398E">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4"/>
      <w:r w:rsidRPr="00A321BC">
        <w:t xml:space="preserve">  </w:t>
      </w:r>
    </w:p>
    <w:p w14:paraId="7B1D8957" w14:textId="4540B773" w:rsidR="00E57A4D" w:rsidRPr="00A321BC" w:rsidRDefault="00D76976" w:rsidP="00816D43">
      <w:pPr>
        <w:pStyle w:val="clausetext11xxxxx"/>
      </w:pPr>
      <w:bookmarkStart w:id="1225"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FB398E">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FB398E">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5"/>
    </w:p>
    <w:p w14:paraId="372AC8F7" w14:textId="77777777" w:rsidR="00E57A4D" w:rsidRPr="00A321BC" w:rsidRDefault="00D76976" w:rsidP="00816D43">
      <w:pPr>
        <w:pStyle w:val="clausetext11xxxxx"/>
      </w:pPr>
      <w:bookmarkStart w:id="1226" w:name="_Ref485894402"/>
      <w:r w:rsidRPr="00A321BC">
        <w:t>The Department will not make a Reimbursement payment to the Provider in relation to a Certificate of Compliance:</w:t>
      </w:r>
      <w:bookmarkEnd w:id="1226"/>
    </w:p>
    <w:p w14:paraId="7F6C7708" w14:textId="0B577EB1"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FB398E">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FB398E">
        <w:t>79.7</w:t>
      </w:r>
      <w:r w:rsidR="0076053F" w:rsidRPr="00A321BC">
        <w:fldChar w:fldCharType="end"/>
      </w:r>
      <w:r w:rsidRPr="00A321BC">
        <w:t xml:space="preserve"> within the previous 12 months; or</w:t>
      </w:r>
    </w:p>
    <w:p w14:paraId="7F1F5CCC" w14:textId="402ECC5E"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FB398E">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FB398E">
        <w:t>79.8</w:t>
      </w:r>
      <w:r w:rsidR="0076053F" w:rsidRPr="00A321BC">
        <w:fldChar w:fldCharType="end"/>
      </w:r>
      <w:r w:rsidRPr="00A321BC">
        <w:t>, if it has previously made a payment in relation to the relevant certification and surveillance costs pursuant to any other agreement with the Commonwealth.</w:t>
      </w:r>
    </w:p>
    <w:p w14:paraId="7137F7B7" w14:textId="77777777" w:rsidR="00E57A4D" w:rsidRPr="00A321BC"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531616529"/>
      <w:r w:rsidRPr="00A321BC">
        <w:t>Section 5C</w:t>
      </w:r>
      <w:r w:rsidRPr="00A321BC">
        <w:tab/>
        <w:t>Application</w:t>
      </w:r>
      <w:bookmarkEnd w:id="1184"/>
      <w:bookmarkEnd w:id="1227"/>
      <w:bookmarkEnd w:id="1228"/>
      <w:bookmarkEnd w:id="1229"/>
      <w:bookmarkEnd w:id="1230"/>
      <w:bookmarkEnd w:id="1231"/>
      <w:bookmarkEnd w:id="1232"/>
      <w:bookmarkEnd w:id="1233"/>
    </w:p>
    <w:p w14:paraId="0B272032" w14:textId="77777777" w:rsidR="00E57A4D" w:rsidRPr="00A321BC"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531616530"/>
      <w:r w:rsidRPr="00A321BC">
        <w:t xml:space="preserve">Provision of </w:t>
      </w:r>
      <w:bookmarkEnd w:id="1234"/>
      <w:bookmarkEnd w:id="1235"/>
      <w:r w:rsidR="00CE1A3A" w:rsidRPr="00A321BC">
        <w:t>Program</w:t>
      </w:r>
      <w:r w:rsidRPr="00A321BC">
        <w:t xml:space="preserve"> Services</w:t>
      </w:r>
      <w:bookmarkEnd w:id="1236"/>
      <w:bookmarkEnd w:id="1237"/>
      <w:bookmarkEnd w:id="1238"/>
      <w:bookmarkEnd w:id="1239"/>
      <w:bookmarkEnd w:id="1240"/>
      <w:bookmarkEnd w:id="1241"/>
      <w:bookmarkEnd w:id="1242"/>
    </w:p>
    <w:p w14:paraId="770AC340" w14:textId="144F9431"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FB398E">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FB398E">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3" w:name="_Ref226885776"/>
      <w:r w:rsidRPr="00A321BC">
        <w:t>who are Referred to, or who Directly Register with, the Provider:</w:t>
      </w:r>
      <w:bookmarkEnd w:id="1243"/>
      <w:r w:rsidRPr="00A321BC">
        <w:t xml:space="preserve">  </w:t>
      </w:r>
    </w:p>
    <w:p w14:paraId="72F16B14"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32A5CFC8" w14:textId="1223AC97"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FB398E">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FB398E">
        <w:t>129</w:t>
      </w:r>
      <w:r w:rsidRPr="00A321BC">
        <w:fldChar w:fldCharType="end"/>
      </w:r>
      <w:r w:rsidRPr="00A321BC">
        <w:t xml:space="preserve"> [Change of Circumstances Reassessment during Ongoing Support], in accordance with that Assessment; and</w:t>
      </w:r>
    </w:p>
    <w:p w14:paraId="1E210CB1" w14:textId="77777777" w:rsidR="00E57A4D" w:rsidRPr="00A321BC" w:rsidRDefault="00D76976" w:rsidP="00AA6819">
      <w:pPr>
        <w:pStyle w:val="clausetexta"/>
      </w:pPr>
      <w:r w:rsidRPr="00A321BC">
        <w:t>for the relevant Period of Service and any period of Ongoing Support</w:t>
      </w:r>
      <w:bookmarkStart w:id="1244" w:name="_Ref236728290"/>
      <w:r w:rsidRPr="00A321BC">
        <w:t>.</w:t>
      </w:r>
      <w:bookmarkEnd w:id="1244"/>
      <w:r w:rsidRPr="00A321BC">
        <w:t xml:space="preserve"> </w:t>
      </w:r>
    </w:p>
    <w:p w14:paraId="74F09E64" w14:textId="77777777" w:rsidR="00E57A4D" w:rsidRPr="00A321BC"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531616531"/>
      <w:r w:rsidRPr="00A321BC">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4DF95618" w14:textId="7777777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7168A29E" w14:textId="77777777" w:rsidR="00E57A4D" w:rsidRPr="00A321BC" w:rsidRDefault="00D76976" w:rsidP="00B9529F">
      <w:pPr>
        <w:pStyle w:val="clausetexta"/>
        <w:keepNext/>
        <w:keepLines/>
      </w:pPr>
      <w:r w:rsidRPr="00A321BC">
        <w:t>to a Participant who is:</w:t>
      </w:r>
    </w:p>
    <w:p w14:paraId="563387AD" w14:textId="77777777" w:rsidR="00E57A4D" w:rsidRPr="00A321BC" w:rsidRDefault="00D76976" w:rsidP="00AA6819">
      <w:pPr>
        <w:pStyle w:val="clausetexti"/>
      </w:pPr>
      <w:r w:rsidRPr="00A321BC">
        <w:t xml:space="preserve">a member of the relevant Specialist Service Group; and </w:t>
      </w:r>
    </w:p>
    <w:p w14:paraId="11E8D07E" w14:textId="77777777" w:rsidR="00E57A4D" w:rsidRPr="00A321BC" w:rsidRDefault="00D76976" w:rsidP="00AA6819">
      <w:pPr>
        <w:pStyle w:val="clausetexti"/>
      </w:pPr>
      <w:r w:rsidRPr="00A321BC">
        <w:t xml:space="preserve">Referred to, or Directly Registered with, the Provider; </w:t>
      </w:r>
    </w:p>
    <w:p w14:paraId="2B9320AE"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465981D0" w14:textId="2D42C4D0"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FB398E">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FB398E">
        <w:t>129</w:t>
      </w:r>
      <w:r w:rsidRPr="00A321BC">
        <w:fldChar w:fldCharType="end"/>
      </w:r>
      <w:r w:rsidRPr="00A321BC">
        <w:t xml:space="preserve"> [Change of Circumstances Reassessment during Ongoing Support], in accordance with that Assessment;</w:t>
      </w:r>
    </w:p>
    <w:p w14:paraId="72D5D0CA" w14:textId="77777777" w:rsidR="00E57A4D" w:rsidRPr="00A321BC" w:rsidRDefault="00D76976">
      <w:pPr>
        <w:pStyle w:val="clausetexta"/>
      </w:pPr>
      <w:r w:rsidRPr="00A321BC">
        <w:t>in a manner which is designed to address, and is sensitive to, the special needs of that Participant; and</w:t>
      </w:r>
    </w:p>
    <w:p w14:paraId="0FB7D97C" w14:textId="77777777" w:rsidR="00E57A4D" w:rsidRPr="00A321BC" w:rsidRDefault="00D76976">
      <w:pPr>
        <w:pStyle w:val="clausetexta"/>
      </w:pPr>
      <w:r w:rsidRPr="00A321BC">
        <w:t xml:space="preserve">for the relevant Period of Service and any period of Ongoing Support. </w:t>
      </w:r>
    </w:p>
    <w:p w14:paraId="1B1F2684" w14:textId="6425BC61"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FB398E">
        <w:t>81.3</w:t>
      </w:r>
      <w:r w:rsidRPr="00A321BC">
        <w:fldChar w:fldCharType="end"/>
      </w:r>
      <w:r w:rsidRPr="00A321BC">
        <w:t>, a Specialist Service Provider:</w:t>
      </w:r>
    </w:p>
    <w:p w14:paraId="15155FD6"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700A4BF6" w14:textId="77777777" w:rsidR="00E57A4D" w:rsidRPr="00A321BC" w:rsidRDefault="00D76976" w:rsidP="00AA6819">
      <w:pPr>
        <w:pStyle w:val="clausetexta"/>
      </w:pPr>
      <w:r w:rsidRPr="00A321BC">
        <w:t>must direct a Participant:</w:t>
      </w:r>
    </w:p>
    <w:p w14:paraId="5611178C" w14:textId="77777777" w:rsidR="00E57A4D" w:rsidRPr="00A321BC" w:rsidRDefault="00D76976" w:rsidP="00AA6819">
      <w:pPr>
        <w:pStyle w:val="clausetexti"/>
      </w:pPr>
      <w:r w:rsidRPr="00A321BC">
        <w:t xml:space="preserve">who is not a member of the relevant Specialist Service Group; and </w:t>
      </w:r>
    </w:p>
    <w:p w14:paraId="68C14760" w14:textId="77777777" w:rsidR="00E57A4D" w:rsidRPr="00A321BC" w:rsidRDefault="00D76976">
      <w:pPr>
        <w:pStyle w:val="clausetexti"/>
      </w:pPr>
      <w:r w:rsidRPr="00A321BC">
        <w:t>who is Referred to or who attempts to Directly Register with the Provider,</w:t>
      </w:r>
    </w:p>
    <w:p w14:paraId="59DC0ED5" w14:textId="77777777" w:rsidR="00E57A4D" w:rsidRPr="00A321BC" w:rsidRDefault="00D76976">
      <w:pPr>
        <w:pStyle w:val="BodyText20"/>
      </w:pPr>
      <w:r w:rsidRPr="00A321BC">
        <w:t xml:space="preserve">to </w:t>
      </w:r>
      <w:r w:rsidR="009B1A8A" w:rsidRPr="00A321BC">
        <w:t>DHS</w:t>
      </w:r>
      <w:r w:rsidRPr="00A321BC">
        <w:t xml:space="preserve">, DHS Assessment Services or to another </w:t>
      </w:r>
      <w:r w:rsidR="00CE1A3A" w:rsidRPr="00A321BC">
        <w:t>Program</w:t>
      </w:r>
      <w:r w:rsidRPr="00A321BC">
        <w:t xml:space="preserve"> Provider, in accordance with any Guidelines. </w:t>
      </w:r>
    </w:p>
    <w:p w14:paraId="6A31DCDD" w14:textId="0E352CED" w:rsidR="00E57A4D" w:rsidRPr="00A321BC" w:rsidRDefault="00D76976" w:rsidP="00816D43">
      <w:pPr>
        <w:pStyle w:val="clausetext11xxxxx"/>
      </w:pPr>
      <w:bookmarkStart w:id="1255"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FB398E">
        <w:t>80.1</w:t>
      </w:r>
      <w:r w:rsidRPr="00A321BC">
        <w:fldChar w:fldCharType="end"/>
      </w:r>
      <w:r w:rsidRPr="00A321BC">
        <w:t>.</w:t>
      </w:r>
      <w:bookmarkEnd w:id="1255"/>
      <w:r w:rsidRPr="00A321BC">
        <w:t xml:space="preserve"> </w:t>
      </w:r>
    </w:p>
    <w:p w14:paraId="15F3022C" w14:textId="77777777" w:rsidR="00E57A4D" w:rsidRPr="00A321BC"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531616532"/>
      <w:bookmarkStart w:id="1267" w:name="_Ref226964140"/>
      <w:r w:rsidRPr="00A321BC">
        <w:t>Program</w:t>
      </w:r>
      <w:r w:rsidR="00D76976" w:rsidRPr="00A321BC">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26A71D70" w14:textId="77777777" w:rsidR="00E57A4D" w:rsidRPr="00A321BC" w:rsidRDefault="00D76976" w:rsidP="00816D43">
      <w:pPr>
        <w:pStyle w:val="clausetext11xxxxx"/>
      </w:pPr>
      <w:bookmarkStart w:id="1268" w:name="_Ref485913775"/>
      <w:r w:rsidRPr="00A321BC">
        <w:t xml:space="preserve">The Provider must deliver the </w:t>
      </w:r>
      <w:r w:rsidR="00CE1A3A" w:rsidRPr="00A321BC">
        <w:t>Program</w:t>
      </w:r>
      <w:r w:rsidRPr="00A321BC">
        <w:t xml:space="preserve"> Services:</w:t>
      </w:r>
      <w:bookmarkEnd w:id="1267"/>
      <w:bookmarkEnd w:id="1268"/>
    </w:p>
    <w:p w14:paraId="74212827" w14:textId="77777777" w:rsidR="00E57A4D" w:rsidRPr="00A321BC" w:rsidRDefault="00D76976" w:rsidP="00AA6819">
      <w:pPr>
        <w:pStyle w:val="clausetexta"/>
      </w:pPr>
      <w:bookmarkStart w:id="1269" w:name="_Ref226964166"/>
      <w:r w:rsidRPr="00A321BC">
        <w:t>in all of the ESAs;</w:t>
      </w:r>
      <w:bookmarkEnd w:id="1269"/>
      <w:r w:rsidR="00155757" w:rsidRPr="00A321BC">
        <w:t xml:space="preserve"> and</w:t>
      </w:r>
    </w:p>
    <w:p w14:paraId="370E5189" w14:textId="4922C60E" w:rsidR="00E57A4D" w:rsidRPr="00A321BC" w:rsidRDefault="00D76976" w:rsidP="00AA6819">
      <w:pPr>
        <w:pStyle w:val="clausetexta"/>
      </w:pPr>
      <w:bookmarkStart w:id="1270"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FB398E">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70"/>
    </w:p>
    <w:p w14:paraId="3B5AC7DE" w14:textId="77777777" w:rsidR="00E57A4D" w:rsidRPr="00A321BC" w:rsidRDefault="00D76976" w:rsidP="00AA6819">
      <w:pPr>
        <w:pStyle w:val="BodyText20"/>
      </w:pPr>
      <w:r w:rsidRPr="00A321BC">
        <w:t>as specified in the Schedule, unless otherwise directed by the Department.</w:t>
      </w:r>
    </w:p>
    <w:p w14:paraId="24B253FC" w14:textId="77777777" w:rsidR="00E57A4D" w:rsidRPr="00A321BC" w:rsidRDefault="00D76976" w:rsidP="00816D43">
      <w:pPr>
        <w:pStyle w:val="clausetext11xxxxx"/>
      </w:pPr>
      <w:bookmarkStart w:id="1271" w:name="_Ref485913772"/>
      <w:bookmarkStart w:id="1272"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1"/>
    </w:p>
    <w:p w14:paraId="684CB732" w14:textId="77777777" w:rsidR="008E5767" w:rsidRPr="00A321BC" w:rsidRDefault="008E5767" w:rsidP="00087A2E">
      <w:pPr>
        <w:pStyle w:val="clausetext11xxxxx"/>
        <w:keepNext/>
        <w:rPr>
          <w:rStyle w:val="BlueGDV1change"/>
          <w:color w:val="auto"/>
        </w:rPr>
      </w:pPr>
      <w:bookmarkStart w:id="1273" w:name="_Ref485913782"/>
      <w:bookmarkEnd w:id="1272"/>
      <w:r w:rsidRPr="00A321BC">
        <w:rPr>
          <w:rStyle w:val="BlueGDV1change"/>
          <w:color w:val="auto"/>
        </w:rPr>
        <w:lastRenderedPageBreak/>
        <w:t>The Provider may:</w:t>
      </w:r>
      <w:bookmarkEnd w:id="1273"/>
    </w:p>
    <w:p w14:paraId="621CF265" w14:textId="3516D13E"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0B8C08DA"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163C45DA"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21506795" w14:textId="77777777" w:rsidR="00E57A4D" w:rsidRPr="00A321BC"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531616533"/>
      <w:r w:rsidRPr="00A321BC">
        <w:t xml:space="preserve">Identification of </w:t>
      </w:r>
      <w:r w:rsidR="00CE1A3A" w:rsidRPr="00A321BC">
        <w:t>Program</w:t>
      </w:r>
      <w:r w:rsidRPr="00A321BC">
        <w:t xml:space="preserve"> Services delivered at each Site</w:t>
      </w:r>
      <w:bookmarkEnd w:id="1274"/>
      <w:bookmarkEnd w:id="1275"/>
      <w:bookmarkEnd w:id="1276"/>
      <w:bookmarkEnd w:id="1277"/>
      <w:bookmarkEnd w:id="1278"/>
      <w:bookmarkEnd w:id="1279"/>
      <w:bookmarkEnd w:id="1280"/>
      <w:bookmarkEnd w:id="1281"/>
    </w:p>
    <w:p w14:paraId="24A27920" w14:textId="77777777" w:rsidR="00E57A4D" w:rsidRPr="00A321BC" w:rsidRDefault="00D76976" w:rsidP="00816D43">
      <w:pPr>
        <w:pStyle w:val="clausetext11xxxxx"/>
      </w:pPr>
      <w:bookmarkStart w:id="1282"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2"/>
    </w:p>
    <w:p w14:paraId="080D8ABC"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A8FF410" w14:textId="77777777" w:rsidR="00E57A4D" w:rsidRPr="00A321BC" w:rsidRDefault="00D76976" w:rsidP="00AA6819">
      <w:pPr>
        <w:pStyle w:val="clausetexti"/>
      </w:pPr>
      <w:r w:rsidRPr="00A321BC">
        <w:t>Generalist Service Provider; and/or</w:t>
      </w:r>
    </w:p>
    <w:p w14:paraId="4F92D244" w14:textId="77777777" w:rsidR="00E57A4D" w:rsidRPr="00A321BC" w:rsidRDefault="00D76976" w:rsidP="00AA6819">
      <w:pPr>
        <w:pStyle w:val="clausetexti"/>
      </w:pPr>
      <w:r w:rsidRPr="00A321BC">
        <w:t xml:space="preserve">Specialist Service Provider; and </w:t>
      </w:r>
    </w:p>
    <w:p w14:paraId="4E996D58" w14:textId="77777777" w:rsidR="00E57A4D" w:rsidRPr="00A321BC" w:rsidRDefault="00D76976">
      <w:pPr>
        <w:pStyle w:val="clausetexta"/>
      </w:pPr>
      <w:r w:rsidRPr="00A321BC">
        <w:t>whether the Provider is delivering:</w:t>
      </w:r>
    </w:p>
    <w:p w14:paraId="6F049F5C" w14:textId="77777777" w:rsidR="00E57A4D" w:rsidRPr="00A321BC" w:rsidRDefault="00D76976">
      <w:pPr>
        <w:pStyle w:val="clausetexti"/>
      </w:pPr>
      <w:r w:rsidRPr="00A321BC">
        <w:t>Disability Employment Services – Disability Management Service; and/or</w:t>
      </w:r>
    </w:p>
    <w:p w14:paraId="1F6276D3" w14:textId="77777777" w:rsidR="00E57A4D" w:rsidRPr="00A321BC" w:rsidRDefault="00D76976">
      <w:pPr>
        <w:pStyle w:val="clausetexti"/>
      </w:pPr>
      <w:r w:rsidRPr="00A321BC">
        <w:t>Disability Employment Services – Employment Support Service,</w:t>
      </w:r>
    </w:p>
    <w:p w14:paraId="1F752D6F" w14:textId="3075DCD0"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FB398E">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6D5CB850" w14:textId="0BEACA47" w:rsidR="00E57A4D" w:rsidRPr="00A321BC" w:rsidRDefault="00D76976" w:rsidP="00816D43">
      <w:pPr>
        <w:pStyle w:val="clausetext11xxxxx"/>
      </w:pPr>
      <w:bookmarkStart w:id="1283"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FB398E">
        <w:t>83.1</w:t>
      </w:r>
      <w:r w:rsidR="000E5408" w:rsidRPr="00A321BC">
        <w:fldChar w:fldCharType="end"/>
      </w:r>
      <w:r w:rsidRPr="00A321BC">
        <w:t xml:space="preserve"> in respect of that site.</w:t>
      </w:r>
      <w:bookmarkEnd w:id="1283"/>
    </w:p>
    <w:p w14:paraId="1917CFB9" w14:textId="274D320D" w:rsidR="00E57A4D" w:rsidRPr="00A321BC" w:rsidRDefault="00D76976" w:rsidP="00816D43">
      <w:pPr>
        <w:pStyle w:val="clausetext11xxxxx"/>
        <w:rPr>
          <w:rStyle w:val="BlueGDV1change"/>
          <w:rFonts w:cs="Times New Roman"/>
          <w:color w:val="000000"/>
        </w:rPr>
      </w:pPr>
      <w:bookmarkStart w:id="1284"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FB398E">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FB398E">
        <w:t>83.1</w:t>
      </w:r>
      <w:r w:rsidR="000E5408" w:rsidRPr="00A321BC">
        <w:fldChar w:fldCharType="end"/>
      </w:r>
      <w:r w:rsidRPr="00A321BC">
        <w:rPr>
          <w:rStyle w:val="BlueGDV1change"/>
          <w:color w:val="auto"/>
        </w:rPr>
        <w:t>, unless specified in any Guidelines, or otherwise directed by the Department.</w:t>
      </w:r>
      <w:bookmarkEnd w:id="1284"/>
    </w:p>
    <w:p w14:paraId="4188AD05" w14:textId="77777777" w:rsidR="00DD2A15" w:rsidRPr="00A321BC" w:rsidRDefault="00DD2A15" w:rsidP="00DD2A15">
      <w:pPr>
        <w:pStyle w:val="ClauseHeadings1xxxx"/>
      </w:pPr>
      <w:bookmarkStart w:id="1285" w:name="_Ref489875389"/>
      <w:bookmarkStart w:id="1286" w:name="_Toc492636013"/>
      <w:bookmarkStart w:id="1287" w:name="_Toc531616534"/>
      <w:r w:rsidRPr="00A321BC">
        <w:t>Maximum Caseloads</w:t>
      </w:r>
      <w:bookmarkEnd w:id="1285"/>
      <w:bookmarkEnd w:id="1286"/>
      <w:bookmarkEnd w:id="1287"/>
      <w:r w:rsidRPr="00A321BC">
        <w:t xml:space="preserve"> </w:t>
      </w:r>
    </w:p>
    <w:p w14:paraId="3362773A"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6384C0D0"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76E5D61C" w14:textId="77777777" w:rsidR="00DD2A15" w:rsidRPr="00A321BC" w:rsidRDefault="00DD2A15" w:rsidP="00816D43">
      <w:pPr>
        <w:pStyle w:val="clausetext11xxxxx"/>
      </w:pPr>
      <w:bookmarkStart w:id="1288" w:name="_Ref489875231"/>
      <w:r w:rsidRPr="00A321BC">
        <w:t>Providers must accept a Referral or Direct Registration of a Participant who wishes to receive Program Services from the Provider, unless:</w:t>
      </w:r>
      <w:bookmarkEnd w:id="1288"/>
    </w:p>
    <w:p w14:paraId="6A53D53F"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2D28D37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12444BB4" w14:textId="77777777" w:rsidR="00DD2A15" w:rsidRPr="00A321BC" w:rsidRDefault="00EA0169" w:rsidP="00816D43">
      <w:pPr>
        <w:pStyle w:val="clausetext11xxxxx"/>
      </w:pPr>
      <w:r w:rsidRPr="00A321BC">
        <w:t>I</w:t>
      </w:r>
      <w:r w:rsidR="00DD2A15" w:rsidRPr="00A321BC">
        <w:t xml:space="preserve">f:  </w:t>
      </w:r>
    </w:p>
    <w:p w14:paraId="6118EDF6" w14:textId="364C73E9"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FB398E">
        <w:t>84.3</w:t>
      </w:r>
      <w:r w:rsidRPr="00A321BC">
        <w:fldChar w:fldCharType="end"/>
      </w:r>
      <w:r w:rsidRPr="00A321BC">
        <w:t xml:space="preserve">; or </w:t>
      </w:r>
    </w:p>
    <w:p w14:paraId="146DF1B4"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58DE391E" w14:textId="77777777" w:rsidR="00EA0169" w:rsidRPr="00A321BC" w:rsidRDefault="00EA0169" w:rsidP="00AA6819">
      <w:pPr>
        <w:pStyle w:val="BodyText3"/>
        <w:ind w:left="1134"/>
      </w:pPr>
      <w:r w:rsidRPr="00A321BC">
        <w:t xml:space="preserve">the Department may: </w:t>
      </w:r>
    </w:p>
    <w:p w14:paraId="60420C9D" w14:textId="77777777" w:rsidR="00EA0169" w:rsidRPr="00A321BC" w:rsidRDefault="00EA0169" w:rsidP="00AA6819">
      <w:pPr>
        <w:pStyle w:val="clausetexta"/>
      </w:pPr>
      <w:r w:rsidRPr="00A321BC">
        <w:t xml:space="preserve">contact the Provider to discuss the circumstances of the non-compliance; and </w:t>
      </w:r>
    </w:p>
    <w:p w14:paraId="60EABF45" w14:textId="7179517C"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28B8AAE9" w14:textId="77777777" w:rsidR="00E57A4D" w:rsidRPr="00A321BC"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531616535"/>
      <w:r w:rsidRPr="00A321BC">
        <w:t>Section 5D</w:t>
      </w:r>
      <w:r w:rsidRPr="00A321BC">
        <w:tab/>
        <w:t>Allocation of Participants to the Provider</w:t>
      </w:r>
      <w:bookmarkEnd w:id="1289"/>
      <w:bookmarkEnd w:id="1290"/>
      <w:bookmarkEnd w:id="1291"/>
      <w:bookmarkEnd w:id="1292"/>
      <w:bookmarkEnd w:id="1293"/>
      <w:bookmarkEnd w:id="1294"/>
      <w:bookmarkEnd w:id="1295"/>
      <w:bookmarkEnd w:id="1296"/>
    </w:p>
    <w:p w14:paraId="4F817540" w14:textId="77777777" w:rsidR="00E57A4D" w:rsidRPr="00A321BC"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53161653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A321BC">
        <w:t>Referrals</w:t>
      </w:r>
      <w:bookmarkEnd w:id="1310"/>
      <w:bookmarkEnd w:id="1311"/>
      <w:bookmarkEnd w:id="1312"/>
      <w:bookmarkEnd w:id="1313"/>
      <w:bookmarkEnd w:id="1314"/>
      <w:bookmarkEnd w:id="1315"/>
      <w:bookmarkEnd w:id="1316"/>
      <w:bookmarkEnd w:id="1317"/>
    </w:p>
    <w:p w14:paraId="347BF277" w14:textId="3C5F52B8"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FB398E">
        <w:t>87</w:t>
      </w:r>
      <w:r w:rsidR="00F81DD9" w:rsidRPr="00A321BC">
        <w:fldChar w:fldCharType="end"/>
      </w:r>
      <w:r w:rsidRPr="00A321BC">
        <w:t>, t</w:t>
      </w:r>
      <w:r w:rsidR="00D76976" w:rsidRPr="00A321BC">
        <w:t>he Provider must only accept Referrals of Participants made through the Department’s IT Systems.</w:t>
      </w:r>
      <w:r w:rsidR="00F9692A" w:rsidRPr="00A321BC">
        <w:t xml:space="preserve">  </w:t>
      </w:r>
    </w:p>
    <w:p w14:paraId="12118D62" w14:textId="77777777"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8" w:name="_Ref237428674"/>
    </w:p>
    <w:p w14:paraId="4669AD63" w14:textId="6F423218" w:rsidR="00E57A4D" w:rsidRPr="00A321BC" w:rsidRDefault="00D76976" w:rsidP="00816D43">
      <w:pPr>
        <w:pStyle w:val="clausetext11xxxxx"/>
      </w:pPr>
      <w:bookmarkStart w:id="1319"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FB398E">
        <w:t>86</w:t>
      </w:r>
      <w:r w:rsidRPr="00A321BC">
        <w:fldChar w:fldCharType="end"/>
      </w:r>
      <w:r w:rsidRPr="00A321BC">
        <w:t xml:space="preserve"> [Disputed Assessments].</w:t>
      </w:r>
      <w:bookmarkEnd w:id="1318"/>
      <w:bookmarkEnd w:id="1319"/>
    </w:p>
    <w:p w14:paraId="5F2D7F10" w14:textId="77777777"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DHS 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6F706951" w14:textId="77777777" w:rsidR="00E57A4D" w:rsidRPr="00A321BC"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531616537"/>
      <w:r w:rsidRPr="00A321BC">
        <w:t>Disputed Assessments</w:t>
      </w:r>
      <w:bookmarkEnd w:id="1320"/>
      <w:bookmarkEnd w:id="1321"/>
      <w:bookmarkEnd w:id="1322"/>
      <w:bookmarkEnd w:id="1323"/>
      <w:bookmarkEnd w:id="1324"/>
      <w:bookmarkEnd w:id="1325"/>
    </w:p>
    <w:p w14:paraId="468546D4" w14:textId="77777777" w:rsidR="00E57A4D" w:rsidRPr="00A321BC" w:rsidRDefault="00D76976" w:rsidP="00816D43">
      <w:pPr>
        <w:pStyle w:val="clausetext11xxxxx"/>
      </w:pPr>
      <w:r w:rsidRPr="00A321BC">
        <w:t>A Provider may dispute a Current Assessment:</w:t>
      </w:r>
    </w:p>
    <w:p w14:paraId="01FB1D58" w14:textId="6D491950"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FB398E">
        <w:t>85.3</w:t>
      </w:r>
      <w:r w:rsidR="00745164" w:rsidRPr="00A321BC">
        <w:fldChar w:fldCharType="end"/>
      </w:r>
      <w:r w:rsidR="00963004" w:rsidRPr="00A321BC">
        <w:t xml:space="preserve"> or clause 9</w:t>
      </w:r>
      <w:r w:rsidR="006817DB" w:rsidRPr="00A321BC">
        <w:t>2</w:t>
      </w:r>
      <w:r w:rsidRPr="00A321BC">
        <w:t xml:space="preserve">; </w:t>
      </w:r>
    </w:p>
    <w:p w14:paraId="19A162C8" w14:textId="250897F7" w:rsidR="00E472A2" w:rsidRPr="00A321BC" w:rsidRDefault="00D76976" w:rsidP="00AA6819">
      <w:pPr>
        <w:pStyle w:val="clausetexta"/>
      </w:pPr>
      <w:r w:rsidRPr="00A321BC">
        <w:t xml:space="preserve">within 28 calendar days, or as otherwise specified in any Guidelines, of an Assessment conducted by DHS 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FB398E">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FB398E">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5F5753C5"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3435977D" w14:textId="77777777" w:rsidR="00E57A4D" w:rsidRPr="00A321BC" w:rsidRDefault="00D76976" w:rsidP="009533DD">
      <w:pPr>
        <w:pStyle w:val="clausetext11xxxxx"/>
        <w:keepLines/>
      </w:pPr>
      <w:r w:rsidRPr="00A321BC">
        <w:lastRenderedPageBreak/>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070177F8" w14:textId="77777777" w:rsidR="00E57A4D" w:rsidRPr="00A321BC" w:rsidRDefault="00D76976" w:rsidP="001933B6">
      <w:pPr>
        <w:pStyle w:val="clausetext11xxxxx"/>
        <w:keepNext/>
        <w:keepLines/>
      </w:pPr>
      <w:r w:rsidRPr="00A321BC">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5E642B9A" w14:textId="77777777" w:rsidR="00E57A4D" w:rsidRPr="00A321BC" w:rsidRDefault="00D76976" w:rsidP="00885CF8">
      <w:pPr>
        <w:pStyle w:val="Italicclausesub-headings"/>
      </w:pPr>
      <w:r w:rsidRPr="00A321BC">
        <w:t>Note: Appropriate action may include providing a new Current Assessment or Exiting the Participant.</w:t>
      </w:r>
    </w:p>
    <w:p w14:paraId="43E989DD" w14:textId="2CE4BD08" w:rsidR="00E57A4D" w:rsidRPr="00A321BC" w:rsidRDefault="00D76976" w:rsidP="00816D43">
      <w:pPr>
        <w:pStyle w:val="clausetext11xxxxx"/>
      </w:pPr>
      <w:r w:rsidRPr="00A321BC">
        <w:t xml:space="preserve">Where DHS 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FB398E">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FB398E">
        <w:t>129</w:t>
      </w:r>
      <w:r w:rsidR="00792D7D" w:rsidRPr="00A321BC">
        <w:fldChar w:fldCharType="end"/>
      </w:r>
      <w:r w:rsidRPr="00A321BC">
        <w:t xml:space="preserve"> [Change of Circumstances Reassessment during Ongoing Support].</w:t>
      </w:r>
    </w:p>
    <w:p w14:paraId="715AB1BB"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3F6159F4"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14C4CBC5" w14:textId="77777777" w:rsidR="00E57A4D" w:rsidRPr="00A321BC"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531616538"/>
      <w:r w:rsidRPr="00A321BC">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5CCA0E25" w14:textId="744F7256" w:rsidR="00E57A4D" w:rsidRPr="00A321BC" w:rsidRDefault="00D76976" w:rsidP="00816D43">
      <w:pPr>
        <w:pStyle w:val="clausetext11xxxxx"/>
      </w:pPr>
      <w:bookmarkStart w:id="1342"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FB398E">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FB398E">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FB398E">
        <w:t>87.4</w:t>
      </w:r>
      <w:r w:rsidRPr="00A321BC">
        <w:fldChar w:fldCharType="end"/>
      </w:r>
      <w:r w:rsidRPr="00A321BC">
        <w:t>, if a Participant presents to the Provider without a Referral, the Provider must immediately:</w:t>
      </w:r>
      <w:bookmarkEnd w:id="1342"/>
    </w:p>
    <w:p w14:paraId="4E8D8984" w14:textId="77777777" w:rsidR="00E57A4D" w:rsidRPr="00A321BC" w:rsidRDefault="00D76976" w:rsidP="00AA6819">
      <w:pPr>
        <w:pStyle w:val="clausetexta"/>
      </w:pPr>
      <w:r w:rsidRPr="00A321BC">
        <w:t>confirm that the Participant:</w:t>
      </w:r>
    </w:p>
    <w:p w14:paraId="26E1724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31E917A2"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563C6A88" w14:textId="77777777" w:rsidR="00E57A4D" w:rsidRPr="00A321BC" w:rsidRDefault="00D76976">
      <w:pPr>
        <w:pStyle w:val="BodyText3"/>
      </w:pPr>
      <w:r w:rsidRPr="00A321BC">
        <w:t>and, if this is confirmed;</w:t>
      </w:r>
    </w:p>
    <w:p w14:paraId="66CFC496" w14:textId="77777777" w:rsidR="00E57A4D" w:rsidRPr="00A321BC" w:rsidRDefault="00D76976">
      <w:pPr>
        <w:pStyle w:val="clausetexta"/>
      </w:pPr>
      <w:r w:rsidRPr="00A321BC">
        <w:t>Directly Register the Participant; and</w:t>
      </w:r>
    </w:p>
    <w:p w14:paraId="4BB59EE2" w14:textId="77777777" w:rsidR="00E57A4D" w:rsidRPr="00A321BC" w:rsidRDefault="00D76976">
      <w:pPr>
        <w:pStyle w:val="clausetexta"/>
      </w:pPr>
      <w:r w:rsidRPr="00A321BC">
        <w:t>confirm that the Participant has a Valid ESAt or JCA in accordance with the Guidelines; and</w:t>
      </w:r>
    </w:p>
    <w:p w14:paraId="119D2FA0" w14:textId="77777777" w:rsidR="00E57A4D" w:rsidRPr="00A321BC" w:rsidRDefault="00D76976">
      <w:pPr>
        <w:pStyle w:val="clausetexta"/>
      </w:pPr>
      <w:r w:rsidRPr="00A321BC">
        <w:t>if the Participant has a Valid ESAt or JCA:</w:t>
      </w:r>
    </w:p>
    <w:p w14:paraId="5638D9B3" w14:textId="77777777" w:rsidR="00E57A4D" w:rsidRPr="00A321BC" w:rsidRDefault="00D76976">
      <w:pPr>
        <w:pStyle w:val="clausetexti"/>
      </w:pPr>
      <w:r w:rsidRPr="00A321BC">
        <w:t>conduct an Initial Interview with the Participant;</w:t>
      </w:r>
    </w:p>
    <w:p w14:paraId="5E049A4B" w14:textId="77777777" w:rsidR="00E57A4D" w:rsidRPr="00A321BC" w:rsidRDefault="00D76976">
      <w:pPr>
        <w:pStyle w:val="clausetexti"/>
      </w:pPr>
      <w:r w:rsidRPr="00A321BC">
        <w:t>Commence the Participant:</w:t>
      </w:r>
    </w:p>
    <w:p w14:paraId="71A00928"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238C4289"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6E1571D"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1DD7C91B" w14:textId="77777777" w:rsidR="00E57A4D" w:rsidRPr="00A321BC" w:rsidRDefault="00D76976">
      <w:pPr>
        <w:pStyle w:val="clausetexta"/>
      </w:pPr>
      <w:r w:rsidRPr="00A321BC">
        <w:t>if the Participant does not have a Valid ESAt or JCA, in accordance with any Guidelines:</w:t>
      </w:r>
    </w:p>
    <w:p w14:paraId="7A4AD4EA" w14:textId="77777777" w:rsidR="00E57A4D" w:rsidRPr="00A321BC" w:rsidRDefault="00D76976">
      <w:pPr>
        <w:pStyle w:val="clausetexti"/>
      </w:pPr>
      <w:r w:rsidRPr="00A321BC">
        <w:t>immediately refer the Participant to DHS Assessment Services for an Assessment; and</w:t>
      </w:r>
    </w:p>
    <w:p w14:paraId="23D7197C" w14:textId="77777777" w:rsidR="00E57A4D" w:rsidRPr="00A321BC" w:rsidRDefault="00D76976">
      <w:pPr>
        <w:pStyle w:val="clausetexti"/>
      </w:pPr>
      <w:r w:rsidRPr="00A321BC">
        <w:t xml:space="preserve">if the Participant is Referred back to the Provider by the DHS Assessment Services, provide the </w:t>
      </w:r>
      <w:r w:rsidR="00CE1A3A" w:rsidRPr="00A321BC">
        <w:t>Program</w:t>
      </w:r>
      <w:r w:rsidRPr="00A321BC">
        <w:t xml:space="preserve"> Services to the Participant.</w:t>
      </w:r>
    </w:p>
    <w:p w14:paraId="0DF962EC" w14:textId="77777777" w:rsidR="00E57A4D" w:rsidRPr="00A321BC" w:rsidRDefault="00D76976" w:rsidP="00885CF8">
      <w:pPr>
        <w:pStyle w:val="Italicclausesub-headings"/>
      </w:pPr>
      <w:r w:rsidRPr="00A321BC">
        <w:t>Special Class Client</w:t>
      </w:r>
    </w:p>
    <w:p w14:paraId="3354A60B" w14:textId="77777777" w:rsidR="00E57A4D" w:rsidRPr="00A321BC" w:rsidRDefault="00D76976" w:rsidP="00816D43">
      <w:pPr>
        <w:pStyle w:val="clausetext11xxxxx"/>
      </w:pPr>
      <w:bookmarkStart w:id="1343" w:name="_Ref226886963"/>
      <w:r w:rsidRPr="00A321BC">
        <w:t>If a Special Class Client presents to the Disability Employment Services – Disability Management Service Provider without a Referral, the Disability Employment Services – Disability Management Service Provider must:</w:t>
      </w:r>
      <w:bookmarkEnd w:id="1343"/>
    </w:p>
    <w:p w14:paraId="5172B136" w14:textId="77777777" w:rsidR="00E57A4D" w:rsidRPr="00A321BC" w:rsidRDefault="00D76976" w:rsidP="00AA6819">
      <w:pPr>
        <w:pStyle w:val="clausetexta"/>
      </w:pPr>
      <w:r w:rsidRPr="00A321BC">
        <w:t>confirm that the Special Class Client:</w:t>
      </w:r>
    </w:p>
    <w:p w14:paraId="38054DD1"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E8725AA" w14:textId="77777777" w:rsidR="00E57A4D" w:rsidRPr="00A321BC" w:rsidRDefault="00D76976" w:rsidP="00AA6819">
      <w:pPr>
        <w:pStyle w:val="clausetexti"/>
      </w:pPr>
      <w:r w:rsidRPr="00A321BC">
        <w:t>meets the eligibility requirements for a Special Class Client, in accordance with the Guidelines,</w:t>
      </w:r>
    </w:p>
    <w:p w14:paraId="61BCC352" w14:textId="77777777" w:rsidR="00E57A4D" w:rsidRPr="00A321BC" w:rsidRDefault="00D76976">
      <w:pPr>
        <w:pStyle w:val="BodyText3"/>
      </w:pPr>
      <w:r w:rsidRPr="00A321BC">
        <w:t>and, if this is confirmed;</w:t>
      </w:r>
    </w:p>
    <w:p w14:paraId="219E1574" w14:textId="77777777" w:rsidR="00E57A4D" w:rsidRPr="00A321BC" w:rsidRDefault="00D76976">
      <w:pPr>
        <w:pStyle w:val="clausetexta"/>
      </w:pPr>
      <w:r w:rsidRPr="00A321BC">
        <w:t>immediately Directly Register the Special Class Client;</w:t>
      </w:r>
    </w:p>
    <w:p w14:paraId="48A9D5DC" w14:textId="77777777"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67E4724"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257C1156" w14:textId="77777777" w:rsidR="00E57A4D" w:rsidRPr="00A321BC" w:rsidRDefault="00D76976" w:rsidP="00885CF8">
      <w:pPr>
        <w:pStyle w:val="Italicclausesub-headings"/>
      </w:pPr>
      <w:r w:rsidRPr="00A321BC">
        <w:t>Eligible School Leaver</w:t>
      </w:r>
    </w:p>
    <w:p w14:paraId="23B1E13E" w14:textId="77777777" w:rsidR="00E57A4D" w:rsidRPr="00A321BC" w:rsidRDefault="00D76976" w:rsidP="00816D43">
      <w:pPr>
        <w:pStyle w:val="clausetext11xxxxx"/>
      </w:pPr>
      <w:bookmarkStart w:id="1344" w:name="_Ref226887011"/>
      <w:r w:rsidRPr="00A321BC">
        <w:t>If an Eligible School Leaver presents to the Provider without a Referral, the Provider must:</w:t>
      </w:r>
      <w:bookmarkEnd w:id="1344"/>
    </w:p>
    <w:p w14:paraId="7A1AC88F" w14:textId="77777777" w:rsidR="00E57A4D" w:rsidRPr="00A321BC" w:rsidRDefault="00D76976" w:rsidP="00AA6819">
      <w:pPr>
        <w:pStyle w:val="clausetexta"/>
      </w:pPr>
      <w:r w:rsidRPr="00A321BC">
        <w:t>confirm that the Eligible School Leaver:</w:t>
      </w:r>
    </w:p>
    <w:p w14:paraId="708D094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6DA93E28" w14:textId="77777777" w:rsidR="00E57A4D" w:rsidRPr="00A321BC" w:rsidRDefault="00D76976" w:rsidP="00AA6819">
      <w:pPr>
        <w:pStyle w:val="clausetexti"/>
      </w:pPr>
      <w:r w:rsidRPr="00A321BC">
        <w:t>meets the eligibility requirements for an Eligible School Leaver in accordance with the Guidelines,</w:t>
      </w:r>
    </w:p>
    <w:p w14:paraId="10C27740" w14:textId="77777777"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F658953" w14:textId="77777777" w:rsidR="00E57A4D" w:rsidRPr="00A321BC" w:rsidRDefault="00D76976" w:rsidP="00AA6819">
      <w:pPr>
        <w:pStyle w:val="clausetexta"/>
      </w:pPr>
      <w:r w:rsidRPr="00A321BC">
        <w:lastRenderedPageBreak/>
        <w:t>immediately Directly Register the Eligible School Leaver;</w:t>
      </w:r>
    </w:p>
    <w:p w14:paraId="4551FC09" w14:textId="77777777" w:rsidR="00E57A4D" w:rsidRPr="00A321BC" w:rsidRDefault="00D76976" w:rsidP="00AA6819">
      <w:pPr>
        <w:pStyle w:val="clausetexta"/>
      </w:pPr>
      <w:r w:rsidRPr="00A321BC">
        <w:t>immediately conduct an Initial Interview and Commence the Eligible School Leaver as a Participant; and</w:t>
      </w:r>
    </w:p>
    <w:p w14:paraId="753EB8A9"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023F31F8" w14:textId="77777777" w:rsidR="00E57A4D" w:rsidRPr="00A321BC" w:rsidRDefault="00363C92" w:rsidP="00885CF8">
      <w:pPr>
        <w:pStyle w:val="Italicclausesub-headings"/>
      </w:pPr>
      <w:r w:rsidRPr="00A321BC">
        <w:t xml:space="preserve">Work Assist </w:t>
      </w:r>
      <w:r w:rsidR="00D76976" w:rsidRPr="00A321BC">
        <w:t>Participant</w:t>
      </w:r>
    </w:p>
    <w:p w14:paraId="4D6CB343" w14:textId="77777777" w:rsidR="00E57A4D" w:rsidRPr="00A321BC" w:rsidRDefault="00D76976" w:rsidP="00816D43">
      <w:pPr>
        <w:pStyle w:val="clausetext11xxxxx"/>
      </w:pPr>
      <w:bookmarkStart w:id="1345" w:name="_Ref226886950"/>
      <w:r w:rsidRPr="00A321BC">
        <w:t xml:space="preserve">If a </w:t>
      </w:r>
      <w:r w:rsidR="00363C92" w:rsidRPr="00A321BC">
        <w:t>Work Assist</w:t>
      </w:r>
      <w:r w:rsidRPr="00A321BC">
        <w:t xml:space="preserve"> Participant presents to the Provider without a Referral, the Provider must:</w:t>
      </w:r>
      <w:bookmarkEnd w:id="1345"/>
    </w:p>
    <w:p w14:paraId="5E25E5B6"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6EEA55D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2EEB7045"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193EE135" w14:textId="77777777" w:rsidR="00E57A4D" w:rsidRPr="00A321BC" w:rsidRDefault="00D76976">
      <w:pPr>
        <w:pStyle w:val="BodyText3"/>
      </w:pPr>
      <w:r w:rsidRPr="00A321BC">
        <w:t>and, if this is confirmed</w:t>
      </w:r>
      <w:r w:rsidR="006A4F49" w:rsidRPr="00A321BC">
        <w:t>:</w:t>
      </w:r>
    </w:p>
    <w:p w14:paraId="1C527570"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22701298" w14:textId="77777777" w:rsidR="00E57A4D" w:rsidRPr="00A321BC" w:rsidRDefault="00D76976">
      <w:pPr>
        <w:pStyle w:val="clausetexta"/>
      </w:pPr>
      <w:bookmarkStart w:id="1346" w:name="_Ref226886978"/>
      <w:r w:rsidRPr="00A321BC">
        <w:t xml:space="preserve">immediately conduct an Initial Interview with the </w:t>
      </w:r>
      <w:r w:rsidR="00B60B0F" w:rsidRPr="00A321BC">
        <w:t>Work Assist</w:t>
      </w:r>
      <w:r w:rsidRPr="00A321BC">
        <w:t xml:space="preserve"> Participant and</w:t>
      </w:r>
      <w:bookmarkStart w:id="1347" w:name="_Ref226886997"/>
      <w:bookmarkEnd w:id="1346"/>
      <w:r w:rsidRPr="00A321BC">
        <w:t xml:space="preserve"> Commence the </w:t>
      </w:r>
      <w:r w:rsidR="00B60B0F" w:rsidRPr="00A321BC">
        <w:t>Work Assist</w:t>
      </w:r>
      <w:r w:rsidRPr="00A321BC">
        <w:t xml:space="preserve"> Participant in either Disability Employment Services – Disability Management Service or </w:t>
      </w:r>
      <w:bookmarkEnd w:id="1347"/>
      <w:r w:rsidRPr="00A321BC">
        <w:t>Disability Employment Services – Employment Support Service; and</w:t>
      </w:r>
    </w:p>
    <w:p w14:paraId="408620F1"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74AAA194" w14:textId="77777777" w:rsidR="00E57A4D" w:rsidRPr="00A321BC" w:rsidRDefault="00D76976" w:rsidP="00885CF8">
      <w:pPr>
        <w:pStyle w:val="Italicclausesub-headings"/>
      </w:pPr>
      <w:r w:rsidRPr="00A321BC">
        <w:t>General</w:t>
      </w:r>
    </w:p>
    <w:p w14:paraId="51059769"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5E8E7FAB" w14:textId="77777777" w:rsidR="00E57A4D" w:rsidRPr="00A321BC"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BC4ABE0" w14:textId="77777777" w:rsidR="00E57A4D" w:rsidRPr="00A321BC" w:rsidRDefault="00D76976">
      <w:pPr>
        <w:pStyle w:val="ClauseHeadings1xxxx"/>
      </w:pPr>
      <w:bookmarkStart w:id="1361" w:name="_Toc338238977"/>
      <w:bookmarkStart w:id="1362" w:name="_Ref485895107"/>
      <w:bookmarkStart w:id="1363" w:name="_Toc492636018"/>
      <w:bookmarkStart w:id="1364" w:name="_Toc531616539"/>
      <w:bookmarkEnd w:id="1356"/>
      <w:bookmarkEnd w:id="1357"/>
      <w:bookmarkEnd w:id="1358"/>
      <w:r w:rsidRPr="00A321BC">
        <w:t>Transition in</w:t>
      </w:r>
      <w:bookmarkEnd w:id="1361"/>
      <w:bookmarkEnd w:id="1362"/>
      <w:bookmarkEnd w:id="1363"/>
      <w:bookmarkEnd w:id="1364"/>
    </w:p>
    <w:p w14:paraId="6302614D" w14:textId="77777777" w:rsidR="00E57A4D" w:rsidRPr="00A321BC" w:rsidRDefault="00D76976" w:rsidP="00816D43">
      <w:pPr>
        <w:pStyle w:val="clausetext11xxxxx"/>
      </w:pPr>
      <w:bookmarkStart w:id="1365"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5"/>
      <w:r w:rsidR="008264FD" w:rsidRPr="00A321BC">
        <w:t xml:space="preserve"> </w:t>
      </w:r>
      <w:r w:rsidRPr="00A321BC">
        <w:t xml:space="preserve"> </w:t>
      </w:r>
    </w:p>
    <w:p w14:paraId="6D5BB843" w14:textId="27D6CA6E"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FB398E">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72B8D4C1" w14:textId="5E357C4B"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FB398E">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37C6D80A" w14:textId="77777777" w:rsidR="00E57A4D" w:rsidRPr="00A321BC"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531616540"/>
      <w:bookmarkStart w:id="1373" w:name="_Toc224350801"/>
      <w:bookmarkEnd w:id="1359"/>
      <w:bookmarkEnd w:id="1360"/>
      <w:r w:rsidRPr="00A321BC">
        <w:lastRenderedPageBreak/>
        <w:t>Section 5E</w:t>
      </w:r>
      <w:r w:rsidRPr="00A321BC">
        <w:tab/>
        <w:t xml:space="preserve">Some basic rules about </w:t>
      </w:r>
      <w:r w:rsidR="00CE1A3A" w:rsidRPr="00A321BC">
        <w:t>Program</w:t>
      </w:r>
      <w:r w:rsidRPr="00A321BC">
        <w:t xml:space="preserve"> Services</w:t>
      </w:r>
      <w:bookmarkEnd w:id="1366"/>
      <w:bookmarkEnd w:id="1367"/>
      <w:bookmarkEnd w:id="1368"/>
      <w:bookmarkEnd w:id="1369"/>
      <w:bookmarkEnd w:id="1370"/>
      <w:bookmarkEnd w:id="1371"/>
      <w:bookmarkEnd w:id="1372"/>
    </w:p>
    <w:p w14:paraId="625ACF13" w14:textId="77777777" w:rsidR="00E57A4D" w:rsidRPr="00A321BC"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531616541"/>
      <w:r w:rsidRPr="00A321BC">
        <w:t>Service Guarantee</w:t>
      </w:r>
      <w:bookmarkEnd w:id="1374"/>
      <w:bookmarkEnd w:id="1375"/>
      <w:bookmarkEnd w:id="1376"/>
      <w:bookmarkEnd w:id="1377"/>
      <w:bookmarkEnd w:id="1378"/>
      <w:bookmarkEnd w:id="1379"/>
      <w:bookmarkEnd w:id="1380"/>
      <w:bookmarkEnd w:id="1381"/>
    </w:p>
    <w:p w14:paraId="50C6E4C4"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79431D60"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ECAD47A" w14:textId="77777777" w:rsidR="00E57A4D" w:rsidRPr="00A321BC"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531616542"/>
      <w:r w:rsidRPr="00A321BC">
        <w:t>Code of Practice</w:t>
      </w:r>
      <w:bookmarkEnd w:id="1382"/>
      <w:bookmarkEnd w:id="1383"/>
      <w:bookmarkEnd w:id="1384"/>
      <w:bookmarkEnd w:id="1385"/>
      <w:bookmarkEnd w:id="1386"/>
      <w:bookmarkEnd w:id="1387"/>
      <w:bookmarkEnd w:id="1388"/>
      <w:bookmarkEnd w:id="1389"/>
    </w:p>
    <w:p w14:paraId="664615AC" w14:textId="77777777" w:rsidR="00E57A4D" w:rsidRPr="00A321BC" w:rsidRDefault="00D76976" w:rsidP="00885CF8">
      <w:pPr>
        <w:pStyle w:val="Italicclausesub-headings"/>
      </w:pPr>
      <w:r w:rsidRPr="00A321BC">
        <w:t>Compliance with the Code of Practice</w:t>
      </w:r>
    </w:p>
    <w:p w14:paraId="29BA6105" w14:textId="77777777" w:rsidR="00E57A4D" w:rsidRPr="00A321BC" w:rsidRDefault="00D76976" w:rsidP="00816D43">
      <w:pPr>
        <w:pStyle w:val="clausetext11xxxxx"/>
      </w:pPr>
      <w:r w:rsidRPr="00A321BC">
        <w:t>The Provider must:</w:t>
      </w:r>
    </w:p>
    <w:p w14:paraId="6E28C81E" w14:textId="77777777" w:rsidR="00E57A4D" w:rsidRPr="00A321BC" w:rsidRDefault="00D76976" w:rsidP="00AA6819">
      <w:pPr>
        <w:pStyle w:val="clausetexta"/>
      </w:pPr>
      <w:r w:rsidRPr="00A321BC">
        <w:t>comply with the Code of Practice set out in Annexure C1;</w:t>
      </w:r>
    </w:p>
    <w:p w14:paraId="2D9215CB" w14:textId="77777777" w:rsidR="00E57A4D" w:rsidRPr="00A321BC" w:rsidRDefault="00D76976" w:rsidP="00AA6819">
      <w:pPr>
        <w:pStyle w:val="clausetexta"/>
      </w:pPr>
      <w:r w:rsidRPr="00A321BC">
        <w:t>provide a copy of the Code of Practice to all Participants; and</w:t>
      </w:r>
    </w:p>
    <w:p w14:paraId="585ADFFE" w14:textId="77777777" w:rsidR="00E57A4D" w:rsidRPr="00A321BC" w:rsidRDefault="00D76976" w:rsidP="00AA6819">
      <w:pPr>
        <w:pStyle w:val="clausetexta"/>
      </w:pPr>
      <w:r w:rsidRPr="00A321BC">
        <w:t>explain the Code of Practice to all Participants.</w:t>
      </w:r>
    </w:p>
    <w:p w14:paraId="314FE58C"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6125F044" w14:textId="77777777" w:rsidR="00E57A4D" w:rsidRPr="00A321BC" w:rsidRDefault="00D76976" w:rsidP="00885CF8">
      <w:pPr>
        <w:pStyle w:val="Italicclausesub-headings"/>
      </w:pPr>
      <w:r w:rsidRPr="00A321BC">
        <w:t>Breach of the Code of Practice</w:t>
      </w:r>
    </w:p>
    <w:p w14:paraId="077F5AB1" w14:textId="77777777" w:rsidR="00E57A4D" w:rsidRPr="00A321BC" w:rsidRDefault="00D76976" w:rsidP="00816D43">
      <w:pPr>
        <w:pStyle w:val="clausetext11xxxxx"/>
      </w:pPr>
      <w:r w:rsidRPr="00A321BC">
        <w:t>A breach of the Code of Practice occurs, but is not limited to, when the Provider:</w:t>
      </w:r>
    </w:p>
    <w:p w14:paraId="3BC6E0B0"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57A6961B"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CD95F4E" w14:textId="0006C62F"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FB398E">
        <w:t>32</w:t>
      </w:r>
      <w:r w:rsidRPr="00A321BC">
        <w:fldChar w:fldCharType="end"/>
      </w:r>
      <w:r w:rsidRPr="00A321BC">
        <w:t xml:space="preserve"> [Customer feedback process]; or</w:t>
      </w:r>
    </w:p>
    <w:p w14:paraId="2A29F07B" w14:textId="77777777" w:rsidR="00E57A4D" w:rsidRPr="00A321BC" w:rsidRDefault="00D76976">
      <w:pPr>
        <w:pStyle w:val="clausetexti"/>
      </w:pPr>
      <w:r w:rsidRPr="00A321BC">
        <w:t>where relevant, actively taken steps to ensure that the Complaint does not re-occur.</w:t>
      </w:r>
    </w:p>
    <w:p w14:paraId="25FB5A8E" w14:textId="77777777" w:rsidR="006639FB" w:rsidRPr="00A321BC"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531616543"/>
      <w:r w:rsidRPr="00A321BC">
        <w:t>Section 5F</w:t>
      </w:r>
      <w:r w:rsidRPr="00A321BC">
        <w:tab/>
      </w:r>
      <w:r w:rsidR="00CE1A3A" w:rsidRPr="00A321BC">
        <w:t>Program</w:t>
      </w:r>
      <w:r w:rsidRPr="00A321BC">
        <w:t xml:space="preserve"> </w:t>
      </w:r>
      <w:bookmarkEnd w:id="1373"/>
      <w:r w:rsidRPr="00A321BC">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36CDB215" w14:textId="77777777" w:rsidR="00E57A4D" w:rsidRPr="00A321BC"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531616544"/>
      <w:bookmarkEnd w:id="1405"/>
      <w:bookmarkEnd w:id="1406"/>
      <w:r w:rsidRPr="00A321BC">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0C35A7D3" w14:textId="77777777" w:rsidR="00E57A4D" w:rsidRPr="00A321BC" w:rsidRDefault="00D76976" w:rsidP="00885CF8">
      <w:pPr>
        <w:pStyle w:val="Italicclausesub-headings"/>
      </w:pPr>
      <w:r w:rsidRPr="00A321BC">
        <w:t>General</w:t>
      </w:r>
    </w:p>
    <w:p w14:paraId="0173F51D" w14:textId="77777777"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588F1A7F" w14:textId="77777777" w:rsidR="00E57A4D" w:rsidRPr="00A321BC" w:rsidRDefault="00D76976" w:rsidP="00B9529F">
      <w:pPr>
        <w:pStyle w:val="clausetexta"/>
      </w:pPr>
      <w:r w:rsidRPr="00A321BC">
        <w:t xml:space="preserve">conducting an Initial Interview; </w:t>
      </w:r>
    </w:p>
    <w:p w14:paraId="04F8667D" w14:textId="77777777" w:rsidR="00E57A4D" w:rsidRPr="00A321BC" w:rsidRDefault="00D76976" w:rsidP="00B9529F">
      <w:pPr>
        <w:pStyle w:val="clausetexta"/>
      </w:pPr>
      <w:r w:rsidRPr="00A321BC">
        <w:t xml:space="preserve">Re-engagement; or </w:t>
      </w:r>
    </w:p>
    <w:p w14:paraId="48807B03" w14:textId="77777777" w:rsidR="00E57A4D" w:rsidRPr="00A321BC" w:rsidRDefault="00D76976" w:rsidP="00B9529F">
      <w:pPr>
        <w:pStyle w:val="clausetexta"/>
      </w:pPr>
      <w:r w:rsidRPr="00A321BC">
        <w:t xml:space="preserve">conducting a Contact with the Participant following a Change of Circumstances Reassessment. </w:t>
      </w:r>
    </w:p>
    <w:p w14:paraId="03FC0560" w14:textId="77777777" w:rsidR="00E57A4D" w:rsidRPr="00A321BC" w:rsidRDefault="00D76976" w:rsidP="00816D43">
      <w:pPr>
        <w:pStyle w:val="clausetext11xxxxx"/>
      </w:pPr>
      <w:r w:rsidRPr="00A321BC">
        <w:lastRenderedPageBreak/>
        <w:t>Where:</w:t>
      </w:r>
    </w:p>
    <w:p w14:paraId="7666DAD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62E62EF6"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33A490E0" w14:textId="77777777" w:rsidR="00E57A4D" w:rsidRPr="00A321BC" w:rsidRDefault="00D76976" w:rsidP="00AA6819">
      <w:pPr>
        <w:pStyle w:val="clausetexta"/>
      </w:pPr>
      <w:r w:rsidRPr="00A321BC">
        <w:t xml:space="preserve">the Provider or Participant needs to reschedule an Appointment, </w:t>
      </w:r>
    </w:p>
    <w:p w14:paraId="4B569E5E" w14:textId="77777777" w:rsidR="00E57A4D" w:rsidRPr="00A321BC" w:rsidRDefault="00D76976" w:rsidP="00AA6819">
      <w:pPr>
        <w:pStyle w:val="BodyText20"/>
      </w:pPr>
      <w:r w:rsidRPr="00A321BC">
        <w:t>the Provider must make an Appointment with the Participant at the next available opportunity.</w:t>
      </w:r>
    </w:p>
    <w:p w14:paraId="55065071" w14:textId="77777777" w:rsidR="00E57A4D" w:rsidRPr="00A321BC" w:rsidRDefault="00D76976" w:rsidP="00885CF8">
      <w:pPr>
        <w:pStyle w:val="Italicclausesub-headings"/>
      </w:pPr>
      <w:r w:rsidRPr="00A321BC">
        <w:t>Conducting Appointments</w:t>
      </w:r>
    </w:p>
    <w:p w14:paraId="6E48E626" w14:textId="77777777"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7DB23D9B" w14:textId="77777777" w:rsidR="00E57A4D" w:rsidRPr="00A321BC" w:rsidRDefault="00B57A98" w:rsidP="00087A2E">
      <w:pPr>
        <w:pStyle w:val="clausetext11xxxxx"/>
      </w:pPr>
      <w:r w:rsidRPr="00A321BC">
        <w:t>Reserved.</w:t>
      </w:r>
    </w:p>
    <w:p w14:paraId="39F2629D" w14:textId="77777777" w:rsidR="004C0142" w:rsidRPr="00A321BC" w:rsidRDefault="004C0142" w:rsidP="00F15C21">
      <w:pPr>
        <w:pStyle w:val="clausetext11xxxxx"/>
        <w:numPr>
          <w:ilvl w:val="0"/>
          <w:numId w:val="0"/>
        </w:numPr>
        <w:ind w:left="1418"/>
      </w:pPr>
      <w:bookmarkStart w:id="1410" w:name="_Ref515549345"/>
      <w:r w:rsidRPr="00A321BC">
        <w:rPr>
          <w:i/>
        </w:rPr>
        <w:t xml:space="preserve">Recording Engagements in the Electronic </w:t>
      </w:r>
      <w:r w:rsidR="00930FA5" w:rsidRPr="00A321BC">
        <w:rPr>
          <w:i/>
        </w:rPr>
        <w:t>Calendar</w:t>
      </w:r>
    </w:p>
    <w:p w14:paraId="22BDEBE4" w14:textId="1EC231BE"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FB398E">
        <w:t>91.6</w:t>
      </w:r>
      <w:r w:rsidRPr="00A321BC">
        <w:fldChar w:fldCharType="end"/>
      </w:r>
      <w:r w:rsidRPr="00A321BC">
        <w:t xml:space="preserve"> applies to any:</w:t>
      </w:r>
      <w:bookmarkEnd w:id="1410"/>
    </w:p>
    <w:p w14:paraId="6B0F4EE9" w14:textId="77777777" w:rsidR="00F068DC" w:rsidRPr="00A321BC" w:rsidRDefault="00F068DC" w:rsidP="00F068DC">
      <w:pPr>
        <w:pStyle w:val="clausetexta"/>
        <w:ind w:hanging="709"/>
      </w:pPr>
      <w:r w:rsidRPr="00A321BC">
        <w:t>Participant (Mutual Obligation); or</w:t>
      </w:r>
    </w:p>
    <w:p w14:paraId="45532C9E" w14:textId="77777777" w:rsidR="00F068DC" w:rsidRPr="00A321BC" w:rsidRDefault="00F068DC" w:rsidP="00F068DC">
      <w:pPr>
        <w:pStyle w:val="clausetexta"/>
        <w:ind w:hanging="709"/>
      </w:pPr>
      <w:r w:rsidRPr="00A321BC">
        <w:t>other Participant as specified in any Guidelines.</w:t>
      </w:r>
    </w:p>
    <w:p w14:paraId="22E37980" w14:textId="77777777" w:rsidR="00F068DC" w:rsidRPr="00A321BC" w:rsidRDefault="00F068DC" w:rsidP="00087A2E">
      <w:pPr>
        <w:pStyle w:val="clausetext11xxxxx"/>
        <w:keepNext/>
      </w:pPr>
      <w:bookmarkStart w:id="1411"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1"/>
    </w:p>
    <w:p w14:paraId="0BB8DDA6" w14:textId="77777777" w:rsidR="001D5CD1" w:rsidRPr="00A321BC" w:rsidRDefault="00F068DC" w:rsidP="00F068DC">
      <w:pPr>
        <w:pStyle w:val="clausetexta"/>
        <w:ind w:hanging="709"/>
      </w:pPr>
      <w:r w:rsidRPr="00A321BC">
        <w:t xml:space="preserve">Mutual Obligation Requirements; and </w:t>
      </w:r>
    </w:p>
    <w:p w14:paraId="4E1BDAFB" w14:textId="77777777" w:rsidR="00F068DC" w:rsidRPr="00A321BC" w:rsidRDefault="00F068DC" w:rsidP="00F068DC">
      <w:pPr>
        <w:pStyle w:val="clausetexta"/>
        <w:ind w:hanging="709"/>
      </w:pPr>
      <w:r w:rsidRPr="00A321BC">
        <w:t xml:space="preserve">other: </w:t>
      </w:r>
    </w:p>
    <w:p w14:paraId="1DACB96F" w14:textId="77777777" w:rsidR="00F068DC" w:rsidRPr="00A321BC" w:rsidRDefault="00F068DC" w:rsidP="00F068DC">
      <w:pPr>
        <w:pStyle w:val="clausetexti"/>
        <w:ind w:hanging="425"/>
        <w:rPr>
          <w:rStyle w:val="BlueGDV1change"/>
          <w:color w:val="auto"/>
        </w:rPr>
      </w:pPr>
      <w:r w:rsidRPr="00A321BC">
        <w:t xml:space="preserve">Contacts; </w:t>
      </w:r>
    </w:p>
    <w:p w14:paraId="0652A08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2AE546A4"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38D3D520"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1A3F468" w14:textId="77777777"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79E41411" w14:textId="77777777"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DE2CBA8" w14:textId="77777777"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0ABD30F" w14:textId="77777777" w:rsidR="00F068DC" w:rsidRPr="00A321BC" w:rsidRDefault="00F068DC" w:rsidP="00F068DC">
      <w:pPr>
        <w:pStyle w:val="clausetexti"/>
        <w:ind w:hanging="425"/>
      </w:pPr>
      <w:r w:rsidRPr="00A321BC">
        <w:rPr>
          <w:rStyle w:val="BlueGDV1change"/>
          <w:color w:val="auto"/>
        </w:rPr>
        <w:t>third party appointments</w:t>
      </w:r>
      <w:r w:rsidRPr="00A321BC">
        <w:t>,</w:t>
      </w:r>
    </w:p>
    <w:p w14:paraId="1ACCB6ED" w14:textId="77777777"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3A9258B9" w14:textId="77777777"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1B6274A5" w14:textId="77777777"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2B21A3B4" w14:textId="77777777" w:rsidR="00F068DC" w:rsidRPr="00A321BC" w:rsidRDefault="00F068DC" w:rsidP="00087A2E">
      <w:pPr>
        <w:pStyle w:val="clausetexta"/>
        <w:ind w:hanging="709"/>
      </w:pPr>
      <w:r w:rsidRPr="00A321BC">
        <w:t>notify the Participant, in the manner required by the Department’s IT Systems, of:</w:t>
      </w:r>
    </w:p>
    <w:p w14:paraId="4491E7FD" w14:textId="77777777" w:rsidR="00F068DC" w:rsidRPr="00A321BC" w:rsidRDefault="00F068DC" w:rsidP="00087A2E">
      <w:pPr>
        <w:pStyle w:val="clausetexti"/>
        <w:ind w:hanging="425"/>
      </w:pPr>
      <w:r w:rsidRPr="00A321BC">
        <w:t>the dates and times recorded by the Provider for the Engagement; and</w:t>
      </w:r>
    </w:p>
    <w:p w14:paraId="2C7DA635" w14:textId="77777777"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6B5E1C2A" w14:textId="77777777" w:rsidR="00F068DC" w:rsidRPr="00A321BC" w:rsidRDefault="00F068DC" w:rsidP="00F068DC">
      <w:pPr>
        <w:pStyle w:val="clausetexta"/>
      </w:pPr>
      <w:r w:rsidRPr="00A321BC">
        <w:t xml:space="preserve">if the Engagement forms a part of a Participant (Mutual Obligation)’s Mutual Obligation Requirements: </w:t>
      </w:r>
    </w:p>
    <w:p w14:paraId="146B5A17" w14:textId="77777777" w:rsidR="00F068DC" w:rsidRPr="00A321BC" w:rsidRDefault="00F068DC" w:rsidP="00087A2E">
      <w:pPr>
        <w:pStyle w:val="clausetexti"/>
      </w:pPr>
      <w:r w:rsidRPr="00A321BC">
        <w:t>notify the Participant, in the manner required by the Department’s IT Systems, of whether the Engagement is:</w:t>
      </w:r>
    </w:p>
    <w:p w14:paraId="756BEE4F" w14:textId="77777777" w:rsidR="00F068DC" w:rsidRPr="00A321BC" w:rsidRDefault="00F068DC" w:rsidP="00087A2E">
      <w:pPr>
        <w:pStyle w:val="clausetextA0"/>
      </w:pPr>
      <w:r w:rsidRPr="00A321BC">
        <w:t>compulsory;</w:t>
      </w:r>
      <w:r w:rsidR="00124961" w:rsidRPr="00A321BC">
        <w:t xml:space="preserve"> or</w:t>
      </w:r>
    </w:p>
    <w:p w14:paraId="48A23141" w14:textId="77777777"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11485B77" w14:textId="7777777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1FE99755" w14:textId="77777777" w:rsidR="00F068DC" w:rsidRPr="00A321BC" w:rsidRDefault="00F068DC" w:rsidP="00087A2E">
      <w:pPr>
        <w:pStyle w:val="Italicclausesub-headings"/>
      </w:pPr>
      <w:r w:rsidRPr="00A321BC">
        <w:t>Confirming Personal Events</w:t>
      </w:r>
    </w:p>
    <w:p w14:paraId="5F5F6D12" w14:textId="77777777" w:rsidR="00F068DC" w:rsidRPr="00A321BC" w:rsidRDefault="00F068DC" w:rsidP="00087A2E">
      <w:pPr>
        <w:pStyle w:val="clausetext11xxxxx"/>
      </w:pPr>
      <w:bookmarkStart w:id="1412"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2"/>
    </w:p>
    <w:p w14:paraId="6AE83988" w14:textId="77777777" w:rsidR="009E3EDC" w:rsidRPr="00A321BC" w:rsidRDefault="009E3EDC" w:rsidP="00087A2E">
      <w:pPr>
        <w:pStyle w:val="Italicclausesub-headings"/>
      </w:pPr>
      <w:r w:rsidRPr="00A321BC">
        <w:t>Engagements conflicting with Personal Events</w:t>
      </w:r>
    </w:p>
    <w:p w14:paraId="69F4091F" w14:textId="77777777"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20EC7B2" w14:textId="77777777"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0FE4E9" w14:textId="77777777" w:rsidR="009E3EDC" w:rsidRPr="00A321BC" w:rsidRDefault="009E3EDC" w:rsidP="00087A2E">
      <w:pPr>
        <w:pStyle w:val="clausetexta"/>
      </w:pPr>
      <w:r w:rsidRPr="00A321BC">
        <w:t>if the Engagement is a Mutual Obligation Requirement:</w:t>
      </w:r>
    </w:p>
    <w:p w14:paraId="28CD920B" w14:textId="77777777"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716869D7" w14:textId="77777777"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DB13FA3" w14:textId="77777777"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23E324A9" w14:textId="77777777"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5C023611" w14:textId="77777777" w:rsidR="00E57A4D" w:rsidRPr="00A321BC"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531616545"/>
      <w:bookmarkStart w:id="1430" w:name="_Toc224350803"/>
      <w:bookmarkStart w:id="1431" w:name="_Toc202959384"/>
      <w:bookmarkEnd w:id="1413"/>
      <w:bookmarkEnd w:id="1414"/>
      <w:bookmarkEnd w:id="1415"/>
      <w:bookmarkEnd w:id="1416"/>
      <w:bookmarkEnd w:id="1417"/>
      <w:bookmarkEnd w:id="1418"/>
      <w:r w:rsidRPr="00A321BC">
        <w:t xml:space="preserve">Initial </w:t>
      </w:r>
      <w:r w:rsidR="001D1BFF" w:rsidRPr="00A321BC">
        <w:t>Interview</w:t>
      </w:r>
      <w:bookmarkEnd w:id="1419"/>
      <w:bookmarkEnd w:id="1420"/>
      <w:bookmarkEnd w:id="1421"/>
      <w:bookmarkEnd w:id="1422"/>
      <w:bookmarkEnd w:id="1423"/>
      <w:bookmarkEnd w:id="1424"/>
      <w:bookmarkEnd w:id="1425"/>
      <w:bookmarkEnd w:id="1426"/>
      <w:bookmarkEnd w:id="1427"/>
      <w:bookmarkEnd w:id="1428"/>
      <w:bookmarkEnd w:id="1429"/>
    </w:p>
    <w:p w14:paraId="5BE11FBD" w14:textId="77777777" w:rsidR="00E57A4D" w:rsidRPr="00A321BC" w:rsidRDefault="00D76976" w:rsidP="00885CF8">
      <w:pPr>
        <w:pStyle w:val="Italicclausesub-headings"/>
      </w:pPr>
      <w:r w:rsidRPr="00A321BC">
        <w:t>Initial Interviews for Participants</w:t>
      </w:r>
      <w:r w:rsidR="0071624A" w:rsidRPr="00A321BC">
        <w:t xml:space="preserve"> </w:t>
      </w:r>
    </w:p>
    <w:p w14:paraId="668B6F46" w14:textId="77777777" w:rsidR="00E57A4D" w:rsidRPr="00A321BC" w:rsidRDefault="00D76976" w:rsidP="00816D43">
      <w:pPr>
        <w:pStyle w:val="clausetext11xxxxx"/>
      </w:pPr>
      <w:bookmarkStart w:id="1432" w:name="_Ref226887175"/>
      <w:r w:rsidRPr="00A321BC">
        <w:t>During an Initial Interview for a Participant, the Provider must, in accordance with any Guidelines:</w:t>
      </w:r>
      <w:bookmarkEnd w:id="1432"/>
    </w:p>
    <w:p w14:paraId="0E38B390" w14:textId="77777777" w:rsidR="00E57A4D" w:rsidRPr="00A321BC" w:rsidRDefault="00D76976" w:rsidP="00AA6819">
      <w:pPr>
        <w:pStyle w:val="clausetexta"/>
      </w:pPr>
      <w:r w:rsidRPr="00A321BC">
        <w:t>confirm the Participant’s identity;</w:t>
      </w:r>
    </w:p>
    <w:p w14:paraId="304D5AB4"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229D787E"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E245018"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222165CA"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764AAB47"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2999CC23"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0C39329C" w14:textId="2D53065B" w:rsidR="00E57A4D" w:rsidRPr="00A321BC" w:rsidRDefault="00D76976" w:rsidP="00816D43">
      <w:pPr>
        <w:pStyle w:val="clausetext11xxxxx"/>
      </w:pPr>
      <w:bookmarkStart w:id="1433"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FB398E">
        <w:t>92.1</w:t>
      </w:r>
      <w:r w:rsidRPr="00A321BC">
        <w:fldChar w:fldCharType="end"/>
      </w:r>
      <w:r w:rsidRPr="00A321BC">
        <w:t>, either during the Initial Interview and/or at such other times as deemed appropriate by the Provider based on individual need, the Provider must provide:</w:t>
      </w:r>
      <w:bookmarkEnd w:id="1433"/>
    </w:p>
    <w:p w14:paraId="095740A0" w14:textId="77777777" w:rsidR="00E57A4D" w:rsidRPr="00A321BC" w:rsidRDefault="00D76976" w:rsidP="00AA6819">
      <w:pPr>
        <w:pStyle w:val="clausetexta"/>
      </w:pPr>
      <w:r w:rsidRPr="00A321BC">
        <w:t xml:space="preserve">an initial list of appropriate job vacancies; </w:t>
      </w:r>
    </w:p>
    <w:p w14:paraId="7356E535" w14:textId="77777777" w:rsidR="00E57A4D" w:rsidRPr="00A321BC" w:rsidRDefault="00D76976" w:rsidP="00AA6819">
      <w:pPr>
        <w:pStyle w:val="clausetexta"/>
      </w:pPr>
      <w:r w:rsidRPr="00A321BC">
        <w:t>advice about the best ways to look for and find work and about local employment opportunities; and</w:t>
      </w:r>
    </w:p>
    <w:p w14:paraId="67A40D19" w14:textId="77777777" w:rsidR="00E57A4D" w:rsidRPr="00A321BC" w:rsidRDefault="00D76976" w:rsidP="00AA6819">
      <w:pPr>
        <w:pStyle w:val="clausetexta"/>
      </w:pPr>
      <w:r w:rsidRPr="00A321BC">
        <w:t>information about Skills Shortage areas.</w:t>
      </w:r>
    </w:p>
    <w:p w14:paraId="1B977930"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1D10D8A4" w14:textId="77777777" w:rsidR="00E57A4D" w:rsidRPr="00A321BC" w:rsidRDefault="00D76976" w:rsidP="00885CF8">
      <w:pPr>
        <w:pStyle w:val="Italicclausesub-headings"/>
      </w:pPr>
      <w:r w:rsidRPr="00A321BC">
        <w:t>Résumé preparation</w:t>
      </w:r>
    </w:p>
    <w:p w14:paraId="2A53D9E1"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6DDA5F75"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6D8CF9B9" w14:textId="77777777" w:rsidR="00E57A4D" w:rsidRPr="00A321BC" w:rsidRDefault="00D76976" w:rsidP="00AA6819">
      <w:pPr>
        <w:pStyle w:val="clausetexta"/>
      </w:pPr>
      <w:r w:rsidRPr="00A321BC">
        <w:t>may choose to complete the résumé summary fields in the Department’s IT Systems in accordance with any Guidelines.</w:t>
      </w:r>
    </w:p>
    <w:p w14:paraId="54550F8A"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5E41F92C"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2400F73C"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54198200"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719D2598"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34B83221" w14:textId="77777777" w:rsidR="00E57A4D" w:rsidRPr="00A321BC"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531616546"/>
      <w:r w:rsidRPr="00A321BC">
        <w:t>Contact services</w:t>
      </w:r>
      <w:bookmarkEnd w:id="1430"/>
      <w:bookmarkEnd w:id="1434"/>
      <w:bookmarkEnd w:id="1435"/>
      <w:bookmarkEnd w:id="1436"/>
      <w:bookmarkEnd w:id="1437"/>
      <w:bookmarkEnd w:id="1438"/>
      <w:bookmarkEnd w:id="1439"/>
      <w:bookmarkEnd w:id="1440"/>
      <w:bookmarkEnd w:id="1441"/>
      <w:r w:rsidRPr="00A321BC">
        <w:t xml:space="preserve"> </w:t>
      </w:r>
      <w:bookmarkEnd w:id="1431"/>
    </w:p>
    <w:p w14:paraId="1967E3D9" w14:textId="77777777" w:rsidR="00E57A4D" w:rsidRPr="00A321BC" w:rsidRDefault="00D76976" w:rsidP="00885CF8">
      <w:pPr>
        <w:pStyle w:val="Italicclausesub-headings"/>
      </w:pPr>
      <w:r w:rsidRPr="00A321BC">
        <w:t>Minimum number of contacts</w:t>
      </w:r>
    </w:p>
    <w:p w14:paraId="419CB6BA" w14:textId="77777777" w:rsidR="00E57A4D" w:rsidRPr="00A321BC" w:rsidRDefault="00D76976" w:rsidP="00816D43">
      <w:pPr>
        <w:pStyle w:val="clausetext11xxxxx"/>
      </w:pPr>
      <w:bookmarkStart w:id="1442" w:name="_Ref226887235"/>
      <w:r w:rsidRPr="00A321BC">
        <w:t>The Provider must provide each Participant with at least the minimum number of Contacts specified in Table 1 below, in accordance with any Guidelines.</w:t>
      </w:r>
      <w:bookmarkEnd w:id="1442"/>
    </w:p>
    <w:p w14:paraId="341ACE92" w14:textId="77777777" w:rsidR="00E57A4D" w:rsidRPr="00A321BC" w:rsidRDefault="00D76976">
      <w:pPr>
        <w:pStyle w:val="TableHeadings"/>
        <w:keepNext/>
      </w:pPr>
      <w:r w:rsidRPr="00A321BC">
        <w:t>Table 1</w:t>
      </w:r>
      <w:r w:rsidRPr="00A321BC">
        <w:tab/>
        <w:t xml:space="preserve">Minimum Contacts </w:t>
      </w:r>
    </w:p>
    <w:p w14:paraId="03737815" w14:textId="77777777"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2662507" w14:textId="77777777">
        <w:trPr>
          <w:cantSplit/>
          <w:tblHeader/>
        </w:trPr>
        <w:tc>
          <w:tcPr>
            <w:tcW w:w="2694" w:type="dxa"/>
            <w:shd w:val="clear" w:color="auto" w:fill="auto"/>
          </w:tcPr>
          <w:p w14:paraId="7FD26437"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455B80B9" w14:textId="77777777" w:rsidR="00E57A4D" w:rsidRPr="00A321BC" w:rsidRDefault="00D76976">
            <w:pPr>
              <w:pStyle w:val="TableText2"/>
              <w:keepNext/>
              <w:jc w:val="center"/>
              <w:rPr>
                <w:b/>
              </w:rPr>
            </w:pPr>
            <w:r w:rsidRPr="00A321BC">
              <w:rPr>
                <w:b/>
              </w:rPr>
              <w:t>Minimum Contacts</w:t>
            </w:r>
          </w:p>
        </w:tc>
      </w:tr>
      <w:tr w:rsidR="00E57A4D" w:rsidRPr="00A321BC" w14:paraId="5B7C2B7F" w14:textId="77777777">
        <w:trPr>
          <w:cantSplit/>
        </w:trPr>
        <w:tc>
          <w:tcPr>
            <w:tcW w:w="2694" w:type="dxa"/>
            <w:vMerge w:val="restart"/>
          </w:tcPr>
          <w:p w14:paraId="03A765FF"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800A30E" w14:textId="77777777" w:rsidR="00E57A4D" w:rsidRPr="00A321BC" w:rsidRDefault="00D76976">
            <w:pPr>
              <w:pStyle w:val="TableText2"/>
              <w:keepNext/>
            </w:pPr>
            <w:r w:rsidRPr="00A321BC">
              <w:t xml:space="preserve">Initial Interview </w:t>
            </w:r>
          </w:p>
        </w:tc>
      </w:tr>
      <w:tr w:rsidR="00E57A4D" w:rsidRPr="00A321BC" w14:paraId="0FF4C97E" w14:textId="77777777">
        <w:trPr>
          <w:cantSplit/>
        </w:trPr>
        <w:tc>
          <w:tcPr>
            <w:tcW w:w="2694" w:type="dxa"/>
            <w:vMerge/>
          </w:tcPr>
          <w:p w14:paraId="459D980E" w14:textId="77777777" w:rsidR="00E57A4D" w:rsidRPr="00A321BC" w:rsidRDefault="00E57A4D">
            <w:pPr>
              <w:pStyle w:val="TableText2"/>
            </w:pPr>
          </w:p>
        </w:tc>
        <w:tc>
          <w:tcPr>
            <w:tcW w:w="6662" w:type="dxa"/>
          </w:tcPr>
          <w:p w14:paraId="49DF20A9"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39D873A2" w14:textId="77777777">
        <w:trPr>
          <w:cantSplit/>
        </w:trPr>
        <w:tc>
          <w:tcPr>
            <w:tcW w:w="2694" w:type="dxa"/>
            <w:vMerge/>
          </w:tcPr>
          <w:p w14:paraId="3CE28EEF" w14:textId="77777777" w:rsidR="00E57A4D" w:rsidRPr="00A321BC" w:rsidRDefault="00E57A4D">
            <w:pPr>
              <w:pStyle w:val="TableText2"/>
            </w:pPr>
          </w:p>
        </w:tc>
        <w:tc>
          <w:tcPr>
            <w:tcW w:w="6662" w:type="dxa"/>
          </w:tcPr>
          <w:p w14:paraId="5A924E73"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079A4B63" w14:textId="77777777">
        <w:trPr>
          <w:cantSplit/>
        </w:trPr>
        <w:tc>
          <w:tcPr>
            <w:tcW w:w="2694" w:type="dxa"/>
            <w:vMerge/>
          </w:tcPr>
          <w:p w14:paraId="3FD8F03C" w14:textId="77777777" w:rsidR="00E57A4D" w:rsidRPr="00A321BC" w:rsidRDefault="00E57A4D">
            <w:pPr>
              <w:pStyle w:val="TableText2"/>
            </w:pPr>
          </w:p>
        </w:tc>
        <w:tc>
          <w:tcPr>
            <w:tcW w:w="6662" w:type="dxa"/>
          </w:tcPr>
          <w:p w14:paraId="0084F43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6DE17763" w14:textId="77777777">
        <w:trPr>
          <w:cantSplit/>
        </w:trPr>
        <w:tc>
          <w:tcPr>
            <w:tcW w:w="2694" w:type="dxa"/>
            <w:vMerge/>
          </w:tcPr>
          <w:p w14:paraId="454AC12C" w14:textId="77777777" w:rsidR="00E57A4D" w:rsidRPr="00A321BC" w:rsidRDefault="00E57A4D">
            <w:pPr>
              <w:pStyle w:val="TableText2"/>
            </w:pPr>
          </w:p>
        </w:tc>
        <w:tc>
          <w:tcPr>
            <w:tcW w:w="6662" w:type="dxa"/>
          </w:tcPr>
          <w:p w14:paraId="5FE1A0C4" w14:textId="77777777" w:rsidR="00E57A4D" w:rsidRPr="00A321BC" w:rsidRDefault="00D76976">
            <w:pPr>
              <w:pStyle w:val="TableText2"/>
            </w:pPr>
            <w:r w:rsidRPr="00A321BC">
              <w:t>As required, for Participants receiving Flexible Ongoing Support</w:t>
            </w:r>
          </w:p>
        </w:tc>
      </w:tr>
      <w:tr w:rsidR="00E57A4D" w:rsidRPr="00A321BC" w14:paraId="28F352E2" w14:textId="77777777">
        <w:trPr>
          <w:cantSplit/>
        </w:trPr>
        <w:tc>
          <w:tcPr>
            <w:tcW w:w="2694" w:type="dxa"/>
            <w:vMerge w:val="restart"/>
          </w:tcPr>
          <w:p w14:paraId="7DADF84A" w14:textId="77777777" w:rsidR="00E57A4D" w:rsidRPr="00A321BC" w:rsidRDefault="00B60B0F">
            <w:pPr>
              <w:pStyle w:val="TableText2"/>
            </w:pPr>
            <w:r w:rsidRPr="00A321BC">
              <w:t>Work Assist</w:t>
            </w:r>
            <w:r w:rsidR="00D76976" w:rsidRPr="00A321BC">
              <w:t xml:space="preserve"> Participants</w:t>
            </w:r>
          </w:p>
        </w:tc>
        <w:tc>
          <w:tcPr>
            <w:tcW w:w="6662" w:type="dxa"/>
          </w:tcPr>
          <w:p w14:paraId="161B1B4F" w14:textId="77777777" w:rsidR="00E57A4D" w:rsidRPr="00A321BC" w:rsidRDefault="00D76976">
            <w:pPr>
              <w:pStyle w:val="TableText2"/>
            </w:pPr>
            <w:r w:rsidRPr="00A321BC">
              <w:t xml:space="preserve">Initial Interview </w:t>
            </w:r>
          </w:p>
        </w:tc>
      </w:tr>
      <w:tr w:rsidR="00E57A4D" w:rsidRPr="00A321BC" w14:paraId="47A5D072" w14:textId="77777777">
        <w:trPr>
          <w:cantSplit/>
        </w:trPr>
        <w:tc>
          <w:tcPr>
            <w:tcW w:w="2694" w:type="dxa"/>
            <w:vMerge/>
          </w:tcPr>
          <w:p w14:paraId="19BF6FE3" w14:textId="77777777" w:rsidR="00E57A4D" w:rsidRPr="00A321BC" w:rsidRDefault="00E57A4D">
            <w:pPr>
              <w:pStyle w:val="TableText2"/>
            </w:pPr>
          </w:p>
        </w:tc>
        <w:tc>
          <w:tcPr>
            <w:tcW w:w="6662" w:type="dxa"/>
          </w:tcPr>
          <w:p w14:paraId="60340B63" w14:textId="77777777" w:rsidR="00E57A4D" w:rsidRPr="00A321BC" w:rsidRDefault="00D76976">
            <w:pPr>
              <w:pStyle w:val="TableText2"/>
            </w:pPr>
            <w:r w:rsidRPr="00A321BC">
              <w:t>Regular Contacts, as deemed appropriate by the Provider, during the Period of Service</w:t>
            </w:r>
          </w:p>
        </w:tc>
      </w:tr>
      <w:tr w:rsidR="00E57A4D" w:rsidRPr="00A321BC" w14:paraId="319D40AB" w14:textId="77777777">
        <w:trPr>
          <w:cantSplit/>
        </w:trPr>
        <w:tc>
          <w:tcPr>
            <w:tcW w:w="2694" w:type="dxa"/>
            <w:vMerge w:val="restart"/>
          </w:tcPr>
          <w:p w14:paraId="3F3A8C71"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442A9B86"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21737FCB" w14:textId="77777777">
        <w:trPr>
          <w:cantSplit/>
        </w:trPr>
        <w:tc>
          <w:tcPr>
            <w:tcW w:w="2694" w:type="dxa"/>
            <w:vMerge/>
          </w:tcPr>
          <w:p w14:paraId="78C6A38E" w14:textId="77777777" w:rsidR="00E57A4D" w:rsidRPr="00A321BC" w:rsidRDefault="00E57A4D">
            <w:pPr>
              <w:pStyle w:val="TableText2"/>
            </w:pPr>
          </w:p>
        </w:tc>
        <w:tc>
          <w:tcPr>
            <w:tcW w:w="6662" w:type="dxa"/>
          </w:tcPr>
          <w:p w14:paraId="777D6AB4"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5B3D5AD0" w14:textId="77777777">
        <w:trPr>
          <w:cantSplit/>
        </w:trPr>
        <w:tc>
          <w:tcPr>
            <w:tcW w:w="2694" w:type="dxa"/>
            <w:vMerge w:val="restart"/>
          </w:tcPr>
          <w:p w14:paraId="66FA40B9" w14:textId="77777777" w:rsidR="00B4417E" w:rsidRPr="00A321BC" w:rsidRDefault="00B4417E">
            <w:pPr>
              <w:pStyle w:val="TableText2"/>
            </w:pPr>
            <w:r w:rsidRPr="00A321BC">
              <w:t>Participant (Mutual Obligation)</w:t>
            </w:r>
          </w:p>
        </w:tc>
        <w:tc>
          <w:tcPr>
            <w:tcW w:w="6662" w:type="dxa"/>
          </w:tcPr>
          <w:p w14:paraId="2991D8F8" w14:textId="77777777" w:rsidR="00B4417E" w:rsidRPr="00A321BC" w:rsidRDefault="00B4417E">
            <w:pPr>
              <w:pStyle w:val="TableText2"/>
            </w:pPr>
            <w:r w:rsidRPr="00A321BC">
              <w:t>Capability Interviews</w:t>
            </w:r>
          </w:p>
        </w:tc>
      </w:tr>
      <w:tr w:rsidR="00B4417E" w:rsidRPr="00A321BC" w14:paraId="4F6DE5A5" w14:textId="77777777">
        <w:trPr>
          <w:cantSplit/>
        </w:trPr>
        <w:tc>
          <w:tcPr>
            <w:tcW w:w="2694" w:type="dxa"/>
            <w:vMerge/>
          </w:tcPr>
          <w:p w14:paraId="5BD1CAA8" w14:textId="77777777" w:rsidR="00B4417E" w:rsidRPr="00A321BC" w:rsidRDefault="00B4417E">
            <w:pPr>
              <w:pStyle w:val="TableText2"/>
            </w:pPr>
          </w:p>
        </w:tc>
        <w:tc>
          <w:tcPr>
            <w:tcW w:w="6662" w:type="dxa"/>
          </w:tcPr>
          <w:p w14:paraId="1A587ADB" w14:textId="77777777" w:rsidR="00B4417E" w:rsidRPr="00A321BC" w:rsidRDefault="00EF5448">
            <w:pPr>
              <w:pStyle w:val="TableText2"/>
            </w:pPr>
            <w:r w:rsidRPr="00A321BC">
              <w:t>A</w:t>
            </w:r>
            <w:r w:rsidR="00B4417E" w:rsidRPr="00A321BC">
              <w:t>ny Contact that is a Reconnection Requirement</w:t>
            </w:r>
          </w:p>
        </w:tc>
      </w:tr>
      <w:tr w:rsidR="00B4417E" w:rsidRPr="00A321BC" w14:paraId="5EDD8E50" w14:textId="77777777">
        <w:trPr>
          <w:cantSplit/>
        </w:trPr>
        <w:tc>
          <w:tcPr>
            <w:tcW w:w="2694" w:type="dxa"/>
            <w:vMerge/>
          </w:tcPr>
          <w:p w14:paraId="460FCCB9" w14:textId="77777777" w:rsidR="00B4417E" w:rsidRPr="00A321BC" w:rsidRDefault="00B4417E">
            <w:pPr>
              <w:pStyle w:val="TableText2"/>
            </w:pPr>
          </w:p>
        </w:tc>
        <w:tc>
          <w:tcPr>
            <w:tcW w:w="6662" w:type="dxa"/>
          </w:tcPr>
          <w:p w14:paraId="672DB09E" w14:textId="77777777" w:rsidR="00B4417E" w:rsidRPr="00A321BC" w:rsidRDefault="00EF5448">
            <w:pPr>
              <w:pStyle w:val="TableText2"/>
            </w:pPr>
            <w:r w:rsidRPr="00A321BC">
              <w:t>A</w:t>
            </w:r>
            <w:r w:rsidR="00B4417E" w:rsidRPr="00A321BC">
              <w:t>ny other Contact required in accordance with Section 5H</w:t>
            </w:r>
          </w:p>
        </w:tc>
      </w:tr>
    </w:tbl>
    <w:p w14:paraId="74A988FF"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26F99B18"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50BFB651" w14:textId="3E698481"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FB398E">
        <w:t>93.1</w:t>
      </w:r>
      <w:r w:rsidRPr="00A321BC">
        <w:fldChar w:fldCharType="end"/>
      </w:r>
      <w:r w:rsidRPr="00A321BC">
        <w:t>, the Provider must:</w:t>
      </w:r>
    </w:p>
    <w:p w14:paraId="65C23005"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65B90D8D" w14:textId="77777777" w:rsidR="00E57A4D" w:rsidRPr="00A321BC" w:rsidRDefault="00D76976" w:rsidP="00AA6819">
      <w:pPr>
        <w:pStyle w:val="clausetexta"/>
      </w:pPr>
      <w:r w:rsidRPr="00A321BC">
        <w:t>tailor the Contacts to meet the circumstances of the individual Participant.</w:t>
      </w:r>
    </w:p>
    <w:p w14:paraId="0749BCFB"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32E3AC18" w14:textId="77777777" w:rsidR="00E57A4D" w:rsidRPr="00A321BC" w:rsidRDefault="00D76976" w:rsidP="00AA6819">
      <w:pPr>
        <w:pStyle w:val="clausetexta"/>
      </w:pPr>
      <w:r w:rsidRPr="00A321BC">
        <w:t>where the Provider has failed to meet the minimum requirements in Table 1; or</w:t>
      </w:r>
    </w:p>
    <w:p w14:paraId="634DF66C" w14:textId="77777777" w:rsidR="00E57A4D" w:rsidRPr="00A321BC" w:rsidRDefault="00D76976" w:rsidP="00AA6819">
      <w:pPr>
        <w:pStyle w:val="clausetexta"/>
      </w:pPr>
      <w:r w:rsidRPr="00A321BC">
        <w:t xml:space="preserve">for any other reason specified by the Department. </w:t>
      </w:r>
    </w:p>
    <w:p w14:paraId="40F3880B"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59B6DCAB"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73C81AF" w14:textId="77777777" w:rsidR="00E57A4D" w:rsidRPr="00A321BC" w:rsidRDefault="00D76976" w:rsidP="00AA6819">
      <w:pPr>
        <w:pStyle w:val="clausetexta"/>
      </w:pPr>
      <w:r w:rsidRPr="00A321BC">
        <w:t xml:space="preserve">identification of, and referral to, any relevant Training, work experience or other Interventions; </w:t>
      </w:r>
    </w:p>
    <w:p w14:paraId="4747F030"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DD64492" w14:textId="77777777" w:rsidR="00E57A4D" w:rsidRPr="00A321BC" w:rsidRDefault="00D76976" w:rsidP="00AA6819">
      <w:pPr>
        <w:pStyle w:val="clausetexta"/>
      </w:pPr>
      <w:r w:rsidRPr="00A321BC">
        <w:t>assistance in identifying appropriate job vacancies;</w:t>
      </w:r>
    </w:p>
    <w:p w14:paraId="1011546F"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03E0CD11"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227B521" w14:textId="77777777" w:rsidR="00E57A4D" w:rsidRPr="00A321BC" w:rsidRDefault="00D76976">
      <w:pPr>
        <w:pStyle w:val="clausetexta"/>
      </w:pPr>
      <w:r w:rsidRPr="00A321BC">
        <w:t>any specific issues for Participants who are in Employment or Post Placement Support; and</w:t>
      </w:r>
    </w:p>
    <w:p w14:paraId="285C966B" w14:textId="77777777" w:rsidR="00E57A4D" w:rsidRPr="00A321BC" w:rsidRDefault="00D76976">
      <w:pPr>
        <w:pStyle w:val="clausetexta"/>
      </w:pPr>
      <w:r w:rsidRPr="00A321BC">
        <w:t>any other matters specified in relation to Contacts under any Guidelines.</w:t>
      </w:r>
    </w:p>
    <w:p w14:paraId="03036223" w14:textId="77777777" w:rsidR="00E57A4D" w:rsidRPr="00A321BC" w:rsidRDefault="00D76976" w:rsidP="00885CF8">
      <w:pPr>
        <w:pStyle w:val="Italicclausesub-headings"/>
      </w:pPr>
      <w:r w:rsidRPr="00A321BC">
        <w:t>Mode of Contact</w:t>
      </w:r>
    </w:p>
    <w:p w14:paraId="33D89555" w14:textId="77777777" w:rsidR="008B7998" w:rsidRPr="00A321BC" w:rsidRDefault="00BB6D77" w:rsidP="00816D43">
      <w:pPr>
        <w:pStyle w:val="clausetext11xxxxx"/>
      </w:pPr>
      <w:bookmarkStart w:id="1443" w:name="_Ref485461657"/>
      <w:r w:rsidRPr="00A321BC">
        <w:t>T</w:t>
      </w:r>
      <w:r w:rsidR="00D76976" w:rsidRPr="00A321BC">
        <w:t xml:space="preserve">he Provider </w:t>
      </w:r>
      <w:r w:rsidRPr="00A321BC">
        <w:t>must conduct</w:t>
      </w:r>
      <w:r w:rsidR="008B7998" w:rsidRPr="00A321BC">
        <w:t>:</w:t>
      </w:r>
    </w:p>
    <w:p w14:paraId="16E5B5B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05785A04"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7521F197" w14:textId="77777777" w:rsidR="008B7998" w:rsidRPr="00A321BC" w:rsidRDefault="008B7998" w:rsidP="00AA6819">
      <w:pPr>
        <w:pStyle w:val="clausetexta"/>
      </w:pPr>
      <w:r w:rsidRPr="00A321BC">
        <w:t xml:space="preserve">the first Contact following Re-engagement; and </w:t>
      </w:r>
    </w:p>
    <w:p w14:paraId="323E1927" w14:textId="77777777" w:rsidR="008B7998" w:rsidRPr="00A321BC" w:rsidRDefault="008B7998" w:rsidP="00AA6819">
      <w:pPr>
        <w:pStyle w:val="clausetexta"/>
      </w:pPr>
      <w:r w:rsidRPr="00A321BC">
        <w:lastRenderedPageBreak/>
        <w:t>the first Contact following a Change in Circumstances Reassessment or a Program Review,</w:t>
      </w:r>
    </w:p>
    <w:p w14:paraId="1357CB35" w14:textId="77777777" w:rsidR="00E57A4D" w:rsidRPr="00A321BC" w:rsidRDefault="00D76976">
      <w:pPr>
        <w:pStyle w:val="BodyText20"/>
      </w:pPr>
      <w:r w:rsidRPr="00A321BC">
        <w:t>face to face</w:t>
      </w:r>
      <w:r w:rsidR="00BB6D77" w:rsidRPr="00A321BC">
        <w:t xml:space="preserve"> with the Participant</w:t>
      </w:r>
      <w:r w:rsidRPr="00A321BC">
        <w:t>, except:</w:t>
      </w:r>
      <w:bookmarkEnd w:id="1443"/>
      <w:r w:rsidR="00F74A17" w:rsidRPr="00A321BC">
        <w:t xml:space="preserve">  </w:t>
      </w:r>
    </w:p>
    <w:p w14:paraId="2A1B6228" w14:textId="77777777" w:rsidR="00E57A4D" w:rsidRPr="00A321BC" w:rsidRDefault="00D76976">
      <w:pPr>
        <w:pStyle w:val="clausetexta"/>
      </w:pPr>
      <w:r w:rsidRPr="00A321BC">
        <w:t>where the Participant resides in:</w:t>
      </w:r>
    </w:p>
    <w:p w14:paraId="77917151"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21B539FF" w14:textId="77777777" w:rsidR="00E57A4D" w:rsidRPr="00A321BC" w:rsidRDefault="00D76976">
      <w:pPr>
        <w:pStyle w:val="clausetexti"/>
      </w:pPr>
      <w:r w:rsidRPr="00A321BC">
        <w:rPr>
          <w:rStyle w:val="BlueGDV1change"/>
          <w:color w:val="auto"/>
        </w:rPr>
        <w:t>an area currently affected by natural disaster;</w:t>
      </w:r>
    </w:p>
    <w:p w14:paraId="407EB1FF" w14:textId="77777777" w:rsidR="00E57A4D" w:rsidRPr="00A321BC" w:rsidRDefault="00D76976">
      <w:pPr>
        <w:pStyle w:val="clausetexti"/>
      </w:pPr>
      <w:r w:rsidRPr="00A321BC">
        <w:rPr>
          <w:rStyle w:val="BlueGDV1change"/>
          <w:color w:val="auto"/>
        </w:rPr>
        <w:t xml:space="preserve">an area currently affected by public transport strikes; </w:t>
      </w:r>
    </w:p>
    <w:p w14:paraId="577F4C9E" w14:textId="77777777" w:rsidR="00E57A4D" w:rsidRPr="00A321BC" w:rsidRDefault="00D76976">
      <w:pPr>
        <w:pStyle w:val="clausetexta"/>
      </w:pPr>
      <w:r w:rsidRPr="00A321BC">
        <w:t>when a Participant is participating in:</w:t>
      </w:r>
    </w:p>
    <w:p w14:paraId="49AB2017" w14:textId="77777777" w:rsidR="00E57A4D" w:rsidRPr="00A321BC" w:rsidRDefault="00D76976">
      <w:pPr>
        <w:pStyle w:val="clausetexti"/>
      </w:pPr>
      <w:r w:rsidRPr="00A321BC">
        <w:t>full-time Training or Education; or</w:t>
      </w:r>
    </w:p>
    <w:p w14:paraId="44FAF244"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6A2CE15C" w14:textId="77777777" w:rsidR="00E57A4D" w:rsidRPr="00A321BC" w:rsidRDefault="00D76976">
      <w:pPr>
        <w:pStyle w:val="BodyText3"/>
      </w:pPr>
      <w:r w:rsidRPr="00A321BC">
        <w:t>their participation in those activities restricts their availability to participate in Contacts, as described in any Guidelines; or</w:t>
      </w:r>
    </w:p>
    <w:p w14:paraId="56CE6B46" w14:textId="77777777" w:rsidR="00E57A4D" w:rsidRPr="00A321BC" w:rsidRDefault="00D76976">
      <w:pPr>
        <w:pStyle w:val="clausetexta"/>
      </w:pPr>
      <w:r w:rsidRPr="00A321BC">
        <w:t>in other circumstances as advised by the Department from time to time.</w:t>
      </w:r>
    </w:p>
    <w:p w14:paraId="47F64900" w14:textId="1C898CA3" w:rsidR="000C211D" w:rsidRPr="00A321BC" w:rsidRDefault="000C211D" w:rsidP="00816D43">
      <w:pPr>
        <w:pStyle w:val="clausetext11xxxxx"/>
      </w:pPr>
      <w:bookmarkStart w:id="1444"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FB398E">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4"/>
      <w:r w:rsidR="00F74A17" w:rsidRPr="00A321BC">
        <w:t xml:space="preserve">  </w:t>
      </w:r>
    </w:p>
    <w:p w14:paraId="4E5B6668"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237482B8" w14:textId="67AFAB11"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FB398E">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47C785A4" w14:textId="77777777" w:rsidR="00E57A4D" w:rsidRPr="00A321BC"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531616547"/>
      <w:r w:rsidRPr="00A321BC">
        <w:t>Skills Assessment</w:t>
      </w:r>
      <w:bookmarkEnd w:id="1445"/>
      <w:bookmarkEnd w:id="1446"/>
      <w:bookmarkEnd w:id="1447"/>
      <w:bookmarkEnd w:id="1448"/>
      <w:bookmarkEnd w:id="1449"/>
      <w:bookmarkEnd w:id="1450"/>
      <w:bookmarkEnd w:id="1451"/>
      <w:bookmarkEnd w:id="1452"/>
      <w:bookmarkEnd w:id="1453"/>
      <w:bookmarkEnd w:id="1454"/>
      <w:r w:rsidR="00961DBD" w:rsidRPr="00A321BC">
        <w:t xml:space="preserve"> </w:t>
      </w:r>
    </w:p>
    <w:p w14:paraId="4C5EB247"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7EA357E" w14:textId="77777777" w:rsidR="00E57A4D" w:rsidRPr="00A321BC" w:rsidRDefault="00D76976" w:rsidP="00816D43">
      <w:pPr>
        <w:pStyle w:val="clausetext11xxxxx"/>
      </w:pPr>
      <w:r w:rsidRPr="00A321BC">
        <w:t>The Skills Assessment should identify:</w:t>
      </w:r>
    </w:p>
    <w:p w14:paraId="1F130B9A"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8B0CAD8" w14:textId="77777777" w:rsidR="00E57A4D" w:rsidRPr="00A321BC" w:rsidRDefault="00D76976" w:rsidP="00AA6819">
      <w:pPr>
        <w:pStyle w:val="clausetexta"/>
      </w:pPr>
      <w:r w:rsidRPr="00A321BC">
        <w:t>Vocational Barriers, including gaps in his or her skills, where relevant.</w:t>
      </w:r>
    </w:p>
    <w:p w14:paraId="71628746" w14:textId="77777777" w:rsidR="00E57A4D" w:rsidRPr="00A321BC" w:rsidRDefault="00D76976" w:rsidP="00816D43">
      <w:pPr>
        <w:pStyle w:val="clausetext11xxxxx"/>
      </w:pPr>
      <w:r w:rsidRPr="00A321BC">
        <w:t>A Skills Assessment may include:</w:t>
      </w:r>
    </w:p>
    <w:p w14:paraId="6BEC7B38"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6A3FF7AC" w14:textId="77777777" w:rsidR="00E57A4D" w:rsidRPr="00A321BC" w:rsidRDefault="00D76976" w:rsidP="00AA6819">
      <w:pPr>
        <w:pStyle w:val="clausetexta"/>
      </w:pPr>
      <w:r w:rsidRPr="00A321BC">
        <w:t xml:space="preserve">the future skill needs of the Participant; </w:t>
      </w:r>
    </w:p>
    <w:p w14:paraId="330D63B7"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3B74257" w14:textId="77777777" w:rsidR="00E57A4D" w:rsidRPr="00A321BC" w:rsidRDefault="00D76976" w:rsidP="00AA6819">
      <w:pPr>
        <w:pStyle w:val="clausetexta"/>
      </w:pPr>
      <w:r w:rsidRPr="00A321BC">
        <w:t>the Participant’s job search experience, résumé and any written applications; and</w:t>
      </w:r>
    </w:p>
    <w:p w14:paraId="4878DBCC" w14:textId="77777777" w:rsidR="00E57A4D" w:rsidRPr="00A321BC" w:rsidRDefault="00D76976">
      <w:pPr>
        <w:pStyle w:val="clausetexta"/>
      </w:pPr>
      <w:r w:rsidRPr="00A321BC">
        <w:lastRenderedPageBreak/>
        <w:t>Training or other Interventions needed to help the Participant obtain sustainable employment.</w:t>
      </w:r>
    </w:p>
    <w:p w14:paraId="5F94F2EE" w14:textId="77777777" w:rsidR="00E57A4D" w:rsidRPr="00A321BC" w:rsidRDefault="00D76976" w:rsidP="00816D43">
      <w:pPr>
        <w:pStyle w:val="clausetext11xxxxx"/>
      </w:pPr>
      <w:r w:rsidRPr="00A321BC">
        <w:t>The Provider must:</w:t>
      </w:r>
    </w:p>
    <w:p w14:paraId="70387BC9" w14:textId="77777777" w:rsidR="00E57A4D" w:rsidRPr="00A321BC" w:rsidRDefault="00D76976" w:rsidP="00AA6819">
      <w:pPr>
        <w:pStyle w:val="clausetexta"/>
      </w:pPr>
      <w:bookmarkStart w:id="1455" w:name="_Toc202959388"/>
      <w:r w:rsidRPr="00A321BC">
        <w:t xml:space="preserve">where relevant, amend each Participant’s </w:t>
      </w:r>
      <w:r w:rsidR="00720607" w:rsidRPr="00A321BC">
        <w:t>Job Plan</w:t>
      </w:r>
      <w:r w:rsidRPr="00A321BC">
        <w:t xml:space="preserve"> to specify the outcomes of his or her Skills Assessment; and</w:t>
      </w:r>
    </w:p>
    <w:p w14:paraId="41F1BA5E" w14:textId="77777777" w:rsidR="00E57A4D" w:rsidRPr="00A321BC" w:rsidRDefault="00D76976" w:rsidP="00885CF8">
      <w:pPr>
        <w:pStyle w:val="Italicclausesub-headings"/>
      </w:pPr>
      <w:r w:rsidRPr="00A321BC">
        <w:t xml:space="preserve">Early School Leavers </w:t>
      </w:r>
    </w:p>
    <w:p w14:paraId="718774CC" w14:textId="77777777"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7498AF57" w14:textId="77777777" w:rsidR="00E57A4D" w:rsidRPr="00A321BC" w:rsidRDefault="00D76976" w:rsidP="00AA6819">
      <w:pPr>
        <w:pStyle w:val="clausetexta"/>
      </w:pPr>
      <w:r w:rsidRPr="00A321BC">
        <w:t>request the person to provide evidence of that qualification to the Provider;</w:t>
      </w:r>
    </w:p>
    <w:p w14:paraId="208B98EA" w14:textId="6C1D4C46"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FB398E">
        <w:t>44</w:t>
      </w:r>
      <w:r w:rsidR="00CE655F" w:rsidRPr="00A321BC">
        <w:fldChar w:fldCharType="end"/>
      </w:r>
      <w:r w:rsidRPr="00A321BC">
        <w:t xml:space="preserve"> [Records the Provider must keep]; and</w:t>
      </w:r>
    </w:p>
    <w:p w14:paraId="267609AC" w14:textId="77777777" w:rsidR="00E57A4D" w:rsidRPr="00A321BC" w:rsidRDefault="00D76976" w:rsidP="00AA6819">
      <w:pPr>
        <w:pStyle w:val="clausetexta"/>
      </w:pPr>
      <w:r w:rsidRPr="00A321BC">
        <w:t xml:space="preserve">if requested by the Department, provide a copy of the Record to the Department or </w:t>
      </w:r>
      <w:r w:rsidR="009B1A8A" w:rsidRPr="00A321BC">
        <w:t>DHS</w:t>
      </w:r>
      <w:r w:rsidRPr="00A321BC">
        <w:t xml:space="preserve">, in accordance with any Guidelines. </w:t>
      </w:r>
    </w:p>
    <w:p w14:paraId="195DDBF6" w14:textId="77777777" w:rsidR="00E57A4D" w:rsidRPr="00A321BC"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531616548"/>
      <w:bookmarkEnd w:id="1455"/>
      <w:r w:rsidRPr="00A321BC">
        <w:t>Assistance for Participants</w:t>
      </w:r>
      <w:bookmarkEnd w:id="1456"/>
      <w:bookmarkEnd w:id="1457"/>
      <w:bookmarkEnd w:id="1458"/>
      <w:bookmarkEnd w:id="1459"/>
      <w:bookmarkEnd w:id="1460"/>
      <w:bookmarkEnd w:id="1461"/>
      <w:bookmarkEnd w:id="1462"/>
    </w:p>
    <w:p w14:paraId="40CC22FD"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72672DB5"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7B5164DF" w14:textId="77777777" w:rsidR="00E57A4D" w:rsidRPr="00A321BC" w:rsidRDefault="00D76976" w:rsidP="00AA6819">
      <w:pPr>
        <w:pStyle w:val="clausetexta"/>
      </w:pPr>
      <w:r w:rsidRPr="00A321BC">
        <w:t xml:space="preserve">allow Participants to address identified Vocational Barriers and Non-vocational Barriers, </w:t>
      </w:r>
    </w:p>
    <w:p w14:paraId="7C97C368"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5306B7C" w14:textId="77777777" w:rsidR="00E57A4D" w:rsidRPr="00A321BC" w:rsidRDefault="00D76976" w:rsidP="00816D43">
      <w:pPr>
        <w:pStyle w:val="clausetext11xxxxx"/>
      </w:pPr>
      <w:r w:rsidRPr="00A321BC">
        <w:t>The Provider must provide assistance for Participants in a flexible way which takes into account:</w:t>
      </w:r>
    </w:p>
    <w:p w14:paraId="0D9853E2" w14:textId="77777777" w:rsidR="00E57A4D" w:rsidRPr="00A321BC" w:rsidRDefault="00D76976" w:rsidP="00AA6819">
      <w:pPr>
        <w:pStyle w:val="clausetexta"/>
      </w:pPr>
      <w:r w:rsidRPr="00A321BC">
        <w:t>the results of any Assessments or evaluations;</w:t>
      </w:r>
    </w:p>
    <w:p w14:paraId="27D6C4CB"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7548625B"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74F22941"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0925878C" w14:textId="77777777" w:rsidR="00E57A4D" w:rsidRPr="00A321BC" w:rsidRDefault="00D76976" w:rsidP="00AA6819">
      <w:pPr>
        <w:pStyle w:val="clausetexta"/>
      </w:pPr>
      <w:r w:rsidRPr="00A321BC">
        <w:t>the individual circumstances of the Participant; and</w:t>
      </w:r>
    </w:p>
    <w:p w14:paraId="7FCDACBE" w14:textId="77777777" w:rsidR="00E57A4D" w:rsidRPr="00A321BC" w:rsidRDefault="00D76976">
      <w:pPr>
        <w:pStyle w:val="clausetexta"/>
      </w:pPr>
      <w:r w:rsidRPr="00A321BC">
        <w:t xml:space="preserve">any Guidelines. </w:t>
      </w:r>
    </w:p>
    <w:p w14:paraId="1068FFA5" w14:textId="22FCDFC7" w:rsidR="00E57A4D" w:rsidRPr="00A321BC" w:rsidRDefault="00E26E5D" w:rsidP="00816D43">
      <w:pPr>
        <w:pStyle w:val="clausetext11xxxxx"/>
      </w:pPr>
      <w:bookmarkStart w:id="1463"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FB398E">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3"/>
      <w:r w:rsidR="00D76976" w:rsidRPr="00A321BC">
        <w:t xml:space="preserve"> </w:t>
      </w:r>
    </w:p>
    <w:p w14:paraId="272411EB" w14:textId="77777777" w:rsidR="00E57A4D" w:rsidRPr="00A321BC" w:rsidRDefault="00D76976" w:rsidP="00AA6819">
      <w:pPr>
        <w:pStyle w:val="clausetexta"/>
      </w:pPr>
      <w:r w:rsidRPr="00A321BC">
        <w:t>providing, purchasing or assisting Participants to access:</w:t>
      </w:r>
    </w:p>
    <w:p w14:paraId="2DD027F5"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2599B5B3" w14:textId="77777777" w:rsidR="00E57A4D" w:rsidRPr="00A321BC" w:rsidRDefault="00D76976" w:rsidP="00AA6819">
      <w:pPr>
        <w:pStyle w:val="clausetexti"/>
      </w:pPr>
      <w:r w:rsidRPr="00A321BC">
        <w:t>Interventions such as physiotherapy, occupational therapy, pain management or psychological counselling;</w:t>
      </w:r>
    </w:p>
    <w:p w14:paraId="14DC69C0" w14:textId="77777777" w:rsidR="00E57A4D" w:rsidRPr="00A321BC" w:rsidRDefault="00D76976">
      <w:pPr>
        <w:pStyle w:val="clausetexti"/>
      </w:pPr>
      <w:r w:rsidRPr="00A321BC">
        <w:t>Training, work hardening or physical conditioning programs;</w:t>
      </w:r>
    </w:p>
    <w:p w14:paraId="66D1966E" w14:textId="77777777" w:rsidR="00E57A4D" w:rsidRPr="00A321BC" w:rsidRDefault="00D76976">
      <w:pPr>
        <w:pStyle w:val="clausetexti"/>
      </w:pPr>
      <w:r w:rsidRPr="00A321BC">
        <w:t>support on whole of life issues that impact on a Participant’s Employment;</w:t>
      </w:r>
    </w:p>
    <w:p w14:paraId="1184F632"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34E595C9" w14:textId="77777777" w:rsidR="00E57A4D" w:rsidRPr="00A321BC" w:rsidRDefault="00D76976">
      <w:pPr>
        <w:pStyle w:val="clausetexti"/>
      </w:pPr>
      <w:r w:rsidRPr="00A321BC">
        <w:t>job search assistance, including:</w:t>
      </w:r>
    </w:p>
    <w:p w14:paraId="66B00DA5"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0B0853AD" w14:textId="77777777" w:rsidR="00E57A4D" w:rsidRPr="00A321BC" w:rsidRDefault="00D76976">
      <w:pPr>
        <w:pStyle w:val="clausetextA0"/>
      </w:pPr>
      <w:r w:rsidRPr="00A321BC">
        <w:t xml:space="preserve">advice on career options; </w:t>
      </w:r>
    </w:p>
    <w:p w14:paraId="597EDA6E" w14:textId="77777777" w:rsidR="00E57A4D" w:rsidRPr="00A321BC" w:rsidRDefault="00D76976">
      <w:pPr>
        <w:pStyle w:val="clausetextA0"/>
      </w:pPr>
      <w:r w:rsidRPr="00A321BC">
        <w:t>employment preparation assistance; and</w:t>
      </w:r>
    </w:p>
    <w:p w14:paraId="728E8BD8" w14:textId="77777777" w:rsidR="00E57A4D" w:rsidRPr="00A321BC" w:rsidRDefault="00D76976">
      <w:pPr>
        <w:pStyle w:val="clausetextA0"/>
      </w:pPr>
      <w:r w:rsidRPr="00A321BC">
        <w:t>sourcing paid or unpaid work experience opportunities and/or Work Trials;</w:t>
      </w:r>
    </w:p>
    <w:p w14:paraId="6197CE29" w14:textId="77777777" w:rsidR="00E57A4D" w:rsidRPr="00A321BC" w:rsidRDefault="00D76976">
      <w:pPr>
        <w:pStyle w:val="clausetexta"/>
      </w:pPr>
      <w:r w:rsidRPr="00A321BC">
        <w:t>referring suitable Participants to Vacancies;</w:t>
      </w:r>
    </w:p>
    <w:p w14:paraId="17CCDBEE" w14:textId="77777777" w:rsidR="00E57A4D" w:rsidRPr="00A321BC" w:rsidRDefault="00D76976">
      <w:pPr>
        <w:pStyle w:val="clausetexta"/>
      </w:pPr>
      <w:r w:rsidRPr="00A321BC">
        <w:t>identifying the needs of local Employers and developing skills and Training activities for Participants which match those needs;</w:t>
      </w:r>
    </w:p>
    <w:p w14:paraId="291DF58E" w14:textId="77777777" w:rsidR="00E57A4D" w:rsidRPr="00A321BC" w:rsidRDefault="00D76976">
      <w:pPr>
        <w:pStyle w:val="clausetexta"/>
      </w:pPr>
      <w:r w:rsidRPr="00A321BC">
        <w:t>assisting Employers with job design;</w:t>
      </w:r>
    </w:p>
    <w:p w14:paraId="7D6215FC"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36F256BD" w14:textId="77777777" w:rsidR="00E57A4D" w:rsidRPr="00A321BC" w:rsidRDefault="00D76976">
      <w:pPr>
        <w:pStyle w:val="clausetexta"/>
      </w:pPr>
      <w:r w:rsidRPr="00A321BC">
        <w:t>undertaking activities to promote and market the abilities of Participants to Employers;</w:t>
      </w:r>
    </w:p>
    <w:p w14:paraId="09F6639C" w14:textId="77777777" w:rsidR="00E57A4D" w:rsidRPr="00A321BC" w:rsidRDefault="00D76976">
      <w:pPr>
        <w:pStyle w:val="clausetexta"/>
      </w:pPr>
      <w:r w:rsidRPr="00A321BC">
        <w:t>providing assistance, Training and information for Employers and staff to support Participants in the workplace;</w:t>
      </w:r>
    </w:p>
    <w:p w14:paraId="4C580E12"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69209D6E"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3447D7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158D5B41" w14:textId="586B26FB"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FB398E">
        <w:t>95.3</w:t>
      </w:r>
      <w:r w:rsidR="00DB7C13" w:rsidRPr="00A321BC">
        <w:fldChar w:fldCharType="end"/>
      </w:r>
      <w:r w:rsidRPr="00A321BC">
        <w:t>.</w:t>
      </w:r>
    </w:p>
    <w:p w14:paraId="6AF2821C" w14:textId="77777777" w:rsidR="00A85607" w:rsidRPr="00A321BC" w:rsidRDefault="00E26E5D" w:rsidP="00D76241">
      <w:pPr>
        <w:pStyle w:val="clausetext11xxxxx"/>
      </w:pPr>
      <w:bookmarkStart w:id="1464" w:name="_Ref515867584"/>
      <w:bookmarkStart w:id="1465"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4"/>
      <w:r w:rsidR="00D76241" w:rsidRPr="00A321BC">
        <w:t xml:space="preserve"> is additional to a Wage Subsidy, provided that the subsidy or payment</w:t>
      </w:r>
      <w:r w:rsidR="00A85607" w:rsidRPr="00A321BC">
        <w:t>:</w:t>
      </w:r>
      <w:bookmarkEnd w:id="1465"/>
    </w:p>
    <w:p w14:paraId="74766088" w14:textId="77777777" w:rsidR="00A85607" w:rsidRPr="00A321BC" w:rsidRDefault="00A85607" w:rsidP="00F15C21">
      <w:pPr>
        <w:pStyle w:val="clausetexta"/>
      </w:pPr>
      <w:r w:rsidRPr="00A321BC">
        <w:t>is paid by the Provider from its own funds;</w:t>
      </w:r>
    </w:p>
    <w:p w14:paraId="7C62450D" w14:textId="77777777"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61000978" w14:textId="77777777"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59782346" w14:textId="77777777"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70EE16BC" w14:textId="77777777" w:rsidR="00060967" w:rsidRPr="00A321BC" w:rsidRDefault="00060967" w:rsidP="00F15C21">
      <w:pPr>
        <w:pStyle w:val="clausetexta"/>
      </w:pPr>
      <w:r w:rsidRPr="00A321BC">
        <w:t>is paid otherwise in accordance with any Guidelines.</w:t>
      </w:r>
    </w:p>
    <w:p w14:paraId="78EB101F" w14:textId="5CBA17A6"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FB398E">
        <w:t>95.4</w:t>
      </w:r>
      <w:r w:rsidRPr="00A321BC">
        <w:fldChar w:fldCharType="end"/>
      </w:r>
      <w:r w:rsidRPr="00A321BC">
        <w:t>.</w:t>
      </w:r>
    </w:p>
    <w:p w14:paraId="6CD66FC4" w14:textId="77777777" w:rsidR="00E57A4D" w:rsidRPr="00A321BC" w:rsidRDefault="00D76976" w:rsidP="00816D43">
      <w:pPr>
        <w:pStyle w:val="clausetext11xxxxx"/>
      </w:pPr>
      <w:bookmarkStart w:id="1466" w:name="_Ref519503983"/>
      <w:r w:rsidRPr="00A321BC">
        <w:t xml:space="preserve">The Provider may only provide a Participant with one of the following </w:t>
      </w:r>
      <w:r w:rsidR="00CE1A3A" w:rsidRPr="00A321BC">
        <w:t>Program</w:t>
      </w:r>
      <w:r w:rsidRPr="00A321BC">
        <w:t xml:space="preserve"> Services at any one time:</w:t>
      </w:r>
      <w:bookmarkEnd w:id="1466"/>
    </w:p>
    <w:p w14:paraId="798AB1CE" w14:textId="77777777" w:rsidR="00E57A4D" w:rsidRPr="00A321BC" w:rsidRDefault="00D76976" w:rsidP="00AA6819">
      <w:pPr>
        <w:pStyle w:val="clausetexta"/>
      </w:pPr>
      <w:r w:rsidRPr="00A321BC">
        <w:t>Employment Assistance;</w:t>
      </w:r>
    </w:p>
    <w:p w14:paraId="58D41290" w14:textId="77777777" w:rsidR="00E57A4D" w:rsidRPr="00A321BC" w:rsidRDefault="00D76976" w:rsidP="00AA6819">
      <w:pPr>
        <w:pStyle w:val="clausetexta"/>
      </w:pPr>
      <w:r w:rsidRPr="00A321BC">
        <w:t>Extended Employment Assistance;</w:t>
      </w:r>
    </w:p>
    <w:p w14:paraId="5AD8F959" w14:textId="77777777" w:rsidR="00E57A4D" w:rsidRPr="00A321BC" w:rsidRDefault="00D76976" w:rsidP="00AA6819">
      <w:pPr>
        <w:pStyle w:val="clausetexta"/>
      </w:pPr>
      <w:r w:rsidRPr="00A321BC">
        <w:t xml:space="preserve">Post Placement Support; </w:t>
      </w:r>
    </w:p>
    <w:p w14:paraId="50E2BFC5" w14:textId="77777777" w:rsidR="00E57A4D" w:rsidRPr="00A321BC" w:rsidRDefault="00D76976" w:rsidP="00AA6819">
      <w:pPr>
        <w:pStyle w:val="clausetexta"/>
      </w:pPr>
      <w:r w:rsidRPr="00A321BC">
        <w:t>Ongoing Support;</w:t>
      </w:r>
    </w:p>
    <w:p w14:paraId="25E3CCBF"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2F328F9C" w14:textId="77777777" w:rsidR="00E57A4D" w:rsidRPr="00A321BC" w:rsidRDefault="00D76976">
      <w:pPr>
        <w:pStyle w:val="clausetexta"/>
      </w:pPr>
      <w:r w:rsidRPr="00A321BC">
        <w:t>Work Based Personal Assistance Only,</w:t>
      </w:r>
    </w:p>
    <w:p w14:paraId="41BC0D71"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665C839C" w14:textId="77777777" w:rsidR="00E57A4D" w:rsidRPr="00A321BC" w:rsidRDefault="00D76976" w:rsidP="00885CF8">
      <w:pPr>
        <w:pStyle w:val="Italicclausesub-headings"/>
      </w:pPr>
      <w:r w:rsidRPr="00A321BC">
        <w:t>Work Based Personal Assistance</w:t>
      </w:r>
    </w:p>
    <w:p w14:paraId="0631F688"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45CB6060"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263D19B8" w14:textId="6F81EFAF"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FB398E">
        <w:t>139.14(c)</w:t>
      </w:r>
      <w:r w:rsidR="0068093D" w:rsidRPr="00A321BC">
        <w:fldChar w:fldCharType="end"/>
      </w:r>
      <w:r w:rsidRPr="00A321BC">
        <w:t>; and</w:t>
      </w:r>
    </w:p>
    <w:p w14:paraId="11106F54"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3E8BA7EE" w14:textId="77777777" w:rsidR="006C4B2A" w:rsidRPr="00A321BC" w:rsidRDefault="006C4B2A" w:rsidP="001E32E0">
      <w:pPr>
        <w:pStyle w:val="ClauseHeadings1xxxx"/>
      </w:pPr>
      <w:bookmarkStart w:id="1467" w:name="_Ref500342160"/>
      <w:bookmarkStart w:id="1468" w:name="_Toc531616549"/>
      <w:bookmarkStart w:id="1469" w:name="_Ref485658066"/>
      <w:r w:rsidRPr="00A321BC">
        <w:t>AccessAbility Day</w:t>
      </w:r>
      <w:bookmarkEnd w:id="1467"/>
      <w:bookmarkEnd w:id="1468"/>
    </w:p>
    <w:p w14:paraId="0EB63B11" w14:textId="77777777" w:rsidR="006C4B2A" w:rsidRPr="00A321BC" w:rsidRDefault="006C4B2A" w:rsidP="00987CC5">
      <w:pPr>
        <w:pStyle w:val="clausetext11xxxxx"/>
      </w:pPr>
      <w:r w:rsidRPr="00A321BC">
        <w:t>The Provider may, in accordance with this Agreement and any Guidelines, arrange AccessAbility Day Placements for its Participants.</w:t>
      </w:r>
    </w:p>
    <w:p w14:paraId="0004BA58" w14:textId="77777777" w:rsidR="006C4B2A" w:rsidRPr="00A321BC" w:rsidRDefault="006C4B2A" w:rsidP="00987CC5">
      <w:pPr>
        <w:pStyle w:val="clausetext11xxxxx"/>
      </w:pPr>
      <w:r w:rsidRPr="00A321BC">
        <w:t>The Provider must provide AccessAbility Day Services in accordance with this Agreement and any Guidelines.</w:t>
      </w:r>
    </w:p>
    <w:p w14:paraId="506D7A2A" w14:textId="77777777" w:rsidR="006C4B2A" w:rsidRPr="00A321BC" w:rsidRDefault="008A01C3" w:rsidP="00987CC5">
      <w:pPr>
        <w:pStyle w:val="clausetext11xxxxx"/>
      </w:pPr>
      <w:r w:rsidRPr="00A321BC">
        <w:t xml:space="preserve">The Provider </w:t>
      </w:r>
      <w:r w:rsidR="007F4D0D" w:rsidRPr="00A321BC">
        <w:t>must</w:t>
      </w:r>
      <w:r w:rsidRPr="00A321BC">
        <w:t xml:space="preserve"> use its best endeavours to promote AccessAbility Day to its Customers and arrange AccessAbility Day Placements for any Participants Registered with the Provider </w:t>
      </w:r>
      <w:r w:rsidR="00984C23" w:rsidRPr="00A321BC">
        <w:t>that</w:t>
      </w:r>
      <w:r w:rsidRPr="00A321BC">
        <w:t xml:space="preserve"> elect to participate in AccessAbility Day.</w:t>
      </w:r>
    </w:p>
    <w:p w14:paraId="12F47FF1" w14:textId="77777777" w:rsidR="00984C23" w:rsidRPr="00A321BC" w:rsidRDefault="00984C23" w:rsidP="00987CC5">
      <w:pPr>
        <w:pStyle w:val="clausetext11xxxxx"/>
      </w:pPr>
      <w:r w:rsidRPr="00A321BC">
        <w:lastRenderedPageBreak/>
        <w:t>The Parties agree that the AccessAbility Day Services will constitute and form part of the Program Services for the purposes of this Agreement, and will accordingly be subject to the terms and conditions of this Agreement.</w:t>
      </w:r>
    </w:p>
    <w:p w14:paraId="48DD0A5B" w14:textId="77777777" w:rsidR="008A01C3" w:rsidRPr="00A321BC" w:rsidRDefault="00424E46" w:rsidP="00987CC5">
      <w:pPr>
        <w:pStyle w:val="clausetext11xxxxx"/>
      </w:pPr>
      <w:r w:rsidRPr="00A321BC">
        <w:t>For the avoidance of doubt, the Parties agree that AccessAbility Day Services are not NWEP Services and an AccessAbility Day Placement does not constitute an NWEP Placement.</w:t>
      </w:r>
    </w:p>
    <w:p w14:paraId="62E31BAD" w14:textId="77777777" w:rsidR="00424E46" w:rsidRPr="00A321BC" w:rsidRDefault="007F4D0D" w:rsidP="00885CF8">
      <w:pPr>
        <w:pStyle w:val="Italicclausesub-headings"/>
      </w:pPr>
      <w:r w:rsidRPr="00A321BC">
        <w:t>Additional insurance</w:t>
      </w:r>
      <w:r w:rsidR="00965156" w:rsidRPr="00A321BC">
        <w:t xml:space="preserve"> and risk </w:t>
      </w:r>
    </w:p>
    <w:p w14:paraId="3DA994CA" w14:textId="1308061E" w:rsidR="00424E46" w:rsidRPr="00A321BC" w:rsidRDefault="003C3FFC" w:rsidP="00D52725">
      <w:pPr>
        <w:pStyle w:val="clausetext11xxxxx"/>
        <w:keepNext/>
      </w:pPr>
      <w:bookmarkStart w:id="1470" w:name="_Ref500340983"/>
      <w:r w:rsidRPr="00A321BC">
        <w:t>In addition to the insurances which the Provider is required to effect and maintain under clause</w:t>
      </w:r>
      <w:r w:rsidR="007453F4" w:rsidRPr="00A321BC">
        <w:t> </w:t>
      </w:r>
      <w:r w:rsidR="007453F4" w:rsidRPr="00A321BC">
        <w:fldChar w:fldCharType="begin"/>
      </w:r>
      <w:r w:rsidR="007453F4" w:rsidRPr="00A321BC">
        <w:instrText xml:space="preserve"> REF _Ref126399060 \r \h </w:instrText>
      </w:r>
      <w:r w:rsidR="00277BE4" w:rsidRPr="00A321BC">
        <w:instrText xml:space="preserve"> \* MERGEFORMAT </w:instrText>
      </w:r>
      <w:r w:rsidR="007453F4" w:rsidRPr="00A321BC">
        <w:fldChar w:fldCharType="separate"/>
      </w:r>
      <w:r w:rsidR="00FB398E">
        <w:t>49</w:t>
      </w:r>
      <w:r w:rsidR="007453F4" w:rsidRPr="00A321BC">
        <w:fldChar w:fldCharType="end"/>
      </w:r>
      <w:r w:rsidRPr="00A321BC">
        <w:t xml:space="preserve"> in respect of Services, the Provider must ensure that:</w:t>
      </w:r>
      <w:bookmarkEnd w:id="1470"/>
    </w:p>
    <w:p w14:paraId="2DBDD42A" w14:textId="77777777" w:rsidR="003C3FFC" w:rsidRPr="00A321BC" w:rsidRDefault="003C3FFC" w:rsidP="00AA6819">
      <w:pPr>
        <w:pStyle w:val="clausetexta"/>
      </w:pPr>
      <w:r w:rsidRPr="00A321BC">
        <w:t xml:space="preserve">the Provider effects and maintains adequate insurance coverage that is appropriate for each AccessAbility Day Placement, having regard to the particular nature of each </w:t>
      </w:r>
      <w:r w:rsidR="00CD76E7" w:rsidRPr="00A321BC">
        <w:t>AccessAbility</w:t>
      </w:r>
      <w:r w:rsidRPr="00A321BC">
        <w:t xml:space="preserve"> Day Placement</w:t>
      </w:r>
      <w:r w:rsidR="00CD76E7" w:rsidRPr="00A321BC">
        <w:t>;</w:t>
      </w:r>
      <w:r w:rsidR="00DF44E9" w:rsidRPr="00A321BC">
        <w:t xml:space="preserve"> and</w:t>
      </w:r>
    </w:p>
    <w:p w14:paraId="66810D5F" w14:textId="77777777" w:rsidR="00CD76E7" w:rsidRPr="00A321BC" w:rsidRDefault="00CD76E7" w:rsidP="00AA6819">
      <w:pPr>
        <w:pStyle w:val="clausetexta"/>
      </w:pPr>
      <w:r w:rsidRPr="00A321BC">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7FEAE59A" w14:textId="596687AB" w:rsidR="00B96066" w:rsidRPr="00A321BC" w:rsidRDefault="00B96066" w:rsidP="00987CC5">
      <w:pPr>
        <w:pStyle w:val="clausetext11xxxxx"/>
      </w:pPr>
      <w:r w:rsidRPr="00A321BC">
        <w:t>Without limiting its obligations under clause</w:t>
      </w:r>
      <w:r w:rsidR="000778EE" w:rsidRPr="00A321BC">
        <w:t> </w:t>
      </w:r>
      <w:r w:rsidR="000778EE" w:rsidRPr="00A321BC">
        <w:fldChar w:fldCharType="begin"/>
      </w:r>
      <w:r w:rsidR="000778EE" w:rsidRPr="00A321BC">
        <w:instrText xml:space="preserve"> REF _Ref485897392 \r \h </w:instrText>
      </w:r>
      <w:r w:rsidR="00277BE4" w:rsidRPr="00A321BC">
        <w:instrText xml:space="preserve"> \* MERGEFORMAT </w:instrText>
      </w:r>
      <w:r w:rsidR="000778EE" w:rsidRPr="00A321BC">
        <w:fldChar w:fldCharType="separate"/>
      </w:r>
      <w:r w:rsidR="00FB398E">
        <w:t>100</w:t>
      </w:r>
      <w:r w:rsidR="000778EE" w:rsidRPr="00A321BC">
        <w:fldChar w:fldCharType="end"/>
      </w:r>
      <w:r w:rsidRPr="00A321BC">
        <w:t xml:space="preserve">, the Provider must ensure that a comprehensive risk assessment is undertaken of a proposed </w:t>
      </w:r>
      <w:r w:rsidR="003C3FFC" w:rsidRPr="00A321BC">
        <w:t>AccessAbility Day</w:t>
      </w:r>
      <w:r w:rsidR="00EF2A00" w:rsidRPr="00A321BC">
        <w:t xml:space="preserve"> </w:t>
      </w:r>
      <w:r w:rsidRPr="00A321BC">
        <w:t>Placement, to ensure that the</w:t>
      </w:r>
      <w:r w:rsidR="00EF2A00" w:rsidRPr="00A321BC">
        <w:t xml:space="preserve"> </w:t>
      </w:r>
      <w:r w:rsidR="003C3FFC" w:rsidRPr="00A321BC">
        <w:t>AccessAbility Day</w:t>
      </w:r>
      <w:r w:rsidRPr="00A321BC">
        <w:t xml:space="preserve"> Placement is appropriate for the Participant (taking into consideration all relevant circumstances, including the nature and location of the workplace, the Participant’s disability, injury or health c</w:t>
      </w:r>
      <w:r w:rsidR="00EF2A00" w:rsidRPr="00A321BC">
        <w:t>ondition and work restrictions)</w:t>
      </w:r>
      <w:r w:rsidRPr="00A321BC">
        <w:t>.</w:t>
      </w:r>
    </w:p>
    <w:p w14:paraId="71773AF4" w14:textId="77777777" w:rsidR="00EF2A00" w:rsidRPr="00A321BC" w:rsidRDefault="00EF2A00" w:rsidP="00EF2A00">
      <w:pPr>
        <w:pStyle w:val="clausetext11xxxxx"/>
      </w:pPr>
      <w:r w:rsidRPr="00A321BC">
        <w:t xml:space="preserve">If </w:t>
      </w:r>
      <w:r w:rsidR="00DF44E9" w:rsidRPr="00A321BC">
        <w:t xml:space="preserve">the </w:t>
      </w:r>
      <w:r w:rsidRPr="00A321BC">
        <w:t xml:space="preserve">Guidelines specify any requirements that apply to a risk assessment, then </w:t>
      </w:r>
      <w:r w:rsidR="00DF44E9" w:rsidRPr="00A321BC">
        <w:t>the Provider must ensure that the</w:t>
      </w:r>
      <w:r w:rsidRPr="00A321BC">
        <w:t xml:space="preserve"> risk assessment </w:t>
      </w:r>
      <w:r w:rsidR="00DF44E9" w:rsidRPr="00A321BC">
        <w:t>is</w:t>
      </w:r>
      <w:r w:rsidRPr="00A321BC">
        <w:t xml:space="preserve"> undertaken in accordance with </w:t>
      </w:r>
      <w:r w:rsidR="00DF44E9" w:rsidRPr="00A321BC">
        <w:t>th</w:t>
      </w:r>
      <w:r w:rsidR="00965156" w:rsidRPr="00A321BC">
        <w:t xml:space="preserve">e applicable </w:t>
      </w:r>
      <w:r w:rsidR="00DF44E9" w:rsidRPr="00A321BC">
        <w:t xml:space="preserve">requirements specified in </w:t>
      </w:r>
      <w:r w:rsidRPr="00A321BC">
        <w:t>the Guidelines.</w:t>
      </w:r>
    </w:p>
    <w:p w14:paraId="061DA625" w14:textId="77777777" w:rsidR="00EF2A00" w:rsidRPr="00A321BC" w:rsidRDefault="00EF2A00" w:rsidP="00EF2A00">
      <w:pPr>
        <w:pStyle w:val="clausetext11xxxxx"/>
      </w:pPr>
      <w:r w:rsidRPr="00A321BC">
        <w:t>The Provider must not place a Participant into an AccessAbility Day Placement if:</w:t>
      </w:r>
    </w:p>
    <w:p w14:paraId="3A7B8487" w14:textId="4E65D3D6" w:rsidR="00EF2A00" w:rsidRPr="00A321BC" w:rsidRDefault="007F4D0D" w:rsidP="00AA6819">
      <w:pPr>
        <w:pStyle w:val="clausetexta"/>
      </w:pPr>
      <w:r w:rsidRPr="00A321BC">
        <w:t>t</w:t>
      </w:r>
      <w:r w:rsidR="00DF44E9" w:rsidRPr="00A321BC">
        <w:t xml:space="preserve">he Provider cannot comply with </w:t>
      </w:r>
      <w:r w:rsidR="00EF2A00" w:rsidRPr="00A321BC">
        <w:t xml:space="preserve">clause </w:t>
      </w:r>
      <w:r w:rsidR="00EF2A00" w:rsidRPr="00A321BC">
        <w:fldChar w:fldCharType="begin"/>
      </w:r>
      <w:r w:rsidR="00EF2A00" w:rsidRPr="00A321BC">
        <w:instrText xml:space="preserve"> REF _Ref500340983 \r \h </w:instrText>
      </w:r>
      <w:r w:rsidR="00277BE4" w:rsidRPr="00A321BC">
        <w:instrText xml:space="preserve"> \* MERGEFORMAT </w:instrText>
      </w:r>
      <w:r w:rsidR="00EF2A00" w:rsidRPr="00A321BC">
        <w:fldChar w:fldCharType="separate"/>
      </w:r>
      <w:r w:rsidR="00FB398E">
        <w:t>96.6</w:t>
      </w:r>
      <w:r w:rsidR="00EF2A00" w:rsidRPr="00A321BC">
        <w:fldChar w:fldCharType="end"/>
      </w:r>
      <w:r w:rsidR="00EF2A00" w:rsidRPr="00A321BC">
        <w:t xml:space="preserve"> in relation to that Placement; or</w:t>
      </w:r>
    </w:p>
    <w:p w14:paraId="2F97F387" w14:textId="77777777" w:rsidR="00CD76E7" w:rsidRPr="00A321BC" w:rsidRDefault="007F4D0D" w:rsidP="00AA6819">
      <w:pPr>
        <w:pStyle w:val="clausetexta"/>
      </w:pPr>
      <w:r w:rsidRPr="00A321BC">
        <w:t>t</w:t>
      </w:r>
      <w:r w:rsidR="008C65C8" w:rsidRPr="00A321BC">
        <w:t>he Provider cannot be reasonably satisfied that a</w:t>
      </w:r>
      <w:r w:rsidR="00DF44E9" w:rsidRPr="00A321BC">
        <w:t>n AccessAbility Day</w:t>
      </w:r>
      <w:r w:rsidR="008C65C8" w:rsidRPr="00A321BC">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3665CA1" w14:textId="77777777" w:rsidR="008C65C8" w:rsidRPr="00A321BC" w:rsidRDefault="00375476" w:rsidP="00987CC5">
      <w:pPr>
        <w:pStyle w:val="clausetext11xxxxx"/>
      </w:pPr>
      <w:bookmarkStart w:id="1471" w:name="_Ref500952724"/>
      <w:r w:rsidRPr="00A321BC">
        <w:t>AccessAbility Day Placements:</w:t>
      </w:r>
      <w:bookmarkEnd w:id="1471"/>
    </w:p>
    <w:p w14:paraId="38FC7D7B" w14:textId="77777777" w:rsidR="00375476" w:rsidRPr="00A321BC" w:rsidRDefault="00375476" w:rsidP="00AA6819">
      <w:pPr>
        <w:pStyle w:val="clausetexta"/>
      </w:pPr>
      <w:r w:rsidRPr="00A321BC">
        <w:t>must not have the effect of displacing or replacing paid workers or reducing the amount of paid work available to workers; and</w:t>
      </w:r>
    </w:p>
    <w:p w14:paraId="4966AE3A" w14:textId="77777777" w:rsidR="00375476" w:rsidRPr="00A321BC" w:rsidRDefault="00665FEE" w:rsidP="00AA6819">
      <w:pPr>
        <w:pStyle w:val="clausetexta"/>
      </w:pPr>
      <w:r w:rsidRPr="00A321BC">
        <w:t>must meet the requirements set out in any Guidelines.</w:t>
      </w:r>
    </w:p>
    <w:p w14:paraId="0336B90C" w14:textId="77777777" w:rsidR="00965156" w:rsidRPr="00A321BC" w:rsidRDefault="00965156" w:rsidP="00087A2E">
      <w:pPr>
        <w:pStyle w:val="clausetext11xxxxx"/>
        <w:keepNext/>
        <w:numPr>
          <w:ilvl w:val="0"/>
          <w:numId w:val="0"/>
        </w:numPr>
        <w:tabs>
          <w:tab w:val="left" w:pos="567"/>
        </w:tabs>
        <w:ind w:left="1418"/>
        <w:rPr>
          <w:i/>
        </w:rPr>
      </w:pPr>
      <w:r w:rsidRPr="00A321BC">
        <w:rPr>
          <w:i/>
        </w:rPr>
        <w:t xml:space="preserve">AccessAbility Day documentation </w:t>
      </w:r>
    </w:p>
    <w:p w14:paraId="6565A9E5" w14:textId="77777777" w:rsidR="00665FEE" w:rsidRPr="00A321BC" w:rsidRDefault="00665FEE" w:rsidP="00987CC5">
      <w:pPr>
        <w:pStyle w:val="clausetext11xxxxx"/>
      </w:pPr>
      <w:r w:rsidRPr="00A321BC">
        <w:t xml:space="preserve">Where the Provider places a Participant into an AccessAbility Day Placement, the Provider must ensure that the Participant and the Activity Host Organisation have signed </w:t>
      </w:r>
      <w:r w:rsidRPr="00A321BC">
        <w:lastRenderedPageBreak/>
        <w:t>and completed any AccessAbility Day Placement documentation in the form required by the Department including online documentation if required.</w:t>
      </w:r>
    </w:p>
    <w:p w14:paraId="08339A4D" w14:textId="77777777" w:rsidR="00965156" w:rsidRPr="00A321BC" w:rsidRDefault="00965156" w:rsidP="00965156">
      <w:pPr>
        <w:pStyle w:val="clausetext11xxxxx"/>
      </w:pPr>
      <w:r w:rsidRPr="00A321BC">
        <w:t>The Provider must provide to the Department the Reports which are specified in the Guidelines in relation to AccessAbility Day Services, in accordance with any requirements specified in the Guidelines.</w:t>
      </w:r>
    </w:p>
    <w:p w14:paraId="3EB339DD" w14:textId="77777777" w:rsidR="007F4D0D" w:rsidRPr="00A321BC" w:rsidRDefault="007F4D0D" w:rsidP="00087A2E">
      <w:pPr>
        <w:pStyle w:val="clausetext11xxxxx"/>
        <w:keepNext/>
        <w:numPr>
          <w:ilvl w:val="0"/>
          <w:numId w:val="0"/>
        </w:numPr>
        <w:tabs>
          <w:tab w:val="left" w:pos="567"/>
        </w:tabs>
        <w:ind w:left="1418"/>
        <w:rPr>
          <w:i/>
        </w:rPr>
      </w:pPr>
      <w:r w:rsidRPr="00A321BC">
        <w:rPr>
          <w:i/>
        </w:rPr>
        <w:t>Ceasing AccessAbility Day Placements</w:t>
      </w:r>
    </w:p>
    <w:p w14:paraId="7CBFAE78" w14:textId="77777777" w:rsidR="00665FEE" w:rsidRPr="00A321BC" w:rsidRDefault="00665FEE" w:rsidP="00987CC5">
      <w:pPr>
        <w:pStyle w:val="clausetext11xxxxx"/>
      </w:pPr>
      <w:r w:rsidRPr="00A321BC">
        <w:t>The Department may, at any time and at its absolute discretion, give a written direction to the Provider to cease or vary an AccessAbility Day Placement, and the Provider must immediately take any action required by the direction.</w:t>
      </w:r>
    </w:p>
    <w:p w14:paraId="609533F8" w14:textId="77777777" w:rsidR="00665FEE" w:rsidRPr="00A321BC" w:rsidRDefault="00665FEE" w:rsidP="00987CC5">
      <w:pPr>
        <w:pStyle w:val="clausetext11xxxxx"/>
      </w:pPr>
      <w:r w:rsidRPr="00A321BC">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56F78D08" w14:textId="77777777" w:rsidR="00965156" w:rsidRPr="00A321BC" w:rsidRDefault="00965156" w:rsidP="00885CF8">
      <w:pPr>
        <w:pStyle w:val="Italicclausesub-headings"/>
      </w:pPr>
      <w:r w:rsidRPr="00A321BC">
        <w:t>No payments for AccessAbility Day Placements</w:t>
      </w:r>
    </w:p>
    <w:p w14:paraId="71EA40DF" w14:textId="77777777" w:rsidR="00665FEE" w:rsidRPr="00A321BC" w:rsidRDefault="00665FEE" w:rsidP="00987CC5">
      <w:pPr>
        <w:pStyle w:val="clausetext11xxxxx"/>
      </w:pPr>
      <w:r w:rsidRPr="00A321BC">
        <w:t>The Provider must not demand or accept any payment from an Activity Host Organisation in relation to an AccessAbility Day Placement.</w:t>
      </w:r>
    </w:p>
    <w:p w14:paraId="42C7AA77" w14:textId="4BCB5E6A" w:rsidR="00965156" w:rsidRPr="00A321BC" w:rsidRDefault="00965156" w:rsidP="00965156">
      <w:pPr>
        <w:pStyle w:val="clausetext11xxxxx"/>
      </w:pPr>
      <w:r w:rsidRPr="00A321BC">
        <w:t>The Provider is solely responsible for all costs of meeting its obligations under this clause </w:t>
      </w:r>
      <w:r w:rsidRPr="00A321BC">
        <w:fldChar w:fldCharType="begin"/>
      </w:r>
      <w:r w:rsidRPr="00A321BC">
        <w:instrText xml:space="preserve"> REF _Ref500342160 \r \h </w:instrText>
      </w:r>
      <w:r w:rsidR="00277BE4" w:rsidRPr="00A321BC">
        <w:instrText xml:space="preserve"> \* MERGEFORMAT </w:instrText>
      </w:r>
      <w:r w:rsidRPr="00A321BC">
        <w:fldChar w:fldCharType="separate"/>
      </w:r>
      <w:r w:rsidR="00FB398E">
        <w:t>96</w:t>
      </w:r>
      <w:r w:rsidRPr="00A321BC">
        <w:fldChar w:fldCharType="end"/>
      </w:r>
      <w:r w:rsidRPr="00A321BC">
        <w:t xml:space="preserve"> and providing any AccessAbility Day Services.</w:t>
      </w:r>
    </w:p>
    <w:p w14:paraId="00E37006" w14:textId="77777777" w:rsidR="00965156" w:rsidRPr="00A321BC" w:rsidRDefault="00965156" w:rsidP="00885CF8">
      <w:pPr>
        <w:pStyle w:val="Italicclausesub-headings"/>
      </w:pPr>
      <w:r w:rsidRPr="00A321BC">
        <w:t>No legal relationships between parties</w:t>
      </w:r>
    </w:p>
    <w:p w14:paraId="304D5306" w14:textId="77777777" w:rsidR="00665FEE" w:rsidRPr="00A321BC" w:rsidRDefault="00665FEE" w:rsidP="00F15C21">
      <w:pPr>
        <w:pStyle w:val="clausetext11xxxxx"/>
        <w:keepNext/>
        <w:keepLines/>
      </w:pPr>
      <w:r w:rsidRPr="00A321BC">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2176D38A" w14:textId="77777777" w:rsidR="00665FEE" w:rsidRPr="00A321BC" w:rsidRDefault="00665FEE" w:rsidP="00AA6819">
      <w:pPr>
        <w:pStyle w:val="clausetexta"/>
      </w:pPr>
      <w:r w:rsidRPr="00A321BC">
        <w:t>the Department;</w:t>
      </w:r>
    </w:p>
    <w:p w14:paraId="669E299D" w14:textId="77777777" w:rsidR="00665FEE" w:rsidRPr="00A321BC" w:rsidRDefault="00665FEE" w:rsidP="00AA6819">
      <w:pPr>
        <w:pStyle w:val="clausetexta"/>
      </w:pPr>
      <w:r w:rsidRPr="00A321BC">
        <w:t>the Provider; or</w:t>
      </w:r>
    </w:p>
    <w:p w14:paraId="5CAF5160" w14:textId="77777777" w:rsidR="00665FEE" w:rsidRPr="00A321BC" w:rsidRDefault="00665FEE" w:rsidP="00AA6819">
      <w:pPr>
        <w:pStyle w:val="clausetexta"/>
      </w:pPr>
      <w:r w:rsidRPr="00A321BC">
        <w:t>the Activity Host Organisation.</w:t>
      </w:r>
    </w:p>
    <w:p w14:paraId="4CD1B03B" w14:textId="77777777" w:rsidR="00D21414" w:rsidRPr="00A321BC" w:rsidRDefault="00D21414" w:rsidP="001E32E0">
      <w:pPr>
        <w:pStyle w:val="ClauseHeadings1xxxx"/>
      </w:pPr>
      <w:bookmarkStart w:id="1472" w:name="_Ref501371032"/>
      <w:bookmarkStart w:id="1473" w:name="_Toc492636028"/>
      <w:bookmarkStart w:id="1474" w:name="_Toc531616550"/>
      <w:r w:rsidRPr="00A321BC">
        <w:t>Work for the Dole</w:t>
      </w:r>
      <w:bookmarkEnd w:id="1469"/>
      <w:bookmarkEnd w:id="1472"/>
      <w:bookmarkEnd w:id="1473"/>
      <w:bookmarkEnd w:id="1474"/>
    </w:p>
    <w:p w14:paraId="2362B7E7" w14:textId="77777777" w:rsidR="00D21414" w:rsidRPr="00A321BC" w:rsidRDefault="00D21414" w:rsidP="00885CF8">
      <w:pPr>
        <w:pStyle w:val="Italicclausesub-headings"/>
      </w:pPr>
      <w:r w:rsidRPr="00A321BC">
        <w:t xml:space="preserve">Participants who can participate in Work for the Dole activities </w:t>
      </w:r>
    </w:p>
    <w:p w14:paraId="1D35E50C" w14:textId="77777777" w:rsidR="00D21414" w:rsidRPr="00A321BC" w:rsidRDefault="00D21414" w:rsidP="00816D43">
      <w:pPr>
        <w:pStyle w:val="clausetext11xxxxx"/>
      </w:pPr>
      <w:r w:rsidRPr="00A321BC">
        <w:t xml:space="preserve">Subject to this </w:t>
      </w:r>
      <w:r w:rsidR="00C46592" w:rsidRPr="00A321BC">
        <w:t>Agreement</w:t>
      </w:r>
      <w:r w:rsidRPr="00A321BC">
        <w:t xml:space="preserve">, the Provider may, in accordance with any Guidelines: </w:t>
      </w:r>
    </w:p>
    <w:p w14:paraId="37A0C5D1" w14:textId="77777777" w:rsidR="00D21414" w:rsidRPr="00A321BC" w:rsidRDefault="00D21414" w:rsidP="00AA6819">
      <w:pPr>
        <w:pStyle w:val="clausetexta"/>
      </w:pPr>
      <w:r w:rsidRPr="00A321BC">
        <w:t>for Participants who choose to participate in Work for the Dole activities; and</w:t>
      </w:r>
    </w:p>
    <w:p w14:paraId="2DD1AF34" w14:textId="77777777" w:rsidR="00D21414" w:rsidRPr="00A321BC" w:rsidRDefault="00D21414" w:rsidP="00AA6819">
      <w:pPr>
        <w:pStyle w:val="clausetexta"/>
      </w:pPr>
      <w:r w:rsidRPr="00A321BC">
        <w:t xml:space="preserve">only after consulting with, and obtaining the approval of, the relevant </w:t>
      </w:r>
      <w:r w:rsidR="008169ED" w:rsidRPr="00A321BC">
        <w:t>Employment Service Provider</w:t>
      </w:r>
      <w:r w:rsidRPr="00A321BC">
        <w:t xml:space="preserve"> for the placement of each Participant in a Work for the Dole activity,</w:t>
      </w:r>
    </w:p>
    <w:p w14:paraId="603B3448" w14:textId="77777777" w:rsidR="00D21414" w:rsidRPr="00A321BC" w:rsidRDefault="00D21414" w:rsidP="00AA6819">
      <w:pPr>
        <w:pStyle w:val="BodyText20"/>
        <w:rPr>
          <w:rStyle w:val="BlueGDV1change"/>
          <w:color w:val="auto"/>
        </w:rPr>
      </w:pPr>
      <w:r w:rsidRPr="00A321BC">
        <w:rPr>
          <w:rStyle w:val="BlueGDV1change"/>
          <w:color w:val="auto"/>
        </w:rPr>
        <w:t>claim and fill Work for the Dole Places which have been identified by a</w:t>
      </w:r>
      <w:r w:rsidR="00285BC5" w:rsidRPr="00A321BC">
        <w:rPr>
          <w:rStyle w:val="BlueGDV1change"/>
          <w:color w:val="auto"/>
        </w:rPr>
        <w:t>n</w:t>
      </w:r>
      <w:r w:rsidRPr="00A321BC">
        <w:rPr>
          <w:rStyle w:val="BlueGDV1change"/>
          <w:color w:val="auto"/>
        </w:rPr>
        <w:t xml:space="preserve"> </w:t>
      </w:r>
      <w:r w:rsidR="008169ED" w:rsidRPr="00A321BC">
        <w:t>Employment Service Provider</w:t>
      </w:r>
      <w:r w:rsidRPr="00A321BC">
        <w:rPr>
          <w:rStyle w:val="BlueGDV1change"/>
          <w:color w:val="auto"/>
        </w:rPr>
        <w:t xml:space="preserve">, and advertised as available on the Department’s IT Systems. </w:t>
      </w:r>
    </w:p>
    <w:p w14:paraId="5A51988E" w14:textId="77777777" w:rsidR="00D21414" w:rsidRPr="00A321BC" w:rsidRDefault="00D21414" w:rsidP="00B9529F">
      <w:pPr>
        <w:pStyle w:val="clausetext11xxxxx"/>
        <w:keepNext/>
      </w:pPr>
      <w:r w:rsidRPr="00A321BC">
        <w:t>The Provider must not claim a Work for the Dole Place for a Participant:</w:t>
      </w:r>
    </w:p>
    <w:p w14:paraId="075656BB" w14:textId="0240199A" w:rsidR="00D21414" w:rsidRPr="00A321BC" w:rsidRDefault="00D21414" w:rsidP="00AA6819">
      <w:pPr>
        <w:pStyle w:val="clausetexta"/>
      </w:pPr>
      <w:r w:rsidRPr="00A321BC">
        <w:t xml:space="preserve">unless the relevant Work for the Dole Place is appropriate for the Participant (taking into consideration any relevant circumstances including the Participant’s </w:t>
      </w:r>
      <w:r w:rsidRPr="00A321BC">
        <w:lastRenderedPageBreak/>
        <w:t xml:space="preserve">disability, injury or health condition and work restrictions and the risk assessments undertaken by the Provider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FB398E">
        <w:t>100.2</w:t>
      </w:r>
      <w:r w:rsidR="0068093D" w:rsidRPr="00A321BC">
        <w:fldChar w:fldCharType="end"/>
      </w:r>
      <w:r w:rsidRPr="00A321BC">
        <w:t>);</w:t>
      </w:r>
    </w:p>
    <w:p w14:paraId="164A00EE" w14:textId="77777777" w:rsidR="00D21414" w:rsidRPr="00A321BC" w:rsidRDefault="00D21414" w:rsidP="00AA6819">
      <w:pPr>
        <w:pStyle w:val="clausetexta"/>
      </w:pPr>
      <w:r w:rsidRPr="00A321BC">
        <w:t xml:space="preserve">if the Work for the Dole activities will result in the Participant exceeding the Participant’s Employment Benchmark; or </w:t>
      </w:r>
    </w:p>
    <w:p w14:paraId="30125865" w14:textId="77777777" w:rsidR="00D21414" w:rsidRPr="00A321BC" w:rsidRDefault="00D21414" w:rsidP="00AA6819">
      <w:pPr>
        <w:pStyle w:val="clausetexta"/>
      </w:pPr>
      <w:r w:rsidRPr="00A321BC">
        <w:t>if the Participant is aged less than 18 years.</w:t>
      </w:r>
    </w:p>
    <w:p w14:paraId="4AD5DB6E" w14:textId="77777777" w:rsidR="00D21414" w:rsidRPr="00A321BC" w:rsidRDefault="00D21414" w:rsidP="00816D43">
      <w:pPr>
        <w:pStyle w:val="clausetext11xxxxx"/>
      </w:pPr>
      <w:r w:rsidRPr="00A321BC">
        <w:t>The Provider agrees that:</w:t>
      </w:r>
    </w:p>
    <w:p w14:paraId="094FE268" w14:textId="77777777" w:rsidR="00D21414" w:rsidRPr="00A321BC" w:rsidRDefault="00D21414" w:rsidP="00AA6819">
      <w:pPr>
        <w:pStyle w:val="clausetexta"/>
      </w:pPr>
      <w:r w:rsidRPr="00A321BC">
        <w:t>only a</w:t>
      </w:r>
      <w:r w:rsidR="00AB32F4" w:rsidRPr="00A321BC">
        <w:t>n</w:t>
      </w:r>
      <w:r w:rsidRPr="00A321BC">
        <w:t xml:space="preserve"> </w:t>
      </w:r>
      <w:r w:rsidR="008169ED" w:rsidRPr="00A321BC">
        <w:t>Employment Service Provider</w:t>
      </w:r>
      <w:r w:rsidRPr="00A321BC">
        <w:t xml:space="preserve"> will identify and secure Work for the Dole Places for Participants;</w:t>
      </w:r>
    </w:p>
    <w:p w14:paraId="58AD6248" w14:textId="77777777" w:rsidR="00D21414" w:rsidRPr="00A321BC" w:rsidRDefault="00D21414" w:rsidP="00AA6819">
      <w:pPr>
        <w:pStyle w:val="clausetexta"/>
      </w:pPr>
      <w:r w:rsidRPr="00A321BC">
        <w:t>the Provider must not itself identify and secure Work for the Dole Places for Participants; and</w:t>
      </w:r>
    </w:p>
    <w:p w14:paraId="0EA04E55" w14:textId="77777777" w:rsidR="00D21414" w:rsidRPr="00A321BC" w:rsidRDefault="00D21414" w:rsidP="00AA6819">
      <w:pPr>
        <w:pStyle w:val="clausetexta"/>
      </w:pPr>
      <w:r w:rsidRPr="00A321BC">
        <w:t xml:space="preserve">unless otherwise agreed by the Department of </w:t>
      </w:r>
      <w:r w:rsidR="00987CC5" w:rsidRPr="00A321BC">
        <w:t>Jobs and Small Business</w:t>
      </w:r>
      <w:r w:rsidRPr="00A321BC">
        <w:t xml:space="preserve"> in writing, the Provider must not provide, purchase, broker or arrange Work for the Dole activities. </w:t>
      </w:r>
    </w:p>
    <w:p w14:paraId="36E9D51E" w14:textId="77777777" w:rsidR="00D21414" w:rsidRPr="00A321BC" w:rsidRDefault="00D21414" w:rsidP="00885CF8">
      <w:pPr>
        <w:pStyle w:val="Italicclausesub-headings"/>
      </w:pPr>
      <w:r w:rsidRPr="00A321BC">
        <w:t xml:space="preserve">Advertised Work for the Dole Places </w:t>
      </w:r>
    </w:p>
    <w:p w14:paraId="43A1A941" w14:textId="77777777" w:rsidR="00D21414" w:rsidRPr="00A321BC" w:rsidRDefault="00D21414" w:rsidP="00816D43">
      <w:pPr>
        <w:pStyle w:val="clausetext11xxxxx"/>
      </w:pPr>
      <w:bookmarkStart w:id="1475" w:name="_Ref485652796"/>
      <w:r w:rsidRPr="00A321BC">
        <w:t xml:space="preserve">Subject to the Provider’s compliance with this clause, the Provider may claim a Work for the Dole Place (as identified by the </w:t>
      </w:r>
      <w:r w:rsidR="008169ED" w:rsidRPr="00A321BC">
        <w:t>Employment Service Provider</w:t>
      </w:r>
      <w:r w:rsidRPr="00A321BC">
        <w:t>), which is advertised on the Department’s IT Systems and which commences in the future, up to 10 Business Days prior to the start date of the relevant Work for the Dole activity.</w:t>
      </w:r>
      <w:bookmarkEnd w:id="1475"/>
      <w:r w:rsidRPr="00A321BC">
        <w:t xml:space="preserve"> </w:t>
      </w:r>
    </w:p>
    <w:p w14:paraId="2BE6F5C9" w14:textId="04778C86" w:rsidR="00D21414" w:rsidRPr="00A321BC" w:rsidRDefault="00D21414" w:rsidP="00816D43">
      <w:pPr>
        <w:pStyle w:val="clausetext11xxxxx"/>
      </w:pPr>
      <w:r w:rsidRPr="00A321BC">
        <w:t xml:space="preserve">If the Provider claims a Work for the Dole Place (as identified by the </w:t>
      </w:r>
      <w:r w:rsidR="008169ED" w:rsidRPr="00A321BC">
        <w:t>Employment Service Provider</w:t>
      </w:r>
      <w:r w:rsidRPr="00A321BC">
        <w:t xml:space="preserve">) referred to in clause </w:t>
      </w:r>
      <w:r w:rsidR="00E248EB" w:rsidRPr="00A321BC">
        <w:fldChar w:fldCharType="begin"/>
      </w:r>
      <w:r w:rsidR="00E248EB" w:rsidRPr="00A321BC">
        <w:instrText xml:space="preserve"> REF _Ref485652796 \w \h </w:instrText>
      </w:r>
      <w:r w:rsidR="00277BE4" w:rsidRPr="00A321BC">
        <w:instrText xml:space="preserve"> \* MERGEFORMAT </w:instrText>
      </w:r>
      <w:r w:rsidR="00E248EB" w:rsidRPr="00A321BC">
        <w:fldChar w:fldCharType="separate"/>
      </w:r>
      <w:r w:rsidR="00FB398E">
        <w:t>97.4</w:t>
      </w:r>
      <w:r w:rsidR="00E248EB" w:rsidRPr="00A321BC">
        <w:fldChar w:fldCharType="end"/>
      </w:r>
      <w:r w:rsidRPr="00A321BC">
        <w:t>, the Provider must in accordance with any Guidelines:</w:t>
      </w:r>
    </w:p>
    <w:p w14:paraId="566FEB52" w14:textId="77777777" w:rsidR="00D21414" w:rsidRPr="00A321BC" w:rsidRDefault="00D21414" w:rsidP="00AA6819">
      <w:pPr>
        <w:pStyle w:val="clausetexta"/>
      </w:pPr>
      <w:r w:rsidRPr="00A321BC">
        <w:t xml:space="preserve">immediately record the relevant Participant’s Job Seeker ID to the Work for the Dole Place; and </w:t>
      </w:r>
    </w:p>
    <w:p w14:paraId="1EA397AF" w14:textId="77777777" w:rsidR="00D21414" w:rsidRPr="00A321BC" w:rsidRDefault="00D21414" w:rsidP="00AA6819">
      <w:pPr>
        <w:pStyle w:val="clausetexta"/>
      </w:pPr>
      <w:bookmarkStart w:id="1476" w:name="_Ref485658303"/>
      <w:r w:rsidRPr="00A321BC">
        <w:t>commence the relevant Participant in that place within 10 Business Days of the start date of the relevant Work for the Dole Place.</w:t>
      </w:r>
      <w:bookmarkEnd w:id="1476"/>
    </w:p>
    <w:p w14:paraId="04FEE7D3" w14:textId="77777777" w:rsidR="00D21414" w:rsidRPr="00A321BC" w:rsidRDefault="00D21414" w:rsidP="00816D43">
      <w:pPr>
        <w:pStyle w:val="clausetext11xxxxx"/>
      </w:pPr>
      <w:bookmarkStart w:id="1477" w:name="_Ref485658253"/>
      <w:r w:rsidRPr="00A321BC">
        <w:t>If the Provider claims a Work for the Dole Place, which is advertised on the Department’s IT Systems and which is available to commence immediately, the Provider must in accordance with any Guidelines:</w:t>
      </w:r>
      <w:bookmarkEnd w:id="1477"/>
      <w:r w:rsidRPr="00A321BC">
        <w:t xml:space="preserve"> </w:t>
      </w:r>
    </w:p>
    <w:p w14:paraId="4210358F" w14:textId="77777777" w:rsidR="00D21414" w:rsidRPr="00A321BC" w:rsidRDefault="00D21414" w:rsidP="00AA6819">
      <w:pPr>
        <w:pStyle w:val="clausetexta"/>
      </w:pPr>
      <w:r w:rsidRPr="00A321BC">
        <w:t>identify and assign a Job Seeker ID to the Work for the Dole Place; and</w:t>
      </w:r>
    </w:p>
    <w:p w14:paraId="02E399BA" w14:textId="77777777" w:rsidR="00D21414" w:rsidRPr="00A321BC" w:rsidRDefault="00D21414" w:rsidP="00AA6819">
      <w:pPr>
        <w:pStyle w:val="clausetexta"/>
      </w:pPr>
      <w:bookmarkStart w:id="1478" w:name="_Ref485658307"/>
      <w:r w:rsidRPr="00A321BC">
        <w:t>commence a Participant in the Work for the Dole Place within 10 Business Days of the Provider claiming it.</w:t>
      </w:r>
      <w:bookmarkEnd w:id="1478"/>
      <w:r w:rsidRPr="00A321BC">
        <w:t xml:space="preserve"> </w:t>
      </w:r>
    </w:p>
    <w:p w14:paraId="708D21D3" w14:textId="77D4600A" w:rsidR="00D21414" w:rsidRPr="00A321BC" w:rsidRDefault="00D21414" w:rsidP="00816D43">
      <w:pPr>
        <w:pStyle w:val="clausetext11xxxxx"/>
      </w:pPr>
      <w:r w:rsidRPr="00A321BC">
        <w:t xml:space="preserve">If the Provider fails to comply with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FB398E">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FB398E">
        <w:t>97.6(b)</w:t>
      </w:r>
      <w:r w:rsidR="0068093D" w:rsidRPr="00A321BC">
        <w:fldChar w:fldCharType="end"/>
      </w:r>
      <w:r w:rsidRPr="00A321BC">
        <w:t xml:space="preserve">, the Work for the Dole Place may be readvertised as available to other </w:t>
      </w:r>
      <w:r w:rsidR="00CE1A3A" w:rsidRPr="00A321BC">
        <w:t>Program</w:t>
      </w:r>
      <w:r w:rsidRPr="00A321BC">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FB398E">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FB398E">
        <w:t>97.6(b)</w:t>
      </w:r>
      <w:r w:rsidR="0068093D" w:rsidRPr="00A321BC">
        <w:fldChar w:fldCharType="end"/>
      </w:r>
      <w:r w:rsidRPr="00A321BC">
        <w:t xml:space="preserve">, and the </w:t>
      </w:r>
      <w:r w:rsidR="00A42317" w:rsidRPr="00A321BC">
        <w:t xml:space="preserve">Department of </w:t>
      </w:r>
      <w:r w:rsidR="00987CC5" w:rsidRPr="00A321BC">
        <w:t xml:space="preserve">Jobs and Small Business </w:t>
      </w:r>
      <w:r w:rsidRPr="00A321BC">
        <w:t xml:space="preserve">agrees with the relevant </w:t>
      </w:r>
      <w:r w:rsidR="008169ED" w:rsidRPr="00A321BC">
        <w:t>Employment Service Provider</w:t>
      </w:r>
      <w:r w:rsidRPr="00A321BC">
        <w:t xml:space="preserve"> to the relevant extension of time. </w:t>
      </w:r>
    </w:p>
    <w:p w14:paraId="715790C4" w14:textId="2C703B20" w:rsidR="00D21414" w:rsidRPr="00A321BC" w:rsidRDefault="00D21414" w:rsidP="00816D43">
      <w:pPr>
        <w:pStyle w:val="clausetext11xxxxx"/>
      </w:pPr>
      <w:r w:rsidRPr="00A321BC">
        <w:t xml:space="preserve">Notwithstanding clauses </w:t>
      </w:r>
      <w:r w:rsidR="00E34874" w:rsidRPr="00A321BC">
        <w:fldChar w:fldCharType="begin"/>
      </w:r>
      <w:r w:rsidR="00E34874" w:rsidRPr="00A321BC">
        <w:instrText xml:space="preserve"> REF _Ref485652796 \w \h  \* MERGEFORMAT </w:instrText>
      </w:r>
      <w:r w:rsidR="00E34874" w:rsidRPr="00A321BC">
        <w:fldChar w:fldCharType="separate"/>
      </w:r>
      <w:r w:rsidR="00FB398E">
        <w:t>97.4</w:t>
      </w:r>
      <w:r w:rsidR="00E34874" w:rsidRPr="00A321BC">
        <w:fldChar w:fldCharType="end"/>
      </w:r>
      <w:r w:rsidRPr="00A321BC">
        <w:t xml:space="preserve"> to </w:t>
      </w:r>
      <w:r w:rsidR="00E34874" w:rsidRPr="00A321BC">
        <w:fldChar w:fldCharType="begin"/>
      </w:r>
      <w:r w:rsidR="00E34874" w:rsidRPr="00A321BC">
        <w:instrText xml:space="preserve"> REF _Ref485658253 \w \h  \* MERGEFORMAT </w:instrText>
      </w:r>
      <w:r w:rsidR="00E34874" w:rsidRPr="00A321BC">
        <w:fldChar w:fldCharType="separate"/>
      </w:r>
      <w:r w:rsidR="00FB398E">
        <w:t>97.6</w:t>
      </w:r>
      <w:r w:rsidR="00E34874" w:rsidRPr="00A321BC">
        <w:fldChar w:fldCharType="end"/>
      </w:r>
      <w:r w:rsidRPr="00A321BC">
        <w:t>, the Department may, at its absolute discretion and for any reason, including if requested to do so by the Department of</w:t>
      </w:r>
      <w:r w:rsidR="00987CC5" w:rsidRPr="00A321BC">
        <w:rPr>
          <w:rFonts w:ascii="Arial" w:hAnsi="Arial"/>
          <w:color w:val="auto"/>
          <w:lang w:eastAsia="en-US"/>
        </w:rPr>
        <w:t xml:space="preserve"> </w:t>
      </w:r>
      <w:r w:rsidR="00987CC5" w:rsidRPr="00A321BC">
        <w:t xml:space="preserve">Jobs and Small </w:t>
      </w:r>
      <w:r w:rsidR="00987CC5" w:rsidRPr="00A321BC">
        <w:lastRenderedPageBreak/>
        <w:t>Business</w:t>
      </w:r>
      <w:r w:rsidRPr="00A321BC">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47599C60" w14:textId="77777777" w:rsidR="00D21414" w:rsidRPr="00A321BC" w:rsidRDefault="00D21414" w:rsidP="00885CF8">
      <w:pPr>
        <w:pStyle w:val="Italicclausesub-headings"/>
      </w:pPr>
      <w:r w:rsidRPr="00A321BC">
        <w:t xml:space="preserve">Commencement of Participants in Work for the Dole Places </w:t>
      </w:r>
    </w:p>
    <w:p w14:paraId="53D0DB60" w14:textId="77777777" w:rsidR="00D21414" w:rsidRPr="00A321BC" w:rsidRDefault="00D21414" w:rsidP="00816D43">
      <w:pPr>
        <w:pStyle w:val="clausetext11xxxxx"/>
      </w:pPr>
      <w:r w:rsidRPr="00A321BC">
        <w:t xml:space="preserve">Subject to any Guidelines, the Provider must, prior to the commencement of a Participant in any Work for the Dole Place: </w:t>
      </w:r>
    </w:p>
    <w:p w14:paraId="0E7CDD2D" w14:textId="4F299F26" w:rsidR="00D21414" w:rsidRPr="00A321BC" w:rsidRDefault="00D21414" w:rsidP="00AA6819">
      <w:pPr>
        <w:pStyle w:val="clausetexta"/>
      </w:pPr>
      <w:r w:rsidRPr="00A321BC">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A321BC">
        <w:fldChar w:fldCharType="begin"/>
      </w:r>
      <w:r w:rsidR="0068093D" w:rsidRPr="00A321BC">
        <w:instrText xml:space="preserve"> REF _Ref485658141 \w \h  \* MERGEFORMAT </w:instrText>
      </w:r>
      <w:r w:rsidR="0068093D" w:rsidRPr="00A321BC">
        <w:fldChar w:fldCharType="separate"/>
      </w:r>
      <w:r w:rsidR="00FB398E">
        <w:t>97.14</w:t>
      </w:r>
      <w:r w:rsidR="0068093D" w:rsidRPr="00A321BC">
        <w:fldChar w:fldCharType="end"/>
      </w:r>
      <w:r w:rsidRPr="00A321BC">
        <w:t>;</w:t>
      </w:r>
      <w:r w:rsidR="00EA0169" w:rsidRPr="00A321BC">
        <w:t xml:space="preserve"> and</w:t>
      </w:r>
    </w:p>
    <w:p w14:paraId="673DBF04" w14:textId="36CE0802" w:rsidR="00D21414" w:rsidRPr="00A321BC" w:rsidRDefault="00D21414" w:rsidP="00AA6819">
      <w:pPr>
        <w:pStyle w:val="clausetexta"/>
      </w:pPr>
      <w:r w:rsidRPr="00A321BC">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A321BC">
        <w:t>Employment Service Provider</w:t>
      </w:r>
      <w:r w:rsidRPr="00A321BC">
        <w:t xml:space="preserve">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FB398E">
        <w:t>100.2</w:t>
      </w:r>
      <w:r w:rsidR="0068093D" w:rsidRPr="00A321BC">
        <w:fldChar w:fldCharType="end"/>
      </w:r>
      <w:r w:rsidRPr="00A321BC">
        <w:t xml:space="preserve">. </w:t>
      </w:r>
    </w:p>
    <w:p w14:paraId="46D5FB15" w14:textId="77777777" w:rsidR="00D21414" w:rsidRPr="00A321BC" w:rsidRDefault="00D21414" w:rsidP="00885CF8">
      <w:pPr>
        <w:pStyle w:val="Italicclausesub-headings"/>
      </w:pPr>
      <w:r w:rsidRPr="00A321BC">
        <w:t>Replacement of Participants in Work for the Dole Places</w:t>
      </w:r>
    </w:p>
    <w:p w14:paraId="1A0E2D6C" w14:textId="77777777" w:rsidR="00D21414" w:rsidRPr="00A321BC" w:rsidRDefault="00D21414" w:rsidP="00816D43">
      <w:pPr>
        <w:pStyle w:val="clausetext11xxxxx"/>
      </w:pPr>
      <w:r w:rsidRPr="00A321BC">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A321BC">
        <w:t>Employment Service Provider</w:t>
      </w:r>
      <w:r w:rsidRPr="00A321BC">
        <w:t xml:space="preserve">. </w:t>
      </w:r>
    </w:p>
    <w:p w14:paraId="2CF14514" w14:textId="77777777" w:rsidR="00D21414" w:rsidRPr="00A321BC" w:rsidRDefault="00D21414" w:rsidP="00087A2E">
      <w:pPr>
        <w:pStyle w:val="clausetext11xxxxx"/>
        <w:keepNext/>
      </w:pPr>
      <w:r w:rsidRPr="00A321BC">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3EF3D6A0" w14:textId="77777777" w:rsidR="00D21414" w:rsidRPr="00A321BC" w:rsidRDefault="00D21414" w:rsidP="00AA6819">
      <w:pPr>
        <w:pStyle w:val="clausetexta"/>
      </w:pPr>
      <w:r w:rsidRPr="00A321BC">
        <w:t>the Provider must use its best endeavours to replace that Participant with a suitable replacement Participant in that place within five Business Days; and</w:t>
      </w:r>
    </w:p>
    <w:p w14:paraId="2B7D811B" w14:textId="77777777" w:rsidR="00D21414" w:rsidRPr="00A321BC" w:rsidRDefault="00D21414" w:rsidP="00AA6819">
      <w:pPr>
        <w:pStyle w:val="clausetexta"/>
      </w:pPr>
      <w:r w:rsidRPr="00A321BC">
        <w:t xml:space="preserve">if the Provider does not replace the Participant, and the relevant Work for the Dole Place was previously advertised on the Department’s IT Systems, the Work for the Dole Place may be re-advertised as available to other </w:t>
      </w:r>
      <w:r w:rsidR="00CE1A3A" w:rsidRPr="00A321BC">
        <w:t>Program</w:t>
      </w:r>
      <w:r w:rsidRPr="00A321BC">
        <w:t xml:space="preserve"> Providers or Employment Service Providers on the Department’s IT Systems. </w:t>
      </w:r>
    </w:p>
    <w:p w14:paraId="08CEBF81" w14:textId="77777777" w:rsidR="00D21414" w:rsidRPr="00A321BC" w:rsidRDefault="00D21414" w:rsidP="00885CF8">
      <w:pPr>
        <w:pStyle w:val="Italicclausesub-headings"/>
      </w:pPr>
      <w:r w:rsidRPr="00A321BC">
        <w:t xml:space="preserve">Note: Timeliness in replacing Participants in Work for the Dole Places and utilisation of Work for the Dole Places will be monitored. </w:t>
      </w:r>
    </w:p>
    <w:p w14:paraId="7E957168" w14:textId="77777777" w:rsidR="00D21414" w:rsidRPr="00A321BC" w:rsidRDefault="00D21414" w:rsidP="00277BE4">
      <w:pPr>
        <w:pStyle w:val="Italicclausesub-headings"/>
      </w:pPr>
      <w:r w:rsidRPr="00A321BC">
        <w:t xml:space="preserve">Training </w:t>
      </w:r>
    </w:p>
    <w:p w14:paraId="462C8FCD" w14:textId="77777777" w:rsidR="00D21414" w:rsidRPr="00A321BC" w:rsidRDefault="00D21414" w:rsidP="00816D43">
      <w:pPr>
        <w:pStyle w:val="clausetext11xxxxx"/>
      </w:pPr>
      <w:r w:rsidRPr="00A321BC">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36959067" w14:textId="77777777" w:rsidR="00D21414" w:rsidRPr="00A321BC" w:rsidRDefault="00D21414" w:rsidP="00885CF8">
      <w:pPr>
        <w:pStyle w:val="Italicclausesub-headings"/>
      </w:pPr>
      <w:r w:rsidRPr="00A321BC">
        <w:lastRenderedPageBreak/>
        <w:t xml:space="preserve">Collaboration </w:t>
      </w:r>
    </w:p>
    <w:p w14:paraId="22D18C99" w14:textId="77777777" w:rsidR="00D21414" w:rsidRPr="00A321BC" w:rsidRDefault="00D21414" w:rsidP="00816D43">
      <w:pPr>
        <w:pStyle w:val="clausetext11xxxxx"/>
      </w:pPr>
      <w:r w:rsidRPr="00A321BC">
        <w:t xml:space="preserve">If requested to do so by the </w:t>
      </w:r>
      <w:r w:rsidR="008169ED" w:rsidRPr="00A321BC">
        <w:t>Employment Service Provider</w:t>
      </w:r>
      <w:r w:rsidRPr="00A321BC">
        <w:t xml:space="preserve">(s), the Provider must use its best endeavours to assist the </w:t>
      </w:r>
      <w:r w:rsidR="008169ED" w:rsidRPr="00A321BC">
        <w:t>Employment Service Provider</w:t>
      </w:r>
      <w:r w:rsidRPr="00A321BC">
        <w:t xml:space="preserve">(s) and Activity Host Organisations in the Provider’s Employment Services Areas to: </w:t>
      </w:r>
    </w:p>
    <w:p w14:paraId="5C0B8081" w14:textId="77777777" w:rsidR="00D21414" w:rsidRPr="00A321BC" w:rsidRDefault="00D21414" w:rsidP="00AA6819">
      <w:pPr>
        <w:pStyle w:val="clausetexta"/>
      </w:pPr>
      <w:r w:rsidRPr="00A321BC">
        <w:t>help meet the needs of Activity Host Organisations; and</w:t>
      </w:r>
    </w:p>
    <w:p w14:paraId="404DB42C" w14:textId="77777777" w:rsidR="00D21414" w:rsidRPr="00A321BC" w:rsidRDefault="00D21414" w:rsidP="00AA6819">
      <w:pPr>
        <w:pStyle w:val="clausetexta"/>
      </w:pPr>
      <w:r w:rsidRPr="00A321BC">
        <w:t>identify best practice in the delivery of Work for the Dole.</w:t>
      </w:r>
    </w:p>
    <w:p w14:paraId="0005D7A0" w14:textId="77777777" w:rsidR="00D21414" w:rsidRPr="00A321BC" w:rsidRDefault="00D21414" w:rsidP="00087A2E">
      <w:pPr>
        <w:pStyle w:val="clausetext11xxxxx"/>
        <w:keepNext/>
        <w:keepLines/>
      </w:pPr>
      <w:bookmarkStart w:id="1479" w:name="_Ref485658141"/>
      <w:r w:rsidRPr="00A321BC">
        <w:t xml:space="preserve">The Department may, at any time and at its absolute discretion, including if requested to do so by the Department of </w:t>
      </w:r>
      <w:r w:rsidR="00987CC5" w:rsidRPr="00A321BC">
        <w:t>Jobs and Small Business</w:t>
      </w:r>
      <w:r w:rsidRPr="00A321BC">
        <w:t>, give a direction to the Provider in relation to a Work for the Dole Place, including a direction that a Work for the Dole Place is:</w:t>
      </w:r>
      <w:bookmarkEnd w:id="1479"/>
      <w:r w:rsidRPr="00A321BC">
        <w:t xml:space="preserve"> </w:t>
      </w:r>
    </w:p>
    <w:p w14:paraId="7B2DCE38" w14:textId="77777777" w:rsidR="00D21414" w:rsidRPr="00A321BC" w:rsidRDefault="00D21414" w:rsidP="00AA6819">
      <w:pPr>
        <w:pStyle w:val="clausetexta"/>
      </w:pPr>
      <w:r w:rsidRPr="00A321BC">
        <w:t xml:space="preserve">to be reallocated to another </w:t>
      </w:r>
      <w:r w:rsidR="00CE1A3A" w:rsidRPr="00A321BC">
        <w:t>Program</w:t>
      </w:r>
      <w:r w:rsidRPr="00A321BC">
        <w:t xml:space="preserve"> Provider or Employment Service Provider; </w:t>
      </w:r>
    </w:p>
    <w:p w14:paraId="274D23EC" w14:textId="77777777" w:rsidR="00D21414" w:rsidRPr="00A321BC" w:rsidRDefault="003B4F77" w:rsidP="00AA6819">
      <w:pPr>
        <w:pStyle w:val="clausetexta"/>
      </w:pPr>
      <w:r w:rsidRPr="00A321BC">
        <w:t>not to be used;</w:t>
      </w:r>
      <w:r w:rsidR="009762C5" w:rsidRPr="00A321BC">
        <w:t xml:space="preserve"> </w:t>
      </w:r>
      <w:r w:rsidR="00D21414" w:rsidRPr="00A321BC">
        <w:t>or</w:t>
      </w:r>
    </w:p>
    <w:p w14:paraId="5567D373" w14:textId="77777777" w:rsidR="00D21414" w:rsidRPr="00A321BC" w:rsidRDefault="00D21414" w:rsidP="00AA6819">
      <w:pPr>
        <w:pStyle w:val="clausetexta"/>
      </w:pPr>
      <w:r w:rsidRPr="00A321BC">
        <w:t xml:space="preserve">to be used, or used differently, within a specific timeframe, </w:t>
      </w:r>
    </w:p>
    <w:p w14:paraId="0B27BDE5" w14:textId="77777777" w:rsidR="00D21414" w:rsidRPr="00A321BC" w:rsidRDefault="00D21414" w:rsidP="00816D43">
      <w:pPr>
        <w:pStyle w:val="clausetext11xxxxx"/>
        <w:numPr>
          <w:ilvl w:val="0"/>
          <w:numId w:val="0"/>
        </w:numPr>
        <w:ind w:left="1588"/>
      </w:pPr>
      <w:r w:rsidRPr="00A321BC">
        <w:t xml:space="preserve">and if the Provider receives such a direction, the Provider must: </w:t>
      </w:r>
    </w:p>
    <w:p w14:paraId="0EACA8E0" w14:textId="77777777" w:rsidR="00D21414" w:rsidRPr="00A321BC" w:rsidRDefault="00D21414" w:rsidP="00AA6819">
      <w:pPr>
        <w:pStyle w:val="clausetexta"/>
      </w:pPr>
      <w:r w:rsidRPr="00A321BC">
        <w:t xml:space="preserve">immediately take any action required by the direction; and </w:t>
      </w:r>
    </w:p>
    <w:p w14:paraId="10D75313" w14:textId="77777777" w:rsidR="00D21414" w:rsidRPr="00A321BC" w:rsidRDefault="00D21414" w:rsidP="00AA6819">
      <w:pPr>
        <w:pStyle w:val="clausetexta"/>
      </w:pPr>
      <w:r w:rsidRPr="00A321BC">
        <w:t>continue to perform the Services in accordance with the direction.</w:t>
      </w:r>
    </w:p>
    <w:p w14:paraId="2F9AAE22" w14:textId="77777777" w:rsidR="00D21414" w:rsidRPr="00A321BC" w:rsidRDefault="00D21414" w:rsidP="00885CF8">
      <w:pPr>
        <w:pStyle w:val="Italicclausesub-headings"/>
      </w:pPr>
      <w:r w:rsidRPr="00A321BC">
        <w:t xml:space="preserve">Insurance for Work for the Dole activities exclusively on private property </w:t>
      </w:r>
    </w:p>
    <w:p w14:paraId="5C172AF6" w14:textId="7C9BB4F8" w:rsidR="00D21414" w:rsidRPr="00A321BC" w:rsidRDefault="00D21414" w:rsidP="00816D43">
      <w:pPr>
        <w:pStyle w:val="clausetext11xxxxx"/>
      </w:pPr>
      <w:bookmarkStart w:id="1480" w:name="_Ref485658111"/>
      <w:r w:rsidRPr="00A321BC">
        <w:t xml:space="preserve">Subject to clause </w:t>
      </w:r>
      <w:r w:rsidR="00E34874" w:rsidRPr="00A321BC">
        <w:fldChar w:fldCharType="begin"/>
      </w:r>
      <w:r w:rsidR="00E34874" w:rsidRPr="00A321BC">
        <w:instrText xml:space="preserve"> REF _Ref485658141 \w \h  \* MERGEFORMAT </w:instrText>
      </w:r>
      <w:r w:rsidR="00E34874" w:rsidRPr="00A321BC">
        <w:fldChar w:fldCharType="separate"/>
      </w:r>
      <w:r w:rsidR="00FB398E">
        <w:t>97.14</w:t>
      </w:r>
      <w:r w:rsidR="00E34874" w:rsidRPr="00A321BC">
        <w:fldChar w:fldCharType="end"/>
      </w:r>
      <w:r w:rsidRPr="00A321BC">
        <w:t>, where Work for the Dole activities involve work exclusively on private property and are:</w:t>
      </w:r>
      <w:bookmarkEnd w:id="1480"/>
      <w:r w:rsidRPr="00A321BC">
        <w:t xml:space="preserve"> </w:t>
      </w:r>
    </w:p>
    <w:p w14:paraId="7FD80CAF" w14:textId="77777777" w:rsidR="00D21414" w:rsidRPr="00A321BC" w:rsidRDefault="00D21414" w:rsidP="00AA6819">
      <w:pPr>
        <w:pStyle w:val="clausetexta"/>
      </w:pPr>
      <w:r w:rsidRPr="00A321BC">
        <w:t xml:space="preserve">a Community Support Project; or </w:t>
      </w:r>
    </w:p>
    <w:p w14:paraId="1E6B964E" w14:textId="77777777" w:rsidR="00D21414" w:rsidRPr="00A321BC" w:rsidRDefault="00D21414" w:rsidP="00AA6819">
      <w:pPr>
        <w:pStyle w:val="clausetexta"/>
      </w:pPr>
      <w:r w:rsidRPr="00A321BC">
        <w:t xml:space="preserve">any other activity specified in any Guidelines, </w:t>
      </w:r>
    </w:p>
    <w:p w14:paraId="2071E436" w14:textId="77777777" w:rsidR="00D21414" w:rsidRPr="00A321BC" w:rsidRDefault="00D21414" w:rsidP="00AA6819">
      <w:pPr>
        <w:pStyle w:val="BodyText20"/>
      </w:pPr>
      <w:r w:rsidRPr="00A321BC">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4CB618" w14:textId="0192AF50" w:rsidR="00D21414" w:rsidRPr="00A321BC" w:rsidRDefault="00D21414" w:rsidP="00816D43">
      <w:pPr>
        <w:pStyle w:val="clausetext11xxxxx"/>
      </w:pPr>
      <w:r w:rsidRPr="00A321BC">
        <w:t xml:space="preserve">Where the Provider cannot ensure that there is public liability insurance in accordance with clause </w:t>
      </w:r>
      <w:r w:rsidR="00E34874" w:rsidRPr="00A321BC">
        <w:fldChar w:fldCharType="begin"/>
      </w:r>
      <w:r w:rsidR="00E34874" w:rsidRPr="00A321BC">
        <w:instrText xml:space="preserve"> REF _Ref485658111 \w \h  \* MERGEFORMAT </w:instrText>
      </w:r>
      <w:r w:rsidR="00E34874" w:rsidRPr="00A321BC">
        <w:fldChar w:fldCharType="separate"/>
      </w:r>
      <w:r w:rsidR="00FB398E">
        <w:t>97.15</w:t>
      </w:r>
      <w:r w:rsidR="00E34874" w:rsidRPr="00A321BC">
        <w:fldChar w:fldCharType="end"/>
      </w:r>
      <w:r w:rsidRPr="00A321BC">
        <w:t xml:space="preserve">, the Provider must not allow a Participant to undertake the activities without the Department’s prior written approval. </w:t>
      </w:r>
    </w:p>
    <w:p w14:paraId="35F2A5B0" w14:textId="77777777" w:rsidR="00D21414" w:rsidRPr="00A321BC" w:rsidRDefault="00D21414" w:rsidP="00885CF8">
      <w:pPr>
        <w:pStyle w:val="Italicclausesub-headings"/>
      </w:pPr>
      <w:r w:rsidRPr="00A321BC">
        <w:t xml:space="preserve">Note: The Department of </w:t>
      </w:r>
      <w:r w:rsidR="00987CC5" w:rsidRPr="00A321BC">
        <w:t xml:space="preserve">Jobs and Small Business </w:t>
      </w:r>
      <w:r w:rsidRPr="00A321BC">
        <w:t>has purchased personal accident insurance, and public and products liability insurance that covers Participants undertaking particular approved activities in employment assistance program</w:t>
      </w:r>
      <w:r w:rsidR="00B309EF" w:rsidRPr="00A321BC">
        <w:t>s</w:t>
      </w:r>
      <w:r w:rsidRPr="00A321BC">
        <w:t xml:space="preserve">. The Provider should refer to the Insurance Readers Guide and insurance policies on the Provider Portal. </w:t>
      </w:r>
    </w:p>
    <w:p w14:paraId="38CB2B27" w14:textId="77777777" w:rsidR="00D21414" w:rsidRPr="00A321BC" w:rsidRDefault="00D21414" w:rsidP="00277BE4">
      <w:pPr>
        <w:pStyle w:val="Italicclausesub-headings"/>
      </w:pPr>
      <w:r w:rsidRPr="00A321BC">
        <w:t xml:space="preserve">The Department of </w:t>
      </w:r>
      <w:r w:rsidR="00987CC5" w:rsidRPr="00A321BC">
        <w:t>Jobs and Small Business</w:t>
      </w:r>
      <w:r w:rsidRPr="00A321BC">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w:t>
      </w:r>
      <w:r w:rsidRPr="00A321BC">
        <w:lastRenderedPageBreak/>
        <w:t xml:space="preserve">A copy of this policy is available on the Provider Portal. The amount and form of these insurances is at the Department of </w:t>
      </w:r>
      <w:r w:rsidR="00987CC5" w:rsidRPr="00A321BC">
        <w:t>Jobs and Small Business</w:t>
      </w:r>
      <w:r w:rsidRPr="00A321BC">
        <w:t>’ absolute discretion.</w:t>
      </w:r>
    </w:p>
    <w:p w14:paraId="65434551" w14:textId="77777777" w:rsidR="00D21414" w:rsidRPr="00A321BC" w:rsidRDefault="00D21414" w:rsidP="00277BE4">
      <w:pPr>
        <w:pStyle w:val="Italicclausesub-headings"/>
      </w:pPr>
      <w:r w:rsidRPr="00A321BC">
        <w:t>Work for the Dole Payments</w:t>
      </w:r>
    </w:p>
    <w:p w14:paraId="60C71F92" w14:textId="35CB947B" w:rsidR="00D21414" w:rsidRPr="00A321BC" w:rsidRDefault="00D21414" w:rsidP="00816D43">
      <w:pPr>
        <w:pStyle w:val="clausetext11xxxxx"/>
      </w:pPr>
      <w:r w:rsidRPr="00A321BC">
        <w:t xml:space="preserve">The Provider is solely responsible for all costs of meeting its obligations under this clause </w:t>
      </w:r>
      <w:r w:rsidR="00E34874" w:rsidRPr="00A321BC">
        <w:fldChar w:fldCharType="begin"/>
      </w:r>
      <w:r w:rsidR="00E34874" w:rsidRPr="00A321BC">
        <w:instrText xml:space="preserve"> REF _Ref485658066 \w \h  \* MERGEFORMAT </w:instrText>
      </w:r>
      <w:r w:rsidR="00E34874" w:rsidRPr="00A321BC">
        <w:fldChar w:fldCharType="separate"/>
      </w:r>
      <w:r w:rsidR="00FB398E">
        <w:t>96</w:t>
      </w:r>
      <w:r w:rsidR="00E34874" w:rsidRPr="00A321BC">
        <w:fldChar w:fldCharType="end"/>
      </w:r>
      <w:r w:rsidRPr="00A321BC">
        <w:t xml:space="preserve"> and must pay all Work for the Dole Payments associated with the claiming, and placement of a Participant in, a Work for the Dole Place directly to</w:t>
      </w:r>
      <w:r w:rsidR="00EA0169" w:rsidRPr="00A321BC">
        <w:t xml:space="preserve"> the relevant Activity Host Organisation or Employment Service Provider in accordance with any Guidelines.</w:t>
      </w:r>
    </w:p>
    <w:p w14:paraId="52131A80" w14:textId="0B94AD08" w:rsidR="00D21414" w:rsidRPr="00A321BC" w:rsidRDefault="00D21414" w:rsidP="00816D43">
      <w:pPr>
        <w:pStyle w:val="clausetext11xxxxx"/>
      </w:pPr>
      <w:r w:rsidRPr="00A321BC">
        <w:t xml:space="preserve">The Department is not required to pay any fee or other payment to the Provider as a consequence of the Provider claiming or placing a Participant in a Work for the Dole Place in accordance with this clause </w:t>
      </w:r>
      <w:r w:rsidR="00E34874" w:rsidRPr="00A321BC">
        <w:fldChar w:fldCharType="begin"/>
      </w:r>
      <w:r w:rsidR="00E34874" w:rsidRPr="00A321BC">
        <w:instrText xml:space="preserve"> REF _Ref485658066 \w \h  \* MERGEFORMAT </w:instrText>
      </w:r>
      <w:r w:rsidR="00E34874" w:rsidRPr="00A321BC">
        <w:fldChar w:fldCharType="separate"/>
      </w:r>
      <w:r w:rsidR="00FB398E">
        <w:t>96</w:t>
      </w:r>
      <w:r w:rsidR="00E34874" w:rsidRPr="00A321BC">
        <w:fldChar w:fldCharType="end"/>
      </w:r>
      <w:r w:rsidRPr="00A321BC">
        <w:t>.</w:t>
      </w:r>
    </w:p>
    <w:p w14:paraId="41EC8102" w14:textId="77777777" w:rsidR="00D21414" w:rsidRPr="00A321BC" w:rsidRDefault="00D21414" w:rsidP="00885CF8">
      <w:pPr>
        <w:pStyle w:val="Italicclausesub-headings"/>
      </w:pPr>
      <w:r w:rsidRPr="00A321BC">
        <w:t>Transport</w:t>
      </w:r>
    </w:p>
    <w:p w14:paraId="291E01C5" w14:textId="77777777" w:rsidR="00D21414" w:rsidRPr="00A321BC" w:rsidRDefault="00D21414" w:rsidP="00816D43">
      <w:pPr>
        <w:pStyle w:val="clausetext11xxxxx"/>
      </w:pPr>
      <w:r w:rsidRPr="00A321BC">
        <w:t>If required under an Activity Host Organisation Agreement to provide transport for Participants, the Provider must do so in accordance with any Guidelines.</w:t>
      </w:r>
    </w:p>
    <w:p w14:paraId="7F36A673" w14:textId="77777777" w:rsidR="00E57A4D" w:rsidRPr="00A321BC" w:rsidRDefault="00E43B0D">
      <w:pPr>
        <w:pStyle w:val="ClauseHeadings1xxxx"/>
      </w:pPr>
      <w:bookmarkStart w:id="1481" w:name="_Toc232416576"/>
      <w:bookmarkStart w:id="1482" w:name="_Toc236197895"/>
      <w:bookmarkStart w:id="1483" w:name="_Toc245693934"/>
      <w:bookmarkStart w:id="1484" w:name="_Toc246235162"/>
      <w:bookmarkStart w:id="1485" w:name="_Toc338238988"/>
      <w:bookmarkStart w:id="1486" w:name="_Ref485897376"/>
      <w:bookmarkStart w:id="1487" w:name="_Ref485898224"/>
      <w:bookmarkStart w:id="1488" w:name="_Toc492636029"/>
      <w:bookmarkStart w:id="1489" w:name="_Toc531616551"/>
      <w:r w:rsidRPr="00A321BC">
        <w:t xml:space="preserve">National </w:t>
      </w:r>
      <w:r w:rsidR="00D76976" w:rsidRPr="00A321BC">
        <w:t xml:space="preserve">Work Experience </w:t>
      </w:r>
      <w:r w:rsidR="00CE1A3A" w:rsidRPr="00A321BC">
        <w:t>Program</w:t>
      </w:r>
      <w:r w:rsidR="00195BF6" w:rsidRPr="00A321BC">
        <w:t>me</w:t>
      </w:r>
      <w:r w:rsidRPr="00A321BC">
        <w:t xml:space="preserve"> </w:t>
      </w:r>
      <w:r w:rsidR="00D76976" w:rsidRPr="00A321BC">
        <w:t>Placements</w:t>
      </w:r>
      <w:bookmarkEnd w:id="1481"/>
      <w:bookmarkEnd w:id="1482"/>
      <w:bookmarkEnd w:id="1483"/>
      <w:bookmarkEnd w:id="1484"/>
      <w:bookmarkEnd w:id="1485"/>
      <w:bookmarkEnd w:id="1486"/>
      <w:bookmarkEnd w:id="1487"/>
      <w:bookmarkEnd w:id="1488"/>
      <w:bookmarkEnd w:id="1489"/>
    </w:p>
    <w:p w14:paraId="6E9C7958" w14:textId="77777777" w:rsidR="00E43B0D" w:rsidRPr="00A321BC" w:rsidRDefault="00E43B0D" w:rsidP="00885CF8">
      <w:pPr>
        <w:pStyle w:val="Italicclausesub-headings"/>
      </w:pPr>
      <w:r w:rsidRPr="00A321BC">
        <w:t xml:space="preserve">National Work Experience </w:t>
      </w:r>
      <w:r w:rsidR="00CE1A3A" w:rsidRPr="00A321BC">
        <w:t>Program</w:t>
      </w:r>
      <w:r w:rsidR="00195BF6" w:rsidRPr="00A321BC">
        <w:t>me</w:t>
      </w:r>
      <w:r w:rsidRPr="00A321BC">
        <w:t xml:space="preserve"> Placements </w:t>
      </w:r>
    </w:p>
    <w:p w14:paraId="03E810A5" w14:textId="7CF7B601"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FB398E">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FB398E">
        <w:t>98.3</w:t>
      </w:r>
      <w:r w:rsidR="00864657" w:rsidRPr="00A321BC">
        <w:fldChar w:fldCharType="end"/>
      </w:r>
      <w:r w:rsidRPr="00A321BC">
        <w:t>, the Provider may:</w:t>
      </w:r>
    </w:p>
    <w:p w14:paraId="78D33E2A" w14:textId="77777777" w:rsidR="00E43B0D" w:rsidRPr="00A321BC" w:rsidRDefault="00E43B0D" w:rsidP="00AA6819">
      <w:pPr>
        <w:pStyle w:val="clausetexta"/>
      </w:pPr>
      <w:r w:rsidRPr="00A321BC">
        <w:t>provide;</w:t>
      </w:r>
    </w:p>
    <w:p w14:paraId="5B04C240" w14:textId="77777777" w:rsidR="00E43B0D" w:rsidRPr="00A321BC" w:rsidRDefault="00E43B0D" w:rsidP="00AA6819">
      <w:pPr>
        <w:pStyle w:val="clausetexta"/>
      </w:pPr>
      <w:r w:rsidRPr="00A321BC">
        <w:t>broker; or</w:t>
      </w:r>
    </w:p>
    <w:p w14:paraId="609CE7CA" w14:textId="77777777" w:rsidR="00E43B0D" w:rsidRPr="00A321BC" w:rsidRDefault="00E43B0D" w:rsidP="00AA6819">
      <w:pPr>
        <w:pStyle w:val="clausetexta"/>
      </w:pPr>
      <w:r w:rsidRPr="00A321BC">
        <w:t xml:space="preserve">purchase, </w:t>
      </w:r>
    </w:p>
    <w:p w14:paraId="7E7528B7" w14:textId="77777777" w:rsidR="00E43B0D" w:rsidRPr="00A321BC" w:rsidRDefault="00E43B0D" w:rsidP="00AA6819">
      <w:pPr>
        <w:pStyle w:val="BodyText20"/>
      </w:pPr>
      <w:r w:rsidRPr="00A321BC">
        <w:t xml:space="preserve">National Work Experience </w:t>
      </w:r>
      <w:r w:rsidR="00CE1A3A" w:rsidRPr="00A321BC">
        <w:t>Program</w:t>
      </w:r>
      <w:r w:rsidR="00195BF6" w:rsidRPr="00A321BC">
        <w:t>me</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00195BF6" w:rsidRPr="00A321BC">
        <w:t>me</w:t>
      </w:r>
      <w:r w:rsidRPr="00A321BC">
        <w:t>.</w:t>
      </w:r>
    </w:p>
    <w:p w14:paraId="6FA7E9BE" w14:textId="77777777" w:rsidR="00E43B0D" w:rsidRPr="00A321BC" w:rsidRDefault="00E43B0D" w:rsidP="00816D43">
      <w:pPr>
        <w:pStyle w:val="clausetext11xxxxx"/>
      </w:pPr>
      <w:bookmarkStart w:id="1490" w:name="_Ref485657889"/>
      <w:r w:rsidRPr="00A321BC">
        <w:t xml:space="preserve">National Work Experience </w:t>
      </w:r>
      <w:r w:rsidR="00CE1A3A" w:rsidRPr="00A321BC">
        <w:t>Program</w:t>
      </w:r>
      <w:r w:rsidR="00195BF6" w:rsidRPr="00A321BC">
        <w:t>me</w:t>
      </w:r>
      <w:r w:rsidRPr="00A321BC">
        <w:t xml:space="preserve"> Placements:</w:t>
      </w:r>
      <w:bookmarkEnd w:id="1490"/>
    </w:p>
    <w:p w14:paraId="17BF023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15C45930" w14:textId="77777777" w:rsidR="00E43B0D" w:rsidRPr="00A321BC" w:rsidRDefault="00E43B0D" w:rsidP="009533DD">
      <w:pPr>
        <w:pStyle w:val="clausetexta"/>
        <w:keepLines/>
      </w:pPr>
      <w:bookmarkStart w:id="1491" w:name="_Ref485657854"/>
      <w:r w:rsidRPr="00A321BC">
        <w:t xml:space="preserve">must only be provided, brokered or purchased by the Provider if the Provider is satisfied that, for each National Work Experience </w:t>
      </w:r>
      <w:r w:rsidR="00CE1A3A" w:rsidRPr="00A321BC">
        <w:t>Program</w:t>
      </w:r>
      <w:r w:rsidR="000D09A5" w:rsidRPr="00A321BC">
        <w:t>me</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000D09A5" w:rsidRPr="00A321BC">
        <w:t>me</w:t>
      </w:r>
      <w:r w:rsidRPr="00A321BC">
        <w:t xml:space="preserve"> Placement, and the Provider has made an assessment of the likely length of that employment; and</w:t>
      </w:r>
      <w:bookmarkEnd w:id="1491"/>
      <w:r w:rsidRPr="00A321BC">
        <w:t xml:space="preserve"> </w:t>
      </w:r>
    </w:p>
    <w:p w14:paraId="289E472D" w14:textId="77777777" w:rsidR="00E43B0D" w:rsidRPr="00A321BC" w:rsidRDefault="00E43B0D" w:rsidP="00AA6819">
      <w:pPr>
        <w:pStyle w:val="clausetexta"/>
      </w:pPr>
      <w:r w:rsidRPr="00A321BC">
        <w:t>must meet the requirements set out in any Guidelines.</w:t>
      </w:r>
    </w:p>
    <w:p w14:paraId="5B1D60CA" w14:textId="77777777" w:rsidR="00E43B0D" w:rsidRPr="00A321BC" w:rsidRDefault="00E43B0D" w:rsidP="00885CF8">
      <w:pPr>
        <w:pStyle w:val="Italicclausesub-headings"/>
      </w:pPr>
      <w:r w:rsidRPr="00A321BC">
        <w:t>Restrictions on NWEP Activities</w:t>
      </w:r>
    </w:p>
    <w:p w14:paraId="1116FE40" w14:textId="77777777" w:rsidR="005C6367" w:rsidRPr="00A321BC" w:rsidRDefault="00E43B0D" w:rsidP="00816D43">
      <w:pPr>
        <w:pStyle w:val="clausetext11xxxxx"/>
      </w:pPr>
      <w:bookmarkStart w:id="1492" w:name="_Ref485657891"/>
      <w:r w:rsidRPr="00A321BC">
        <w:t xml:space="preserve">The Provider must ensure that each National Work Experience </w:t>
      </w:r>
      <w:r w:rsidR="00CE1A3A" w:rsidRPr="00A321BC">
        <w:t>Program</w:t>
      </w:r>
      <w:r w:rsidR="000D09A5" w:rsidRPr="00A321BC">
        <w:t>me</w:t>
      </w:r>
      <w:r w:rsidRPr="00A321BC">
        <w:t xml:space="preserve"> Placement does not exceed a maximum of four weeks duration with a maximum of 25 hours participation per week.</w:t>
      </w:r>
      <w:bookmarkEnd w:id="1492"/>
      <w:r w:rsidRPr="00A321BC">
        <w:t xml:space="preserve"> </w:t>
      </w:r>
    </w:p>
    <w:p w14:paraId="3A24A110" w14:textId="2DDC0FAB"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FB398E">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2A43A50D" w14:textId="52FD4497" w:rsidR="00E43B0D" w:rsidRPr="00A321BC" w:rsidRDefault="00E43B0D" w:rsidP="00816D43">
      <w:pPr>
        <w:pStyle w:val="clausetext11xxxxx"/>
        <w:rPr>
          <w:szCs w:val="22"/>
        </w:rPr>
      </w:pPr>
      <w:bookmarkStart w:id="1493"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FB398E">
        <w:t>98.5</w:t>
      </w:r>
      <w:r w:rsidR="00864657" w:rsidRPr="00A321BC">
        <w:fldChar w:fldCharType="end"/>
      </w:r>
      <w:r w:rsidRPr="00A321BC">
        <w:t xml:space="preserve">, the Provider must not provide, broker or purchase a National Work Experience </w:t>
      </w:r>
      <w:r w:rsidR="00CE1A3A" w:rsidRPr="00A321BC">
        <w:t>Program</w:t>
      </w:r>
      <w:r w:rsidR="000D09A5" w:rsidRPr="00A321BC">
        <w:t>me</w:t>
      </w:r>
      <w:r w:rsidRPr="00A321BC">
        <w:t xml:space="preserve"> Placement if some or all of the work would have been </w:t>
      </w:r>
      <w:r w:rsidRPr="00A321BC">
        <w:lastRenderedPageBreak/>
        <w:t xml:space="preserve">undertaken by a paid worker if the National Work Experience </w:t>
      </w:r>
      <w:r w:rsidR="00CE1A3A" w:rsidRPr="00A321BC">
        <w:t>Program</w:t>
      </w:r>
      <w:r w:rsidR="000D09A5" w:rsidRPr="00A321BC">
        <w:t>me</w:t>
      </w:r>
      <w:r w:rsidRPr="00A321BC">
        <w:t xml:space="preserve"> Placement activity had not taken place.</w:t>
      </w:r>
      <w:bookmarkEnd w:id="1493"/>
    </w:p>
    <w:p w14:paraId="001FAD15" w14:textId="1A04820C" w:rsidR="00E43B0D" w:rsidRPr="00A321BC" w:rsidRDefault="00E43B0D" w:rsidP="00816D43">
      <w:pPr>
        <w:pStyle w:val="clausetext11xxxxx"/>
      </w:pPr>
      <w:bookmarkStart w:id="1494" w:name="_Ref485657823"/>
      <w:r w:rsidRPr="00A321BC">
        <w:t xml:space="preserve">The Provider may provide, broker or purchase a National Work Experience </w:t>
      </w:r>
      <w:r w:rsidR="00CE1A3A" w:rsidRPr="00A321BC">
        <w:t>Program</w:t>
      </w:r>
      <w:r w:rsidR="000D09A5" w:rsidRPr="00A321BC">
        <w:t>me</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FB398E">
        <w:t>98.4</w:t>
      </w:r>
      <w:r w:rsidR="00891551" w:rsidRPr="00A321BC">
        <w:fldChar w:fldCharType="end"/>
      </w:r>
      <w:r w:rsidRPr="00A321BC">
        <w:t>, if:</w:t>
      </w:r>
      <w:bookmarkEnd w:id="1494"/>
    </w:p>
    <w:p w14:paraId="5A3FAB6F" w14:textId="77777777" w:rsidR="00E43B0D" w:rsidRPr="00A321BC" w:rsidRDefault="00E43B0D" w:rsidP="00AA6819">
      <w:pPr>
        <w:pStyle w:val="clausetexta"/>
      </w:pPr>
      <w:r w:rsidRPr="00A321BC">
        <w:t>the Department gives its written permission; or</w:t>
      </w:r>
    </w:p>
    <w:p w14:paraId="57A0B2FE" w14:textId="77777777" w:rsidR="00E43B0D" w:rsidRPr="00A321BC" w:rsidRDefault="00E43B0D" w:rsidP="00AA6819">
      <w:pPr>
        <w:pStyle w:val="clausetexta"/>
      </w:pPr>
      <w:r w:rsidRPr="00A321BC">
        <w:t>such action is permitted in any Guidelines; and</w:t>
      </w:r>
    </w:p>
    <w:p w14:paraId="4AFF9131"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971D340" w14:textId="77777777" w:rsidR="00E43B0D" w:rsidRPr="00A321BC" w:rsidRDefault="00E43B0D" w:rsidP="00885CF8">
      <w:pPr>
        <w:pStyle w:val="Italicclausesub-headings"/>
      </w:pPr>
      <w:r w:rsidRPr="00A321BC">
        <w:t>NWEP documentation</w:t>
      </w:r>
    </w:p>
    <w:p w14:paraId="2EC21EE9" w14:textId="77777777"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000D09A5" w:rsidRPr="00A321BC">
        <w:t>me</w:t>
      </w:r>
      <w:r w:rsidRPr="00A321BC">
        <w:t xml:space="preserve"> Placement with an Activity Host Organisation, prior to the commencement of that National Work Experience </w:t>
      </w:r>
      <w:r w:rsidR="00CE1A3A" w:rsidRPr="00A321BC">
        <w:t>Program</w:t>
      </w:r>
      <w:r w:rsidR="000D09A5" w:rsidRPr="00A321BC">
        <w:t>me</w:t>
      </w:r>
      <w:r w:rsidRPr="00A321BC">
        <w:t xml:space="preserve"> Placement, the Provider must ensure that: </w:t>
      </w:r>
    </w:p>
    <w:p w14:paraId="68289042" w14:textId="77777777" w:rsidR="00E43B0D" w:rsidRPr="00A321BC" w:rsidRDefault="00E43B0D" w:rsidP="00AA6819">
      <w:pPr>
        <w:pStyle w:val="clausetexta"/>
      </w:pPr>
      <w:r w:rsidRPr="00A321BC">
        <w:t>the Participant; and</w:t>
      </w:r>
    </w:p>
    <w:p w14:paraId="773315FB" w14:textId="77777777" w:rsidR="00E43B0D" w:rsidRPr="00A321BC" w:rsidRDefault="00E43B0D" w:rsidP="00AA6819">
      <w:pPr>
        <w:pStyle w:val="clausetexta"/>
      </w:pPr>
      <w:r w:rsidRPr="00A321BC">
        <w:t>the Activity Host Organisation,</w:t>
      </w:r>
    </w:p>
    <w:p w14:paraId="7DDF2E7F" w14:textId="77777777" w:rsidR="00E43B0D" w:rsidRPr="00A321BC" w:rsidRDefault="00E43B0D" w:rsidP="00AA6819">
      <w:pPr>
        <w:pStyle w:val="BodyText20"/>
      </w:pPr>
      <w:r w:rsidRPr="00A321BC">
        <w:t xml:space="preserve">have signed the National Work Experience </w:t>
      </w:r>
      <w:r w:rsidR="00CE1A3A" w:rsidRPr="00A321BC">
        <w:t>Program</w:t>
      </w:r>
      <w:r w:rsidR="000D09A5" w:rsidRPr="00A321BC">
        <w:t>me</w:t>
      </w:r>
      <w:r w:rsidRPr="00A321BC">
        <w:t xml:space="preserve"> Placement documentation in the form required by the Department. </w:t>
      </w:r>
    </w:p>
    <w:p w14:paraId="7607C920" w14:textId="77777777" w:rsidR="00E43B0D" w:rsidRPr="00A321BC" w:rsidRDefault="00E43B0D" w:rsidP="00885CF8">
      <w:pPr>
        <w:pStyle w:val="Italicclausesub-headings"/>
      </w:pPr>
      <w:r w:rsidRPr="00A321BC">
        <w:t>Ceasing NWEP Activities</w:t>
      </w:r>
    </w:p>
    <w:p w14:paraId="23BBCEBB" w14:textId="77777777"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000D09A5" w:rsidRPr="00A321BC">
        <w:t>me</w:t>
      </w:r>
      <w:r w:rsidRPr="00A321BC">
        <w:t xml:space="preserve"> Placement, and the Provider must immediately take any action required by the direction.</w:t>
      </w:r>
    </w:p>
    <w:p w14:paraId="76F6AA61" w14:textId="77777777"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000D09A5" w:rsidRPr="00A321BC">
        <w:t>me</w:t>
      </w:r>
      <w:r w:rsidRPr="00A321BC">
        <w:t xml:space="preserve"> Placement at any time. </w:t>
      </w:r>
    </w:p>
    <w:p w14:paraId="6FF35242" w14:textId="77777777" w:rsidR="00E43B0D" w:rsidRPr="00A321BC" w:rsidRDefault="00E43B0D" w:rsidP="00885CF8">
      <w:pPr>
        <w:pStyle w:val="Italicclausesub-headings"/>
      </w:pPr>
      <w:r w:rsidRPr="00A321BC">
        <w:t xml:space="preserve">No payments for NWEP Activities </w:t>
      </w:r>
    </w:p>
    <w:p w14:paraId="64A7941A" w14:textId="57F6FF95" w:rsidR="00E43B0D" w:rsidRPr="00A321BC"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FB398E">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000D09A5" w:rsidRPr="00A321BC">
        <w:t>me</w:t>
      </w:r>
      <w:r w:rsidRPr="00A321BC">
        <w:t xml:space="preserve"> Placement.</w:t>
      </w:r>
    </w:p>
    <w:p w14:paraId="0BE99977" w14:textId="77777777" w:rsidR="00E43B0D" w:rsidRPr="00A321BC" w:rsidRDefault="00E43B0D" w:rsidP="00885CF8">
      <w:pPr>
        <w:pStyle w:val="Italicclausesub-headings"/>
      </w:pPr>
      <w:r w:rsidRPr="00A321BC">
        <w:t>No legal relationships between parties</w:t>
      </w:r>
    </w:p>
    <w:p w14:paraId="1BB132EA" w14:textId="77777777" w:rsidR="00E43B0D" w:rsidRPr="00A321BC" w:rsidRDefault="00E43B0D" w:rsidP="00816D43">
      <w:pPr>
        <w:pStyle w:val="clausetext11xxxxx"/>
      </w:pPr>
      <w:bookmarkStart w:id="1495"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000D09A5" w:rsidRPr="00A321BC">
        <w:t>me</w:t>
      </w:r>
      <w:r w:rsidRPr="00A321BC">
        <w:t xml:space="preserve"> Placement itself will create legal relations between the Participant and:</w:t>
      </w:r>
      <w:bookmarkEnd w:id="1495"/>
    </w:p>
    <w:p w14:paraId="77FAF5D3" w14:textId="77777777" w:rsidR="00E43B0D" w:rsidRPr="00A321BC" w:rsidRDefault="00E43B0D" w:rsidP="00AA6819">
      <w:pPr>
        <w:pStyle w:val="clausetexta"/>
      </w:pPr>
      <w:r w:rsidRPr="00A321BC">
        <w:t>the Department;</w:t>
      </w:r>
    </w:p>
    <w:p w14:paraId="71B5900B" w14:textId="77777777" w:rsidR="00E43B0D" w:rsidRPr="00A321BC" w:rsidRDefault="00E43B0D" w:rsidP="00AA6819">
      <w:pPr>
        <w:pStyle w:val="clausetexta"/>
      </w:pPr>
      <w:r w:rsidRPr="00A321BC">
        <w:t>the Provider; or</w:t>
      </w:r>
    </w:p>
    <w:p w14:paraId="5D63E184" w14:textId="77777777" w:rsidR="00E43B0D" w:rsidRPr="00A321BC" w:rsidRDefault="00E43B0D" w:rsidP="00AA6819">
      <w:pPr>
        <w:pStyle w:val="clausetexta"/>
      </w:pPr>
      <w:r w:rsidRPr="00A321BC">
        <w:t>the Activity Host Organisation.</w:t>
      </w:r>
    </w:p>
    <w:p w14:paraId="5BCF77F7" w14:textId="77777777" w:rsidR="00E43B0D" w:rsidRPr="00A321BC" w:rsidRDefault="00C2013C" w:rsidP="001E32E0">
      <w:pPr>
        <w:pStyle w:val="ClauseHeadings1xxxx"/>
      </w:pPr>
      <w:bookmarkStart w:id="1496" w:name="_Ref485654318"/>
      <w:bookmarkStart w:id="1497" w:name="_Toc492636030"/>
      <w:bookmarkStart w:id="1498" w:name="_Toc531616552"/>
      <w:r w:rsidRPr="00A321BC">
        <w:lastRenderedPageBreak/>
        <w:t>PaTH Internships</w:t>
      </w:r>
      <w:bookmarkEnd w:id="1496"/>
      <w:bookmarkEnd w:id="1497"/>
      <w:bookmarkEnd w:id="1498"/>
    </w:p>
    <w:p w14:paraId="413A37F7"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7181D485" w14:textId="77777777" w:rsidR="00C2013C" w:rsidRPr="00A321BC" w:rsidRDefault="00C2013C" w:rsidP="00816D43">
      <w:pPr>
        <w:pStyle w:val="clausetext11xxxxx"/>
      </w:pPr>
      <w:r w:rsidRPr="00A321BC">
        <w:t>The Provider must ensure that each PaTH Internship that it arranges:</w:t>
      </w:r>
    </w:p>
    <w:p w14:paraId="1CC2F1B2"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DBF0B6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25259B81"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2ECB6E1E"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D4C4EF6" w14:textId="77777777" w:rsidR="00C2013C" w:rsidRPr="00A321BC" w:rsidRDefault="00C2013C" w:rsidP="00AA6819">
      <w:pPr>
        <w:pStyle w:val="clausetexta"/>
      </w:pPr>
      <w:r w:rsidRPr="00A321BC">
        <w:t>the Provider creates the relevant PaTH Internship Agreement in the Department’s IT Systems;</w:t>
      </w:r>
    </w:p>
    <w:p w14:paraId="037E19F3"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17B625F1"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41DA5DE6"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7151281A"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517C6EB2" w14:textId="77777777" w:rsidR="00C2013C" w:rsidRPr="00A321BC" w:rsidRDefault="00C2013C" w:rsidP="00885CF8">
      <w:pPr>
        <w:pStyle w:val="Italicclausesub-headings"/>
      </w:pPr>
      <w:r w:rsidRPr="00A321BC">
        <w:t xml:space="preserve">Payment of PaTH Internship Amounts </w:t>
      </w:r>
    </w:p>
    <w:p w14:paraId="2DAF893E" w14:textId="77777777" w:rsidR="00C2013C" w:rsidRPr="00A321BC" w:rsidRDefault="00C2013C" w:rsidP="00816D43">
      <w:pPr>
        <w:pStyle w:val="clausetext11xxxxx"/>
      </w:pPr>
      <w:bookmarkStart w:id="1499" w:name="_Ref485654254"/>
      <w:r w:rsidRPr="00A321BC">
        <w:t>The Provider must only pay the PaTH Internship Amount to an Activity Host Organisation with respect to a PaTH Internship for a Participant if the Provider has first, in accordance with any Guidelines:</w:t>
      </w:r>
      <w:bookmarkEnd w:id="1499"/>
    </w:p>
    <w:p w14:paraId="4230DC8D" w14:textId="77777777" w:rsidR="00C2013C" w:rsidRPr="00A321BC" w:rsidRDefault="00C2013C" w:rsidP="00AA6819">
      <w:pPr>
        <w:pStyle w:val="clausetexta"/>
      </w:pPr>
      <w:r w:rsidRPr="00A321BC">
        <w:t>confirmed that:</w:t>
      </w:r>
    </w:p>
    <w:p w14:paraId="6789DC92"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2EDFB497"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71FDFBE"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7CD7628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6DEB9B19"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02AA07FF" w14:textId="77777777" w:rsidR="00C2013C" w:rsidRPr="00A321BC" w:rsidRDefault="00C2013C" w:rsidP="00816D43">
      <w:pPr>
        <w:pStyle w:val="clausetext11xxxxx"/>
      </w:pPr>
      <w:bookmarkStart w:id="1500" w:name="_Ref485654263"/>
      <w:r w:rsidRPr="00A321BC">
        <w:lastRenderedPageBreak/>
        <w:t>Subject to any contrary provision specified in any Guidelines, the Provider must ensure that each payment of a PaTH Internship Amount is paid:</w:t>
      </w:r>
      <w:bookmarkEnd w:id="1500"/>
    </w:p>
    <w:p w14:paraId="50016321" w14:textId="77777777" w:rsidR="00C2013C" w:rsidRPr="00A321BC" w:rsidRDefault="00C2013C" w:rsidP="00AA6819">
      <w:pPr>
        <w:pStyle w:val="clausetexta"/>
      </w:pPr>
      <w:r w:rsidRPr="00A321BC">
        <w:t>from the Provider’s own funds;</w:t>
      </w:r>
    </w:p>
    <w:p w14:paraId="6044CA3F" w14:textId="77777777" w:rsidR="00C2013C" w:rsidRPr="00A321BC" w:rsidRDefault="00C2013C" w:rsidP="00AA6819">
      <w:pPr>
        <w:pStyle w:val="clausetexta"/>
      </w:pPr>
      <w:r w:rsidRPr="00A321BC">
        <w:t>to the relevant Activity Host Organisation;</w:t>
      </w:r>
    </w:p>
    <w:p w14:paraId="4A0FBAE3"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588174C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796AAA3F" w14:textId="77777777" w:rsidR="00C2013C" w:rsidRPr="00A321BC" w:rsidRDefault="00C2013C">
      <w:pPr>
        <w:pStyle w:val="clausetexta"/>
      </w:pPr>
      <w:r w:rsidRPr="00A321BC">
        <w:t>otherwise in accordance with any Guidelines.</w:t>
      </w:r>
    </w:p>
    <w:p w14:paraId="0C12218F" w14:textId="77777777" w:rsidR="00C2013C" w:rsidRPr="00A321BC" w:rsidRDefault="00C2013C" w:rsidP="00885CF8">
      <w:pPr>
        <w:pStyle w:val="Italicclausesub-headings"/>
      </w:pPr>
      <w:r w:rsidRPr="00A321BC">
        <w:t>Reimbursement</w:t>
      </w:r>
    </w:p>
    <w:p w14:paraId="2E9E295E" w14:textId="53E05628" w:rsidR="00C2013C" w:rsidRPr="00A321BC" w:rsidRDefault="00C2013C" w:rsidP="00D52725">
      <w:pPr>
        <w:pStyle w:val="clausetext11xxxxx"/>
        <w:keepNext/>
      </w:pPr>
      <w:bookmarkStart w:id="1501"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FB398E">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FB398E">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501"/>
    </w:p>
    <w:p w14:paraId="04A5BA64" w14:textId="64DB2732" w:rsidR="00C2013C" w:rsidRPr="00A321BC" w:rsidRDefault="00C2013C" w:rsidP="00816D43">
      <w:pPr>
        <w:pStyle w:val="clausetext11xxxxx"/>
      </w:pPr>
      <w:bookmarkStart w:id="1502"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FB398E">
        <w:t>99.8</w:t>
      </w:r>
      <w:r w:rsidR="007E5033" w:rsidRPr="00A321BC">
        <w:fldChar w:fldCharType="end"/>
      </w:r>
      <w:r w:rsidRPr="00A321BC">
        <w:t>.</w:t>
      </w:r>
      <w:bookmarkEnd w:id="1502"/>
    </w:p>
    <w:p w14:paraId="64EC4D7E" w14:textId="0CE47D73"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FB398E">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5865B955" w14:textId="77777777" w:rsidR="001D1BFF" w:rsidRPr="00A321BC" w:rsidRDefault="001D1BFF" w:rsidP="00885CF8">
      <w:pPr>
        <w:pStyle w:val="Italicclausesub-headings"/>
      </w:pPr>
      <w:r w:rsidRPr="00A321BC">
        <w:t xml:space="preserve">PaTH Internship Outcome Fee  </w:t>
      </w:r>
    </w:p>
    <w:p w14:paraId="5183D48F" w14:textId="77777777" w:rsidR="003D7D3B" w:rsidRPr="00A321BC" w:rsidRDefault="003D7D3B" w:rsidP="00816D43">
      <w:pPr>
        <w:pStyle w:val="clausetext11xxxxx"/>
      </w:pPr>
      <w:bookmarkStart w:id="1503" w:name="_Ref485657590"/>
      <w:r w:rsidRPr="00A321BC">
        <w:t>Once</w:t>
      </w:r>
      <w:r w:rsidR="001D1BFF" w:rsidRPr="00A321BC">
        <w:t xml:space="preserve"> the </w:t>
      </w:r>
      <w:r w:rsidRPr="00A321BC">
        <w:t>Participant</w:t>
      </w:r>
      <w:r w:rsidR="001D1BFF" w:rsidRPr="00A321BC">
        <w:t xml:space="preserve"> completes</w:t>
      </w:r>
      <w:r w:rsidRPr="00A321BC">
        <w:t>:</w:t>
      </w:r>
    </w:p>
    <w:p w14:paraId="497E5441"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0E732772"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72BCEE1E" w14:textId="7B4D2E31"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FB398E">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503"/>
    </w:p>
    <w:p w14:paraId="5507ED75"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2C2D8563"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6962DF4F" w14:textId="77777777" w:rsidR="00C2013C" w:rsidRPr="00A321BC" w:rsidRDefault="00C2013C" w:rsidP="00AA6819">
      <w:pPr>
        <w:pStyle w:val="clausetexta"/>
      </w:pPr>
      <w:r w:rsidRPr="00A321BC">
        <w:t>the Provider must:</w:t>
      </w:r>
    </w:p>
    <w:p w14:paraId="111DCA52" w14:textId="77777777" w:rsidR="00C2013C" w:rsidRPr="00A321BC" w:rsidRDefault="00C2013C" w:rsidP="00AA6819">
      <w:pPr>
        <w:pStyle w:val="clausetexti"/>
      </w:pPr>
      <w:r w:rsidRPr="00A321BC">
        <w:t>end the then current PaTH Internship Agreement; and</w:t>
      </w:r>
    </w:p>
    <w:p w14:paraId="3EE75F7D"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4D4724FD"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3D62CAF0" w14:textId="77777777" w:rsidR="00C2013C" w:rsidRPr="00A321BC" w:rsidRDefault="00C2013C">
      <w:pPr>
        <w:pStyle w:val="clausetexti"/>
      </w:pPr>
      <w:bookmarkStart w:id="1504" w:name="_Ref485654498"/>
      <w:r w:rsidRPr="00A321BC">
        <w:t>must use its best endeavours to enter into a new a PaTH Internship Agreement for the benefit of the Participant for the remainder of the PaTH Internship Period; and</w:t>
      </w:r>
      <w:bookmarkEnd w:id="1504"/>
      <w:r w:rsidRPr="00A321BC">
        <w:t xml:space="preserve"> </w:t>
      </w:r>
    </w:p>
    <w:p w14:paraId="1210288A" w14:textId="13EA8449"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FB398E">
        <w:t>99.12(b)(i)</w:t>
      </w:r>
      <w:r w:rsidR="00D12255" w:rsidRPr="00A321BC">
        <w:fldChar w:fldCharType="end"/>
      </w:r>
      <w:r w:rsidRPr="00A321BC">
        <w:t>.</w:t>
      </w:r>
    </w:p>
    <w:p w14:paraId="10EFF753" w14:textId="77777777" w:rsidR="00C2013C" w:rsidRPr="00A321BC" w:rsidRDefault="00C2013C" w:rsidP="00885CF8">
      <w:pPr>
        <w:pStyle w:val="Italicclausesub-headings"/>
      </w:pPr>
      <w:r w:rsidRPr="00A321BC">
        <w:t>No legal relationships between parties</w:t>
      </w:r>
    </w:p>
    <w:p w14:paraId="60EFDFAD" w14:textId="77777777" w:rsidR="00C2013C" w:rsidRPr="00A321BC" w:rsidRDefault="00C2013C" w:rsidP="00816D43">
      <w:pPr>
        <w:pStyle w:val="clausetext11xxxxx"/>
      </w:pPr>
      <w:bookmarkStart w:id="1505"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505"/>
    </w:p>
    <w:p w14:paraId="6D64D659" w14:textId="77777777" w:rsidR="00C2013C" w:rsidRPr="00A321BC" w:rsidRDefault="00C2013C" w:rsidP="00AA6819">
      <w:pPr>
        <w:pStyle w:val="clausetexta"/>
      </w:pPr>
      <w:r w:rsidRPr="00A321BC">
        <w:t>the</w:t>
      </w:r>
      <w:r w:rsidR="004A10BE" w:rsidRPr="00A321BC">
        <w:t xml:space="preserve"> Commonwealth</w:t>
      </w:r>
      <w:r w:rsidRPr="00A321BC">
        <w:t>;</w:t>
      </w:r>
    </w:p>
    <w:p w14:paraId="508000C1" w14:textId="77777777" w:rsidR="00C2013C" w:rsidRPr="00A321BC" w:rsidRDefault="00C2013C" w:rsidP="00AA6819">
      <w:pPr>
        <w:pStyle w:val="clausetexta"/>
      </w:pPr>
      <w:r w:rsidRPr="00A321BC">
        <w:t>the Provider; or</w:t>
      </w:r>
    </w:p>
    <w:p w14:paraId="59A9BFA8" w14:textId="77777777" w:rsidR="00C2013C" w:rsidRPr="00A321BC" w:rsidRDefault="00C2013C" w:rsidP="00AA6819">
      <w:pPr>
        <w:pStyle w:val="clausetexta"/>
      </w:pPr>
      <w:r w:rsidRPr="00A321BC">
        <w:t>the Activity Host Organisation.</w:t>
      </w:r>
    </w:p>
    <w:p w14:paraId="602A7E2D" w14:textId="379982EC"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FB398E">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59375EA3" w14:textId="77777777" w:rsidR="00E43B0D" w:rsidRPr="00A321BC" w:rsidRDefault="00E43B0D" w:rsidP="002B4D37">
      <w:pPr>
        <w:pStyle w:val="ClauseHeadings1xxxx"/>
      </w:pPr>
      <w:bookmarkStart w:id="1506" w:name="_Ref485897392"/>
      <w:bookmarkStart w:id="1507" w:name="_Toc492636031"/>
      <w:bookmarkStart w:id="1508" w:name="_Toc531616553"/>
      <w:r w:rsidRPr="00A321BC">
        <w:t>Safety and supervision</w:t>
      </w:r>
      <w:bookmarkEnd w:id="1506"/>
      <w:bookmarkEnd w:id="1507"/>
      <w:bookmarkEnd w:id="1508"/>
    </w:p>
    <w:p w14:paraId="3C366855" w14:textId="77777777" w:rsidR="00E43B0D" w:rsidRPr="00A321BC" w:rsidRDefault="00E43B0D" w:rsidP="002B4D37">
      <w:pPr>
        <w:pStyle w:val="clausetext11xxxxx"/>
        <w:keepNext/>
        <w:keepLines/>
      </w:pPr>
      <w:bookmarkStart w:id="1509" w:name="_Ref485657354"/>
      <w:r w:rsidRPr="00A321BC">
        <w:t>Prior to the commencement of a Work for the Dole activity</w:t>
      </w:r>
      <w:r w:rsidR="00C2013C" w:rsidRPr="00A321BC">
        <w:t>, a PaTH Internship</w:t>
      </w:r>
      <w:r w:rsidR="00247E5F" w:rsidRPr="00A321BC">
        <w:t>, AccessAbility Day Placement</w:t>
      </w:r>
      <w:r w:rsidRPr="00A321BC">
        <w:t xml:space="preserve"> or a National Work Experience </w:t>
      </w:r>
      <w:r w:rsidR="00CE1A3A" w:rsidRPr="00A321BC">
        <w:t>Program</w:t>
      </w:r>
      <w:r w:rsidR="000D09A5" w:rsidRPr="00A321BC">
        <w:t>me</w:t>
      </w:r>
      <w:r w:rsidRPr="00A321BC">
        <w:t xml:space="preserve"> Placement, and throughout the Activity, the Provider must satisfy itself that there is a safe system of work in place, including that the relevant Activity Host Organisation is complying with:</w:t>
      </w:r>
      <w:bookmarkEnd w:id="1509"/>
    </w:p>
    <w:p w14:paraId="0E4D6BE9" w14:textId="77777777" w:rsidR="00E43B0D" w:rsidRPr="00A321BC" w:rsidRDefault="00E43B0D" w:rsidP="00AA6819">
      <w:pPr>
        <w:pStyle w:val="clausetexta"/>
      </w:pPr>
      <w:r w:rsidRPr="00A321BC">
        <w:t>work health and safety requirements relevant to the jurisdiction in which the Activity occurs; and</w:t>
      </w:r>
    </w:p>
    <w:p w14:paraId="4B3173C1" w14:textId="77777777" w:rsidR="00E43B0D" w:rsidRPr="00A321BC" w:rsidRDefault="00E43B0D" w:rsidP="00AA6819">
      <w:pPr>
        <w:pStyle w:val="clausetexta"/>
      </w:pPr>
      <w:r w:rsidRPr="00A321BC">
        <w:t>relevant statutory workers’ compensation requirements.</w:t>
      </w:r>
    </w:p>
    <w:p w14:paraId="43329019" w14:textId="77777777" w:rsidR="00E43B0D" w:rsidRPr="00A321BC" w:rsidRDefault="00E43B0D" w:rsidP="00942B6D">
      <w:pPr>
        <w:pStyle w:val="clausetext11xxxxx"/>
        <w:keepNext/>
      </w:pPr>
      <w:bookmarkStart w:id="1510" w:name="_Ref485657312"/>
      <w:r w:rsidRPr="00A321BC">
        <w:t>The Provider must:</w:t>
      </w:r>
      <w:bookmarkEnd w:id="1510"/>
    </w:p>
    <w:p w14:paraId="05CEF8E2" w14:textId="77777777" w:rsidR="00E43B0D" w:rsidRPr="00A321BC" w:rsidRDefault="00E43B0D" w:rsidP="00AA6819">
      <w:pPr>
        <w:pStyle w:val="clausetexta"/>
      </w:pPr>
      <w:bookmarkStart w:id="1511" w:name="_Ref491932686"/>
      <w:r w:rsidRPr="00A321BC">
        <w:t xml:space="preserve">prior to the commencement of a Participant in any National Work Experience </w:t>
      </w:r>
      <w:r w:rsidR="00CE1A3A" w:rsidRPr="00A321BC">
        <w:t>Program</w:t>
      </w:r>
      <w:r w:rsidR="000D09A5" w:rsidRPr="00A321BC">
        <w:t>me</w:t>
      </w:r>
      <w:r w:rsidR="00C2013C" w:rsidRPr="00A321BC">
        <w:t xml:space="preserve"> </w:t>
      </w:r>
      <w:r w:rsidRPr="00A321BC">
        <w:t>Placement</w:t>
      </w:r>
      <w:r w:rsidR="002434E9" w:rsidRPr="00A321BC">
        <w:t>, AccessAbility Day Placement</w:t>
      </w:r>
      <w:r w:rsidRPr="00A321BC">
        <w:t xml:space="preserve"> </w:t>
      </w:r>
      <w:r w:rsidR="00C2013C" w:rsidRPr="00A321BC">
        <w:t xml:space="preserve">or PaTH Internship </w:t>
      </w:r>
      <w:r w:rsidRPr="00A321BC">
        <w:t>undertake a risk assessment in accordance with the Guidelines and undertake any action identified in the risk assessment;</w:t>
      </w:r>
      <w:bookmarkEnd w:id="1511"/>
      <w:r w:rsidRPr="00A321BC">
        <w:t xml:space="preserve"> </w:t>
      </w:r>
    </w:p>
    <w:p w14:paraId="702EBBDB" w14:textId="77777777" w:rsidR="00E43B0D" w:rsidRPr="00A321BC" w:rsidRDefault="00E43B0D" w:rsidP="00AA6819">
      <w:pPr>
        <w:pStyle w:val="clausetexta"/>
      </w:pPr>
      <w:bookmarkStart w:id="1512" w:name="_Ref491932692"/>
      <w:r w:rsidRPr="00A321BC">
        <w:t>prior to the commencement of a Participant in any Work for the Dole Placement:</w:t>
      </w:r>
      <w:bookmarkEnd w:id="1512"/>
    </w:p>
    <w:p w14:paraId="4BE9C4E2" w14:textId="77777777" w:rsidR="00E43B0D" w:rsidRPr="00A321BC" w:rsidRDefault="00E43B0D" w:rsidP="00AA6819">
      <w:pPr>
        <w:pStyle w:val="clausetexti"/>
      </w:pPr>
      <w:r w:rsidRPr="00A321BC">
        <w:t>undertake a risk assessment (job seeker) as described in the Guidelines;</w:t>
      </w:r>
    </w:p>
    <w:p w14:paraId="6232E38C" w14:textId="77777777" w:rsidR="00E43B0D" w:rsidRPr="00A321BC" w:rsidRDefault="00E43B0D">
      <w:pPr>
        <w:pStyle w:val="clausetexti"/>
      </w:pPr>
      <w:r w:rsidRPr="00A321BC">
        <w:t xml:space="preserve">ensure that the relevant </w:t>
      </w:r>
      <w:r w:rsidR="00797F6C" w:rsidRPr="00A321BC">
        <w:t>Employment Service Provider</w:t>
      </w:r>
      <w:r w:rsidRPr="00A321BC">
        <w:t xml:space="preserve"> has undertaken a risk assessment (Place) as referred to in the Guidelines in respect of the relevant Work for the Dole activity;</w:t>
      </w:r>
    </w:p>
    <w:p w14:paraId="55505CB5" w14:textId="77777777" w:rsidR="00E43B0D" w:rsidRPr="00A321BC" w:rsidRDefault="00E43B0D">
      <w:pPr>
        <w:pStyle w:val="clausetexti"/>
      </w:pPr>
      <w:r w:rsidRPr="00A321BC">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07016659" w14:textId="77777777" w:rsidR="00E43B0D" w:rsidRPr="00A321BC" w:rsidRDefault="00E43B0D">
      <w:pPr>
        <w:pStyle w:val="clausetexti"/>
      </w:pPr>
      <w:r w:rsidRPr="00A321BC">
        <w:lastRenderedPageBreak/>
        <w:t>ensure that the Activity Host Organisation has current and adequate insurance coverage appropriate to the Activity and the Work for the Dole Placement; and</w:t>
      </w:r>
    </w:p>
    <w:p w14:paraId="5BC00899" w14:textId="77777777" w:rsidR="00E43B0D" w:rsidRPr="00A321BC" w:rsidRDefault="00E43B0D">
      <w:pPr>
        <w:pStyle w:val="clausetexti"/>
      </w:pPr>
      <w:r w:rsidRPr="00A321BC">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7116AC1F" w14:textId="6F59B8CC"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FB398E">
        <w:t>100.2(a)</w:t>
      </w:r>
      <w:r w:rsidR="00246BBF" w:rsidRPr="00A321BC">
        <w:fldChar w:fldCharType="end"/>
      </w:r>
      <w:r w:rsidR="00246BBF" w:rsidRPr="00A321BC">
        <w:t xml:space="preserve"> and </w:t>
      </w:r>
      <w:r w:rsidR="00246BBF" w:rsidRPr="00A321BC">
        <w:fldChar w:fldCharType="begin"/>
      </w:r>
      <w:r w:rsidR="00246BBF" w:rsidRPr="00A321BC">
        <w:instrText xml:space="preserve"> REF _Ref491932692 \n \h </w:instrText>
      </w:r>
      <w:r w:rsidR="00277BE4" w:rsidRPr="00A321BC">
        <w:instrText xml:space="preserve"> \* MERGEFORMAT </w:instrText>
      </w:r>
      <w:r w:rsidR="00246BBF" w:rsidRPr="00A321BC">
        <w:fldChar w:fldCharType="separate"/>
      </w:r>
      <w:r w:rsidR="00FB398E">
        <w:t>(b)</w:t>
      </w:r>
      <w:r w:rsidR="00246BBF" w:rsidRPr="00A321BC">
        <w:fldChar w:fldCharType="end"/>
      </w:r>
      <w:r w:rsidRPr="00A321BC">
        <w:t xml:space="preserve"> and any action taken in accordance with the risk assessment, and provide the relevant Records to the Department upon request; </w:t>
      </w:r>
    </w:p>
    <w:p w14:paraId="0DD6199A" w14:textId="77777777" w:rsidR="00E43B0D" w:rsidRPr="00A321BC" w:rsidRDefault="00E43B0D">
      <w:pPr>
        <w:pStyle w:val="clausetexta"/>
      </w:pPr>
      <w:r w:rsidRPr="00A321BC">
        <w:t>ensure that</w:t>
      </w:r>
      <w:r w:rsidR="00EA0169" w:rsidRPr="00A321BC">
        <w:t xml:space="preserve"> in respect of any National Work Experience Programme Placement</w:t>
      </w:r>
      <w:r w:rsidR="002434E9" w:rsidRPr="00A321BC">
        <w:t>, AccessAbility Day Placement</w:t>
      </w:r>
      <w:r w:rsidR="00EA0169" w:rsidRPr="00A321BC">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A321BC">
        <w:t>; and</w:t>
      </w:r>
    </w:p>
    <w:p w14:paraId="69A0D1A1" w14:textId="77777777" w:rsidR="00E43B0D" w:rsidRPr="00A321BC" w:rsidRDefault="00E43B0D">
      <w:pPr>
        <w:pStyle w:val="clausetexta"/>
      </w:pPr>
      <w:bookmarkStart w:id="1513" w:name="_Ref491893654"/>
      <w:r w:rsidRPr="00A321BC">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3"/>
      <w:r w:rsidRPr="00A321BC">
        <w:t xml:space="preserve"> </w:t>
      </w:r>
    </w:p>
    <w:p w14:paraId="5996FF87" w14:textId="564D599D"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FB398E">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FB398E">
        <w:t>100.2</w:t>
      </w:r>
      <w:r w:rsidR="006821B4" w:rsidRPr="00A321BC">
        <w:fldChar w:fldCharType="end"/>
      </w:r>
      <w:r w:rsidRPr="00A321BC">
        <w:t>, it must engage a relevant Competent Person, as required, for this purpose.</w:t>
      </w:r>
    </w:p>
    <w:p w14:paraId="10D5C96B" w14:textId="77777777" w:rsidR="00E43B0D" w:rsidRPr="00A321BC" w:rsidRDefault="00E43B0D" w:rsidP="00942B6D">
      <w:pPr>
        <w:pStyle w:val="clausetext11xxxxx"/>
        <w:keepNext/>
        <w:keepLines/>
      </w:pPr>
      <w:r w:rsidRPr="00A321BC">
        <w:t>Prior to the commencement of a Participant in Work for the Dole activities</w:t>
      </w:r>
      <w:r w:rsidR="00C2013C" w:rsidRPr="00A321BC">
        <w:t>, a PaTH Internship</w:t>
      </w:r>
      <w:r w:rsidR="002434E9" w:rsidRPr="00A321BC">
        <w:t>, AccessAbility Day Placement</w:t>
      </w:r>
      <w:r w:rsidRPr="00A321BC">
        <w:t xml:space="preserve"> or a National Work Experience </w:t>
      </w:r>
      <w:r w:rsidR="00CE1A3A" w:rsidRPr="00A321BC">
        <w:t>Program</w:t>
      </w:r>
      <w:r w:rsidR="000D09A5" w:rsidRPr="00A321BC">
        <w:t>me</w:t>
      </w:r>
      <w:r w:rsidRPr="00A321BC">
        <w:t xml:space="preserve"> Placement, and at all times during each Activity, the Provider must, in accordance with any Guidelines: </w:t>
      </w:r>
    </w:p>
    <w:p w14:paraId="749CCC82" w14:textId="22C47C29" w:rsidR="00E43B0D" w:rsidRPr="00A321BC" w:rsidRDefault="00E43B0D" w:rsidP="00AA6819">
      <w:pPr>
        <w:pStyle w:val="clausetexta"/>
      </w:pPr>
      <w:r w:rsidRPr="00A321BC">
        <w:t>examine the relevant risk assessment to ensure that the Work for the Dole activities</w:t>
      </w:r>
      <w:r w:rsidR="00C2013C" w:rsidRPr="00A321BC">
        <w:t>, PaTH Internship</w:t>
      </w:r>
      <w:r w:rsidR="00C73145" w:rsidRPr="00A321BC">
        <w:t>, AccessAbility Day Placement</w:t>
      </w:r>
      <w:r w:rsidRPr="00A321BC">
        <w:t xml:space="preserve"> or National Work Experience </w:t>
      </w:r>
      <w:r w:rsidR="00CE1A3A" w:rsidRPr="00A321BC">
        <w:t>Program</w:t>
      </w:r>
      <w:r w:rsidR="000D09A5" w:rsidRPr="00A321BC">
        <w:t>me</w:t>
      </w:r>
      <w:r w:rsidRPr="00A321BC">
        <w:t xml:space="preserve"> Placement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FB398E">
        <w:t>100.2</w:t>
      </w:r>
      <w:r w:rsidR="006821B4" w:rsidRPr="00A321BC">
        <w:fldChar w:fldCharType="end"/>
      </w:r>
      <w:r w:rsidRPr="00A321BC">
        <w:t xml:space="preserve">; </w:t>
      </w:r>
    </w:p>
    <w:p w14:paraId="3E5E91BC" w14:textId="77777777" w:rsidR="00E43B0D" w:rsidRPr="00A321BC" w:rsidRDefault="00E43B0D" w:rsidP="00AA6819">
      <w:pPr>
        <w:pStyle w:val="clausetexta"/>
      </w:pPr>
      <w:r w:rsidRPr="00A321BC">
        <w:t xml:space="preserve">for a National Work Experience </w:t>
      </w:r>
      <w:r w:rsidR="00CE1A3A" w:rsidRPr="00A321BC">
        <w:t>Program</w:t>
      </w:r>
      <w:r w:rsidR="000D09A5" w:rsidRPr="00A321BC">
        <w:t>me</w:t>
      </w:r>
      <w:r w:rsidRPr="00A321BC">
        <w:t xml:space="preserve"> Placement</w:t>
      </w:r>
      <w:r w:rsidR="00CE2168" w:rsidRPr="00A321BC">
        <w:t>, AccessAbility Day Placement</w:t>
      </w:r>
      <w:r w:rsidR="00C2013C" w:rsidRPr="00A321BC">
        <w:t xml:space="preserve"> </w:t>
      </w:r>
      <w:r w:rsidR="00D12340" w:rsidRPr="00A321BC">
        <w:t>or</w:t>
      </w:r>
      <w:r w:rsidR="00C2013C" w:rsidRPr="00A321BC">
        <w:t xml:space="preserve"> PaTH Internship</w:t>
      </w:r>
      <w:r w:rsidRPr="00A321BC">
        <w:t xml:space="preserve">, ensure that any required actions, identified in the relevant risk assessment, have been undertaken; </w:t>
      </w:r>
    </w:p>
    <w:p w14:paraId="4D09B289" w14:textId="77777777" w:rsidR="00E43B0D" w:rsidRPr="00A321BC" w:rsidRDefault="00E43B0D" w:rsidP="00AA6819">
      <w:pPr>
        <w:pStyle w:val="clausetexta"/>
      </w:pPr>
      <w:r w:rsidRPr="00A321BC">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0813186D" w14:textId="77777777" w:rsidR="00E43B0D" w:rsidRPr="00A321BC" w:rsidRDefault="00E43B0D" w:rsidP="00AA6819">
      <w:pPr>
        <w:pStyle w:val="clausetexta"/>
      </w:pPr>
      <w:r w:rsidRPr="00A321BC">
        <w:lastRenderedPageBreak/>
        <w:t xml:space="preserve">ensure that appropriate facilities (such as toilets and access to drinking water) are available to all Participants for the duration of the Activities; </w:t>
      </w:r>
    </w:p>
    <w:p w14:paraId="5F9CBB3A"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1AC791AA" w14:textId="77777777" w:rsidR="00E43B0D" w:rsidRPr="00A321BC" w:rsidRDefault="00E43B0D">
      <w:pPr>
        <w:pStyle w:val="clausetexta"/>
      </w:pPr>
      <w:r w:rsidRPr="00A321BC">
        <w:t xml:space="preserve">ensure that the Participant being considered for placement in the Activity has been advised of the process for reporting any work health and safety issues regarding the Activities; and </w:t>
      </w:r>
    </w:p>
    <w:p w14:paraId="752BE851" w14:textId="77777777" w:rsidR="00E43B0D" w:rsidRPr="00A321BC" w:rsidRDefault="00E43B0D">
      <w:pPr>
        <w:pStyle w:val="clausetexta"/>
      </w:pPr>
      <w:r w:rsidRPr="00A321BC">
        <w:t>purchase or fund additional insurance for the Work for the Dole activities</w:t>
      </w:r>
      <w:r w:rsidR="00C2013C" w:rsidRPr="00A321BC">
        <w:t>, PaTH Internship</w:t>
      </w:r>
      <w:r w:rsidR="000E2AC0" w:rsidRPr="00A321BC">
        <w:t>,</w:t>
      </w:r>
      <w:r w:rsidR="00C73145" w:rsidRPr="00A321BC">
        <w:rPr>
          <w:rFonts w:ascii="Arial" w:hAnsi="Arial"/>
          <w:color w:val="auto"/>
          <w:lang w:eastAsia="en-US"/>
        </w:rPr>
        <w:t xml:space="preserve"> </w:t>
      </w:r>
      <w:r w:rsidR="00C73145" w:rsidRPr="00A321BC">
        <w:t>AccessAbility Day Placement</w:t>
      </w:r>
      <w:r w:rsidRPr="00A321BC">
        <w:t xml:space="preserve"> or National Work Experience </w:t>
      </w:r>
      <w:r w:rsidR="00CE1A3A" w:rsidRPr="00A321BC">
        <w:t>Program</w:t>
      </w:r>
      <w:r w:rsidR="000D09A5" w:rsidRPr="00A321BC">
        <w:t>me</w:t>
      </w:r>
      <w:r w:rsidRPr="00A321BC">
        <w:t xml:space="preserve"> Placement if required. </w:t>
      </w:r>
    </w:p>
    <w:p w14:paraId="307C6928" w14:textId="77777777" w:rsidR="00E43B0D" w:rsidRPr="00A321BC" w:rsidRDefault="00E43B0D" w:rsidP="00816D43">
      <w:pPr>
        <w:pStyle w:val="clausetext11xxxxx"/>
      </w:pPr>
      <w:r w:rsidRPr="00A321BC">
        <w:t>The Provider must ensure that:</w:t>
      </w:r>
    </w:p>
    <w:p w14:paraId="2FDAF594" w14:textId="77777777" w:rsidR="00E43B0D" w:rsidRPr="00A321BC" w:rsidRDefault="00E43B0D" w:rsidP="00AA6819">
      <w:pPr>
        <w:pStyle w:val="clausetexta"/>
      </w:pPr>
      <w:r w:rsidRPr="00A321BC">
        <w:t>Participants undertaking any Activity are adequately and appropriately supervised at all times;</w:t>
      </w:r>
    </w:p>
    <w:p w14:paraId="7E0C04A1" w14:textId="77777777" w:rsidR="00E43B0D" w:rsidRPr="00A321BC" w:rsidRDefault="00E43B0D" w:rsidP="00AA6819">
      <w:pPr>
        <w:pStyle w:val="clausetexta"/>
      </w:pPr>
      <w:r w:rsidRPr="00A321BC">
        <w:t xml:space="preserve">all Personnel and supervisors involved in any Activity: </w:t>
      </w:r>
    </w:p>
    <w:p w14:paraId="2E1A9AD6" w14:textId="77777777" w:rsidR="00E43B0D" w:rsidRPr="00A321BC" w:rsidRDefault="00E43B0D" w:rsidP="00AA6819">
      <w:pPr>
        <w:pStyle w:val="clausetexti"/>
      </w:pPr>
      <w:r w:rsidRPr="00A321BC">
        <w:t>are fit and proper persons to be involved in that role;</w:t>
      </w:r>
    </w:p>
    <w:p w14:paraId="4DB2D171"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6019C3C0"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57778593" w14:textId="77777777" w:rsidR="00E43B0D" w:rsidRPr="00A321BC" w:rsidRDefault="00E43B0D">
      <w:pPr>
        <w:pStyle w:val="clausetexta"/>
      </w:pPr>
      <w:r w:rsidRPr="00A321BC">
        <w:t>an appropriate person employed by the relevant Activity Host Organisation is present at any Activity location when the Activity involves direct contact between Participants and Children or other classes of vulnerable people.</w:t>
      </w:r>
    </w:p>
    <w:p w14:paraId="1F4C36AA" w14:textId="77777777" w:rsidR="00E43B0D" w:rsidRPr="00A321BC" w:rsidRDefault="00E43B0D" w:rsidP="00816D43">
      <w:pPr>
        <w:pStyle w:val="clausetext11xxxxx"/>
      </w:pPr>
      <w:r w:rsidRPr="00A321BC">
        <w:t xml:space="preserve">The Provider must ensure that Work for the Dole and National Work Experience </w:t>
      </w:r>
      <w:r w:rsidR="00CE1A3A" w:rsidRPr="00A321BC">
        <w:t>Program</w:t>
      </w:r>
      <w:r w:rsidR="000D09A5" w:rsidRPr="00A321BC">
        <w:t>me</w:t>
      </w:r>
      <w:r w:rsidRPr="00A321BC">
        <w:t xml:space="preserve"> Placement supervisors are required to notify the Provider of the non-attendance of Participants on all Activities.</w:t>
      </w:r>
    </w:p>
    <w:p w14:paraId="49D9DE91" w14:textId="77777777" w:rsidR="00E43B0D" w:rsidRPr="00A321BC" w:rsidRDefault="00E43B0D" w:rsidP="00885CF8">
      <w:pPr>
        <w:pStyle w:val="Italicclausesub-headings"/>
      </w:pPr>
      <w:r w:rsidRPr="00A321BC">
        <w:t xml:space="preserve">Incidents </w:t>
      </w:r>
    </w:p>
    <w:p w14:paraId="463C2D1A" w14:textId="77777777" w:rsidR="00E43B0D" w:rsidRPr="00A321BC" w:rsidRDefault="00E43B0D" w:rsidP="00816D43">
      <w:pPr>
        <w:pStyle w:val="clausetext11xxxxx"/>
      </w:pPr>
      <w:bookmarkStart w:id="1514" w:name="_Ref485657239"/>
      <w:r w:rsidRPr="00A321BC">
        <w:t>The Provider must notify the Department as soon as possible, and at the latest within 24 hours, of any incident relating to any Activity, including:</w:t>
      </w:r>
      <w:bookmarkEnd w:id="1514"/>
    </w:p>
    <w:p w14:paraId="0D9B22C7" w14:textId="77777777" w:rsidR="00E43B0D" w:rsidRPr="00A321BC" w:rsidRDefault="00E43B0D" w:rsidP="00AA6819">
      <w:pPr>
        <w:pStyle w:val="clausetexta"/>
      </w:pPr>
      <w:r w:rsidRPr="00A321BC">
        <w:t xml:space="preserve">any accident, injury or death occurring during, or as a result of, the specified activities, including in relation to a Participant or a member of the public; </w:t>
      </w:r>
    </w:p>
    <w:p w14:paraId="1391E817" w14:textId="77777777" w:rsidR="00E43B0D" w:rsidRPr="00A321BC" w:rsidRDefault="00E43B0D" w:rsidP="00AA6819">
      <w:pPr>
        <w:pStyle w:val="clausetexta"/>
      </w:pPr>
      <w:r w:rsidRPr="00A321BC">
        <w:t>any incident which relates to a work, health and safety issue; and</w:t>
      </w:r>
    </w:p>
    <w:p w14:paraId="5F816BE2" w14:textId="77777777" w:rsidR="00E43B0D" w:rsidRPr="00A321BC" w:rsidRDefault="00E43B0D" w:rsidP="00AA6819">
      <w:pPr>
        <w:pStyle w:val="clausetexta"/>
      </w:pPr>
      <w:r w:rsidRPr="00A321BC">
        <w:t>any incident that may negatively impact upon the Disability Employment Services or bring the activities into disrepute.</w:t>
      </w:r>
    </w:p>
    <w:p w14:paraId="0314996B" w14:textId="1F58C538"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FB398E">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484E48F4" w14:textId="77777777" w:rsidR="00E43B0D" w:rsidRPr="00A321BC" w:rsidRDefault="00E43B0D" w:rsidP="00AA6819">
      <w:pPr>
        <w:pStyle w:val="clausetexta"/>
      </w:pPr>
      <w:r w:rsidRPr="00A321BC">
        <w:t>notify the Department’s insurance broker as specified in any Guidelines;</w:t>
      </w:r>
    </w:p>
    <w:p w14:paraId="7E51A37D" w14:textId="77777777" w:rsidR="00E43B0D" w:rsidRPr="00A321BC" w:rsidRDefault="00E43B0D" w:rsidP="00AA6819">
      <w:pPr>
        <w:pStyle w:val="clausetexta"/>
      </w:pPr>
      <w:r w:rsidRPr="00A321BC">
        <w:lastRenderedPageBreak/>
        <w:t>submit an incident report to the Department’s insurance broker (in the form required by the Department’s insurance broker as specified in any Guidelines) giving full details of the accident; and</w:t>
      </w:r>
    </w:p>
    <w:p w14:paraId="1CF9E401" w14:textId="77777777"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39ACBBED" w14:textId="77777777" w:rsidR="00E43B0D" w:rsidRPr="00A321BC" w:rsidRDefault="00E43B0D" w:rsidP="00816D43">
      <w:pPr>
        <w:pStyle w:val="clausetext11xxxxx"/>
      </w:pPr>
      <w:r w:rsidRPr="00A321BC">
        <w:t xml:space="preserve">The Provider must comply with any instructions issued by the Department, the Department of </w:t>
      </w:r>
      <w:r w:rsidR="00987CC5" w:rsidRPr="00A321BC">
        <w:t xml:space="preserve">Jobs and Small Business </w:t>
      </w:r>
      <w:r w:rsidRPr="00A321BC">
        <w:t xml:space="preserve">or the Department of </w:t>
      </w:r>
      <w:r w:rsidR="00987CC5" w:rsidRPr="00A321BC">
        <w:t>Jobs and Small Business</w:t>
      </w:r>
      <w:r w:rsidRPr="00A321BC">
        <w:t xml:space="preserve">’ insurance broker, and any Guidelines, in relation to insurance purchased by the Department of </w:t>
      </w:r>
      <w:r w:rsidR="00987CC5" w:rsidRPr="00A321BC">
        <w:t xml:space="preserve">Jobs and Small Business </w:t>
      </w:r>
      <w:r w:rsidRPr="00A321BC">
        <w:t>for Participants.</w:t>
      </w:r>
    </w:p>
    <w:p w14:paraId="32B24A77" w14:textId="77777777" w:rsidR="00C2013C" w:rsidRPr="00A321BC" w:rsidRDefault="00C2013C" w:rsidP="00F15C21">
      <w:pPr>
        <w:pStyle w:val="Italicclausesub-headings"/>
        <w:keepNext w:val="0"/>
      </w:pPr>
      <w:r w:rsidRPr="00A321BC">
        <w:t xml:space="preserve">Removal of a supervisor  </w:t>
      </w:r>
    </w:p>
    <w:p w14:paraId="7CDF8920" w14:textId="77777777" w:rsidR="00C2013C" w:rsidRPr="00A321BC" w:rsidRDefault="009C7ACB" w:rsidP="00F15C21">
      <w:pPr>
        <w:pStyle w:val="clausetext11xxxxx"/>
      </w:pPr>
      <w:bookmarkStart w:id="1515" w:name="_Ref394677238"/>
      <w:r w:rsidRPr="00A321BC">
        <w:t xml:space="preserve">The Department may give Notice, on reasonable grounds related to the performance of PaTH Internships and National Work Experience </w:t>
      </w:r>
      <w:r w:rsidR="00CE1A3A" w:rsidRPr="00A321BC">
        <w:t>Program</w:t>
      </w:r>
      <w:r w:rsidR="000D09A5" w:rsidRPr="00A321BC">
        <w:t>me</w:t>
      </w:r>
      <w:r w:rsidRPr="00A321BC">
        <w:t xml:space="preserve"> Placements, requiring the Provider to arrange for the removal of a supervisor, whether engaged by the Provider or engaged by an Activity Host Organisation, from work on the Activities.</w:t>
      </w:r>
      <w:bookmarkEnd w:id="1515"/>
      <w:r w:rsidRPr="00A321BC">
        <w:t xml:space="preserve"> </w:t>
      </w:r>
    </w:p>
    <w:p w14:paraId="269C7EEC" w14:textId="33F616E0"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FB398E">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5CBDE598" w14:textId="77777777" w:rsidR="00E57A4D" w:rsidRPr="00A321BC" w:rsidRDefault="00D76976">
      <w:pPr>
        <w:pStyle w:val="ClauseHeadings1xxxx"/>
      </w:pPr>
      <w:bookmarkStart w:id="1516" w:name="_Toc232416577"/>
      <w:bookmarkStart w:id="1517" w:name="_Toc236197896"/>
      <w:bookmarkStart w:id="1518" w:name="_Toc245693935"/>
      <w:bookmarkStart w:id="1519" w:name="_Toc246235163"/>
      <w:bookmarkStart w:id="1520" w:name="_Toc338238989"/>
      <w:bookmarkStart w:id="1521" w:name="_Toc492636032"/>
      <w:bookmarkStart w:id="1522" w:name="_Toc531616554"/>
      <w:r w:rsidRPr="00A321BC">
        <w:t>Wage Subsidy and Employment Assistance Fund</w:t>
      </w:r>
      <w:bookmarkEnd w:id="1516"/>
      <w:bookmarkEnd w:id="1517"/>
      <w:bookmarkEnd w:id="1518"/>
      <w:bookmarkEnd w:id="1519"/>
      <w:bookmarkEnd w:id="1520"/>
      <w:bookmarkEnd w:id="1521"/>
      <w:bookmarkEnd w:id="1522"/>
    </w:p>
    <w:p w14:paraId="7C1DEB75" w14:textId="77777777" w:rsidR="00E57A4D" w:rsidRPr="00A321BC" w:rsidRDefault="00D76976" w:rsidP="00885CF8">
      <w:pPr>
        <w:pStyle w:val="Italicclausesub-headings"/>
      </w:pPr>
      <w:r w:rsidRPr="00A321BC">
        <w:t>W</w:t>
      </w:r>
      <w:r w:rsidR="003319F3" w:rsidRPr="00A321BC">
        <w:t>age Subsidy</w:t>
      </w:r>
    </w:p>
    <w:p w14:paraId="22DECF48" w14:textId="77777777" w:rsidR="00E57A4D" w:rsidRPr="00A321BC" w:rsidRDefault="00D76976" w:rsidP="00816D43">
      <w:pPr>
        <w:pStyle w:val="clausetext11xxxxx"/>
      </w:pPr>
      <w:bookmarkStart w:id="1523"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523"/>
      <w:r w:rsidRPr="00A321BC">
        <w:t xml:space="preserve"> </w:t>
      </w:r>
    </w:p>
    <w:p w14:paraId="58C2C6A9" w14:textId="43B0AFFF"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FB398E">
        <w:t>101.1</w:t>
      </w:r>
      <w:r w:rsidRPr="00A321BC">
        <w:fldChar w:fldCharType="end"/>
      </w:r>
      <w:r w:rsidRPr="00A321BC">
        <w:t>, the Provider must:</w:t>
      </w:r>
    </w:p>
    <w:p w14:paraId="434C2280" w14:textId="77777777" w:rsidR="00E57A4D" w:rsidRPr="00A321BC" w:rsidRDefault="00D76976" w:rsidP="00AA6819">
      <w:pPr>
        <w:pStyle w:val="clausetexta"/>
      </w:pPr>
      <w:r w:rsidRPr="00A321BC">
        <w:t>ensure that the payment is in accordance with any Guidelines, including any limitations on payments;</w:t>
      </w:r>
    </w:p>
    <w:p w14:paraId="5AD471EC" w14:textId="77777777" w:rsidR="00E57A4D" w:rsidRPr="00A321BC" w:rsidRDefault="00D76976" w:rsidP="00AA6819">
      <w:pPr>
        <w:pStyle w:val="clausetexta"/>
      </w:pPr>
      <w:r w:rsidRPr="00A321BC">
        <w:t>arrange for payment, from its own funds, of the Wage Subsidy to the Employer for that Participant; and</w:t>
      </w:r>
    </w:p>
    <w:p w14:paraId="23235A61" w14:textId="77777777" w:rsidR="00E57A4D" w:rsidRPr="00A321BC" w:rsidRDefault="00D76976" w:rsidP="00AA6819">
      <w:pPr>
        <w:pStyle w:val="clausetexta"/>
      </w:pPr>
      <w:r w:rsidRPr="00A321BC">
        <w:t xml:space="preserve">submit a claim for Reimbursement of the Wage Subsidy through the Department’s IT Systems. </w:t>
      </w:r>
    </w:p>
    <w:p w14:paraId="1E4F0771" w14:textId="77777777" w:rsidR="00E57A4D" w:rsidRPr="00A321BC" w:rsidRDefault="00D76976" w:rsidP="00816D43">
      <w:pPr>
        <w:pStyle w:val="clausetext11xxxxx"/>
      </w:pPr>
      <w:bookmarkStart w:id="1524" w:name="_Ref485656982"/>
      <w:r w:rsidRPr="00A321BC">
        <w:t>The Provider must not pay a Wage Subsidy to the Provider’s Own Organisation or a Related Entity, unless where specified in any Guidelines.</w:t>
      </w:r>
      <w:bookmarkEnd w:id="1524"/>
    </w:p>
    <w:p w14:paraId="58DD4979"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3C58957A" w14:textId="77777777" w:rsidR="00E57A4D" w:rsidRPr="00A321BC" w:rsidRDefault="00D76976" w:rsidP="00885CF8">
      <w:pPr>
        <w:pStyle w:val="Italicclausesub-headings"/>
      </w:pPr>
      <w:r w:rsidRPr="00A321BC">
        <w:t xml:space="preserve">Transferred Wage Subsidy Participants </w:t>
      </w:r>
    </w:p>
    <w:p w14:paraId="2D6B4017" w14:textId="39AA9FFA" w:rsidR="00E57A4D" w:rsidRPr="00A321BC" w:rsidRDefault="00D76976" w:rsidP="00816D43">
      <w:pPr>
        <w:pStyle w:val="clausetext11xxxxx"/>
      </w:pPr>
      <w:bookmarkStart w:id="1525"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FB398E">
        <w:t>101.6</w:t>
      </w:r>
      <w:r w:rsidR="00B66426" w:rsidRPr="00A321BC">
        <w:fldChar w:fldCharType="end"/>
      </w:r>
      <w:r w:rsidRPr="00A321BC">
        <w:t>, notwithstanding that the Transferred Wage Subsidy Participant may have been Exited.</w:t>
      </w:r>
      <w:bookmarkEnd w:id="1525"/>
    </w:p>
    <w:p w14:paraId="068672DF" w14:textId="543105DC" w:rsidR="00E57A4D" w:rsidRPr="00A321BC" w:rsidRDefault="00D76976" w:rsidP="00816D43">
      <w:pPr>
        <w:pStyle w:val="clausetext11xxxxx"/>
      </w:pPr>
      <w:bookmarkStart w:id="1526"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FB398E">
        <w:t>101.5</w:t>
      </w:r>
      <w:r w:rsidR="006821B4" w:rsidRPr="00A321BC">
        <w:fldChar w:fldCharType="end"/>
      </w:r>
      <w:r w:rsidRPr="00A321BC">
        <w:t>:</w:t>
      </w:r>
      <w:bookmarkEnd w:id="1526"/>
    </w:p>
    <w:p w14:paraId="6EF1978C" w14:textId="77777777" w:rsidR="00E57A4D" w:rsidRPr="00A321BC" w:rsidRDefault="00D76976" w:rsidP="00AA6819">
      <w:pPr>
        <w:pStyle w:val="clausetexta"/>
      </w:pPr>
      <w:r w:rsidRPr="00A321BC">
        <w:lastRenderedPageBreak/>
        <w:t>immediately contact the Transferred Wage Subsidy Participant’s Employer and use the Provider’s best endeavours to enter into an agreement with the Employer:</w:t>
      </w:r>
    </w:p>
    <w:p w14:paraId="454FBB16" w14:textId="77777777" w:rsidR="00E57A4D" w:rsidRPr="00A321BC" w:rsidRDefault="00D76976" w:rsidP="00AA6819">
      <w:pPr>
        <w:pStyle w:val="clausetexti"/>
      </w:pPr>
      <w:r w:rsidRPr="00A321BC">
        <w:t>in relation to the relevant Wage Subsidy;</w:t>
      </w:r>
    </w:p>
    <w:p w14:paraId="1EC9241E" w14:textId="77777777" w:rsidR="00E57A4D" w:rsidRPr="00A321BC" w:rsidRDefault="00D76976" w:rsidP="00AA6819">
      <w:pPr>
        <w:pStyle w:val="clausetexti"/>
      </w:pPr>
      <w:r w:rsidRPr="00A321BC">
        <w:t>for the period advised by the Department; and</w:t>
      </w:r>
    </w:p>
    <w:p w14:paraId="257B66AC" w14:textId="77777777" w:rsidR="00E57A4D" w:rsidRPr="00A321BC" w:rsidRDefault="00D76976">
      <w:pPr>
        <w:pStyle w:val="clausetexti"/>
      </w:pPr>
      <w:r w:rsidRPr="00A321BC">
        <w:t>in accordance with any Guidelines; and</w:t>
      </w:r>
    </w:p>
    <w:p w14:paraId="0A1E8AD0" w14:textId="2B10CFF9"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FB398E">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FB398E">
        <w:t>101.3</w:t>
      </w:r>
      <w:r w:rsidR="006821B4" w:rsidRPr="00A321BC">
        <w:fldChar w:fldCharType="end"/>
      </w:r>
      <w:r w:rsidRPr="00A321BC">
        <w:t>, and any direction by the Department, with regard to the relevant Wage Subsidy.</w:t>
      </w:r>
    </w:p>
    <w:p w14:paraId="50BFF520" w14:textId="77777777" w:rsidR="00E57A4D" w:rsidRPr="00A321BC" w:rsidRDefault="00D76976" w:rsidP="00885CF8">
      <w:pPr>
        <w:pStyle w:val="Italicclausesub-headings"/>
      </w:pPr>
      <w:r w:rsidRPr="00A321BC">
        <w:t>Employment Assistance Fund</w:t>
      </w:r>
    </w:p>
    <w:p w14:paraId="6F2BA2DD" w14:textId="77777777" w:rsidR="00E57A4D" w:rsidRPr="00A321BC" w:rsidRDefault="00D76976" w:rsidP="00816D43">
      <w:pPr>
        <w:pStyle w:val="clausetext11xxxxx"/>
      </w:pPr>
      <w:bookmarkStart w:id="1527" w:name="_Ref226887342"/>
      <w:r w:rsidRPr="00A321BC">
        <w:t>The Provider may apply for assistance, or assist or act on behalf of an Employer to apply for assistance, under the Employment Assistance Fund with respect to a Participant.</w:t>
      </w:r>
      <w:bookmarkEnd w:id="1527"/>
    </w:p>
    <w:p w14:paraId="7813FB1B" w14:textId="15DB5D95" w:rsidR="00E57A4D" w:rsidRPr="00A321BC" w:rsidRDefault="00D76976" w:rsidP="00816D43">
      <w:pPr>
        <w:pStyle w:val="clausetext11xxxxx"/>
      </w:pPr>
      <w:bookmarkStart w:id="1528"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FB398E">
        <w:t>101.7</w:t>
      </w:r>
      <w:r w:rsidRPr="00A321BC">
        <w:fldChar w:fldCharType="end"/>
      </w:r>
      <w:r w:rsidRPr="00A321BC">
        <w:t>, the Provider must, in accordance with the Employment Assistance Fund Guidelines:</w:t>
      </w:r>
      <w:bookmarkEnd w:id="1528"/>
    </w:p>
    <w:p w14:paraId="319540B5" w14:textId="77777777" w:rsidR="00E57A4D" w:rsidRPr="00A321BC" w:rsidRDefault="00D76976" w:rsidP="00AA6819">
      <w:pPr>
        <w:pStyle w:val="clausetexta"/>
      </w:pPr>
      <w:r w:rsidRPr="00A321BC">
        <w:t>submit the application to the JobAccess Provider;</w:t>
      </w:r>
    </w:p>
    <w:p w14:paraId="45E02A02"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43B868CA" w14:textId="77777777" w:rsidR="00E57A4D" w:rsidRPr="00A321BC" w:rsidRDefault="00D76976" w:rsidP="00AA6819">
      <w:pPr>
        <w:pStyle w:val="clausetexta"/>
      </w:pPr>
      <w:r w:rsidRPr="00A321BC">
        <w:t>submit a claim for Reimbursement of the Approved Assistance Amount through the Department’s IT Systems.</w:t>
      </w:r>
    </w:p>
    <w:p w14:paraId="1498F3F6"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4AD3F165" w14:textId="77777777" w:rsidR="00E57A4D" w:rsidRPr="00A321BC" w:rsidRDefault="00D76976" w:rsidP="00885CF8">
      <w:pPr>
        <w:pStyle w:val="Italicclausesub-headings"/>
      </w:pPr>
      <w:r w:rsidRPr="00A321BC">
        <w:t>Monitoring by the Department</w:t>
      </w:r>
    </w:p>
    <w:p w14:paraId="3FE07F0A" w14:textId="77777777" w:rsidR="00E57A4D" w:rsidRPr="00A321BC" w:rsidRDefault="00D76976" w:rsidP="00816D43">
      <w:pPr>
        <w:pStyle w:val="clausetext11xxxxx"/>
      </w:pPr>
      <w:r w:rsidRPr="00A321BC">
        <w:t>Without limiting any other rights which the Department might have, the Department will monitor:</w:t>
      </w:r>
    </w:p>
    <w:p w14:paraId="22768A30" w14:textId="77777777" w:rsidR="00E57A4D" w:rsidRPr="00A321BC" w:rsidRDefault="00D76976" w:rsidP="00AA6819">
      <w:pPr>
        <w:pStyle w:val="clausetexta"/>
      </w:pPr>
      <w:r w:rsidRPr="00A321BC">
        <w:t>in relation to a Wage Subsidy, the Provider’s payment and claims for Reimbursement of amounts paid; and</w:t>
      </w:r>
    </w:p>
    <w:p w14:paraId="38A007F7"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6E5E4ED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33048712"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4FBE9115" w14:textId="29B59D04"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FB398E">
        <w:t>101.3</w:t>
      </w:r>
      <w:r w:rsidR="0034154F" w:rsidRPr="00A321BC">
        <w:fldChar w:fldCharType="end"/>
      </w:r>
      <w:r w:rsidRPr="00A321BC">
        <w:t>, the Provider must not pay a Wage Subsidy to the Provider’s Own Organisation or a Related Entity.</w:t>
      </w:r>
    </w:p>
    <w:p w14:paraId="5CD0C0C6" w14:textId="77777777" w:rsidR="00E57A4D" w:rsidRPr="00A321BC" w:rsidRDefault="00D76976" w:rsidP="00816D43">
      <w:pPr>
        <w:pStyle w:val="clausetext11xxxxx"/>
      </w:pPr>
      <w:bookmarkStart w:id="1529" w:name="_Ref226887401"/>
      <w:r w:rsidRPr="00A321BC">
        <w:t>The Provider acknowledges and agrees that:</w:t>
      </w:r>
      <w:bookmarkEnd w:id="1529"/>
    </w:p>
    <w:p w14:paraId="4F804638" w14:textId="64ADE501" w:rsidR="00E57A4D" w:rsidRPr="00A321BC" w:rsidRDefault="00D76976" w:rsidP="00AA6819">
      <w:pPr>
        <w:pStyle w:val="clausetexta"/>
      </w:pPr>
      <w:bookmarkStart w:id="1530"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FB398E">
        <w:t>8.2(a)</w:t>
      </w:r>
      <w:r w:rsidRPr="00A321BC">
        <w:fldChar w:fldCharType="end"/>
      </w:r>
      <w:r w:rsidRPr="00A321BC">
        <w:t xml:space="preserve"> of this </w:t>
      </w:r>
      <w:r w:rsidR="00C46592" w:rsidRPr="00A321BC">
        <w:t>Agreement</w:t>
      </w:r>
      <w:r w:rsidRPr="00A321BC">
        <w:t xml:space="preserve"> includes any practice that:</w:t>
      </w:r>
      <w:bookmarkEnd w:id="1530"/>
    </w:p>
    <w:p w14:paraId="0712A777" w14:textId="77777777" w:rsidR="00E57A4D" w:rsidRPr="00A321BC" w:rsidRDefault="00D76976" w:rsidP="00AA6819">
      <w:pPr>
        <w:pStyle w:val="clausetexti"/>
      </w:pPr>
      <w:r w:rsidRPr="00A321BC">
        <w:lastRenderedPageBreak/>
        <w:t>involves inappropriately:</w:t>
      </w:r>
    </w:p>
    <w:p w14:paraId="71AF40E4" w14:textId="77777777" w:rsidR="00E57A4D" w:rsidRPr="00A321BC" w:rsidRDefault="00D76976" w:rsidP="00AA6819">
      <w:pPr>
        <w:pStyle w:val="clausetextA0"/>
      </w:pPr>
      <w:r w:rsidRPr="00A321BC">
        <w:t>paying a Wage Subsidy; or</w:t>
      </w:r>
    </w:p>
    <w:p w14:paraId="6B5961A9" w14:textId="77777777" w:rsidR="00E57A4D" w:rsidRPr="00A321BC" w:rsidRDefault="00D76976">
      <w:pPr>
        <w:pStyle w:val="clausetextA0"/>
      </w:pPr>
      <w:r w:rsidRPr="00A321BC">
        <w:t>applying for an amount under the Employment Assistance Fund; or</w:t>
      </w:r>
    </w:p>
    <w:p w14:paraId="5F0493E4" w14:textId="77777777" w:rsidR="00E57A4D" w:rsidRPr="00A321BC" w:rsidRDefault="00D76976">
      <w:pPr>
        <w:pStyle w:val="clausetexti"/>
      </w:pPr>
      <w:r w:rsidRPr="00A321BC">
        <w:t>misuses or misappropriates:</w:t>
      </w:r>
    </w:p>
    <w:p w14:paraId="4DAA89A3" w14:textId="77777777" w:rsidR="00E57A4D" w:rsidRPr="00A321BC" w:rsidRDefault="00D76976">
      <w:pPr>
        <w:pStyle w:val="clausetextA0"/>
      </w:pPr>
      <w:r w:rsidRPr="00A321BC">
        <w:t>a Wage Subsidy; or</w:t>
      </w:r>
    </w:p>
    <w:p w14:paraId="226F1D11" w14:textId="77777777" w:rsidR="00E57A4D" w:rsidRPr="00A321BC" w:rsidRDefault="00D76976">
      <w:pPr>
        <w:pStyle w:val="clausetextA0"/>
      </w:pPr>
      <w:r w:rsidRPr="00A321BC">
        <w:t>an Approved Assistance Amount under the Employment Assistance Fund; and</w:t>
      </w:r>
    </w:p>
    <w:p w14:paraId="1BBAC967" w14:textId="15A074F7"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FB398E">
        <w:t>101.12</w:t>
      </w:r>
      <w:r w:rsidRPr="00A321BC">
        <w:fldChar w:fldCharType="end"/>
      </w:r>
      <w:r w:rsidRPr="00A321BC">
        <w:fldChar w:fldCharType="begin"/>
      </w:r>
      <w:r w:rsidRPr="00A321BC">
        <w:instrText xml:space="preserve"> REF _Ref226887415 \r \h  \* MERGEFORMAT </w:instrText>
      </w:r>
      <w:r w:rsidRPr="00A321BC">
        <w:fldChar w:fldCharType="separate"/>
      </w:r>
      <w:r w:rsidR="00FB398E">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67CD3F0B" w14:textId="77777777" w:rsidR="00E57A4D" w:rsidRPr="00A321BC" w:rsidRDefault="00D76976" w:rsidP="00816D43">
      <w:pPr>
        <w:pStyle w:val="clausetext11xxxxx"/>
      </w:pPr>
      <w:r w:rsidRPr="00A321BC">
        <w:t xml:space="preserve">The Provider must do all things necessary to ensure that: </w:t>
      </w:r>
    </w:p>
    <w:p w14:paraId="47F885E7" w14:textId="77777777" w:rsidR="00E57A4D" w:rsidRPr="00A321BC" w:rsidRDefault="00D76976" w:rsidP="00AA6819">
      <w:pPr>
        <w:pStyle w:val="clausetexta"/>
      </w:pPr>
      <w:r w:rsidRPr="00A321BC">
        <w:t>all payments to third parties with monies:</w:t>
      </w:r>
    </w:p>
    <w:p w14:paraId="2435C0E4" w14:textId="77777777" w:rsidR="00E57A4D" w:rsidRPr="00A321BC" w:rsidRDefault="00D76976" w:rsidP="00AA6819">
      <w:pPr>
        <w:pStyle w:val="clausetexti"/>
      </w:pPr>
      <w:r w:rsidRPr="00A321BC">
        <w:t>paid for a Wage Subsidy; or</w:t>
      </w:r>
    </w:p>
    <w:p w14:paraId="3D35B9BA" w14:textId="77777777" w:rsidR="00E57A4D" w:rsidRPr="00A321BC" w:rsidRDefault="00D76976" w:rsidP="00AA6819">
      <w:pPr>
        <w:pStyle w:val="clausetexti"/>
      </w:pPr>
      <w:r w:rsidRPr="00A321BC">
        <w:t xml:space="preserve">approved for expenditure under the Employment Assistance Fund, </w:t>
      </w:r>
    </w:p>
    <w:p w14:paraId="5122F8AC"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45AAD219" w14:textId="77777777" w:rsidR="00E57A4D" w:rsidRPr="00A321BC" w:rsidRDefault="00D76976">
      <w:pPr>
        <w:pStyle w:val="clausetexta"/>
      </w:pPr>
      <w:r w:rsidRPr="00A321BC">
        <w:t>it maintains proper and diligent control over the incurring of all liabilities.</w:t>
      </w:r>
    </w:p>
    <w:p w14:paraId="454AED56" w14:textId="77777777" w:rsidR="00E57A4D" w:rsidRPr="00A321BC" w:rsidRDefault="00D76976" w:rsidP="001E32E0">
      <w:pPr>
        <w:pStyle w:val="ClauseHeadings1xxxx"/>
      </w:pPr>
      <w:bookmarkStart w:id="1531" w:name="_Ref485655930"/>
      <w:bookmarkStart w:id="1532" w:name="_Ref485656010"/>
      <w:bookmarkStart w:id="1533" w:name="_Toc492636033"/>
      <w:bookmarkStart w:id="1534" w:name="_Toc531616555"/>
      <w:r w:rsidRPr="00A321BC">
        <w:t xml:space="preserve">Restart </w:t>
      </w:r>
      <w:r w:rsidR="00CE1A3A" w:rsidRPr="00A321BC">
        <w:t>Program</w:t>
      </w:r>
      <w:bookmarkEnd w:id="1531"/>
      <w:bookmarkEnd w:id="1532"/>
      <w:bookmarkEnd w:id="1533"/>
      <w:bookmarkEnd w:id="1534"/>
    </w:p>
    <w:p w14:paraId="667FD76E"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517872F9" w14:textId="77777777" w:rsidR="00861898" w:rsidRPr="00A321BC" w:rsidRDefault="00861898" w:rsidP="00816D43">
      <w:pPr>
        <w:pStyle w:val="clausetext11xxxxx"/>
      </w:pPr>
      <w:bookmarkStart w:id="1535"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535"/>
    </w:p>
    <w:p w14:paraId="14DF9666" w14:textId="77777777" w:rsidR="00861898" w:rsidRPr="00A321BC" w:rsidRDefault="00861898" w:rsidP="00AA6819">
      <w:pPr>
        <w:pStyle w:val="clausetexta"/>
      </w:pPr>
      <w:r w:rsidRPr="00A321BC">
        <w:t>confirmed that:</w:t>
      </w:r>
    </w:p>
    <w:p w14:paraId="609975A9" w14:textId="77777777" w:rsidR="00861898" w:rsidRPr="00A321BC" w:rsidRDefault="00861898" w:rsidP="00AA6819">
      <w:pPr>
        <w:pStyle w:val="clausetexti"/>
      </w:pPr>
      <w:r w:rsidRPr="00A321BC">
        <w:t>the Participant is a Restart Participant; and</w:t>
      </w:r>
    </w:p>
    <w:p w14:paraId="7A43AD7B" w14:textId="77777777" w:rsidR="00861898" w:rsidRPr="00A321BC" w:rsidRDefault="00861898" w:rsidP="00AA6819">
      <w:pPr>
        <w:pStyle w:val="clausetexti"/>
      </w:pPr>
      <w:r w:rsidRPr="00A321BC">
        <w:t>the relevant Employment position is a Restart Placement;</w:t>
      </w:r>
    </w:p>
    <w:p w14:paraId="116346C4" w14:textId="77777777" w:rsidR="00861898" w:rsidRPr="00A321BC" w:rsidRDefault="00861898">
      <w:pPr>
        <w:pStyle w:val="clausetexta"/>
      </w:pPr>
      <w:r w:rsidRPr="00A321BC">
        <w:t>entered into a Restart Agreement with the relevant Restart Employer;</w:t>
      </w:r>
    </w:p>
    <w:p w14:paraId="289E8314"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641760BE" w14:textId="77777777" w:rsidR="00CF74A8" w:rsidRPr="00A321BC" w:rsidRDefault="00861898">
      <w:pPr>
        <w:pStyle w:val="clausetexta"/>
      </w:pPr>
      <w:r w:rsidRPr="00A321BC">
        <w:t xml:space="preserve">confirmed that the Restart Employer is compliant with the Restart Agreement, </w:t>
      </w:r>
    </w:p>
    <w:p w14:paraId="6FE747FD" w14:textId="77777777" w:rsidR="00861898" w:rsidRPr="00A321BC" w:rsidRDefault="00861898">
      <w:pPr>
        <w:pStyle w:val="clausetexta"/>
      </w:pPr>
      <w:r w:rsidRPr="00A321BC">
        <w:t>and done so in accordance with any Guidelines.</w:t>
      </w:r>
    </w:p>
    <w:p w14:paraId="16C1B57D" w14:textId="77777777" w:rsidR="00861898" w:rsidRPr="00A321BC" w:rsidRDefault="00861898" w:rsidP="00816D43">
      <w:pPr>
        <w:pStyle w:val="clausetext11xxxxx"/>
      </w:pPr>
      <w:bookmarkStart w:id="1536" w:name="_Ref485655892"/>
      <w:r w:rsidRPr="00A321BC">
        <w:t>Subject to any contrary provision specified in any Guidelines, the Provider must ensure that each Restart Payment is:</w:t>
      </w:r>
      <w:bookmarkEnd w:id="1536"/>
    </w:p>
    <w:p w14:paraId="205C4A90" w14:textId="77777777" w:rsidR="00861898" w:rsidRPr="00A321BC" w:rsidRDefault="00861898" w:rsidP="00AA6819">
      <w:pPr>
        <w:pStyle w:val="clausetexta"/>
      </w:pPr>
      <w:r w:rsidRPr="00A321BC">
        <w:t xml:space="preserve">paid in full from the Provider’s own funds; </w:t>
      </w:r>
    </w:p>
    <w:p w14:paraId="0FA53B1A" w14:textId="77777777" w:rsidR="00861898" w:rsidRPr="00A321BC" w:rsidRDefault="00861898" w:rsidP="00AA6819">
      <w:pPr>
        <w:pStyle w:val="clausetexta"/>
      </w:pPr>
      <w:r w:rsidRPr="00A321BC">
        <w:t>paid to the relevant Restart Employer only once for each Restart Participant;</w:t>
      </w:r>
    </w:p>
    <w:p w14:paraId="50D8FE2E" w14:textId="77777777" w:rsidR="00861898" w:rsidRPr="00A321BC" w:rsidRDefault="00861898" w:rsidP="00AA6819">
      <w:pPr>
        <w:pStyle w:val="clausetexta"/>
      </w:pPr>
      <w:r w:rsidRPr="00A321BC">
        <w:t>paid for the relevant Restart Period and in the instalment amount as specified in any Guidelines; and</w:t>
      </w:r>
    </w:p>
    <w:p w14:paraId="2F9C0B38" w14:textId="77777777" w:rsidR="00861898" w:rsidRPr="00A321BC" w:rsidRDefault="00861898" w:rsidP="00AA6819">
      <w:pPr>
        <w:pStyle w:val="clausetexta"/>
      </w:pPr>
      <w:r w:rsidRPr="00A321BC">
        <w:lastRenderedPageBreak/>
        <w:t>otherwise in accordance with any Guidelines.</w:t>
      </w:r>
    </w:p>
    <w:p w14:paraId="10673B63" w14:textId="77777777" w:rsidR="00861898" w:rsidRPr="00A321BC" w:rsidRDefault="00861898" w:rsidP="00885CF8">
      <w:pPr>
        <w:pStyle w:val="Italicclausesub-headings"/>
      </w:pPr>
      <w:r w:rsidRPr="00A321BC">
        <w:t>Reimbursement</w:t>
      </w:r>
    </w:p>
    <w:p w14:paraId="635E08D9" w14:textId="4B9EDC77"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FB398E">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FB398E">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FB398E">
        <w:t>102</w:t>
      </w:r>
      <w:r w:rsidR="0034154F" w:rsidRPr="00A321BC">
        <w:fldChar w:fldCharType="end"/>
      </w:r>
      <w:r w:rsidRPr="00A321BC">
        <w:t xml:space="preserve"> and any Guidelines.</w:t>
      </w:r>
    </w:p>
    <w:p w14:paraId="29865C67" w14:textId="4D78A8AE"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FB398E">
        <w:t>102</w:t>
      </w:r>
      <w:r w:rsidR="00AE24F2" w:rsidRPr="00A321BC">
        <w:fldChar w:fldCharType="end"/>
      </w:r>
      <w:r w:rsidRPr="00A321BC">
        <w:t>.</w:t>
      </w:r>
    </w:p>
    <w:p w14:paraId="2293A0A7" w14:textId="77777777" w:rsidR="00861898" w:rsidRPr="00A321BC" w:rsidRDefault="00861898" w:rsidP="00885CF8">
      <w:pPr>
        <w:pStyle w:val="Italicclausesub-headings"/>
      </w:pPr>
      <w:r w:rsidRPr="00A321BC">
        <w:t>Transferred Restart Participants</w:t>
      </w:r>
    </w:p>
    <w:p w14:paraId="1486FA37" w14:textId="77777777" w:rsidR="00861898" w:rsidRPr="00A321BC" w:rsidRDefault="00861898" w:rsidP="00816D43">
      <w:pPr>
        <w:pStyle w:val="clausetext11xxxxx"/>
      </w:pPr>
      <w:bookmarkStart w:id="1537"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7"/>
      <w:r w:rsidRPr="00A321BC">
        <w:t xml:space="preserve"> </w:t>
      </w:r>
    </w:p>
    <w:p w14:paraId="1939D7C4" w14:textId="7E1C514A"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FB398E">
        <w:t>102.9</w:t>
      </w:r>
      <w:r w:rsidR="00AE24F2" w:rsidRPr="00A321BC">
        <w:fldChar w:fldCharType="end"/>
      </w:r>
      <w:r w:rsidRPr="00A321BC">
        <w:t>:</w:t>
      </w:r>
    </w:p>
    <w:p w14:paraId="5B172E21"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23517D1C" w14:textId="60855A46"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FB398E">
        <w:t>102</w:t>
      </w:r>
      <w:r w:rsidR="00AE24F2" w:rsidRPr="00A321BC">
        <w:fldChar w:fldCharType="end"/>
      </w:r>
      <w:r w:rsidRPr="00A321BC">
        <w:t xml:space="preserve"> and any direction by the Department in relation to the Transferred Restart Participant.</w:t>
      </w:r>
    </w:p>
    <w:p w14:paraId="08395BD7" w14:textId="77777777" w:rsidR="00861898" w:rsidRPr="00A321BC" w:rsidRDefault="00861898" w:rsidP="00885CF8">
      <w:pPr>
        <w:pStyle w:val="Italicclausesub-headings"/>
      </w:pPr>
      <w:r w:rsidRPr="00A321BC">
        <w:t>Monitoring by the Department</w:t>
      </w:r>
    </w:p>
    <w:p w14:paraId="1B84F138"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5626A7F7" w14:textId="77777777" w:rsidR="00861898" w:rsidRPr="00A321BC" w:rsidRDefault="00861898" w:rsidP="00816D43">
      <w:pPr>
        <w:pStyle w:val="clausetext11xxxxx"/>
      </w:pPr>
      <w:bookmarkStart w:id="1538" w:name="_Ref485656000"/>
      <w:r w:rsidRPr="00A321BC">
        <w:t>The Provider acknowledges and agrees that:</w:t>
      </w:r>
      <w:bookmarkEnd w:id="1538"/>
    </w:p>
    <w:p w14:paraId="24069888" w14:textId="4D1FBC8A" w:rsidR="00861898" w:rsidRPr="00A321BC" w:rsidRDefault="00861898" w:rsidP="00AA6819">
      <w:pPr>
        <w:pStyle w:val="clausetexta"/>
      </w:pPr>
      <w:bookmarkStart w:id="1539"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FB398E">
        <w:t>8.2(a)</w:t>
      </w:r>
      <w:r w:rsidR="0034154F" w:rsidRPr="00A321BC">
        <w:fldChar w:fldCharType="end"/>
      </w:r>
      <w:r w:rsidRPr="00A321BC">
        <w:t xml:space="preserve"> of this </w:t>
      </w:r>
      <w:r w:rsidR="00C46592" w:rsidRPr="00A321BC">
        <w:t>Agreement</w:t>
      </w:r>
      <w:r w:rsidRPr="00A321BC">
        <w:t xml:space="preserve"> includes any practice that:</w:t>
      </w:r>
      <w:bookmarkEnd w:id="1539"/>
    </w:p>
    <w:p w14:paraId="2C165F2B" w14:textId="77777777" w:rsidR="00861898" w:rsidRPr="00A321BC" w:rsidRDefault="00861898" w:rsidP="00AA6819">
      <w:pPr>
        <w:pStyle w:val="clausetexti"/>
      </w:pPr>
      <w:r w:rsidRPr="00A321BC">
        <w:t xml:space="preserve">involves inappropriately paying a Restart Payment; </w:t>
      </w:r>
    </w:p>
    <w:p w14:paraId="714DAC37" w14:textId="77777777" w:rsidR="00861898" w:rsidRPr="00A321BC" w:rsidRDefault="00861898" w:rsidP="00AA6819">
      <w:pPr>
        <w:pStyle w:val="clausetexti"/>
      </w:pPr>
      <w:r w:rsidRPr="00A321BC">
        <w:t>misuses or misappropriates a Restart Payment; and</w:t>
      </w:r>
    </w:p>
    <w:p w14:paraId="4BD4B1A4" w14:textId="148748A5"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FB398E">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FB398E">
        <w:t>59</w:t>
      </w:r>
      <w:r w:rsidR="006A417A" w:rsidRPr="00A321BC">
        <w:fldChar w:fldCharType="end"/>
      </w:r>
      <w:r w:rsidRPr="00A321BC">
        <w:t xml:space="preserve"> [Remedies for breach].</w:t>
      </w:r>
    </w:p>
    <w:p w14:paraId="39AFBD91" w14:textId="77777777" w:rsidR="00861898" w:rsidRPr="00A321BC" w:rsidRDefault="00861898" w:rsidP="00816D43">
      <w:pPr>
        <w:pStyle w:val="clausetext11xxxxx"/>
      </w:pPr>
      <w:r w:rsidRPr="00A321BC">
        <w:t xml:space="preserve">The Provider must do all things necessary to ensure that: </w:t>
      </w:r>
    </w:p>
    <w:p w14:paraId="2608271D"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1D1494C" w14:textId="77777777" w:rsidR="00861898" w:rsidRPr="00A321BC" w:rsidRDefault="00861898" w:rsidP="00AA6819">
      <w:pPr>
        <w:pStyle w:val="clausetexta"/>
      </w:pPr>
      <w:r w:rsidRPr="00A321BC">
        <w:t>it maintains proper and diligent control over the incurring of all liabilities.</w:t>
      </w:r>
    </w:p>
    <w:p w14:paraId="74F5A034" w14:textId="77777777" w:rsidR="007835F9" w:rsidRPr="00A321BC" w:rsidRDefault="00A3216B" w:rsidP="00B26AFC">
      <w:pPr>
        <w:pStyle w:val="ClauseHeadings1xxxx"/>
      </w:pPr>
      <w:bookmarkStart w:id="1540" w:name="_Toc492636034"/>
      <w:bookmarkStart w:id="1541" w:name="_Toc531616556"/>
      <w:bookmarkStart w:id="1542" w:name="_Toc232416578"/>
      <w:bookmarkStart w:id="1543" w:name="_Toc236197897"/>
      <w:bookmarkStart w:id="1544" w:name="_Toc245693936"/>
      <w:bookmarkStart w:id="1545" w:name="_Toc246235164"/>
      <w:bookmarkStart w:id="1546" w:name="_Toc338238990"/>
      <w:r w:rsidRPr="00A321BC">
        <w:lastRenderedPageBreak/>
        <w:t>Seasonal Work Incentives for Job Seekers Trial</w:t>
      </w:r>
      <w:bookmarkEnd w:id="1540"/>
      <w:bookmarkEnd w:id="1541"/>
    </w:p>
    <w:tbl>
      <w:tblPr>
        <w:tblStyle w:val="TableGrid10"/>
        <w:tblW w:w="0" w:type="auto"/>
        <w:tblInd w:w="0" w:type="dxa"/>
        <w:tblLook w:val="04A0" w:firstRow="1" w:lastRow="0" w:firstColumn="1" w:lastColumn="0" w:noHBand="0" w:noVBand="1"/>
        <w:tblCaption w:val="Reader's Guide"/>
      </w:tblPr>
      <w:tblGrid>
        <w:gridCol w:w="9242"/>
      </w:tblGrid>
      <w:tr w:rsidR="00A3216B" w:rsidRPr="00A321BC" w14:paraId="3E254642"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0E0FE28E" w14:textId="77777777" w:rsidR="00A3216B" w:rsidRPr="00A321BC" w:rsidRDefault="00A3216B" w:rsidP="00B26AFC">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12731836" w14:textId="77777777" w:rsidR="00A3216B" w:rsidRPr="00A321BC" w:rsidRDefault="00A3216B" w:rsidP="00B26AFC">
            <w:pPr>
              <w:keepNext/>
              <w:rPr>
                <w:rFonts w:asciiTheme="minorHAnsi" w:hAnsiTheme="minorHAnsi"/>
                <w:sz w:val="20"/>
              </w:rPr>
            </w:pPr>
            <w:r w:rsidRPr="00A321BC">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A321BC">
              <w:rPr>
                <w:rFonts w:asciiTheme="minorHAnsi" w:hAnsiTheme="minorHAnsi"/>
                <w:sz w:val="20"/>
              </w:rPr>
              <w:t xml:space="preserve">Jobs and Small Business </w:t>
            </w:r>
            <w:r w:rsidRPr="00A321BC">
              <w:rPr>
                <w:rFonts w:asciiTheme="minorHAnsi" w:hAnsiTheme="minorHAnsi"/>
                <w:sz w:val="20"/>
              </w:rPr>
              <w:t>to the Provider and the Provider pays this allowance to relevant QSHW Eligible Participants.</w:t>
            </w:r>
          </w:p>
          <w:p w14:paraId="6474930D" w14:textId="77777777" w:rsidR="00A3216B" w:rsidRPr="00A321BC" w:rsidRDefault="00A3216B" w:rsidP="00B26AFC">
            <w:pPr>
              <w:keepNext/>
              <w:rPr>
                <w:rFonts w:asciiTheme="minorHAnsi" w:hAnsiTheme="minorHAnsi"/>
                <w:sz w:val="20"/>
              </w:rPr>
            </w:pPr>
          </w:p>
          <w:p w14:paraId="673A45D8" w14:textId="77777777" w:rsidR="00A3216B" w:rsidRPr="00A321BC" w:rsidRDefault="00A3216B" w:rsidP="00B26AFC">
            <w:pPr>
              <w:keepNext/>
              <w:keepLines/>
              <w:spacing w:after="240"/>
              <w:jc w:val="both"/>
              <w:rPr>
                <w:rFonts w:asciiTheme="minorHAnsi" w:hAnsiTheme="minorHAnsi"/>
                <w:sz w:val="20"/>
              </w:rPr>
            </w:pPr>
            <w:r w:rsidRPr="00A321BC">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41964D6E" w14:textId="77777777" w:rsidR="00A3216B" w:rsidRPr="00A321BC" w:rsidRDefault="00A3216B" w:rsidP="00B26AFC">
            <w:pPr>
              <w:keepNext/>
              <w:rPr>
                <w:rFonts w:ascii="Times New Roman" w:hAnsi="Times New Roman"/>
                <w:sz w:val="20"/>
              </w:rPr>
            </w:pPr>
            <w:r w:rsidRPr="00A321BC">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37052EE3" w14:textId="77777777" w:rsidR="00A3216B" w:rsidRPr="00A321BC" w:rsidRDefault="00A3216B" w:rsidP="00816D43">
      <w:pPr>
        <w:pStyle w:val="clausetext11xxxxx"/>
      </w:pPr>
      <w:r w:rsidRPr="00A321BC">
        <w:t>The Provider must promote, deal with enquiries, manage and report on the Seasonal Work Incentives for Job Seekers Trial, in accordance with any Guidelines.</w:t>
      </w:r>
    </w:p>
    <w:p w14:paraId="5CE49D4B" w14:textId="77777777" w:rsidR="00A3216B" w:rsidRPr="00A321BC" w:rsidRDefault="00A3216B" w:rsidP="00942B6D">
      <w:pPr>
        <w:pStyle w:val="clausetext11xxxxx"/>
        <w:keepNext/>
      </w:pPr>
      <w:r w:rsidRPr="00A321BC">
        <w:t>The Provider must, in accordance with any Guidelines:</w:t>
      </w:r>
    </w:p>
    <w:p w14:paraId="4973367D" w14:textId="77777777" w:rsidR="00A3216B" w:rsidRPr="00A321BC" w:rsidRDefault="00A3216B" w:rsidP="00AA6819">
      <w:pPr>
        <w:pStyle w:val="clausetexta"/>
      </w:pPr>
      <w:r w:rsidRPr="00A321BC">
        <w:t>engage and work with QSHW Employers to understand their needs and identify QSHW Vacancies; and</w:t>
      </w:r>
    </w:p>
    <w:p w14:paraId="63FE36FE" w14:textId="77777777" w:rsidR="00A3216B" w:rsidRPr="00A321BC" w:rsidRDefault="00A3216B" w:rsidP="00B9529F">
      <w:pPr>
        <w:pStyle w:val="clausetexta"/>
      </w:pPr>
      <w:r w:rsidRPr="00A321BC">
        <w:t>provide QSHW Employers with information about the Seasonal Work Incentives for Job Seekers Trial to ensure they are aware of the potential benefits available to them.</w:t>
      </w:r>
    </w:p>
    <w:p w14:paraId="2A90A975" w14:textId="77777777" w:rsidR="00A3216B" w:rsidRPr="00A321BC" w:rsidRDefault="00A3216B" w:rsidP="00942B6D">
      <w:pPr>
        <w:pStyle w:val="clausetext11xxxxx"/>
        <w:keepNext/>
      </w:pPr>
      <w:r w:rsidRPr="00A321BC">
        <w:t xml:space="preserve">In accordance with any Guidelines, the Provider: </w:t>
      </w:r>
    </w:p>
    <w:p w14:paraId="0AC1B8A9" w14:textId="77777777" w:rsidR="00A3216B" w:rsidRPr="00A321BC" w:rsidRDefault="00A3216B" w:rsidP="00AA6819">
      <w:pPr>
        <w:pStyle w:val="clausetexta"/>
      </w:pPr>
      <w:r w:rsidRPr="00A321BC">
        <w:t xml:space="preserve">should refer QSHW Eligible Participants to QSHW Employers with QSHW Vacancies; </w:t>
      </w:r>
    </w:p>
    <w:p w14:paraId="44D5E5FD" w14:textId="77777777" w:rsidR="00A3216B" w:rsidRPr="00A321BC" w:rsidRDefault="00A3216B" w:rsidP="00AA6819">
      <w:pPr>
        <w:pStyle w:val="clausetexta"/>
      </w:pPr>
      <w:r w:rsidRPr="00A321BC">
        <w:t>must ensure that, before they refer any Participant for a QSHW Vacancy, the Participant:</w:t>
      </w:r>
    </w:p>
    <w:p w14:paraId="5CE4F665"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w:t>
      </w:r>
      <w:r w:rsidRPr="00A321BC">
        <w:rPr>
          <w:rFonts w:ascii="Calibri" w:hAnsi="Calibri" w:cs="Calibri"/>
          <w:szCs w:val="22"/>
        </w:rPr>
        <w:tab/>
        <w:t>is QSHW Eligible;</w:t>
      </w:r>
    </w:p>
    <w:p w14:paraId="56CD7893"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w:t>
      </w:r>
      <w:r w:rsidRPr="00A321BC">
        <w:rPr>
          <w:rFonts w:ascii="Calibri" w:hAnsi="Calibri" w:cs="Calibri"/>
          <w:szCs w:val="22"/>
        </w:rPr>
        <w:tab/>
        <w:t xml:space="preserve">has appropriate skills for the QSHW Vacancy; </w:t>
      </w:r>
    </w:p>
    <w:p w14:paraId="23979138"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(iii)</w:t>
      </w:r>
      <w:r w:rsidRPr="00A321BC">
        <w:rPr>
          <w:rFonts w:ascii="Calibri" w:hAnsi="Calibri" w:cs="Calibri"/>
          <w:szCs w:val="22"/>
        </w:rPr>
        <w:tab/>
        <w:t>is willing and has the capability to do that work for at least six weeks; and</w:t>
      </w:r>
    </w:p>
    <w:p w14:paraId="08AAE7D1"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(iv)</w:t>
      </w:r>
      <w:r w:rsidRPr="00A321BC">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1F8BE191" w14:textId="77777777" w:rsidR="00A3216B" w:rsidRPr="00A321BC" w:rsidRDefault="00A3216B" w:rsidP="00AA6819">
      <w:pPr>
        <w:pStyle w:val="clausetexta"/>
      </w:pPr>
      <w:r w:rsidRPr="00A321BC">
        <w:t xml:space="preserve">must encourage QSHW Eligible Participants to consider QSHW job opportunities outside of their local area, where applicable; </w:t>
      </w:r>
    </w:p>
    <w:p w14:paraId="54594AB2" w14:textId="77777777" w:rsidR="00A3216B" w:rsidRPr="00A321BC" w:rsidRDefault="00A3216B" w:rsidP="00AA6819">
      <w:pPr>
        <w:pStyle w:val="clausetexta"/>
      </w:pPr>
      <w:r w:rsidRPr="00A321BC">
        <w:lastRenderedPageBreak/>
        <w:t xml:space="preserve">must record each QSHW Placement Start Date in the Department’s IT Systems within 56 days after the QSHW Placement Start Date; </w:t>
      </w:r>
    </w:p>
    <w:p w14:paraId="00937266" w14:textId="77777777" w:rsidR="00A3216B" w:rsidRPr="00A321BC" w:rsidRDefault="00A3216B" w:rsidP="00AA6819">
      <w:pPr>
        <w:pStyle w:val="clausetexta"/>
      </w:pPr>
      <w:r w:rsidRPr="00A321BC">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33985D77" w14:textId="77777777" w:rsidR="00A3216B" w:rsidRPr="00A321BC" w:rsidRDefault="00A3216B" w:rsidP="00AA6819">
      <w:pPr>
        <w:pStyle w:val="clausetexta"/>
      </w:pPr>
      <w:r w:rsidRPr="00A321BC">
        <w:t>must retain Documentary Evidence relating to each QSHW Placement.</w:t>
      </w:r>
    </w:p>
    <w:p w14:paraId="774670BA" w14:textId="77777777" w:rsidR="00A3216B" w:rsidRPr="00A321BC" w:rsidRDefault="00A3216B" w:rsidP="00885CF8">
      <w:pPr>
        <w:pStyle w:val="Italicclausesub-headings"/>
      </w:pPr>
      <w:r w:rsidRPr="00A321BC">
        <w:t>Seasonal Work Living Away and Travel Allowance</w:t>
      </w:r>
    </w:p>
    <w:p w14:paraId="645F7462" w14:textId="77777777" w:rsidR="00A3216B" w:rsidRPr="00A321BC" w:rsidRDefault="00A3216B" w:rsidP="00816D43">
      <w:pPr>
        <w:pStyle w:val="clausetext11xxxxx"/>
      </w:pPr>
      <w:r w:rsidRPr="00A321BC">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3D00CFE8" w14:textId="77777777" w:rsidR="00E57A4D" w:rsidRPr="00A321BC" w:rsidRDefault="00D76976">
      <w:pPr>
        <w:pStyle w:val="ClauseHeadings1xxxx"/>
      </w:pPr>
      <w:bookmarkStart w:id="1547" w:name="_Toc492636035"/>
      <w:bookmarkStart w:id="1548" w:name="_Toc531616557"/>
      <w:r w:rsidRPr="00A321BC">
        <w:t>Supported Wage System</w:t>
      </w:r>
      <w:bookmarkEnd w:id="1542"/>
      <w:bookmarkEnd w:id="1543"/>
      <w:bookmarkEnd w:id="1544"/>
      <w:bookmarkEnd w:id="1545"/>
      <w:bookmarkEnd w:id="1546"/>
      <w:bookmarkEnd w:id="1547"/>
      <w:bookmarkEnd w:id="1548"/>
    </w:p>
    <w:p w14:paraId="6334DE3B" w14:textId="77777777"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17" w:tooltip="Jobaccess" w:history="1">
        <w:r w:rsidR="00BE076F" w:rsidRPr="00A321BC">
          <w:rPr>
            <w:rStyle w:val="Hyperlink"/>
          </w:rPr>
          <w:t>www.jobaccess.gov.au</w:t>
        </w:r>
      </w:hyperlink>
      <w:r w:rsidR="00BE076F" w:rsidRPr="00A321BC">
        <w:t xml:space="preserve"> </w:t>
      </w:r>
      <w:r w:rsidRPr="00A321BC">
        <w:t>and any Guidelines.</w:t>
      </w:r>
    </w:p>
    <w:p w14:paraId="7E3E6D4C" w14:textId="77777777" w:rsidR="00E57A4D" w:rsidRPr="00A321BC" w:rsidRDefault="00D76976">
      <w:pPr>
        <w:pStyle w:val="ClauseHeadings1xxxx"/>
      </w:pPr>
      <w:bookmarkStart w:id="1549" w:name="_Toc232416579"/>
      <w:bookmarkStart w:id="1550" w:name="_Toc236197898"/>
      <w:bookmarkStart w:id="1551" w:name="_Toc245693937"/>
      <w:bookmarkStart w:id="1552" w:name="_Toc246235165"/>
      <w:bookmarkStart w:id="1553" w:name="_Toc338238991"/>
      <w:bookmarkStart w:id="1554" w:name="_Toc492636036"/>
      <w:bookmarkStart w:id="1555" w:name="_Toc531616558"/>
      <w:r w:rsidRPr="00A321BC">
        <w:t>National Disability Recruitment Coordinator</w:t>
      </w:r>
      <w:bookmarkEnd w:id="1549"/>
      <w:bookmarkEnd w:id="1550"/>
      <w:bookmarkEnd w:id="1551"/>
      <w:bookmarkEnd w:id="1552"/>
      <w:bookmarkEnd w:id="1553"/>
      <w:bookmarkEnd w:id="1554"/>
      <w:bookmarkEnd w:id="1555"/>
    </w:p>
    <w:p w14:paraId="3BF40415" w14:textId="77777777" w:rsidR="00E57A4D" w:rsidRPr="00A321BC" w:rsidRDefault="00D76976" w:rsidP="00816D43">
      <w:pPr>
        <w:pStyle w:val="clausetext11xxxxx"/>
      </w:pPr>
      <w:r w:rsidRPr="00A321BC">
        <w:t>The Provider must work cooperatively with the National Disability Recruitment Coordinator in order to:</w:t>
      </w:r>
    </w:p>
    <w:p w14:paraId="1B4D5CB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01E9BB96" w14:textId="77777777"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7ECE0F54" w14:textId="77777777" w:rsidR="00E57A4D" w:rsidRPr="00A321BC" w:rsidRDefault="00D76976" w:rsidP="00087A2E">
      <w:pPr>
        <w:pStyle w:val="SectionSubHeading"/>
        <w:ind w:left="1418" w:hanging="1418"/>
        <w:jc w:val="both"/>
      </w:pPr>
      <w:bookmarkStart w:id="1556" w:name="_Toc236197899"/>
      <w:bookmarkStart w:id="1557" w:name="_Toc224350809"/>
      <w:bookmarkStart w:id="1558" w:name="_Toc232416581"/>
      <w:bookmarkStart w:id="1559" w:name="_Toc245693938"/>
      <w:bookmarkStart w:id="1560" w:name="_Toc246235166"/>
      <w:bookmarkStart w:id="1561" w:name="_Toc338238992"/>
      <w:bookmarkStart w:id="1562" w:name="_Toc492636037"/>
      <w:bookmarkStart w:id="1563" w:name="_Toc531616559"/>
      <w:r w:rsidRPr="00A321BC">
        <w:t>Section 5G</w:t>
      </w:r>
      <w:r w:rsidRPr="00A321BC">
        <w:tab/>
      </w:r>
      <w:r w:rsidR="00D46E6A" w:rsidRPr="00A321BC">
        <w:t>Job Plans</w:t>
      </w:r>
      <w:bookmarkEnd w:id="1556"/>
      <w:bookmarkEnd w:id="1557"/>
      <w:bookmarkEnd w:id="1558"/>
      <w:bookmarkEnd w:id="1559"/>
      <w:bookmarkEnd w:id="1560"/>
      <w:bookmarkEnd w:id="1561"/>
      <w:bookmarkEnd w:id="1562"/>
      <w:bookmarkEnd w:id="1563"/>
      <w:r w:rsidRPr="00A321BC">
        <w:t xml:space="preserve"> </w:t>
      </w:r>
    </w:p>
    <w:p w14:paraId="422EFF4E" w14:textId="77777777" w:rsidR="00E57A4D" w:rsidRPr="00A321BC" w:rsidRDefault="00D76976">
      <w:pPr>
        <w:pStyle w:val="chaptertextheading"/>
      </w:pPr>
      <w:r w:rsidRPr="00A321BC">
        <w:t xml:space="preserve">Information about </w:t>
      </w:r>
      <w:r w:rsidR="00D46E6A" w:rsidRPr="00A321BC">
        <w:t>Job Plans</w:t>
      </w:r>
    </w:p>
    <w:p w14:paraId="20053292"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0271DFB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5A00655"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471FD415"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2B17F502"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511F1D3A"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31B10932" w14:textId="77777777" w:rsidR="00E57A4D" w:rsidRPr="00A321BC" w:rsidRDefault="00D76976">
      <w:pPr>
        <w:pStyle w:val="chaptertext"/>
      </w:pPr>
      <w:r w:rsidRPr="00A321BC">
        <w:lastRenderedPageBreak/>
        <w:t>For</w:t>
      </w:r>
      <w:r w:rsidR="00720607" w:rsidRPr="00A321BC">
        <w:t xml:space="preserve"> all other Participants, the Job Plan</w:t>
      </w:r>
      <w:r w:rsidRPr="00A321BC">
        <w:t xml:space="preserve"> will contain only voluntary activities. </w:t>
      </w:r>
    </w:p>
    <w:p w14:paraId="6FBA95CF"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64120D73" w14:textId="77777777" w:rsidR="00E57A4D" w:rsidRPr="00A321BC" w:rsidRDefault="00D76976">
      <w:pPr>
        <w:pStyle w:val="ClauseHeadings1xxxx"/>
      </w:pPr>
      <w:bookmarkStart w:id="1564" w:name="_Toc203995238"/>
      <w:bookmarkStart w:id="1565" w:name="_Toc204091117"/>
      <w:bookmarkStart w:id="1566" w:name="_Toc224350810"/>
      <w:bookmarkStart w:id="1567" w:name="_Ref227041420"/>
      <w:bookmarkStart w:id="1568" w:name="_Ref227897000"/>
      <w:bookmarkStart w:id="1569" w:name="_Toc232416582"/>
      <w:bookmarkStart w:id="1570" w:name="_Toc236197900"/>
      <w:bookmarkStart w:id="1571" w:name="_Toc245693939"/>
      <w:bookmarkStart w:id="1572" w:name="_Toc246235167"/>
      <w:bookmarkStart w:id="1573" w:name="_Toc338238993"/>
      <w:bookmarkStart w:id="1574" w:name="_Ref485896072"/>
      <w:bookmarkStart w:id="1575" w:name="_Ref485896419"/>
      <w:bookmarkStart w:id="1576" w:name="_Toc492636038"/>
      <w:bookmarkStart w:id="1577" w:name="_Toc531616560"/>
      <w:bookmarkEnd w:id="1564"/>
      <w:bookmarkEnd w:id="1565"/>
      <w:r w:rsidRPr="00A321BC">
        <w:t xml:space="preserve">General requirements for </w:t>
      </w:r>
      <w:r w:rsidR="00A72F58" w:rsidRPr="00A321BC">
        <w:t>a Job Plan</w:t>
      </w:r>
      <w:bookmarkEnd w:id="1566"/>
      <w:bookmarkEnd w:id="1567"/>
      <w:bookmarkEnd w:id="1568"/>
      <w:bookmarkEnd w:id="1569"/>
      <w:bookmarkEnd w:id="1570"/>
      <w:bookmarkEnd w:id="1571"/>
      <w:bookmarkEnd w:id="1572"/>
      <w:bookmarkEnd w:id="1573"/>
      <w:bookmarkEnd w:id="1574"/>
      <w:bookmarkEnd w:id="1575"/>
      <w:bookmarkEnd w:id="1576"/>
      <w:bookmarkEnd w:id="1577"/>
      <w:r w:rsidRPr="00A321BC">
        <w:t xml:space="preserve"> </w:t>
      </w:r>
    </w:p>
    <w:p w14:paraId="239ADA4F" w14:textId="77777777" w:rsidR="00E57A4D" w:rsidRPr="00A321BC" w:rsidRDefault="00D76976" w:rsidP="00660699">
      <w:pPr>
        <w:pStyle w:val="clausetext11xxxxx"/>
      </w:pPr>
      <w:bookmarkStart w:id="1578"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578"/>
    </w:p>
    <w:p w14:paraId="06B5C0E6" w14:textId="77777777"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05B5F3E0" w14:textId="77777777"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30599452" w14:textId="77777777" w:rsidR="00660699" w:rsidRPr="00A321BC" w:rsidRDefault="00660699" w:rsidP="00087A2E">
      <w:pPr>
        <w:pStyle w:val="Italicclausesub-headings"/>
      </w:pPr>
      <w:r w:rsidRPr="00A321BC">
        <w:t>Entering into a Job Plan</w:t>
      </w:r>
    </w:p>
    <w:p w14:paraId="779BCD40" w14:textId="77777777"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2F1E0AAF" w14:textId="3FA154BF"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FB398E">
        <w:t>106</w:t>
      </w:r>
      <w:r w:rsidR="00CE655F" w:rsidRPr="00A321BC">
        <w:fldChar w:fldCharType="end"/>
      </w:r>
      <w:r w:rsidRPr="00A321BC">
        <w:t>, the Delegate may require a Disability Support Pension Recipient (Compulsory Requirements) to enter into another Job Plan instead of the existing Job Plan.</w:t>
      </w:r>
    </w:p>
    <w:p w14:paraId="2E8CADEC" w14:textId="77777777"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65F9021C" w14:textId="77777777" w:rsidR="00E57A4D" w:rsidRPr="00A321BC" w:rsidRDefault="00D76976" w:rsidP="00AA6819">
      <w:pPr>
        <w:pStyle w:val="clausetexta"/>
      </w:pPr>
      <w:r w:rsidRPr="00A321BC">
        <w:t xml:space="preserve">at the Initial Interview; </w:t>
      </w:r>
    </w:p>
    <w:p w14:paraId="1CD2E209" w14:textId="5C6CBB85"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FB398E">
        <w:t>137</w:t>
      </w:r>
      <w:r w:rsidRPr="00A321BC">
        <w:fldChar w:fldCharType="end"/>
      </w:r>
      <w:r w:rsidRPr="00A321BC">
        <w:t xml:space="preserve"> [Suspensions]; </w:t>
      </w:r>
    </w:p>
    <w:p w14:paraId="61364264" w14:textId="77777777" w:rsidR="00E57A4D" w:rsidRPr="00A321BC" w:rsidRDefault="00D76976" w:rsidP="00AA6819">
      <w:pPr>
        <w:pStyle w:val="clausetexta"/>
      </w:pPr>
      <w:r w:rsidRPr="00A321BC">
        <w:t>when a Skills Assessment or a Comprehensive Compliance Assessment is conducted;</w:t>
      </w:r>
    </w:p>
    <w:p w14:paraId="799DEF56" w14:textId="77777777" w:rsidR="00E57A4D" w:rsidRPr="00A321BC" w:rsidRDefault="00D76976" w:rsidP="00AA6819">
      <w:pPr>
        <w:pStyle w:val="clausetexta"/>
      </w:pPr>
      <w:r w:rsidRPr="00A321BC">
        <w:t xml:space="preserve">after an Assessment; </w:t>
      </w:r>
    </w:p>
    <w:p w14:paraId="3AF39D7E"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2EEDD04D"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45CF887"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2DB75C17" w14:textId="77777777" w:rsidR="00E57A4D" w:rsidRPr="00A321BC" w:rsidRDefault="00D76976">
      <w:pPr>
        <w:pStyle w:val="clausetexta"/>
      </w:pPr>
      <w:r w:rsidRPr="00A321BC">
        <w:t>as otherwise required by the Department.</w:t>
      </w:r>
    </w:p>
    <w:p w14:paraId="6E549A5F" w14:textId="77777777"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3EB31B4F"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782B75A5" w14:textId="77777777"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364D33E0" w14:textId="77777777"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4ACBF8CF" w14:textId="77777777" w:rsidR="00DF38BB" w:rsidRPr="00A321BC" w:rsidRDefault="00DF38BB" w:rsidP="00087A2E">
      <w:pPr>
        <w:pStyle w:val="clausetexti"/>
      </w:pPr>
      <w:r w:rsidRPr="00A321BC">
        <w:lastRenderedPageBreak/>
        <w:t>the Participant’s Job Search Requirements;</w:t>
      </w:r>
      <w:r w:rsidR="009B38EA" w:rsidRPr="00A321BC">
        <w:t xml:space="preserve"> and</w:t>
      </w:r>
    </w:p>
    <w:p w14:paraId="0E14EE46" w14:textId="30A344FF"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FB398E">
        <w:t>108.1(a)</w:t>
      </w:r>
      <w:r w:rsidR="00B5465D" w:rsidRPr="00A321BC">
        <w:fldChar w:fldCharType="end"/>
      </w:r>
      <w:r w:rsidR="00913CF2" w:rsidRPr="00A321BC">
        <w:t>;</w:t>
      </w:r>
    </w:p>
    <w:p w14:paraId="5405BB6F" w14:textId="77777777"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7AF48084" w14:textId="77777777"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10F33713" w14:textId="77777777" w:rsidR="00E57A4D" w:rsidRPr="00A321BC" w:rsidRDefault="00D76976">
      <w:pPr>
        <w:pStyle w:val="clausetexti"/>
      </w:pPr>
      <w:r w:rsidRPr="00A321BC">
        <w:t>volunteers to participate in additional activities</w:t>
      </w:r>
      <w:r w:rsidR="00B5465D" w:rsidRPr="00A321BC">
        <w:t>; and</w:t>
      </w:r>
      <w:r w:rsidRPr="00A321BC">
        <w:t xml:space="preserve"> </w:t>
      </w:r>
    </w:p>
    <w:p w14:paraId="5D9495C3" w14:textId="77777777"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8424D15" w14:textId="77777777"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1293E00B" w14:textId="77777777"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4E06CF6D" w14:textId="77777777"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65062BC" w14:textId="77777777"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04E8B3D9" w14:textId="77777777" w:rsidR="00743D8D" w:rsidRPr="00A321BC" w:rsidRDefault="00743D8D" w:rsidP="00AA6819">
      <w:pPr>
        <w:pStyle w:val="clausetexti"/>
      </w:pPr>
      <w:r w:rsidRPr="00A321BC">
        <w:t>volunteers to participate in additional activities.</w:t>
      </w:r>
    </w:p>
    <w:p w14:paraId="6E482E85" w14:textId="77777777"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622DA857"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0C9FED8C" w14:textId="77777777" w:rsidR="00E57A4D" w:rsidRPr="00A321BC" w:rsidRDefault="00D76976" w:rsidP="00AA6819">
      <w:pPr>
        <w:pStyle w:val="clausetexta"/>
      </w:pPr>
      <w:r w:rsidRPr="00A321BC">
        <w:t>be in a form approved by the Department;</w:t>
      </w:r>
    </w:p>
    <w:p w14:paraId="6E68C276"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43F92852" w14:textId="77777777" w:rsidR="00E57A4D" w:rsidRPr="00A321BC" w:rsidRDefault="00D76976" w:rsidP="00AA6819">
      <w:pPr>
        <w:pStyle w:val="clausetexta"/>
      </w:pPr>
      <w:r w:rsidRPr="00A321BC">
        <w:t>specify:</w:t>
      </w:r>
    </w:p>
    <w:p w14:paraId="488CAA94"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5778D2F8"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514260D0"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7A88FAE7"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740E6CF8"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68776C70"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4887F8C0" w14:textId="77777777" w:rsidR="00E57A4D" w:rsidRPr="00A321BC" w:rsidRDefault="00D76976" w:rsidP="00AA6819">
      <w:pPr>
        <w:pStyle w:val="clausetexta"/>
      </w:pPr>
      <w:r w:rsidRPr="00A321BC">
        <w:t>notifying the Participant of the:</w:t>
      </w:r>
    </w:p>
    <w:p w14:paraId="235EC574"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05C9B59B"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2648B335"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4E0FBF10" w14:textId="77777777" w:rsidR="00E57A4D" w:rsidRPr="00A321BC" w:rsidRDefault="00D76976">
      <w:pPr>
        <w:pStyle w:val="clausetexta"/>
      </w:pPr>
      <w:r w:rsidRPr="00A321BC">
        <w:t xml:space="preserve">entering into </w:t>
      </w:r>
      <w:r w:rsidR="00A72F58" w:rsidRPr="00A321BC">
        <w:t>a Job Plan</w:t>
      </w:r>
      <w:r w:rsidRPr="00A321BC">
        <w:t>;</w:t>
      </w:r>
    </w:p>
    <w:p w14:paraId="4D21953D" w14:textId="77777777" w:rsidR="00E57A4D" w:rsidRPr="00A321BC" w:rsidRDefault="00D76976">
      <w:pPr>
        <w:pStyle w:val="clausetexta"/>
      </w:pPr>
      <w:r w:rsidRPr="00A321BC">
        <w:t xml:space="preserve">the terms to be included in each </w:t>
      </w:r>
      <w:r w:rsidR="00720607" w:rsidRPr="00A321BC">
        <w:t>Job Plan</w:t>
      </w:r>
      <w:r w:rsidRPr="00A321BC">
        <w:t>;</w:t>
      </w:r>
    </w:p>
    <w:p w14:paraId="1C67297E"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3CAF8291"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3430CC91"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4F24B2FD"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4DF3655B"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0D843EE9"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256E24DF"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0D8949A5"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66DAEF1E"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78144A3B" w14:textId="77777777" w:rsidR="00E57A4D" w:rsidRPr="00A321BC" w:rsidRDefault="00D76976">
      <w:pPr>
        <w:pStyle w:val="clausetexta"/>
      </w:pPr>
      <w:r w:rsidRPr="00A321BC">
        <w:t>entering information into the Department’s IT Systems; and</w:t>
      </w:r>
    </w:p>
    <w:p w14:paraId="3D70AEB2"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26EAC6D8"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17DB20B1"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4C81E012" w14:textId="77777777" w:rsidR="00AC1D9F" w:rsidRPr="00A321BC" w:rsidRDefault="00DD4191" w:rsidP="009F7DA2">
      <w:pPr>
        <w:pStyle w:val="SectionSubHeading"/>
        <w:ind w:left="1418" w:hanging="1418"/>
      </w:pPr>
      <w:bookmarkStart w:id="1579" w:name="_Toc224350811"/>
      <w:bookmarkStart w:id="1580" w:name="_Toc232416583"/>
      <w:bookmarkStart w:id="1581" w:name="_Toc236197901"/>
      <w:bookmarkStart w:id="1582" w:name="_Toc245693940"/>
      <w:bookmarkStart w:id="1583" w:name="_Toc246235168"/>
      <w:bookmarkStart w:id="1584" w:name="_Toc338238994"/>
      <w:bookmarkStart w:id="1585" w:name="_Toc492636039"/>
      <w:bookmarkStart w:id="1586" w:name="_Toc531616561"/>
      <w:r w:rsidRPr="00A321BC">
        <w:lastRenderedPageBreak/>
        <w:t>Section 5H</w:t>
      </w:r>
      <w:r w:rsidRPr="00A321BC">
        <w:tab/>
      </w:r>
      <w:bookmarkEnd w:id="1579"/>
      <w:bookmarkEnd w:id="1580"/>
      <w:bookmarkEnd w:id="1581"/>
      <w:bookmarkEnd w:id="1582"/>
      <w:bookmarkEnd w:id="1583"/>
      <w:bookmarkEnd w:id="1584"/>
      <w:bookmarkEnd w:id="1585"/>
      <w:r w:rsidR="00DA5CA5" w:rsidRPr="00A321BC">
        <w:t xml:space="preserve">Compliance and the </w:t>
      </w:r>
      <w:r w:rsidR="00B5465D" w:rsidRPr="00A321BC">
        <w:t>Targeted Compliance Framework</w:t>
      </w:r>
      <w:bookmarkEnd w:id="1586"/>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6362F970"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2D7DEE1A"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32433EF" w14:textId="77777777"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2EE94585" w14:textId="77777777"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461CD629"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5B50AA60"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40A509A7"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16703146" w14:textId="77777777"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91F0998"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meet their Reconnection Requirement within 4 weeks, DHS will usually cancel the Participant’s Income Support Payment;</w:t>
            </w:r>
          </w:p>
          <w:p w14:paraId="66BFEAC7"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6B9EB6F9"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and does not have a Reasonable Excuse, DHS will also reduce their Income Support Payment (by either 50% or 100% for a period) or cancel their Income Support Payment; and</w:t>
            </w:r>
          </w:p>
          <w:p w14:paraId="42DE50C3"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have a Reasonable Excuse for a Work Refusal Failure, DHS will also cancel their Income Support Payment.</w:t>
            </w:r>
          </w:p>
          <w:p w14:paraId="65CD2EAA" w14:textId="77777777"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0B842A32"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68536BFF" w14:textId="77777777" w:rsidR="00DA5CA5" w:rsidRPr="00A321BC" w:rsidRDefault="00DA5CA5" w:rsidP="00285E5D">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The Department of Human Services will consider raised reports, and may impose financial sanctions.</w:t>
            </w:r>
          </w:p>
        </w:tc>
      </w:tr>
    </w:tbl>
    <w:p w14:paraId="67083BCA" w14:textId="77777777" w:rsidR="004552A3" w:rsidRPr="00A321BC" w:rsidRDefault="003232EF" w:rsidP="009F7DA2">
      <w:pPr>
        <w:pStyle w:val="ClauseHeadings1xxxx"/>
      </w:pPr>
      <w:bookmarkStart w:id="1587" w:name="_Toc515554036"/>
      <w:bookmarkStart w:id="1588" w:name="_Toc515967598"/>
      <w:bookmarkStart w:id="1589" w:name="_Toc515554037"/>
      <w:bookmarkStart w:id="1590" w:name="_Toc515967599"/>
      <w:bookmarkStart w:id="1591" w:name="_Toc531616562"/>
      <w:bookmarkStart w:id="1592" w:name="_Toc224350812"/>
      <w:bookmarkStart w:id="1593" w:name="_Toc232416584"/>
      <w:bookmarkStart w:id="1594" w:name="_Toc236197902"/>
      <w:bookmarkStart w:id="1595" w:name="_Toc245693941"/>
      <w:bookmarkStart w:id="1596" w:name="_Toc246235169"/>
      <w:bookmarkStart w:id="1597" w:name="_Toc338238995"/>
      <w:bookmarkEnd w:id="1587"/>
      <w:bookmarkEnd w:id="1588"/>
      <w:bookmarkEnd w:id="1589"/>
      <w:bookmarkEnd w:id="1590"/>
      <w:r w:rsidRPr="00A321BC">
        <w:t>Mutual Obligation Requirements</w:t>
      </w:r>
      <w:bookmarkEnd w:id="1591"/>
    </w:p>
    <w:p w14:paraId="41EAA91F" w14:textId="77777777" w:rsidR="003232EF" w:rsidRPr="00A321BC" w:rsidRDefault="003232EF" w:rsidP="003232EF">
      <w:pPr>
        <w:pStyle w:val="clausetext11xxxxx"/>
      </w:pPr>
      <w:r w:rsidRPr="00A321BC">
        <w:t>For each Participant (Mutual Obligation), the Provider must:</w:t>
      </w:r>
    </w:p>
    <w:p w14:paraId="6266E3F3" w14:textId="77777777" w:rsidR="003232EF" w:rsidRPr="00A321BC" w:rsidRDefault="003232EF" w:rsidP="00087A2E">
      <w:pPr>
        <w:pStyle w:val="clausetexta"/>
      </w:pPr>
      <w:r w:rsidRPr="00A321BC">
        <w:t xml:space="preserve">ensure that the Participant understands: </w:t>
      </w:r>
    </w:p>
    <w:p w14:paraId="2043CB61" w14:textId="77777777" w:rsidR="003232EF" w:rsidRPr="00A321BC" w:rsidRDefault="003232EF" w:rsidP="00087A2E">
      <w:pPr>
        <w:pStyle w:val="clausetexti"/>
      </w:pPr>
      <w:r w:rsidRPr="00A321BC">
        <w:t xml:space="preserve">their Mutual Obligation Requirements; </w:t>
      </w:r>
    </w:p>
    <w:p w14:paraId="63DE0381" w14:textId="0579191E"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FB398E">
        <w:t>108.1(a)</w:t>
      </w:r>
      <w:r w:rsidR="005D26D2" w:rsidRPr="00A321BC">
        <w:fldChar w:fldCharType="end"/>
      </w:r>
      <w:r w:rsidRPr="00A321BC">
        <w:t xml:space="preserve">); </w:t>
      </w:r>
    </w:p>
    <w:p w14:paraId="57395FB4" w14:textId="77777777"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4F194F30" w14:textId="77777777"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18FFB344" w14:textId="599D878A"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FB398E">
        <w:t>108.1</w:t>
      </w:r>
      <w:r w:rsidR="005D26D2" w:rsidRPr="00A321BC">
        <w:fldChar w:fldCharType="end"/>
      </w:r>
      <w:r w:rsidRPr="00A321BC">
        <w:t xml:space="preserve">; </w:t>
      </w:r>
    </w:p>
    <w:p w14:paraId="248CEE7A" w14:textId="7C9AC45B"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FB398E">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FB398E">
        <w:t>110</w:t>
      </w:r>
      <w:r w:rsidR="003E2865" w:rsidRPr="00A321BC">
        <w:fldChar w:fldCharType="end"/>
      </w:r>
      <w:r w:rsidRPr="00A321BC">
        <w:t xml:space="preserve">; </w:t>
      </w:r>
    </w:p>
    <w:p w14:paraId="4DA58FB1" w14:textId="3A1D0EE2"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FB398E">
        <w:t>112</w:t>
      </w:r>
      <w:r w:rsidR="003E2865" w:rsidRPr="00A321BC">
        <w:fldChar w:fldCharType="end"/>
      </w:r>
      <w:r w:rsidRPr="00A321BC">
        <w:t>; and</w:t>
      </w:r>
    </w:p>
    <w:p w14:paraId="63865D2E" w14:textId="77777777"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34B18C6C" w14:textId="77777777" w:rsidR="003232EF" w:rsidRPr="00A321BC" w:rsidRDefault="000D0F7C" w:rsidP="00087A2E">
      <w:pPr>
        <w:pStyle w:val="ClauseHeadings1xxxx"/>
      </w:pPr>
      <w:bookmarkStart w:id="1598" w:name="_Ref515533568"/>
      <w:bookmarkStart w:id="1599" w:name="_Toc531616563"/>
      <w:r w:rsidRPr="00A321BC">
        <w:t xml:space="preserve">Personal Responsibility and </w:t>
      </w:r>
      <w:r w:rsidR="003232EF" w:rsidRPr="00A321BC">
        <w:t>Monitoring</w:t>
      </w:r>
      <w:bookmarkEnd w:id="1598"/>
      <w:bookmarkEnd w:id="1599"/>
    </w:p>
    <w:p w14:paraId="1A64D57E" w14:textId="77777777" w:rsidR="004552A3" w:rsidRPr="00A321BC" w:rsidRDefault="004552A3" w:rsidP="009F7DA2">
      <w:pPr>
        <w:pStyle w:val="clausetext11xxxxx"/>
        <w:keepNext/>
      </w:pPr>
      <w:bookmarkStart w:id="1600" w:name="_Ref515533529"/>
      <w:r w:rsidRPr="00A321BC">
        <w:t>The Provider must:</w:t>
      </w:r>
      <w:bookmarkEnd w:id="1600"/>
      <w:r w:rsidRPr="00A321BC">
        <w:t xml:space="preserve"> </w:t>
      </w:r>
    </w:p>
    <w:p w14:paraId="295EF67A" w14:textId="77777777" w:rsidR="003232EF" w:rsidRPr="00A321BC" w:rsidRDefault="003232EF" w:rsidP="003232EF">
      <w:pPr>
        <w:pStyle w:val="clausetexta"/>
      </w:pPr>
      <w:bookmarkStart w:id="1601"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601"/>
    </w:p>
    <w:p w14:paraId="3B226689" w14:textId="77777777"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31C462CC" w14:textId="77777777" w:rsidR="00C90A68" w:rsidRPr="00A321BC" w:rsidRDefault="00C90A68" w:rsidP="00F15C21">
      <w:pPr>
        <w:pStyle w:val="clausetexti"/>
        <w:ind w:hanging="425"/>
      </w:pPr>
      <w:r w:rsidRPr="00A321BC">
        <w:t>clause 108.2 for Mutual Obligation Requirements other than Job Search Requirements; and</w:t>
      </w:r>
    </w:p>
    <w:p w14:paraId="560EFB75" w14:textId="77777777"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17D19F0F" w14:textId="77777777"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5FCFB6F9" w14:textId="77777777" w:rsidR="004552A3" w:rsidRPr="00A321BC" w:rsidRDefault="004552A3" w:rsidP="00942B6D">
      <w:pPr>
        <w:ind w:left="1560"/>
        <w:rPr>
          <w:rFonts w:asciiTheme="minorHAnsi" w:hAnsiTheme="minorHAnsi"/>
        </w:rPr>
      </w:pPr>
    </w:p>
    <w:p w14:paraId="3EAB54F6" w14:textId="77777777" w:rsidR="00490390" w:rsidRPr="00A321BC" w:rsidRDefault="00490390" w:rsidP="00087A2E">
      <w:pPr>
        <w:pStyle w:val="clausetext11xxxxx"/>
        <w:keepNext/>
      </w:pPr>
      <w:r w:rsidRPr="00A321BC">
        <w:lastRenderedPageBreak/>
        <w:t xml:space="preserve">For each Participant (Mutual Obligation), the Provider must: </w:t>
      </w:r>
    </w:p>
    <w:p w14:paraId="4DE7276D" w14:textId="77777777" w:rsidR="00490390" w:rsidRPr="00A321BC" w:rsidRDefault="00490390" w:rsidP="00087A2E">
      <w:pPr>
        <w:pStyle w:val="clausetexta"/>
      </w:pPr>
      <w:bookmarkStart w:id="1602"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602"/>
    </w:p>
    <w:p w14:paraId="37E05412" w14:textId="77777777"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3405F75A" w14:textId="7777777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3EF161A" w14:textId="77777777"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662FDE8D" w14:textId="77777777" w:rsidR="00490390" w:rsidRPr="00A321BC" w:rsidRDefault="00490390" w:rsidP="00087A2E">
      <w:pPr>
        <w:pStyle w:val="clausetexta"/>
        <w:rPr>
          <w:rFonts w:asciiTheme="minorHAnsi" w:hAnsiTheme="minorHAnsi"/>
        </w:rPr>
      </w:pPr>
      <w:r w:rsidRPr="00A321BC">
        <w:t>as otherwise specified in any Guidelines.</w:t>
      </w:r>
    </w:p>
    <w:p w14:paraId="5579B1C5" w14:textId="77777777" w:rsidR="00490390" w:rsidRPr="00A321BC" w:rsidRDefault="00490390" w:rsidP="00490390">
      <w:pPr>
        <w:pStyle w:val="ClauseHeadings1xxxx"/>
      </w:pPr>
      <w:bookmarkStart w:id="1603" w:name="_Ref515533793"/>
      <w:bookmarkStart w:id="1604" w:name="_Toc531616564"/>
      <w:r w:rsidRPr="00A321BC">
        <w:t>Active Management of Mutual Obligation Requirements</w:t>
      </w:r>
      <w:bookmarkEnd w:id="1603"/>
      <w:bookmarkEnd w:id="1604"/>
    </w:p>
    <w:p w14:paraId="38A5B7A5" w14:textId="77777777"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4883100E" w14:textId="701A8C7D"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FB398E">
        <w:rPr>
          <w:i/>
        </w:rPr>
        <w:t>109</w:t>
      </w:r>
      <w:r w:rsidR="00930B8A" w:rsidRPr="00A321BC">
        <w:rPr>
          <w:i/>
        </w:rPr>
        <w:fldChar w:fldCharType="end"/>
      </w:r>
      <w:r w:rsidRPr="00A321BC">
        <w:rPr>
          <w:i/>
        </w:rPr>
        <w:t>.</w:t>
      </w:r>
    </w:p>
    <w:p w14:paraId="670BBE21" w14:textId="77777777" w:rsidR="008A5036" w:rsidRPr="00A321BC" w:rsidRDefault="008A5036" w:rsidP="00087A2E">
      <w:pPr>
        <w:pStyle w:val="ClauseHeadings1xxxx"/>
      </w:pPr>
      <w:bookmarkStart w:id="1605" w:name="_Ref394591021"/>
      <w:bookmarkStart w:id="1606" w:name="_Ref394591313"/>
      <w:bookmarkStart w:id="1607" w:name="_Ref394591324"/>
      <w:bookmarkStart w:id="1608" w:name="_Ref394591345"/>
      <w:bookmarkStart w:id="1609" w:name="_Ref394591461"/>
      <w:bookmarkStart w:id="1610" w:name="_Ref394591721"/>
      <w:bookmarkStart w:id="1611" w:name="_Ref394592008"/>
      <w:bookmarkStart w:id="1612" w:name="_Toc415224966"/>
      <w:bookmarkStart w:id="1613" w:name="_Toc457551239"/>
      <w:bookmarkStart w:id="1614" w:name="_Toc493578288"/>
      <w:bookmarkStart w:id="1615" w:name="_Toc531616565"/>
      <w:r w:rsidRPr="00A321BC">
        <w:t>Job Search Requirements</w:t>
      </w:r>
      <w:bookmarkEnd w:id="1605"/>
      <w:bookmarkEnd w:id="1606"/>
      <w:bookmarkEnd w:id="1607"/>
      <w:bookmarkEnd w:id="1608"/>
      <w:bookmarkEnd w:id="1609"/>
      <w:bookmarkEnd w:id="1610"/>
      <w:bookmarkEnd w:id="1611"/>
      <w:bookmarkEnd w:id="1612"/>
      <w:bookmarkEnd w:id="1613"/>
      <w:bookmarkEnd w:id="1614"/>
      <w:bookmarkEnd w:id="1615"/>
    </w:p>
    <w:p w14:paraId="4889D80C" w14:textId="77777777" w:rsidR="008A5036" w:rsidRPr="00A321BC" w:rsidRDefault="008A5036" w:rsidP="00087A2E">
      <w:pPr>
        <w:pStyle w:val="clausetext11xxxxx"/>
      </w:pPr>
      <w:r w:rsidRPr="00A321BC">
        <w:t>The Provider must ensure that a Delegate:</w:t>
      </w:r>
    </w:p>
    <w:p w14:paraId="6B3218F3" w14:textId="77777777" w:rsidR="008A5036" w:rsidRPr="00A321BC" w:rsidRDefault="008A5036" w:rsidP="00087A2E">
      <w:pPr>
        <w:pStyle w:val="clausetexta"/>
      </w:pPr>
      <w:r w:rsidRPr="00A321BC">
        <w:t xml:space="preserve">specifies the Job Search Requirement for each Participant (Mutual Obligation) in their Job Plan; and </w:t>
      </w:r>
    </w:p>
    <w:p w14:paraId="7BF42540" w14:textId="77777777"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6045F592" w14:textId="77777777" w:rsidR="008A5036" w:rsidRPr="00A321BC" w:rsidRDefault="008A5036" w:rsidP="00087A2E">
      <w:pPr>
        <w:pStyle w:val="clausetext11xxxxx"/>
      </w:pPr>
      <w:bookmarkStart w:id="1616" w:name="_Ref395173663"/>
      <w:r w:rsidRPr="00A321BC">
        <w:t>The Provider must ensure that each Participant (Mutual Obligation) is aware at all times:</w:t>
      </w:r>
      <w:bookmarkEnd w:id="1616"/>
    </w:p>
    <w:p w14:paraId="76EABC79" w14:textId="77777777" w:rsidR="008A5036" w:rsidRPr="00A321BC" w:rsidRDefault="008A5036" w:rsidP="00087A2E">
      <w:pPr>
        <w:pStyle w:val="clausetexta"/>
      </w:pPr>
      <w:r w:rsidRPr="00A321BC">
        <w:t>of their current Job Search Requirement;</w:t>
      </w:r>
    </w:p>
    <w:p w14:paraId="264D7761" w14:textId="77777777" w:rsidR="008A5036" w:rsidRPr="00A321BC" w:rsidRDefault="008A5036" w:rsidP="00087A2E">
      <w:pPr>
        <w:pStyle w:val="clausetexta"/>
      </w:pPr>
      <w:bookmarkStart w:id="1617" w:name="_Ref395173648"/>
      <w:bookmarkStart w:id="1618" w:name="_Ref414961118"/>
      <w:r w:rsidRPr="00A321BC">
        <w:t xml:space="preserve">that they must report details of their Job Searches through the </w:t>
      </w:r>
      <w:r w:rsidR="000246B1" w:rsidRPr="00A321BC">
        <w:t>jobactive</w:t>
      </w:r>
      <w:r w:rsidR="00EF486A" w:rsidRPr="00A321BC">
        <w:t xml:space="preserve"> w</w:t>
      </w:r>
      <w:r w:rsidRPr="00A321BC">
        <w:t>ebsite, or directly to the Provider and the frequency of such provision;</w:t>
      </w:r>
      <w:bookmarkEnd w:id="1617"/>
      <w:r w:rsidRPr="00A321BC">
        <w:t xml:space="preserve"> and</w:t>
      </w:r>
      <w:bookmarkEnd w:id="1618"/>
      <w:r w:rsidR="000B5EDF" w:rsidRPr="00A321BC">
        <w:t xml:space="preserve"> </w:t>
      </w:r>
    </w:p>
    <w:p w14:paraId="04E97CD0" w14:textId="3AF2329E" w:rsidR="008A5036" w:rsidRPr="00A321BC" w:rsidRDefault="008A5036" w:rsidP="00087A2E">
      <w:pPr>
        <w:pStyle w:val="clausetexta"/>
      </w:pPr>
      <w:bookmarkStart w:id="1619"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FB398E">
        <w:t>110.2(b)</w:t>
      </w:r>
      <w:r w:rsidR="00EF486A" w:rsidRPr="00A321BC">
        <w:fldChar w:fldCharType="end"/>
      </w:r>
      <w:r w:rsidRPr="00A321BC">
        <w:t>.</w:t>
      </w:r>
      <w:bookmarkEnd w:id="1619"/>
    </w:p>
    <w:p w14:paraId="0C65F05D" w14:textId="7777777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3DC2C71F" w14:textId="77777777" w:rsidR="008A5036" w:rsidRPr="00A321BC" w:rsidRDefault="008A5036" w:rsidP="00087A2E">
      <w:pPr>
        <w:pStyle w:val="clausetexta"/>
      </w:pPr>
      <w:r w:rsidRPr="00A321BC">
        <w:t xml:space="preserve">if the Participant does not report details of their Job Searches through the </w:t>
      </w:r>
      <w:r w:rsidR="000246B1" w:rsidRPr="00A321BC">
        <w:t>jobactive</w:t>
      </w:r>
      <w:r w:rsidR="00EF486A" w:rsidRPr="00A321BC">
        <w:t xml:space="preserve"> w</w:t>
      </w:r>
      <w:r w:rsidRPr="00A321BC">
        <w:t xml:space="preserve">ebsite, recording: </w:t>
      </w:r>
    </w:p>
    <w:p w14:paraId="745DD7F6" w14:textId="77777777" w:rsidR="008A5036" w:rsidRPr="00A321BC" w:rsidRDefault="008A5036" w:rsidP="00087A2E">
      <w:pPr>
        <w:pStyle w:val="clausetexti"/>
      </w:pPr>
      <w:r w:rsidRPr="00A321BC">
        <w:t xml:space="preserve">in the Department’s IT Systems; and </w:t>
      </w:r>
    </w:p>
    <w:p w14:paraId="4F32E131" w14:textId="77777777" w:rsidR="008A5036" w:rsidRPr="00A321BC" w:rsidRDefault="008A5036" w:rsidP="00087A2E">
      <w:pPr>
        <w:pStyle w:val="clausetexti"/>
      </w:pPr>
      <w:r w:rsidRPr="00A321BC">
        <w:lastRenderedPageBreak/>
        <w:t>no later than close of business on the same day that each Job Search is reported,</w:t>
      </w:r>
    </w:p>
    <w:p w14:paraId="6DF5F322"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0F7D537E" w14:textId="77777777"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0246B1" w:rsidRPr="00A321BC">
        <w:t>jobactive</w:t>
      </w:r>
      <w:r w:rsidR="000970EF" w:rsidRPr="00A321BC">
        <w:t xml:space="preserve"> 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5F8D13A" w14:textId="77777777"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0246B1" w:rsidRPr="00A321BC">
        <w:rPr>
          <w:rFonts w:asciiTheme="minorHAnsi" w:hAnsiTheme="minorHAnsi"/>
          <w:i/>
          <w:szCs w:val="22"/>
        </w:rPr>
        <w:t>jobactive</w:t>
      </w:r>
      <w:r w:rsidR="00EF486A" w:rsidRPr="00A321BC">
        <w:rPr>
          <w:rFonts w:asciiTheme="minorHAnsi" w:hAnsiTheme="minorHAnsi"/>
          <w:i/>
          <w:szCs w:val="22"/>
        </w:rPr>
        <w:t xml:space="preserve"> w</w:t>
      </w:r>
      <w:r w:rsidRPr="00A321BC">
        <w:rPr>
          <w:rFonts w:asciiTheme="minorHAnsi" w:hAnsiTheme="minorHAnsi"/>
          <w:i/>
          <w:szCs w:val="22"/>
        </w:rPr>
        <w:t>ebsite or directly to the Provider) meets the Participant’s Job Search Requirement for each Job Search Period.</w:t>
      </w:r>
    </w:p>
    <w:p w14:paraId="457F90B6" w14:textId="4686F935"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FB398E">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49DF6C82" w14:textId="77777777" w:rsidR="004552A3" w:rsidRPr="00A321BC" w:rsidRDefault="00921F57" w:rsidP="003727F7">
      <w:pPr>
        <w:pStyle w:val="ClauseHeadings1xxxx"/>
      </w:pPr>
      <w:bookmarkStart w:id="1620" w:name="_Toc425334198"/>
      <w:bookmarkStart w:id="1621" w:name="_Ref485660004"/>
      <w:bookmarkStart w:id="1622" w:name="_Toc492636041"/>
      <w:bookmarkStart w:id="1623" w:name="_Ref515533846"/>
      <w:bookmarkStart w:id="1624" w:name="_Toc531616566"/>
      <w:r w:rsidRPr="00A321BC">
        <w:t xml:space="preserve">Compliance Action - </w:t>
      </w:r>
      <w:r w:rsidR="004552A3" w:rsidRPr="00A321BC">
        <w:t xml:space="preserve">Mutual Obligation </w:t>
      </w:r>
      <w:bookmarkEnd w:id="1592"/>
      <w:bookmarkEnd w:id="1593"/>
      <w:bookmarkEnd w:id="1594"/>
      <w:bookmarkEnd w:id="1595"/>
      <w:bookmarkEnd w:id="1596"/>
      <w:bookmarkEnd w:id="1597"/>
      <w:bookmarkEnd w:id="1620"/>
      <w:bookmarkEnd w:id="1621"/>
      <w:bookmarkEnd w:id="1622"/>
      <w:bookmarkEnd w:id="1623"/>
      <w:r w:rsidRPr="00A321BC">
        <w:t>Failures</w:t>
      </w:r>
      <w:bookmarkEnd w:id="1624"/>
    </w:p>
    <w:p w14:paraId="1B52A1A1" w14:textId="77777777"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4C0F4E44" w14:textId="521C0695" w:rsidR="00FB3384" w:rsidRPr="00A321BC" w:rsidRDefault="00FB3384" w:rsidP="00087A2E">
      <w:pPr>
        <w:pStyle w:val="clausetext11xxxxx"/>
      </w:pPr>
      <w:bookmarkStart w:id="1625" w:name="_Ref515534366"/>
      <w:bookmarkStart w:id="1626" w:name="_Ref516084761"/>
      <w:bookmarkStart w:id="1627"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FB398E">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625"/>
      <w:r w:rsidR="0055556B" w:rsidRPr="00A321BC">
        <w:t xml:space="preserve">  </w:t>
      </w:r>
      <w:bookmarkEnd w:id="1626"/>
    </w:p>
    <w:bookmarkEnd w:id="1627"/>
    <w:p w14:paraId="023A6A10" w14:textId="77777777"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160395BF" w14:textId="77777777" w:rsidR="00FF61BE" w:rsidRPr="00A321BC" w:rsidRDefault="00FF61BE" w:rsidP="00087A2E">
      <w:pPr>
        <w:pStyle w:val="clausetexta"/>
        <w:keepNext/>
        <w:ind w:left="2126"/>
      </w:pPr>
      <w:r w:rsidRPr="00A321BC">
        <w:t>if:</w:t>
      </w:r>
    </w:p>
    <w:p w14:paraId="22948121" w14:textId="546BEFDD" w:rsidR="00FF61BE" w:rsidRPr="00A321BC" w:rsidRDefault="00FF61BE" w:rsidP="00087A2E">
      <w:pPr>
        <w:pStyle w:val="clausetexti"/>
      </w:pPr>
      <w:bookmarkStart w:id="1628"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FB398E">
        <w:t>111.3</w:t>
      </w:r>
      <w:r w:rsidR="00930B8A" w:rsidRPr="00A321BC">
        <w:fldChar w:fldCharType="end"/>
      </w:r>
      <w:r w:rsidR="00930B8A" w:rsidRPr="00A321BC">
        <w:t xml:space="preserve"> </w:t>
      </w:r>
      <w:r w:rsidRPr="00A321BC">
        <w:t>immediately during that contact; or</w:t>
      </w:r>
      <w:bookmarkEnd w:id="1628"/>
    </w:p>
    <w:p w14:paraId="362A9712" w14:textId="43F29623" w:rsidR="00FF61BE" w:rsidRPr="00A321BC" w:rsidRDefault="00FF61BE" w:rsidP="00087A2E">
      <w:pPr>
        <w:pStyle w:val="clausetexti"/>
      </w:pPr>
      <w:bookmarkStart w:id="1629"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FB398E">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FB398E">
        <w:t>111.5</w:t>
      </w:r>
      <w:r w:rsidR="00930B8A" w:rsidRPr="00A321BC">
        <w:fldChar w:fldCharType="end"/>
      </w:r>
      <w:r w:rsidR="00930B8A" w:rsidRPr="00A321BC">
        <w:t>.</w:t>
      </w:r>
      <w:bookmarkEnd w:id="1629"/>
    </w:p>
    <w:p w14:paraId="1AF25D57" w14:textId="77777777"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5EF3973D" w14:textId="77777777" w:rsidR="00FF61BE" w:rsidRPr="00A321BC" w:rsidRDefault="00FF61BE" w:rsidP="00087A2E">
      <w:pPr>
        <w:pStyle w:val="clausetext11xxxxx"/>
      </w:pPr>
      <w:bookmarkStart w:id="1630" w:name="_Ref515534092"/>
      <w:r w:rsidRPr="00A321BC">
        <w:t>Where a Mutual Obligation Failure has occurred because:</w:t>
      </w:r>
      <w:bookmarkEnd w:id="1630"/>
    </w:p>
    <w:p w14:paraId="41FDE7AF" w14:textId="77777777" w:rsidR="00FF61BE" w:rsidRPr="00A321BC" w:rsidRDefault="00FF61BE" w:rsidP="00087A2E">
      <w:pPr>
        <w:pStyle w:val="clausetexta"/>
      </w:pPr>
      <w:bookmarkStart w:id="1631" w:name="_Ref515638482"/>
      <w:r w:rsidRPr="00A321BC">
        <w:t>the Participant has failed to self-report the required number of Job Searches by the end of a Job Search Period, then:</w:t>
      </w:r>
      <w:bookmarkEnd w:id="1631"/>
    </w:p>
    <w:p w14:paraId="44AE0D53" w14:textId="7E74807E"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FB398E">
        <w:t>111.1</w:t>
      </w:r>
      <w:r w:rsidR="00561674" w:rsidRPr="00A321BC">
        <w:fldChar w:fldCharType="end"/>
      </w:r>
      <w:r w:rsidR="00561674" w:rsidRPr="00A321BC">
        <w:t xml:space="preserve"> </w:t>
      </w:r>
      <w:r w:rsidRPr="00A321BC">
        <w:t xml:space="preserve">does not apply; </w:t>
      </w:r>
    </w:p>
    <w:p w14:paraId="64420071" w14:textId="77777777"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5317E057" w14:textId="77777777"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56065C05" w14:textId="54CE07E4"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FB398E">
        <w:t>111.6</w:t>
      </w:r>
      <w:r w:rsidR="006A7856" w:rsidRPr="00A321BC">
        <w:fldChar w:fldCharType="end"/>
      </w:r>
      <w:r w:rsidRPr="00A321BC">
        <w:t xml:space="preserve"> immediately during that contact; or</w:t>
      </w:r>
    </w:p>
    <w:p w14:paraId="4D0513AB" w14:textId="77777777" w:rsidR="00FF61BE" w:rsidRPr="00A321BC" w:rsidRDefault="00FF61BE" w:rsidP="00087A2E">
      <w:pPr>
        <w:pStyle w:val="clausetexta"/>
      </w:pPr>
      <w:r w:rsidRPr="00A321BC">
        <w:lastRenderedPageBreak/>
        <w:t>the Participant refused to enter into a Job Plan, then:</w:t>
      </w:r>
    </w:p>
    <w:p w14:paraId="56D05785" w14:textId="5E8812E3"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FB398E">
        <w:t>111.1</w:t>
      </w:r>
      <w:r w:rsidR="00561674" w:rsidRPr="00A321BC">
        <w:fldChar w:fldCharType="end"/>
      </w:r>
      <w:r w:rsidR="00FF1A06" w:rsidRPr="00A321BC">
        <w:t xml:space="preserve"> </w:t>
      </w:r>
      <w:r w:rsidRPr="00A321BC">
        <w:t xml:space="preserve">does not apply; and </w:t>
      </w:r>
    </w:p>
    <w:p w14:paraId="11BA5F56" w14:textId="271B5DB7" w:rsidR="00FF61BE" w:rsidRPr="00A321BC" w:rsidRDefault="00FF61BE" w:rsidP="00087A2E">
      <w:pPr>
        <w:pStyle w:val="clausetexti"/>
      </w:pPr>
      <w:bookmarkStart w:id="1632"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FB398E">
        <w:t>111.5</w:t>
      </w:r>
      <w:r w:rsidR="00561674" w:rsidRPr="00A321BC">
        <w:fldChar w:fldCharType="end"/>
      </w:r>
      <w:r w:rsidRPr="00A321BC">
        <w:t>.</w:t>
      </w:r>
      <w:bookmarkEnd w:id="1632"/>
    </w:p>
    <w:p w14:paraId="35E82DCD" w14:textId="3CF05DB9"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FB398E">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2731D6DC"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3E0C710A" w14:textId="2D11A047" w:rsidR="003F3B93" w:rsidRPr="00A321BC" w:rsidRDefault="003F3B93" w:rsidP="00087A2E">
      <w:pPr>
        <w:pStyle w:val="clausetext11xxxxx"/>
        <w:keepNext/>
      </w:pPr>
      <w:bookmarkStart w:id="1633"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FB398E">
        <w:t>111.1(b)(i)</w:t>
      </w:r>
      <w:r w:rsidR="006A7856" w:rsidRPr="00A321BC">
        <w:fldChar w:fldCharType="end"/>
      </w:r>
      <w:r w:rsidRPr="00A321BC">
        <w:t>, the Provider must:</w:t>
      </w:r>
      <w:bookmarkEnd w:id="1633"/>
      <w:r w:rsidRPr="00A321BC">
        <w:t xml:space="preserve"> </w:t>
      </w:r>
    </w:p>
    <w:p w14:paraId="7E597288" w14:textId="77777777" w:rsidR="003F3B93" w:rsidRPr="00A321BC" w:rsidRDefault="003F3B93" w:rsidP="00087A2E">
      <w:pPr>
        <w:pStyle w:val="clausetexta"/>
      </w:pPr>
      <w:r w:rsidRPr="00A321BC">
        <w:t xml:space="preserve">discuss the circumstances of the apparent Mutual Obligation Failure; and </w:t>
      </w:r>
    </w:p>
    <w:p w14:paraId="488BCCCF" w14:textId="3DFDA89D"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FB398E">
        <w:t>111.4</w:t>
      </w:r>
      <w:r w:rsidR="00383564" w:rsidRPr="00A321BC">
        <w:fldChar w:fldCharType="end"/>
      </w:r>
      <w:r w:rsidR="00383564" w:rsidRPr="00A321BC">
        <w:t>.</w:t>
      </w:r>
    </w:p>
    <w:p w14:paraId="363CEF5A" w14:textId="322444B4" w:rsidR="003F3B93" w:rsidRPr="00A321BC" w:rsidRDefault="003F3B93" w:rsidP="00087A2E">
      <w:pPr>
        <w:pStyle w:val="clausetext11xxxxx"/>
        <w:keepNext/>
      </w:pPr>
      <w:bookmarkStart w:id="1634"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FB398E">
        <w:t>111.3</w:t>
      </w:r>
      <w:r w:rsidR="00383564" w:rsidRPr="00A321BC">
        <w:fldChar w:fldCharType="end"/>
      </w:r>
      <w:r w:rsidRPr="00A321BC">
        <w:t>, the Provider must:</w:t>
      </w:r>
      <w:bookmarkEnd w:id="1634"/>
    </w:p>
    <w:p w14:paraId="5AB7147A" w14:textId="77777777" w:rsidR="003F3B93" w:rsidRPr="00A321BC" w:rsidRDefault="003F3B93" w:rsidP="00087A2E">
      <w:pPr>
        <w:pStyle w:val="clausetexta"/>
      </w:pPr>
      <w:r w:rsidRPr="00A321BC">
        <w:t>discuss the Participant’s reasons for the Mutual Obligation Failure and assess if the Participant has a Valid Reason;</w:t>
      </w:r>
    </w:p>
    <w:p w14:paraId="3C9982C8" w14:textId="77777777" w:rsidR="003F3B93" w:rsidRPr="00A321BC" w:rsidRDefault="003F3B93" w:rsidP="00087A2E">
      <w:pPr>
        <w:pStyle w:val="clausetexta"/>
      </w:pPr>
      <w:bookmarkStart w:id="1635" w:name="_Ref515542154"/>
      <w:r w:rsidRPr="00A321BC">
        <w:t>impose a Reconnection Requirement;</w:t>
      </w:r>
      <w:bookmarkEnd w:id="1635"/>
    </w:p>
    <w:p w14:paraId="683B1329" w14:textId="77777777" w:rsidR="003F3B93" w:rsidRPr="00A321BC" w:rsidRDefault="003F3B93" w:rsidP="00087A2E">
      <w:pPr>
        <w:pStyle w:val="clausetexta"/>
      </w:pPr>
      <w:bookmarkStart w:id="1636" w:name="_Ref515543107"/>
      <w:r w:rsidRPr="00A321BC">
        <w:t>schedule a date and time for the Reconnection Requirement to occur within the timeframe specified in any Guidelines;</w:t>
      </w:r>
      <w:bookmarkEnd w:id="1636"/>
    </w:p>
    <w:p w14:paraId="3D5B0A4D" w14:textId="77777777" w:rsidR="003F3B93" w:rsidRPr="00A321BC" w:rsidRDefault="003F3B93" w:rsidP="00087A2E">
      <w:pPr>
        <w:pStyle w:val="clausetexta"/>
      </w:pPr>
      <w:r w:rsidRPr="00A321BC">
        <w:t>advise the Participant:</w:t>
      </w:r>
    </w:p>
    <w:p w14:paraId="68A6EFDB" w14:textId="2A363B78"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FB398E">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FB398E">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FB398E">
        <w:t>(f)</w:t>
      </w:r>
      <w:r w:rsidR="00FF1A06" w:rsidRPr="00A321BC">
        <w:fldChar w:fldCharType="end"/>
      </w:r>
      <w:r w:rsidR="00F178DF" w:rsidRPr="00A321BC">
        <w:t>;</w:t>
      </w:r>
    </w:p>
    <w:p w14:paraId="674C9420" w14:textId="77777777" w:rsidR="003F3B93" w:rsidRPr="00A321BC" w:rsidRDefault="003F3B93" w:rsidP="00087A2E">
      <w:pPr>
        <w:pStyle w:val="clausetexti"/>
      </w:pPr>
      <w:r w:rsidRPr="00A321BC">
        <w:t>that their Income Support Payment will, as a minimum, remain suspended until they comply with their Reconnection Requirement;</w:t>
      </w:r>
    </w:p>
    <w:p w14:paraId="7FDB7B38" w14:textId="77777777" w:rsidR="003F3B93" w:rsidRPr="00A321BC" w:rsidRDefault="003F3B93" w:rsidP="00087A2E">
      <w:pPr>
        <w:pStyle w:val="clausetexti"/>
      </w:pPr>
      <w:r w:rsidRPr="00A321BC">
        <w:t>of the effect of not complying with the Reconnection Requirement; and</w:t>
      </w:r>
    </w:p>
    <w:p w14:paraId="22130D41" w14:textId="77777777"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DHS; </w:t>
      </w:r>
    </w:p>
    <w:p w14:paraId="4FF03E78" w14:textId="379A1B78"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FB398E">
        <w:t>111.4</w:t>
      </w:r>
      <w:r w:rsidR="00FF1A06" w:rsidRPr="00A321BC">
        <w:fldChar w:fldCharType="end"/>
      </w:r>
      <w:r w:rsidRPr="00A321BC">
        <w:t>; and</w:t>
      </w:r>
    </w:p>
    <w:p w14:paraId="4E9962DA" w14:textId="77777777" w:rsidR="003F3B93" w:rsidRPr="00A321BC" w:rsidRDefault="003F3B93" w:rsidP="00087A2E">
      <w:pPr>
        <w:pStyle w:val="clausetexta"/>
      </w:pPr>
      <w:bookmarkStart w:id="1637" w:name="_Ref515543132"/>
      <w:r w:rsidRPr="00A321BC">
        <w:t>take any other action specified in any Guidelines, including (where relevant):</w:t>
      </w:r>
      <w:bookmarkEnd w:id="1637"/>
      <w:r w:rsidRPr="00A321BC">
        <w:t xml:space="preserve"> </w:t>
      </w:r>
    </w:p>
    <w:p w14:paraId="6D721631" w14:textId="77777777" w:rsidR="003F3B93" w:rsidRPr="00A321BC" w:rsidRDefault="003F3B93" w:rsidP="00087A2E">
      <w:pPr>
        <w:pStyle w:val="clausetexti"/>
      </w:pPr>
      <w:r w:rsidRPr="00A321BC">
        <w:t xml:space="preserve">suspending the Participant’s Income Support Payment; and </w:t>
      </w:r>
    </w:p>
    <w:p w14:paraId="4CCA3D34" w14:textId="77777777" w:rsidR="003F3B93" w:rsidRPr="00A321BC" w:rsidRDefault="003F3B93" w:rsidP="00087A2E">
      <w:pPr>
        <w:pStyle w:val="clausetexti"/>
      </w:pPr>
      <w:r w:rsidRPr="00A321BC">
        <w:t>confirming a Demerit.</w:t>
      </w:r>
    </w:p>
    <w:p w14:paraId="059AC0D9"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1CE4E6DA" w14:textId="1A619912" w:rsidR="003F3B93" w:rsidRPr="00A321BC" w:rsidRDefault="003F3B93" w:rsidP="00087A2E">
      <w:pPr>
        <w:pStyle w:val="clausetext11xxxxx"/>
        <w:keepNext/>
      </w:pPr>
      <w:bookmarkStart w:id="1638"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FB398E">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FB398E">
        <w:t>111.2(b)(ii)</w:t>
      </w:r>
      <w:r w:rsidR="00FF1A06" w:rsidRPr="00A321BC">
        <w:fldChar w:fldCharType="end"/>
      </w:r>
      <w:r w:rsidRPr="00A321BC">
        <w:t>, the Provider must:</w:t>
      </w:r>
      <w:bookmarkEnd w:id="1638"/>
      <w:r w:rsidRPr="00A321BC">
        <w:t xml:space="preserve"> </w:t>
      </w:r>
    </w:p>
    <w:p w14:paraId="1478FE82" w14:textId="77777777" w:rsidR="003F3B93" w:rsidRPr="00A321BC" w:rsidRDefault="003F3B93" w:rsidP="00087A2E">
      <w:pPr>
        <w:pStyle w:val="clausetexta"/>
      </w:pPr>
      <w:r w:rsidRPr="00A321BC">
        <w:t>immediately:</w:t>
      </w:r>
    </w:p>
    <w:p w14:paraId="00C87561" w14:textId="77777777" w:rsidR="003F3B93" w:rsidRPr="00A321BC" w:rsidRDefault="003F3B93" w:rsidP="00087A2E">
      <w:pPr>
        <w:pStyle w:val="clausetexti"/>
      </w:pPr>
      <w:r w:rsidRPr="00A321BC">
        <w:t>impose a Reconnection Requirement;</w:t>
      </w:r>
    </w:p>
    <w:p w14:paraId="254BCDE7" w14:textId="77777777"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6826CB38" w14:textId="2556CF01"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FB398E">
        <w:t>111.5</w:t>
      </w:r>
      <w:r w:rsidR="00FF1A06" w:rsidRPr="00A321BC">
        <w:fldChar w:fldCharType="end"/>
      </w:r>
      <w:r w:rsidRPr="00A321BC">
        <w:t>; and</w:t>
      </w:r>
    </w:p>
    <w:p w14:paraId="334F0071" w14:textId="77777777" w:rsidR="003F3B93" w:rsidRPr="00A321BC" w:rsidRDefault="003F3B93" w:rsidP="00087A2E">
      <w:pPr>
        <w:pStyle w:val="clausetexti"/>
      </w:pPr>
      <w:r w:rsidRPr="00A321BC">
        <w:t>take any other action specified in any Guidelines, including (where relevant), suspending the Participant’s Income Support Payment; and</w:t>
      </w:r>
    </w:p>
    <w:p w14:paraId="78D0D028" w14:textId="3459341E" w:rsidR="003F3B93" w:rsidRPr="00A321BC" w:rsidRDefault="003F3B93" w:rsidP="00087A2E">
      <w:pPr>
        <w:pStyle w:val="clausetexta"/>
      </w:pPr>
      <w:bookmarkStart w:id="1639"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FB398E">
        <w:t>111.6</w:t>
      </w:r>
      <w:r w:rsidR="00FF1A06" w:rsidRPr="00A321BC">
        <w:fldChar w:fldCharType="end"/>
      </w:r>
      <w:r w:rsidR="00FF1A06" w:rsidRPr="00A321BC">
        <w:t xml:space="preserve"> </w:t>
      </w:r>
      <w:r w:rsidRPr="00A321BC">
        <w:t>immediately during that contact.</w:t>
      </w:r>
      <w:bookmarkEnd w:id="1639"/>
    </w:p>
    <w:p w14:paraId="7DCE77F4" w14:textId="7D9E4022" w:rsidR="003F3B93" w:rsidRPr="00A321BC" w:rsidRDefault="003F3B93" w:rsidP="00087A2E">
      <w:pPr>
        <w:pStyle w:val="clausetext11xxxxx"/>
        <w:keepNext/>
      </w:pPr>
      <w:bookmarkStart w:id="1640"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FB398E">
        <w:t>111.5(b)</w:t>
      </w:r>
      <w:r w:rsidR="00394095" w:rsidRPr="00A321BC">
        <w:fldChar w:fldCharType="end"/>
      </w:r>
      <w:r w:rsidR="00FF1A06" w:rsidRPr="00A321BC">
        <w:t>,</w:t>
      </w:r>
      <w:r w:rsidRPr="00A321BC">
        <w:t xml:space="preserve"> the Provider must:</w:t>
      </w:r>
      <w:bookmarkEnd w:id="1640"/>
    </w:p>
    <w:p w14:paraId="74DCBB5B" w14:textId="77777777"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530C8BAB" w14:textId="77777777" w:rsidR="003F3B93" w:rsidRPr="00A321BC" w:rsidRDefault="003F3B93" w:rsidP="00087A2E">
      <w:pPr>
        <w:pStyle w:val="clausetexti"/>
      </w:pPr>
      <w:r w:rsidRPr="00A321BC">
        <w:t>discuss the Participant’s reasons for the Mutual Obligation Failure and assess if the Participant has a Valid Reason;</w:t>
      </w:r>
    </w:p>
    <w:p w14:paraId="2356F178" w14:textId="77777777" w:rsidR="003F3B93" w:rsidRPr="00A321BC" w:rsidRDefault="003F3B93" w:rsidP="00087A2E">
      <w:pPr>
        <w:pStyle w:val="clausetexti"/>
      </w:pPr>
      <w:bookmarkStart w:id="1641" w:name="_Ref515543523"/>
      <w:r w:rsidRPr="00A321BC">
        <w:t>schedule a date and time for the Reconnection Requirement to occur within the timeframe specified in any Guidelines; and</w:t>
      </w:r>
      <w:bookmarkEnd w:id="1641"/>
    </w:p>
    <w:p w14:paraId="597A53F8" w14:textId="4372C1A9"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FB398E">
        <w:t>111.6(a)(ii)</w:t>
      </w:r>
      <w:r w:rsidR="00FF1A06" w:rsidRPr="00A321BC">
        <w:fldChar w:fldCharType="end"/>
      </w:r>
      <w:r w:rsidR="00FF1A06" w:rsidRPr="00A321BC">
        <w:t>;</w:t>
      </w:r>
    </w:p>
    <w:p w14:paraId="44F446F5" w14:textId="516C181F"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FB398E">
        <w:t>111.6</w:t>
      </w:r>
      <w:r w:rsidR="00FF1A06" w:rsidRPr="00A321BC">
        <w:fldChar w:fldCharType="end"/>
      </w:r>
      <w:r w:rsidRPr="00A321BC">
        <w:t>; and</w:t>
      </w:r>
    </w:p>
    <w:p w14:paraId="6A52F420" w14:textId="77777777" w:rsidR="003F3B93" w:rsidRPr="00A321BC" w:rsidRDefault="003F3B93" w:rsidP="00087A2E">
      <w:pPr>
        <w:pStyle w:val="clausetexta"/>
      </w:pPr>
      <w:r w:rsidRPr="00A321BC">
        <w:t>take any other action specified in any Guidelines (including confirming or removing a Demerit where relevant).</w:t>
      </w:r>
    </w:p>
    <w:p w14:paraId="0B6C68A3"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58F6F61A" w14:textId="0A03F838"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FB398E">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FB398E">
        <w:t>111.9</w:t>
      </w:r>
      <w:r w:rsidR="00D62E90" w:rsidRPr="00A321BC">
        <w:fldChar w:fldCharType="end"/>
      </w:r>
      <w:r w:rsidR="00D62E90" w:rsidRPr="00A321BC">
        <w:t xml:space="preserve"> </w:t>
      </w:r>
      <w:r w:rsidRPr="00A321BC">
        <w:t xml:space="preserve">if a Participant (Mutual Obligation): </w:t>
      </w:r>
    </w:p>
    <w:p w14:paraId="154C28D4" w14:textId="77777777" w:rsidR="00C333C5" w:rsidRPr="00A321BC" w:rsidRDefault="00C333C5" w:rsidP="00087A2E">
      <w:pPr>
        <w:pStyle w:val="clausetexta"/>
      </w:pPr>
      <w:bookmarkStart w:id="1642" w:name="_Ref515543704"/>
      <w:r w:rsidRPr="00A321BC">
        <w:t>incurs, in any 6 Active Months:</w:t>
      </w:r>
      <w:bookmarkEnd w:id="1642"/>
      <w:r w:rsidRPr="00A321BC">
        <w:t xml:space="preserve"> </w:t>
      </w:r>
    </w:p>
    <w:p w14:paraId="25C6F747" w14:textId="77777777" w:rsidR="00C333C5" w:rsidRPr="00A321BC" w:rsidRDefault="00C333C5" w:rsidP="00087A2E">
      <w:pPr>
        <w:pStyle w:val="clausetexti"/>
      </w:pPr>
      <w:r w:rsidRPr="00A321BC">
        <w:t>three or more confirmed Demerits; or</w:t>
      </w:r>
    </w:p>
    <w:p w14:paraId="5D09235A" w14:textId="77777777"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429E1541" w14:textId="77777777"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45A2251F" w14:textId="77777777" w:rsidR="002925AA" w:rsidRPr="00A321BC" w:rsidRDefault="002925AA" w:rsidP="00087A2E">
      <w:pPr>
        <w:pStyle w:val="clausetext11xxxxx"/>
        <w:keepNext/>
      </w:pPr>
      <w:bookmarkStart w:id="1643" w:name="_Ref515543592"/>
      <w:r w:rsidRPr="00A321BC">
        <w:t>During each Capability Interview, the Provider must:</w:t>
      </w:r>
      <w:bookmarkEnd w:id="1643"/>
    </w:p>
    <w:p w14:paraId="7876ED2D" w14:textId="77777777" w:rsidR="002925AA" w:rsidRPr="00A321BC" w:rsidRDefault="002925AA" w:rsidP="00087A2E">
      <w:pPr>
        <w:pStyle w:val="clausetexta"/>
      </w:pPr>
      <w:r w:rsidRPr="00A321BC">
        <w:t>ensure the Participant understands the purpose and potential outcomes of the Capability Interview;</w:t>
      </w:r>
    </w:p>
    <w:p w14:paraId="0575CC2A" w14:textId="77777777"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32621A1" w14:textId="77777777"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38E4E412" w14:textId="77777777"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400E646D" w14:textId="77777777"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032F73EE" w14:textId="77777777"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4E7F2C21" w14:textId="650B2D41"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FB398E">
        <w:t>111.8</w:t>
      </w:r>
      <w:r w:rsidR="00D62E90" w:rsidRPr="00A321BC">
        <w:fldChar w:fldCharType="end"/>
      </w:r>
      <w:r w:rsidR="00D62E90" w:rsidRPr="00A321BC">
        <w:t>.</w:t>
      </w:r>
    </w:p>
    <w:p w14:paraId="7FCCD071" w14:textId="77777777" w:rsidR="002925AA" w:rsidRPr="00A321BC" w:rsidRDefault="002925AA" w:rsidP="00087A2E">
      <w:pPr>
        <w:pStyle w:val="clausetext11xxxxx"/>
      </w:pPr>
      <w:bookmarkStart w:id="1644" w:name="_Ref515543606"/>
      <w:r w:rsidRPr="00A321BC">
        <w:t>Each Capability Interview must be:</w:t>
      </w:r>
      <w:bookmarkEnd w:id="1644"/>
    </w:p>
    <w:p w14:paraId="6F6589D1" w14:textId="78BEC126"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FB398E">
        <w:t>111.7(a)</w:t>
      </w:r>
      <w:r w:rsidR="00D62E90" w:rsidRPr="00A321BC">
        <w:fldChar w:fldCharType="end"/>
      </w:r>
      <w:r w:rsidR="00D62E90" w:rsidRPr="00A321BC">
        <w:t xml:space="preserve">; </w:t>
      </w:r>
      <w:r w:rsidRPr="00A321BC">
        <w:t xml:space="preserve">and </w:t>
      </w:r>
    </w:p>
    <w:p w14:paraId="2565000D" w14:textId="77777777" w:rsidR="002925AA" w:rsidRPr="00A321BC" w:rsidRDefault="002925AA" w:rsidP="00087A2E">
      <w:pPr>
        <w:pStyle w:val="clausetexta"/>
      </w:pPr>
      <w:r w:rsidRPr="00A321BC">
        <w:t xml:space="preserve">face to face, </w:t>
      </w:r>
    </w:p>
    <w:p w14:paraId="2EBFC692" w14:textId="7777777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E318C55" w14:textId="77777777" w:rsidR="00F61E0C" w:rsidRPr="00A321BC" w:rsidRDefault="00F61E0C" w:rsidP="00087A2E">
      <w:pPr>
        <w:pStyle w:val="clausetext11xxxxx"/>
        <w:numPr>
          <w:ilvl w:val="0"/>
          <w:numId w:val="0"/>
        </w:numPr>
        <w:rPr>
          <w:i/>
        </w:rPr>
      </w:pPr>
      <w:r w:rsidRPr="00A321BC">
        <w:rPr>
          <w:i/>
        </w:rPr>
        <w:t>Capability Assessment</w:t>
      </w:r>
    </w:p>
    <w:p w14:paraId="1DE162B0" w14:textId="77777777" w:rsidR="00F61E0C" w:rsidRPr="00A321BC" w:rsidRDefault="00F61E0C" w:rsidP="00087A2E">
      <w:pPr>
        <w:pStyle w:val="clausetext11xxxxx"/>
      </w:pPr>
      <w:r w:rsidRPr="00A321BC">
        <w:t xml:space="preserve">Where DHS has conducted a Capability Assessment for a Participant (Mutual Obligation), the Provider must: </w:t>
      </w:r>
    </w:p>
    <w:p w14:paraId="6A93AA30" w14:textId="77777777" w:rsidR="00F61E0C" w:rsidRPr="00A321BC" w:rsidRDefault="00F61E0C" w:rsidP="00087A2E">
      <w:pPr>
        <w:pStyle w:val="clausetexta"/>
      </w:pPr>
      <w:r w:rsidRPr="00A321BC">
        <w:t>review the outcome of the Capability Assessment and consider actioning any recommendations arising from the outcome; and</w:t>
      </w:r>
    </w:p>
    <w:p w14:paraId="3DF4F2BE" w14:textId="77777777"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79112DCC"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2316F5F4" w14:textId="77777777" w:rsidR="00585161" w:rsidRPr="00A321BC" w:rsidRDefault="00585161" w:rsidP="00087A2E">
      <w:pPr>
        <w:pStyle w:val="clausetext11xxxxx"/>
        <w:keepNext/>
      </w:pPr>
      <w:bookmarkStart w:id="1645" w:name="_Ref515543811"/>
      <w:r w:rsidRPr="00A321BC">
        <w:t>Where a Participant (Mutual Obligation) has incurred a Demerit for a Mutual Obligation Failure and the Provider subsequently becomes aware that:</w:t>
      </w:r>
      <w:bookmarkEnd w:id="1645"/>
    </w:p>
    <w:p w14:paraId="42E65B72" w14:textId="77777777" w:rsidR="00585161" w:rsidRPr="00A321BC" w:rsidRDefault="00585161" w:rsidP="00087A2E">
      <w:pPr>
        <w:pStyle w:val="clausetexta"/>
      </w:pPr>
      <w:r w:rsidRPr="00A321BC">
        <w:t xml:space="preserve">the Mutual Obligation Failure relates to a Mutual Obligation Requirement that the Provider or DHS considers was not appropriate to the Participant’s circumstances at the time; </w:t>
      </w:r>
    </w:p>
    <w:p w14:paraId="1A4EFB09" w14:textId="77777777" w:rsidR="00585161" w:rsidRPr="00A321BC" w:rsidRDefault="00585161" w:rsidP="00087A2E">
      <w:pPr>
        <w:pStyle w:val="clausetexta"/>
      </w:pPr>
      <w:r w:rsidRPr="00A321BC">
        <w:t xml:space="preserve">the Mutual Obligation Failure was: </w:t>
      </w:r>
    </w:p>
    <w:p w14:paraId="63013AD8" w14:textId="77777777" w:rsidR="00585161" w:rsidRPr="00A321BC" w:rsidRDefault="00585161" w:rsidP="00087A2E">
      <w:pPr>
        <w:pStyle w:val="clausetexti"/>
      </w:pPr>
      <w:r w:rsidRPr="00A321BC">
        <w:t>caused or substantially contributed to by previously undisclosed circumstances that the Participant is now seeking treatment for; and</w:t>
      </w:r>
    </w:p>
    <w:p w14:paraId="413B619C" w14:textId="77777777"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1E1C8227" w14:textId="77777777"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46B9DBE6" w14:textId="77777777" w:rsidR="00585161" w:rsidRPr="00A321BC" w:rsidRDefault="00585161" w:rsidP="00087A2E">
      <w:pPr>
        <w:pStyle w:val="clausetexta"/>
      </w:pPr>
      <w:r w:rsidRPr="00A321BC">
        <w:t xml:space="preserve">the Mutual Obligation Failure or Demerit was recorded in error, </w:t>
      </w:r>
    </w:p>
    <w:p w14:paraId="6335D634" w14:textId="77777777"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236765F4" w14:textId="59B14406" w:rsidR="00F61E0C" w:rsidRPr="00A321BC" w:rsidRDefault="00585161" w:rsidP="001D3AEA">
      <w:pPr>
        <w:pStyle w:val="clausetext11xxxxx"/>
      </w:pPr>
      <w:r w:rsidRPr="00A321BC">
        <w:t xml:space="preserve">Where requested by a Participant (Mutual Obligation), the Department or DHS,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FB398E">
        <w:t>111.11</w:t>
      </w:r>
      <w:r w:rsidR="00D62E90" w:rsidRPr="00A321BC">
        <w:fldChar w:fldCharType="end"/>
      </w:r>
      <w:r w:rsidR="00D62E90" w:rsidRPr="00A321BC">
        <w:t xml:space="preserve"> </w:t>
      </w:r>
      <w:r w:rsidRPr="00A321BC">
        <w:t>applies to a Demerit, and remove the Demerit if it does.</w:t>
      </w:r>
    </w:p>
    <w:p w14:paraId="50BF0C0B" w14:textId="77777777" w:rsidR="00E57A4D" w:rsidRPr="00A321BC" w:rsidRDefault="00D76976">
      <w:pPr>
        <w:pStyle w:val="ClauseHeadings1xxxx"/>
      </w:pPr>
      <w:bookmarkStart w:id="1646" w:name="_Toc515554043"/>
      <w:bookmarkStart w:id="1647" w:name="_Toc515967605"/>
      <w:bookmarkStart w:id="1648" w:name="_Toc224350813"/>
      <w:bookmarkStart w:id="1649" w:name="_Toc232416585"/>
      <w:bookmarkStart w:id="1650" w:name="_Toc236197903"/>
      <w:bookmarkStart w:id="1651" w:name="_Toc245693942"/>
      <w:bookmarkStart w:id="1652" w:name="_Toc246235170"/>
      <w:bookmarkStart w:id="1653" w:name="_Toc338238996"/>
      <w:bookmarkStart w:id="1654" w:name="_Toc492636042"/>
      <w:bookmarkStart w:id="1655" w:name="_Ref515533624"/>
      <w:bookmarkStart w:id="1656" w:name="_Toc531616567"/>
      <w:bookmarkEnd w:id="1646"/>
      <w:bookmarkEnd w:id="1647"/>
      <w:r w:rsidRPr="00A321BC">
        <w:t>Compliance Acti</w:t>
      </w:r>
      <w:r w:rsidR="00921F57" w:rsidRPr="00A321BC">
        <w:t>on – Work Refusal Failures</w:t>
      </w:r>
      <w:bookmarkEnd w:id="1648"/>
      <w:bookmarkEnd w:id="1649"/>
      <w:bookmarkEnd w:id="1650"/>
      <w:bookmarkEnd w:id="1651"/>
      <w:bookmarkEnd w:id="1652"/>
      <w:bookmarkEnd w:id="1653"/>
      <w:bookmarkEnd w:id="1654"/>
      <w:bookmarkEnd w:id="1655"/>
      <w:bookmarkEnd w:id="1656"/>
      <w:r w:rsidR="00B439A8" w:rsidRPr="00A321BC">
        <w:t xml:space="preserve"> </w:t>
      </w:r>
    </w:p>
    <w:p w14:paraId="4C3DE9FF" w14:textId="77777777" w:rsidR="00E57A4D" w:rsidRPr="00A321BC" w:rsidRDefault="00B137A3" w:rsidP="00816D43">
      <w:pPr>
        <w:pStyle w:val="clausetext11xxxxx"/>
      </w:pPr>
      <w:r w:rsidRPr="00A321BC">
        <w:t>Reserved.</w:t>
      </w:r>
    </w:p>
    <w:p w14:paraId="7E46B9F8" w14:textId="77777777" w:rsidR="00F53442" w:rsidRPr="00A321BC" w:rsidRDefault="00F53442" w:rsidP="00885CF8">
      <w:pPr>
        <w:pStyle w:val="Italicclausesub-headings"/>
      </w:pPr>
      <w:bookmarkStart w:id="1657" w:name="_Toc225042877"/>
    </w:p>
    <w:p w14:paraId="7A59533B" w14:textId="77777777"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4FDAED40"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CCCA2F8" w14:textId="77777777" w:rsidR="00F53442" w:rsidRPr="00A321BC" w:rsidRDefault="00F53442" w:rsidP="00087A2E">
      <w:pPr>
        <w:pStyle w:val="clausetexta"/>
        <w:keepNext/>
        <w:ind w:left="2126"/>
      </w:pPr>
      <w:r w:rsidRPr="00A321BC">
        <w:t>if:</w:t>
      </w:r>
    </w:p>
    <w:p w14:paraId="7194BB17" w14:textId="00EBD59F" w:rsidR="00F53442" w:rsidRPr="00A321BC" w:rsidRDefault="00F53442" w:rsidP="00087A2E">
      <w:pPr>
        <w:pStyle w:val="clausetexti"/>
        <w:ind w:hanging="425"/>
      </w:pPr>
      <w:bookmarkStart w:id="1658"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FB398E">
        <w:t>112.3</w:t>
      </w:r>
      <w:r w:rsidR="00D62E90" w:rsidRPr="00A321BC">
        <w:fldChar w:fldCharType="end"/>
      </w:r>
      <w:r w:rsidR="00D62E90" w:rsidRPr="00A321BC">
        <w:t xml:space="preserve"> </w:t>
      </w:r>
      <w:r w:rsidRPr="00A321BC">
        <w:t>immediately during that contact; or</w:t>
      </w:r>
      <w:bookmarkEnd w:id="1658"/>
    </w:p>
    <w:p w14:paraId="71DA47A1" w14:textId="3B713C95" w:rsidR="00F53442" w:rsidRPr="00A321BC" w:rsidRDefault="00F53442" w:rsidP="00087A2E">
      <w:pPr>
        <w:pStyle w:val="clausetexti"/>
        <w:ind w:hanging="425"/>
      </w:pPr>
      <w:bookmarkStart w:id="1659"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FB398E">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FB398E">
        <w:t>112.5</w:t>
      </w:r>
      <w:r w:rsidR="00D62E90" w:rsidRPr="00A321BC">
        <w:fldChar w:fldCharType="end"/>
      </w:r>
      <w:r w:rsidR="00D62E90" w:rsidRPr="00A321BC">
        <w:t>.</w:t>
      </w:r>
      <w:bookmarkEnd w:id="1659"/>
    </w:p>
    <w:p w14:paraId="5DFAE971" w14:textId="3931ACE3" w:rsidR="00F53442" w:rsidRPr="00A321BC" w:rsidRDefault="00F53442" w:rsidP="00F53442">
      <w:pPr>
        <w:pStyle w:val="clausetext11xxxxx"/>
      </w:pPr>
      <w:bookmarkStart w:id="1660"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FB398E">
        <w:t>112.2(b)(i)</w:t>
      </w:r>
      <w:r w:rsidR="00D62E90" w:rsidRPr="00A321BC">
        <w:fldChar w:fldCharType="end"/>
      </w:r>
      <w:r w:rsidRPr="00A321BC">
        <w:t>, the Provider must:</w:t>
      </w:r>
      <w:bookmarkEnd w:id="1660"/>
      <w:r w:rsidRPr="00A321BC">
        <w:t xml:space="preserve"> </w:t>
      </w:r>
    </w:p>
    <w:p w14:paraId="7DDA7AED" w14:textId="77777777"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1AABEFF" w14:textId="56B65A87" w:rsidR="00F53442" w:rsidRPr="00A321BC" w:rsidRDefault="00F53442" w:rsidP="00F53442">
      <w:pPr>
        <w:pStyle w:val="clausetexta"/>
      </w:pPr>
      <w:bookmarkStart w:id="1661"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FB398E">
        <w:t>112.4</w:t>
      </w:r>
      <w:r w:rsidR="002D01A3" w:rsidRPr="00A321BC">
        <w:fldChar w:fldCharType="end"/>
      </w:r>
      <w:r w:rsidRPr="00A321BC">
        <w:t>.</w:t>
      </w:r>
      <w:bookmarkEnd w:id="1661"/>
      <w:r w:rsidRPr="00A321BC">
        <w:t xml:space="preserve"> </w:t>
      </w:r>
    </w:p>
    <w:p w14:paraId="4E6E21DD" w14:textId="3E7B533A" w:rsidR="00F53442" w:rsidRPr="00A321BC" w:rsidRDefault="00F53442" w:rsidP="00087A2E">
      <w:pPr>
        <w:pStyle w:val="clausetext11xxxxx"/>
        <w:keepNext/>
      </w:pPr>
      <w:bookmarkStart w:id="1662"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FB398E">
        <w:t>112.3(b)</w:t>
      </w:r>
      <w:r w:rsidR="00264115" w:rsidRPr="00A321BC">
        <w:fldChar w:fldCharType="end"/>
      </w:r>
      <w:r w:rsidRPr="00A321BC">
        <w:t>, the Provider must:</w:t>
      </w:r>
      <w:bookmarkEnd w:id="1662"/>
    </w:p>
    <w:p w14:paraId="72160455" w14:textId="77777777" w:rsidR="00F53442" w:rsidRPr="00A321BC" w:rsidRDefault="00F53442" w:rsidP="00F53442">
      <w:pPr>
        <w:pStyle w:val="clausetexta"/>
      </w:pPr>
      <w:r w:rsidRPr="00A321BC">
        <w:t>discuss the Participant’s reasons for the Work Refusal Failure and assess if the Participant has a Valid Reason;</w:t>
      </w:r>
    </w:p>
    <w:p w14:paraId="51B1240B"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13C09AE2" w14:textId="77777777" w:rsidR="00F53442" w:rsidRPr="00A321BC" w:rsidRDefault="00F53442" w:rsidP="00F53442">
      <w:pPr>
        <w:pStyle w:val="clausetexta"/>
      </w:pPr>
      <w:r w:rsidRPr="00A321BC">
        <w:t>take any other action specified in any Guidelines.</w:t>
      </w:r>
    </w:p>
    <w:p w14:paraId="5F027E41" w14:textId="2A91C0BA" w:rsidR="00F53442" w:rsidRPr="00A321BC" w:rsidRDefault="00F53442" w:rsidP="00F53442">
      <w:pPr>
        <w:pStyle w:val="clausetext11xxxxx"/>
      </w:pPr>
      <w:bookmarkStart w:id="1663"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FB398E">
        <w:t>112.2(b)(ii)</w:t>
      </w:r>
      <w:r w:rsidR="002D01A3" w:rsidRPr="00A321BC">
        <w:fldChar w:fldCharType="end"/>
      </w:r>
      <w:r w:rsidRPr="00A321BC">
        <w:t>, the Provider must:</w:t>
      </w:r>
      <w:bookmarkEnd w:id="1663"/>
    </w:p>
    <w:p w14:paraId="7DB27F9E"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43D6C1D7"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0D72F3F"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7A3C4B11" w14:textId="77777777" w:rsidR="00F53442" w:rsidRPr="00A321BC" w:rsidRDefault="00F53442" w:rsidP="00F53442">
      <w:pPr>
        <w:pStyle w:val="clausetexta"/>
      </w:pPr>
      <w:r w:rsidRPr="00A321BC">
        <w:t>take any other action specified in any Guidelines; and</w:t>
      </w:r>
    </w:p>
    <w:p w14:paraId="7618BA71" w14:textId="48490873" w:rsidR="00F53442" w:rsidRPr="00A321BC" w:rsidRDefault="00F53442" w:rsidP="00F53442">
      <w:pPr>
        <w:pStyle w:val="clausetexta"/>
      </w:pPr>
      <w:bookmarkStart w:id="1664"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FB398E">
        <w:t>112.6</w:t>
      </w:r>
      <w:r w:rsidR="00207AE9" w:rsidRPr="00A321BC">
        <w:fldChar w:fldCharType="end"/>
      </w:r>
      <w:r w:rsidR="00207AE9" w:rsidRPr="00A321BC">
        <w:t xml:space="preserve"> </w:t>
      </w:r>
      <w:r w:rsidRPr="00A321BC">
        <w:t>immediately during that contact.</w:t>
      </w:r>
      <w:bookmarkEnd w:id="1664"/>
    </w:p>
    <w:p w14:paraId="2DB57737" w14:textId="77777777"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25AB3DB1" w14:textId="11DC77A6" w:rsidR="00CA26C8" w:rsidRPr="00A321BC" w:rsidRDefault="00CA26C8" w:rsidP="00087A2E">
      <w:pPr>
        <w:pStyle w:val="clausetext11xxxxx"/>
      </w:pPr>
      <w:bookmarkStart w:id="1665"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FB398E">
        <w:t>112.5(c)</w:t>
      </w:r>
      <w:r w:rsidR="002D01A3" w:rsidRPr="00A321BC">
        <w:fldChar w:fldCharType="end"/>
      </w:r>
      <w:r w:rsidRPr="00A321BC">
        <w:t>, the Provider must:</w:t>
      </w:r>
      <w:bookmarkEnd w:id="1665"/>
      <w:r w:rsidRPr="00A321BC">
        <w:t xml:space="preserve"> </w:t>
      </w:r>
    </w:p>
    <w:p w14:paraId="356A786F" w14:textId="77777777"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509AF897" w14:textId="77777777"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643F9085" w14:textId="77777777"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5982C15" w14:textId="77777777" w:rsidR="00CA26C8" w:rsidRPr="00A321BC" w:rsidRDefault="00CA26C8" w:rsidP="00087A2E">
      <w:pPr>
        <w:pStyle w:val="clausetexta"/>
      </w:pPr>
      <w:r w:rsidRPr="00A321BC">
        <w:t>take any other action specified in any Guidelines.</w:t>
      </w:r>
    </w:p>
    <w:p w14:paraId="69E025CD" w14:textId="77777777" w:rsidR="00CA26C8" w:rsidRPr="00A321BC" w:rsidRDefault="00B137A3" w:rsidP="00F15C21">
      <w:pPr>
        <w:pStyle w:val="ClauseHeadings1xxxx"/>
        <w:numPr>
          <w:ilvl w:val="0"/>
          <w:numId w:val="0"/>
        </w:numPr>
        <w:ind w:left="567" w:hanging="567"/>
      </w:pPr>
      <w:bookmarkStart w:id="1666" w:name="_Toc531616568"/>
      <w:r w:rsidRPr="00A321BC">
        <w:t>112A</w:t>
      </w:r>
      <w:r w:rsidRPr="00A321BC">
        <w:tab/>
      </w:r>
      <w:r w:rsidR="00CA26C8" w:rsidRPr="00A321BC">
        <w:t>Compliance Action – Unemployment Failures</w:t>
      </w:r>
      <w:bookmarkEnd w:id="1666"/>
    </w:p>
    <w:p w14:paraId="57171332" w14:textId="77777777"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2B484A52" w14:textId="77777777" w:rsidR="00CA26C8" w:rsidRPr="00A321BC" w:rsidRDefault="00CA26C8" w:rsidP="00F15C21">
      <w:pPr>
        <w:pStyle w:val="clausetexta"/>
        <w:numPr>
          <w:ilvl w:val="2"/>
          <w:numId w:val="290"/>
        </w:numPr>
      </w:pPr>
      <w:bookmarkStart w:id="1667" w:name="_Ref515545376"/>
      <w:r w:rsidRPr="00A321BC">
        <w:t>a direct or indirect result of a voluntary act of the Participant; or</w:t>
      </w:r>
      <w:bookmarkEnd w:id="1667"/>
    </w:p>
    <w:p w14:paraId="0F57E783" w14:textId="77777777" w:rsidR="00CA26C8" w:rsidRPr="00A321BC" w:rsidRDefault="00CA26C8" w:rsidP="00087A2E">
      <w:pPr>
        <w:pStyle w:val="clausetexta"/>
      </w:pPr>
      <w:bookmarkStart w:id="1668" w:name="_Ref515545393"/>
      <w:r w:rsidRPr="00A321BC">
        <w:t>a result of the Participant’s misconduct as an employee,</w:t>
      </w:r>
      <w:bookmarkEnd w:id="1668"/>
      <w:r w:rsidRPr="00A321BC">
        <w:t xml:space="preserve"> </w:t>
      </w:r>
    </w:p>
    <w:p w14:paraId="3A593726"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0BA58D3E" w14:textId="77777777"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69282E3B" w14:textId="77777777" w:rsidR="00CA26C8" w:rsidRPr="00A321BC" w:rsidRDefault="00CA26C8" w:rsidP="00087A2E">
      <w:pPr>
        <w:pStyle w:val="clausetexta"/>
      </w:pPr>
      <w:r w:rsidRPr="00A321BC">
        <w:t>if:</w:t>
      </w:r>
    </w:p>
    <w:p w14:paraId="45827BCE" w14:textId="77777777" w:rsidR="00CA26C8" w:rsidRPr="00A321BC" w:rsidRDefault="00CA26C8" w:rsidP="00087A2E">
      <w:pPr>
        <w:pStyle w:val="clausetexti"/>
      </w:pPr>
      <w:bookmarkStart w:id="1669"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669"/>
    </w:p>
    <w:p w14:paraId="39D456AB" w14:textId="77777777" w:rsidR="00CA26C8" w:rsidRPr="00A321BC" w:rsidRDefault="00CA26C8" w:rsidP="00087A2E">
      <w:pPr>
        <w:pStyle w:val="clausetexti"/>
      </w:pPr>
      <w:bookmarkStart w:id="1670"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670"/>
    </w:p>
    <w:p w14:paraId="220DA6E1" w14:textId="77777777" w:rsidR="00CA26C8" w:rsidRPr="00A321BC" w:rsidRDefault="00B137A3" w:rsidP="00F15C21">
      <w:pPr>
        <w:pStyle w:val="clausetext11xxxxx"/>
        <w:numPr>
          <w:ilvl w:val="0"/>
          <w:numId w:val="0"/>
        </w:numPr>
        <w:ind w:left="1418" w:hanging="851"/>
      </w:pPr>
      <w:bookmarkStart w:id="1671"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671"/>
      <w:r w:rsidR="00CA26C8" w:rsidRPr="00A321BC">
        <w:t xml:space="preserve"> </w:t>
      </w:r>
    </w:p>
    <w:p w14:paraId="00C7C788" w14:textId="77777777"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0B3E4BF4" w14:textId="77777777"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6FF4952C" w14:textId="77777777" w:rsidR="00CA26C8" w:rsidRPr="00A321BC" w:rsidRDefault="00CA26C8" w:rsidP="00087A2E">
      <w:pPr>
        <w:pStyle w:val="clausetexta"/>
      </w:pPr>
      <w:r w:rsidRPr="00A321BC">
        <w:t>take any other action specified in any Guidelines.</w:t>
      </w:r>
    </w:p>
    <w:p w14:paraId="150BB3E8" w14:textId="77777777" w:rsidR="00CA26C8" w:rsidRPr="00A321BC" w:rsidRDefault="00B137A3" w:rsidP="00F15C21">
      <w:pPr>
        <w:pStyle w:val="clausetext11xxxxx"/>
        <w:numPr>
          <w:ilvl w:val="0"/>
          <w:numId w:val="0"/>
        </w:numPr>
        <w:ind w:left="1418" w:hanging="851"/>
      </w:pPr>
      <w:bookmarkStart w:id="1672"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672"/>
      <w:r w:rsidR="00CA26C8" w:rsidRPr="00A321BC">
        <w:t xml:space="preserve"> </w:t>
      </w:r>
    </w:p>
    <w:p w14:paraId="7D019156" w14:textId="77777777"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40318A13" w14:textId="77777777"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478AE23A" w14:textId="77777777" w:rsidR="00CA26C8" w:rsidRPr="00A321BC" w:rsidRDefault="00CA26C8" w:rsidP="00087A2E">
      <w:pPr>
        <w:pStyle w:val="clausetexta"/>
      </w:pPr>
      <w:r w:rsidRPr="00A321BC">
        <w:t>take any other action specified in any Guidelines; and</w:t>
      </w:r>
    </w:p>
    <w:p w14:paraId="3615B76B" w14:textId="77777777" w:rsidR="00CA26C8" w:rsidRPr="00A321BC" w:rsidRDefault="00CA26C8" w:rsidP="00087A2E">
      <w:pPr>
        <w:pStyle w:val="clausetexta"/>
      </w:pPr>
      <w:bookmarkStart w:id="1673"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673"/>
    </w:p>
    <w:p w14:paraId="7A2A505F" w14:textId="77777777" w:rsidR="00CA26C8" w:rsidRPr="00A321BC" w:rsidRDefault="00B137A3" w:rsidP="00F15C21">
      <w:pPr>
        <w:pStyle w:val="clausetext11xxxxx"/>
        <w:numPr>
          <w:ilvl w:val="0"/>
          <w:numId w:val="0"/>
        </w:numPr>
        <w:ind w:left="1418" w:hanging="851"/>
      </w:pPr>
      <w:bookmarkStart w:id="1674"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674"/>
    </w:p>
    <w:p w14:paraId="445A37CF" w14:textId="77777777"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541BDE3C" w14:textId="77777777"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4C297C10" w14:textId="77777777" w:rsidR="00CA26C8" w:rsidRPr="00A321BC" w:rsidRDefault="00CA26C8" w:rsidP="00087A2E">
      <w:pPr>
        <w:pStyle w:val="clausetexta"/>
      </w:pPr>
      <w:r w:rsidRPr="00A321BC">
        <w:t>take any other action specified in any Guidelines.</w:t>
      </w:r>
    </w:p>
    <w:p w14:paraId="6E894A9A" w14:textId="77777777" w:rsidR="008A61A6" w:rsidRPr="00A321BC" w:rsidRDefault="008A61A6" w:rsidP="00087A2E">
      <w:pPr>
        <w:pStyle w:val="ClauseHeadings1xxxx"/>
      </w:pPr>
      <w:bookmarkStart w:id="1675" w:name="_Toc531616569"/>
      <w:r w:rsidRPr="00A321BC">
        <w:t>Non-compliance action for Disability Support Pension Recipients (Compulsory Requirements)</w:t>
      </w:r>
      <w:bookmarkEnd w:id="1675"/>
      <w:r w:rsidRPr="00A321BC">
        <w:t xml:space="preserve"> </w:t>
      </w:r>
    </w:p>
    <w:p w14:paraId="23FFD927" w14:textId="77777777" w:rsidR="008A61A6" w:rsidRPr="00A321BC" w:rsidRDefault="008A61A6" w:rsidP="00087A2E">
      <w:pPr>
        <w:pStyle w:val="clausetext11xxxxx"/>
        <w:numPr>
          <w:ilvl w:val="1"/>
          <w:numId w:val="255"/>
        </w:numPr>
      </w:pPr>
      <w:bookmarkStart w:id="1676" w:name="_Ref515545991"/>
      <w:r w:rsidRPr="00A321BC">
        <w:t>Where the Provider becomes aware that any Disability Support Pension Recipient (Compulsory Requirements) has failed to comply with one or more of their Mutual Obligation Requirements by failing to:</w:t>
      </w:r>
      <w:bookmarkEnd w:id="1676"/>
    </w:p>
    <w:p w14:paraId="293A7387" w14:textId="77777777" w:rsidR="008A61A6" w:rsidRPr="00A321BC" w:rsidRDefault="008A61A6" w:rsidP="008A61A6">
      <w:pPr>
        <w:pStyle w:val="clausetexta"/>
      </w:pPr>
      <w:r w:rsidRPr="00A321BC">
        <w:t>attend an Appointment;</w:t>
      </w:r>
    </w:p>
    <w:p w14:paraId="426ECB06" w14:textId="77777777" w:rsidR="008A61A6" w:rsidRPr="00A321BC" w:rsidRDefault="008A61A6" w:rsidP="008A61A6">
      <w:pPr>
        <w:pStyle w:val="clausetexta"/>
      </w:pPr>
      <w:r w:rsidRPr="00A321BC">
        <w:t xml:space="preserve">enter into a current Job Plan; or </w:t>
      </w:r>
    </w:p>
    <w:p w14:paraId="2F6F7BE0" w14:textId="77777777" w:rsidR="008A61A6" w:rsidRPr="00A321BC" w:rsidRDefault="008A61A6" w:rsidP="008A61A6">
      <w:pPr>
        <w:pStyle w:val="clausetexta"/>
      </w:pPr>
      <w:r w:rsidRPr="00A321BC">
        <w:t xml:space="preserve">appropriately participate in any Activities as specified in any Guidelines, </w:t>
      </w:r>
    </w:p>
    <w:p w14:paraId="62EFF9EB"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B539965" w14:textId="20946971"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FB398E">
        <w:t>113.1</w:t>
      </w:r>
      <w:r w:rsidR="00F41761" w:rsidRPr="00A321BC">
        <w:fldChar w:fldCharType="end"/>
      </w:r>
      <w:r w:rsidR="00F41761" w:rsidRPr="00A321BC">
        <w:t xml:space="preserve"> </w:t>
      </w:r>
      <w:r w:rsidRPr="00A321BC">
        <w:t>and in accordance with any Guidelines:</w:t>
      </w:r>
    </w:p>
    <w:p w14:paraId="4130762F" w14:textId="77777777" w:rsidR="008A61A6" w:rsidRPr="00A321BC" w:rsidRDefault="008A61A6" w:rsidP="008A61A6">
      <w:pPr>
        <w:pStyle w:val="clausetexta"/>
      </w:pPr>
      <w:r w:rsidRPr="00A321BC">
        <w:t xml:space="preserve">determine whether the failure to comply should be reported to DHS; </w:t>
      </w:r>
    </w:p>
    <w:p w14:paraId="7B32AF47" w14:textId="77777777" w:rsidR="008A61A6" w:rsidRPr="00A321BC" w:rsidRDefault="008A61A6" w:rsidP="008A61A6">
      <w:pPr>
        <w:pStyle w:val="clausetexta"/>
      </w:pPr>
      <w:r w:rsidRPr="00A321BC">
        <w:t>if the Provider determines that the failure to comply should be reported to DHS, document any information relevant to the failure to comply in the Department’s IT Systems and report the failure to comply to DHS via the Department’s IT Systems; and</w:t>
      </w:r>
    </w:p>
    <w:p w14:paraId="627B3E90" w14:textId="77777777" w:rsidR="008A61A6" w:rsidRPr="00A321BC" w:rsidRDefault="008A61A6" w:rsidP="008A61A6">
      <w:pPr>
        <w:pStyle w:val="clausetexta"/>
      </w:pPr>
      <w:r w:rsidRPr="00A321BC">
        <w:t xml:space="preserve">if the Provider determines that the failure to comply should not be reported to DHS, use its best endeavours to ensure that the Disability Support Pension </w:t>
      </w:r>
      <w:r w:rsidRPr="00A321BC">
        <w:lastRenderedPageBreak/>
        <w:t xml:space="preserve">Recipient (Compulsory Requirements) complies with their Compulsory Requirements at the next available opportunity. </w:t>
      </w:r>
    </w:p>
    <w:p w14:paraId="2D1BF940" w14:textId="57D6F965"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FB398E">
        <w:t>113.1</w:t>
      </w:r>
      <w:r w:rsidR="008639EE" w:rsidRPr="00A321BC">
        <w:fldChar w:fldCharType="end"/>
      </w:r>
      <w:r w:rsidR="008639EE" w:rsidRPr="00A321BC">
        <w:t>:</w:t>
      </w:r>
    </w:p>
    <w:p w14:paraId="2535C50C"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1AD52B10" w14:textId="77777777" w:rsidR="00CA26C8" w:rsidRPr="00A321BC" w:rsidRDefault="00777761" w:rsidP="00087A2E">
      <w:pPr>
        <w:pStyle w:val="clausetexta"/>
      </w:pPr>
      <w:r w:rsidRPr="00A321BC">
        <w:t>i</w:t>
      </w:r>
      <w:r w:rsidR="008A61A6" w:rsidRPr="00A321BC">
        <w:t>f the Provider determines that such action should be taken, document any information relevant to the failure to comply in the Department’s IT Systems and report the failure to comply to DHS via the Department’s IT Systems.</w:t>
      </w:r>
    </w:p>
    <w:p w14:paraId="7EE1C625" w14:textId="77777777" w:rsidR="00323657" w:rsidRPr="00A321BC" w:rsidRDefault="00323657" w:rsidP="009F7DA2">
      <w:pPr>
        <w:pStyle w:val="ClauseHeadings1xxxx"/>
        <w:rPr>
          <w:b w:val="0"/>
        </w:rPr>
      </w:pPr>
      <w:bookmarkStart w:id="1677" w:name="_Toc515554047"/>
      <w:bookmarkStart w:id="1678" w:name="_Toc515967609"/>
      <w:bookmarkStart w:id="1679" w:name="_Toc420486789"/>
      <w:bookmarkStart w:id="1680" w:name="_Toc425334201"/>
      <w:bookmarkStart w:id="1681" w:name="_Toc492636044"/>
      <w:bookmarkStart w:id="1682" w:name="_Toc531616570"/>
      <w:bookmarkEnd w:id="1677"/>
      <w:bookmarkEnd w:id="1678"/>
      <w:r w:rsidRPr="00A321BC">
        <w:t>Delegate obligations</w:t>
      </w:r>
      <w:bookmarkEnd w:id="1679"/>
      <w:bookmarkEnd w:id="1680"/>
      <w:bookmarkEnd w:id="1681"/>
      <w:bookmarkEnd w:id="1682"/>
    </w:p>
    <w:p w14:paraId="367B88A1" w14:textId="77777777"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3C3566D3" w14:textId="77777777"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7B67A6D" w14:textId="77777777"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5E839644" w14:textId="77777777"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79289367" w14:textId="77777777"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24ABDB6B" w14:textId="77777777"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700D5B3B" w14:textId="77777777" w:rsidR="00323657" w:rsidRPr="00A321BC" w:rsidRDefault="00323657">
      <w:pPr>
        <w:pStyle w:val="clausetexta"/>
      </w:pPr>
      <w:bookmarkStart w:id="1683"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683"/>
    </w:p>
    <w:p w14:paraId="4B71CB96" w14:textId="77777777" w:rsidR="00323657" w:rsidRPr="00A321BC" w:rsidRDefault="00323657">
      <w:pPr>
        <w:pStyle w:val="clausetexta"/>
      </w:pPr>
      <w:r w:rsidRPr="00A321BC">
        <w:t>comply with the Social Security Law.</w:t>
      </w:r>
    </w:p>
    <w:p w14:paraId="679C1BB9" w14:textId="77777777" w:rsidR="00323657" w:rsidRPr="00A321BC" w:rsidRDefault="00585D74" w:rsidP="005C1107">
      <w:pPr>
        <w:pStyle w:val="ClauseHeadings1xxxx"/>
      </w:pPr>
      <w:bookmarkStart w:id="1684" w:name="_Toc531616571"/>
      <w:r w:rsidRPr="00A321BC">
        <w:t>Reserved</w:t>
      </w:r>
      <w:bookmarkEnd w:id="1684"/>
    </w:p>
    <w:p w14:paraId="6AE06710" w14:textId="77777777" w:rsidR="00323657" w:rsidRPr="00A321BC" w:rsidRDefault="00323657" w:rsidP="00885CF8">
      <w:pPr>
        <w:pStyle w:val="Italicclausesub-headings"/>
      </w:pPr>
    </w:p>
    <w:p w14:paraId="3DDECF5E" w14:textId="77777777" w:rsidR="00DB616F" w:rsidRPr="00A321BC" w:rsidRDefault="00DB616F" w:rsidP="00087A2E">
      <w:pPr>
        <w:pStyle w:val="ClauseHeadings1xxxx"/>
        <w:rPr>
          <w:b w:val="0"/>
        </w:rPr>
      </w:pPr>
      <w:bookmarkStart w:id="1685" w:name="_Toc531616572"/>
      <w:r w:rsidRPr="00A321BC">
        <w:t>Transition to Targeted Compliance Framework</w:t>
      </w:r>
      <w:bookmarkEnd w:id="1685"/>
      <w:r w:rsidRPr="00A321BC">
        <w:t xml:space="preserve"> </w:t>
      </w:r>
    </w:p>
    <w:p w14:paraId="27C61B0C" w14:textId="77777777" w:rsidR="00DB616F" w:rsidRPr="00A321BC" w:rsidRDefault="00DB616F" w:rsidP="00087A2E">
      <w:pPr>
        <w:pStyle w:val="clausetext11xxxxx"/>
      </w:pPr>
      <w:r w:rsidRPr="00A321BC">
        <w:t xml:space="preserve">The Department may, at its absolute discretion, vary the operation of </w:t>
      </w:r>
      <w:r w:rsidR="008639EE" w:rsidRPr="00A321BC">
        <w:t>Section 5H</w:t>
      </w:r>
      <w:r w:rsidRPr="00A321BC">
        <w:t xml:space="preserve"> during the period 1 July 2018 to 31 October 2018 (the “TCF Transition Period”) by issuing transitional advice or Guidelines.  The Provider must perform all of its obligations under this </w:t>
      </w:r>
      <w:r w:rsidR="00876F0A" w:rsidRPr="00A321BC">
        <w:t>Section 5H</w:t>
      </w:r>
      <w:r w:rsidRPr="00A321BC">
        <w:t xml:space="preserve"> as varied by any transitional advice or Guidelines for the TCF Transition Period.</w:t>
      </w:r>
    </w:p>
    <w:p w14:paraId="7608634A" w14:textId="77777777" w:rsidR="00DB616F" w:rsidRPr="00A321BC" w:rsidRDefault="00DB616F" w:rsidP="00087A2E">
      <w:pPr>
        <w:pStyle w:val="clausetext11xxxxx"/>
        <w:keepNext/>
        <w:keepLines/>
      </w:pPr>
      <w:r w:rsidRPr="00A321BC">
        <w:lastRenderedPageBreak/>
        <w:t xml:space="preserve">The Provider must ensure that a Delegate: </w:t>
      </w:r>
    </w:p>
    <w:p w14:paraId="3AD5F61C" w14:textId="77777777" w:rsidR="00DB616F" w:rsidRPr="00A321BC" w:rsidRDefault="00DB616F" w:rsidP="00087A2E">
      <w:pPr>
        <w:pStyle w:val="clausetexta"/>
        <w:keepNext/>
        <w:keepLines/>
      </w:pPr>
      <w:r w:rsidRPr="00A321BC">
        <w:t>creates, enters into and approves a new Job Plan with each Participant (Mutual Obligation); and</w:t>
      </w:r>
    </w:p>
    <w:p w14:paraId="3D4F5D20" w14:textId="77777777" w:rsidR="00DB616F" w:rsidRPr="00A321BC" w:rsidRDefault="00DB616F" w:rsidP="00087A2E">
      <w:pPr>
        <w:pStyle w:val="clausetexta"/>
        <w:keepNext/>
        <w:keepLines/>
      </w:pPr>
      <w:r w:rsidRPr="00A321BC">
        <w:t>explains the Job Plan to the Participant,</w:t>
      </w:r>
    </w:p>
    <w:p w14:paraId="28B45D02" w14:textId="77777777" w:rsidR="00DB616F" w:rsidRPr="00A321BC" w:rsidRDefault="00DB616F" w:rsidP="00F15C21">
      <w:pPr>
        <w:pStyle w:val="BodyText20"/>
      </w:pPr>
      <w:r w:rsidRPr="00A321BC">
        <w:t>on or before 31 October 2018.</w:t>
      </w:r>
    </w:p>
    <w:p w14:paraId="2A60DB09" w14:textId="77777777" w:rsidR="00AC1D9F" w:rsidRPr="00A321BC" w:rsidRDefault="00D76976" w:rsidP="00AC1D9F">
      <w:pPr>
        <w:pStyle w:val="SectionSubHeading"/>
      </w:pPr>
      <w:bookmarkStart w:id="1686" w:name="_Toc232416586"/>
      <w:bookmarkStart w:id="1687" w:name="_Toc236197904"/>
      <w:bookmarkStart w:id="1688" w:name="_Toc245693943"/>
      <w:bookmarkStart w:id="1689" w:name="_Toc246235171"/>
      <w:bookmarkStart w:id="1690" w:name="_Toc338238997"/>
      <w:bookmarkStart w:id="1691" w:name="_Toc492636046"/>
      <w:bookmarkStart w:id="1692" w:name="_Toc531616573"/>
      <w:r w:rsidRPr="00A321BC">
        <w:t>Section 5I</w:t>
      </w:r>
      <w:r w:rsidRPr="00A321BC">
        <w:tab/>
        <w:t>Review and Reassessment</w:t>
      </w:r>
      <w:bookmarkEnd w:id="1686"/>
      <w:bookmarkEnd w:id="1687"/>
      <w:bookmarkEnd w:id="1688"/>
      <w:bookmarkEnd w:id="1689"/>
      <w:bookmarkEnd w:id="1690"/>
      <w:bookmarkEnd w:id="1691"/>
      <w:bookmarkEnd w:id="1692"/>
    </w:p>
    <w:p w14:paraId="60BFC2C8" w14:textId="77777777" w:rsidR="00E57A4D" w:rsidRPr="00A321BC" w:rsidRDefault="00CE1A3A">
      <w:pPr>
        <w:pStyle w:val="ClauseHeadings1xxxx"/>
      </w:pPr>
      <w:bookmarkStart w:id="1693" w:name="_Toc229827747"/>
      <w:bookmarkStart w:id="1694" w:name="_Ref232414001"/>
      <w:bookmarkStart w:id="1695" w:name="_Ref232414027"/>
      <w:bookmarkStart w:id="1696" w:name="_Toc232416587"/>
      <w:bookmarkStart w:id="1697" w:name="_Ref232763299"/>
      <w:bookmarkStart w:id="1698" w:name="_Toc236197905"/>
      <w:bookmarkStart w:id="1699" w:name="_Ref236819861"/>
      <w:bookmarkStart w:id="1700" w:name="_Ref237402822"/>
      <w:bookmarkStart w:id="1701" w:name="_Ref237674172"/>
      <w:bookmarkStart w:id="1702" w:name="_Ref237834324"/>
      <w:bookmarkStart w:id="1703" w:name="_Toc245693944"/>
      <w:bookmarkStart w:id="1704" w:name="_Ref245716969"/>
      <w:bookmarkStart w:id="1705" w:name="_Toc246235172"/>
      <w:bookmarkStart w:id="1706" w:name="_Toc338238998"/>
      <w:bookmarkStart w:id="1707" w:name="_Ref491966063"/>
      <w:bookmarkStart w:id="1708" w:name="_Ref503883668"/>
      <w:bookmarkStart w:id="1709" w:name="_Ref503887900"/>
      <w:bookmarkStart w:id="1710" w:name="_Ref503905812"/>
      <w:bookmarkStart w:id="1711" w:name="_Toc492636047"/>
      <w:bookmarkStart w:id="1712" w:name="_Toc531616574"/>
      <w:r w:rsidRPr="00A321BC">
        <w:t>Program</w:t>
      </w:r>
      <w:r w:rsidR="00D76976" w:rsidRPr="00A321BC">
        <w:t xml:space="preserve"> Review</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37A05CAE" w14:textId="10FAE16C" w:rsidR="00E57A4D" w:rsidRPr="00A321BC" w:rsidRDefault="00D76976" w:rsidP="00816D43">
      <w:pPr>
        <w:pStyle w:val="clausetext11xxxxx"/>
      </w:pPr>
      <w:bookmarkStart w:id="1713"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FB398E">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714" w:name="_Ref225067672"/>
      <w:r w:rsidRPr="00A321BC">
        <w:t xml:space="preserve"> either:</w:t>
      </w:r>
      <w:bookmarkEnd w:id="1713"/>
      <w:bookmarkEnd w:id="1714"/>
    </w:p>
    <w:p w14:paraId="1E1059E0" w14:textId="77777777" w:rsidR="00E57A4D" w:rsidRPr="00A321BC" w:rsidRDefault="00D76976" w:rsidP="00AA6819">
      <w:pPr>
        <w:pStyle w:val="clausetexta"/>
      </w:pPr>
      <w:bookmarkStart w:id="1715" w:name="_Ref237834187"/>
      <w:r w:rsidRPr="00A321BC">
        <w:t>provide Extended Employment Assistance; or</w:t>
      </w:r>
      <w:bookmarkEnd w:id="1715"/>
    </w:p>
    <w:p w14:paraId="7454B7F8" w14:textId="77777777" w:rsidR="00E57A4D" w:rsidRPr="00A321BC" w:rsidRDefault="00D76976" w:rsidP="00AA6819">
      <w:pPr>
        <w:pStyle w:val="clausetexta"/>
      </w:pPr>
      <w:bookmarkStart w:id="1716" w:name="_Ref237418492"/>
      <w:r w:rsidRPr="00A321BC">
        <w:t xml:space="preserve">arrange for a New ESAt for the Participant, and complete a </w:t>
      </w:r>
      <w:r w:rsidR="00CE1A3A" w:rsidRPr="00A321BC">
        <w:t>Program</w:t>
      </w:r>
      <w:r w:rsidRPr="00A321BC">
        <w:t xml:space="preserve"> Summary in relation to the Participant.</w:t>
      </w:r>
      <w:bookmarkEnd w:id="1716"/>
      <w:r w:rsidRPr="00A321BC">
        <w:t xml:space="preserve"> </w:t>
      </w:r>
    </w:p>
    <w:p w14:paraId="71229DE0" w14:textId="128B667A"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FB398E">
        <w:t>117.1(a)</w:t>
      </w:r>
      <w:r w:rsidRPr="00A321BC">
        <w:fldChar w:fldCharType="end"/>
      </w:r>
      <w:r w:rsidRPr="00A321BC">
        <w:t xml:space="preserve"> if:</w:t>
      </w:r>
    </w:p>
    <w:p w14:paraId="580F9315" w14:textId="77777777" w:rsidR="00E57A4D" w:rsidRPr="00A321BC" w:rsidRDefault="00D76976" w:rsidP="00AA6819">
      <w:pPr>
        <w:pStyle w:val="clausetexta"/>
      </w:pPr>
      <w:r w:rsidRPr="00A321BC">
        <w:t>the Participant is in Employment; or</w:t>
      </w:r>
    </w:p>
    <w:p w14:paraId="688A7E71" w14:textId="77777777" w:rsidR="00E57A4D" w:rsidRPr="00A321BC" w:rsidRDefault="00D76976" w:rsidP="00AA6819">
      <w:pPr>
        <w:pStyle w:val="clausetexta"/>
      </w:pPr>
      <w:r w:rsidRPr="00A321BC">
        <w:t>the Participant is undertaking significant Education or Training, determined in accordance with any Guidelines; and</w:t>
      </w:r>
    </w:p>
    <w:p w14:paraId="2421B1E2"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3BB1F61B" w14:textId="20D1BB68" w:rsidR="00E57A4D" w:rsidRPr="00A321BC" w:rsidRDefault="00D76976" w:rsidP="00816D43">
      <w:pPr>
        <w:pStyle w:val="clausetext11xxxxx"/>
      </w:pPr>
      <w:bookmarkStart w:id="1717"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FB398E">
        <w:t>117.1</w:t>
      </w:r>
      <w:r w:rsidRPr="00A321BC">
        <w:fldChar w:fldCharType="end"/>
      </w:r>
      <w:r w:rsidRPr="00A321BC">
        <w:t>:</w:t>
      </w:r>
      <w:bookmarkEnd w:id="1717"/>
    </w:p>
    <w:p w14:paraId="353B3CD5"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3C9974BF" w14:textId="4A8EAF63" w:rsidR="00E57A4D" w:rsidRPr="00A321BC" w:rsidRDefault="00D76976" w:rsidP="00AA6819">
      <w:pPr>
        <w:pStyle w:val="clausetexta"/>
      </w:pPr>
      <w:bookmarkStart w:id="1718" w:name="_Ref225063989"/>
      <w:bookmarkStart w:id="1719"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718"/>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bookmarkEnd w:id="1719"/>
      <w:r w:rsidRPr="00A321BC">
        <w:t xml:space="preserve">; or  </w:t>
      </w:r>
    </w:p>
    <w:p w14:paraId="66209428" w14:textId="77777777" w:rsidR="00E57A4D" w:rsidRPr="00A321BC" w:rsidRDefault="00D76976" w:rsidP="00AA6819">
      <w:pPr>
        <w:pStyle w:val="clausetexta"/>
      </w:pPr>
      <w:bookmarkStart w:id="1720" w:name="_Ref237401749"/>
      <w:r w:rsidRPr="00A321BC">
        <w:t>recommends that the Participant does not receive Extended Employment Assistance, then the Provider must perform a Provider Exit of the Participant.</w:t>
      </w:r>
      <w:bookmarkEnd w:id="1720"/>
      <w:r w:rsidRPr="00A321BC">
        <w:t xml:space="preserve"> </w:t>
      </w:r>
    </w:p>
    <w:p w14:paraId="0AE0BB65" w14:textId="01943457"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FB398E">
        <w:t>117</w:t>
      </w:r>
      <w:r w:rsidR="001F6790" w:rsidRPr="00A321BC">
        <w:fldChar w:fldCharType="end"/>
      </w:r>
      <w:r w:rsidRPr="00A321BC">
        <w:t xml:space="preserve">. </w:t>
      </w:r>
    </w:p>
    <w:p w14:paraId="6A81C4A4" w14:textId="77777777" w:rsidR="00E57A4D" w:rsidRPr="00A321BC" w:rsidRDefault="00B60B0F">
      <w:pPr>
        <w:pStyle w:val="ClauseHeadings1xxxx"/>
      </w:pPr>
      <w:bookmarkStart w:id="1721" w:name="_Ref228153542"/>
      <w:bookmarkStart w:id="1722" w:name="_Toc229827748"/>
      <w:bookmarkStart w:id="1723" w:name="_Toc232416588"/>
      <w:bookmarkStart w:id="1724" w:name="_Toc236197906"/>
      <w:bookmarkStart w:id="1725" w:name="_Toc245693945"/>
      <w:bookmarkStart w:id="1726" w:name="_Toc246235173"/>
      <w:bookmarkStart w:id="1727" w:name="_Toc338238999"/>
      <w:bookmarkStart w:id="1728" w:name="_Toc492636048"/>
      <w:bookmarkStart w:id="1729" w:name="_Toc531616575"/>
      <w:r w:rsidRPr="00A321BC">
        <w:t>Work Assist</w:t>
      </w:r>
      <w:r w:rsidR="00D76976" w:rsidRPr="00A321BC">
        <w:t xml:space="preserve"> Participants</w:t>
      </w:r>
      <w:bookmarkEnd w:id="1721"/>
      <w:bookmarkEnd w:id="1722"/>
      <w:bookmarkEnd w:id="1723"/>
      <w:bookmarkEnd w:id="1724"/>
      <w:bookmarkEnd w:id="1725"/>
      <w:bookmarkEnd w:id="1726"/>
      <w:bookmarkEnd w:id="1727"/>
      <w:bookmarkEnd w:id="1728"/>
      <w:bookmarkEnd w:id="1729"/>
    </w:p>
    <w:p w14:paraId="0F61B534" w14:textId="77777777" w:rsidR="00E57A4D" w:rsidRPr="00A321BC" w:rsidRDefault="00D76976" w:rsidP="00816D43">
      <w:pPr>
        <w:pStyle w:val="clausetext11xxxxx"/>
      </w:pPr>
      <w:bookmarkStart w:id="1730"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730"/>
    </w:p>
    <w:p w14:paraId="32713567" w14:textId="77777777" w:rsidR="00E57A4D" w:rsidRPr="00A321BC" w:rsidRDefault="00D76976" w:rsidP="00AA6819">
      <w:pPr>
        <w:pStyle w:val="clausetexta"/>
      </w:pPr>
      <w:bookmarkStart w:id="1731" w:name="_Ref237835331"/>
      <w:r w:rsidRPr="00A321BC">
        <w:t xml:space="preserve">that Participant completes a </w:t>
      </w:r>
      <w:r w:rsidR="00B60B0F" w:rsidRPr="00A321BC">
        <w:t>Work Assist</w:t>
      </w:r>
      <w:r w:rsidRPr="00A321BC">
        <w:t xml:space="preserve"> Outcome, in which case the Provider must:</w:t>
      </w:r>
      <w:bookmarkEnd w:id="1731"/>
    </w:p>
    <w:p w14:paraId="3C1A7C05" w14:textId="77777777" w:rsidR="00E57A4D" w:rsidRPr="00A321BC" w:rsidRDefault="00D76976" w:rsidP="00AA6819">
      <w:pPr>
        <w:pStyle w:val="clausetexti"/>
      </w:pPr>
      <w:r w:rsidRPr="00A321BC">
        <w:t>Exit the Participant; or</w:t>
      </w:r>
    </w:p>
    <w:p w14:paraId="5F14B038" w14:textId="77777777" w:rsidR="00E57A4D" w:rsidRPr="00A321BC" w:rsidRDefault="00D76976" w:rsidP="00AA6819">
      <w:pPr>
        <w:pStyle w:val="clausetexti"/>
      </w:pPr>
      <w:r w:rsidRPr="00A321BC">
        <w:lastRenderedPageBreak/>
        <w:t xml:space="preserve">arrange an OSA to determine whether the Participant requires Ongoing Support; </w:t>
      </w:r>
    </w:p>
    <w:p w14:paraId="37B93D78" w14:textId="77777777" w:rsidR="00E57A4D" w:rsidRPr="00A321BC" w:rsidRDefault="00D76976">
      <w:pPr>
        <w:pStyle w:val="clausetexta"/>
      </w:pPr>
      <w:bookmarkStart w:id="1732"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32"/>
    </w:p>
    <w:p w14:paraId="5877F85D" w14:textId="77777777" w:rsidR="00E57A4D" w:rsidRPr="00A321BC" w:rsidRDefault="00D76976">
      <w:pPr>
        <w:pStyle w:val="clausetexta"/>
      </w:pPr>
      <w:bookmarkStart w:id="1733" w:name="_Ref485896313"/>
      <w:r w:rsidRPr="00A321BC">
        <w:t>that Participant ceases Employment with the Employer, in which case the Provider must Exit the Participant; or</w:t>
      </w:r>
      <w:bookmarkEnd w:id="1733"/>
      <w:r w:rsidRPr="00A321BC">
        <w:t xml:space="preserve"> </w:t>
      </w:r>
    </w:p>
    <w:p w14:paraId="0D7FE47A" w14:textId="3B997503"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FB398E">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FB398E">
        <w:t>(c)</w:t>
      </w:r>
      <w:r w:rsidR="00CE655F" w:rsidRPr="00A321BC">
        <w:fldChar w:fldCharType="end"/>
      </w:r>
      <w:r w:rsidRPr="00A321BC">
        <w:t xml:space="preserve"> above.</w:t>
      </w:r>
    </w:p>
    <w:p w14:paraId="7E6CC3E1" w14:textId="556318F4" w:rsidR="00E57A4D" w:rsidRPr="00A321BC" w:rsidRDefault="00D76976" w:rsidP="00885CF8">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FB398E">
        <w:t>118.1</w:t>
      </w:r>
      <w:r w:rsidRPr="00A321BC">
        <w:fldChar w:fldCharType="end"/>
      </w:r>
      <w:r w:rsidRPr="00A321BC">
        <w:fldChar w:fldCharType="begin"/>
      </w:r>
      <w:r w:rsidRPr="00A321BC">
        <w:instrText xml:space="preserve"> REF _Ref237835331 \r \h  \* MERGEFORMAT </w:instrText>
      </w:r>
      <w:r w:rsidRPr="00A321BC">
        <w:fldChar w:fldCharType="separate"/>
      </w:r>
      <w:r w:rsidR="00FB398E">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2DA38B58"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76258B81" w14:textId="77777777" w:rsidR="00E57A4D" w:rsidRPr="00A321BC" w:rsidRDefault="00D76976">
      <w:pPr>
        <w:pStyle w:val="ClauseHeadings1xxxx"/>
      </w:pPr>
      <w:bookmarkStart w:id="1734" w:name="_Toc232416589"/>
      <w:bookmarkStart w:id="1735" w:name="_Toc236197907"/>
      <w:bookmarkStart w:id="1736" w:name="_Ref237858869"/>
      <w:bookmarkStart w:id="1737" w:name="_Toc492636049"/>
      <w:bookmarkStart w:id="1738" w:name="_Toc531616576"/>
      <w:bookmarkStart w:id="1739" w:name="_Toc245693946"/>
      <w:bookmarkStart w:id="1740" w:name="_Toc246235174"/>
      <w:bookmarkStart w:id="1741" w:name="_Toc338239000"/>
      <w:bookmarkStart w:id="1742" w:name="_Toc229827749"/>
      <w:r w:rsidRPr="00A321BC">
        <w:t>Change of Funding Level</w:t>
      </w:r>
      <w:bookmarkEnd w:id="1734"/>
      <w:bookmarkEnd w:id="1735"/>
      <w:bookmarkEnd w:id="1736"/>
      <w:bookmarkEnd w:id="1737"/>
      <w:bookmarkEnd w:id="1738"/>
      <w:r w:rsidRPr="00A321BC">
        <w:t xml:space="preserve"> </w:t>
      </w:r>
      <w:bookmarkEnd w:id="1739"/>
      <w:bookmarkEnd w:id="1740"/>
      <w:bookmarkEnd w:id="1741"/>
    </w:p>
    <w:p w14:paraId="1965BA38"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EA5AE9D" w14:textId="77777777" w:rsidR="00E57A4D" w:rsidRPr="00A321BC" w:rsidRDefault="00D76976">
      <w:pPr>
        <w:pStyle w:val="ClauseHeadings1xxxx"/>
      </w:pPr>
      <w:bookmarkStart w:id="1743" w:name="_Ref225150013"/>
      <w:bookmarkStart w:id="1744" w:name="_Ref226882634"/>
      <w:bookmarkStart w:id="1745" w:name="_Toc229827750"/>
      <w:bookmarkStart w:id="1746" w:name="_Toc232416590"/>
      <w:bookmarkStart w:id="1747" w:name="_Ref232581901"/>
      <w:bookmarkStart w:id="1748" w:name="_Toc236197908"/>
      <w:bookmarkStart w:id="1749" w:name="_Toc245693948"/>
      <w:bookmarkStart w:id="1750" w:name="_Toc246235175"/>
      <w:bookmarkStart w:id="1751" w:name="_Toc338239001"/>
      <w:bookmarkStart w:id="1752" w:name="_Toc492636050"/>
      <w:bookmarkStart w:id="1753" w:name="_Toc531616577"/>
      <w:bookmarkEnd w:id="1742"/>
      <w:r w:rsidRPr="00A321BC">
        <w:t>Change of Circumstances Reassessment</w:t>
      </w:r>
      <w:bookmarkEnd w:id="1743"/>
      <w:bookmarkEnd w:id="1744"/>
      <w:bookmarkEnd w:id="1745"/>
      <w:bookmarkEnd w:id="1746"/>
      <w:r w:rsidRPr="00A321BC">
        <w:t xml:space="preserve"> during Period of Service</w:t>
      </w:r>
      <w:bookmarkEnd w:id="1747"/>
      <w:bookmarkEnd w:id="1748"/>
      <w:bookmarkEnd w:id="1749"/>
      <w:bookmarkEnd w:id="1750"/>
      <w:bookmarkEnd w:id="1751"/>
      <w:bookmarkEnd w:id="1752"/>
      <w:bookmarkEnd w:id="1753"/>
    </w:p>
    <w:p w14:paraId="6528A6AF" w14:textId="77777777" w:rsidR="00E57A4D" w:rsidRPr="00A321BC" w:rsidRDefault="00D76976" w:rsidP="00816D43">
      <w:pPr>
        <w:pStyle w:val="clausetext11xxxxx"/>
      </w:pPr>
      <w:bookmarkStart w:id="1754"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754"/>
    </w:p>
    <w:p w14:paraId="638F65E8" w14:textId="77777777" w:rsidR="00E57A4D" w:rsidRPr="00A321BC" w:rsidRDefault="00DC5D5D" w:rsidP="00AA6819">
      <w:pPr>
        <w:pStyle w:val="clausetexta"/>
      </w:pPr>
      <w:r w:rsidRPr="00A321BC">
        <w:t>the</w:t>
      </w:r>
      <w:r w:rsidR="00D76976" w:rsidRPr="00A321BC">
        <w:t xml:space="preserve"> Participant’s individual circumstances change; or </w:t>
      </w:r>
    </w:p>
    <w:p w14:paraId="0F45696C" w14:textId="77777777" w:rsidR="00E57A4D" w:rsidRPr="00A321BC" w:rsidRDefault="00D76976" w:rsidP="00AA6819">
      <w:pPr>
        <w:pStyle w:val="clausetexta"/>
      </w:pPr>
      <w:r w:rsidRPr="00A321BC">
        <w:t xml:space="preserve">the Participant discloses information, </w:t>
      </w:r>
    </w:p>
    <w:p w14:paraId="74EA1C8A" w14:textId="77777777"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DHS Assessment Services.</w:t>
      </w:r>
    </w:p>
    <w:p w14:paraId="5455BED6"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7886F660" w14:textId="6E2950C8"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FB398E">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6CA6AA86" w14:textId="09532F16" w:rsidR="00E57A4D" w:rsidRPr="00A321BC" w:rsidRDefault="00D76976" w:rsidP="00816D43">
      <w:pPr>
        <w:pStyle w:val="clausetext11xxxxx"/>
      </w:pPr>
      <w:bookmarkStart w:id="1755"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FB398E">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755"/>
      <w:r w:rsidRPr="00A321BC">
        <w:t xml:space="preserve"> </w:t>
      </w:r>
    </w:p>
    <w:p w14:paraId="50E8B504" w14:textId="77777777" w:rsidR="00E57A4D" w:rsidRPr="00A321BC" w:rsidRDefault="00D76976" w:rsidP="00AA6819">
      <w:pPr>
        <w:pStyle w:val="clausetexta"/>
      </w:pPr>
      <w:bookmarkStart w:id="1756" w:name="_Ref225144806"/>
      <w:r w:rsidRPr="00A321BC">
        <w:t xml:space="preserve">provide the </w:t>
      </w:r>
      <w:r w:rsidR="00CE1A3A" w:rsidRPr="00A321BC">
        <w:t>Program</w:t>
      </w:r>
      <w:r w:rsidRPr="00A321BC">
        <w:t xml:space="preserve"> Services in accordance with the Change of Circumstances Reassessment; or</w:t>
      </w:r>
    </w:p>
    <w:bookmarkEnd w:id="1756"/>
    <w:p w14:paraId="0A75284F" w14:textId="1CEAF5D8"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t>
      </w:r>
      <w:r w:rsidRPr="00A321BC">
        <w:lastRenderedPageBreak/>
        <w:t xml:space="preserve">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r w:rsidR="00BE3E3F" w:rsidRPr="00A321BC">
        <w:t xml:space="preserve"> and any Guidelines</w:t>
      </w:r>
      <w:r w:rsidRPr="00A321BC">
        <w:t>.</w:t>
      </w:r>
    </w:p>
    <w:p w14:paraId="4B98079C" w14:textId="2614CA2D"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FB398E">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757" w:name="_Ref232483351"/>
      <w:r w:rsidRPr="00A321BC">
        <w:t xml:space="preserve">ices are no longer appropriate. </w:t>
      </w:r>
    </w:p>
    <w:p w14:paraId="2268CC42" w14:textId="77777777" w:rsidR="00E57A4D" w:rsidRPr="00A321BC" w:rsidRDefault="00D76976" w:rsidP="009533DD">
      <w:pPr>
        <w:pStyle w:val="SectionSubHeading"/>
        <w:keepLines/>
      </w:pPr>
      <w:bookmarkStart w:id="1758" w:name="_Toc232416591"/>
      <w:bookmarkStart w:id="1759" w:name="_Toc236197909"/>
      <w:bookmarkStart w:id="1760" w:name="_Toc245693949"/>
      <w:bookmarkStart w:id="1761" w:name="_Toc246235176"/>
      <w:bookmarkStart w:id="1762" w:name="_Toc338239002"/>
      <w:bookmarkStart w:id="1763" w:name="_Toc492636051"/>
      <w:bookmarkStart w:id="1764" w:name="_Toc531616578"/>
      <w:bookmarkStart w:id="1765" w:name="_Toc225042882"/>
      <w:bookmarkStart w:id="1766" w:name="_Toc232416596"/>
      <w:bookmarkStart w:id="1767" w:name="_Toc202959373"/>
      <w:bookmarkStart w:id="1768" w:name="_Toc224350793"/>
      <w:bookmarkEnd w:id="1657"/>
      <w:bookmarkEnd w:id="1757"/>
      <w:r w:rsidRPr="00A321BC">
        <w:t>Section 5J</w:t>
      </w:r>
      <w:r w:rsidRPr="00A321BC">
        <w:tab/>
        <w:t>On</w:t>
      </w:r>
      <w:bookmarkStart w:id="1769" w:name="_Toc225042880"/>
      <w:r w:rsidRPr="00A321BC">
        <w:t>going Support</w:t>
      </w:r>
      <w:bookmarkEnd w:id="1758"/>
      <w:bookmarkEnd w:id="1759"/>
      <w:bookmarkEnd w:id="1760"/>
      <w:bookmarkEnd w:id="1761"/>
      <w:bookmarkEnd w:id="1762"/>
      <w:bookmarkEnd w:id="1763"/>
      <w:bookmarkEnd w:id="1764"/>
      <w:bookmarkEnd w:id="1769"/>
    </w:p>
    <w:p w14:paraId="2970B8A0" w14:textId="77777777" w:rsidR="00E57A4D" w:rsidRPr="00A321BC" w:rsidRDefault="00D76976" w:rsidP="009533DD">
      <w:pPr>
        <w:pStyle w:val="chaptertextheading"/>
        <w:keepNext/>
        <w:keepLines/>
      </w:pPr>
      <w:bookmarkStart w:id="1770" w:name="_Ref225074504"/>
      <w:bookmarkStart w:id="1771" w:name="_Ref225162577"/>
      <w:r w:rsidRPr="00A321BC">
        <w:t>Information about Ongoing Support</w:t>
      </w:r>
    </w:p>
    <w:p w14:paraId="646791E3"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7454A168"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6DC0FADB"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1F6488F0"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6EE62FE2" w14:textId="77777777" w:rsidR="00E57A4D" w:rsidRPr="00A321BC" w:rsidRDefault="00D76976">
      <w:pPr>
        <w:pStyle w:val="chaptertext"/>
        <w:keepNext/>
      </w:pPr>
      <w:r w:rsidRPr="00A321BC">
        <w:t xml:space="preserve">There are three types of Ongoing Support: </w:t>
      </w:r>
    </w:p>
    <w:p w14:paraId="0FC7E2FF"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025C07B7"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FA09800"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6EF40B65"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236618E8"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ED62F76" w14:textId="77777777" w:rsidR="00E57A4D" w:rsidRPr="00A321BC" w:rsidRDefault="00D76976" w:rsidP="009F7DA2">
      <w:pPr>
        <w:pStyle w:val="ClauseHeadings1xxxx"/>
      </w:pPr>
      <w:bookmarkStart w:id="1772" w:name="_Toc232416592"/>
      <w:bookmarkStart w:id="1773" w:name="_Toc236197910"/>
      <w:bookmarkStart w:id="1774" w:name="_Ref237343199"/>
      <w:bookmarkStart w:id="1775" w:name="_Ref237343215"/>
      <w:bookmarkStart w:id="1776" w:name="_Ref237401415"/>
      <w:bookmarkStart w:id="1777" w:name="_Ref237413895"/>
      <w:bookmarkStart w:id="1778" w:name="_Toc245693950"/>
      <w:bookmarkStart w:id="1779" w:name="_Toc246235177"/>
      <w:bookmarkStart w:id="1780" w:name="_Toc338239003"/>
      <w:bookmarkStart w:id="1781" w:name="_Ref485634971"/>
      <w:bookmarkStart w:id="1782" w:name="_Toc492636052"/>
      <w:bookmarkStart w:id="1783" w:name="_Toc531616579"/>
      <w:r w:rsidRPr="00A321BC">
        <w:lastRenderedPageBreak/>
        <w:t>Entry into Ongoing Support</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19E777AB" w14:textId="77777777" w:rsidR="00E57A4D" w:rsidRPr="00A321BC" w:rsidRDefault="00C2005B" w:rsidP="009F7DA2">
      <w:pPr>
        <w:pStyle w:val="clausetext11xxxxx"/>
        <w:keepNext/>
      </w:pPr>
      <w:bookmarkStart w:id="1784" w:name="_Ref236734043"/>
      <w:bookmarkStart w:id="1785"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784"/>
    </w:p>
    <w:p w14:paraId="5FE69EA1"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2D607994"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6924FC9A" w14:textId="77777777" w:rsidR="00E57A4D" w:rsidRPr="00A321BC" w:rsidRDefault="00D76976" w:rsidP="00AA6819">
      <w:pPr>
        <w:pStyle w:val="clausetexta"/>
      </w:pPr>
      <w:r w:rsidRPr="00A321BC">
        <w:t>requires High Ongoing Support (for Disability Employment Services – Employment Support Service Participants only); or</w:t>
      </w:r>
    </w:p>
    <w:p w14:paraId="4AFB97FB" w14:textId="77777777" w:rsidR="00E57A4D" w:rsidRPr="00A321BC" w:rsidRDefault="00D76976" w:rsidP="00AA6819">
      <w:pPr>
        <w:pStyle w:val="clausetexta"/>
      </w:pPr>
      <w:r w:rsidRPr="00A321BC">
        <w:t>does not require Ongoing Support.</w:t>
      </w:r>
      <w:bookmarkEnd w:id="1785"/>
      <w:r w:rsidRPr="00A321BC">
        <w:t xml:space="preserve"> </w:t>
      </w:r>
    </w:p>
    <w:p w14:paraId="31025193" w14:textId="4D0EEDF0" w:rsidR="00596358" w:rsidRPr="00A321BC" w:rsidRDefault="00D23003" w:rsidP="00816D43">
      <w:pPr>
        <w:pStyle w:val="clausetext11xxxxx"/>
      </w:pPr>
      <w:bookmarkStart w:id="1786" w:name="_Ref237830427"/>
      <w:bookmarkStart w:id="1787"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FB398E">
        <w:t>121.1</w:t>
      </w:r>
      <w:r w:rsidR="00596358" w:rsidRPr="00A321BC">
        <w:fldChar w:fldCharType="end"/>
      </w:r>
      <w:r w:rsidR="00596358" w:rsidRPr="00A321BC">
        <w:t xml:space="preserve"> </w:t>
      </w:r>
      <w:r w:rsidR="00297EF4" w:rsidRPr="00A321BC">
        <w:t>as soon as possible</w:t>
      </w:r>
      <w:r w:rsidR="00596358" w:rsidRPr="00A321BC">
        <w:t xml:space="preserve">.  </w:t>
      </w:r>
    </w:p>
    <w:p w14:paraId="410042A1" w14:textId="77777777" w:rsidR="001F4900" w:rsidRPr="00A321BC" w:rsidRDefault="00BF1E25" w:rsidP="00BC7AB4">
      <w:pPr>
        <w:pStyle w:val="clausetext11xxxxx"/>
      </w:pPr>
      <w:bookmarkStart w:id="1788" w:name="_Ref492547639"/>
      <w:r w:rsidRPr="00A321BC">
        <w:t>If</w:t>
      </w:r>
      <w:r w:rsidR="001F4900" w:rsidRPr="00A321BC">
        <w:t xml:space="preserve"> the Participant has an Anchor Date on or after </w:t>
      </w:r>
      <w:r w:rsidR="00E17EA6" w:rsidRPr="00A321BC">
        <w:t>1 July 2018</w:t>
      </w:r>
      <w:r w:rsidR="008606EB" w:rsidRPr="00A321BC">
        <w:t>:</w:t>
      </w:r>
    </w:p>
    <w:p w14:paraId="4208E63E" w14:textId="77777777" w:rsidR="00BC7AB4" w:rsidRPr="00A321BC" w:rsidRDefault="00943D5C" w:rsidP="00AA6819">
      <w:pPr>
        <w:pStyle w:val="clausetexta"/>
      </w:pPr>
      <w:bookmarkStart w:id="1789"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789"/>
    </w:p>
    <w:p w14:paraId="6A75A480" w14:textId="77777777" w:rsidR="00BC7AB4" w:rsidRPr="00A321BC" w:rsidRDefault="00943D5C" w:rsidP="00AA6819">
      <w:pPr>
        <w:pStyle w:val="clausetexta"/>
      </w:pPr>
      <w:bookmarkStart w:id="1790"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788"/>
      <w:bookmarkEnd w:id="1790"/>
    </w:p>
    <w:p w14:paraId="3E34A362" w14:textId="77777777" w:rsidR="00343088" w:rsidRPr="00A321BC" w:rsidRDefault="00C927A4" w:rsidP="00AA6819">
      <w:pPr>
        <w:pStyle w:val="clausetexta"/>
      </w:pPr>
      <w:r w:rsidRPr="00A321BC">
        <w:t xml:space="preserve">If the first OSA confirms: </w:t>
      </w:r>
    </w:p>
    <w:p w14:paraId="046CBB20"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5A5369E7" w14:textId="3458A568"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FB398E">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FB398E">
        <w:t>(b)</w:t>
      </w:r>
      <w:r w:rsidR="00DA0AED" w:rsidRPr="00A321BC">
        <w:fldChar w:fldCharType="end"/>
      </w:r>
      <w:r w:rsidR="00DA0AED" w:rsidRPr="00A321BC">
        <w:t>, as relevant</w:t>
      </w:r>
      <w:r w:rsidRPr="00A321BC">
        <w:t xml:space="preserve">.  </w:t>
      </w:r>
    </w:p>
    <w:p w14:paraId="4D12B45C"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86"/>
      <w:bookmarkEnd w:id="1787"/>
    </w:p>
    <w:p w14:paraId="619E0769" w14:textId="77777777" w:rsidR="00E57A4D" w:rsidRPr="00A321BC" w:rsidRDefault="00D76976" w:rsidP="00885CF8">
      <w:pPr>
        <w:pStyle w:val="Italicclausesub-headings"/>
      </w:pPr>
      <w:r w:rsidRPr="00A321BC">
        <w:lastRenderedPageBreak/>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068F26C2" w14:textId="77777777" w:rsidR="00E57A4D" w:rsidRPr="00A321BC" w:rsidRDefault="00D76976" w:rsidP="00B9529F">
      <w:pPr>
        <w:pStyle w:val="clausetext11xxxxx"/>
        <w:keepNext/>
      </w:pPr>
      <w:r w:rsidRPr="00A321BC">
        <w:t xml:space="preserve">The assessment of:  </w:t>
      </w:r>
    </w:p>
    <w:p w14:paraId="3CCE8B43" w14:textId="5243D21B"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FB398E">
        <w:t>121.1</w:t>
      </w:r>
      <w:r w:rsidRPr="00A321BC">
        <w:fldChar w:fldCharType="end"/>
      </w:r>
      <w:r w:rsidRPr="00A321BC">
        <w:t>; or</w:t>
      </w:r>
    </w:p>
    <w:p w14:paraId="5AC15850" w14:textId="4C87A2D6"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w:t>
      </w:r>
    </w:p>
    <w:p w14:paraId="4665E023" w14:textId="77777777" w:rsidR="00E57A4D" w:rsidRPr="00A321BC" w:rsidRDefault="00D76976" w:rsidP="00AA6819">
      <w:pPr>
        <w:pStyle w:val="BodyText20"/>
      </w:pPr>
      <w:r w:rsidRPr="00A321BC">
        <w:t>is the Participant’s Current Assessment until any further Assessment is undertaken.</w:t>
      </w:r>
    </w:p>
    <w:p w14:paraId="4D5467D8" w14:textId="77777777" w:rsidR="00E57A4D" w:rsidRPr="00A321BC" w:rsidRDefault="00D76976" w:rsidP="00816D43">
      <w:pPr>
        <w:pStyle w:val="clausetext11xxxxx"/>
      </w:pPr>
      <w:r w:rsidRPr="00A321BC">
        <w:t>The Provider must perform a Provider Exit of the Participant if:</w:t>
      </w:r>
    </w:p>
    <w:p w14:paraId="3A20AE19" w14:textId="782EF8FB"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FB398E">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 or</w:t>
      </w:r>
    </w:p>
    <w:p w14:paraId="12C3CCC0" w14:textId="1232A3CD"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w:t>
      </w:r>
    </w:p>
    <w:p w14:paraId="7C92A927" w14:textId="77777777"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21704158"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6A879054" w14:textId="77777777" w:rsidR="00376491" w:rsidRPr="00A321BC" w:rsidRDefault="00376491">
      <w:pPr>
        <w:pStyle w:val="ClauseHeadings1xxxx"/>
      </w:pPr>
      <w:bookmarkStart w:id="1791" w:name="_Ref485466912"/>
      <w:bookmarkStart w:id="1792" w:name="_Toc492636053"/>
      <w:bookmarkStart w:id="1793" w:name="_Toc531616580"/>
      <w:bookmarkStart w:id="1794" w:name="_Toc236197911"/>
      <w:bookmarkStart w:id="1795" w:name="_Toc245693952"/>
      <w:bookmarkStart w:id="1796" w:name="_Toc246235178"/>
      <w:bookmarkStart w:id="1797" w:name="_Toc338239004"/>
      <w:bookmarkStart w:id="1798" w:name="_Ref226878507"/>
      <w:r w:rsidRPr="00A321BC">
        <w:t>Participant eligibility to receive Ongoing Support</w:t>
      </w:r>
      <w:bookmarkEnd w:id="1791"/>
      <w:bookmarkEnd w:id="1792"/>
      <w:bookmarkEnd w:id="1793"/>
      <w:r w:rsidRPr="00A321BC">
        <w:t xml:space="preserve"> </w:t>
      </w:r>
    </w:p>
    <w:p w14:paraId="6DB8CBAB" w14:textId="35737021" w:rsidR="001D1BFF" w:rsidRPr="00A321BC" w:rsidRDefault="001D1BFF" w:rsidP="00816D43">
      <w:pPr>
        <w:pStyle w:val="clausetext11xxxxx"/>
      </w:pPr>
      <w:bookmarkStart w:id="1799"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FB398E">
        <w:t>122.2</w:t>
      </w:r>
      <w:r w:rsidR="00BF581E" w:rsidRPr="00A321BC">
        <w:fldChar w:fldCharType="end"/>
      </w:r>
      <w:r w:rsidR="00BF581E" w:rsidRPr="00A321BC">
        <w:t>:</w:t>
      </w:r>
    </w:p>
    <w:p w14:paraId="656A4133"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799"/>
      <w:r w:rsidR="001D1BFF" w:rsidRPr="00A321BC">
        <w:t xml:space="preserve">; </w:t>
      </w:r>
      <w:r w:rsidRPr="00A321BC">
        <w:t>and</w:t>
      </w:r>
    </w:p>
    <w:p w14:paraId="385438E4" w14:textId="56FB5B78"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FB398E">
        <w:t>139.11</w:t>
      </w:r>
      <w:r w:rsidR="00297EF4" w:rsidRPr="00A321BC">
        <w:fldChar w:fldCharType="end"/>
      </w:r>
      <w:r w:rsidR="00297EF4" w:rsidRPr="00A321BC">
        <w:t>.</w:t>
      </w:r>
      <w:r w:rsidR="00003878" w:rsidRPr="00A321BC">
        <w:t xml:space="preserve"> </w:t>
      </w:r>
    </w:p>
    <w:p w14:paraId="121743DE" w14:textId="4E5B06C2" w:rsidR="006C5A66" w:rsidRPr="00A321BC" w:rsidRDefault="006C5A66" w:rsidP="00816D43">
      <w:pPr>
        <w:pStyle w:val="clausetext11xxxxx"/>
      </w:pPr>
      <w:bookmarkStart w:id="1800"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FB398E">
        <w:t>122.1</w:t>
      </w:r>
      <w:r w:rsidRPr="00A321BC">
        <w:fldChar w:fldCharType="end"/>
      </w:r>
      <w:r w:rsidRPr="00A321BC">
        <w:t>.</w:t>
      </w:r>
      <w:bookmarkEnd w:id="1800"/>
    </w:p>
    <w:p w14:paraId="2193689A" w14:textId="6771EDE1"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FB398E">
        <w:t>122.1</w:t>
      </w:r>
      <w:r w:rsidRPr="00A321BC">
        <w:fldChar w:fldCharType="end"/>
      </w:r>
      <w:r w:rsidRPr="00A321BC">
        <w:t>.</w:t>
      </w:r>
    </w:p>
    <w:p w14:paraId="2F20A454" w14:textId="77777777" w:rsidR="00E57A4D" w:rsidRPr="00A321BC" w:rsidRDefault="00D76976">
      <w:pPr>
        <w:pStyle w:val="ClauseHeadings1xxxx"/>
      </w:pPr>
      <w:bookmarkStart w:id="1801" w:name="_Toc492636054"/>
      <w:bookmarkStart w:id="1802" w:name="_Toc531616581"/>
      <w:r w:rsidRPr="00A321BC">
        <w:t>Obligation to provide Ongoing Support</w:t>
      </w:r>
      <w:bookmarkEnd w:id="1794"/>
      <w:bookmarkEnd w:id="1795"/>
      <w:bookmarkEnd w:id="1796"/>
      <w:bookmarkEnd w:id="1797"/>
      <w:bookmarkEnd w:id="1801"/>
      <w:bookmarkEnd w:id="1802"/>
    </w:p>
    <w:p w14:paraId="124CEFD4" w14:textId="5C6DC4BF" w:rsidR="00E57A4D" w:rsidRPr="00A321BC" w:rsidRDefault="00D76976" w:rsidP="00816D43">
      <w:pPr>
        <w:pStyle w:val="clausetext11xxxxx"/>
      </w:pPr>
      <w:bookmarkStart w:id="1803"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FB398E">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803"/>
      <w:r w:rsidRPr="00A321BC">
        <w:t>.</w:t>
      </w:r>
    </w:p>
    <w:p w14:paraId="2C994C2B" w14:textId="77777777" w:rsidR="00E57A4D" w:rsidRPr="00A321BC" w:rsidRDefault="00D76976">
      <w:pPr>
        <w:pStyle w:val="ClauseHeadings1xxxx"/>
      </w:pPr>
      <w:bookmarkStart w:id="1804" w:name="_Toc236197912"/>
      <w:bookmarkStart w:id="1805" w:name="_Toc245693953"/>
      <w:bookmarkStart w:id="1806" w:name="_Toc246235179"/>
      <w:bookmarkStart w:id="1807" w:name="_Toc338239005"/>
      <w:bookmarkStart w:id="1808" w:name="_Toc492636055"/>
      <w:bookmarkStart w:id="1809" w:name="_Toc531616582"/>
      <w:r w:rsidRPr="00A321BC">
        <w:t>Limitations on Disability Employment Services – Disability Management Service Ongoing Support</w:t>
      </w:r>
      <w:bookmarkEnd w:id="1804"/>
      <w:bookmarkEnd w:id="1805"/>
      <w:bookmarkEnd w:id="1806"/>
      <w:bookmarkEnd w:id="1807"/>
      <w:bookmarkEnd w:id="1808"/>
      <w:bookmarkEnd w:id="1809"/>
    </w:p>
    <w:p w14:paraId="100BD149" w14:textId="7D0FECEC"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w:t>
      </w:r>
      <w:r w:rsidRPr="00A321BC">
        <w:lastRenderedPageBreak/>
        <w:t xml:space="preserve">Circumstances Reassessment in accordance with clause </w:t>
      </w:r>
      <w:r w:rsidRPr="00A321BC">
        <w:fldChar w:fldCharType="begin"/>
      </w:r>
      <w:r w:rsidRPr="00A321BC">
        <w:instrText xml:space="preserve"> REF _Ref237419656 \r \h  \* MERGEFORMAT </w:instrText>
      </w:r>
      <w:r w:rsidRPr="00A321BC">
        <w:fldChar w:fldCharType="separate"/>
      </w:r>
      <w:r w:rsidR="00FB398E">
        <w:t>129</w:t>
      </w:r>
      <w:r w:rsidRPr="00A321BC">
        <w:fldChar w:fldCharType="end"/>
      </w:r>
      <w:r w:rsidRPr="00A321BC">
        <w:t xml:space="preserve"> [Change of Circumstances Reassessment during Ongoing Support]. </w:t>
      </w:r>
    </w:p>
    <w:p w14:paraId="306891D2" w14:textId="77777777" w:rsidR="00E57A4D" w:rsidRPr="00A321BC" w:rsidRDefault="00D76976">
      <w:pPr>
        <w:pStyle w:val="ClauseHeadings1xxxx"/>
      </w:pPr>
      <w:bookmarkStart w:id="1810" w:name="_Toc236197913"/>
      <w:bookmarkStart w:id="1811" w:name="_Ref237343225"/>
      <w:bookmarkStart w:id="1812" w:name="_Ref237401434"/>
      <w:bookmarkStart w:id="1813" w:name="_Toc245693954"/>
      <w:bookmarkStart w:id="1814" w:name="_Toc246235180"/>
      <w:bookmarkStart w:id="1815" w:name="_Ref246388857"/>
      <w:bookmarkStart w:id="1816" w:name="_Toc338239006"/>
      <w:bookmarkStart w:id="1817" w:name="_Toc492636056"/>
      <w:bookmarkStart w:id="1818" w:name="_Toc531616583"/>
      <w:r w:rsidRPr="00A321BC">
        <w:t>Provider Exit from Ongoing Support</w:t>
      </w:r>
      <w:bookmarkEnd w:id="1810"/>
      <w:bookmarkEnd w:id="1811"/>
      <w:bookmarkEnd w:id="1812"/>
      <w:bookmarkEnd w:id="1813"/>
      <w:bookmarkEnd w:id="1814"/>
      <w:bookmarkEnd w:id="1815"/>
      <w:bookmarkEnd w:id="1816"/>
      <w:bookmarkEnd w:id="1817"/>
      <w:bookmarkEnd w:id="1818"/>
      <w:r w:rsidRPr="00A321BC">
        <w:t xml:space="preserve"> </w:t>
      </w:r>
    </w:p>
    <w:p w14:paraId="36AEF6E3" w14:textId="700CF1B8"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FB398E">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FB398E">
        <w:t>139.12</w:t>
      </w:r>
      <w:r w:rsidRPr="00A321BC">
        <w:fldChar w:fldCharType="end"/>
      </w:r>
      <w:r w:rsidRPr="00A321BC">
        <w:t xml:space="preserve">. </w:t>
      </w:r>
    </w:p>
    <w:p w14:paraId="714234E2" w14:textId="77777777" w:rsidR="00E57A4D" w:rsidRPr="00A321BC" w:rsidRDefault="00D76976">
      <w:pPr>
        <w:pStyle w:val="ClauseHeadings1xxxx"/>
      </w:pPr>
      <w:bookmarkStart w:id="1819" w:name="_Toc236197914"/>
      <w:bookmarkStart w:id="1820" w:name="_Toc245693955"/>
      <w:bookmarkStart w:id="1821" w:name="_Toc246235181"/>
      <w:bookmarkStart w:id="1822" w:name="_Toc338239007"/>
      <w:bookmarkStart w:id="1823" w:name="_Toc492636057"/>
      <w:bookmarkStart w:id="1824" w:name="_Toc531616584"/>
      <w:r w:rsidRPr="00A321BC">
        <w:t xml:space="preserve">Reviews of </w:t>
      </w:r>
      <w:bookmarkStart w:id="1825" w:name="_Toc232416593"/>
      <w:bookmarkEnd w:id="1798"/>
      <w:r w:rsidRPr="00A321BC">
        <w:t>Ongoing Support</w:t>
      </w:r>
      <w:bookmarkEnd w:id="1819"/>
      <w:bookmarkEnd w:id="1820"/>
      <w:bookmarkEnd w:id="1821"/>
      <w:bookmarkEnd w:id="1822"/>
      <w:bookmarkEnd w:id="1823"/>
      <w:bookmarkEnd w:id="1824"/>
      <w:r w:rsidRPr="00A321BC">
        <w:t xml:space="preserve"> </w:t>
      </w:r>
    </w:p>
    <w:p w14:paraId="13F3BAD0" w14:textId="77777777" w:rsidR="00E57A4D" w:rsidRPr="00A321BC" w:rsidRDefault="00D76976">
      <w:pPr>
        <w:pStyle w:val="Italicclausesub-headings"/>
      </w:pPr>
      <w:r w:rsidRPr="00A321BC">
        <w:t>General</w:t>
      </w:r>
    </w:p>
    <w:p w14:paraId="08528905" w14:textId="77777777" w:rsidR="00E57A4D" w:rsidRPr="00A321BC" w:rsidRDefault="00D76976" w:rsidP="00F15C21">
      <w:pPr>
        <w:pStyle w:val="clausetext11xxxxx"/>
        <w:keepNext/>
      </w:pPr>
      <w:r w:rsidRPr="00A321BC">
        <w:t>A Participant must receive an OSA before they are provided further Ongoing Support if:</w:t>
      </w:r>
    </w:p>
    <w:p w14:paraId="615F34EB" w14:textId="77777777" w:rsidR="001669C8" w:rsidRPr="00A321BC" w:rsidRDefault="001669C8" w:rsidP="00F15C21">
      <w:pPr>
        <w:pStyle w:val="clausetexta"/>
        <w:keepNext/>
      </w:pPr>
      <w:bookmarkStart w:id="1826" w:name="_Ref506981008"/>
      <w:bookmarkStart w:id="1827"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826"/>
      <w:r w:rsidR="006B534C" w:rsidRPr="00A321BC">
        <w:t xml:space="preserve"> </w:t>
      </w:r>
    </w:p>
    <w:p w14:paraId="1C7E0CBD" w14:textId="77777777" w:rsidR="00E57A4D" w:rsidRPr="00A321BC" w:rsidRDefault="00D76976" w:rsidP="00AA6819">
      <w:pPr>
        <w:pStyle w:val="clausetexta"/>
      </w:pPr>
      <w:bookmarkStart w:id="1828" w:name="_Ref506913018"/>
      <w:r w:rsidRPr="00A321BC">
        <w:t>it has been 52 weeks since the Participant’s most recent OSA or Change of Circumstances Reassessment; or</w:t>
      </w:r>
      <w:bookmarkEnd w:id="1827"/>
      <w:bookmarkEnd w:id="1828"/>
    </w:p>
    <w:p w14:paraId="2ABB81AF" w14:textId="77777777" w:rsidR="00E57A4D" w:rsidRPr="00A321BC" w:rsidRDefault="00D76976" w:rsidP="00AA6819">
      <w:pPr>
        <w:pStyle w:val="clausetexta"/>
      </w:pPr>
      <w:bookmarkStart w:id="1829" w:name="_Ref485737121"/>
      <w:r w:rsidRPr="00A321BC">
        <w:t>the Participant has received:</w:t>
      </w:r>
      <w:bookmarkEnd w:id="1829"/>
    </w:p>
    <w:p w14:paraId="766AD3F0" w14:textId="77777777" w:rsidR="00E57A4D" w:rsidRPr="00A321BC" w:rsidRDefault="00D76976" w:rsidP="00AA6819">
      <w:pPr>
        <w:pStyle w:val="clausetexti"/>
      </w:pPr>
      <w:r w:rsidRPr="00A321BC">
        <w:t>two or more consecutive OSAs; or</w:t>
      </w:r>
    </w:p>
    <w:p w14:paraId="7B519552" w14:textId="77777777" w:rsidR="00E57A4D" w:rsidRPr="00A321BC" w:rsidRDefault="00D76976">
      <w:pPr>
        <w:pStyle w:val="clausetexti"/>
      </w:pPr>
      <w:r w:rsidRPr="00A321BC">
        <w:t>a Change of Circumstances Reassessment and then one or more consecutive OSAs; and</w:t>
      </w:r>
    </w:p>
    <w:p w14:paraId="03DA63CD"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6C33706F" w14:textId="77777777" w:rsidR="00E57A4D" w:rsidRPr="00A321BC" w:rsidRDefault="00D76976" w:rsidP="00AA6819">
      <w:pPr>
        <w:pStyle w:val="BodyText3"/>
        <w:ind w:left="2211"/>
      </w:pPr>
      <w:r w:rsidRPr="00A321BC">
        <w:t xml:space="preserve">unless otherwise approved by the Department in writing. </w:t>
      </w:r>
    </w:p>
    <w:p w14:paraId="0C6D3EAD" w14:textId="77777777" w:rsidR="00E57A4D" w:rsidRPr="00A321BC" w:rsidRDefault="00D76976" w:rsidP="00816D43">
      <w:pPr>
        <w:pStyle w:val="clausetext11xxxxx"/>
      </w:pPr>
      <w:r w:rsidRPr="00A321BC">
        <w:t>Where a Participant receives an OSA in accordance with:</w:t>
      </w:r>
    </w:p>
    <w:p w14:paraId="560A1923" w14:textId="54F686A4"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FB398E">
        <w:t>126.1(a)</w:t>
      </w:r>
      <w:r w:rsidR="006835CA" w:rsidRPr="00A321BC">
        <w:fldChar w:fldCharType="end"/>
      </w:r>
      <w:r w:rsidRPr="00A321BC">
        <w:t>, the OSA applies for a period of 52 weeks from the date of the Assessment, or until a further Assessment is undertaken, whichever is the earlier; and</w:t>
      </w:r>
    </w:p>
    <w:p w14:paraId="5C732696" w14:textId="37DEF858"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FB398E">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489C1E49" w14:textId="77777777" w:rsidR="00E57A4D" w:rsidRPr="00A321BC" w:rsidRDefault="00D76976" w:rsidP="00885CF8">
      <w:pPr>
        <w:pStyle w:val="Italicclausesub-headings"/>
      </w:pPr>
      <w:r w:rsidRPr="00A321BC">
        <w:t>Flexible Ongoing Support</w:t>
      </w:r>
    </w:p>
    <w:p w14:paraId="2842AF89" w14:textId="77777777" w:rsidR="00E57A4D" w:rsidRPr="00A321BC" w:rsidRDefault="00D76976" w:rsidP="00816D43">
      <w:pPr>
        <w:pStyle w:val="clausetext11xxxxx"/>
      </w:pPr>
      <w:bookmarkStart w:id="1830" w:name="_Ref237423946"/>
      <w:bookmarkStart w:id="1831" w:name="_Ref243374684"/>
      <w:bookmarkStart w:id="1832" w:name="_Ref236734527"/>
      <w:bookmarkStart w:id="1833" w:name="_Ref237423965"/>
      <w:r w:rsidRPr="00A321BC">
        <w:t>A Provider may only provide a maximum of six Instances of Flexible Ongoing Support to a Participant in any 26 calendar week period.</w:t>
      </w:r>
      <w:bookmarkEnd w:id="1830"/>
      <w:bookmarkEnd w:id="1831"/>
    </w:p>
    <w:p w14:paraId="2154EC85" w14:textId="526807A8" w:rsidR="00E57A4D" w:rsidRPr="00A321BC" w:rsidRDefault="00D76976" w:rsidP="00816D43">
      <w:pPr>
        <w:pStyle w:val="clausetext11xxxxx"/>
      </w:pPr>
      <w:bookmarkStart w:id="1834" w:name="_Ref226879473"/>
      <w:bookmarkStart w:id="1835" w:name="_Ref226879713"/>
      <w:bookmarkEnd w:id="1825"/>
      <w:bookmarkEnd w:id="1832"/>
      <w:bookmarkEnd w:id="1833"/>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FB398E">
        <w:t>129</w:t>
      </w:r>
      <w:r w:rsidRPr="00A321BC">
        <w:fldChar w:fldCharType="end"/>
      </w:r>
      <w:r w:rsidRPr="00A321BC">
        <w:t xml:space="preserve"> [Change of Circumstances Reassessment during Ongoing Support] apply. </w:t>
      </w:r>
    </w:p>
    <w:p w14:paraId="5202644F" w14:textId="77777777" w:rsidR="00E57A4D" w:rsidRPr="00A321BC" w:rsidRDefault="00D76976">
      <w:pPr>
        <w:pStyle w:val="ClauseHeadings1xxxx"/>
      </w:pPr>
      <w:bookmarkStart w:id="1836" w:name="_Toc236197915"/>
      <w:bookmarkStart w:id="1837" w:name="_Ref236729885"/>
      <w:bookmarkStart w:id="1838" w:name="_Ref236734329"/>
      <w:bookmarkStart w:id="1839" w:name="_Ref236734413"/>
      <w:bookmarkStart w:id="1840" w:name="_Ref236734689"/>
      <w:bookmarkStart w:id="1841" w:name="_Ref236734829"/>
      <w:bookmarkStart w:id="1842" w:name="_Ref237401454"/>
      <w:bookmarkStart w:id="1843" w:name="_Ref237420134"/>
      <w:bookmarkStart w:id="1844" w:name="_Ref237761401"/>
      <w:bookmarkStart w:id="1845" w:name="_Ref237831244"/>
      <w:bookmarkStart w:id="1846" w:name="_Ref237864565"/>
      <w:bookmarkStart w:id="1847" w:name="_Toc245693956"/>
      <w:bookmarkStart w:id="1848" w:name="_Ref245717756"/>
      <w:bookmarkStart w:id="1849" w:name="_Toc246235182"/>
      <w:bookmarkStart w:id="1850" w:name="_Ref246388919"/>
      <w:bookmarkStart w:id="1851" w:name="_Toc312406758"/>
      <w:bookmarkStart w:id="1852" w:name="_Toc338239008"/>
      <w:bookmarkStart w:id="1853" w:name="_Toc492636058"/>
      <w:bookmarkStart w:id="1854" w:name="_Toc531616585"/>
      <w:bookmarkStart w:id="1855" w:name="_Ref232486121"/>
      <w:bookmarkStart w:id="1856" w:name="_Ref232581937"/>
      <w:bookmarkStart w:id="1857" w:name="_Ref225151855"/>
      <w:bookmarkEnd w:id="1834"/>
      <w:bookmarkEnd w:id="1835"/>
      <w:r w:rsidRPr="00A321BC">
        <w:lastRenderedPageBreak/>
        <w:t>Changing the Level of Ongoing Support for Disability Employment Services – Employment Support Service Participants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40CF1B2B" w14:textId="592D8D7D" w:rsidR="00E57A4D" w:rsidRPr="00A321BC" w:rsidRDefault="00D76976" w:rsidP="00816D43">
      <w:pPr>
        <w:pStyle w:val="clausetext11xxxxx"/>
      </w:pPr>
      <w:bookmarkStart w:id="1858" w:name="_Ref236731862"/>
      <w:bookmarkStart w:id="1859"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FB398E">
        <w:t>127.2</w:t>
      </w:r>
      <w:r w:rsidRPr="00A321BC">
        <w:fldChar w:fldCharType="end"/>
      </w:r>
      <w:r w:rsidRPr="00A321BC">
        <w:t>, the Disability Employment Services – Employment Support Service Provider:</w:t>
      </w:r>
    </w:p>
    <w:p w14:paraId="64520CBF"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ABFEA35" w14:textId="01D1992A" w:rsidR="00E57A4D" w:rsidRPr="00A321BC" w:rsidRDefault="00D76976" w:rsidP="00DA4392">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FB398E">
        <w:t>129</w:t>
      </w:r>
      <w:r w:rsidRPr="00A321BC">
        <w:fldChar w:fldCharType="end"/>
      </w:r>
      <w:r w:rsidRPr="00A321BC">
        <w:t xml:space="preserve"> [Change of Circumstances Reassessment during Ongoing Support]. </w:t>
      </w:r>
    </w:p>
    <w:p w14:paraId="6F88BF87" w14:textId="77777777" w:rsidR="00E57A4D" w:rsidRPr="00A321BC" w:rsidRDefault="00D76976" w:rsidP="00816D43">
      <w:pPr>
        <w:pStyle w:val="clausetext11xxxxx"/>
      </w:pPr>
      <w:bookmarkStart w:id="1860"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1858"/>
      <w:bookmarkEnd w:id="1860"/>
      <w:r w:rsidRPr="00A321BC">
        <w:t xml:space="preserve"> </w:t>
      </w:r>
    </w:p>
    <w:p w14:paraId="6C289ACC" w14:textId="131BBE10" w:rsidR="00E57A4D" w:rsidRPr="00A321BC" w:rsidRDefault="00D76976" w:rsidP="00816D43">
      <w:pPr>
        <w:pStyle w:val="clausetext11xxxxx"/>
      </w:pPr>
      <w:bookmarkStart w:id="1861"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FB398E">
        <w:t>127</w:t>
      </w:r>
      <w:r w:rsidRPr="00A321BC">
        <w:fldChar w:fldCharType="end"/>
      </w:r>
      <w:r w:rsidRPr="00A321BC">
        <w:t xml:space="preserve"> after considering the Participant’s circumstances and support requirements and in accordance with any Guidelines.</w:t>
      </w:r>
      <w:bookmarkEnd w:id="1861"/>
    </w:p>
    <w:p w14:paraId="6CC76E94" w14:textId="6DCDAF3B"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FB398E">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39EA2851" w14:textId="77777777" w:rsidR="00E57A4D" w:rsidRPr="00A321BC" w:rsidRDefault="00D76976">
      <w:pPr>
        <w:pStyle w:val="ClauseHeadings1xxxx"/>
      </w:pPr>
      <w:bookmarkStart w:id="1862" w:name="_Toc245693958"/>
      <w:bookmarkStart w:id="1863" w:name="_Toc246235183"/>
      <w:bookmarkStart w:id="1864" w:name="_Toc338239009"/>
      <w:bookmarkStart w:id="1865" w:name="_Toc492636059"/>
      <w:bookmarkStart w:id="1866" w:name="_Toc531616586"/>
      <w:bookmarkEnd w:id="1859"/>
      <w:r w:rsidRPr="00A321BC">
        <w:t>Updating the Department’s IT Systems</w:t>
      </w:r>
      <w:bookmarkEnd w:id="1862"/>
      <w:bookmarkEnd w:id="1863"/>
      <w:bookmarkEnd w:id="1864"/>
      <w:bookmarkEnd w:id="1865"/>
      <w:bookmarkEnd w:id="1866"/>
    </w:p>
    <w:p w14:paraId="67196B56" w14:textId="6B2682A2"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FB398E">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FB398E">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5537C01F" w14:textId="77777777" w:rsidR="00E57A4D" w:rsidRPr="00A321BC" w:rsidRDefault="00D76976">
      <w:pPr>
        <w:pStyle w:val="ClauseHeadings1xxxx"/>
      </w:pPr>
      <w:bookmarkStart w:id="1867" w:name="_Toc236197916"/>
      <w:bookmarkStart w:id="1868" w:name="_Ref236715142"/>
      <w:bookmarkStart w:id="1869" w:name="_Ref236730488"/>
      <w:bookmarkStart w:id="1870" w:name="_Ref236730533"/>
      <w:bookmarkStart w:id="1871" w:name="_Ref236731798"/>
      <w:bookmarkStart w:id="1872" w:name="_Ref236731828"/>
      <w:bookmarkStart w:id="1873" w:name="_Ref236734629"/>
      <w:bookmarkStart w:id="1874" w:name="_Ref237419656"/>
      <w:bookmarkStart w:id="1875" w:name="_Ref237420037"/>
      <w:bookmarkStart w:id="1876" w:name="_Ref237426379"/>
      <w:bookmarkStart w:id="1877" w:name="_Ref237837445"/>
      <w:bookmarkStart w:id="1878" w:name="_Ref242158459"/>
      <w:bookmarkStart w:id="1879" w:name="_Ref245541689"/>
      <w:bookmarkStart w:id="1880" w:name="_Toc245693959"/>
      <w:bookmarkStart w:id="1881" w:name="_Toc246235184"/>
      <w:bookmarkStart w:id="1882" w:name="_Ref246388890"/>
      <w:bookmarkStart w:id="1883" w:name="_Ref246388936"/>
      <w:bookmarkStart w:id="1884" w:name="_Ref246388956"/>
      <w:bookmarkStart w:id="1885" w:name="_Toc338239010"/>
      <w:bookmarkStart w:id="1886" w:name="_Ref485895745"/>
      <w:bookmarkStart w:id="1887" w:name="_Toc492636060"/>
      <w:bookmarkStart w:id="1888" w:name="_Toc531616587"/>
      <w:r w:rsidRPr="00A321BC">
        <w:t>Change of Circumstances Reassessment during Ongoing Support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A321BC">
        <w:t xml:space="preserve"> </w:t>
      </w:r>
    </w:p>
    <w:bookmarkEnd w:id="1855"/>
    <w:bookmarkEnd w:id="1856"/>
    <w:p w14:paraId="56D24518" w14:textId="77777777" w:rsidR="00E57A4D" w:rsidRPr="00A321BC" w:rsidRDefault="00D76976" w:rsidP="00885CF8">
      <w:pPr>
        <w:pStyle w:val="Italicclausesub-headings"/>
      </w:pPr>
      <w:r w:rsidRPr="00A321BC">
        <w:t>General</w:t>
      </w:r>
    </w:p>
    <w:p w14:paraId="5BB18FC5" w14:textId="77777777" w:rsidR="00E57A4D" w:rsidRPr="00A321BC" w:rsidRDefault="00D76976" w:rsidP="00942B6D">
      <w:pPr>
        <w:pStyle w:val="clausetext11xxxxx"/>
        <w:keepNext/>
      </w:pPr>
      <w:bookmarkStart w:id="1889" w:name="_Ref232582115"/>
      <w:r w:rsidRPr="00A321BC">
        <w:t>If during Ongoing Support:</w:t>
      </w:r>
      <w:bookmarkEnd w:id="1889"/>
    </w:p>
    <w:p w14:paraId="45E5618A" w14:textId="77777777" w:rsidR="00E57A4D" w:rsidRPr="00A321BC" w:rsidRDefault="00D76976" w:rsidP="00B9529F">
      <w:pPr>
        <w:pStyle w:val="clausetexta"/>
      </w:pPr>
      <w:r w:rsidRPr="00A321BC">
        <w:t xml:space="preserve">a Participant’s individual circumstances change; or </w:t>
      </w:r>
    </w:p>
    <w:p w14:paraId="0BDBD755" w14:textId="77777777" w:rsidR="00E57A4D" w:rsidRPr="00A321BC" w:rsidRDefault="00D76976" w:rsidP="00B9529F">
      <w:pPr>
        <w:pStyle w:val="clausetexta"/>
      </w:pPr>
      <w:r w:rsidRPr="00A321BC">
        <w:t xml:space="preserve">the Participant discloses information, </w:t>
      </w:r>
    </w:p>
    <w:p w14:paraId="0BE09673"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41F86097" w14:textId="0BF27814"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709E5E23"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068E6A64" w14:textId="77777777" w:rsidR="00E57A4D" w:rsidRPr="00A321BC" w:rsidRDefault="00D76976" w:rsidP="00AA6819">
      <w:pPr>
        <w:pStyle w:val="clausetexta"/>
      </w:pPr>
      <w:r w:rsidRPr="00A321BC">
        <w:lastRenderedPageBreak/>
        <w:t>if the Participant no longer requires Ongoing Support:</w:t>
      </w:r>
    </w:p>
    <w:p w14:paraId="2094339B" w14:textId="77777777" w:rsidR="00851B8D" w:rsidRPr="00A321BC" w:rsidRDefault="00851B8D">
      <w:pPr>
        <w:pStyle w:val="clausetexti"/>
      </w:pPr>
      <w:r w:rsidRPr="00A321BC">
        <w:t>move the Participant into Post Placement Support, where the Participant is progressing towards a 52-week Outcome;</w:t>
      </w:r>
    </w:p>
    <w:p w14:paraId="708C7A67"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5840AAFE"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43ECA991" w14:textId="2EFC5B4F" w:rsidR="00E57A4D" w:rsidRPr="00A321BC" w:rsidRDefault="00D76976" w:rsidP="00816D43">
      <w:pPr>
        <w:pStyle w:val="clausetext11xxxxx"/>
      </w:pPr>
      <w:bookmarkStart w:id="1890"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FB398E">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1890"/>
    </w:p>
    <w:p w14:paraId="6931EA9A" w14:textId="36499A45"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FB398E">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3B02085D"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58079945" w14:textId="3FA276AE"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r w:rsidRPr="00A321BC">
        <w:t xml:space="preserve">.  </w:t>
      </w:r>
    </w:p>
    <w:p w14:paraId="368FE2D4" w14:textId="77777777" w:rsidR="00E57A4D" w:rsidRPr="00A321BC" w:rsidRDefault="00D76976">
      <w:pPr>
        <w:pStyle w:val="ClauseHeadings1xxxx"/>
      </w:pPr>
      <w:bookmarkStart w:id="1891" w:name="_Toc236197917"/>
      <w:bookmarkStart w:id="1892" w:name="_Toc245693960"/>
      <w:bookmarkStart w:id="1893" w:name="_Toc246235185"/>
      <w:bookmarkStart w:id="1894" w:name="_Toc338239011"/>
      <w:bookmarkStart w:id="1895" w:name="_Toc492636061"/>
      <w:bookmarkStart w:id="1896" w:name="_Toc531616588"/>
      <w:bookmarkEnd w:id="1857"/>
      <w:r w:rsidRPr="00A321BC">
        <w:t>General rules about Assessments conducted by Ongoing Support Assessors</w:t>
      </w:r>
      <w:bookmarkEnd w:id="1891"/>
      <w:bookmarkEnd w:id="1892"/>
      <w:bookmarkEnd w:id="1893"/>
      <w:bookmarkEnd w:id="1894"/>
      <w:bookmarkEnd w:id="1895"/>
      <w:bookmarkEnd w:id="1896"/>
      <w:r w:rsidRPr="00A321BC">
        <w:t xml:space="preserve"> </w:t>
      </w:r>
    </w:p>
    <w:p w14:paraId="48FDB508"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4816E1D3" w14:textId="77777777" w:rsidR="00E57A4D" w:rsidRPr="00A321BC" w:rsidRDefault="00D76976" w:rsidP="00816D43">
      <w:pPr>
        <w:pStyle w:val="clausetext11xxxxx"/>
      </w:pPr>
      <w:bookmarkStart w:id="1897"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1897"/>
    </w:p>
    <w:p w14:paraId="30E24767" w14:textId="2E9ADF97"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FB398E">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73D9F589" w14:textId="06F90EA8"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FB398E">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0BAD6EAD"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77B9786"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7B70BDC0"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F2C794B" w14:textId="77777777" w:rsidR="00E57A4D" w:rsidRPr="00A321BC" w:rsidRDefault="00980841" w:rsidP="00F15C21">
      <w:pPr>
        <w:pStyle w:val="SectionSubHeading"/>
        <w:keepLines/>
      </w:pPr>
      <w:bookmarkStart w:id="1898" w:name="_Toc338239012"/>
      <w:bookmarkStart w:id="1899" w:name="_Toc492636062"/>
      <w:bookmarkStart w:id="1900" w:name="_Toc531616589"/>
      <w:bookmarkStart w:id="1901" w:name="_Toc246235187"/>
      <w:bookmarkStart w:id="1902" w:name="_Toc236197919"/>
      <w:r w:rsidRPr="00A321BC">
        <w:lastRenderedPageBreak/>
        <w:t>Section 5</w:t>
      </w:r>
      <w:r w:rsidR="00DD0D37" w:rsidRPr="00A321BC">
        <w:t>K</w:t>
      </w:r>
      <w:r w:rsidR="00B40695" w:rsidRPr="00A321BC">
        <w:tab/>
      </w:r>
      <w:r w:rsidR="00D76976" w:rsidRPr="00A321BC">
        <w:t>Work Based Personal Assistance Only</w:t>
      </w:r>
      <w:bookmarkEnd w:id="1898"/>
      <w:bookmarkEnd w:id="1899"/>
      <w:bookmarkEnd w:id="1900"/>
    </w:p>
    <w:p w14:paraId="5836068A" w14:textId="77777777" w:rsidR="00E57A4D" w:rsidRPr="00A321BC" w:rsidRDefault="00D76976">
      <w:pPr>
        <w:pStyle w:val="ClauseHeadings1xxxx"/>
      </w:pPr>
      <w:bookmarkStart w:id="1903" w:name="_Toc492636063"/>
      <w:bookmarkStart w:id="1904" w:name="_Toc531616590"/>
      <w:r w:rsidRPr="00A321BC">
        <w:t>Work Based Personal Assistance Only</w:t>
      </w:r>
      <w:bookmarkEnd w:id="1903"/>
      <w:bookmarkEnd w:id="1904"/>
    </w:p>
    <w:bookmarkEnd w:id="1901"/>
    <w:p w14:paraId="2BA5C33C" w14:textId="662B973C"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FB398E">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FB398E">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113FAC3E" w14:textId="77777777" w:rsidR="00E57A4D" w:rsidRPr="00A321BC" w:rsidRDefault="00B40695" w:rsidP="00F15C21">
      <w:pPr>
        <w:pStyle w:val="SectionSubHeading"/>
        <w:keepLines/>
      </w:pPr>
      <w:bookmarkStart w:id="1905" w:name="_Toc245693962"/>
      <w:bookmarkStart w:id="1906" w:name="_Toc246235188"/>
      <w:bookmarkStart w:id="1907" w:name="_Toc338239013"/>
      <w:bookmarkStart w:id="1908" w:name="_Toc492636064"/>
      <w:bookmarkStart w:id="1909" w:name="_Toc531616591"/>
      <w:r w:rsidRPr="00A321BC">
        <w:t>Section 5</w:t>
      </w:r>
      <w:r w:rsidR="00DD0D37" w:rsidRPr="00A321BC">
        <w:t>L</w:t>
      </w:r>
      <w:r w:rsidRPr="00A321BC">
        <w:tab/>
      </w:r>
      <w:r w:rsidR="00D76976" w:rsidRPr="00A321BC">
        <w:t>Participant Relocation and Transfer</w:t>
      </w:r>
      <w:bookmarkEnd w:id="1765"/>
      <w:bookmarkEnd w:id="1766"/>
      <w:bookmarkEnd w:id="1902"/>
      <w:bookmarkEnd w:id="1905"/>
      <w:bookmarkEnd w:id="1906"/>
      <w:bookmarkEnd w:id="1907"/>
      <w:bookmarkEnd w:id="1908"/>
      <w:bookmarkEnd w:id="1909"/>
    </w:p>
    <w:p w14:paraId="52BF7906" w14:textId="77777777" w:rsidR="00A72B7B" w:rsidRPr="00A321BC" w:rsidRDefault="00A72B7B" w:rsidP="00A72B7B">
      <w:pPr>
        <w:pStyle w:val="ClauseHeadings1xxxx"/>
      </w:pPr>
      <w:bookmarkStart w:id="1910" w:name="_Ref489955890"/>
      <w:bookmarkStart w:id="1911" w:name="_Toc492636065"/>
      <w:bookmarkStart w:id="1912" w:name="_Toc531616592"/>
      <w:bookmarkStart w:id="1913" w:name="_Ref227041611"/>
      <w:bookmarkStart w:id="1914" w:name="_Toc232416597"/>
      <w:bookmarkStart w:id="1915" w:name="_Toc236197920"/>
      <w:bookmarkStart w:id="1916" w:name="_Toc245693963"/>
      <w:bookmarkStart w:id="1917" w:name="_Toc246235189"/>
      <w:bookmarkStart w:id="1918" w:name="_Toc338239014"/>
      <w:r w:rsidRPr="00A321BC">
        <w:t>Participant initiated transfer</w:t>
      </w:r>
      <w:bookmarkEnd w:id="1910"/>
      <w:bookmarkEnd w:id="1911"/>
      <w:bookmarkEnd w:id="1912"/>
      <w:r w:rsidRPr="00A321BC">
        <w:t xml:space="preserve"> </w:t>
      </w:r>
    </w:p>
    <w:p w14:paraId="1692C55B" w14:textId="77777777" w:rsidR="00A72B7B" w:rsidRPr="00A321BC" w:rsidRDefault="00A72B7B" w:rsidP="00816D43">
      <w:pPr>
        <w:pStyle w:val="clausetext11xxxxx"/>
      </w:pPr>
      <w:bookmarkStart w:id="1919"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1919"/>
    </w:p>
    <w:p w14:paraId="17A9F64C" w14:textId="363AC51C"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FB398E">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FB398E">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FB398E">
        <w:t>134</w:t>
      </w:r>
      <w:r w:rsidR="00735C60" w:rsidRPr="00A321BC">
        <w:fldChar w:fldCharType="end"/>
      </w:r>
      <w:r w:rsidRPr="00A321BC">
        <w:t xml:space="preserve">.  </w:t>
      </w:r>
    </w:p>
    <w:p w14:paraId="6E5A8AF6" w14:textId="77777777" w:rsidR="00E57A4D" w:rsidRPr="00A321BC" w:rsidRDefault="00D76976">
      <w:pPr>
        <w:pStyle w:val="ClauseHeadings1xxxx"/>
      </w:pPr>
      <w:bookmarkStart w:id="1920" w:name="_Ref489955892"/>
      <w:bookmarkStart w:id="1921" w:name="_Toc492636066"/>
      <w:bookmarkStart w:id="1922" w:name="_Toc531616593"/>
      <w:r w:rsidRPr="00A321BC">
        <w:t>Relocation of Participant</w:t>
      </w:r>
      <w:bookmarkEnd w:id="1913"/>
      <w:bookmarkEnd w:id="1914"/>
      <w:bookmarkEnd w:id="1915"/>
      <w:bookmarkEnd w:id="1916"/>
      <w:bookmarkEnd w:id="1917"/>
      <w:bookmarkEnd w:id="1918"/>
      <w:bookmarkEnd w:id="1920"/>
      <w:bookmarkEnd w:id="1921"/>
      <w:bookmarkEnd w:id="1922"/>
      <w:r w:rsidRPr="00A321BC">
        <w:t xml:space="preserve"> </w:t>
      </w:r>
      <w:bookmarkEnd w:id="1767"/>
      <w:bookmarkEnd w:id="1768"/>
    </w:p>
    <w:p w14:paraId="2291F8E7" w14:textId="77777777" w:rsidR="00E57A4D" w:rsidRPr="00A321BC" w:rsidRDefault="00D76976" w:rsidP="00816D43">
      <w:pPr>
        <w:pStyle w:val="clausetext11xxxxx"/>
      </w:pPr>
      <w:bookmarkStart w:id="1923" w:name="_Toc222287577"/>
      <w:bookmarkStart w:id="1924" w:name="_Toc222544318"/>
      <w:bookmarkStart w:id="1925" w:name="_Ref225076939"/>
      <w:bookmarkStart w:id="1926" w:name="_Toc202959374"/>
      <w:bookmarkStart w:id="1927" w:name="_Toc205112916"/>
      <w:bookmarkStart w:id="1928" w:name="_Toc224350794"/>
      <w:bookmarkStart w:id="1929" w:name="_Ref227041640"/>
      <w:bookmarkEnd w:id="1923"/>
      <w:bookmarkEnd w:id="1924"/>
      <w:r w:rsidRPr="00A321BC">
        <w:t>If a Participant moves to a new location, and:</w:t>
      </w:r>
      <w:bookmarkEnd w:id="1925"/>
    </w:p>
    <w:p w14:paraId="5506815F"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759DEFF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470C3B30" w14:textId="77777777" w:rsidR="00E57A4D" w:rsidRPr="00A321BC" w:rsidRDefault="009B1A8A" w:rsidP="00AA6819">
      <w:pPr>
        <w:pStyle w:val="BodyText20"/>
      </w:pPr>
      <w:r w:rsidRPr="00A321BC">
        <w:t>DHS</w:t>
      </w:r>
      <w:r w:rsidR="00D76976" w:rsidRPr="00A321BC">
        <w:t xml:space="preserve"> 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3B477389" w14:textId="77777777" w:rsidR="00E57A4D" w:rsidRPr="00A321BC" w:rsidRDefault="00D76976" w:rsidP="00816D43">
      <w:pPr>
        <w:pStyle w:val="clausetext11xxxxx"/>
      </w:pPr>
      <w:bookmarkStart w:id="1930"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1931" w:name="_Toc483914996"/>
      <w:bookmarkStart w:id="1932" w:name="_Toc483925970"/>
      <w:bookmarkEnd w:id="1930"/>
      <w:bookmarkEnd w:id="1931"/>
      <w:bookmarkEnd w:id="1932"/>
    </w:p>
    <w:p w14:paraId="3F28131B" w14:textId="77777777" w:rsidR="00E57A4D" w:rsidRPr="00A321BC" w:rsidRDefault="00D76976">
      <w:pPr>
        <w:pStyle w:val="ClauseHeadings1xxxx"/>
      </w:pPr>
      <w:bookmarkStart w:id="1933" w:name="_Toc232416598"/>
      <w:bookmarkStart w:id="1934" w:name="_Toc236197921"/>
      <w:bookmarkStart w:id="1935" w:name="_Ref236816340"/>
      <w:bookmarkStart w:id="1936" w:name="_Toc245693964"/>
      <w:bookmarkStart w:id="1937" w:name="_Toc246235190"/>
      <w:bookmarkStart w:id="1938" w:name="_Toc338239015"/>
      <w:bookmarkStart w:id="1939" w:name="_Ref487696782"/>
      <w:bookmarkStart w:id="1940" w:name="_Ref489955893"/>
      <w:bookmarkStart w:id="1941" w:name="_Ref489956017"/>
      <w:bookmarkStart w:id="1942" w:name="_Toc492636067"/>
      <w:bookmarkStart w:id="1943" w:name="_Toc531616594"/>
      <w:r w:rsidRPr="00A321BC">
        <w:t>Relationship failure</w:t>
      </w:r>
      <w:bookmarkEnd w:id="1926"/>
      <w:r w:rsidRPr="00A321BC">
        <w:t>, transfer by agreement</w:t>
      </w:r>
      <w:bookmarkEnd w:id="1927"/>
      <w:bookmarkEnd w:id="1928"/>
      <w:r w:rsidRPr="00A321BC">
        <w:t xml:space="preserve"> and transfers by the Department</w:t>
      </w:r>
      <w:bookmarkEnd w:id="1929"/>
      <w:bookmarkEnd w:id="1933"/>
      <w:bookmarkEnd w:id="1934"/>
      <w:bookmarkEnd w:id="1935"/>
      <w:bookmarkEnd w:id="1936"/>
      <w:bookmarkEnd w:id="1937"/>
      <w:bookmarkEnd w:id="1938"/>
      <w:bookmarkEnd w:id="1939"/>
      <w:bookmarkEnd w:id="1940"/>
      <w:bookmarkEnd w:id="1941"/>
      <w:bookmarkEnd w:id="1942"/>
      <w:bookmarkEnd w:id="1943"/>
    </w:p>
    <w:p w14:paraId="7F71BF75" w14:textId="77777777" w:rsidR="00E57A4D" w:rsidRPr="00A321BC" w:rsidRDefault="00D76976" w:rsidP="00816D43">
      <w:pPr>
        <w:pStyle w:val="clausetext11xxxxx"/>
      </w:pPr>
      <w:bookmarkStart w:id="1944"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1944"/>
    </w:p>
    <w:p w14:paraId="49CAE4BD" w14:textId="77777777" w:rsidR="00E57A4D" w:rsidRPr="00A321BC" w:rsidRDefault="00D76976" w:rsidP="00AA6819">
      <w:pPr>
        <w:pStyle w:val="clausetexta"/>
      </w:pPr>
      <w:bookmarkStart w:id="1945" w:name="_Ref485717470"/>
      <w:r w:rsidRPr="00A321BC">
        <w:t>the Provider and the Participant are unable to achieve or maintain a reasonable and constructive service relationship, as determined by the Department; or</w:t>
      </w:r>
      <w:bookmarkEnd w:id="1945"/>
    </w:p>
    <w:p w14:paraId="07B5FC9B"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6BA886E5" w14:textId="77777777" w:rsidR="00E57A4D" w:rsidRPr="00A321BC" w:rsidRDefault="00D76976" w:rsidP="00816D43">
      <w:pPr>
        <w:pStyle w:val="clausetext11xxxxx"/>
      </w:pPr>
      <w:bookmarkStart w:id="1946" w:name="_Ref227041305"/>
      <w:bookmarkStart w:id="1947"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1946"/>
      <w:r w:rsidR="00201A9A" w:rsidRPr="00A321BC">
        <w:t xml:space="preserve">  </w:t>
      </w:r>
      <w:bookmarkEnd w:id="1947"/>
    </w:p>
    <w:p w14:paraId="3B4BEF0F" w14:textId="77777777" w:rsidR="00E57A4D" w:rsidRPr="00A321BC" w:rsidRDefault="00D76976" w:rsidP="00AA6819">
      <w:pPr>
        <w:pStyle w:val="clausetexta"/>
      </w:pPr>
      <w:r w:rsidRPr="00A321BC">
        <w:t>the Participant asks the Department to effect the transfer;</w:t>
      </w:r>
    </w:p>
    <w:p w14:paraId="6B1EF3A1"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1D7557E2"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9B93E43" w14:textId="77777777" w:rsidR="00E57A4D" w:rsidRPr="00A321BC" w:rsidRDefault="00D76976" w:rsidP="00B9529F">
      <w:pPr>
        <w:pStyle w:val="clausetext11xxxxx"/>
        <w:keepNext/>
      </w:pPr>
      <w:bookmarkStart w:id="1948" w:name="_Ref485468351"/>
      <w:bookmarkStart w:id="1949" w:name="_Ref225144369"/>
      <w:bookmarkStart w:id="1950" w:name="_Ref225064944"/>
      <w:r w:rsidRPr="00A321BC">
        <w:t>If a Participant requires:</w:t>
      </w:r>
      <w:bookmarkEnd w:id="1948"/>
    </w:p>
    <w:p w14:paraId="12965CEB"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2D776F46" w14:textId="77777777"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59F4AA58"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1949"/>
      <w:r w:rsidRPr="00A321BC">
        <w:t>the Provider must facilitate and cooperate with the transfer.</w:t>
      </w:r>
    </w:p>
    <w:p w14:paraId="1A37CA9D" w14:textId="77777777" w:rsidR="008979FB" w:rsidRPr="00A321BC" w:rsidRDefault="008979FB" w:rsidP="009D504C">
      <w:pPr>
        <w:pStyle w:val="ClauseHeadings1xxxx"/>
      </w:pPr>
      <w:bookmarkStart w:id="1951" w:name="_Toc492636068"/>
      <w:bookmarkStart w:id="1952" w:name="_Toc531616595"/>
      <w:r w:rsidRPr="00A321BC">
        <w:t>Provider obligations on transfer</w:t>
      </w:r>
      <w:bookmarkEnd w:id="1951"/>
      <w:bookmarkEnd w:id="1952"/>
      <w:r w:rsidRPr="00A321BC">
        <w:t xml:space="preserve"> </w:t>
      </w:r>
    </w:p>
    <w:p w14:paraId="696497F0" w14:textId="33379E1E" w:rsidR="00E57A4D" w:rsidRPr="00A321BC" w:rsidRDefault="00D76976" w:rsidP="00816D43">
      <w:pPr>
        <w:pStyle w:val="clausetext11xxxxx"/>
      </w:pPr>
      <w:bookmarkStart w:id="1953" w:name="_Ref485737463"/>
      <w:bookmarkEnd w:id="1950"/>
      <w:r w:rsidRPr="00A321BC">
        <w:t xml:space="preserve">If a Participant is transferred by another </w:t>
      </w:r>
      <w:r w:rsidR="00CE1A3A" w:rsidRPr="00A321BC">
        <w:t>Program</w:t>
      </w:r>
      <w:r w:rsidRPr="00A321BC">
        <w:t xml:space="preserve"> Provider, the Department or </w:t>
      </w:r>
      <w:r w:rsidR="009B1A8A" w:rsidRPr="00A321BC">
        <w:t>DHS</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FB398E">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FB398E">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FB398E">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1953"/>
    </w:p>
    <w:p w14:paraId="5325C726" w14:textId="77777777" w:rsidR="008979FB" w:rsidRPr="00A321BC" w:rsidRDefault="008979FB" w:rsidP="00AA6819">
      <w:pPr>
        <w:pStyle w:val="clausetexta"/>
      </w:pPr>
      <w:r w:rsidRPr="00A321BC">
        <w:t xml:space="preserve">record the reason for the transfer in the Department's IT System; </w:t>
      </w:r>
    </w:p>
    <w:p w14:paraId="6B55EB66"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5A3485CA" w14:textId="77777777" w:rsidR="00E57A4D" w:rsidRPr="00A321BC" w:rsidRDefault="00D76976" w:rsidP="00AA6819">
      <w:pPr>
        <w:pStyle w:val="clausetexta"/>
      </w:pPr>
      <w:r w:rsidRPr="00A321BC">
        <w:t>at the initial Contact with the Participant:</w:t>
      </w:r>
    </w:p>
    <w:p w14:paraId="2BFD7937"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361FFCDC" w14:textId="65EFBB38"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FB398E">
        <w:t>106</w:t>
      </w:r>
      <w:r w:rsidR="00CE655F" w:rsidRPr="00A321BC">
        <w:fldChar w:fldCharType="end"/>
      </w:r>
      <w:r w:rsidRPr="00A321BC">
        <w:t xml:space="preserve"> [General requirements for </w:t>
      </w:r>
      <w:r w:rsidR="00A72F58" w:rsidRPr="00A321BC">
        <w:t>a Job Plan</w:t>
      </w:r>
      <w:r w:rsidRPr="00A321BC">
        <w:t>]; and</w:t>
      </w:r>
    </w:p>
    <w:p w14:paraId="043461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688D8D0B" w14:textId="28EB6056"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FB398E">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968D08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6514128C" w14:textId="77777777" w:rsidR="00E57A4D" w:rsidRPr="00A321BC" w:rsidRDefault="00D76976" w:rsidP="00B9529F">
      <w:pPr>
        <w:pStyle w:val="clausetexta"/>
        <w:keepNext/>
      </w:pPr>
      <w:r w:rsidRPr="00A321BC">
        <w:t>the redirection of Participants,</w:t>
      </w:r>
    </w:p>
    <w:p w14:paraId="4E186059"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183507DB" w14:textId="77777777" w:rsidR="00E57A4D" w:rsidRPr="00A321BC" w:rsidRDefault="00D76976">
      <w:pPr>
        <w:pStyle w:val="SectionSubHeading"/>
      </w:pPr>
      <w:bookmarkStart w:id="1954" w:name="_Toc224350795"/>
      <w:bookmarkStart w:id="1955" w:name="_Toc225042885"/>
      <w:bookmarkStart w:id="1956" w:name="_Toc232416599"/>
      <w:bookmarkStart w:id="1957" w:name="_Toc236197922"/>
      <w:bookmarkStart w:id="1958" w:name="_Toc245693965"/>
      <w:bookmarkStart w:id="1959" w:name="_Toc246235191"/>
      <w:bookmarkStart w:id="1960" w:name="_Toc338239016"/>
      <w:bookmarkStart w:id="1961" w:name="_Toc492636069"/>
      <w:bookmarkStart w:id="1962" w:name="_Toc531616596"/>
      <w:r w:rsidRPr="00A321BC">
        <w:t>Section 5</w:t>
      </w:r>
      <w:r w:rsidR="00DD0D37" w:rsidRPr="00A321BC">
        <w:t>M</w:t>
      </w:r>
      <w:r w:rsidRPr="00A321BC">
        <w:tab/>
        <w:t xml:space="preserve">Participant Suspension and Exit from </w:t>
      </w:r>
      <w:bookmarkEnd w:id="1954"/>
      <w:r w:rsidR="00CE1A3A" w:rsidRPr="00A321BC">
        <w:t>Program</w:t>
      </w:r>
      <w:r w:rsidRPr="00A321BC">
        <w:t xml:space="preserve"> Services</w:t>
      </w:r>
      <w:bookmarkEnd w:id="1955"/>
      <w:bookmarkEnd w:id="1956"/>
      <w:bookmarkEnd w:id="1957"/>
      <w:bookmarkEnd w:id="1958"/>
      <w:bookmarkEnd w:id="1959"/>
      <w:bookmarkEnd w:id="1960"/>
      <w:bookmarkEnd w:id="1961"/>
      <w:bookmarkEnd w:id="1962"/>
      <w:r w:rsidRPr="00A321BC">
        <w:t xml:space="preserve"> </w:t>
      </w:r>
    </w:p>
    <w:p w14:paraId="457B2803" w14:textId="77777777" w:rsidR="00E57A4D" w:rsidRPr="00A321BC" w:rsidRDefault="00D76976">
      <w:pPr>
        <w:pStyle w:val="ClauseHeadings1xxxx"/>
      </w:pPr>
      <w:bookmarkStart w:id="1963" w:name="_Toc202959382"/>
      <w:bookmarkStart w:id="1964" w:name="_Toc224350796"/>
      <w:bookmarkStart w:id="1965" w:name="_Toc232416600"/>
      <w:bookmarkStart w:id="1966" w:name="_Toc236197923"/>
      <w:bookmarkStart w:id="1967" w:name="_Toc245693966"/>
      <w:bookmarkStart w:id="1968" w:name="_Toc246235192"/>
      <w:bookmarkStart w:id="1969" w:name="_Toc338239017"/>
      <w:bookmarkStart w:id="1970" w:name="_Toc492636070"/>
      <w:bookmarkStart w:id="1971" w:name="_Toc531616597"/>
      <w:r w:rsidRPr="00A321BC">
        <w:t xml:space="preserve">Effect of </w:t>
      </w:r>
      <w:bookmarkEnd w:id="1963"/>
      <w:r w:rsidRPr="00A321BC">
        <w:t>Suspensions</w:t>
      </w:r>
      <w:bookmarkEnd w:id="1964"/>
      <w:bookmarkEnd w:id="1965"/>
      <w:bookmarkEnd w:id="1966"/>
      <w:bookmarkEnd w:id="1967"/>
      <w:bookmarkEnd w:id="1968"/>
      <w:bookmarkEnd w:id="1969"/>
      <w:bookmarkEnd w:id="1970"/>
      <w:bookmarkEnd w:id="1971"/>
      <w:r w:rsidRPr="00A321BC">
        <w:t xml:space="preserve"> </w:t>
      </w:r>
    </w:p>
    <w:p w14:paraId="20BAD18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3A0625F4" w14:textId="77777777" w:rsidR="00E57A4D" w:rsidRPr="00A321BC" w:rsidRDefault="00D76976">
      <w:pPr>
        <w:pStyle w:val="ClauseHeadings1xxxx"/>
      </w:pPr>
      <w:bookmarkStart w:id="1972" w:name="_Toc224350797"/>
      <w:bookmarkStart w:id="1973" w:name="_Ref225136945"/>
      <w:bookmarkStart w:id="1974" w:name="_Ref226887470"/>
      <w:bookmarkStart w:id="1975" w:name="_Toc232416601"/>
      <w:bookmarkStart w:id="1976" w:name="_Toc236197924"/>
      <w:bookmarkStart w:id="1977" w:name="_Toc245693967"/>
      <w:bookmarkStart w:id="1978" w:name="_Toc246235193"/>
      <w:bookmarkStart w:id="1979" w:name="_Toc338239018"/>
      <w:bookmarkStart w:id="1980" w:name="_Ref485465225"/>
      <w:bookmarkStart w:id="1981" w:name="_Ref485675662"/>
      <w:bookmarkStart w:id="1982" w:name="_Ref485737010"/>
      <w:bookmarkStart w:id="1983" w:name="_Ref485737014"/>
      <w:bookmarkStart w:id="1984" w:name="_Toc492636071"/>
      <w:bookmarkStart w:id="1985" w:name="_Toc531616598"/>
      <w:r w:rsidRPr="00A321BC">
        <w:lastRenderedPageBreak/>
        <w:t>Suspensions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A321BC">
        <w:t xml:space="preserve"> </w:t>
      </w:r>
    </w:p>
    <w:p w14:paraId="18EAD4AA"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03ED3B21" w14:textId="77777777" w:rsidR="00E57A4D" w:rsidRPr="00A321BC" w:rsidRDefault="00D76976" w:rsidP="00816D43">
      <w:pPr>
        <w:pStyle w:val="clausetext11xxxxx"/>
      </w:pPr>
      <w:bookmarkStart w:id="1986" w:name="_Ref225136515"/>
      <w:r w:rsidRPr="00A321BC">
        <w:t xml:space="preserve">If </w:t>
      </w:r>
      <w:r w:rsidR="009B1A8A" w:rsidRPr="00A321BC">
        <w:t>DHS</w:t>
      </w:r>
      <w:r w:rsidRPr="00A321BC">
        <w:t xml:space="preserve"> 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9B1A8A" w:rsidRPr="00A321BC">
        <w:t>DHS</w:t>
      </w:r>
      <w:r w:rsidRPr="00A321BC">
        <w:t xml:space="preserve"> so notifies the Provider until:</w:t>
      </w:r>
      <w:bookmarkEnd w:id="1986"/>
    </w:p>
    <w:p w14:paraId="3F020B66" w14:textId="77777777" w:rsidR="00E57A4D" w:rsidRPr="00A321BC" w:rsidRDefault="009B1A8A" w:rsidP="00AA6819">
      <w:pPr>
        <w:pStyle w:val="clausetexta"/>
      </w:pPr>
      <w:r w:rsidRPr="00A321BC">
        <w:t>DHS</w:t>
      </w:r>
      <w:r w:rsidR="00D76976" w:rsidRPr="00A321BC">
        <w:t xml:space="preserve"> notifies the Provider that the Exemption has reached its end date; or</w:t>
      </w:r>
    </w:p>
    <w:p w14:paraId="4C7C1A8D" w14:textId="77777777" w:rsidR="00E57A4D" w:rsidRPr="00A321BC" w:rsidRDefault="00D76976" w:rsidP="00AA6819">
      <w:pPr>
        <w:pStyle w:val="clausetexta"/>
      </w:pPr>
      <w:r w:rsidRPr="00A321BC">
        <w:t xml:space="preserve">the Provider identifies, or is notified by </w:t>
      </w:r>
      <w:r w:rsidR="009B1A8A" w:rsidRPr="00A321BC">
        <w:t>DHS</w:t>
      </w:r>
      <w:r w:rsidRPr="00A321BC">
        <w:t xml:space="preserve">, that the </w:t>
      </w:r>
      <w:r w:rsidR="00753989" w:rsidRPr="00A321BC">
        <w:t>Participant (Mutual Obligation)</w:t>
      </w:r>
      <w:r w:rsidRPr="00A321BC">
        <w:t xml:space="preserve"> has volunteered to participate in additional activities.</w:t>
      </w:r>
    </w:p>
    <w:p w14:paraId="50136C89" w14:textId="49FB3943"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FB398E">
        <w:t>137.1</w:t>
      </w:r>
      <w:r w:rsidRPr="00A321BC">
        <w:fldChar w:fldCharType="end"/>
      </w:r>
      <w:r w:rsidRPr="00A321BC">
        <w:t xml:space="preserve">, but the Provider identifies, or is notified by </w:t>
      </w:r>
      <w:r w:rsidR="009B1A8A" w:rsidRPr="00A321BC">
        <w:t>DHS</w:t>
      </w:r>
      <w:r w:rsidRPr="00A321BC">
        <w:t xml:space="preserve">, that the </w:t>
      </w:r>
      <w:r w:rsidR="00753989" w:rsidRPr="00A321BC">
        <w:t>Participant (Mutual Obligation)</w:t>
      </w:r>
      <w:r w:rsidRPr="00A321BC">
        <w:t xml:space="preserve"> has decided to volunteer to participate in additional activities:</w:t>
      </w:r>
    </w:p>
    <w:p w14:paraId="1437B165" w14:textId="77777777" w:rsidR="00E57A4D" w:rsidRPr="00A321BC" w:rsidRDefault="00D76976" w:rsidP="00AA6819">
      <w:pPr>
        <w:pStyle w:val="clausetexta"/>
      </w:pPr>
      <w:r w:rsidRPr="00A321BC">
        <w:t>the Provider must:</w:t>
      </w:r>
    </w:p>
    <w:p w14:paraId="379D1934"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20DCAB7F" w14:textId="77777777"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4CABE52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7983D878"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52146DBA"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74C25567"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5E5352A4" w14:textId="77777777" w:rsidR="00E57A4D" w:rsidRPr="00A321BC" w:rsidRDefault="00D76976" w:rsidP="00816D43">
      <w:pPr>
        <w:pStyle w:val="clausetext11xxxxx"/>
      </w:pPr>
      <w:bookmarkStart w:id="1987" w:name="_Ref226885560"/>
      <w:r w:rsidRPr="00A321BC">
        <w:t xml:space="preserve">If </w:t>
      </w:r>
      <w:r w:rsidR="009B1A8A" w:rsidRPr="00A321BC">
        <w:t>DHS</w:t>
      </w:r>
      <w:r w:rsidRPr="00A321BC">
        <w:t xml:space="preserve"> 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9B1A8A" w:rsidRPr="00A321BC">
        <w:t>DHS</w:t>
      </w:r>
      <w:r w:rsidRPr="00A321BC">
        <w:t xml:space="preserve"> so notifies the Provider until the day on which the Suspension is lifted as a result of the Provider identifying, or being notified by </w:t>
      </w:r>
      <w:r w:rsidR="009B1A8A" w:rsidRPr="00A321BC">
        <w:t>DHS</w:t>
      </w:r>
      <w:r w:rsidRPr="00A321BC">
        <w:t>, that the Participant has:</w:t>
      </w:r>
      <w:bookmarkEnd w:id="1987"/>
    </w:p>
    <w:p w14:paraId="3D965218"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4AD82781" w14:textId="77777777" w:rsidR="00E57A4D" w:rsidRPr="00A321BC" w:rsidRDefault="00D76976" w:rsidP="00AA6819">
      <w:pPr>
        <w:pStyle w:val="clausetexta"/>
      </w:pPr>
      <w:r w:rsidRPr="00A321BC">
        <w:t>volunteered to participate in additional activities; or</w:t>
      </w:r>
    </w:p>
    <w:p w14:paraId="61704FF6" w14:textId="7C8EA80D"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FB398E">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FB398E" w:rsidRPr="00A321BC">
        <w:t>Exits</w:t>
      </w:r>
      <w:r w:rsidRPr="00A321BC">
        <w:fldChar w:fldCharType="end"/>
      </w:r>
      <w:r w:rsidRPr="00A321BC">
        <w:t>].</w:t>
      </w:r>
    </w:p>
    <w:p w14:paraId="2CB870E0" w14:textId="1F601328"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ceased to fully meet his or her </w:t>
      </w:r>
      <w:r w:rsidR="00D94360" w:rsidRPr="00A321BC">
        <w:t>Mutual Obligation Requirements</w:t>
      </w:r>
      <w:r w:rsidRPr="00A321BC">
        <w:t>:</w:t>
      </w:r>
    </w:p>
    <w:p w14:paraId="3ACF196B" w14:textId="77777777" w:rsidR="00E57A4D" w:rsidRPr="00A321BC" w:rsidRDefault="00D76976" w:rsidP="00AA6819">
      <w:pPr>
        <w:pStyle w:val="clausetexta"/>
      </w:pPr>
      <w:r w:rsidRPr="00A321BC">
        <w:t>the Provider must:</w:t>
      </w:r>
    </w:p>
    <w:p w14:paraId="360EE1C2"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73F798AE" w14:textId="77777777" w:rsidR="00E57A4D" w:rsidRPr="00A321BC" w:rsidRDefault="00D76976" w:rsidP="00AA6819">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CA936CE" w14:textId="77777777" w:rsidR="00E57A4D" w:rsidRPr="00A321BC" w:rsidRDefault="00D76976">
      <w:pPr>
        <w:pStyle w:val="clausetexta"/>
      </w:pPr>
      <w:r w:rsidRPr="00A321BC">
        <w:lastRenderedPageBreak/>
        <w:t xml:space="preserve">the Participant’s Period of Service resumes from the date that the Provider or </w:t>
      </w:r>
      <w:r w:rsidR="009B1A8A" w:rsidRPr="00A321BC">
        <w:t>DHS</w:t>
      </w:r>
      <w:r w:rsidRPr="00A321BC">
        <w:t xml:space="preserve"> records on the Department’s IT Systems that the Participant has ceased to fully meet his or her </w:t>
      </w:r>
      <w:r w:rsidR="00D94360" w:rsidRPr="00A321BC">
        <w:t>Mutual Obligation Requirements</w:t>
      </w:r>
      <w:r w:rsidRPr="00A321BC">
        <w:t>.</w:t>
      </w:r>
    </w:p>
    <w:p w14:paraId="02A876C0" w14:textId="749FD48F"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decided to volunteer to participate in additional activities: </w:t>
      </w:r>
    </w:p>
    <w:p w14:paraId="13E0453F" w14:textId="77777777" w:rsidR="00E57A4D" w:rsidRPr="00A321BC" w:rsidRDefault="00D76976" w:rsidP="00AA6819">
      <w:pPr>
        <w:pStyle w:val="clausetexta"/>
      </w:pPr>
      <w:r w:rsidRPr="00A321BC">
        <w:t>the Provider must:</w:t>
      </w:r>
    </w:p>
    <w:p w14:paraId="1DCD3CC9" w14:textId="77777777" w:rsidR="00E57A4D" w:rsidRPr="00A321BC" w:rsidRDefault="00D76976" w:rsidP="00AA6819">
      <w:pPr>
        <w:pStyle w:val="clausetexti"/>
      </w:pPr>
      <w:r w:rsidRPr="00A321BC">
        <w:t xml:space="preserve">agree with the Participant on what voluntary activities he or she will participate in; </w:t>
      </w:r>
    </w:p>
    <w:p w14:paraId="65A1ACA8"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0669875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197AEEED"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C2CC268"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7C2ACE1E" w14:textId="4FA7F6D0" w:rsidR="00E57A4D" w:rsidRPr="00A321BC" w:rsidRDefault="00D76976" w:rsidP="009533DD">
      <w:pPr>
        <w:pStyle w:val="clausetext11xxxxx"/>
        <w:keepLines/>
      </w:pPr>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113259E6" w14:textId="77777777" w:rsidR="00E57A4D" w:rsidRPr="00A321BC" w:rsidRDefault="00D76976" w:rsidP="00885CF8">
      <w:pPr>
        <w:pStyle w:val="Italicclausesub-headings"/>
      </w:pPr>
      <w:r w:rsidRPr="00A321BC">
        <w:t>Participants with a reduced capacity</w:t>
      </w:r>
    </w:p>
    <w:p w14:paraId="53AF8FEA" w14:textId="77777777" w:rsidR="00E57A4D" w:rsidRPr="00A321BC" w:rsidRDefault="00D76976" w:rsidP="00816D43">
      <w:pPr>
        <w:pStyle w:val="clausetext11xxxxx"/>
      </w:pPr>
      <w:bookmarkStart w:id="1988"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1988"/>
    </w:p>
    <w:p w14:paraId="1130E92A" w14:textId="77777777" w:rsidR="00E57A4D" w:rsidRPr="00A321BC" w:rsidRDefault="00D76976" w:rsidP="00AA6819">
      <w:pPr>
        <w:pStyle w:val="clausetexta"/>
      </w:pPr>
      <w:r w:rsidRPr="00A321BC">
        <w:t>Participants with a temporary reduced work capacity of less than 15 hours per week; and</w:t>
      </w:r>
    </w:p>
    <w:p w14:paraId="1C6DABFA" w14:textId="77777777" w:rsidR="00E57A4D" w:rsidRPr="00A321BC" w:rsidRDefault="00D76976" w:rsidP="00AA6819">
      <w:pPr>
        <w:pStyle w:val="clausetexta"/>
      </w:pPr>
      <w:r w:rsidRPr="00A321BC">
        <w:t>PCW Participants with a current and future work capacity of less than 15 hours per week,</w:t>
      </w:r>
    </w:p>
    <w:p w14:paraId="366B66BE" w14:textId="77777777" w:rsidR="00E57A4D" w:rsidRPr="00A321BC" w:rsidRDefault="00D76976" w:rsidP="00B9529F">
      <w:pPr>
        <w:pStyle w:val="BodyText3"/>
      </w:pPr>
      <w:r w:rsidRPr="00A321BC">
        <w:t xml:space="preserve">for the period specified in their ESAt or JCA as recorded in the Department’s IT Systems. </w:t>
      </w:r>
    </w:p>
    <w:p w14:paraId="51516775" w14:textId="1AF9B9B3" w:rsidR="00E57A4D" w:rsidRPr="00A321BC" w:rsidRDefault="00D76976" w:rsidP="00B9529F">
      <w:pPr>
        <w:pStyle w:val="clausetext11xxxxx"/>
        <w:keepNext/>
      </w:pPr>
      <w:bookmarkStart w:id="1989" w:name="_Ref236715688"/>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FB398E">
        <w:t>137.7</w:t>
      </w:r>
      <w:r w:rsidRPr="00A321BC">
        <w:fldChar w:fldCharType="end"/>
      </w:r>
      <w:r w:rsidRPr="00A321BC">
        <w:t xml:space="preserve"> has decided to volunteer to participate in additional activities, and:</w:t>
      </w:r>
    </w:p>
    <w:p w14:paraId="3AFAC494"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415429C6" w14:textId="77777777" w:rsidR="00E57A4D" w:rsidRPr="00A321BC" w:rsidRDefault="00D76976" w:rsidP="00AA6819">
      <w:pPr>
        <w:pStyle w:val="clausetexta"/>
      </w:pPr>
      <w:r w:rsidRPr="00A321BC">
        <w:t>the Participant:</w:t>
      </w:r>
    </w:p>
    <w:p w14:paraId="54D359C2"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4B275698" w14:textId="77777777" w:rsidR="00E57A4D" w:rsidRPr="00A321BC" w:rsidRDefault="00D76976" w:rsidP="00AA6819">
      <w:pPr>
        <w:pStyle w:val="clausetexti"/>
      </w:pPr>
      <w:r w:rsidRPr="00A321BC">
        <w:lastRenderedPageBreak/>
        <w:t>has a temporary reduced work capacity of less than eight hours per week and the Provider agrees with the Participant volunteering in accordance with any Guidelines,</w:t>
      </w:r>
    </w:p>
    <w:bookmarkEnd w:id="1989"/>
    <w:p w14:paraId="3F31ED5F" w14:textId="77777777" w:rsidR="00E57A4D" w:rsidRPr="00A321BC" w:rsidRDefault="00D76976" w:rsidP="00B9529F">
      <w:pPr>
        <w:pStyle w:val="BodyText3"/>
      </w:pPr>
      <w:r w:rsidRPr="00A321BC">
        <w:t>the Provider must:</w:t>
      </w:r>
    </w:p>
    <w:p w14:paraId="796C1B6B" w14:textId="77777777" w:rsidR="00E57A4D" w:rsidRPr="00A321BC" w:rsidRDefault="00D76976" w:rsidP="00AA6819">
      <w:pPr>
        <w:pStyle w:val="clausetexta"/>
      </w:pPr>
      <w:r w:rsidRPr="00A321BC">
        <w:t xml:space="preserve">agree with the Participant on what voluntary activities he or she will participate in; </w:t>
      </w:r>
    </w:p>
    <w:p w14:paraId="4364C3C5"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0BB725A0"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0C2B226D"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6DD46505"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08345E37" w14:textId="77777777" w:rsidR="00E57A4D" w:rsidRPr="00A321BC" w:rsidRDefault="00D76976" w:rsidP="00816D43">
      <w:pPr>
        <w:pStyle w:val="clausetext11xxxxx"/>
      </w:pPr>
      <w:bookmarkStart w:id="1990"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1990"/>
    </w:p>
    <w:p w14:paraId="5C0F1EF3"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4B23283E" w14:textId="77777777" w:rsidR="00E57A4D" w:rsidRPr="00A321BC" w:rsidRDefault="00D76976" w:rsidP="00AA6819">
      <w:pPr>
        <w:pStyle w:val="clausetexta"/>
      </w:pPr>
      <w:bookmarkStart w:id="1991"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1991"/>
      <w:r w:rsidRPr="00A321BC">
        <w:t xml:space="preserve">  </w:t>
      </w:r>
    </w:p>
    <w:p w14:paraId="1ECBB5CE" w14:textId="50F98795"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FB398E">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080A6D2A" w14:textId="77777777" w:rsidR="00E57A4D" w:rsidRPr="00A321BC" w:rsidRDefault="00D76976" w:rsidP="00885CF8">
      <w:pPr>
        <w:pStyle w:val="Italicclausesub-headings"/>
      </w:pPr>
      <w:r w:rsidRPr="00A321BC">
        <w:t>Volunteers (</w:t>
      </w:r>
      <w:r w:rsidR="00EC4F71" w:rsidRPr="00A321BC">
        <w:t>Mutual Obligation</w:t>
      </w:r>
      <w:r w:rsidRPr="00A321BC">
        <w:t>)</w:t>
      </w:r>
    </w:p>
    <w:p w14:paraId="130AA91F" w14:textId="77777777" w:rsidR="00E57A4D" w:rsidRPr="00A321BC" w:rsidRDefault="00D76976" w:rsidP="00816D43">
      <w:pPr>
        <w:pStyle w:val="clausetext11xxxxx"/>
      </w:pPr>
      <w:bookmarkStart w:id="1992" w:name="_Ref226885632"/>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1992"/>
    </w:p>
    <w:p w14:paraId="1B06BAF8"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6C3F721D"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5909C150" w14:textId="77777777" w:rsidR="00E57A4D" w:rsidRPr="00A321BC" w:rsidRDefault="00D76976" w:rsidP="00AA6819">
      <w:pPr>
        <w:pStyle w:val="clausetexti"/>
      </w:pPr>
      <w:r w:rsidRPr="00A321BC">
        <w:t xml:space="preserve">the Suspension reaching its end date as notified by </w:t>
      </w:r>
      <w:r w:rsidR="009B1A8A" w:rsidRPr="00A321BC">
        <w:t>DHS</w:t>
      </w:r>
      <w:r w:rsidRPr="00A321BC">
        <w:t>;</w:t>
      </w:r>
    </w:p>
    <w:p w14:paraId="664A00CA" w14:textId="77777777" w:rsidR="00E57A4D" w:rsidRPr="00A321BC" w:rsidRDefault="00D76976" w:rsidP="00AA6819">
      <w:pPr>
        <w:pStyle w:val="clausetexti"/>
      </w:pPr>
      <w:r w:rsidRPr="00A321BC">
        <w:t xml:space="preserve">the Provider identifying, or being notified by </w:t>
      </w:r>
      <w:r w:rsidR="009B1A8A" w:rsidRPr="00A321BC">
        <w:t>DHS</w:t>
      </w:r>
      <w:r w:rsidRPr="00A321BC">
        <w:t xml:space="preserve">, that the </w:t>
      </w:r>
      <w:r w:rsidR="00753989" w:rsidRPr="00A321BC">
        <w:t>Participant (Mutual Obligation)</w:t>
      </w:r>
      <w:r w:rsidRPr="00A321BC">
        <w:t xml:space="preserve"> wishes to resume participating in voluntary activities; or</w:t>
      </w:r>
    </w:p>
    <w:p w14:paraId="400D2059" w14:textId="570F2304"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FB398E">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FB398E" w:rsidRPr="00A321BC">
        <w:t>Exits</w:t>
      </w:r>
      <w:r w:rsidRPr="00A321BC">
        <w:fldChar w:fldCharType="end"/>
      </w:r>
      <w:r w:rsidRPr="00A321BC">
        <w:t>].</w:t>
      </w:r>
    </w:p>
    <w:p w14:paraId="529EBD70" w14:textId="132DCC44" w:rsidR="00E57A4D" w:rsidRPr="00A321BC" w:rsidRDefault="00D76976" w:rsidP="00816D43">
      <w:pPr>
        <w:pStyle w:val="clausetext11xxxxx"/>
      </w:pPr>
      <w:r w:rsidRPr="00A321BC">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FB398E">
        <w:t>137.11</w:t>
      </w:r>
      <w:r w:rsidRPr="00A321BC">
        <w:fldChar w:fldCharType="end"/>
      </w:r>
      <w:r w:rsidRPr="00A321BC">
        <w:t>, advises the Provider that he or she wishes to resume participating in voluntary activities:</w:t>
      </w:r>
    </w:p>
    <w:p w14:paraId="2ED659FD" w14:textId="77777777" w:rsidR="00E57A4D" w:rsidRPr="00A321BC" w:rsidRDefault="00D76976" w:rsidP="00AA6819">
      <w:pPr>
        <w:pStyle w:val="clausetexta"/>
      </w:pPr>
      <w:r w:rsidRPr="00A321BC">
        <w:lastRenderedPageBreak/>
        <w:t xml:space="preserve">the Provider must:  </w:t>
      </w:r>
    </w:p>
    <w:p w14:paraId="704712C1"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71A759C4"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C2BA485"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715366F1" w14:textId="77777777" w:rsidR="00E57A4D" w:rsidRPr="00A321BC" w:rsidRDefault="00D76976" w:rsidP="00885CF8">
      <w:pPr>
        <w:pStyle w:val="Italicclausesub-headings"/>
      </w:pPr>
      <w:r w:rsidRPr="00A321BC">
        <w:t>Volunteers (Non-</w:t>
      </w:r>
      <w:r w:rsidR="00EC4F71" w:rsidRPr="00A321BC">
        <w:t>mutual Obligation</w:t>
      </w:r>
      <w:r w:rsidRPr="00A321BC">
        <w:t>)</w:t>
      </w:r>
    </w:p>
    <w:p w14:paraId="27A12995" w14:textId="77777777" w:rsidR="00E57A4D" w:rsidRPr="00A321BC" w:rsidRDefault="00D76976" w:rsidP="00816D43">
      <w:pPr>
        <w:pStyle w:val="clausetext11xxxxx"/>
      </w:pPr>
      <w:bookmarkStart w:id="1993" w:name="_Ref226885647"/>
      <w:r w:rsidRPr="00A321BC">
        <w:t xml:space="preserve">If the Provider identifies, or is notified by </w:t>
      </w:r>
      <w:r w:rsidR="009B1A8A" w:rsidRPr="00A321BC">
        <w:t>DHS</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1993"/>
    </w:p>
    <w:p w14:paraId="6CC500AF" w14:textId="77777777" w:rsidR="00E57A4D" w:rsidRPr="00A321BC" w:rsidRDefault="00D76976" w:rsidP="009533DD">
      <w:pPr>
        <w:pStyle w:val="clausetext11xxxxx"/>
        <w:keepLines/>
      </w:pPr>
      <w:bookmarkStart w:id="1994"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1994"/>
    </w:p>
    <w:p w14:paraId="5CB82552"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1F7C9C6C" w14:textId="6B85AE1B" w:rsidR="00E57A4D" w:rsidRPr="00A321BC" w:rsidRDefault="00D76976" w:rsidP="00AA6819">
      <w:pPr>
        <w:pStyle w:val="clausetexta"/>
      </w:pPr>
      <w:bookmarkStart w:id="1995"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FB398E">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1995"/>
    </w:p>
    <w:p w14:paraId="0A89A8B7" w14:textId="1E650D86"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FB398E">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FB398E">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5E1A20E9" w14:textId="77777777" w:rsidR="00E57A4D" w:rsidRPr="00A321BC" w:rsidRDefault="00D76976">
      <w:pPr>
        <w:pStyle w:val="ClauseHeadings1xxxx"/>
      </w:pPr>
      <w:bookmarkStart w:id="1996" w:name="_Toc222287582"/>
      <w:bookmarkStart w:id="1997" w:name="_Toc222544323"/>
      <w:bookmarkStart w:id="1998" w:name="_Toc222287583"/>
      <w:bookmarkStart w:id="1999" w:name="_Toc222544324"/>
      <w:bookmarkStart w:id="2000" w:name="_Toc224350798"/>
      <w:bookmarkStart w:id="2001" w:name="_Toc232416602"/>
      <w:bookmarkStart w:id="2002" w:name="_Toc236197925"/>
      <w:bookmarkStart w:id="2003" w:name="_Toc245693968"/>
      <w:bookmarkStart w:id="2004" w:name="_Toc246235194"/>
      <w:bookmarkStart w:id="2005" w:name="_Toc338239019"/>
      <w:bookmarkStart w:id="2006" w:name="_Toc492636072"/>
      <w:bookmarkStart w:id="2007" w:name="_Toc531616599"/>
      <w:bookmarkEnd w:id="1996"/>
      <w:bookmarkEnd w:id="1997"/>
      <w:bookmarkEnd w:id="1998"/>
      <w:bookmarkEnd w:id="1999"/>
      <w:r w:rsidRPr="00A321BC">
        <w:t>Effect of Exits</w:t>
      </w:r>
      <w:bookmarkEnd w:id="2000"/>
      <w:bookmarkEnd w:id="2001"/>
      <w:bookmarkEnd w:id="2002"/>
      <w:bookmarkEnd w:id="2003"/>
      <w:bookmarkEnd w:id="2004"/>
      <w:bookmarkEnd w:id="2005"/>
      <w:bookmarkEnd w:id="2006"/>
      <w:bookmarkEnd w:id="2007"/>
    </w:p>
    <w:p w14:paraId="2B6D7FD5" w14:textId="77A899C9" w:rsidR="00E57A4D" w:rsidRPr="00A321BC" w:rsidRDefault="00D76976" w:rsidP="00816D43">
      <w:pPr>
        <w:pStyle w:val="clausetext11xxxxx"/>
      </w:pPr>
      <w:bookmarkStart w:id="2008"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FB398E">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FB398E">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008"/>
    </w:p>
    <w:p w14:paraId="22CDEB84" w14:textId="77777777" w:rsidR="00E57A4D" w:rsidRPr="00A321BC" w:rsidRDefault="00D76976">
      <w:pPr>
        <w:pStyle w:val="ClauseHeadings1xxxx"/>
      </w:pPr>
      <w:bookmarkStart w:id="2009" w:name="_Toc224350799"/>
      <w:bookmarkStart w:id="2010" w:name="_Ref226885536"/>
      <w:bookmarkStart w:id="2011" w:name="_Ref226885541"/>
      <w:bookmarkStart w:id="2012" w:name="_Ref227897069"/>
      <w:bookmarkStart w:id="2013" w:name="_Toc232416603"/>
      <w:bookmarkStart w:id="2014" w:name="_Toc236197926"/>
      <w:bookmarkStart w:id="2015" w:name="_Toc245693969"/>
      <w:bookmarkStart w:id="2016" w:name="_Toc246235195"/>
      <w:bookmarkStart w:id="2017" w:name="_Toc338239021"/>
      <w:bookmarkStart w:id="2018" w:name="_Ref489956712"/>
      <w:bookmarkStart w:id="2019" w:name="_Toc492636073"/>
      <w:bookmarkStart w:id="2020" w:name="_Toc531616600"/>
      <w:r w:rsidRPr="00A321BC">
        <w:t>Exits</w:t>
      </w:r>
      <w:bookmarkEnd w:id="2009"/>
      <w:bookmarkEnd w:id="2010"/>
      <w:bookmarkEnd w:id="2011"/>
      <w:bookmarkEnd w:id="2012"/>
      <w:bookmarkEnd w:id="2013"/>
      <w:bookmarkEnd w:id="2014"/>
      <w:bookmarkEnd w:id="2015"/>
      <w:bookmarkEnd w:id="2016"/>
      <w:bookmarkEnd w:id="2017"/>
      <w:bookmarkEnd w:id="2018"/>
      <w:bookmarkEnd w:id="2019"/>
      <w:bookmarkEnd w:id="2020"/>
    </w:p>
    <w:p w14:paraId="50D0F853" w14:textId="77777777" w:rsidR="00E57A4D" w:rsidRPr="00A321BC" w:rsidRDefault="00D76976" w:rsidP="00816D43">
      <w:pPr>
        <w:pStyle w:val="clausetext11xxxxx"/>
      </w:pPr>
      <w:bookmarkStart w:id="2021" w:name="_Ref225138820"/>
      <w:r w:rsidRPr="00A321BC">
        <w:t>A Participant is Exited when:</w:t>
      </w:r>
      <w:bookmarkEnd w:id="2021"/>
    </w:p>
    <w:p w14:paraId="7BD36C07" w14:textId="77777777" w:rsidR="00E57A4D" w:rsidRPr="00A321BC" w:rsidRDefault="00D76976" w:rsidP="00AA6819">
      <w:pPr>
        <w:pStyle w:val="clausetexta"/>
      </w:pPr>
      <w:r w:rsidRPr="00A321BC">
        <w:lastRenderedPageBreak/>
        <w:t>an Effective Exit occurs;</w:t>
      </w:r>
    </w:p>
    <w:p w14:paraId="78E44D9D" w14:textId="77777777" w:rsidR="00E57A4D" w:rsidRPr="00A321BC" w:rsidRDefault="00D76976" w:rsidP="00AA6819">
      <w:pPr>
        <w:pStyle w:val="clausetexta"/>
      </w:pPr>
      <w:r w:rsidRPr="00A321BC">
        <w:t>a Provider Exit occurs; or</w:t>
      </w:r>
    </w:p>
    <w:p w14:paraId="698270A6" w14:textId="77777777" w:rsidR="00E57A4D" w:rsidRPr="00A321BC" w:rsidRDefault="00D76976" w:rsidP="00AA6819">
      <w:pPr>
        <w:pStyle w:val="clausetexta"/>
      </w:pPr>
      <w:r w:rsidRPr="00A321BC">
        <w:t>any other event that the Department may advise the Provider of from time to time occurs.</w:t>
      </w:r>
    </w:p>
    <w:p w14:paraId="4C2890CE" w14:textId="4F84B4A0"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FB398E">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FB398E">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FB398E">
        <w:t>101.5</w:t>
      </w:r>
      <w:r w:rsidR="008F7E8A" w:rsidRPr="00A321BC">
        <w:fldChar w:fldCharType="end"/>
      </w:r>
      <w:r w:rsidRPr="00A321BC">
        <w:t xml:space="preserve"> applies.</w:t>
      </w:r>
    </w:p>
    <w:p w14:paraId="4B481C61" w14:textId="352FAECD" w:rsidR="00E57A4D" w:rsidRPr="00A321BC" w:rsidRDefault="00D76976" w:rsidP="00816D43">
      <w:pPr>
        <w:pStyle w:val="clausetext11xxxxx"/>
      </w:pPr>
      <w:bookmarkStart w:id="2022"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FB398E">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023" w:name="_Ref226883797"/>
      <w:r w:rsidRPr="00A321BC">
        <w:t>the Participant’s previous Period of Service is deemed to continue from the date of the return and the Provider must, as soon as it becomes aware of the return:</w:t>
      </w:r>
      <w:bookmarkEnd w:id="2022"/>
      <w:bookmarkEnd w:id="2023"/>
    </w:p>
    <w:p w14:paraId="2875A482"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4434DEF3"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3B59F44F" w14:textId="77777777" w:rsidR="00E57A4D" w:rsidRPr="00A321BC" w:rsidRDefault="00D76976" w:rsidP="00407D39">
      <w:pPr>
        <w:pStyle w:val="clausetext11xxxxx"/>
      </w:pPr>
      <w:bookmarkStart w:id="2024"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024"/>
    </w:p>
    <w:p w14:paraId="04FE40FC" w14:textId="77777777" w:rsidR="00E57A4D" w:rsidRPr="00A321BC" w:rsidRDefault="00D76976" w:rsidP="00AA6819">
      <w:pPr>
        <w:pStyle w:val="clausetexta"/>
      </w:pPr>
      <w:r w:rsidRPr="00A321BC">
        <w:t>the Exit occurred while the Participant was receiving Ongoing Support or Work Based Personal Assistance Only;</w:t>
      </w:r>
    </w:p>
    <w:p w14:paraId="290FC58F" w14:textId="77777777" w:rsidR="00E57A4D" w:rsidRPr="00A321BC" w:rsidRDefault="00D76976" w:rsidP="00AA6819">
      <w:pPr>
        <w:pStyle w:val="clausetexta"/>
      </w:pPr>
      <w:r w:rsidRPr="00A321BC">
        <w:t xml:space="preserve">the Participant Exited as an Independent Worker; </w:t>
      </w:r>
    </w:p>
    <w:p w14:paraId="5D1AD9C3" w14:textId="49AA58F0"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FB398E">
        <w:t>117.3(c)</w:t>
      </w:r>
      <w:r w:rsidR="00942A62" w:rsidRPr="00A321BC">
        <w:fldChar w:fldCharType="end"/>
      </w:r>
      <w:r w:rsidRPr="00A321BC">
        <w:t xml:space="preserve">; </w:t>
      </w:r>
    </w:p>
    <w:p w14:paraId="6A20ED5F"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0C3F460F" w14:textId="77777777"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726F5A2E"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34E38169" w14:textId="77777777" w:rsidR="00E57A4D" w:rsidRPr="00A321BC" w:rsidRDefault="00D76976" w:rsidP="00816D43">
      <w:pPr>
        <w:pStyle w:val="clausetext11xxxxx"/>
      </w:pPr>
      <w:bookmarkStart w:id="2025"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025"/>
    </w:p>
    <w:p w14:paraId="16E865CD" w14:textId="7C44C630"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FB398E">
        <w:t>139.5</w:t>
      </w:r>
      <w:r w:rsidR="008E1B0D" w:rsidRPr="00A321BC">
        <w:fldChar w:fldCharType="end"/>
      </w:r>
      <w:r w:rsidRPr="00A321BC">
        <w:t xml:space="preserve"> does not preclude the Participant from returning to the Provider.</w:t>
      </w:r>
    </w:p>
    <w:p w14:paraId="6C9615FA" w14:textId="77777777" w:rsidR="00E57A4D" w:rsidRPr="00A321BC" w:rsidRDefault="00D76976" w:rsidP="00942B6D">
      <w:pPr>
        <w:pStyle w:val="clausetext11xxxxx"/>
        <w:keepNext/>
      </w:pPr>
      <w:bookmarkStart w:id="2026" w:name="_Ref227646236"/>
      <w:r w:rsidRPr="00A321BC">
        <w:t xml:space="preserve">If </w:t>
      </w:r>
      <w:r w:rsidR="009B1A8A" w:rsidRPr="00A321BC">
        <w:t>DHS</w:t>
      </w:r>
      <w:r w:rsidRPr="00A321BC">
        <w:t xml:space="preserve"> notifies the Provider that </w:t>
      </w:r>
      <w:r w:rsidR="009B1A8A" w:rsidRPr="00A321BC">
        <w:t>a Participant (Mutual Obligation)</w:t>
      </w:r>
      <w:r w:rsidRPr="00A321BC">
        <w:t>:</w:t>
      </w:r>
    </w:p>
    <w:p w14:paraId="54D613FA" w14:textId="77777777" w:rsidR="00E57A4D" w:rsidRPr="00A321BC" w:rsidRDefault="00D76976" w:rsidP="00AA6819">
      <w:pPr>
        <w:pStyle w:val="clausetexta"/>
      </w:pPr>
      <w:r w:rsidRPr="00A321BC">
        <w:t>stops receiving Income Support Payments; or</w:t>
      </w:r>
    </w:p>
    <w:p w14:paraId="33C936E9"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494C615C" w14:textId="77777777" w:rsidR="00E57A4D" w:rsidRPr="00A321BC" w:rsidRDefault="00D76976" w:rsidP="00AA6819">
      <w:pPr>
        <w:pStyle w:val="clausetexta"/>
      </w:pPr>
      <w:r w:rsidRPr="00A321BC">
        <w:t xml:space="preserve">the Participant advises the Provider that they do not wish to receive </w:t>
      </w:r>
      <w:r w:rsidR="00CE1A3A" w:rsidRPr="00A321BC">
        <w:t>Program</w:t>
      </w:r>
      <w:r w:rsidRPr="00A321BC">
        <w:t xml:space="preserve"> Services,</w:t>
      </w:r>
    </w:p>
    <w:p w14:paraId="123FE2A9" w14:textId="7FD26C38"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FB398E">
        <w:t>139.7</w:t>
      </w:r>
      <w:r w:rsidRPr="00A321BC">
        <w:fldChar w:fldCharType="end"/>
      </w:r>
      <w:r w:rsidRPr="00A321BC">
        <w:t>, perform a Provider Exit for the Participant.</w:t>
      </w:r>
    </w:p>
    <w:p w14:paraId="37E737E0" w14:textId="77777777" w:rsidR="00E57A4D" w:rsidRPr="00A321BC" w:rsidRDefault="00D76976" w:rsidP="00816D43">
      <w:pPr>
        <w:pStyle w:val="clausetext11xxxxx"/>
      </w:pPr>
      <w:bookmarkStart w:id="2027" w:name="_Ref227983538"/>
      <w:r w:rsidRPr="00A321BC">
        <w:lastRenderedPageBreak/>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027"/>
    </w:p>
    <w:bookmarkEnd w:id="2026"/>
    <w:p w14:paraId="3C5754FB" w14:textId="77777777" w:rsidR="00E57A4D" w:rsidRPr="00A321BC" w:rsidRDefault="00D76976" w:rsidP="00885CF8">
      <w:pPr>
        <w:pStyle w:val="Italicclausesub-headings"/>
      </w:pPr>
      <w:r w:rsidRPr="00A321BC">
        <w:t>Volunteers (</w:t>
      </w:r>
      <w:r w:rsidR="00EC4F71" w:rsidRPr="00A321BC">
        <w:t>Mutual Obligation</w:t>
      </w:r>
      <w:r w:rsidRPr="00A321BC">
        <w:t>)</w:t>
      </w:r>
    </w:p>
    <w:p w14:paraId="7D63FB65"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7FB04634" w14:textId="77777777" w:rsidR="00E57A4D" w:rsidRPr="00A321BC" w:rsidRDefault="00D76976" w:rsidP="00AA6819">
      <w:pPr>
        <w:pStyle w:val="clausetexta"/>
      </w:pPr>
      <w:r w:rsidRPr="00A321BC">
        <w:t xml:space="preserve">ceases to participate in voluntary activities; </w:t>
      </w:r>
    </w:p>
    <w:p w14:paraId="2882241D" w14:textId="77777777" w:rsidR="00E57A4D" w:rsidRPr="00A321BC" w:rsidRDefault="00D76976" w:rsidP="00AA6819">
      <w:pPr>
        <w:pStyle w:val="clausetexta"/>
      </w:pPr>
      <w:r w:rsidRPr="00A321BC">
        <w:t xml:space="preserve">no longer wishes to participate in voluntary activities; and </w:t>
      </w:r>
    </w:p>
    <w:p w14:paraId="23B043A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3C212734"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5EE9CA2F"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49FE542D"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3CF019CA" w14:textId="77777777"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21A333F"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222CE210" w14:textId="77777777" w:rsidR="00E57A4D" w:rsidRPr="00A321BC" w:rsidRDefault="00D76976" w:rsidP="00885CF8">
      <w:pPr>
        <w:pStyle w:val="Italicclausesub-headings"/>
      </w:pPr>
      <w:bookmarkStart w:id="2028" w:name="_Ref226877858"/>
      <w:bookmarkStart w:id="2029" w:name="_Toc224350800"/>
      <w:r w:rsidRPr="00A321BC">
        <w:t xml:space="preserve">Participants with a reduced capacity </w:t>
      </w:r>
    </w:p>
    <w:p w14:paraId="2EE9420D"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4597B614" w14:textId="77777777" w:rsidR="00E57A4D" w:rsidRPr="00A321BC" w:rsidRDefault="00D76976" w:rsidP="00885CF8">
      <w:pPr>
        <w:pStyle w:val="Italicclausesub-headings"/>
      </w:pPr>
      <w:r w:rsidRPr="00A321BC">
        <w:t xml:space="preserve">Ongoing Support </w:t>
      </w:r>
    </w:p>
    <w:p w14:paraId="6830F06F" w14:textId="77777777" w:rsidR="00E57A4D" w:rsidRPr="00A321BC" w:rsidRDefault="00D76976" w:rsidP="00816D43">
      <w:pPr>
        <w:pStyle w:val="clausetext11xxxxx"/>
      </w:pPr>
      <w:bookmarkStart w:id="2030" w:name="_Ref245270017"/>
      <w:bookmarkStart w:id="2031" w:name="_Ref226889065"/>
      <w:r w:rsidRPr="00A321BC">
        <w:t>The Provider must perform a Provider Exit of a Participant receiving Ongoing Support if:</w:t>
      </w:r>
      <w:bookmarkEnd w:id="2030"/>
    </w:p>
    <w:p w14:paraId="3884C3FE" w14:textId="77777777"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585FAFCE" w14:textId="77777777"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69E84514" w14:textId="77777777"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0EAF08E7"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6BF54A53" w14:textId="77777777" w:rsidR="00E57A4D" w:rsidRPr="00A321BC" w:rsidRDefault="00D76976" w:rsidP="00AA6819">
      <w:pPr>
        <w:pStyle w:val="clausetexta"/>
      </w:pPr>
      <w:r w:rsidRPr="00A321BC">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031"/>
      <w:r w:rsidRPr="00A321BC">
        <w:t xml:space="preserve"> </w:t>
      </w:r>
    </w:p>
    <w:p w14:paraId="3C314C23" w14:textId="77777777" w:rsidR="00E57A4D" w:rsidRPr="00A321BC" w:rsidRDefault="00D76976" w:rsidP="00816D43">
      <w:pPr>
        <w:pStyle w:val="clausetext11xxxxx"/>
      </w:pPr>
      <w:bookmarkStart w:id="2032" w:name="_Ref245270094"/>
      <w:r w:rsidRPr="00A321BC">
        <w:t>If a Participant receiving Moderate Ongoing Support or High Ongoing Support is Suspended for more than 12 months, the Provider must perform a Provider Exit of the Participant.</w:t>
      </w:r>
      <w:bookmarkEnd w:id="2032"/>
    </w:p>
    <w:p w14:paraId="4A42A977" w14:textId="77777777" w:rsidR="00E57A4D" w:rsidRPr="00A321BC" w:rsidRDefault="00D76976" w:rsidP="00885CF8">
      <w:pPr>
        <w:pStyle w:val="Italicclausesub-headings"/>
      </w:pPr>
      <w:r w:rsidRPr="00A321BC">
        <w:lastRenderedPageBreak/>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7A6C1065" w14:textId="77777777" w:rsidR="00E57A4D" w:rsidRPr="00A321BC" w:rsidRDefault="00CE1A3A" w:rsidP="00277BE4">
      <w:pPr>
        <w:pStyle w:val="Italicclausesub-headings"/>
      </w:pPr>
      <w:r w:rsidRPr="00A321BC">
        <w:t>Program</w:t>
      </w:r>
      <w:r w:rsidR="00D76976" w:rsidRPr="00A321BC">
        <w:t xml:space="preserve"> Services no longer appropriate</w:t>
      </w:r>
    </w:p>
    <w:p w14:paraId="1EBDEE8D" w14:textId="77777777" w:rsidR="00E57A4D" w:rsidRPr="00A321BC" w:rsidRDefault="00D76976" w:rsidP="00816D43">
      <w:pPr>
        <w:pStyle w:val="clausetext11xxxxx"/>
      </w:pPr>
      <w:bookmarkStart w:id="2033"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028"/>
      <w:bookmarkEnd w:id="2033"/>
    </w:p>
    <w:p w14:paraId="77755470"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6B3535E2"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73612033" w14:textId="77777777" w:rsidR="00E57A4D" w:rsidRPr="00A321BC" w:rsidRDefault="00D76976" w:rsidP="00816D43">
      <w:pPr>
        <w:pStyle w:val="clausetext11xxxxx"/>
      </w:pPr>
      <w:r w:rsidRPr="00A321BC">
        <w:t>The Provider must perform a Provider Exit of a Work Based Personal Assistance Only Participant if:</w:t>
      </w:r>
    </w:p>
    <w:p w14:paraId="701D4387"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2DB48DC0"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02AED466" w14:textId="77777777" w:rsidR="00E57A4D" w:rsidRPr="00A321BC" w:rsidRDefault="00D76976" w:rsidP="00AA6819">
      <w:pPr>
        <w:pStyle w:val="clausetexta"/>
      </w:pPr>
      <w:bookmarkStart w:id="2034" w:name="_Ref485658772"/>
      <w:r w:rsidRPr="00A321BC">
        <w:t>the Work Based Personal Assistance Only Participant becomes a NDIS Participant or otherwise fails to meet the eligibility requirements for a Work Based Personal Assistance Only Participant,</w:t>
      </w:r>
      <w:bookmarkEnd w:id="2034"/>
    </w:p>
    <w:p w14:paraId="0816F1C6" w14:textId="77777777"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7345EC8E" w14:textId="77777777" w:rsidR="00E57A4D" w:rsidRPr="00A321BC" w:rsidRDefault="00CE1A3A" w:rsidP="00885CF8">
      <w:pPr>
        <w:pStyle w:val="Italicclausesub-headings"/>
      </w:pPr>
      <w:r w:rsidRPr="00A321BC">
        <w:t>Program</w:t>
      </w:r>
      <w:r w:rsidR="00D76976" w:rsidRPr="00A321BC">
        <w:t xml:space="preserve"> Summaries</w:t>
      </w:r>
    </w:p>
    <w:p w14:paraId="5C90FA30" w14:textId="77777777" w:rsidR="00E57A4D" w:rsidRPr="00A321BC" w:rsidRDefault="00D76976" w:rsidP="00816D43">
      <w:pPr>
        <w:pStyle w:val="clausetext11xxxxx"/>
      </w:pPr>
      <w:bookmarkStart w:id="2035"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035"/>
      <w:r w:rsidRPr="00A321BC">
        <w:t xml:space="preserve"> </w:t>
      </w:r>
    </w:p>
    <w:p w14:paraId="40DAE2AC" w14:textId="77777777" w:rsidR="00E57A4D" w:rsidRPr="00A321BC" w:rsidRDefault="00D76976" w:rsidP="00AA6819">
      <w:pPr>
        <w:pStyle w:val="clausetexta"/>
      </w:pPr>
      <w:r w:rsidRPr="00A321BC">
        <w:t>within 20 Business Days after the Exit where:</w:t>
      </w:r>
    </w:p>
    <w:p w14:paraId="2836B528" w14:textId="77777777" w:rsidR="00E57A4D" w:rsidRPr="00A321BC" w:rsidRDefault="009B1A8A" w:rsidP="00AA6819">
      <w:pPr>
        <w:pStyle w:val="clausetexti"/>
      </w:pPr>
      <w:r w:rsidRPr="00A321BC">
        <w:t>DHS</w:t>
      </w:r>
      <w:r w:rsidR="00D76976" w:rsidRPr="00A321BC">
        <w:t xml:space="preserve"> Exits the Participant for any reason; or</w:t>
      </w:r>
    </w:p>
    <w:p w14:paraId="55D07CBF"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3A4E9496" w14:textId="77777777" w:rsidR="00E57A4D" w:rsidRPr="00A321BC" w:rsidRDefault="00D76976">
      <w:pPr>
        <w:pStyle w:val="clausetexta"/>
      </w:pPr>
      <w:r w:rsidRPr="00A321BC">
        <w:t xml:space="preserve">within five Business Days after an Exit for any other reason. </w:t>
      </w:r>
    </w:p>
    <w:p w14:paraId="73A7193A" w14:textId="77777777" w:rsidR="00E57A4D" w:rsidRPr="00A321BC" w:rsidRDefault="00D76976" w:rsidP="00885CF8">
      <w:pPr>
        <w:pStyle w:val="Italicclausesub-headings"/>
      </w:pPr>
      <w:bookmarkStart w:id="2036" w:name="_Toc232416604"/>
      <w:r w:rsidRPr="00A321BC">
        <w:t>Disability Employment Services – Disability Management Service Participant Exit notifications</w:t>
      </w:r>
    </w:p>
    <w:p w14:paraId="6C7FC4FF" w14:textId="77777777" w:rsidR="00E57A4D" w:rsidRPr="00A321BC" w:rsidRDefault="00D76976" w:rsidP="00816D43">
      <w:pPr>
        <w:pStyle w:val="clausetext11xxxxx"/>
      </w:pPr>
      <w:bookmarkStart w:id="2037"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37"/>
      <w:r w:rsidRPr="00A321BC">
        <w:t xml:space="preserve"> </w:t>
      </w:r>
    </w:p>
    <w:p w14:paraId="7CB55F72" w14:textId="77777777" w:rsidR="00E57A4D" w:rsidRPr="00A321BC" w:rsidRDefault="00D76976" w:rsidP="004E7E1D">
      <w:pPr>
        <w:pStyle w:val="ClauseHeadings1xxxx"/>
      </w:pPr>
      <w:bookmarkStart w:id="2038" w:name="_Toc236197927"/>
      <w:bookmarkStart w:id="2039" w:name="_Toc245693971"/>
      <w:bookmarkStart w:id="2040" w:name="_Toc246235196"/>
      <w:bookmarkStart w:id="2041" w:name="_Toc338239022"/>
      <w:bookmarkStart w:id="2042" w:name="_Ref485738907"/>
      <w:bookmarkStart w:id="2043" w:name="_Toc492636074"/>
      <w:bookmarkStart w:id="2044" w:name="_Toc531616601"/>
      <w:r w:rsidRPr="00A321BC">
        <w:t>Other Suspensions and Exits</w:t>
      </w:r>
      <w:bookmarkEnd w:id="2029"/>
      <w:bookmarkEnd w:id="2036"/>
      <w:bookmarkEnd w:id="2038"/>
      <w:bookmarkEnd w:id="2039"/>
      <w:bookmarkEnd w:id="2040"/>
      <w:bookmarkEnd w:id="2041"/>
      <w:bookmarkEnd w:id="2042"/>
      <w:bookmarkEnd w:id="2043"/>
      <w:bookmarkEnd w:id="2044"/>
    </w:p>
    <w:p w14:paraId="551B9F82"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1FC32B40" w14:textId="77777777" w:rsidR="00E57A4D" w:rsidRPr="00A321BC" w:rsidRDefault="00D76976" w:rsidP="00942B6D">
      <w:pPr>
        <w:pStyle w:val="clausetext11xxxxx"/>
        <w:keepNext/>
      </w:pPr>
      <w:bookmarkStart w:id="2045" w:name="_Ref485738658"/>
      <w:r w:rsidRPr="00A321BC">
        <w:t>Where:</w:t>
      </w:r>
      <w:bookmarkEnd w:id="2045"/>
    </w:p>
    <w:p w14:paraId="1D5EF4BE" w14:textId="77777777" w:rsidR="00E57A4D" w:rsidRPr="00A321BC" w:rsidRDefault="00D76976" w:rsidP="00AA6819">
      <w:pPr>
        <w:pStyle w:val="clausetexta"/>
      </w:pPr>
      <w:r w:rsidRPr="00A321BC">
        <w:t>a Participant has received 78 weeks of Employment Assistance; and</w:t>
      </w:r>
    </w:p>
    <w:p w14:paraId="5EDFE33B" w14:textId="0B5921DD"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FB398E">
        <w:t>117.1</w:t>
      </w:r>
      <w:r w:rsidRPr="00A321BC">
        <w:fldChar w:fldCharType="end"/>
      </w:r>
      <w:r w:rsidRPr="00A321BC">
        <w:t xml:space="preserve">; and </w:t>
      </w:r>
    </w:p>
    <w:p w14:paraId="4E1D2FD7" w14:textId="77777777" w:rsidR="00E57A4D" w:rsidRPr="00A321BC" w:rsidRDefault="00D76976" w:rsidP="00AA6819">
      <w:pPr>
        <w:pStyle w:val="clausetexta"/>
      </w:pPr>
      <w:r w:rsidRPr="00A321BC">
        <w:lastRenderedPageBreak/>
        <w:t xml:space="preserve">the </w:t>
      </w:r>
      <w:r w:rsidR="00CE1A3A" w:rsidRPr="00A321BC">
        <w:t>Program</w:t>
      </w:r>
      <w:r w:rsidRPr="00A321BC">
        <w:t xml:space="preserve"> Review is delayed beyond the end of the 78th week, </w:t>
      </w:r>
    </w:p>
    <w:p w14:paraId="50C12A0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1D76A0CB" w14:textId="1FDEC17A"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FB398E">
        <w:t>117</w:t>
      </w:r>
      <w:r w:rsidR="006C4A86" w:rsidRPr="00A321BC">
        <w:fldChar w:fldCharType="end"/>
      </w:r>
      <w:r w:rsidRPr="00A321BC">
        <w:t xml:space="preserve"> [</w:t>
      </w:r>
      <w:r w:rsidR="00CE1A3A" w:rsidRPr="00A321BC">
        <w:t>Program</w:t>
      </w:r>
      <w:r w:rsidRPr="00A321BC">
        <w:t xml:space="preserve"> Review].</w:t>
      </w:r>
    </w:p>
    <w:p w14:paraId="6B035972" w14:textId="77777777" w:rsidR="00E57A4D" w:rsidRPr="00A321BC" w:rsidRDefault="00D76976" w:rsidP="00816D43">
      <w:pPr>
        <w:pStyle w:val="clausetext11xxxxx"/>
      </w:pPr>
      <w:bookmarkStart w:id="2046" w:name="_Ref485738287"/>
      <w:r w:rsidRPr="00A321BC">
        <w:t>Participants may be otherwise Suspended or Exited, as relevant, in accordance with any Guidelines.</w:t>
      </w:r>
      <w:bookmarkEnd w:id="2046"/>
    </w:p>
    <w:p w14:paraId="7A8B521D" w14:textId="77777777" w:rsidR="00E57A4D" w:rsidRPr="00A321BC" w:rsidRDefault="00D76976">
      <w:pPr>
        <w:pStyle w:val="chaptertextheading"/>
      </w:pPr>
      <w:r w:rsidRPr="00A321BC">
        <w:t>Information about access to records after Exit</w:t>
      </w:r>
    </w:p>
    <w:p w14:paraId="4DDA0B5C" w14:textId="77777777" w:rsidR="00E57A4D" w:rsidRPr="00A321BC" w:rsidRDefault="00D76976">
      <w:pPr>
        <w:pStyle w:val="Chaptertext0"/>
      </w:pPr>
      <w:r w:rsidRPr="00A321BC">
        <w:t xml:space="preserve">Providers should note that the Department’s IT Systems will automatically notify </w:t>
      </w:r>
      <w:r w:rsidR="009B1A8A" w:rsidRPr="00A321BC">
        <w:t>DHS</w:t>
      </w:r>
      <w:r w:rsidRPr="00A321BC">
        <w:t xml:space="preserve"> when a Participant Exits for any reason. Providers will only be granted access to the Participant’s records in the Department’s IT Systems for 28 calendar days from the </w:t>
      </w:r>
      <w:bookmarkStart w:id="2047" w:name="_Toc224350834"/>
      <w:bookmarkStart w:id="2048" w:name="_Toc232416605"/>
      <w:bookmarkStart w:id="2049" w:name="_Toc236197928"/>
      <w:bookmarkStart w:id="2050" w:name="_Toc245693972"/>
      <w:r w:rsidR="006A7CBF" w:rsidRPr="00A321BC">
        <w:t>date of the Participant’s Exit.</w:t>
      </w:r>
    </w:p>
    <w:p w14:paraId="40F2A6C2" w14:textId="77777777" w:rsidR="00E57A4D" w:rsidRPr="00A321BC" w:rsidRDefault="00D76976">
      <w:pPr>
        <w:pStyle w:val="Chaptertext0"/>
      </w:pPr>
      <w:r w:rsidRPr="00A321BC">
        <w:br w:type="page"/>
      </w:r>
    </w:p>
    <w:p w14:paraId="37F42E41" w14:textId="77777777" w:rsidR="00E57A4D" w:rsidRPr="00A321BC" w:rsidRDefault="00945716">
      <w:pPr>
        <w:pStyle w:val="SectionSubHeading"/>
      </w:pPr>
      <w:bookmarkStart w:id="2051" w:name="_Toc246235197"/>
      <w:bookmarkStart w:id="2052" w:name="_Toc338239023"/>
      <w:bookmarkStart w:id="2053" w:name="_Toc492636075"/>
      <w:bookmarkStart w:id="2054" w:name="_Toc531616602"/>
      <w:r w:rsidRPr="00A321BC">
        <w:lastRenderedPageBreak/>
        <w:t>Section 5</w:t>
      </w:r>
      <w:r w:rsidR="00DD0D37" w:rsidRPr="00A321BC">
        <w:t>N</w:t>
      </w:r>
      <w:r w:rsidRPr="00A321BC">
        <w:tab/>
      </w:r>
      <w:r w:rsidR="00D76976" w:rsidRPr="00A321BC">
        <w:t>Fees</w:t>
      </w:r>
      <w:bookmarkEnd w:id="2047"/>
      <w:bookmarkEnd w:id="2048"/>
      <w:bookmarkEnd w:id="2049"/>
      <w:r w:rsidR="00D76976" w:rsidRPr="00A321BC">
        <w:t xml:space="preserve"> and Ancillary Payments</w:t>
      </w:r>
      <w:bookmarkEnd w:id="2050"/>
      <w:bookmarkEnd w:id="2051"/>
      <w:bookmarkEnd w:id="2052"/>
      <w:bookmarkEnd w:id="2053"/>
      <w:bookmarkEnd w:id="2054"/>
    </w:p>
    <w:p w14:paraId="2D9F3BEC" w14:textId="77777777" w:rsidR="00E57A4D" w:rsidRPr="00A321BC" w:rsidRDefault="00D76976">
      <w:pPr>
        <w:pStyle w:val="chaptertextheading"/>
      </w:pPr>
      <w:bookmarkStart w:id="2055" w:name="_Toc222287623"/>
      <w:bookmarkStart w:id="2056" w:name="_Toc222544365"/>
      <w:bookmarkStart w:id="2057" w:name="_Toc222287624"/>
      <w:bookmarkStart w:id="2058" w:name="_Toc222544366"/>
      <w:bookmarkStart w:id="2059" w:name="_Toc203237360"/>
      <w:bookmarkStart w:id="2060" w:name="_Toc224350835"/>
      <w:bookmarkEnd w:id="2055"/>
      <w:bookmarkEnd w:id="2056"/>
      <w:bookmarkEnd w:id="2057"/>
      <w:bookmarkEnd w:id="2058"/>
      <w:r w:rsidRPr="00A321BC">
        <w:t>Information about Fees</w:t>
      </w:r>
    </w:p>
    <w:p w14:paraId="50CA8B13" w14:textId="77777777" w:rsidR="00E57A4D" w:rsidRPr="00A321BC" w:rsidRDefault="00D76976">
      <w:pPr>
        <w:pStyle w:val="chaptertext"/>
      </w:pPr>
      <w:r w:rsidRPr="00A321BC">
        <w:t>The Fees the Department will pay the Provider consist of:</w:t>
      </w:r>
    </w:p>
    <w:p w14:paraId="0546368A" w14:textId="77777777" w:rsidR="00E57A4D" w:rsidRPr="00A321BC" w:rsidRDefault="00D76976" w:rsidP="00AA6819">
      <w:pPr>
        <w:pStyle w:val="clausetexta"/>
      </w:pPr>
      <w:bookmarkStart w:id="2061" w:name="_Ref490035831"/>
      <w:r w:rsidRPr="00A321BC">
        <w:t>Service Fees;</w:t>
      </w:r>
      <w:bookmarkEnd w:id="2061"/>
    </w:p>
    <w:p w14:paraId="71A70F6A" w14:textId="77777777" w:rsidR="00E57A4D" w:rsidRPr="00A321BC" w:rsidRDefault="00D76976" w:rsidP="00AA6819">
      <w:pPr>
        <w:pStyle w:val="clausetexta"/>
      </w:pPr>
      <w:r w:rsidRPr="00A321BC">
        <w:t>Outcome Fees;</w:t>
      </w:r>
    </w:p>
    <w:p w14:paraId="31075A0F" w14:textId="77777777" w:rsidR="00E57A4D" w:rsidRPr="00A321BC" w:rsidRDefault="00D76976" w:rsidP="00AA6819">
      <w:pPr>
        <w:pStyle w:val="clausetexta"/>
      </w:pPr>
      <w:r w:rsidRPr="00A321BC">
        <w:t>Flexible Ongoing Support Fees, Moderate Ongoing Support Fees and High Ongoing Support Fees;</w:t>
      </w:r>
    </w:p>
    <w:p w14:paraId="0216B15E"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3B9F144D" w14:textId="77777777" w:rsidR="00E57A4D" w:rsidRPr="00A321BC" w:rsidRDefault="00D76976">
      <w:pPr>
        <w:pStyle w:val="clausetexta"/>
      </w:pPr>
      <w:bookmarkStart w:id="2062" w:name="_Ref490035834"/>
      <w:r w:rsidRPr="00A321BC">
        <w:t>Work Based Personal Assistance Fees.</w:t>
      </w:r>
      <w:bookmarkEnd w:id="2062"/>
    </w:p>
    <w:p w14:paraId="60DAADCE" w14:textId="5457ED7B"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FB398E">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FB398E">
        <w:t>(e)</w:t>
      </w:r>
      <w:r w:rsidR="00923B94" w:rsidRPr="00A321BC">
        <w:fldChar w:fldCharType="end"/>
      </w:r>
      <w:r w:rsidRPr="00A321BC">
        <w:t xml:space="preserve"> are set out in tables in Annexures B1 and B2 to this </w:t>
      </w:r>
      <w:r w:rsidR="00C46592" w:rsidRPr="00A321BC">
        <w:t>Agreement</w:t>
      </w:r>
      <w:r w:rsidRPr="00A321BC">
        <w:t>.</w:t>
      </w:r>
    </w:p>
    <w:p w14:paraId="404AB4E4" w14:textId="77777777" w:rsidR="00E57A4D" w:rsidRPr="00A321BC" w:rsidRDefault="00D76976">
      <w:pPr>
        <w:pStyle w:val="ClauseHeadings1xxxx"/>
      </w:pPr>
      <w:bookmarkStart w:id="2063" w:name="_Toc232416606"/>
      <w:bookmarkStart w:id="2064" w:name="_Toc236197929"/>
      <w:bookmarkStart w:id="2065" w:name="_Toc245693973"/>
      <w:bookmarkStart w:id="2066" w:name="_Toc246235198"/>
      <w:bookmarkStart w:id="2067" w:name="_Toc338239024"/>
      <w:bookmarkStart w:id="2068" w:name="_Toc492636076"/>
      <w:bookmarkStart w:id="2069" w:name="_Toc531616603"/>
      <w:r w:rsidRPr="00A321BC">
        <w:t>General</w:t>
      </w:r>
      <w:bookmarkEnd w:id="2059"/>
      <w:bookmarkEnd w:id="2060"/>
      <w:bookmarkEnd w:id="2063"/>
      <w:bookmarkEnd w:id="2064"/>
      <w:bookmarkEnd w:id="2065"/>
      <w:bookmarkEnd w:id="2066"/>
      <w:bookmarkEnd w:id="2067"/>
      <w:bookmarkEnd w:id="2068"/>
      <w:bookmarkEnd w:id="2069"/>
    </w:p>
    <w:p w14:paraId="0D0A6EBD" w14:textId="77777777" w:rsidR="00E57A4D" w:rsidRPr="00A321BC" w:rsidRDefault="00D76976" w:rsidP="00816D43">
      <w:pPr>
        <w:pStyle w:val="clausetext11xxxxx"/>
      </w:pPr>
      <w:bookmarkStart w:id="2070"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64470F51" w14:textId="2DFBCF81" w:rsidR="00E57A4D" w:rsidRPr="00A321BC" w:rsidRDefault="00D76976" w:rsidP="00816D43">
      <w:pPr>
        <w:pStyle w:val="clausetext11xxxxx"/>
      </w:pPr>
      <w:bookmarkStart w:id="2071"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FB398E">
        <w:t>141.3</w:t>
      </w:r>
      <w:r w:rsidRPr="00A321BC">
        <w:fldChar w:fldCharType="end"/>
      </w:r>
      <w:r w:rsidRPr="00A321BC">
        <w:t>, if the Department pays the Provider any Fee, and if the Department then determines that, in the case of:</w:t>
      </w:r>
      <w:bookmarkEnd w:id="2071"/>
    </w:p>
    <w:p w14:paraId="15237B48" w14:textId="77777777" w:rsidR="00E57A4D" w:rsidRPr="00A321BC" w:rsidRDefault="00D76976" w:rsidP="00AA6819">
      <w:pPr>
        <w:pStyle w:val="clausetexta"/>
      </w:pPr>
      <w:bookmarkStart w:id="2072" w:name="_Ref226950850"/>
      <w:r w:rsidRPr="00A321BC">
        <w:t>a Service Fee;</w:t>
      </w:r>
      <w:bookmarkEnd w:id="2072"/>
    </w:p>
    <w:p w14:paraId="0D3D3F5E" w14:textId="77777777" w:rsidR="00E57A4D" w:rsidRPr="00A321BC" w:rsidRDefault="00D76976" w:rsidP="00AA6819">
      <w:pPr>
        <w:pStyle w:val="clausetexta"/>
      </w:pPr>
      <w:r w:rsidRPr="00A321BC">
        <w:t>an Outcome Fee;</w:t>
      </w:r>
    </w:p>
    <w:p w14:paraId="01B4B432" w14:textId="77777777" w:rsidR="00E57A4D" w:rsidRPr="00A321BC" w:rsidRDefault="00D76976" w:rsidP="00AA6819">
      <w:pPr>
        <w:pStyle w:val="clausetexta"/>
      </w:pPr>
      <w:r w:rsidRPr="00A321BC">
        <w:t>a Flexible Ongoing Support Fee, a Moderate Ongoing Support Fee and a High Ongoing Support Fee;</w:t>
      </w:r>
    </w:p>
    <w:p w14:paraId="0C719ABD"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7D49FD74" w14:textId="77777777" w:rsidR="00E57A4D" w:rsidRPr="00A321BC" w:rsidRDefault="00D76976">
      <w:pPr>
        <w:pStyle w:val="clausetexta"/>
      </w:pPr>
      <w:r w:rsidRPr="00A321BC">
        <w:t>a Work Based Personal Assistance Fee; or</w:t>
      </w:r>
    </w:p>
    <w:p w14:paraId="1A8D5633" w14:textId="77777777" w:rsidR="00E57A4D" w:rsidRPr="00A321BC" w:rsidRDefault="00D76976">
      <w:pPr>
        <w:pStyle w:val="clausetexta"/>
      </w:pPr>
      <w:r w:rsidRPr="00A321BC">
        <w:t>any other Fee,</w:t>
      </w:r>
    </w:p>
    <w:p w14:paraId="3B30B207" w14:textId="2C91B1F7"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FB398E">
        <w:t>26</w:t>
      </w:r>
      <w:r w:rsidR="00C1355A" w:rsidRPr="00A321BC">
        <w:fldChar w:fldCharType="end"/>
      </w:r>
      <w:r w:rsidRPr="00A321BC">
        <w:t xml:space="preserve"> [Debts and offsetting]. </w:t>
      </w:r>
    </w:p>
    <w:p w14:paraId="562A85AB" w14:textId="7EEE426A" w:rsidR="00E57A4D" w:rsidRPr="00A321BC" w:rsidRDefault="00D76976" w:rsidP="00816D43">
      <w:pPr>
        <w:pStyle w:val="clausetext11xxxxx"/>
      </w:pPr>
      <w:bookmarkStart w:id="2073"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FB398E">
        <w:t>141.2</w:t>
      </w:r>
      <w:r w:rsidR="008F031F" w:rsidRPr="00A321BC">
        <w:fldChar w:fldCharType="end"/>
      </w:r>
      <w:r w:rsidRPr="00A321BC">
        <w:t xml:space="preserve"> if a</w:t>
      </w:r>
      <w:r w:rsidR="00550186" w:rsidRPr="00A321BC">
        <w:t>:</w:t>
      </w:r>
    </w:p>
    <w:p w14:paraId="3856C3C5" w14:textId="0E25EB09"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FB398E">
        <w:t>146</w:t>
      </w:r>
      <w:r w:rsidRPr="00A321BC">
        <w:fldChar w:fldCharType="end"/>
      </w:r>
      <w:r w:rsidRPr="00A321BC">
        <w:t xml:space="preserve"> [Service Fees]; or</w:t>
      </w:r>
    </w:p>
    <w:p w14:paraId="73A11D74" w14:textId="6E09A3E7"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FB398E">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FB398E">
        <w:t>149.8</w:t>
      </w:r>
      <w:r w:rsidR="00776961" w:rsidRPr="00A321BC">
        <w:fldChar w:fldCharType="end"/>
      </w:r>
      <w:r w:rsidR="00D76976" w:rsidRPr="00A321BC">
        <w:t>,</w:t>
      </w:r>
    </w:p>
    <w:p w14:paraId="06F3D086"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073"/>
    </w:p>
    <w:p w14:paraId="52934F03" w14:textId="77777777" w:rsidR="00E57A4D" w:rsidRPr="00A321BC" w:rsidRDefault="00D76976" w:rsidP="00AA6819">
      <w:pPr>
        <w:pStyle w:val="clausetexta"/>
      </w:pPr>
      <w:r w:rsidRPr="00A321BC">
        <w:t>the Participant Exits;</w:t>
      </w:r>
    </w:p>
    <w:p w14:paraId="784B17FA" w14:textId="77777777" w:rsidR="00E57A4D" w:rsidRPr="00A321BC" w:rsidRDefault="00D76976" w:rsidP="00AA6819">
      <w:pPr>
        <w:pStyle w:val="clausetexta"/>
      </w:pPr>
      <w:r w:rsidRPr="00A321BC">
        <w:t>the Participant is Suspended; or</w:t>
      </w:r>
    </w:p>
    <w:p w14:paraId="73E3D59E" w14:textId="77777777" w:rsidR="00E57A4D" w:rsidRPr="00A321BC" w:rsidRDefault="00D76976">
      <w:pPr>
        <w:pStyle w:val="clausetexta"/>
      </w:pPr>
      <w:r w:rsidRPr="00A321BC">
        <w:t xml:space="preserve">the Provider enters an Anchor Date into the Department’s IT System for the Participant, </w:t>
      </w:r>
    </w:p>
    <w:p w14:paraId="0686FBB9" w14:textId="77777777"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03739C49" w14:textId="77777777" w:rsidR="00E57A4D" w:rsidRPr="00A321BC" w:rsidRDefault="00D76976" w:rsidP="00816D43">
      <w:pPr>
        <w:pStyle w:val="clausetext11xxxxx"/>
      </w:pPr>
      <w:r w:rsidRPr="00A321BC">
        <w:t>The Provider acknowledges that if:</w:t>
      </w:r>
    </w:p>
    <w:p w14:paraId="053F5937"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6A4E4B66"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58AF7FA4" w14:textId="77777777" w:rsidR="00E57A4D" w:rsidRPr="00A321BC" w:rsidRDefault="00D76976" w:rsidP="00AA6819">
      <w:pPr>
        <w:pStyle w:val="BodyText20"/>
      </w:pPr>
      <w:r w:rsidRPr="00A321BC">
        <w:t>the Provider may only claim an amount equal to the difference between:</w:t>
      </w:r>
    </w:p>
    <w:p w14:paraId="5FC08C85"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78DBB144"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1F2C6D93" w14:textId="77777777" w:rsidR="00E57A4D" w:rsidRPr="00A321BC" w:rsidRDefault="00D76976" w:rsidP="00816D43">
      <w:pPr>
        <w:pStyle w:val="clausetext11xxxxx"/>
      </w:pPr>
      <w:r w:rsidRPr="00A321BC">
        <w:t>The Provider must:</w:t>
      </w:r>
    </w:p>
    <w:p w14:paraId="06745B3A"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38DC63BD"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79EB0ED1" w14:textId="77777777" w:rsidR="00F5348B" w:rsidRPr="00A321BC" w:rsidRDefault="00111496" w:rsidP="001E32E0">
      <w:pPr>
        <w:pStyle w:val="ClauseHeadings1xxxx"/>
      </w:pPr>
      <w:bookmarkStart w:id="2074" w:name="_Toc492636077"/>
      <w:bookmarkStart w:id="2075" w:name="_Toc531616604"/>
      <w:bookmarkStart w:id="2076" w:name="_Ref485673133"/>
      <w:r w:rsidRPr="00A321BC">
        <w:t>Transition Arrangements for Fees</w:t>
      </w:r>
      <w:bookmarkEnd w:id="2074"/>
      <w:bookmarkEnd w:id="2075"/>
      <w:r w:rsidRPr="00A321BC">
        <w:t xml:space="preserve"> </w:t>
      </w:r>
      <w:r w:rsidR="00F5348B" w:rsidRPr="00A321BC">
        <w:t xml:space="preserve"> </w:t>
      </w:r>
    </w:p>
    <w:p w14:paraId="49A45ADE" w14:textId="77777777" w:rsidR="00111496" w:rsidRPr="00A321BC" w:rsidRDefault="00111496" w:rsidP="00816D43">
      <w:pPr>
        <w:pStyle w:val="clausetext11xxxxx"/>
      </w:pPr>
      <w:r w:rsidRPr="00A321BC">
        <w:t>Annexure B</w:t>
      </w:r>
      <w:r w:rsidR="00DD5E99" w:rsidRPr="00A321BC">
        <w:t>1</w:t>
      </w:r>
      <w:r w:rsidRPr="00A321BC">
        <w:t xml:space="preserve"> sets out the Fees applicable on and following the Agreement Commencement Date.</w:t>
      </w:r>
    </w:p>
    <w:p w14:paraId="413EC2B3" w14:textId="77777777" w:rsidR="00111496" w:rsidRPr="00A321BC" w:rsidRDefault="00111496" w:rsidP="00CA5AD3">
      <w:pPr>
        <w:pStyle w:val="clausetext11xxxxx"/>
        <w:numPr>
          <w:ilvl w:val="1"/>
          <w:numId w:val="296"/>
        </w:numPr>
      </w:pPr>
      <w:r w:rsidRPr="00A321BC">
        <w:t>In respect of Service Fees</w:t>
      </w:r>
      <w:r w:rsidR="00DD5E99" w:rsidRPr="00A321BC">
        <w:t>:</w:t>
      </w:r>
      <w:r w:rsidRPr="00A321BC">
        <w:t xml:space="preserve"> </w:t>
      </w:r>
    </w:p>
    <w:p w14:paraId="1FC034E1" w14:textId="77777777" w:rsidR="00FA3451" w:rsidRPr="00A321BC" w:rsidRDefault="00DD5E99" w:rsidP="00AA6819">
      <w:pPr>
        <w:pStyle w:val="clausetexta"/>
      </w:pPr>
      <w:r w:rsidRPr="00A321BC">
        <w:t>if</w:t>
      </w:r>
      <w:r w:rsidR="00111496" w:rsidRPr="00A321BC">
        <w:t xml:space="preserve"> the </w:t>
      </w:r>
      <w:r w:rsidR="008F6E93" w:rsidRPr="00A321BC">
        <w:t>Service Fee is payable within 13 weeks prior to 1 July 2018</w:t>
      </w:r>
      <w:r w:rsidR="00FA3451" w:rsidRPr="00A321BC">
        <w:t>:</w:t>
      </w:r>
    </w:p>
    <w:p w14:paraId="2BB96C23" w14:textId="77777777" w:rsidR="00111496" w:rsidRPr="00A321BC" w:rsidRDefault="00C62A1E" w:rsidP="00CA5AD3">
      <w:pPr>
        <w:pStyle w:val="clausetexti"/>
        <w:numPr>
          <w:ilvl w:val="3"/>
          <w:numId w:val="297"/>
        </w:numPr>
      </w:pPr>
      <w:r w:rsidRPr="00A321BC">
        <w:t>the</w:t>
      </w:r>
      <w:r w:rsidR="002025F3" w:rsidRPr="00A321BC">
        <w:t xml:space="preserve"> Service Fee </w:t>
      </w:r>
      <w:r w:rsidRPr="00A321BC">
        <w:t>amounts in</w:t>
      </w:r>
      <w:r w:rsidR="002025F3" w:rsidRPr="00A321BC">
        <w:t xml:space="preserve"> Annexure B1 will apply </w:t>
      </w:r>
      <w:r w:rsidRPr="00A321BC">
        <w:t>to any</w:t>
      </w:r>
      <w:r w:rsidR="002025F3" w:rsidRPr="00A321BC">
        <w:t xml:space="preserve"> subsequent Service Fees</w:t>
      </w:r>
      <w:r w:rsidR="00111496" w:rsidRPr="00A321BC">
        <w:t>; or</w:t>
      </w:r>
    </w:p>
    <w:p w14:paraId="037650BD" w14:textId="77777777" w:rsidR="008F6E93" w:rsidRPr="00A321BC" w:rsidRDefault="008F6E93" w:rsidP="00B9529F">
      <w:pPr>
        <w:pStyle w:val="clausetexta"/>
      </w:pPr>
      <w:r w:rsidRPr="00A321BC">
        <w:t xml:space="preserve">if the Service Fee is payable on or following 1 July 2018, the Fee amounts specified in Annexure B1 will apply; and </w:t>
      </w:r>
    </w:p>
    <w:p w14:paraId="6D0403DA" w14:textId="2BF0A110" w:rsidR="00111496" w:rsidRPr="00A321BC" w:rsidRDefault="00C62A1E" w:rsidP="00AA6819">
      <w:pPr>
        <w:pStyle w:val="clausetexta"/>
      </w:pPr>
      <w:r w:rsidRPr="00A321BC">
        <w:t xml:space="preserve">if the Participant is transferred from a Relinquishing Provider to a Gaining Provider on or </w:t>
      </w:r>
      <w:r w:rsidR="00B345C8" w:rsidRPr="00A321BC">
        <w:t xml:space="preserve">after </w:t>
      </w:r>
      <w:r w:rsidRPr="00A321BC">
        <w:t xml:space="preserve">1 July 2018 as a result of the establishment of the DES Panel, the Gaining Provider will receive a pro-rata amount of the Service Fee in accordance with clause </w:t>
      </w:r>
      <w:r w:rsidRPr="00A321BC">
        <w:fldChar w:fldCharType="begin"/>
      </w:r>
      <w:r w:rsidRPr="00A321BC">
        <w:instrText xml:space="preserve"> REF _Ref491953485 \n \h  \* MERGEFORMAT </w:instrText>
      </w:r>
      <w:r w:rsidRPr="00A321BC">
        <w:fldChar w:fldCharType="separate"/>
      </w:r>
      <w:r w:rsidR="00FB398E">
        <w:t>146.6</w:t>
      </w:r>
      <w:r w:rsidRPr="00A321BC">
        <w:fldChar w:fldCharType="end"/>
      </w:r>
      <w:r w:rsidRPr="00A321BC">
        <w:t xml:space="preserve"> which will be calculated </w:t>
      </w:r>
      <w:r w:rsidR="004D1DE0" w:rsidRPr="00A321BC">
        <w:t xml:space="preserve">by applying the </w:t>
      </w:r>
      <w:r w:rsidRPr="00A321BC">
        <w:t>Fee amounts specified in Annexure B1</w:t>
      </w:r>
      <w:r w:rsidR="00111496" w:rsidRPr="00A321BC">
        <w:t xml:space="preserve">.  </w:t>
      </w:r>
    </w:p>
    <w:p w14:paraId="4E14ADF1" w14:textId="77777777" w:rsidR="00DD5E99" w:rsidRPr="00A321BC" w:rsidRDefault="00111496" w:rsidP="00816D43">
      <w:pPr>
        <w:pStyle w:val="clausetext11xxxxx"/>
      </w:pPr>
      <w:r w:rsidRPr="00A321BC">
        <w:lastRenderedPageBreak/>
        <w:t>In respect of Outcome Fees</w:t>
      </w:r>
      <w:r w:rsidR="00DD5E99" w:rsidRPr="00A321BC">
        <w:t xml:space="preserve"> and Bonus Fees:</w:t>
      </w:r>
    </w:p>
    <w:p w14:paraId="0A61D830" w14:textId="77777777" w:rsidR="00D42968" w:rsidRPr="00A321BC" w:rsidRDefault="00DD5E99" w:rsidP="00CA5AD3">
      <w:pPr>
        <w:pStyle w:val="clausetexta"/>
        <w:numPr>
          <w:ilvl w:val="2"/>
          <w:numId w:val="298"/>
        </w:numPr>
      </w:pPr>
      <w:r w:rsidRPr="00A321BC">
        <w:t>if the Participant's Anchor Date was on or following 1 July 2018, the Fee amounts specif</w:t>
      </w:r>
      <w:r w:rsidR="008375FE" w:rsidRPr="00A321BC">
        <w:t>ied in Annexure B1 will apply.</w:t>
      </w:r>
    </w:p>
    <w:p w14:paraId="66AF508C" w14:textId="77777777" w:rsidR="00634C47" w:rsidRPr="00A321BC" w:rsidRDefault="004B3FB9" w:rsidP="007F549A">
      <w:pPr>
        <w:pStyle w:val="clausetext11xxxxx"/>
      </w:pPr>
      <w:bookmarkStart w:id="2077" w:name="_Ref489963813"/>
      <w:r w:rsidRPr="00A321BC">
        <w:t>A</w:t>
      </w:r>
      <w:r w:rsidR="00634C47" w:rsidRPr="00A321BC">
        <w:t>n Outcome Fee for a</w:t>
      </w:r>
      <w:r w:rsidR="007C683C" w:rsidRPr="00A321BC">
        <w:t xml:space="preserve"> 13-week</w:t>
      </w:r>
      <w:r w:rsidR="00634C47" w:rsidRPr="00A321BC">
        <w:t xml:space="preserve"> Education Outcome</w:t>
      </w:r>
      <w:r w:rsidR="007F549A" w:rsidRPr="00A321BC">
        <w:t xml:space="preserve"> in respect of a</w:t>
      </w:r>
      <w:r w:rsidR="00634C47" w:rsidRPr="00A321BC">
        <w:t xml:space="preserve"> Participant</w:t>
      </w:r>
      <w:r w:rsidR="007F549A" w:rsidRPr="00A321BC">
        <w:t xml:space="preserve"> with an</w:t>
      </w:r>
      <w:r w:rsidR="00094753" w:rsidRPr="00A321BC">
        <w:t xml:space="preserve"> Anchor Date </w:t>
      </w:r>
      <w:r w:rsidR="00634C47" w:rsidRPr="00A321BC">
        <w:t>prior</w:t>
      </w:r>
      <w:r w:rsidR="007C683C" w:rsidRPr="00A321BC">
        <w:t xml:space="preserve"> to</w:t>
      </w:r>
      <w:r w:rsidR="00634C47" w:rsidRPr="00A321BC">
        <w:t xml:space="preserve"> 1 July 2018, but</w:t>
      </w:r>
      <w:r w:rsidR="007F549A" w:rsidRPr="00A321BC">
        <w:t xml:space="preserve"> that</w:t>
      </w:r>
      <w:r w:rsidR="00634C47" w:rsidRPr="00A321BC">
        <w:t xml:space="preserve"> the Provider is entitled to claim on or following 1 July 2018</w:t>
      </w:r>
      <w:r w:rsidR="007F549A" w:rsidRPr="00A321BC">
        <w:t>,</w:t>
      </w:r>
      <w:r w:rsidR="00634C47" w:rsidRPr="00A321BC">
        <w:t xml:space="preserve"> will only be payable by the Department if the Participant satisfies the </w:t>
      </w:r>
      <w:r w:rsidR="00285BC5" w:rsidRPr="00A321BC">
        <w:t>eligibility</w:t>
      </w:r>
      <w:r w:rsidR="00634C47" w:rsidRPr="00A321BC">
        <w:t xml:space="preserve"> criteria for a</w:t>
      </w:r>
      <w:r w:rsidR="007C683C" w:rsidRPr="00A321BC">
        <w:t xml:space="preserve"> 13-week</w:t>
      </w:r>
      <w:r w:rsidR="00634C47" w:rsidRPr="00A321BC">
        <w:t xml:space="preserve"> Education Outcome as set out in this Agreement and applicable from the Agreement Commencement Date.  </w:t>
      </w:r>
    </w:p>
    <w:p w14:paraId="6EB20404" w14:textId="77777777" w:rsidR="00D42968" w:rsidRPr="00A321BC" w:rsidRDefault="00D42968" w:rsidP="007F549A">
      <w:pPr>
        <w:pStyle w:val="clausetext11xxxxx"/>
      </w:pPr>
      <w:r w:rsidRPr="00A321BC">
        <w:t>In respect of Moderate Intellectual Disability Payment</w:t>
      </w:r>
      <w:r w:rsidR="00A77A15" w:rsidRPr="00A321BC">
        <w:t>s</w:t>
      </w:r>
      <w:r w:rsidRPr="00A321BC">
        <w:t>:</w:t>
      </w:r>
    </w:p>
    <w:p w14:paraId="3E5102A4" w14:textId="77777777" w:rsidR="00D42968" w:rsidRPr="00A321BC" w:rsidRDefault="00D42968" w:rsidP="00CA5AD3">
      <w:pPr>
        <w:pStyle w:val="clausetexta"/>
        <w:numPr>
          <w:ilvl w:val="2"/>
          <w:numId w:val="299"/>
        </w:numPr>
      </w:pPr>
      <w:r w:rsidRPr="00A321BC">
        <w:t>if the Moderate Intellectual Disability Participant's Anchor Date was on or following 1 July 2018, the Fee amounts specified in Annexure B1 will apply.</w:t>
      </w:r>
    </w:p>
    <w:p w14:paraId="44DF2AB7" w14:textId="77777777" w:rsidR="00F5348B" w:rsidRPr="00A321BC" w:rsidRDefault="00DD5E99" w:rsidP="00816D43">
      <w:pPr>
        <w:pStyle w:val="clausetext11xxxxx"/>
      </w:pPr>
      <w:bookmarkStart w:id="2078" w:name="_Ref506971346"/>
      <w:r w:rsidRPr="00A321BC">
        <w:t>From 1 July 2019, all Fees for Program Services performed under this Agreement will be determined by reference to the Fees specified in Annexure B1.</w:t>
      </w:r>
      <w:bookmarkEnd w:id="2077"/>
      <w:bookmarkEnd w:id="2078"/>
    </w:p>
    <w:p w14:paraId="40767FDA" w14:textId="77777777" w:rsidR="00836DA9" w:rsidRPr="00A321BC" w:rsidRDefault="00776961" w:rsidP="001E32E0">
      <w:pPr>
        <w:pStyle w:val="ClauseHeadings1xxxx"/>
      </w:pPr>
      <w:bookmarkStart w:id="2079" w:name="_Ref501006297"/>
      <w:bookmarkStart w:id="2080" w:name="_Toc492636078"/>
      <w:bookmarkStart w:id="2081" w:name="_Toc531616605"/>
      <w:r w:rsidRPr="00A321BC">
        <w:t>A</w:t>
      </w:r>
      <w:r w:rsidR="00D05747" w:rsidRPr="00A321BC">
        <w:t xml:space="preserve">djustment of </w:t>
      </w:r>
      <w:r w:rsidR="00836DA9" w:rsidRPr="00A321BC">
        <w:t>Fees</w:t>
      </w:r>
      <w:bookmarkEnd w:id="2076"/>
      <w:bookmarkEnd w:id="2079"/>
      <w:bookmarkEnd w:id="2080"/>
      <w:bookmarkEnd w:id="2081"/>
      <w:r w:rsidR="00836DA9" w:rsidRPr="00A321BC">
        <w:t xml:space="preserve">  </w:t>
      </w:r>
    </w:p>
    <w:p w14:paraId="1D13B214"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17A3619D"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71E48E49"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683386F2" w14:textId="77777777" w:rsidR="008B1706" w:rsidRPr="00A321BC" w:rsidRDefault="008B1706" w:rsidP="00816D43">
      <w:pPr>
        <w:pStyle w:val="clausetext11xxxxx"/>
      </w:pPr>
      <w:r w:rsidRPr="00A321BC">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1BCCD8A5" w14:textId="77777777" w:rsidR="00E57A4D" w:rsidRPr="00A321BC" w:rsidRDefault="00D76976" w:rsidP="001E32E0">
      <w:pPr>
        <w:pStyle w:val="ClauseHeadings1xxxx"/>
      </w:pPr>
      <w:bookmarkStart w:id="2082" w:name="_Ref485740964"/>
      <w:bookmarkStart w:id="2083" w:name="_Toc492636079"/>
      <w:bookmarkStart w:id="2084" w:name="_Toc531616606"/>
      <w:r w:rsidRPr="00A321BC">
        <w:t xml:space="preserve">Advance </w:t>
      </w:r>
      <w:r w:rsidR="00836E6F" w:rsidRPr="00A321BC">
        <w:t>p</w:t>
      </w:r>
      <w:r w:rsidRPr="00A321BC">
        <w:t>ayment of Fees</w:t>
      </w:r>
      <w:bookmarkEnd w:id="2082"/>
      <w:bookmarkEnd w:id="2083"/>
      <w:bookmarkEnd w:id="2084"/>
    </w:p>
    <w:p w14:paraId="1C9FE68B" w14:textId="77777777" w:rsidR="00E57A4D" w:rsidRPr="00A321BC" w:rsidRDefault="00D76976" w:rsidP="00816D43">
      <w:pPr>
        <w:pStyle w:val="clausetext11xxxxx"/>
      </w:pPr>
      <w:bookmarkStart w:id="2085" w:name="_Ref485740905"/>
      <w:r w:rsidRPr="00A321BC">
        <w:t>The Department may, in its sole discretion, from time to time Notify the Provider that the Provider may claim an advance payment of Fees, the amount of Fees that may be claimed, and any related conditions.</w:t>
      </w:r>
      <w:bookmarkEnd w:id="2085"/>
    </w:p>
    <w:p w14:paraId="3D5C299B" w14:textId="770C2FE7"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FB398E">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13B4E140" w14:textId="77777777" w:rsidR="00E57A4D" w:rsidRPr="00A321BC" w:rsidRDefault="00D76976" w:rsidP="00885CF8">
      <w:pPr>
        <w:pStyle w:val="Italicclausesub-headings"/>
      </w:pPr>
      <w:r w:rsidRPr="00A321BC">
        <w:t>Offsetting of advance payments of Fees</w:t>
      </w:r>
    </w:p>
    <w:p w14:paraId="1D3201BC" w14:textId="141E8F22" w:rsidR="00E57A4D" w:rsidRPr="00A321BC" w:rsidRDefault="00D76976" w:rsidP="00816D43">
      <w:pPr>
        <w:pStyle w:val="clausetext11xxxxx"/>
      </w:pPr>
      <w:bookmarkStart w:id="2086"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FB398E">
        <w:t>144</w:t>
      </w:r>
      <w:r w:rsidR="00AA10D2" w:rsidRPr="00A321BC">
        <w:fldChar w:fldCharType="end"/>
      </w:r>
      <w:r w:rsidRPr="00A321BC">
        <w:t xml:space="preserve">, the Department may, in such amounts and at such times as it </w:t>
      </w:r>
      <w:r w:rsidRPr="00A321BC">
        <w:lastRenderedPageBreak/>
        <w:t xml:space="preserve">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086"/>
      <w:r w:rsidRPr="00A321BC">
        <w:t xml:space="preserve"> </w:t>
      </w:r>
    </w:p>
    <w:p w14:paraId="22794697" w14:textId="7E4BEFFC"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FB398E">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FB398E">
        <w:t>144.3</w:t>
      </w:r>
      <w:r w:rsidR="00AA10D2" w:rsidRPr="00A321BC">
        <w:fldChar w:fldCharType="end"/>
      </w:r>
      <w:r w:rsidRPr="00A321BC">
        <w:t>, the difference between:</w:t>
      </w:r>
    </w:p>
    <w:p w14:paraId="2195D8A9" w14:textId="77777777" w:rsidR="00E57A4D" w:rsidRPr="00A321BC" w:rsidRDefault="00D76976" w:rsidP="00AA6819">
      <w:pPr>
        <w:pStyle w:val="clausetexta"/>
      </w:pPr>
      <w:r w:rsidRPr="00A321BC">
        <w:t xml:space="preserve">the total amount of the advance payments of Fees; and </w:t>
      </w:r>
    </w:p>
    <w:p w14:paraId="0CA5A204" w14:textId="77777777" w:rsidR="00E57A4D" w:rsidRPr="00A321BC" w:rsidRDefault="00D76976" w:rsidP="00AA6819">
      <w:pPr>
        <w:pStyle w:val="clausetexta"/>
      </w:pPr>
      <w:r w:rsidRPr="00A321BC">
        <w:t>the total amount of the offset valid claims for payment,</w:t>
      </w:r>
    </w:p>
    <w:p w14:paraId="49452608" w14:textId="11923EFF"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FB398E">
        <w:t>24.1</w:t>
      </w:r>
      <w:r w:rsidR="00AA10D2" w:rsidRPr="00A321BC">
        <w:fldChar w:fldCharType="end"/>
      </w:r>
      <w:r w:rsidRPr="00A321BC">
        <w:t>.</w:t>
      </w:r>
    </w:p>
    <w:p w14:paraId="7CD0CBAE" w14:textId="77777777" w:rsidR="00E57A4D" w:rsidRPr="00A321BC" w:rsidRDefault="00D76976">
      <w:pPr>
        <w:pStyle w:val="ClauseHeadings1xxxx"/>
      </w:pPr>
      <w:bookmarkStart w:id="2087" w:name="_Toc228158007"/>
      <w:bookmarkStart w:id="2088" w:name="_Toc232416607"/>
      <w:bookmarkStart w:id="2089" w:name="_Ref235437736"/>
      <w:bookmarkStart w:id="2090" w:name="_Toc236197930"/>
      <w:bookmarkStart w:id="2091" w:name="_Toc245693974"/>
      <w:bookmarkStart w:id="2092" w:name="_Toc246235199"/>
      <w:bookmarkStart w:id="2093" w:name="_Toc338239025"/>
      <w:bookmarkStart w:id="2094" w:name="_Toc492636080"/>
      <w:bookmarkStart w:id="2095" w:name="_Toc531616607"/>
      <w:bookmarkEnd w:id="2070"/>
      <w:r w:rsidRPr="00A321BC">
        <w:t>Funding Levels</w:t>
      </w:r>
      <w:bookmarkEnd w:id="2087"/>
      <w:bookmarkEnd w:id="2088"/>
      <w:bookmarkEnd w:id="2089"/>
      <w:bookmarkEnd w:id="2090"/>
      <w:r w:rsidRPr="00A321BC">
        <w:t xml:space="preserve"> for </w:t>
      </w:r>
      <w:bookmarkEnd w:id="2091"/>
      <w:bookmarkEnd w:id="2092"/>
      <w:bookmarkEnd w:id="2093"/>
      <w:r w:rsidR="002C658F" w:rsidRPr="00A321BC">
        <w:t>Participants</w:t>
      </w:r>
      <w:bookmarkEnd w:id="2094"/>
      <w:bookmarkEnd w:id="2095"/>
    </w:p>
    <w:p w14:paraId="7122DD0D"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61872BE3" w14:textId="77777777" w:rsidR="00E57A4D" w:rsidRPr="00A321BC" w:rsidRDefault="002C658F" w:rsidP="00AA6819">
      <w:pPr>
        <w:pStyle w:val="clausetexta"/>
      </w:pPr>
      <w:r w:rsidRPr="00A321BC">
        <w:t xml:space="preserve">DMS </w:t>
      </w:r>
      <w:r w:rsidR="00D76976" w:rsidRPr="00A321BC">
        <w:t>Funding Level 1;</w:t>
      </w:r>
    </w:p>
    <w:p w14:paraId="19ABA086" w14:textId="77777777" w:rsidR="002C658F" w:rsidRPr="00A321BC" w:rsidRDefault="002C658F" w:rsidP="00AA6819">
      <w:pPr>
        <w:pStyle w:val="clausetexta"/>
      </w:pPr>
      <w:r w:rsidRPr="00A321BC">
        <w:t xml:space="preserve">DMS </w:t>
      </w:r>
      <w:r w:rsidR="00D76976" w:rsidRPr="00A321BC">
        <w:t>Funding Level 2</w:t>
      </w:r>
      <w:r w:rsidRPr="00A321BC">
        <w:t>;</w:t>
      </w:r>
    </w:p>
    <w:p w14:paraId="6839EE39" w14:textId="77777777" w:rsidR="002C658F" w:rsidRPr="00A321BC" w:rsidRDefault="00FE7373" w:rsidP="00AA6819">
      <w:pPr>
        <w:pStyle w:val="clausetexta"/>
      </w:pPr>
      <w:r w:rsidRPr="00A321BC">
        <w:t>DMS Fun</w:t>
      </w:r>
      <w:r w:rsidR="002C658F" w:rsidRPr="00A321BC">
        <w:t>ding Level 3;</w:t>
      </w:r>
    </w:p>
    <w:p w14:paraId="1174EDBB" w14:textId="77777777" w:rsidR="002C658F" w:rsidRPr="00A321BC" w:rsidRDefault="002C658F" w:rsidP="00AA6819">
      <w:pPr>
        <w:pStyle w:val="clausetexta"/>
      </w:pPr>
      <w:r w:rsidRPr="00A321BC">
        <w:t>DMS Funding Level 4;</w:t>
      </w:r>
    </w:p>
    <w:p w14:paraId="4DD0DD6C" w14:textId="77777777" w:rsidR="002C658F" w:rsidRPr="00A321BC" w:rsidRDefault="002C658F">
      <w:pPr>
        <w:pStyle w:val="clausetexta"/>
      </w:pPr>
      <w:r w:rsidRPr="00A321BC">
        <w:t>DMS Funding Level 5;</w:t>
      </w:r>
    </w:p>
    <w:p w14:paraId="60CB64CE" w14:textId="77777777" w:rsidR="002C658F" w:rsidRPr="00A321BC" w:rsidRDefault="002C658F">
      <w:pPr>
        <w:pStyle w:val="clausetexta"/>
      </w:pPr>
      <w:r w:rsidRPr="00A321BC">
        <w:t>ESS Funding Level 1;</w:t>
      </w:r>
    </w:p>
    <w:p w14:paraId="75E7143D" w14:textId="77777777" w:rsidR="002C658F" w:rsidRPr="00A321BC" w:rsidRDefault="002C658F">
      <w:pPr>
        <w:pStyle w:val="clausetexta"/>
      </w:pPr>
      <w:r w:rsidRPr="00A321BC">
        <w:t>ESS Funding Level 2;</w:t>
      </w:r>
    </w:p>
    <w:p w14:paraId="3D006D75" w14:textId="77777777" w:rsidR="002C658F" w:rsidRPr="00A321BC" w:rsidRDefault="002C658F">
      <w:pPr>
        <w:pStyle w:val="clausetexta"/>
      </w:pPr>
      <w:r w:rsidRPr="00A321BC">
        <w:t>ESS Funding Level 3;</w:t>
      </w:r>
    </w:p>
    <w:p w14:paraId="547400BD" w14:textId="77777777" w:rsidR="002C658F" w:rsidRPr="00A321BC" w:rsidRDefault="002C658F">
      <w:pPr>
        <w:pStyle w:val="clausetexta"/>
      </w:pPr>
      <w:r w:rsidRPr="00A321BC">
        <w:t>ESS Funding Level 4;</w:t>
      </w:r>
      <w:r w:rsidR="001777A3" w:rsidRPr="00A321BC">
        <w:t xml:space="preserve"> or</w:t>
      </w:r>
    </w:p>
    <w:p w14:paraId="014D2755" w14:textId="77777777" w:rsidR="00E57A4D" w:rsidRPr="00A321BC" w:rsidRDefault="002C658F">
      <w:pPr>
        <w:pStyle w:val="clausetexta"/>
      </w:pPr>
      <w:r w:rsidRPr="00A321BC">
        <w:t>ESS Funding Level 5</w:t>
      </w:r>
      <w:r w:rsidR="00D76976" w:rsidRPr="00A321BC">
        <w:t>.</w:t>
      </w:r>
    </w:p>
    <w:p w14:paraId="07EAA51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4FCC72EB" w14:textId="77777777" w:rsidR="00E57A4D" w:rsidRPr="00A321BC" w:rsidRDefault="00D76976" w:rsidP="00277BE4">
      <w:pPr>
        <w:pStyle w:val="Italicclausesub-headings"/>
      </w:pPr>
      <w:r w:rsidRPr="00A321BC">
        <w:t>Eligible School Leaver Directly Registered</w:t>
      </w:r>
    </w:p>
    <w:p w14:paraId="7161879C" w14:textId="13A51A86"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FB398E">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459C52EC" w14:textId="77777777" w:rsidR="00E57A4D" w:rsidRPr="00A321BC" w:rsidRDefault="00D76976">
      <w:pPr>
        <w:pStyle w:val="ClauseHeadings1xxxx"/>
      </w:pPr>
      <w:bookmarkStart w:id="2096" w:name="_Toc515554101"/>
      <w:bookmarkStart w:id="2097" w:name="_Toc515967663"/>
      <w:bookmarkStart w:id="2098" w:name="_Ref227670893"/>
      <w:bookmarkStart w:id="2099" w:name="_Ref227734516"/>
      <w:bookmarkStart w:id="2100" w:name="_Toc228158008"/>
      <w:bookmarkStart w:id="2101" w:name="_Toc232416608"/>
      <w:bookmarkStart w:id="2102" w:name="_Toc236197931"/>
      <w:bookmarkStart w:id="2103" w:name="_Toc245693976"/>
      <w:bookmarkStart w:id="2104" w:name="_Toc246235200"/>
      <w:bookmarkStart w:id="2105" w:name="_Toc338239026"/>
      <w:bookmarkStart w:id="2106" w:name="_Toc492636081"/>
      <w:bookmarkStart w:id="2107" w:name="_Toc531616608"/>
      <w:bookmarkEnd w:id="2096"/>
      <w:bookmarkEnd w:id="2097"/>
      <w:r w:rsidRPr="00A321BC">
        <w:t>Service Fees</w:t>
      </w:r>
      <w:bookmarkEnd w:id="2098"/>
      <w:bookmarkEnd w:id="2099"/>
      <w:bookmarkEnd w:id="2100"/>
      <w:bookmarkEnd w:id="2101"/>
      <w:bookmarkEnd w:id="2102"/>
      <w:bookmarkEnd w:id="2103"/>
      <w:bookmarkEnd w:id="2104"/>
      <w:bookmarkEnd w:id="2105"/>
      <w:bookmarkEnd w:id="2106"/>
      <w:bookmarkEnd w:id="2107"/>
    </w:p>
    <w:p w14:paraId="19260D44" w14:textId="77777777" w:rsidR="00E57A4D" w:rsidRPr="00A321BC" w:rsidRDefault="00D76976" w:rsidP="00816D43">
      <w:pPr>
        <w:pStyle w:val="clausetext11xxxxx"/>
      </w:pPr>
      <w:bookmarkStart w:id="2108" w:name="_Ref226950914"/>
      <w:r w:rsidRPr="00A321BC">
        <w:t>A Service Fee will be payable in relation to the period where a Participant receives Employment Assistance or Extended Employment Assistance.</w:t>
      </w:r>
    </w:p>
    <w:p w14:paraId="63D7A1E6" w14:textId="75A813ED" w:rsidR="00C3510B" w:rsidRPr="00A321BC" w:rsidRDefault="00D76976" w:rsidP="00816D43">
      <w:pPr>
        <w:pStyle w:val="clausetext11xxxxx"/>
      </w:pPr>
      <w:bookmarkStart w:id="2109" w:name="_Ref488917235"/>
      <w:bookmarkStart w:id="2110"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FB398E">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FB398E">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109"/>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108"/>
      <w:bookmarkEnd w:id="2110"/>
    </w:p>
    <w:p w14:paraId="626AD73C" w14:textId="77777777" w:rsidR="00E57A4D" w:rsidRPr="00A321BC" w:rsidRDefault="00D76976" w:rsidP="002B4D37">
      <w:pPr>
        <w:pStyle w:val="clausetext11xxxxx"/>
        <w:keepNext/>
        <w:keepLines/>
      </w:pPr>
      <w:bookmarkStart w:id="2111" w:name="_Ref235437825"/>
      <w:bookmarkStart w:id="2112" w:name="_Ref226951226"/>
      <w:r w:rsidRPr="00A321BC">
        <w:lastRenderedPageBreak/>
        <w:t>In relation to a Participant, the Department will pay a Provider:</w:t>
      </w:r>
      <w:bookmarkEnd w:id="2111"/>
    </w:p>
    <w:p w14:paraId="37CFFB1B" w14:textId="77777777" w:rsidR="00E57A4D" w:rsidRPr="00A321BC" w:rsidRDefault="00D76976" w:rsidP="00AA6819">
      <w:pPr>
        <w:pStyle w:val="clausetexta"/>
      </w:pPr>
      <w:r w:rsidRPr="00A321BC">
        <w:t>a maximum of six Service Fees for the period a Participant is in Employment Assistance; and</w:t>
      </w:r>
    </w:p>
    <w:p w14:paraId="40E0FA46" w14:textId="77777777" w:rsidR="00E57A4D" w:rsidRPr="00A321BC" w:rsidRDefault="00D76976" w:rsidP="00AA6819">
      <w:pPr>
        <w:pStyle w:val="clausetexta"/>
      </w:pPr>
      <w:r w:rsidRPr="00A321BC">
        <w:t xml:space="preserve">a maximum of two Service Fees for the period a Participant is in Extended Employment Assistance. </w:t>
      </w:r>
    </w:p>
    <w:p w14:paraId="11EE2381" w14:textId="77777777" w:rsidR="00E57A4D" w:rsidRPr="00A321BC" w:rsidRDefault="00D76976" w:rsidP="00816D43">
      <w:pPr>
        <w:pStyle w:val="clausetext11xxxxx"/>
      </w:pPr>
      <w:bookmarkStart w:id="2113" w:name="_Ref226951468"/>
      <w:bookmarkEnd w:id="2112"/>
      <w:r w:rsidRPr="00A321BC">
        <w:t>The Department will post and update on the Department’s IT Systems from time to time a list of Participants:</w:t>
      </w:r>
      <w:bookmarkEnd w:id="2113"/>
    </w:p>
    <w:p w14:paraId="77D4B7B1" w14:textId="5425DC7C"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FB398E">
        <w:t>146.2</w:t>
      </w:r>
      <w:r w:rsidRPr="00A321BC">
        <w:fldChar w:fldCharType="end"/>
      </w:r>
      <w:r w:rsidRPr="00A321BC">
        <w:t>; and</w:t>
      </w:r>
    </w:p>
    <w:p w14:paraId="36980B78"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01FCD257" w14:textId="77777777" w:rsidR="00B7009E" w:rsidRPr="00A321BC" w:rsidRDefault="00B7009E" w:rsidP="00087A2E">
      <w:pPr>
        <w:pStyle w:val="clausetext11xxxxx"/>
      </w:pPr>
      <w:bookmarkStart w:id="2114" w:name="_Ref491779717"/>
      <w:bookmarkStart w:id="2115" w:name="_Ref501364452"/>
      <w:r w:rsidRPr="00A321BC">
        <w:t xml:space="preserve">The Provider must comply with any Guidelines in relation to </w:t>
      </w:r>
      <w:bookmarkStart w:id="2116" w:name="_Ref227670481"/>
      <w:bookmarkEnd w:id="2114"/>
      <w:r w:rsidRPr="00A321BC">
        <w:t xml:space="preserve">the </w:t>
      </w:r>
      <w:bookmarkStart w:id="2117" w:name="_Ref226951552"/>
      <w:r w:rsidRPr="00A321BC">
        <w:t>payment of Service Fees.</w:t>
      </w:r>
      <w:bookmarkEnd w:id="2115"/>
      <w:r w:rsidRPr="00A321BC">
        <w:t xml:space="preserve"> </w:t>
      </w:r>
    </w:p>
    <w:p w14:paraId="5B1DFB9E" w14:textId="77777777" w:rsidR="00B7009E" w:rsidRPr="00A321BC" w:rsidRDefault="00B7009E" w:rsidP="00885CF8">
      <w:pPr>
        <w:pStyle w:val="Italicclausesub-headings"/>
      </w:pPr>
      <w:r w:rsidRPr="00A321BC">
        <w:t xml:space="preserve">Note: The Department has </w:t>
      </w:r>
      <w:bookmarkStart w:id="2118" w:name="_Ref226951582"/>
      <w:bookmarkEnd w:id="2116"/>
      <w:bookmarkEnd w:id="2117"/>
      <w:r w:rsidRPr="00A321BC">
        <w:t>implemented a process of automated payment</w:t>
      </w:r>
      <w:bookmarkEnd w:id="2118"/>
      <w:r w:rsidRPr="00A321BC">
        <w:t xml:space="preserve"> of Service Fees which does not require the submission of claims by the Provider.  </w:t>
      </w:r>
    </w:p>
    <w:p w14:paraId="284AB617" w14:textId="77777777" w:rsidR="00001C4C" w:rsidRPr="00A321BC" w:rsidRDefault="00D76976" w:rsidP="000F597F">
      <w:pPr>
        <w:pStyle w:val="clausetext11xxxxx"/>
      </w:pPr>
      <w:bookmarkStart w:id="2119" w:name="_Ref485471409"/>
      <w:bookmarkStart w:id="2120"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119"/>
      <w:bookmarkEnd w:id="2120"/>
    </w:p>
    <w:p w14:paraId="55386B18" w14:textId="4886AE79"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FB398E">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70715048" w14:textId="42560019" w:rsidR="00957C9A" w:rsidRPr="00A321BC" w:rsidRDefault="00D04DE8" w:rsidP="009533DD">
      <w:pPr>
        <w:pStyle w:val="clausetexta"/>
        <w:keepNext/>
        <w:keepLines/>
      </w:pPr>
      <w:r w:rsidRPr="00A321BC">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FB398E">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4621CED2" w14:textId="77777777"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1A082116" w14:textId="77777777"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44EA17D1"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63A08A0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20DD5930" w14:textId="7B10DE9C" w:rsidR="00CC38DC" w:rsidRPr="00A321BC" w:rsidRDefault="00CC38DC" w:rsidP="00CC38DC">
      <w:pPr>
        <w:pStyle w:val="clausetext11xxxxx"/>
      </w:pPr>
      <w:bookmarkStart w:id="2121" w:name="_Ref500938267"/>
      <w:bookmarkStart w:id="2122" w:name="_Toc224350839"/>
      <w:bookmarkStart w:id="2123" w:name="_Ref227673075"/>
      <w:bookmarkStart w:id="2124" w:name="_Ref227735329"/>
      <w:bookmarkStart w:id="2125" w:name="_Toc228158010"/>
      <w:bookmarkStart w:id="2126" w:name="_Toc232416610"/>
      <w:bookmarkStart w:id="2127" w:name="_Toc236197933"/>
      <w:bookmarkStart w:id="2128" w:name="_Toc245693978"/>
      <w:bookmarkStart w:id="2129" w:name="_Toc246235202"/>
      <w:bookmarkStart w:id="2130" w:name="_Toc338239028"/>
      <w:bookmarkStart w:id="2131"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FB398E">
        <w:t>146.2</w:t>
      </w:r>
      <w:r w:rsidRPr="00A321BC">
        <w:fldChar w:fldCharType="end"/>
      </w:r>
      <w:r w:rsidRPr="00A321BC">
        <w:t xml:space="preserve">. </w:t>
      </w:r>
      <w:r w:rsidR="00F64D73" w:rsidRPr="00A321BC">
        <w:t>The pro-rata amount to be deducted will be:</w:t>
      </w:r>
      <w:bookmarkEnd w:id="2121"/>
    </w:p>
    <w:p w14:paraId="66B343F4" w14:textId="77777777" w:rsidR="00D817CE" w:rsidRPr="00A321BC" w:rsidRDefault="00CC38DC" w:rsidP="00AA6819">
      <w:pPr>
        <w:pStyle w:val="clausetexta"/>
      </w:pPr>
      <w:r w:rsidRPr="00A321BC">
        <w:lastRenderedPageBreak/>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0642C65B" w14:textId="77777777"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4AC034F3" w14:textId="7777777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ABC2857"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2F64782F" w14:textId="77777777" w:rsidR="00E57A4D" w:rsidRPr="00A321BC" w:rsidRDefault="00D76976">
      <w:pPr>
        <w:pStyle w:val="ClauseHeadings1xxxx"/>
      </w:pPr>
      <w:bookmarkStart w:id="2132" w:name="_Ref501007709"/>
      <w:bookmarkStart w:id="2133" w:name="_Toc492636082"/>
      <w:bookmarkStart w:id="2134" w:name="_Toc531616609"/>
      <w:r w:rsidRPr="00A321BC">
        <w:t>Outcome Fees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3C63701A" w14:textId="432AD8B8" w:rsidR="00E57A4D" w:rsidRPr="00A321BC" w:rsidRDefault="00D76976" w:rsidP="00816D43">
      <w:pPr>
        <w:pStyle w:val="clausetext11xxxxx"/>
      </w:pPr>
      <w:bookmarkStart w:id="2135" w:name="_Ref226952471"/>
      <w:bookmarkStart w:id="2136"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FB398E">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FB398E">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135"/>
      <w:bookmarkEnd w:id="2136"/>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4DD064CB"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4EB7A74C"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7699E97F" w14:textId="77777777" w:rsidR="00E57A4D" w:rsidRPr="00A321BC" w:rsidRDefault="00D76976" w:rsidP="00AA6819">
      <w:pPr>
        <w:pStyle w:val="clausetexti"/>
      </w:pPr>
      <w:r w:rsidRPr="00A321BC">
        <w:t xml:space="preserve">occurs after Commencement, </w:t>
      </w:r>
    </w:p>
    <w:p w14:paraId="099F93A4" w14:textId="77777777" w:rsidR="00E57A4D" w:rsidRPr="00A321BC" w:rsidRDefault="00D76976">
      <w:pPr>
        <w:pStyle w:val="BodyText20"/>
      </w:pPr>
      <w:r w:rsidRPr="00A321BC">
        <w:t>and</w:t>
      </w:r>
    </w:p>
    <w:p w14:paraId="49EFC0A3"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0DBE00B0" w14:textId="0177A687" w:rsidR="00E57A4D" w:rsidRPr="00A321BC" w:rsidRDefault="00D76976" w:rsidP="00816D43">
      <w:pPr>
        <w:pStyle w:val="clausetext11xxxxx"/>
      </w:pPr>
      <w:bookmarkStart w:id="2137" w:name="_Ref226952410"/>
      <w:r w:rsidRPr="00A321BC">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FB398E">
        <w:t>147.1</w:t>
      </w:r>
      <w:r w:rsidRPr="00A321BC">
        <w:fldChar w:fldCharType="end"/>
      </w:r>
      <w:r w:rsidRPr="00A321BC">
        <w:t xml:space="preserve"> is determined by:</w:t>
      </w:r>
      <w:bookmarkEnd w:id="2137"/>
    </w:p>
    <w:p w14:paraId="4D2D20C0"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574E4429"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7099ADA3" w14:textId="3069064D" w:rsidR="00E57A4D" w:rsidRPr="00A321BC" w:rsidRDefault="00D76976" w:rsidP="00B9529F">
      <w:pPr>
        <w:pStyle w:val="clausetext11xxxxx"/>
        <w:keepNext/>
      </w:pPr>
      <w:bookmarkStart w:id="2138"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FB398E">
        <w:t>147.1</w:t>
      </w:r>
      <w:r w:rsidRPr="00A321BC">
        <w:fldChar w:fldCharType="end"/>
      </w:r>
      <w:r w:rsidRPr="00A321BC">
        <w:t>:</w:t>
      </w:r>
      <w:bookmarkEnd w:id="2138"/>
    </w:p>
    <w:p w14:paraId="52A730C3" w14:textId="77777777" w:rsidR="00E57A4D" w:rsidRPr="00A321BC" w:rsidRDefault="00D76976" w:rsidP="00AA6819">
      <w:pPr>
        <w:pStyle w:val="clausetexta"/>
      </w:pPr>
      <w:r w:rsidRPr="00A321BC">
        <w:t xml:space="preserve">on a pro rata basis in relation to an Outcome; </w:t>
      </w:r>
    </w:p>
    <w:p w14:paraId="73068E11"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5D850B39" w14:textId="77777777" w:rsidR="00E57A4D" w:rsidRPr="00A321BC" w:rsidRDefault="00D76976" w:rsidP="00AA6819">
      <w:pPr>
        <w:pStyle w:val="clausetexta"/>
      </w:pPr>
      <w:bookmarkStart w:id="2139"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540C7D05"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7E25178F"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7005B49E" w14:textId="77777777" w:rsidR="00E57A4D" w:rsidRPr="00A321BC" w:rsidRDefault="00D76976">
      <w:pPr>
        <w:pStyle w:val="clausetexti"/>
      </w:pPr>
      <w:r w:rsidRPr="00A321BC">
        <w:lastRenderedPageBreak/>
        <w:t>in other circumstances, as specified in any Guidelines</w:t>
      </w:r>
      <w:r w:rsidR="001777A3" w:rsidRPr="00A321BC">
        <w:t>;</w:t>
      </w:r>
    </w:p>
    <w:p w14:paraId="25EF125A"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5F9FD166" w14:textId="77777777"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11311392" w14:textId="77777777" w:rsidR="00CF13FA" w:rsidRPr="00A321BC" w:rsidRDefault="00D76976" w:rsidP="00816D43">
      <w:pPr>
        <w:pStyle w:val="clausetext11xxxxx"/>
      </w:pPr>
      <w:bookmarkStart w:id="2140" w:name="_Ref487726493"/>
      <w:bookmarkStart w:id="2141" w:name="_Ref237248904"/>
      <w:bookmarkStart w:id="2142" w:name="_Ref226952639"/>
      <w:bookmarkEnd w:id="2139"/>
      <w:r w:rsidRPr="00A321BC">
        <w:t>The Provider must not claim</w:t>
      </w:r>
      <w:r w:rsidR="00CF13FA" w:rsidRPr="00A321BC">
        <w:t>:</w:t>
      </w:r>
      <w:bookmarkEnd w:id="2140"/>
      <w:r w:rsidR="00B439A8" w:rsidRPr="00A321BC">
        <w:t xml:space="preserve">  </w:t>
      </w:r>
    </w:p>
    <w:p w14:paraId="22C86F87"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7E6B5D50"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141"/>
    </w:p>
    <w:p w14:paraId="77E7CD01" w14:textId="77777777" w:rsidR="00E57A4D" w:rsidRPr="00A321BC" w:rsidRDefault="00D76976" w:rsidP="00816D43">
      <w:pPr>
        <w:pStyle w:val="clausetext11xxxxx"/>
      </w:pPr>
      <w:bookmarkStart w:id="2143" w:name="_Ref245191329"/>
      <w:r w:rsidRPr="00A321BC">
        <w:t>The Provider may claim:</w:t>
      </w:r>
      <w:bookmarkEnd w:id="2143"/>
    </w:p>
    <w:p w14:paraId="12B0A4D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1DAF865F" w14:textId="1516E756"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FB398E">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71C2B6F0"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55F0F984"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18A11F30" w14:textId="77777777" w:rsidR="00E57A4D" w:rsidRPr="00A321BC" w:rsidRDefault="00D76976">
      <w:pPr>
        <w:pStyle w:val="BodyText20"/>
      </w:pPr>
      <w:r w:rsidRPr="00A321BC">
        <w:t>for the same Participant, during a Period of Service.</w:t>
      </w:r>
    </w:p>
    <w:p w14:paraId="78362CEE" w14:textId="77777777" w:rsidR="009812DD" w:rsidRPr="00A321BC" w:rsidRDefault="00336D70" w:rsidP="00816D43">
      <w:pPr>
        <w:pStyle w:val="clausetext11xxxxx"/>
      </w:pPr>
      <w:bookmarkStart w:id="2144" w:name="_Ref486842131"/>
      <w:r w:rsidRPr="00A321BC">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144"/>
    </w:p>
    <w:p w14:paraId="5166A504" w14:textId="77777777" w:rsidR="006D10CF" w:rsidRPr="00A321BC" w:rsidRDefault="006D10CF" w:rsidP="00816D43">
      <w:pPr>
        <w:pStyle w:val="clausetext11xxxxx"/>
      </w:pPr>
      <w:bookmarkStart w:id="2145" w:name="_Ref487620826"/>
      <w:r w:rsidRPr="00A321BC">
        <w:t xml:space="preserve">Subject to this </w:t>
      </w:r>
      <w:r w:rsidR="00AE4511" w:rsidRPr="00A321BC">
        <w:t>Agreement</w:t>
      </w:r>
      <w:r w:rsidRPr="00A321BC">
        <w:t>, the Department will pay the Provider a Provider Seasonal Work Incentive Payment where:</w:t>
      </w:r>
      <w:bookmarkEnd w:id="2145"/>
    </w:p>
    <w:p w14:paraId="69D55C59" w14:textId="77777777" w:rsidR="006D10CF" w:rsidRPr="00A321BC" w:rsidRDefault="006D10CF" w:rsidP="00AA6819">
      <w:pPr>
        <w:pStyle w:val="clausetexta"/>
      </w:pPr>
      <w:r w:rsidRPr="00A321BC">
        <w:t>a QSHW Eligible Participant who was on the Provider’s caseload on the date that they began the relevant QSHW Placement, has satisfied the relevant requirements for a QSHW Outcome;</w:t>
      </w:r>
    </w:p>
    <w:p w14:paraId="3944B0A1" w14:textId="77777777" w:rsidR="006D10CF" w:rsidRPr="00A321BC" w:rsidRDefault="006D10CF" w:rsidP="00AA6819">
      <w:pPr>
        <w:pStyle w:val="clausetexta"/>
      </w:pPr>
      <w:r w:rsidRPr="00A321BC">
        <w:t>the Provider has, when recording the relevant QSHW Vacancy in the Department’s IT Systems, selected the Vacancy type ‘Qualifying Seasonal Horticultural Work’;</w:t>
      </w:r>
    </w:p>
    <w:p w14:paraId="1B38D25A" w14:textId="77777777" w:rsidR="006D10CF" w:rsidRPr="00A321BC" w:rsidRDefault="006D10CF" w:rsidP="00AA6819">
      <w:pPr>
        <w:pStyle w:val="clausetexta"/>
      </w:pPr>
      <w:r w:rsidRPr="00A321BC">
        <w:t>the Provider has recorded the QSHW Placement Start Date in the Department’s IT Systems within 56 days after the QSHW Placement Start Date;</w:t>
      </w:r>
    </w:p>
    <w:p w14:paraId="6DEA9392" w14:textId="77777777" w:rsidR="006D10CF" w:rsidRPr="00A321BC" w:rsidRDefault="006D10CF" w:rsidP="00AA6819">
      <w:pPr>
        <w:pStyle w:val="clausetexta"/>
      </w:pPr>
      <w:r w:rsidRPr="00A321BC">
        <w:t xml:space="preserve">the Provider has </w:t>
      </w:r>
      <w:r w:rsidR="00706F9D" w:rsidRPr="00A321BC">
        <w:t>submit</w:t>
      </w:r>
      <w:r w:rsidR="00FE7373" w:rsidRPr="00A321BC">
        <w:t>ted</w:t>
      </w:r>
      <w:r w:rsidR="00706F9D" w:rsidRPr="00A321BC">
        <w:t xml:space="preserve"> a claim in the Department's IT System</w:t>
      </w:r>
      <w:r w:rsidR="00FE7373" w:rsidRPr="00A321BC">
        <w:t>s</w:t>
      </w:r>
      <w:r w:rsidRPr="00A321BC">
        <w:t xml:space="preserve"> for the relevant Provider Seasonal Work Incentive Payment to the Department within 12 months </w:t>
      </w:r>
      <w:r w:rsidR="00203A0A" w:rsidRPr="00A321BC">
        <w:t>following</w:t>
      </w:r>
      <w:r w:rsidRPr="00A321BC">
        <w:t xml:space="preserve"> the </w:t>
      </w:r>
      <w:r w:rsidR="00203A0A" w:rsidRPr="00A321BC">
        <w:t>expiry of termination of this Agreement</w:t>
      </w:r>
      <w:r w:rsidR="008375FE" w:rsidRPr="00A321BC">
        <w:t>;</w:t>
      </w:r>
    </w:p>
    <w:p w14:paraId="5B2C2FD0" w14:textId="77777777" w:rsidR="006D10CF" w:rsidRPr="00A321BC" w:rsidRDefault="006D10CF" w:rsidP="00AA6819">
      <w:pPr>
        <w:pStyle w:val="clausetexta"/>
      </w:pPr>
      <w:r w:rsidRPr="00A321BC">
        <w:t>the Provider has retained Documentary Evidence confirming the relevant QSHW Placement Start Date and the satisfaction of the requirements of a QSHW Outcome.</w:t>
      </w:r>
    </w:p>
    <w:p w14:paraId="49332E6E" w14:textId="0EDDE49F" w:rsidR="006D10CF" w:rsidRPr="00A321BC" w:rsidRDefault="006D10CF" w:rsidP="00816D43">
      <w:pPr>
        <w:pStyle w:val="clausetext11xxxxx"/>
      </w:pPr>
      <w:r w:rsidRPr="00A321BC">
        <w:lastRenderedPageBreak/>
        <w:t xml:space="preserve">For the avoidance of doubt and subject to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FB398E">
        <w:t>147.7</w:t>
      </w:r>
      <w:r w:rsidR="00DB417F" w:rsidRPr="00A321BC">
        <w:fldChar w:fldCharType="end"/>
      </w:r>
      <w:r w:rsidRPr="00A321BC">
        <w:t xml:space="preserve">, the Provider may claim and the Department will pay the applicable Provider Seasonal Work Incentive </w:t>
      </w:r>
      <w:r w:rsidR="004C362F" w:rsidRPr="00A321BC">
        <w:t>P</w:t>
      </w:r>
      <w:r w:rsidRPr="00A321BC">
        <w:t xml:space="preserve">ayment, where a Participant on the Provider’s caseload is placed in a QSHW Vacancy by any Provider, provided that all requirements of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FB398E">
        <w:t>147.7</w:t>
      </w:r>
      <w:r w:rsidR="00DB417F" w:rsidRPr="00A321BC">
        <w:fldChar w:fldCharType="end"/>
      </w:r>
      <w:r w:rsidRPr="00A321BC">
        <w:t xml:space="preserve"> are met.</w:t>
      </w:r>
    </w:p>
    <w:p w14:paraId="4B891311" w14:textId="02DDA76D" w:rsidR="006D10CF" w:rsidRPr="00A321BC" w:rsidRDefault="006D10CF" w:rsidP="00816D43">
      <w:pPr>
        <w:pStyle w:val="clausetext11xxxxx"/>
      </w:pPr>
      <w:bookmarkStart w:id="2146" w:name="_Ref492051433"/>
      <w:r w:rsidRPr="00A321BC">
        <w:t xml:space="preserve">The Department will not pay the Provider, and the Provider must not claim, a Provider Seasonal Work Incentive Payment under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FB398E">
        <w:t>147.7</w:t>
      </w:r>
      <w:r w:rsidR="00DB417F" w:rsidRPr="00A321BC">
        <w:fldChar w:fldCharType="end"/>
      </w:r>
      <w:r w:rsidRPr="00A321BC">
        <w:t>:</w:t>
      </w:r>
      <w:bookmarkEnd w:id="2146"/>
    </w:p>
    <w:p w14:paraId="64AD5C99" w14:textId="77777777" w:rsidR="006D10CF" w:rsidRPr="00A321BC" w:rsidRDefault="006D10CF" w:rsidP="00AA6819">
      <w:pPr>
        <w:pStyle w:val="clausetexta"/>
      </w:pPr>
      <w:r w:rsidRPr="00A321BC">
        <w:t>more than six times in relation to a single QSHW Placement;</w:t>
      </w:r>
    </w:p>
    <w:p w14:paraId="69C64939" w14:textId="77777777" w:rsidR="006D10CF" w:rsidRPr="00A321BC" w:rsidRDefault="006D10CF" w:rsidP="00AA6819">
      <w:pPr>
        <w:pStyle w:val="clausetexta"/>
      </w:pPr>
      <w:r w:rsidRPr="00A321BC">
        <w:t xml:space="preserve">on a pro-rata basis; </w:t>
      </w:r>
    </w:p>
    <w:p w14:paraId="76F40245" w14:textId="77777777" w:rsidR="006D10CF" w:rsidRPr="00A321BC" w:rsidRDefault="006D10CF" w:rsidP="00AA6819">
      <w:pPr>
        <w:pStyle w:val="clausetexta"/>
      </w:pPr>
      <w:r w:rsidRPr="00A321BC">
        <w:t xml:space="preserve">in relation to a Non-Payable Outcome; </w:t>
      </w:r>
    </w:p>
    <w:p w14:paraId="0A0806DB" w14:textId="77777777" w:rsidR="006D10CF" w:rsidRPr="00A321BC" w:rsidRDefault="006D10CF" w:rsidP="00AA6819">
      <w:pPr>
        <w:pStyle w:val="clausetexta"/>
      </w:pPr>
      <w:r w:rsidRPr="00A321BC">
        <w:t>except as otherwise provided for in any Guidelines, if the QSHW Outcome overlaps with the 13</w:t>
      </w:r>
      <w:r w:rsidR="00840EAD" w:rsidRPr="00A321BC">
        <w:t>-w</w:t>
      </w:r>
      <w:r w:rsidRPr="00A321BC">
        <w:t>eek Period or 26</w:t>
      </w:r>
      <w:r w:rsidR="00840EAD" w:rsidRPr="00A321BC">
        <w:t>-w</w:t>
      </w:r>
      <w:r w:rsidRPr="00A321BC">
        <w:t>eek Period;</w:t>
      </w:r>
    </w:p>
    <w:p w14:paraId="70FBC7B6" w14:textId="77777777" w:rsidR="006D10CF" w:rsidRPr="00A321BC" w:rsidRDefault="006D10CF">
      <w:pPr>
        <w:pStyle w:val="clausetexta"/>
      </w:pPr>
      <w:r w:rsidRPr="00A321BC">
        <w:t>after 30 June 2019, or earlier where the Department has Notified the Provider that the cap for the Seasonal Work Incentives for Job Seekers Trial has been reached and no further Provider Seasonal Work Incentive Payments may be claimed; or</w:t>
      </w:r>
    </w:p>
    <w:p w14:paraId="06298E40" w14:textId="77777777" w:rsidR="006D10CF" w:rsidRPr="00A321BC" w:rsidRDefault="006D10CF">
      <w:pPr>
        <w:pStyle w:val="clausetexta"/>
      </w:pPr>
      <w:r w:rsidRPr="00A321BC">
        <w:t>in any other circumstances specified in any Guidelines.</w:t>
      </w:r>
    </w:p>
    <w:p w14:paraId="0342EDEB" w14:textId="77777777" w:rsidR="00E57A4D" w:rsidRPr="00A321BC" w:rsidRDefault="00D76976">
      <w:pPr>
        <w:pStyle w:val="ClauseHeadings1xxxx"/>
      </w:pPr>
      <w:bookmarkStart w:id="2147" w:name="_Toc245693979"/>
      <w:bookmarkStart w:id="2148" w:name="_Toc228158012"/>
      <w:bookmarkStart w:id="2149" w:name="_Toc232416612"/>
      <w:bookmarkStart w:id="2150" w:name="_Toc236197935"/>
      <w:bookmarkStart w:id="2151" w:name="_Ref237313180"/>
      <w:bookmarkStart w:id="2152" w:name="_Toc245693981"/>
      <w:bookmarkStart w:id="2153" w:name="_Toc246235204"/>
      <w:bookmarkStart w:id="2154" w:name="_Toc338239030"/>
      <w:bookmarkStart w:id="2155" w:name="_Toc492636083"/>
      <w:bookmarkStart w:id="2156" w:name="_Toc531616610"/>
      <w:bookmarkEnd w:id="2142"/>
      <w:bookmarkEnd w:id="2147"/>
      <w:r w:rsidRPr="00A321BC">
        <w:t>Ongoing Support Fees</w:t>
      </w:r>
      <w:bookmarkEnd w:id="2148"/>
      <w:bookmarkEnd w:id="2149"/>
      <w:bookmarkEnd w:id="2150"/>
      <w:bookmarkEnd w:id="2151"/>
      <w:bookmarkEnd w:id="2152"/>
      <w:bookmarkEnd w:id="2153"/>
      <w:bookmarkEnd w:id="2154"/>
      <w:bookmarkEnd w:id="2155"/>
      <w:bookmarkEnd w:id="2156"/>
    </w:p>
    <w:p w14:paraId="39ADFA7B" w14:textId="77777777" w:rsidR="00E57A4D" w:rsidRPr="00A321BC" w:rsidRDefault="00D76976" w:rsidP="00885CF8">
      <w:pPr>
        <w:pStyle w:val="Italicclausesub-headings"/>
      </w:pPr>
      <w:r w:rsidRPr="00A321BC">
        <w:t>Flexible Ongoing Support Fees</w:t>
      </w:r>
    </w:p>
    <w:p w14:paraId="626F1DAC" w14:textId="77777777" w:rsidR="00E57A4D" w:rsidRPr="00A321BC" w:rsidRDefault="00D76976" w:rsidP="00816D43">
      <w:pPr>
        <w:pStyle w:val="clausetext11xxxxx"/>
      </w:pPr>
      <w:bookmarkStart w:id="2157" w:name="_Ref227676490"/>
      <w:bookmarkStart w:id="2158" w:name="_Ref234897317"/>
      <w:bookmarkStart w:id="2159" w:name="_Ref226952972"/>
      <w:r w:rsidRPr="00A321BC">
        <w:t>A Flexible Ongoing Support Fee will be payable in relation to an Instance of Flexible Ongoing Support.</w:t>
      </w:r>
      <w:bookmarkEnd w:id="2157"/>
      <w:bookmarkEnd w:id="2158"/>
    </w:p>
    <w:p w14:paraId="5BD229EC" w14:textId="6002ACE7" w:rsidR="00E57A4D" w:rsidRPr="00A321BC" w:rsidRDefault="00D76976" w:rsidP="00816D43">
      <w:pPr>
        <w:pStyle w:val="clausetext11xxxxx"/>
      </w:pPr>
      <w:bookmarkStart w:id="2160"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FB398E">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FB398E">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FB398E">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159"/>
      <w:bookmarkEnd w:id="2160"/>
      <w:r w:rsidR="00865DF7" w:rsidRPr="00A321BC">
        <w:t>.</w:t>
      </w:r>
    </w:p>
    <w:p w14:paraId="289F25CB" w14:textId="77777777" w:rsidR="00E57A4D" w:rsidRPr="00A321BC" w:rsidRDefault="00D76976" w:rsidP="00816D43">
      <w:pPr>
        <w:pStyle w:val="clausetext11xxxxx"/>
      </w:pPr>
      <w:bookmarkStart w:id="2161"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161"/>
      <w:r w:rsidR="00706F9D" w:rsidRPr="00A321BC">
        <w:t>.</w:t>
      </w:r>
    </w:p>
    <w:p w14:paraId="7C79952A"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5F5C63D7" w14:textId="74BE9B62" w:rsidR="00E57A4D" w:rsidRPr="00A321BC" w:rsidRDefault="00D76976" w:rsidP="00816D43">
      <w:pPr>
        <w:pStyle w:val="clausetext11xxxxx"/>
      </w:pPr>
      <w:bookmarkStart w:id="2162"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162"/>
    </w:p>
    <w:p w14:paraId="766F2B69" w14:textId="16CF5C12" w:rsidR="00E57A4D" w:rsidRPr="00A321BC" w:rsidRDefault="00D76976" w:rsidP="009F7DA2">
      <w:pPr>
        <w:pStyle w:val="clausetext11xxxxx"/>
        <w:keepNext/>
        <w:keepLines/>
      </w:pPr>
      <w:bookmarkStart w:id="2163" w:name="_Ref227676427"/>
      <w:r w:rsidRPr="00A321BC">
        <w:lastRenderedPageBreak/>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FB398E">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FB398E">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FB398E">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163"/>
      <w:r w:rsidRPr="00A321BC">
        <w:t xml:space="preserve">. </w:t>
      </w:r>
    </w:p>
    <w:p w14:paraId="21E14219" w14:textId="77777777" w:rsidR="00E57A4D" w:rsidRPr="00A321BC" w:rsidRDefault="00D76976" w:rsidP="00885CF8">
      <w:pPr>
        <w:pStyle w:val="Italicclausesub-headings"/>
      </w:pPr>
      <w:r w:rsidRPr="00A321BC">
        <w:t>Moderate Ongoing Support Fees for Disability Employment Services – Employment Support Service</w:t>
      </w:r>
    </w:p>
    <w:p w14:paraId="59B182BC" w14:textId="77777777" w:rsidR="00E57A4D" w:rsidRPr="00A321BC" w:rsidRDefault="00D76976" w:rsidP="00816D43">
      <w:pPr>
        <w:pStyle w:val="clausetext11xxxxx"/>
      </w:pPr>
      <w:bookmarkStart w:id="2164" w:name="_Ref227677007"/>
      <w:bookmarkStart w:id="2165" w:name="_Ref234289492"/>
      <w:bookmarkStart w:id="2166" w:name="_Ref226953072"/>
      <w:r w:rsidRPr="00A321BC">
        <w:t>A Moderate Ongoing Support Fee will be payable in relation to the period where a Disability Employment Services – Employment Support Service Participant receives Moderate Ongoing Support.</w:t>
      </w:r>
      <w:bookmarkEnd w:id="2164"/>
      <w:bookmarkEnd w:id="2165"/>
      <w:r w:rsidRPr="00A321BC">
        <w:t xml:space="preserve"> </w:t>
      </w:r>
    </w:p>
    <w:p w14:paraId="09F15558" w14:textId="18BD4ECE" w:rsidR="00E57A4D" w:rsidRPr="00A321BC" w:rsidRDefault="00D76976" w:rsidP="00816D43">
      <w:pPr>
        <w:pStyle w:val="clausetext11xxxxx"/>
        <w:rPr>
          <w:rStyle w:val="BlueGDV1change"/>
          <w:color w:val="auto"/>
        </w:rPr>
      </w:pPr>
      <w:bookmarkStart w:id="2167"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FB398E">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FB398E">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166"/>
      <w:bookmarkEnd w:id="2167"/>
      <w:r w:rsidRPr="00A321BC">
        <w:rPr>
          <w:rStyle w:val="BlueGDV1change"/>
          <w:color w:val="auto"/>
        </w:rPr>
        <w:t>.</w:t>
      </w:r>
    </w:p>
    <w:p w14:paraId="0A63CBCB" w14:textId="4D269761" w:rsidR="00E57A4D" w:rsidRPr="00A321BC" w:rsidRDefault="00D76976" w:rsidP="00816D43">
      <w:pPr>
        <w:pStyle w:val="clausetext11xxxxx"/>
      </w:pPr>
      <w:bookmarkStart w:id="2168" w:name="_Ref226953027"/>
      <w:r w:rsidRPr="00A321BC">
        <w:t xml:space="preserve">Subject to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FB398E">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168"/>
      <w:r w:rsidRPr="00A321BC">
        <w:t xml:space="preserve"> </w:t>
      </w:r>
    </w:p>
    <w:p w14:paraId="318DCE6A" w14:textId="77777777" w:rsidR="00E57A4D" w:rsidRPr="00A321BC" w:rsidRDefault="00D76976" w:rsidP="00816D43">
      <w:pPr>
        <w:pStyle w:val="clausetext11xxxxx"/>
      </w:pPr>
      <w:bookmarkStart w:id="2169" w:name="_Ref226953208"/>
      <w:r w:rsidRPr="00A321BC">
        <w:t>The Department will post and update on the Department’s IT Systems from time to time a list of Disability Employment Services – Employment Support Service Participants:</w:t>
      </w:r>
      <w:bookmarkEnd w:id="2169"/>
    </w:p>
    <w:p w14:paraId="28347DAB" w14:textId="54D0BFB7"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and</w:t>
      </w:r>
    </w:p>
    <w:p w14:paraId="00C5D5B4"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40A3FFEE" w14:textId="5D7C4C6A" w:rsidR="00E57A4D" w:rsidRPr="00A321BC" w:rsidRDefault="00D76976" w:rsidP="00816D43">
      <w:pPr>
        <w:pStyle w:val="clausetext11xxxxx"/>
      </w:pPr>
      <w:bookmarkStart w:id="2170"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FB398E">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170"/>
      <w:r w:rsidRPr="00A321BC">
        <w:t xml:space="preserve"> </w:t>
      </w:r>
    </w:p>
    <w:p w14:paraId="6E9E2760" w14:textId="30186163"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FB398E">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xml:space="preserve">. </w:t>
      </w:r>
    </w:p>
    <w:p w14:paraId="445971FB" w14:textId="324BA8A1" w:rsidR="00E57A4D" w:rsidRPr="00A321BC" w:rsidRDefault="00D76976" w:rsidP="00816D43">
      <w:pPr>
        <w:pStyle w:val="clausetext11xxxxx"/>
      </w:pPr>
      <w:bookmarkStart w:id="2171" w:name="_Ref245115947"/>
      <w:r w:rsidRPr="00A321BC">
        <w:lastRenderedPageBreak/>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FB398E">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171"/>
      <w:r w:rsidRPr="00A321BC">
        <w:t xml:space="preserve"> </w:t>
      </w:r>
    </w:p>
    <w:p w14:paraId="36767770" w14:textId="72C2B6D1" w:rsidR="00E57A4D" w:rsidRPr="00A321BC" w:rsidRDefault="00D76976" w:rsidP="00816D43">
      <w:pPr>
        <w:pStyle w:val="clausetext11xxxxx"/>
      </w:pPr>
      <w:bookmarkStart w:id="2172" w:name="_Ref226953420"/>
      <w:bookmarkStart w:id="2173"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FB398E">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172"/>
      <w:bookmarkEnd w:id="2173"/>
      <w:r w:rsidRPr="00A321BC">
        <w:t xml:space="preserve"> </w:t>
      </w:r>
    </w:p>
    <w:p w14:paraId="79D0C193" w14:textId="31C7A8A2" w:rsidR="00E57A4D" w:rsidRPr="00A321BC" w:rsidRDefault="00D76976" w:rsidP="00816D43">
      <w:pPr>
        <w:pStyle w:val="clausetext11xxxxx"/>
      </w:pPr>
      <w:bookmarkStart w:id="2174" w:name="_Ref235324605"/>
      <w:bookmarkStart w:id="2175"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FB398E">
        <w:t>148.14</w:t>
      </w:r>
      <w:r w:rsidRPr="00A321BC">
        <w:fldChar w:fldCharType="end"/>
      </w:r>
      <w:r w:rsidRPr="00A321BC">
        <w:t xml:space="preserve"> will be calculated:</w:t>
      </w:r>
      <w:bookmarkEnd w:id="2174"/>
    </w:p>
    <w:p w14:paraId="589F25F4"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6C7FDDBA" w14:textId="77777777"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175"/>
    </w:p>
    <w:p w14:paraId="006A0B7B" w14:textId="77777777" w:rsidR="00E57A4D" w:rsidRPr="00A321BC" w:rsidRDefault="00D76976" w:rsidP="00885CF8">
      <w:pPr>
        <w:pStyle w:val="Italicclausesub-headings"/>
      </w:pPr>
      <w:r w:rsidRPr="00A321BC">
        <w:t>High Ongoing Support Fees for Disability Employment Services – Employment Support Service</w:t>
      </w:r>
    </w:p>
    <w:p w14:paraId="7F47182A" w14:textId="77777777" w:rsidR="00E57A4D" w:rsidRPr="00A321BC" w:rsidRDefault="00D76976" w:rsidP="00816D43">
      <w:pPr>
        <w:pStyle w:val="clausetext11xxxxx"/>
      </w:pPr>
      <w:bookmarkStart w:id="2176" w:name="_Ref227677184"/>
      <w:bookmarkStart w:id="2177" w:name="_Ref234291138"/>
      <w:bookmarkStart w:id="2178" w:name="_Ref226953099"/>
      <w:r w:rsidRPr="00A321BC">
        <w:t>A High Ongoing Support Fee will be payable in relation to the period where a Disability Employment Services – Employment Support Service Participant receives High Ongoing Support.</w:t>
      </w:r>
      <w:bookmarkEnd w:id="2176"/>
      <w:bookmarkEnd w:id="2177"/>
      <w:r w:rsidRPr="00A321BC">
        <w:t xml:space="preserve"> </w:t>
      </w:r>
    </w:p>
    <w:p w14:paraId="65770316" w14:textId="367D3F8F" w:rsidR="00E57A4D" w:rsidRPr="00A321BC" w:rsidRDefault="00D76976" w:rsidP="00942B6D">
      <w:pPr>
        <w:pStyle w:val="clausetext11xxxxx"/>
        <w:keepNext/>
        <w:keepLines/>
        <w:rPr>
          <w:rStyle w:val="BlueGDV1change"/>
          <w:color w:val="auto"/>
        </w:rPr>
      </w:pPr>
      <w:bookmarkStart w:id="2179"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FB398E">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178"/>
      <w:bookmarkEnd w:id="2179"/>
      <w:r w:rsidRPr="00A321BC">
        <w:rPr>
          <w:rStyle w:val="BlueGDV1change"/>
          <w:color w:val="auto"/>
        </w:rPr>
        <w:t>.</w:t>
      </w:r>
    </w:p>
    <w:p w14:paraId="21BE4693" w14:textId="01835604" w:rsidR="00E57A4D" w:rsidRPr="00A321BC" w:rsidRDefault="00D76976" w:rsidP="00942B6D">
      <w:pPr>
        <w:pStyle w:val="clausetext11xxxxx"/>
        <w:keepNext/>
        <w:keepLines/>
      </w:pPr>
      <w:bookmarkStart w:id="2180"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180"/>
      <w:r w:rsidRPr="00A321BC">
        <w:t xml:space="preserve"> </w:t>
      </w:r>
    </w:p>
    <w:p w14:paraId="1BA6383E" w14:textId="77777777" w:rsidR="00E57A4D" w:rsidRPr="00A321BC" w:rsidRDefault="00D76976" w:rsidP="00816D43">
      <w:pPr>
        <w:pStyle w:val="clausetext11xxxxx"/>
      </w:pPr>
      <w:bookmarkStart w:id="2181" w:name="_Ref226953626"/>
      <w:r w:rsidRPr="00A321BC">
        <w:t>The Department will post and update on the Department’s IT Systems from time to time a list of Disability Employment Services – Employment Support Service Participants:</w:t>
      </w:r>
      <w:bookmarkEnd w:id="2181"/>
    </w:p>
    <w:p w14:paraId="52C856E6" w14:textId="4C98405A"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 and</w:t>
      </w:r>
    </w:p>
    <w:p w14:paraId="6ABA8E1E" w14:textId="77777777" w:rsidR="00E57A4D" w:rsidRPr="00A321BC" w:rsidRDefault="00D76976" w:rsidP="00AA6819">
      <w:pPr>
        <w:pStyle w:val="clausetexta"/>
      </w:pPr>
      <w:r w:rsidRPr="00A321BC">
        <w:lastRenderedPageBreak/>
        <w:t xml:space="preserve">taking account of all relevant current information about the Disability Employment Services – Employment Support Service Participants recorded in the Department’s IT Systems from time to time. </w:t>
      </w:r>
    </w:p>
    <w:p w14:paraId="11EB0991" w14:textId="62619249" w:rsidR="00E57A4D" w:rsidRPr="00A321BC" w:rsidRDefault="00D76976" w:rsidP="00816D43">
      <w:pPr>
        <w:pStyle w:val="clausetext11xxxxx"/>
      </w:pPr>
      <w:bookmarkStart w:id="2182"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FB398E">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182"/>
      <w:r w:rsidRPr="00A321BC">
        <w:t xml:space="preserve"> </w:t>
      </w:r>
    </w:p>
    <w:p w14:paraId="00DAAC0A" w14:textId="574363EE"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w:t>
      </w:r>
    </w:p>
    <w:p w14:paraId="60069D20" w14:textId="525B3E92" w:rsidR="00E57A4D" w:rsidRPr="00A321BC" w:rsidRDefault="00D76976" w:rsidP="00816D43">
      <w:pPr>
        <w:pStyle w:val="clausetext11xxxxx"/>
      </w:pPr>
      <w:bookmarkStart w:id="2183"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FB398E">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183"/>
      <w:r w:rsidR="006B534C" w:rsidRPr="00A321BC">
        <w:rPr>
          <w:b/>
        </w:rPr>
        <w:t xml:space="preserve"> </w:t>
      </w:r>
    </w:p>
    <w:p w14:paraId="78C6B5E1" w14:textId="59797012" w:rsidR="00E57A4D" w:rsidRPr="00A321BC" w:rsidRDefault="00D76976" w:rsidP="00942B6D">
      <w:pPr>
        <w:pStyle w:val="clausetext11xxxxx"/>
      </w:pPr>
      <w:bookmarkStart w:id="2184" w:name="_Ref234291220"/>
      <w:bookmarkStart w:id="2185"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FB398E">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4"/>
      <w:r w:rsidRPr="00A321BC">
        <w:t xml:space="preserve"> </w:t>
      </w:r>
    </w:p>
    <w:p w14:paraId="7A3C7B8F" w14:textId="397AA56A" w:rsidR="00E57A4D" w:rsidRPr="00A321BC" w:rsidRDefault="00D76976" w:rsidP="00942B6D">
      <w:pPr>
        <w:pStyle w:val="clausetext11xxxxx"/>
        <w:keepNext/>
      </w:pPr>
      <w:bookmarkStart w:id="2186"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FB398E">
        <w:t>148.23</w:t>
      </w:r>
      <w:r w:rsidRPr="00A321BC">
        <w:fldChar w:fldCharType="end"/>
      </w:r>
      <w:r w:rsidRPr="00A321BC">
        <w:t xml:space="preserve"> will be calculated:</w:t>
      </w:r>
      <w:bookmarkEnd w:id="2186"/>
    </w:p>
    <w:p w14:paraId="7D5D22D8"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790EA915" w14:textId="77777777"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5"/>
      <w:r w:rsidRPr="00A321BC">
        <w:t xml:space="preserve">  </w:t>
      </w:r>
    </w:p>
    <w:p w14:paraId="42798B22" w14:textId="77777777" w:rsidR="00E57A4D" w:rsidRPr="00A321BC" w:rsidRDefault="00D76976" w:rsidP="00885CF8">
      <w:pPr>
        <w:pStyle w:val="Italicclausesub-headings"/>
      </w:pPr>
      <w:r w:rsidRPr="00A321BC">
        <w:t>Fees for Changes to the Levels of Ongoing Support</w:t>
      </w:r>
    </w:p>
    <w:p w14:paraId="4BDB5E9C" w14:textId="68221A47" w:rsidR="00E57A4D" w:rsidRPr="00A321BC" w:rsidRDefault="00D76976" w:rsidP="00816D43">
      <w:pPr>
        <w:pStyle w:val="clausetext11xxxxx"/>
      </w:pPr>
      <w:bookmarkStart w:id="2187"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the Department will pay the Provider:</w:t>
      </w:r>
      <w:bookmarkEnd w:id="2187"/>
    </w:p>
    <w:p w14:paraId="39C9568C" w14:textId="1DB6B53B"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FB398E">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FB398E">
        <w:t>148.2</w:t>
      </w:r>
      <w:r w:rsidRPr="00A321BC">
        <w:fldChar w:fldCharType="end"/>
      </w:r>
      <w:r w:rsidRPr="00A321BC">
        <w:t>; and/or</w:t>
      </w:r>
    </w:p>
    <w:p w14:paraId="7C0A0475" w14:textId="77777777" w:rsidR="00E57A4D" w:rsidRPr="00A321BC" w:rsidRDefault="00D76976" w:rsidP="00AA6819">
      <w:pPr>
        <w:pStyle w:val="clausetexta"/>
      </w:pPr>
      <w:bookmarkStart w:id="2188" w:name="_Ref245115736"/>
      <w:r w:rsidRPr="00A321BC">
        <w:t>where applicable, a pro-rata amount of the:</w:t>
      </w:r>
      <w:bookmarkEnd w:id="2188"/>
    </w:p>
    <w:p w14:paraId="275A0746" w14:textId="35955125" w:rsidR="00E57A4D" w:rsidRPr="00A321BC" w:rsidRDefault="00D76976" w:rsidP="00AA6819">
      <w:pPr>
        <w:pStyle w:val="clausetexti"/>
      </w:pPr>
      <w:r w:rsidRPr="00A321BC">
        <w:lastRenderedPageBreak/>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FB398E">
        <w:t>148.13</w:t>
      </w:r>
      <w:r w:rsidRPr="00A321BC">
        <w:fldChar w:fldCharType="end"/>
      </w:r>
      <w:r w:rsidRPr="00A321BC">
        <w:t>; and/or</w:t>
      </w:r>
    </w:p>
    <w:p w14:paraId="43D5CB31" w14:textId="3F100AD2"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FB398E">
        <w:t>148.22</w:t>
      </w:r>
      <w:r w:rsidRPr="00A321BC">
        <w:fldChar w:fldCharType="end"/>
      </w:r>
      <w:r w:rsidRPr="00A321BC">
        <w:t>,</w:t>
      </w:r>
    </w:p>
    <w:p w14:paraId="7BE0EA91" w14:textId="77777777"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7E93BFB9" w14:textId="61932DAA"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FB398E">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052F1093" w14:textId="77777777" w:rsidR="00272536" w:rsidRPr="00A321BC" w:rsidRDefault="00D76976" w:rsidP="00816D43">
      <w:pPr>
        <w:pStyle w:val="clausetext11xxxxx"/>
      </w:pPr>
      <w:r w:rsidRPr="00A321BC">
        <w:t>The Provider must not</w:t>
      </w:r>
      <w:r w:rsidR="00272536" w:rsidRPr="00A321BC">
        <w:t>:</w:t>
      </w:r>
    </w:p>
    <w:p w14:paraId="799B8E52" w14:textId="77777777" w:rsidR="00E57A4D" w:rsidRPr="00A321BC" w:rsidRDefault="00D76976" w:rsidP="00AA6819">
      <w:pPr>
        <w:pStyle w:val="clausetexta"/>
      </w:pPr>
      <w:bookmarkStart w:id="2189"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189"/>
    </w:p>
    <w:p w14:paraId="5FAFE576" w14:textId="0270C101"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FB398E">
        <w:t>148.27(a)</w:t>
      </w:r>
      <w:r w:rsidR="00903069" w:rsidRPr="00A321BC">
        <w:fldChar w:fldCharType="end"/>
      </w:r>
      <w:r w:rsidRPr="00A321BC">
        <w:t xml:space="preserve"> a Non-Payable Outcome does not include Recurring employment.</w:t>
      </w:r>
    </w:p>
    <w:p w14:paraId="7A02BB80" w14:textId="77777777" w:rsidR="00E57A4D" w:rsidRPr="00A321BC" w:rsidRDefault="00B60B0F" w:rsidP="00814454">
      <w:pPr>
        <w:pStyle w:val="ClauseHeadings1xxxx"/>
      </w:pPr>
      <w:bookmarkStart w:id="2190" w:name="_Toc228158013"/>
      <w:bookmarkStart w:id="2191" w:name="_Toc232416613"/>
      <w:bookmarkStart w:id="2192" w:name="_Toc236197936"/>
      <w:bookmarkStart w:id="2193" w:name="_Toc245693983"/>
      <w:bookmarkStart w:id="2194" w:name="_Toc246235205"/>
      <w:bookmarkStart w:id="2195" w:name="_Toc338239031"/>
      <w:bookmarkStart w:id="2196" w:name="_Toc492636084"/>
      <w:bookmarkStart w:id="2197" w:name="_Toc531616611"/>
      <w:r w:rsidRPr="00A321BC">
        <w:t>Work Assist</w:t>
      </w:r>
      <w:r w:rsidR="00D76976" w:rsidRPr="00A321BC">
        <w:t xml:space="preserve"> Fees</w:t>
      </w:r>
      <w:bookmarkEnd w:id="2190"/>
      <w:bookmarkEnd w:id="2191"/>
      <w:bookmarkEnd w:id="2192"/>
      <w:bookmarkEnd w:id="2193"/>
      <w:bookmarkEnd w:id="2194"/>
      <w:bookmarkEnd w:id="2195"/>
      <w:bookmarkEnd w:id="2196"/>
      <w:bookmarkEnd w:id="2197"/>
    </w:p>
    <w:p w14:paraId="55E02352"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12B7EA84" w14:textId="620209D1" w:rsidR="00E57A4D" w:rsidRPr="00A321BC" w:rsidRDefault="00D76976" w:rsidP="00814454">
      <w:pPr>
        <w:pStyle w:val="clausetext11xxxxx"/>
        <w:keepNext/>
        <w:keepLines/>
      </w:pPr>
      <w:bookmarkStart w:id="2198"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FB398E">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FB398E">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FB398E">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198"/>
      <w:r w:rsidRPr="00A321BC">
        <w:t xml:space="preserve"> </w:t>
      </w:r>
    </w:p>
    <w:p w14:paraId="34AC88BE" w14:textId="77777777" w:rsidR="00E57A4D" w:rsidRPr="00A321BC" w:rsidRDefault="00B60B0F" w:rsidP="00B9529F">
      <w:pPr>
        <w:pStyle w:val="clausetexta"/>
        <w:keepNext/>
        <w:keepLines/>
      </w:pPr>
      <w:r w:rsidRPr="00A321BC">
        <w:t>Work Assist</w:t>
      </w:r>
      <w:r w:rsidR="00D76976" w:rsidRPr="00A321BC">
        <w:t xml:space="preserve"> Service Fees;</w:t>
      </w:r>
    </w:p>
    <w:p w14:paraId="5A06C31A" w14:textId="77777777" w:rsidR="00E57A4D" w:rsidRPr="00A321BC" w:rsidRDefault="00B60B0F" w:rsidP="00AA6819">
      <w:pPr>
        <w:pStyle w:val="clausetexta"/>
      </w:pPr>
      <w:r w:rsidRPr="00A321BC">
        <w:t>Work Assist</w:t>
      </w:r>
      <w:r w:rsidR="00D76976" w:rsidRPr="00A321BC">
        <w:t xml:space="preserve"> Outcome Fees; and</w:t>
      </w:r>
    </w:p>
    <w:p w14:paraId="5077B3BB" w14:textId="77777777" w:rsidR="00E57A4D" w:rsidRPr="00A321BC" w:rsidRDefault="00D76976" w:rsidP="00AA6819">
      <w:pPr>
        <w:pStyle w:val="clausetexta"/>
      </w:pPr>
      <w:r w:rsidRPr="00A321BC">
        <w:t>Work Based Personal Assistance Fees.</w:t>
      </w:r>
    </w:p>
    <w:p w14:paraId="1B36ED5E" w14:textId="33C78186"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FB398E">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253D0039" w14:textId="77777777" w:rsidR="00E57A4D" w:rsidRPr="00A321BC" w:rsidRDefault="00B60B0F" w:rsidP="00277BE4">
      <w:pPr>
        <w:pStyle w:val="Italicclausesub-headings"/>
      </w:pPr>
      <w:r w:rsidRPr="00A321BC">
        <w:t>Work Assist</w:t>
      </w:r>
      <w:r w:rsidR="00D76976" w:rsidRPr="00A321BC">
        <w:t xml:space="preserve"> Service Fees</w:t>
      </w:r>
    </w:p>
    <w:p w14:paraId="303E52B7" w14:textId="37FD6978" w:rsidR="00E57A4D" w:rsidRPr="00A321BC" w:rsidRDefault="00D76976" w:rsidP="00816D43">
      <w:pPr>
        <w:pStyle w:val="clausetext11xxxxx"/>
      </w:pPr>
      <w:bookmarkStart w:id="2199"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FB398E">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FB398E">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199"/>
    </w:p>
    <w:p w14:paraId="61F7FF4F" w14:textId="77777777" w:rsidR="00E57A4D" w:rsidRPr="00A321BC" w:rsidRDefault="00D76976" w:rsidP="00816D43">
      <w:pPr>
        <w:pStyle w:val="clausetext11xxxxx"/>
      </w:pPr>
      <w:bookmarkStart w:id="2200"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200"/>
    </w:p>
    <w:p w14:paraId="020A68D2" w14:textId="3390F85C"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FB398E">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FB398E">
        <w:t>149.2</w:t>
      </w:r>
      <w:r w:rsidRPr="00A321BC">
        <w:fldChar w:fldCharType="end"/>
      </w:r>
      <w:r w:rsidRPr="00A321BC">
        <w:t>; and</w:t>
      </w:r>
    </w:p>
    <w:p w14:paraId="64640213"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6BB07F2C" w14:textId="77777777" w:rsidR="00E57A4D" w:rsidRPr="00A321BC" w:rsidRDefault="00D76976" w:rsidP="00816D43">
      <w:pPr>
        <w:pStyle w:val="clausetext11xxxxx"/>
      </w:pPr>
      <w:bookmarkStart w:id="2201" w:name="_Ref236815072"/>
      <w:bookmarkStart w:id="2202" w:name="_Ref227678271"/>
      <w:bookmarkStart w:id="2203" w:name="_Ref226954098"/>
      <w:r w:rsidRPr="00A321BC">
        <w:lastRenderedPageBreak/>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201"/>
      <w:r w:rsidRPr="00A321BC">
        <w:t xml:space="preserve"> </w:t>
      </w:r>
    </w:p>
    <w:p w14:paraId="6D0BBDE2" w14:textId="77777777" w:rsidR="00E57A4D" w:rsidRPr="00A321BC" w:rsidRDefault="00D76976" w:rsidP="00AA6819">
      <w:pPr>
        <w:pStyle w:val="clausetexta"/>
      </w:pPr>
      <w:bookmarkStart w:id="2204" w:name="_Ref245719086"/>
      <w:r w:rsidRPr="00A321BC">
        <w:t xml:space="preserve">immediately after the </w:t>
      </w:r>
      <w:r w:rsidR="00B60B0F" w:rsidRPr="00A321BC">
        <w:t>Work Assist</w:t>
      </w:r>
      <w:r w:rsidRPr="00A321BC">
        <w:t xml:space="preserve"> Participant has been Commenced; or</w:t>
      </w:r>
      <w:bookmarkStart w:id="2205" w:name="_Ref246387977"/>
      <w:bookmarkEnd w:id="2204"/>
    </w:p>
    <w:p w14:paraId="76806D87" w14:textId="7384CF26" w:rsidR="00E57A4D" w:rsidRPr="00A321BC" w:rsidRDefault="00D76976" w:rsidP="00AA6819">
      <w:pPr>
        <w:pStyle w:val="clausetexta"/>
      </w:pPr>
      <w:bookmarkStart w:id="2206"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FB398E">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205"/>
      <w:bookmarkEnd w:id="2206"/>
      <w:r w:rsidRPr="00A321BC">
        <w:t xml:space="preserve"> </w:t>
      </w:r>
    </w:p>
    <w:p w14:paraId="37F6B992"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F39F4AD" w14:textId="6510357E" w:rsidR="00E57A4D" w:rsidRPr="00A321BC" w:rsidRDefault="00D76976" w:rsidP="00087A2E">
      <w:pPr>
        <w:pStyle w:val="clausetext11xxxxx"/>
        <w:keepNext/>
        <w:keepLines/>
      </w:pPr>
      <w:bookmarkStart w:id="2207"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FB398E">
        <w:t>149.4</w:t>
      </w:r>
      <w:r w:rsidRPr="00A321BC">
        <w:fldChar w:fldCharType="end"/>
      </w:r>
      <w:r w:rsidRPr="00A321BC">
        <w:t xml:space="preserve"> not later than 28 calendar days after the day on which the requirements of:</w:t>
      </w:r>
      <w:bookmarkEnd w:id="2207"/>
    </w:p>
    <w:p w14:paraId="3D6C5422" w14:textId="0B9A92EC"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FB398E">
        <w:t>149.4(a)</w:t>
      </w:r>
      <w:r w:rsidRPr="00A321BC">
        <w:fldChar w:fldCharType="end"/>
      </w:r>
      <w:r w:rsidRPr="00A321BC">
        <w:t>; or</w:t>
      </w:r>
    </w:p>
    <w:p w14:paraId="7FE47A88" w14:textId="441870BB"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FB398E">
        <w:t>149.4(b)</w:t>
      </w:r>
      <w:r w:rsidR="00F5348B" w:rsidRPr="00A321BC">
        <w:fldChar w:fldCharType="end"/>
      </w:r>
      <w:r w:rsidRPr="00A321BC">
        <w:t>,</w:t>
      </w:r>
    </w:p>
    <w:p w14:paraId="7B3DBFF8" w14:textId="77777777" w:rsidR="00E57A4D" w:rsidRPr="00A321BC" w:rsidRDefault="00D76976" w:rsidP="00AA6819">
      <w:pPr>
        <w:pStyle w:val="BodyText20"/>
      </w:pPr>
      <w:r w:rsidRPr="00A321BC">
        <w:t>as applicable, are satisfied</w:t>
      </w:r>
      <w:r w:rsidR="00706F9D" w:rsidRPr="00A321BC">
        <w:t>.</w:t>
      </w:r>
    </w:p>
    <w:p w14:paraId="0AFA8402" w14:textId="77777777" w:rsidR="00336D70" w:rsidRPr="00A321BC" w:rsidRDefault="00D76976" w:rsidP="00816D43">
      <w:pPr>
        <w:pStyle w:val="clausetext11xxxxx"/>
      </w:pPr>
      <w:bookmarkStart w:id="2208" w:name="_Ref245718899"/>
      <w:bookmarkEnd w:id="2202"/>
      <w:bookmarkEnd w:id="2203"/>
      <w:r w:rsidRPr="00A321BC">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47A6FE64" w14:textId="1DA9BD56"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FB398E">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FB398E">
        <w:t>149.5</w:t>
      </w:r>
      <w:r w:rsidRPr="00A321BC">
        <w:fldChar w:fldCharType="end"/>
      </w:r>
      <w:r w:rsidRPr="00A321BC">
        <w:t xml:space="preserve"> for the 13</w:t>
      </w:r>
      <w:r w:rsidR="00840EAD" w:rsidRPr="00A321BC">
        <w:t>-w</w:t>
      </w:r>
      <w:r w:rsidRPr="00A321BC">
        <w:t>eek Period in which the date of transfer occurs</w:t>
      </w:r>
      <w:bookmarkEnd w:id="2208"/>
      <w:r w:rsidR="00336D70" w:rsidRPr="00A321BC">
        <w:t>; and</w:t>
      </w:r>
    </w:p>
    <w:p w14:paraId="6C7A2EF9" w14:textId="5D6F488C"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FB398E">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2668EED6" w14:textId="77777777"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229F3C45" w14:textId="77777777"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51D7E334"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62342E4F"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E18689" w14:textId="7DC63816" w:rsidR="00E57A4D" w:rsidRPr="00A321BC" w:rsidRDefault="00D76976" w:rsidP="00816D43">
      <w:pPr>
        <w:pStyle w:val="clausetext11xxxxx"/>
      </w:pPr>
      <w:bookmarkStart w:id="2209"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FB398E">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209"/>
      <w:r w:rsidRPr="00A321BC">
        <w:t xml:space="preserve"> </w:t>
      </w:r>
    </w:p>
    <w:p w14:paraId="14F2F696" w14:textId="77777777" w:rsidR="00E57A4D" w:rsidRPr="00A321BC" w:rsidRDefault="00B60B0F" w:rsidP="00885CF8">
      <w:pPr>
        <w:pStyle w:val="Italicclausesub-headings"/>
      </w:pPr>
      <w:r w:rsidRPr="00A321BC">
        <w:lastRenderedPageBreak/>
        <w:t>Work Assist</w:t>
      </w:r>
      <w:r w:rsidR="00D76976" w:rsidRPr="00A321BC">
        <w:t xml:space="preserve"> Outcome Fees</w:t>
      </w:r>
    </w:p>
    <w:p w14:paraId="47EA908A" w14:textId="0A313B0B" w:rsidR="00E57A4D" w:rsidRPr="00A321BC" w:rsidRDefault="00D76976" w:rsidP="00816D43">
      <w:pPr>
        <w:pStyle w:val="clausetext11xxxxx"/>
      </w:pPr>
      <w:bookmarkStart w:id="2210" w:name="_Ref489445781"/>
      <w:bookmarkStart w:id="2211"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FB398E">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210"/>
      <w:r w:rsidR="00865DF7" w:rsidRPr="00A321BC">
        <w:t xml:space="preserve"> </w:t>
      </w:r>
      <w:bookmarkEnd w:id="2211"/>
      <w:r w:rsidR="008D0B7C" w:rsidRPr="00A321BC">
        <w:t>which applies to the Work Assist Participant, if the Work Assist Participant achieves a Work Assist Outcome, and provided that the Anchor Date for the Work Assist Outcome:</w:t>
      </w:r>
    </w:p>
    <w:p w14:paraId="0CB7D2E1"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0321C5ED" w14:textId="77777777" w:rsidR="00E57A4D" w:rsidRPr="00A321BC" w:rsidRDefault="00D76976" w:rsidP="00AA6819">
      <w:pPr>
        <w:pStyle w:val="clausetexta"/>
      </w:pPr>
      <w:r w:rsidRPr="00A321BC">
        <w:t>occurs after Commencement,</w:t>
      </w:r>
    </w:p>
    <w:p w14:paraId="41B2D3D0" w14:textId="77777777" w:rsidR="00E57A4D" w:rsidRPr="00A321BC" w:rsidRDefault="00D76976" w:rsidP="00AA6819">
      <w:pPr>
        <w:pStyle w:val="BodyText20"/>
      </w:pPr>
      <w:r w:rsidRPr="00A321BC">
        <w:t xml:space="preserve">and: </w:t>
      </w:r>
    </w:p>
    <w:p w14:paraId="0474ADAE"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0B37B1E6" w14:textId="3D50B892" w:rsidR="00E57A4D" w:rsidRPr="00A321BC" w:rsidRDefault="00D76976" w:rsidP="00816D43">
      <w:pPr>
        <w:pStyle w:val="clausetext11xxxxx"/>
      </w:pPr>
      <w:bookmarkStart w:id="2212" w:name="_Ref226954334"/>
      <w:bookmarkStart w:id="2213"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FB398E">
        <w:t>149.8</w:t>
      </w:r>
      <w:r w:rsidRPr="00A321BC">
        <w:fldChar w:fldCharType="end"/>
      </w:r>
      <w:bookmarkEnd w:id="2212"/>
      <w:r w:rsidRPr="00A321BC">
        <w:t>:</w:t>
      </w:r>
    </w:p>
    <w:p w14:paraId="72B0752E"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768C617D"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213"/>
      <w:r w:rsidRPr="00A321BC">
        <w:t>; or</w:t>
      </w:r>
    </w:p>
    <w:p w14:paraId="0284FB50" w14:textId="77777777" w:rsidR="00E57A4D" w:rsidRPr="00A321BC" w:rsidRDefault="00D76976" w:rsidP="00AA6819">
      <w:pPr>
        <w:pStyle w:val="clausetexta"/>
      </w:pPr>
      <w:r w:rsidRPr="00A321BC">
        <w:rPr>
          <w:rStyle w:val="BlueGDV1change"/>
          <w:color w:val="auto"/>
        </w:rPr>
        <w:t>in respect of a Non-Payable Outcome.</w:t>
      </w:r>
    </w:p>
    <w:p w14:paraId="42A9EC20" w14:textId="77777777" w:rsidR="00E57A4D" w:rsidRPr="00A321BC" w:rsidRDefault="00D76976">
      <w:pPr>
        <w:pStyle w:val="ClauseHeadings1xxxx"/>
      </w:pPr>
      <w:bookmarkStart w:id="2214" w:name="_Ref226954419"/>
      <w:bookmarkStart w:id="2215" w:name="_Toc228158015"/>
      <w:bookmarkStart w:id="2216" w:name="_Toc232416615"/>
      <w:bookmarkStart w:id="2217" w:name="_Toc236197938"/>
      <w:bookmarkStart w:id="2218" w:name="_Toc245693986"/>
      <w:bookmarkStart w:id="2219" w:name="_Ref245719577"/>
      <w:bookmarkStart w:id="2220" w:name="_Toc246235207"/>
      <w:bookmarkStart w:id="2221" w:name="_Toc338239033"/>
      <w:bookmarkStart w:id="2222" w:name="_Toc492636085"/>
      <w:bookmarkStart w:id="2223" w:name="_Toc531616612"/>
      <w:r w:rsidRPr="00A321BC">
        <w:t>Work Based Personal Assistance Fees</w:t>
      </w:r>
      <w:bookmarkEnd w:id="2214"/>
      <w:bookmarkEnd w:id="2215"/>
      <w:bookmarkEnd w:id="2216"/>
      <w:bookmarkEnd w:id="2217"/>
      <w:r w:rsidRPr="00A321BC">
        <w:t xml:space="preserve"> for Disability Employment Services – Employment Support Service Providers</w:t>
      </w:r>
      <w:bookmarkEnd w:id="2218"/>
      <w:bookmarkEnd w:id="2219"/>
      <w:bookmarkEnd w:id="2220"/>
      <w:bookmarkEnd w:id="2221"/>
      <w:bookmarkEnd w:id="2222"/>
      <w:bookmarkEnd w:id="2223"/>
    </w:p>
    <w:p w14:paraId="0BD46D15" w14:textId="78A90FB7"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FB398E">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FB398E">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F6986DB" w14:textId="77777777" w:rsidR="00E57A4D" w:rsidRPr="00A321BC" w:rsidRDefault="00D76976" w:rsidP="00AA6819">
      <w:pPr>
        <w:pStyle w:val="clausetexta"/>
      </w:pPr>
      <w:r w:rsidRPr="00A321BC">
        <w:t>provided directly by the Disability Employment Services – Employment Support Service Provider; or</w:t>
      </w:r>
    </w:p>
    <w:p w14:paraId="3E6783A8" w14:textId="77777777" w:rsidR="00E57A4D" w:rsidRPr="00A321BC" w:rsidRDefault="00D76976" w:rsidP="00AA6819">
      <w:pPr>
        <w:pStyle w:val="clausetexta"/>
      </w:pPr>
      <w:r w:rsidRPr="00A321BC">
        <w:t xml:space="preserve">purchased by the Disability Employment Services – Employment Support Service Provider, </w:t>
      </w:r>
    </w:p>
    <w:p w14:paraId="2432A6DD" w14:textId="77777777" w:rsidR="00E57A4D" w:rsidRPr="00A321BC" w:rsidRDefault="00D76976" w:rsidP="00AA6819">
      <w:pPr>
        <w:pStyle w:val="BodyText20"/>
      </w:pPr>
      <w:r w:rsidRPr="00A321BC">
        <w:t xml:space="preserve">as applicable to the Disability Employment Services – Employment Support Service Participant. </w:t>
      </w:r>
    </w:p>
    <w:p w14:paraId="4638362A" w14:textId="77777777" w:rsidR="00E57A4D" w:rsidRPr="00A321BC" w:rsidRDefault="00D76976" w:rsidP="00816D43">
      <w:pPr>
        <w:pStyle w:val="clausetext11xxxxx"/>
      </w:pPr>
      <w:bookmarkStart w:id="2224" w:name="_Ref226954751"/>
      <w:r w:rsidRPr="00A321BC">
        <w:t>Work Based Personal Assistance Fees are payable from:</w:t>
      </w:r>
      <w:bookmarkEnd w:id="2224"/>
    </w:p>
    <w:p w14:paraId="7582C6D7"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3513214A" w14:textId="77777777" w:rsidR="00E57A4D" w:rsidRPr="00A321BC" w:rsidRDefault="00D76976" w:rsidP="00AA6819">
      <w:pPr>
        <w:pStyle w:val="clausetexta"/>
      </w:pPr>
      <w:bookmarkStart w:id="2225" w:name="_Ref245119358"/>
      <w:r w:rsidRPr="00A321BC">
        <w:t>the date on which a Disability Employment Services – Employment Support Service Participant starts Employment, Unsubsidised Self-Employment, an Apprenticeship or Traineeship,</w:t>
      </w:r>
      <w:bookmarkEnd w:id="2225"/>
    </w:p>
    <w:p w14:paraId="39F0DF09" w14:textId="77777777" w:rsidR="00E57A4D" w:rsidRPr="00A321BC" w:rsidRDefault="00D76976" w:rsidP="00AA6819">
      <w:pPr>
        <w:pStyle w:val="BodyText20"/>
      </w:pPr>
      <w:r w:rsidRPr="00A321BC">
        <w:lastRenderedPageBreak/>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68A93D39"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3F9EB58F" w14:textId="77777777" w:rsidR="00E57A4D" w:rsidRPr="00A321BC" w:rsidRDefault="00D76976" w:rsidP="00AA6819">
      <w:pPr>
        <w:pStyle w:val="clausetexta"/>
      </w:pPr>
      <w:r w:rsidRPr="00A321BC">
        <w:t>provides or purchases Work Based Personal Assistance in accordance with any Guidelines; and</w:t>
      </w:r>
    </w:p>
    <w:p w14:paraId="46A80079"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3626ED69"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0E6EAB9D" w14:textId="77777777" w:rsidR="00E57A4D" w:rsidRPr="00A321BC" w:rsidRDefault="00D76976" w:rsidP="003A5D0C">
      <w:pPr>
        <w:pStyle w:val="clausetext11xxxxx"/>
        <w:keepLines/>
      </w:pPr>
      <w:bookmarkStart w:id="2226"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226"/>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46BA710A" w14:textId="3738081D"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98F5FA6" w14:textId="67F224D9" w:rsidR="00E57A4D" w:rsidRPr="00A321BC" w:rsidRDefault="00D76976" w:rsidP="00816D43">
      <w:pPr>
        <w:pStyle w:val="clausetext11xxxxx"/>
      </w:pPr>
      <w:bookmarkStart w:id="2227"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FB398E">
        <w:t>150</w:t>
      </w:r>
      <w:r w:rsidRPr="00A321BC">
        <w:fldChar w:fldCharType="end"/>
      </w:r>
      <w:r w:rsidRPr="00A321BC">
        <w:t xml:space="preserve"> include a Work Based Personal Assistance Only Participant.</w:t>
      </w:r>
      <w:bookmarkEnd w:id="2227"/>
      <w:r w:rsidRPr="00A321BC">
        <w:t xml:space="preserve"> </w:t>
      </w:r>
    </w:p>
    <w:p w14:paraId="0C556D67" w14:textId="77777777" w:rsidR="00E57A4D" w:rsidRPr="00A321BC" w:rsidRDefault="00D76976">
      <w:pPr>
        <w:pStyle w:val="ClauseHeadings1xxxx"/>
      </w:pPr>
      <w:bookmarkStart w:id="2228" w:name="_Toc245693988"/>
      <w:bookmarkStart w:id="2229" w:name="_Ref245719542"/>
      <w:bookmarkStart w:id="2230" w:name="_Toc246235208"/>
      <w:bookmarkStart w:id="2231" w:name="_Toc338239034"/>
      <w:bookmarkStart w:id="2232" w:name="_Toc492636086"/>
      <w:bookmarkStart w:id="2233" w:name="_Toc531616613"/>
      <w:r w:rsidRPr="00A321BC">
        <w:t>Ancillary Payments</w:t>
      </w:r>
      <w:bookmarkEnd w:id="2228"/>
      <w:bookmarkEnd w:id="2229"/>
      <w:bookmarkEnd w:id="2230"/>
      <w:bookmarkEnd w:id="2231"/>
      <w:bookmarkEnd w:id="2232"/>
      <w:bookmarkEnd w:id="2233"/>
    </w:p>
    <w:p w14:paraId="4452B2E7" w14:textId="77777777" w:rsidR="00E57A4D" w:rsidRPr="00A321BC" w:rsidRDefault="00D76976" w:rsidP="00816D43">
      <w:pPr>
        <w:pStyle w:val="clausetext11xxxxx"/>
      </w:pPr>
      <w:r w:rsidRPr="00A321BC">
        <w:t>The Department may pay the Provider Ancillary Payments at the Department’s absolute discretion.</w:t>
      </w:r>
    </w:p>
    <w:p w14:paraId="33A62162" w14:textId="77777777" w:rsidR="00E57A4D" w:rsidRPr="00A321BC" w:rsidRDefault="00D76976" w:rsidP="001E32E0">
      <w:pPr>
        <w:pStyle w:val="ClauseHeadings1xxxx"/>
      </w:pPr>
      <w:bookmarkStart w:id="2234" w:name="_Ref485898032"/>
      <w:bookmarkStart w:id="2235" w:name="_Toc492636087"/>
      <w:bookmarkStart w:id="2236" w:name="_Toc531616614"/>
      <w:r w:rsidRPr="00A321BC">
        <w:t xml:space="preserve">Moderate Intellectual Disability </w:t>
      </w:r>
      <w:bookmarkEnd w:id="2234"/>
      <w:r w:rsidR="002E4DBB" w:rsidRPr="00A321BC">
        <w:t>Payment</w:t>
      </w:r>
      <w:bookmarkEnd w:id="2235"/>
      <w:bookmarkEnd w:id="2236"/>
    </w:p>
    <w:p w14:paraId="075B81CC"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5C8F36BD"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7D33E35F"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4AA6B73C" w14:textId="77777777" w:rsidR="00E57A4D" w:rsidRPr="00A321BC" w:rsidRDefault="00D76976" w:rsidP="00AA6819">
      <w:pPr>
        <w:pStyle w:val="clausetexta"/>
      </w:pPr>
      <w:r w:rsidRPr="00A321BC">
        <w:t>for:</w:t>
      </w:r>
    </w:p>
    <w:p w14:paraId="78D05F39" w14:textId="77777777" w:rsidR="00E57A4D" w:rsidRPr="00A321BC" w:rsidRDefault="00D76976" w:rsidP="00B9529F">
      <w:pPr>
        <w:pStyle w:val="clausetexti"/>
      </w:pPr>
      <w:r w:rsidRPr="00A321BC">
        <w:lastRenderedPageBreak/>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6CE1F328" w14:textId="77777777"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333A43A3" w14:textId="2B91B439"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FB398E">
        <w:t>146.7</w:t>
      </w:r>
      <w:r w:rsidR="00903069" w:rsidRPr="00A321BC">
        <w:fldChar w:fldCharType="end"/>
      </w:r>
      <w:r w:rsidRPr="00A321BC">
        <w:t xml:space="preserve"> [Outcome Fees],</w:t>
      </w:r>
      <w:r w:rsidR="00EB28D2" w:rsidRPr="00A321BC">
        <w:t xml:space="preserve"> </w:t>
      </w:r>
      <w:r w:rsidRPr="00A321BC">
        <w:t>respectively.</w:t>
      </w:r>
    </w:p>
    <w:p w14:paraId="5D4192AA"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37A4646B" w14:textId="77777777" w:rsidR="00E57A4D" w:rsidRPr="00A321BC" w:rsidRDefault="00D76976" w:rsidP="00B26AFC">
      <w:pPr>
        <w:pStyle w:val="SectionSubHeading"/>
      </w:pPr>
      <w:bookmarkStart w:id="2237" w:name="_Toc232416619"/>
      <w:bookmarkStart w:id="2238" w:name="_Toc236197942"/>
      <w:bookmarkStart w:id="2239" w:name="_Toc245693991"/>
      <w:bookmarkStart w:id="2240" w:name="_Toc246235211"/>
      <w:bookmarkStart w:id="2241" w:name="_Toc338239037"/>
      <w:bookmarkStart w:id="2242" w:name="_Toc492636088"/>
      <w:bookmarkStart w:id="2243" w:name="_Toc531616615"/>
      <w:r w:rsidRPr="00A321BC">
        <w:t>Section 5O</w:t>
      </w:r>
      <w:bookmarkStart w:id="2244" w:name="_Toc208996265"/>
      <w:bookmarkStart w:id="2245" w:name="_Toc208996894"/>
      <w:bookmarkStart w:id="2246" w:name="_Toc209005882"/>
      <w:bookmarkStart w:id="2247" w:name="_Toc209006485"/>
      <w:bookmarkStart w:id="2248" w:name="_Toc209007086"/>
      <w:bookmarkStart w:id="2249" w:name="_Toc209007558"/>
      <w:bookmarkStart w:id="2250" w:name="_Toc209008028"/>
      <w:bookmarkStart w:id="2251" w:name="_Toc208996267"/>
      <w:bookmarkStart w:id="2252" w:name="_Toc208996896"/>
      <w:bookmarkStart w:id="2253" w:name="_Toc209005884"/>
      <w:bookmarkStart w:id="2254" w:name="_Toc209006487"/>
      <w:bookmarkStart w:id="2255" w:name="_Toc209007088"/>
      <w:bookmarkStart w:id="2256" w:name="_Toc209007560"/>
      <w:bookmarkStart w:id="2257" w:name="_Toc209008030"/>
      <w:bookmarkStart w:id="2258" w:name="_Toc208996273"/>
      <w:bookmarkStart w:id="2259" w:name="_Toc208996902"/>
      <w:bookmarkStart w:id="2260" w:name="_Toc209005890"/>
      <w:bookmarkStart w:id="2261" w:name="_Toc209006493"/>
      <w:bookmarkStart w:id="2262" w:name="_Toc209007094"/>
      <w:bookmarkStart w:id="2263" w:name="_Toc209007566"/>
      <w:bookmarkStart w:id="2264" w:name="_Toc209008036"/>
      <w:bookmarkStart w:id="2265" w:name="_Toc208996278"/>
      <w:bookmarkStart w:id="2266" w:name="_Toc208996907"/>
      <w:bookmarkStart w:id="2267" w:name="_Toc209005895"/>
      <w:bookmarkStart w:id="2268" w:name="_Toc209006498"/>
      <w:bookmarkStart w:id="2269" w:name="_Toc209007099"/>
      <w:bookmarkStart w:id="2270" w:name="_Toc209007571"/>
      <w:bookmarkStart w:id="2271" w:name="_Toc209008041"/>
      <w:bookmarkStart w:id="2272" w:name="_Toc208996280"/>
      <w:bookmarkStart w:id="2273" w:name="_Toc208996909"/>
      <w:bookmarkStart w:id="2274" w:name="_Toc209005897"/>
      <w:bookmarkStart w:id="2275" w:name="_Toc209006500"/>
      <w:bookmarkStart w:id="2276" w:name="_Toc209007101"/>
      <w:bookmarkStart w:id="2277" w:name="_Toc209007573"/>
      <w:bookmarkStart w:id="2278" w:name="_Toc209008043"/>
      <w:bookmarkStart w:id="2279" w:name="_Toc208996281"/>
      <w:bookmarkStart w:id="2280" w:name="_Toc208996910"/>
      <w:bookmarkStart w:id="2281" w:name="_Toc209005898"/>
      <w:bookmarkStart w:id="2282" w:name="_Toc209006501"/>
      <w:bookmarkStart w:id="2283" w:name="_Toc209007102"/>
      <w:bookmarkStart w:id="2284" w:name="_Toc209007574"/>
      <w:bookmarkStart w:id="2285" w:name="_Toc209008044"/>
      <w:bookmarkStart w:id="2286" w:name="_Toc208996282"/>
      <w:bookmarkStart w:id="2287" w:name="_Toc208996911"/>
      <w:bookmarkStart w:id="2288" w:name="_Toc209005899"/>
      <w:bookmarkStart w:id="2289" w:name="_Toc209006502"/>
      <w:bookmarkStart w:id="2290" w:name="_Toc209007103"/>
      <w:bookmarkStart w:id="2291" w:name="_Toc209007575"/>
      <w:bookmarkStart w:id="2292" w:name="_Toc209008045"/>
      <w:bookmarkStart w:id="2293" w:name="_Toc208996287"/>
      <w:bookmarkStart w:id="2294" w:name="_Toc208996916"/>
      <w:bookmarkStart w:id="2295" w:name="_Toc209005904"/>
      <w:bookmarkStart w:id="2296" w:name="_Toc209006507"/>
      <w:bookmarkStart w:id="2297" w:name="_Toc209007108"/>
      <w:bookmarkStart w:id="2298" w:name="_Toc209007580"/>
      <w:bookmarkStart w:id="2299" w:name="_Toc209008050"/>
      <w:bookmarkStart w:id="2300" w:name="_Toc208996291"/>
      <w:bookmarkStart w:id="2301" w:name="_Toc208996920"/>
      <w:bookmarkStart w:id="2302" w:name="_Toc209005908"/>
      <w:bookmarkStart w:id="2303" w:name="_Toc209006511"/>
      <w:bookmarkStart w:id="2304" w:name="_Toc209007112"/>
      <w:bookmarkStart w:id="2305" w:name="_Toc209007584"/>
      <w:bookmarkStart w:id="2306" w:name="_Toc209008054"/>
      <w:bookmarkStart w:id="2307" w:name="_Toc208996292"/>
      <w:bookmarkStart w:id="2308" w:name="_Toc208996921"/>
      <w:bookmarkStart w:id="2309" w:name="_Toc209005909"/>
      <w:bookmarkStart w:id="2310" w:name="_Toc209006512"/>
      <w:bookmarkStart w:id="2311" w:name="_Toc209007113"/>
      <w:bookmarkStart w:id="2312" w:name="_Toc209007585"/>
      <w:bookmarkStart w:id="2313" w:name="_Toc209008055"/>
      <w:bookmarkStart w:id="2314" w:name="_Toc208996295"/>
      <w:bookmarkStart w:id="2315" w:name="_Toc208996924"/>
      <w:bookmarkStart w:id="2316" w:name="_Toc209005912"/>
      <w:bookmarkStart w:id="2317" w:name="_Toc209006515"/>
      <w:bookmarkStart w:id="2318" w:name="_Toc209007116"/>
      <w:bookmarkStart w:id="2319" w:name="_Toc209007588"/>
      <w:bookmarkStart w:id="2320" w:name="_Toc209008058"/>
      <w:bookmarkStart w:id="2321" w:name="_Toc208996298"/>
      <w:bookmarkStart w:id="2322" w:name="_Toc208996927"/>
      <w:bookmarkStart w:id="2323" w:name="_Toc209005915"/>
      <w:bookmarkStart w:id="2324" w:name="_Toc209006518"/>
      <w:bookmarkStart w:id="2325" w:name="_Toc209007119"/>
      <w:bookmarkStart w:id="2326" w:name="_Toc209007591"/>
      <w:bookmarkStart w:id="2327" w:name="_Toc209008061"/>
      <w:bookmarkStart w:id="2328" w:name="_Toc208996302"/>
      <w:bookmarkStart w:id="2329" w:name="_Toc208996931"/>
      <w:bookmarkStart w:id="2330" w:name="_Toc209005919"/>
      <w:bookmarkStart w:id="2331" w:name="_Toc209006522"/>
      <w:bookmarkStart w:id="2332" w:name="_Toc209007123"/>
      <w:bookmarkStart w:id="2333" w:name="_Toc209007595"/>
      <w:bookmarkStart w:id="2334" w:name="_Toc209008065"/>
      <w:bookmarkStart w:id="2335" w:name="_Toc208996308"/>
      <w:bookmarkStart w:id="2336" w:name="_Toc208996937"/>
      <w:bookmarkStart w:id="2337" w:name="_Toc209005925"/>
      <w:bookmarkStart w:id="2338" w:name="_Toc209006528"/>
      <w:bookmarkStart w:id="2339" w:name="_Toc209007129"/>
      <w:bookmarkStart w:id="2340" w:name="_Toc209007601"/>
      <w:bookmarkStart w:id="2341" w:name="_Toc209008071"/>
      <w:bookmarkStart w:id="2342" w:name="_Toc208996320"/>
      <w:bookmarkStart w:id="2343" w:name="_Toc208996949"/>
      <w:bookmarkStart w:id="2344" w:name="_Toc209005937"/>
      <w:bookmarkStart w:id="2345" w:name="_Toc209006540"/>
      <w:bookmarkStart w:id="2346" w:name="_Toc209007141"/>
      <w:bookmarkStart w:id="2347" w:name="_Toc209007613"/>
      <w:bookmarkStart w:id="2348" w:name="_Toc209008083"/>
      <w:bookmarkStart w:id="2349" w:name="_Toc208996321"/>
      <w:bookmarkStart w:id="2350" w:name="_Toc208996950"/>
      <w:bookmarkStart w:id="2351" w:name="_Toc209005938"/>
      <w:bookmarkStart w:id="2352" w:name="_Toc209006541"/>
      <w:bookmarkStart w:id="2353" w:name="_Toc209007142"/>
      <w:bookmarkStart w:id="2354" w:name="_Toc209007614"/>
      <w:bookmarkStart w:id="2355" w:name="_Toc209008084"/>
      <w:bookmarkStart w:id="2356" w:name="_Toc208996328"/>
      <w:bookmarkStart w:id="2357" w:name="_Toc208996957"/>
      <w:bookmarkStart w:id="2358" w:name="_Toc209005945"/>
      <w:bookmarkStart w:id="2359" w:name="_Toc209006548"/>
      <w:bookmarkStart w:id="2360" w:name="_Toc209007149"/>
      <w:bookmarkStart w:id="2361" w:name="_Toc209007621"/>
      <w:bookmarkStart w:id="2362" w:name="_Toc209008091"/>
      <w:bookmarkStart w:id="2363" w:name="_Toc208996342"/>
      <w:bookmarkStart w:id="2364" w:name="_Toc208996971"/>
      <w:bookmarkStart w:id="2365" w:name="_Toc209005959"/>
      <w:bookmarkStart w:id="2366" w:name="_Toc209006562"/>
      <w:bookmarkStart w:id="2367" w:name="_Toc209007163"/>
      <w:bookmarkStart w:id="2368" w:name="_Toc209007635"/>
      <w:bookmarkStart w:id="2369" w:name="_Toc209008105"/>
      <w:bookmarkStart w:id="2370" w:name="_Toc209955471"/>
      <w:bookmarkStart w:id="2371" w:name="_Toc209955472"/>
      <w:bookmarkStart w:id="2372" w:name="_Toc209955477"/>
      <w:bookmarkStart w:id="2373" w:name="_Toc209955479"/>
      <w:bookmarkStart w:id="2374" w:name="_Toc209955480"/>
      <w:bookmarkStart w:id="2375" w:name="_Toc209597796"/>
      <w:bookmarkStart w:id="2376" w:name="_Toc209611330"/>
      <w:bookmarkStart w:id="2377" w:name="_Toc209597797"/>
      <w:bookmarkStart w:id="2378" w:name="_Toc209611331"/>
      <w:bookmarkStart w:id="2379" w:name="_Toc209597801"/>
      <w:bookmarkStart w:id="2380" w:name="_Toc209611335"/>
      <w:bookmarkStart w:id="2381" w:name="_Toc209597803"/>
      <w:bookmarkStart w:id="2382" w:name="_Toc209611337"/>
      <w:bookmarkStart w:id="2383" w:name="_Toc222544351"/>
      <w:bookmarkStart w:id="2384" w:name="_Toc209955486"/>
      <w:bookmarkStart w:id="2385" w:name="_Toc209955487"/>
      <w:bookmarkStart w:id="2386" w:name="_Toc224350844"/>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A321BC">
        <w:tab/>
        <w:t>Gap Filling</w:t>
      </w:r>
      <w:bookmarkEnd w:id="2237"/>
      <w:bookmarkEnd w:id="2238"/>
      <w:bookmarkEnd w:id="2239"/>
      <w:bookmarkEnd w:id="2240"/>
      <w:bookmarkEnd w:id="2241"/>
      <w:bookmarkEnd w:id="2242"/>
      <w:bookmarkEnd w:id="2243"/>
      <w:bookmarkEnd w:id="2386"/>
    </w:p>
    <w:p w14:paraId="38AD1C7C" w14:textId="77777777" w:rsidR="00E57A4D" w:rsidRPr="00A321BC" w:rsidRDefault="00D76976" w:rsidP="00B26AFC">
      <w:pPr>
        <w:pStyle w:val="ClauseHeadings1xxxx"/>
      </w:pPr>
      <w:bookmarkStart w:id="2387" w:name="_Toc202959449"/>
      <w:bookmarkStart w:id="2388" w:name="_Toc224350845"/>
      <w:bookmarkStart w:id="2389" w:name="_Toc232416620"/>
      <w:bookmarkStart w:id="2390" w:name="_Toc236197943"/>
      <w:bookmarkStart w:id="2391" w:name="_Toc245693992"/>
      <w:bookmarkStart w:id="2392" w:name="_Toc246235212"/>
      <w:bookmarkStart w:id="2393" w:name="_Toc338239038"/>
      <w:bookmarkStart w:id="2394" w:name="_Ref485714924"/>
      <w:bookmarkStart w:id="2395" w:name="_Ref489964507"/>
      <w:bookmarkStart w:id="2396" w:name="_Ref501381370"/>
      <w:bookmarkStart w:id="2397" w:name="_Toc492636089"/>
      <w:bookmarkStart w:id="2398" w:name="_Ref506908686"/>
      <w:bookmarkStart w:id="2399" w:name="_Toc531616616"/>
      <w:r w:rsidRPr="00A321BC">
        <w:t>Gap filling</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642AA30D" w14:textId="77777777" w:rsidR="004B0453" w:rsidRPr="00A321BC" w:rsidRDefault="004B0453" w:rsidP="00816D43">
      <w:pPr>
        <w:pStyle w:val="clausetext11xxxxx"/>
      </w:pPr>
      <w:bookmarkStart w:id="2400"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52BE1A0A" w14:textId="77777777" w:rsidR="00E57A4D" w:rsidRPr="00A321BC" w:rsidRDefault="004B0453" w:rsidP="00816D43">
      <w:pPr>
        <w:pStyle w:val="clausetext11xxxxx"/>
      </w:pPr>
      <w:r w:rsidRPr="00A321BC">
        <w:t>The Department may, without limitation, require the Provider to fill a gap in the provision of Program Services by:</w:t>
      </w:r>
      <w:bookmarkEnd w:id="2400"/>
      <w:r w:rsidR="00F94D88" w:rsidRPr="00A321BC">
        <w:t xml:space="preserve"> </w:t>
      </w:r>
    </w:p>
    <w:p w14:paraId="61F9D62F"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489AC023"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73C9CA3D"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F6089F6"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55996953" w14:textId="3DB93FCA"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FB398E">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FB398E">
        <w:t>73.1</w:t>
      </w:r>
      <w:r w:rsidRPr="00A321BC">
        <w:fldChar w:fldCharType="end"/>
      </w:r>
      <w:r w:rsidRPr="00A321BC">
        <w:t>.</w:t>
      </w:r>
    </w:p>
    <w:p w14:paraId="796A6F83" w14:textId="77777777" w:rsidR="00E57A4D" w:rsidRPr="00A321BC" w:rsidRDefault="00D76976" w:rsidP="00B26AFC">
      <w:pPr>
        <w:pStyle w:val="SectionSubHeading"/>
      </w:pPr>
      <w:bookmarkStart w:id="2401" w:name="_Toc224350846"/>
      <w:bookmarkStart w:id="2402" w:name="_Toc232416621"/>
      <w:bookmarkStart w:id="2403" w:name="_Toc236197944"/>
      <w:bookmarkStart w:id="2404" w:name="_Toc245693993"/>
      <w:bookmarkStart w:id="2405" w:name="_Toc246235213"/>
      <w:bookmarkStart w:id="2406" w:name="_Toc338239039"/>
      <w:bookmarkStart w:id="2407" w:name="_Toc492636090"/>
      <w:bookmarkStart w:id="2408" w:name="_Toc531616617"/>
      <w:r w:rsidRPr="00A321BC">
        <w:t>Section 5P</w:t>
      </w:r>
      <w:r w:rsidRPr="00A321BC">
        <w:tab/>
        <w:t xml:space="preserve">The Department may </w:t>
      </w:r>
      <w:r w:rsidR="00AD5246" w:rsidRPr="00A321BC">
        <w:t>cease</w:t>
      </w:r>
      <w:r w:rsidRPr="00A321BC">
        <w:t xml:space="preserve"> Referrals</w:t>
      </w:r>
      <w:bookmarkEnd w:id="2401"/>
      <w:bookmarkEnd w:id="2402"/>
      <w:bookmarkEnd w:id="2403"/>
      <w:bookmarkEnd w:id="2404"/>
      <w:bookmarkEnd w:id="2405"/>
      <w:bookmarkEnd w:id="2406"/>
      <w:bookmarkEnd w:id="2407"/>
      <w:bookmarkEnd w:id="2408"/>
    </w:p>
    <w:p w14:paraId="0344F70B" w14:textId="77777777" w:rsidR="00E57A4D" w:rsidRPr="00A321BC" w:rsidRDefault="00D76976">
      <w:pPr>
        <w:pStyle w:val="ClauseHeadings1xxxx"/>
      </w:pPr>
      <w:bookmarkStart w:id="2409" w:name="_Toc224350847"/>
      <w:bookmarkStart w:id="2410" w:name="_Ref227040759"/>
      <w:bookmarkStart w:id="2411" w:name="_Ref227715863"/>
      <w:bookmarkStart w:id="2412" w:name="_Toc232416622"/>
      <w:bookmarkStart w:id="2413" w:name="_Toc236197945"/>
      <w:bookmarkStart w:id="2414" w:name="_Toc245693994"/>
      <w:bookmarkStart w:id="2415" w:name="_Toc246235214"/>
      <w:bookmarkStart w:id="2416" w:name="_Toc338239040"/>
      <w:bookmarkStart w:id="2417" w:name="_Toc492636091"/>
      <w:bookmarkStart w:id="2418" w:name="_Toc531616618"/>
      <w:r w:rsidRPr="00A321BC">
        <w:t xml:space="preserve">The Department may </w:t>
      </w:r>
      <w:r w:rsidR="0093127A" w:rsidRPr="00A321BC">
        <w:t xml:space="preserve">cease </w:t>
      </w:r>
      <w:r w:rsidRPr="00A321BC">
        <w:t>Referrals to the Provider</w:t>
      </w:r>
      <w:bookmarkEnd w:id="2409"/>
      <w:bookmarkEnd w:id="2410"/>
      <w:bookmarkEnd w:id="2411"/>
      <w:bookmarkEnd w:id="2412"/>
      <w:bookmarkEnd w:id="2413"/>
      <w:bookmarkEnd w:id="2414"/>
      <w:bookmarkEnd w:id="2415"/>
      <w:bookmarkEnd w:id="2416"/>
      <w:bookmarkEnd w:id="2417"/>
      <w:bookmarkEnd w:id="2418"/>
    </w:p>
    <w:p w14:paraId="07C61D9E"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566AE7DA" w14:textId="77777777" w:rsidR="00E57A4D" w:rsidRPr="00A321BC" w:rsidRDefault="00D76976" w:rsidP="00AA6819">
      <w:pPr>
        <w:pStyle w:val="clausetexta"/>
      </w:pPr>
      <w:r w:rsidRPr="00A321BC">
        <w:t xml:space="preserve">does not submit a response to that process; </w:t>
      </w:r>
    </w:p>
    <w:p w14:paraId="5E4D8288" w14:textId="77777777" w:rsidR="00E57A4D" w:rsidRPr="00A321BC" w:rsidRDefault="00D76976" w:rsidP="00AA6819">
      <w:pPr>
        <w:pStyle w:val="clausetexta"/>
      </w:pPr>
      <w:r w:rsidRPr="00A321BC">
        <w:t xml:space="preserve">refuses an offer to provide further services; </w:t>
      </w:r>
    </w:p>
    <w:p w14:paraId="5E957EFC" w14:textId="77777777" w:rsidR="00E57A4D" w:rsidRPr="00A321BC" w:rsidRDefault="00D76976" w:rsidP="00AA6819">
      <w:pPr>
        <w:pStyle w:val="clausetexta"/>
      </w:pPr>
      <w:r w:rsidRPr="00A321BC">
        <w:lastRenderedPageBreak/>
        <w:t xml:space="preserve">is not successful in obtaining a further contract; </w:t>
      </w:r>
      <w:r w:rsidR="00240196" w:rsidRPr="00A321BC">
        <w:t>or</w:t>
      </w:r>
    </w:p>
    <w:p w14:paraId="283572BF" w14:textId="77777777" w:rsidR="00E57A4D" w:rsidRPr="00A321BC" w:rsidRDefault="00D76976" w:rsidP="00AA6819">
      <w:pPr>
        <w:pStyle w:val="clausetexta"/>
      </w:pPr>
      <w:bookmarkStart w:id="2419"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419"/>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257FE420"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365F7831" w14:textId="77777777" w:rsidR="00E57A4D" w:rsidRPr="00A321BC" w:rsidRDefault="00D76976">
      <w:pPr>
        <w:pStyle w:val="SectionSubHeading"/>
      </w:pPr>
      <w:bookmarkStart w:id="2420" w:name="_Toc236197946"/>
      <w:bookmarkStart w:id="2421" w:name="_Toc232416624"/>
      <w:bookmarkStart w:id="2422" w:name="_Toc245693995"/>
      <w:bookmarkStart w:id="2423" w:name="_Toc246235215"/>
      <w:bookmarkStart w:id="2424" w:name="_Toc316567523"/>
      <w:bookmarkStart w:id="2425" w:name="_Toc338239041"/>
      <w:bookmarkStart w:id="2426" w:name="_Toc492636092"/>
      <w:bookmarkStart w:id="2427" w:name="_Toc531616619"/>
      <w:r w:rsidRPr="00A321BC">
        <w:t>Section 5Q</w:t>
      </w:r>
      <w:r w:rsidRPr="00A321BC">
        <w:tab/>
        <w:t xml:space="preserve">Assessment and management of </w:t>
      </w:r>
      <w:r w:rsidR="00CE1A3A" w:rsidRPr="00A321BC">
        <w:t>Program</w:t>
      </w:r>
      <w:r w:rsidRPr="00A321BC">
        <w:t xml:space="preserve"> Service Provider’s performance</w:t>
      </w:r>
      <w:bookmarkEnd w:id="2420"/>
      <w:bookmarkEnd w:id="2421"/>
      <w:bookmarkEnd w:id="2422"/>
      <w:bookmarkEnd w:id="2423"/>
      <w:bookmarkEnd w:id="2424"/>
      <w:bookmarkEnd w:id="2425"/>
      <w:bookmarkEnd w:id="2426"/>
      <w:bookmarkEnd w:id="2427"/>
    </w:p>
    <w:p w14:paraId="0792BE1B" w14:textId="77777777" w:rsidR="00E57A4D" w:rsidRPr="00A321BC" w:rsidRDefault="00D76976">
      <w:pPr>
        <w:pStyle w:val="ClauseHeadings1xxxx"/>
      </w:pPr>
      <w:bookmarkStart w:id="2428" w:name="_Toc224350776"/>
      <w:bookmarkStart w:id="2429" w:name="_Ref227980773"/>
      <w:bookmarkStart w:id="2430" w:name="_Ref228181661"/>
      <w:bookmarkStart w:id="2431" w:name="_Toc232416625"/>
      <w:bookmarkStart w:id="2432" w:name="_Toc236197947"/>
      <w:bookmarkStart w:id="2433" w:name="_Toc245693996"/>
      <w:bookmarkStart w:id="2434" w:name="_Toc246235216"/>
      <w:bookmarkStart w:id="2435" w:name="_Toc316567524"/>
      <w:bookmarkStart w:id="2436" w:name="_Toc338239042"/>
      <w:bookmarkStart w:id="2437" w:name="_Toc492636093"/>
      <w:bookmarkStart w:id="2438" w:name="_Toc531616620"/>
      <w:bookmarkStart w:id="2439" w:name="_Ref485671944"/>
      <w:bookmarkStart w:id="2440" w:name="_Ref126397742"/>
      <w:bookmarkStart w:id="2441" w:name="_Ref126400306"/>
      <w:bookmarkStart w:id="2442" w:name="_Toc127948868"/>
      <w:bookmarkStart w:id="2443" w:name="_Toc202959349"/>
      <w:r w:rsidRPr="00A321BC">
        <w:t xml:space="preserve">Performance </w:t>
      </w:r>
      <w:bookmarkEnd w:id="2428"/>
      <w:bookmarkEnd w:id="2429"/>
      <w:bookmarkEnd w:id="2430"/>
      <w:bookmarkEnd w:id="2431"/>
      <w:bookmarkEnd w:id="2432"/>
      <w:r w:rsidRPr="00A321BC">
        <w:t>assessments</w:t>
      </w:r>
      <w:bookmarkEnd w:id="2433"/>
      <w:bookmarkEnd w:id="2434"/>
      <w:bookmarkEnd w:id="2435"/>
      <w:bookmarkEnd w:id="2436"/>
      <w:bookmarkEnd w:id="2437"/>
      <w:bookmarkEnd w:id="2438"/>
      <w:r w:rsidR="001647E5" w:rsidRPr="00A321BC">
        <w:t xml:space="preserve"> </w:t>
      </w:r>
      <w:bookmarkEnd w:id="2439"/>
    </w:p>
    <w:p w14:paraId="2393BE2B" w14:textId="69C22093" w:rsidR="00E57A4D" w:rsidRPr="00A321BC" w:rsidRDefault="00D76976" w:rsidP="00816D43">
      <w:pPr>
        <w:pStyle w:val="clausetext11xxxxx"/>
      </w:pPr>
      <w:bookmarkStart w:id="2444"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FB398E">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FB398E">
        <w:t>155</w:t>
      </w:r>
      <w:r w:rsidRPr="00A321BC">
        <w:fldChar w:fldCharType="end"/>
      </w:r>
      <w:r w:rsidRPr="00A321BC">
        <w:t xml:space="preserve"> [Performance assessments].</w:t>
      </w:r>
      <w:bookmarkEnd w:id="2444"/>
    </w:p>
    <w:p w14:paraId="75F33F79" w14:textId="77777777" w:rsidR="00D256E4" w:rsidRPr="00A321BC" w:rsidRDefault="00D76976" w:rsidP="00087A2E">
      <w:pPr>
        <w:pStyle w:val="Italicclausesub-headings"/>
      </w:pPr>
      <w:r w:rsidRPr="00A321BC">
        <w:t>Key Performance Indicators</w:t>
      </w:r>
    </w:p>
    <w:p w14:paraId="0FD70C95" w14:textId="77777777" w:rsidR="00D03364" w:rsidRPr="00A321BC" w:rsidRDefault="00D03364" w:rsidP="00D03364">
      <w:pPr>
        <w:pStyle w:val="clausetext11xxxxx"/>
      </w:pPr>
      <w:bookmarkStart w:id="2445" w:name="_Ref490055546"/>
      <w:r w:rsidRPr="00A321BC">
        <w:t>The Key Performance Indicators are as follows:</w:t>
      </w:r>
    </w:p>
    <w:p w14:paraId="480A5AEA" w14:textId="77777777"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504E91FB" w14:textId="77777777"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71433541" w14:textId="77777777"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3A5EEE1B" w14:textId="77777777" w:rsidR="00D03364" w:rsidRPr="00A321BC" w:rsidRDefault="00D03364" w:rsidP="00087A2E">
      <w:pPr>
        <w:pStyle w:val="clausetextA0"/>
      </w:pPr>
      <w:r w:rsidRPr="00A321BC">
        <w:t>13, 26 and 52 Week Full and Pathway Outcomes achieved for relevant Participants; and</w:t>
      </w:r>
    </w:p>
    <w:p w14:paraId="66E1666F" w14:textId="77777777"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7023AE5A" w14:textId="77777777"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23E4A078" w14:textId="77777777"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 xml:space="preserve">this Agreement, the Service Guarantee and the Code of Practice through various measures including feedback from Employers and Participants. </w:t>
      </w:r>
      <w:r w:rsidRPr="00A321BC">
        <w:lastRenderedPageBreak/>
        <w:t>Providers are required to be certified against</w:t>
      </w:r>
      <w:r w:rsidRPr="00A321BC">
        <w:rPr>
          <w:rFonts w:cs="Calibri"/>
          <w:color w:val="auto"/>
        </w:rPr>
        <w:t xml:space="preserve"> the National Standards for Disability Services under the Act.</w:t>
      </w:r>
    </w:p>
    <w:p w14:paraId="14ECD31E" w14:textId="7777777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445"/>
    <w:p w14:paraId="5C6BF03A" w14:textId="77777777" w:rsidR="00E57A4D" w:rsidRPr="00A321BC" w:rsidRDefault="00D76976" w:rsidP="00087A2E">
      <w:pPr>
        <w:pStyle w:val="Italicclausesub-headings"/>
      </w:pPr>
      <w:r w:rsidRPr="00A321BC">
        <w:t>Other factors in performance assessment</w:t>
      </w:r>
    </w:p>
    <w:p w14:paraId="33EBC21A" w14:textId="77777777" w:rsidR="00E57A4D" w:rsidRPr="00A321BC" w:rsidRDefault="00D76976" w:rsidP="00942B6D">
      <w:pPr>
        <w:pStyle w:val="clausetext11xxxxx"/>
        <w:keepNext/>
      </w:pPr>
      <w:bookmarkStart w:id="2446" w:name="_Ref490055550"/>
      <w:r w:rsidRPr="00A321BC">
        <w:t>When assessing the Provider’s performance, the Department may also take into account other factors including:</w:t>
      </w:r>
      <w:bookmarkEnd w:id="2446"/>
    </w:p>
    <w:p w14:paraId="768241E6" w14:textId="77777777" w:rsidR="00E57A4D" w:rsidRPr="00A321BC" w:rsidRDefault="00D76976" w:rsidP="00AA6819">
      <w:pPr>
        <w:pStyle w:val="clausetexta"/>
      </w:pPr>
      <w:r w:rsidRPr="00A321BC">
        <w:t>the Provider’s performance in connecting Participants to appropriate skills opportunities;</w:t>
      </w:r>
    </w:p>
    <w:p w14:paraId="7E270851"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3A76FDB1" w14:textId="77777777" w:rsidR="00E57A4D" w:rsidRPr="00A321BC" w:rsidRDefault="00D76976" w:rsidP="00AA6819">
      <w:pPr>
        <w:pStyle w:val="clausetexta"/>
      </w:pPr>
      <w:r w:rsidRPr="00A321BC">
        <w:t>the Provider’s performance in relation to the building of linkages with Employers to understand and meet the skills needs of the local labour market;</w:t>
      </w:r>
    </w:p>
    <w:p w14:paraId="01EF494B"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53DB7B7E"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261D61ED" w14:textId="77777777" w:rsidR="00E57A4D" w:rsidRPr="00A321BC" w:rsidRDefault="00D76976">
      <w:pPr>
        <w:pStyle w:val="clausetexta"/>
      </w:pPr>
      <w:r w:rsidRPr="00A321BC">
        <w:t>the Provider’s performance against any performance indicators;</w:t>
      </w:r>
    </w:p>
    <w:p w14:paraId="504280B6" w14:textId="77777777" w:rsidR="00E57A4D" w:rsidRPr="00A321BC" w:rsidRDefault="00D76976">
      <w:pPr>
        <w:pStyle w:val="clausetexta"/>
      </w:pPr>
      <w:r w:rsidRPr="00A321BC">
        <w:t>the timely servicing of Participants;</w:t>
      </w:r>
    </w:p>
    <w:p w14:paraId="2250A820" w14:textId="77777777" w:rsidR="00E57A4D" w:rsidRPr="00A321BC" w:rsidRDefault="00D76976">
      <w:pPr>
        <w:pStyle w:val="clausetexta"/>
      </w:pPr>
      <w:r w:rsidRPr="00A321BC">
        <w:t xml:space="preserve">the number and value of any invalid claims made by the Provider; </w:t>
      </w:r>
    </w:p>
    <w:p w14:paraId="0B4E9D95"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62001B51" w14:textId="77777777" w:rsidR="00E57A4D" w:rsidRPr="00A321BC" w:rsidRDefault="00D76976">
      <w:pPr>
        <w:pStyle w:val="clausetexta"/>
      </w:pPr>
      <w:r w:rsidRPr="00A321BC">
        <w:t>any other information in the Department’s possession, including Provider feedback.</w:t>
      </w:r>
    </w:p>
    <w:p w14:paraId="3924E97D" w14:textId="77777777" w:rsidR="00E57A4D" w:rsidRPr="00A321BC" w:rsidRDefault="00D76976" w:rsidP="00885CF8">
      <w:pPr>
        <w:pStyle w:val="Italicclausesub-headings"/>
      </w:pPr>
      <w:r w:rsidRPr="00A321BC">
        <w:t>Informal performance assessments</w:t>
      </w:r>
    </w:p>
    <w:p w14:paraId="581E2BF0"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188873A0"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5C88802" w14:textId="77777777" w:rsidR="00E57A4D" w:rsidRPr="00A321BC" w:rsidRDefault="00D76976" w:rsidP="00AA6819">
      <w:pPr>
        <w:pStyle w:val="clausetexta"/>
      </w:pPr>
      <w:r w:rsidRPr="00A321BC">
        <w:t>may subsequently provide feedback to the Provider on the Department’s assessment of its performance.</w:t>
      </w:r>
    </w:p>
    <w:p w14:paraId="3916881F" w14:textId="77777777" w:rsidR="00E57A4D" w:rsidRPr="00A321BC" w:rsidRDefault="00D76976" w:rsidP="00885CF8">
      <w:pPr>
        <w:pStyle w:val="Italicclausesub-headings"/>
      </w:pPr>
      <w:r w:rsidRPr="00A321BC">
        <w:t xml:space="preserve">Formal performance assessments </w:t>
      </w:r>
    </w:p>
    <w:p w14:paraId="3070ED79" w14:textId="60F08526" w:rsidR="00E57A4D" w:rsidRPr="00A321BC" w:rsidRDefault="001647E5" w:rsidP="00816D43">
      <w:pPr>
        <w:pStyle w:val="clausetext11xxxxx"/>
      </w:pPr>
      <w:bookmarkStart w:id="2447"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447"/>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FB398E">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7752F71F"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44DF5AFF" w14:textId="77777777" w:rsidR="00E57A4D" w:rsidRPr="00A321BC" w:rsidRDefault="00D76976">
      <w:pPr>
        <w:pStyle w:val="ClauseHeadings1xxxx"/>
      </w:pPr>
      <w:bookmarkStart w:id="2448" w:name="_Toc224350777"/>
      <w:bookmarkStart w:id="2449" w:name="_Ref226888373"/>
      <w:bookmarkStart w:id="2450" w:name="_Ref226888387"/>
      <w:bookmarkStart w:id="2451" w:name="_Ref226888476"/>
      <w:bookmarkStart w:id="2452" w:name="_Ref226888493"/>
      <w:bookmarkStart w:id="2453" w:name="_Ref226888508"/>
      <w:bookmarkStart w:id="2454" w:name="_Ref226888526"/>
      <w:bookmarkStart w:id="2455" w:name="_Ref226888545"/>
      <w:bookmarkStart w:id="2456" w:name="_Ref227041979"/>
      <w:bookmarkStart w:id="2457" w:name="_Toc232416626"/>
      <w:bookmarkStart w:id="2458" w:name="_Toc236197948"/>
      <w:bookmarkStart w:id="2459" w:name="_Ref237839692"/>
      <w:bookmarkStart w:id="2460" w:name="_Toc245693997"/>
      <w:bookmarkStart w:id="2461" w:name="_Toc246235217"/>
      <w:bookmarkStart w:id="2462" w:name="_Toc316567526"/>
      <w:bookmarkStart w:id="2463" w:name="_Toc338239043"/>
      <w:bookmarkStart w:id="2464" w:name="_Ref485585734"/>
      <w:bookmarkStart w:id="2465" w:name="_Ref485586355"/>
      <w:bookmarkStart w:id="2466" w:name="_Ref485587321"/>
      <w:bookmarkStart w:id="2467" w:name="_Toc492636094"/>
      <w:bookmarkStart w:id="2468" w:name="_Toc531616621"/>
      <w:r w:rsidRPr="00A321BC">
        <w:lastRenderedPageBreak/>
        <w:t>Action following formal performance assessment</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47B2B07E" w14:textId="77777777" w:rsidR="00E57A4D" w:rsidRPr="00A321BC" w:rsidRDefault="00D76976" w:rsidP="00885CF8">
      <w:pPr>
        <w:pStyle w:val="Italicclausesub-headings"/>
      </w:pPr>
      <w:r w:rsidRPr="00A321BC">
        <w:t>Performance Ratings</w:t>
      </w:r>
    </w:p>
    <w:p w14:paraId="2D29B308" w14:textId="1D7EC13E" w:rsidR="00E57A4D" w:rsidRPr="00A321BC" w:rsidRDefault="00D76976" w:rsidP="00942B6D">
      <w:pPr>
        <w:pStyle w:val="clausetext11xxxxx"/>
        <w:keepNext/>
      </w:pPr>
      <w:bookmarkStart w:id="2469"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FB398E">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469"/>
    </w:p>
    <w:p w14:paraId="33C60AE8" w14:textId="77777777" w:rsidR="00795309" w:rsidRPr="00A321BC" w:rsidRDefault="00795309" w:rsidP="00B9529F">
      <w:pPr>
        <w:pStyle w:val="clausetexta"/>
      </w:pPr>
      <w:r w:rsidRPr="00A321BC">
        <w:t>in the lowest two ratings bands; or</w:t>
      </w:r>
    </w:p>
    <w:p w14:paraId="4F9D2752" w14:textId="77777777" w:rsidR="00795309" w:rsidRPr="00A321BC" w:rsidRDefault="00795309" w:rsidP="00AA6819">
      <w:pPr>
        <w:pStyle w:val="clausetexta"/>
      </w:pPr>
      <w:r w:rsidRPr="00A321BC">
        <w:t>two ratings bands or more lower than any other Program Provider’s rating in the ESA,</w:t>
      </w:r>
    </w:p>
    <w:p w14:paraId="5AFA41BD"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DB8DE67" w14:textId="77777777" w:rsidR="00795309" w:rsidRPr="00A321BC" w:rsidRDefault="00795309" w:rsidP="00AA6819">
      <w:pPr>
        <w:pStyle w:val="clausetexta"/>
      </w:pPr>
      <w:r w:rsidRPr="00A321BC">
        <w:t>Notify the Provider that the Provider must discontinue providing the</w:t>
      </w:r>
      <w:r w:rsidR="00DF51DD" w:rsidRPr="00A321BC">
        <w:t xml:space="preserve"> relevant Program</w:t>
      </w:r>
      <w:r w:rsidRPr="00A321BC">
        <w:t xml:space="preserve"> Services in that ESA; and</w:t>
      </w:r>
    </w:p>
    <w:p w14:paraId="48390117"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4DEBA9DE" w14:textId="69210DA3"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FB398E">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FB398E">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FB398E">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64E093AC" w14:textId="77777777" w:rsidR="00E57A4D" w:rsidRPr="00A321BC" w:rsidRDefault="00D76976" w:rsidP="00816D43">
      <w:pPr>
        <w:pStyle w:val="clausetext11xxxxx"/>
      </w:pPr>
      <w:r w:rsidRPr="00A321BC">
        <w:t>The Department may, at its absolute discretion, publish the Provider’s Performance Ratings.</w:t>
      </w:r>
    </w:p>
    <w:p w14:paraId="168E0827" w14:textId="265C377D"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FB398E">
        <w:t>156</w:t>
      </w:r>
      <w:r w:rsidR="00296814" w:rsidRPr="00A321BC">
        <w:fldChar w:fldCharType="end"/>
      </w:r>
      <w:r w:rsidRPr="00A321BC">
        <w:t xml:space="preserve"> is not a reduction of scope or termination for which compensation is payable.</w:t>
      </w:r>
    </w:p>
    <w:p w14:paraId="61DB6B66" w14:textId="77777777" w:rsidR="00E57A4D" w:rsidRPr="00A321BC" w:rsidRDefault="00D76976" w:rsidP="00885CF8">
      <w:pPr>
        <w:pStyle w:val="Italicclausesub-headings"/>
      </w:pPr>
      <w:r w:rsidRPr="00A321BC">
        <w:t>Good faith and proportionality</w:t>
      </w:r>
    </w:p>
    <w:p w14:paraId="39B420D7" w14:textId="6195DA16"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FB398E">
        <w:t>156</w:t>
      </w:r>
      <w:r w:rsidRPr="00A321BC">
        <w:fldChar w:fldCharType="end"/>
      </w:r>
      <w:r w:rsidRPr="00A321BC">
        <w:t xml:space="preserve"> reasonably and in good faith, taking into account the relevant performance.</w:t>
      </w:r>
    </w:p>
    <w:p w14:paraId="4E5CAA73" w14:textId="77777777" w:rsidR="00C00226" w:rsidRPr="00A321BC" w:rsidRDefault="008D2020" w:rsidP="00816D43">
      <w:pPr>
        <w:pStyle w:val="clausetext11xxxxx"/>
      </w:pPr>
      <w:bookmarkStart w:id="2470"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470"/>
      <w:r w:rsidRPr="00A321BC">
        <w:t xml:space="preserve"> </w:t>
      </w:r>
    </w:p>
    <w:p w14:paraId="5403EF85" w14:textId="77777777" w:rsidR="00E57A4D" w:rsidRPr="00A321BC" w:rsidRDefault="00D76976" w:rsidP="00885CF8">
      <w:pPr>
        <w:pStyle w:val="Italicclausesub-headings"/>
      </w:pPr>
      <w:r w:rsidRPr="00A321BC">
        <w:t>Variation</w:t>
      </w:r>
    </w:p>
    <w:p w14:paraId="360890D1" w14:textId="3BE03B07"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FB398E">
        <w:t>156</w:t>
      </w:r>
      <w:r w:rsidRPr="00A321BC">
        <w:fldChar w:fldCharType="end"/>
      </w:r>
      <w:r w:rsidRPr="00A321BC">
        <w:t>:</w:t>
      </w:r>
    </w:p>
    <w:p w14:paraId="01A8710E"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3605D25F"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18644767" w14:textId="77777777" w:rsidR="00E57A4D" w:rsidRPr="00A321BC" w:rsidRDefault="00D76976" w:rsidP="00885CF8">
      <w:pPr>
        <w:pStyle w:val="Italicclausesub-headings"/>
      </w:pPr>
      <w:r w:rsidRPr="00A321BC">
        <w:lastRenderedPageBreak/>
        <w:t>Notice</w:t>
      </w:r>
    </w:p>
    <w:p w14:paraId="5A1404E5" w14:textId="0FCD261A"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FB398E">
        <w:t>156</w:t>
      </w:r>
      <w:r w:rsidRPr="00A321BC">
        <w:fldChar w:fldCharType="end"/>
      </w:r>
      <w:r w:rsidRPr="00A321BC">
        <w:t>, the Department will Notify the Provider of:</w:t>
      </w:r>
    </w:p>
    <w:p w14:paraId="4D0CB429" w14:textId="77777777" w:rsidR="00E57A4D" w:rsidRPr="00A321BC" w:rsidRDefault="00D76976" w:rsidP="00AA6819">
      <w:pPr>
        <w:pStyle w:val="clausetexta"/>
      </w:pPr>
      <w:r w:rsidRPr="00A321BC">
        <w:t xml:space="preserve">the reasons for the action; </w:t>
      </w:r>
    </w:p>
    <w:p w14:paraId="7B68631B" w14:textId="77777777" w:rsidR="00E57A4D" w:rsidRPr="00A321BC" w:rsidRDefault="00D76976" w:rsidP="00AA6819">
      <w:pPr>
        <w:pStyle w:val="clausetexta"/>
      </w:pPr>
      <w:r w:rsidRPr="00A321BC">
        <w:t>the duration of the action; and</w:t>
      </w:r>
    </w:p>
    <w:p w14:paraId="6EAEF752"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4952F003" w14:textId="1C6FAE5A"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FB398E">
        <w:t>156</w:t>
      </w:r>
      <w:r w:rsidRPr="00A321BC">
        <w:fldChar w:fldCharType="end"/>
      </w:r>
      <w:r w:rsidRPr="00A321BC">
        <w:t xml:space="preserve"> is without prejudice to any other right which the Commonwealth has or which may accrue to the Commonwealth.</w:t>
      </w:r>
      <w:bookmarkEnd w:id="2440"/>
      <w:bookmarkEnd w:id="2441"/>
      <w:bookmarkEnd w:id="2442"/>
      <w:bookmarkEnd w:id="2443"/>
    </w:p>
    <w:p w14:paraId="0DCE7A3C" w14:textId="77777777" w:rsidR="00E57A4D" w:rsidRPr="00A321BC" w:rsidRDefault="00D76976">
      <w:pPr>
        <w:pStyle w:val="SectionSubHeading"/>
      </w:pPr>
      <w:bookmarkStart w:id="2471" w:name="_Toc232416627"/>
      <w:bookmarkStart w:id="2472" w:name="_Toc236197949"/>
      <w:bookmarkStart w:id="2473" w:name="_Toc245693998"/>
      <w:bookmarkStart w:id="2474" w:name="_Toc246235218"/>
      <w:bookmarkStart w:id="2475" w:name="_Toc338239044"/>
      <w:bookmarkStart w:id="2476" w:name="_Toc492636095"/>
      <w:bookmarkStart w:id="2477" w:name="_Toc531616622"/>
      <w:bookmarkStart w:id="2478" w:name="_Toc224350891"/>
      <w:r w:rsidRPr="00A321BC">
        <w:t>Section 5R</w:t>
      </w:r>
      <w:r w:rsidRPr="00A321BC">
        <w:tab/>
        <w:t xml:space="preserve">Other </w:t>
      </w:r>
      <w:r w:rsidR="00CE1A3A" w:rsidRPr="00A321BC">
        <w:t>Program</w:t>
      </w:r>
      <w:r w:rsidRPr="00A321BC">
        <w:t xml:space="preserve"> Services matters</w:t>
      </w:r>
      <w:bookmarkEnd w:id="2471"/>
      <w:bookmarkEnd w:id="2472"/>
      <w:bookmarkEnd w:id="2473"/>
      <w:bookmarkEnd w:id="2474"/>
      <w:bookmarkEnd w:id="2475"/>
      <w:bookmarkEnd w:id="2476"/>
      <w:bookmarkEnd w:id="2477"/>
    </w:p>
    <w:p w14:paraId="45340CCA" w14:textId="77777777" w:rsidR="00E57A4D" w:rsidRPr="00A321BC" w:rsidRDefault="00D76976">
      <w:pPr>
        <w:pStyle w:val="ClauseHeadings1xxxx"/>
      </w:pPr>
      <w:bookmarkStart w:id="2479" w:name="_Toc224350893"/>
      <w:bookmarkStart w:id="2480" w:name="_Toc232416629"/>
      <w:bookmarkStart w:id="2481" w:name="_Toc236197951"/>
      <w:bookmarkStart w:id="2482" w:name="_Toc245693999"/>
      <w:bookmarkStart w:id="2483" w:name="_Toc246235219"/>
      <w:bookmarkStart w:id="2484" w:name="_Toc338239045"/>
      <w:bookmarkStart w:id="2485" w:name="_Toc492636096"/>
      <w:bookmarkStart w:id="2486" w:name="_Toc531616623"/>
      <w:bookmarkEnd w:id="2478"/>
      <w:r w:rsidRPr="00A321BC">
        <w:t>Service Level Agreements and other agreements</w:t>
      </w:r>
      <w:bookmarkEnd w:id="2479"/>
      <w:bookmarkEnd w:id="2480"/>
      <w:bookmarkEnd w:id="2481"/>
      <w:bookmarkEnd w:id="2482"/>
      <w:bookmarkEnd w:id="2483"/>
      <w:bookmarkEnd w:id="2484"/>
      <w:bookmarkEnd w:id="2485"/>
      <w:bookmarkEnd w:id="2486"/>
    </w:p>
    <w:p w14:paraId="78DB75AD" w14:textId="77777777" w:rsidR="00E57A4D" w:rsidRPr="00A321BC" w:rsidRDefault="00D76976" w:rsidP="00816D43">
      <w:pPr>
        <w:pStyle w:val="clausetext11xxxxx"/>
      </w:pPr>
      <w:r w:rsidRPr="00A321BC">
        <w:t>The Provider must work in conjunction with:</w:t>
      </w:r>
    </w:p>
    <w:p w14:paraId="163E54F4"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04DC5B7" w14:textId="77777777" w:rsidR="00E57A4D" w:rsidRPr="00A321BC" w:rsidRDefault="00D76976" w:rsidP="00AA6819">
      <w:pPr>
        <w:pStyle w:val="clausetexta"/>
      </w:pPr>
      <w:r w:rsidRPr="00A321BC">
        <w:t xml:space="preserve">Employers; and </w:t>
      </w:r>
    </w:p>
    <w:p w14:paraId="72A6FCB5" w14:textId="77777777" w:rsidR="00E57A4D" w:rsidRPr="00A321BC" w:rsidRDefault="00D76976" w:rsidP="00AA6819">
      <w:pPr>
        <w:pStyle w:val="clausetexta"/>
      </w:pPr>
      <w:r w:rsidRPr="00A321BC">
        <w:t>community service organisations,</w:t>
      </w:r>
    </w:p>
    <w:p w14:paraId="0B399615" w14:textId="77777777" w:rsidR="00E57A4D" w:rsidRPr="00A321BC" w:rsidRDefault="00D76976" w:rsidP="00AA6819">
      <w:pPr>
        <w:pStyle w:val="BodyText20"/>
      </w:pPr>
      <w:r w:rsidRPr="00A321BC">
        <w:t xml:space="preserve">to maximise employment of Aboriginal and Torres Strait Islander peoples in local jobs. </w:t>
      </w:r>
    </w:p>
    <w:p w14:paraId="3B3F4D84" w14:textId="77777777" w:rsidR="00E57A4D" w:rsidRPr="00A321BC" w:rsidRDefault="00D76976">
      <w:pPr>
        <w:pStyle w:val="ClauseHeadings1xxxx"/>
      </w:pPr>
      <w:bookmarkStart w:id="2487" w:name="_Toc232416630"/>
      <w:bookmarkStart w:id="2488" w:name="_Toc236197952"/>
      <w:bookmarkStart w:id="2489" w:name="_Toc245694000"/>
      <w:bookmarkStart w:id="2490" w:name="_Toc246235220"/>
      <w:bookmarkStart w:id="2491" w:name="_Toc338239046"/>
      <w:bookmarkStart w:id="2492" w:name="_Toc492636097"/>
      <w:bookmarkStart w:id="2493" w:name="_Toc531616624"/>
      <w:r w:rsidRPr="00A321BC">
        <w:t>Complaints Resolution and Referral Service</w:t>
      </w:r>
      <w:bookmarkEnd w:id="2487"/>
      <w:bookmarkEnd w:id="2488"/>
      <w:bookmarkEnd w:id="2489"/>
      <w:bookmarkEnd w:id="2490"/>
      <w:bookmarkEnd w:id="2491"/>
      <w:bookmarkEnd w:id="2492"/>
      <w:bookmarkEnd w:id="2493"/>
    </w:p>
    <w:p w14:paraId="068D890A" w14:textId="32D263B8"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FB398E">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FB398E">
        <w:t>34</w:t>
      </w:r>
      <w:r w:rsidRPr="00A321BC">
        <w:fldChar w:fldCharType="end"/>
      </w:r>
      <w:r w:rsidRPr="00A321BC">
        <w:t xml:space="preserve"> [Customer feedback register], the Provider must actively assist with the CRRS to resolve Complaints, including by:</w:t>
      </w:r>
    </w:p>
    <w:p w14:paraId="7ECEEE11"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38FED2C" w14:textId="77777777" w:rsidR="00E57A4D" w:rsidRPr="00A321BC" w:rsidRDefault="00D76976" w:rsidP="00AA6819">
      <w:pPr>
        <w:pStyle w:val="clausetexta"/>
      </w:pPr>
      <w:r w:rsidRPr="00A321BC">
        <w:t>allowing the CRRS to access the Provider’s Sites to inspect relevant Records; and</w:t>
      </w:r>
    </w:p>
    <w:p w14:paraId="238A9983" w14:textId="77777777" w:rsidR="00E57A4D" w:rsidRPr="00A321BC" w:rsidRDefault="00D76976" w:rsidP="00AA6819">
      <w:pPr>
        <w:pStyle w:val="clausetexta"/>
      </w:pPr>
      <w:r w:rsidRPr="00A321BC">
        <w:t>not preventing Participants or persons engaged or employed by the Provider from being interviewed by the CRRS.</w:t>
      </w:r>
    </w:p>
    <w:p w14:paraId="172FF8FB" w14:textId="77777777" w:rsidR="00E57A4D" w:rsidRPr="00A321BC" w:rsidRDefault="00D76976">
      <w:pPr>
        <w:pStyle w:val="ClauseHeadings1xxxx"/>
      </w:pPr>
      <w:bookmarkStart w:id="2494" w:name="_Toc236197953"/>
      <w:bookmarkStart w:id="2495" w:name="_Ref236818745"/>
      <w:bookmarkStart w:id="2496" w:name="_Toc245694001"/>
      <w:bookmarkStart w:id="2497" w:name="_Toc246235221"/>
      <w:bookmarkStart w:id="2498" w:name="_Toc338239047"/>
      <w:bookmarkStart w:id="2499" w:name="_Ref485377431"/>
      <w:bookmarkStart w:id="2500" w:name="_Toc488913790"/>
      <w:bookmarkStart w:id="2501" w:name="_Toc492636098"/>
      <w:bookmarkStart w:id="2502" w:name="_Toc531616625"/>
      <w:r w:rsidRPr="00A321BC">
        <w:t>Liquidated damages</w:t>
      </w:r>
      <w:bookmarkEnd w:id="2494"/>
      <w:bookmarkEnd w:id="2495"/>
      <w:bookmarkEnd w:id="2496"/>
      <w:bookmarkEnd w:id="2497"/>
      <w:bookmarkEnd w:id="2498"/>
      <w:bookmarkEnd w:id="2499"/>
      <w:bookmarkEnd w:id="2500"/>
      <w:bookmarkEnd w:id="2501"/>
      <w:bookmarkEnd w:id="2502"/>
      <w:r w:rsidR="0004391F" w:rsidRPr="00A321BC">
        <w:t xml:space="preserve">  </w:t>
      </w:r>
    </w:p>
    <w:p w14:paraId="266F661D" w14:textId="77777777" w:rsidR="00E57A4D" w:rsidRPr="00A321BC" w:rsidRDefault="00D76976" w:rsidP="00816D43">
      <w:pPr>
        <w:pStyle w:val="clausetext11xxxxx"/>
      </w:pPr>
      <w:bookmarkStart w:id="2503"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503"/>
    </w:p>
    <w:p w14:paraId="1AAD3177" w14:textId="77777777" w:rsidR="00E57A4D" w:rsidRPr="00A321BC" w:rsidRDefault="00D76976" w:rsidP="00AA6819">
      <w:pPr>
        <w:pStyle w:val="clausetexta"/>
      </w:pPr>
      <w:bookmarkStart w:id="2504" w:name="_Ref237408750"/>
      <w:r w:rsidRPr="00A321BC">
        <w:t>ceases to deliver Services at a Site, or notifies the Department that it is not willing or able to deliver the Services at a Site, and the Provider has not either:</w:t>
      </w:r>
      <w:bookmarkEnd w:id="2504"/>
    </w:p>
    <w:p w14:paraId="014F6E49"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5F46A801" w14:textId="77777777" w:rsidR="00E57A4D" w:rsidRPr="00A321BC" w:rsidRDefault="00D76976" w:rsidP="00AA6819">
      <w:pPr>
        <w:pStyle w:val="clausetexti"/>
      </w:pPr>
      <w:r w:rsidRPr="00A321BC">
        <w:lastRenderedPageBreak/>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34A82520" w14:textId="77777777" w:rsidR="00E57A4D" w:rsidRPr="00A321BC" w:rsidRDefault="00D76976">
      <w:pPr>
        <w:pStyle w:val="clausetexta"/>
      </w:pPr>
      <w:bookmarkStart w:id="2505"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505"/>
    </w:p>
    <w:p w14:paraId="31A51E1C"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2680D7B7" w14:textId="08843A4C"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FB398E">
        <w:t>159.1</w:t>
      </w:r>
      <w:r w:rsidRPr="00A321BC">
        <w:fldChar w:fldCharType="end"/>
      </w:r>
      <w:r w:rsidRPr="00A321BC">
        <w:fldChar w:fldCharType="begin"/>
      </w:r>
      <w:r w:rsidRPr="00A321BC">
        <w:instrText xml:space="preserve"> REF _Ref237408750 \r \h  \* MERGEFORMAT </w:instrText>
      </w:r>
      <w:r w:rsidRPr="00A321BC">
        <w:fldChar w:fldCharType="separate"/>
      </w:r>
      <w:r w:rsidR="00FB398E">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7E03C28" w14:textId="2342E813"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FB398E">
        <w:t>159.1</w:t>
      </w:r>
      <w:r w:rsidRPr="00A321BC">
        <w:fldChar w:fldCharType="end"/>
      </w:r>
      <w:r w:rsidRPr="00A321BC">
        <w:fldChar w:fldCharType="begin"/>
      </w:r>
      <w:r w:rsidRPr="00A321BC">
        <w:instrText xml:space="preserve"> REF _Ref237408751 \r \h  \* MERGEFORMAT </w:instrText>
      </w:r>
      <w:r w:rsidRPr="00A321BC">
        <w:fldChar w:fldCharType="separate"/>
      </w:r>
      <w:r w:rsidR="00FB398E">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3070989C" w14:textId="6D47C8AA"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FB398E">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6A9B567C" w14:textId="49CD0C79"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FB398E">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FB398E">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451CDA1" w14:textId="5951DEB5"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FB398E">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314A799F" w14:textId="1DCC04DF"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FB398E">
        <w:t>159.1(b)</w:t>
      </w:r>
      <w:r w:rsidRPr="00A321BC">
        <w:fldChar w:fldCharType="end"/>
      </w:r>
      <w:r w:rsidRPr="00A321BC">
        <w:t>, administrative costs in processing and resolving invalid claims.</w:t>
      </w:r>
    </w:p>
    <w:p w14:paraId="1128A454" w14:textId="0472DA13"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5F34DCA4" w14:textId="77777777" w:rsidR="00E57A4D" w:rsidRPr="00A321BC" w:rsidRDefault="00D76976">
      <w:pPr>
        <w:pStyle w:val="SectionSubHeading"/>
      </w:pPr>
      <w:bookmarkStart w:id="2506" w:name="_Toc492636099"/>
      <w:bookmarkStart w:id="2507" w:name="_Toc531616626"/>
      <w:r w:rsidRPr="00A321BC">
        <w:t>Section 5S</w:t>
      </w:r>
      <w:r w:rsidRPr="00A321BC">
        <w:tab/>
        <w:t>New Enterprise Incentive Scheme</w:t>
      </w:r>
      <w:bookmarkEnd w:id="2506"/>
      <w:bookmarkEnd w:id="2507"/>
    </w:p>
    <w:p w14:paraId="0A016D47" w14:textId="77777777" w:rsidR="00F97C1C" w:rsidRPr="00A321BC" w:rsidRDefault="00F97C1C" w:rsidP="001E32E0">
      <w:pPr>
        <w:pStyle w:val="ClauseHeadings1xxxx"/>
      </w:pPr>
      <w:bookmarkStart w:id="2508" w:name="_Toc425334257"/>
      <w:bookmarkStart w:id="2509" w:name="_Ref485675886"/>
      <w:bookmarkStart w:id="2510" w:name="_Toc492636100"/>
      <w:bookmarkStart w:id="2511" w:name="_Toc531616627"/>
      <w:bookmarkStart w:id="2512" w:name="One37A1"/>
      <w:r w:rsidRPr="00A321BC">
        <w:t>New Enterprise Incentive Scheme</w:t>
      </w:r>
      <w:bookmarkEnd w:id="2508"/>
      <w:bookmarkEnd w:id="2509"/>
      <w:bookmarkEnd w:id="2510"/>
      <w:bookmarkEnd w:id="2511"/>
      <w:r w:rsidRPr="00A321BC">
        <w:t xml:space="preserve"> </w:t>
      </w:r>
    </w:p>
    <w:p w14:paraId="73C9ED45" w14:textId="77777777" w:rsidR="00103857" w:rsidRPr="00A321BC" w:rsidRDefault="00103857" w:rsidP="00816D43">
      <w:pPr>
        <w:pStyle w:val="clausetext11xxxxx"/>
      </w:pPr>
      <w:r w:rsidRPr="00A321BC">
        <w:t>Where the Provider and a Participant who has been identified as eligible for NEIS on the Department’s IT Systems have agreed that it may be appropriate for the Participant to receive NEIS Services, the Provider must:</w:t>
      </w:r>
    </w:p>
    <w:p w14:paraId="24A05DEA" w14:textId="77777777" w:rsidR="00103857" w:rsidRPr="00A321BC" w:rsidRDefault="00103857" w:rsidP="00AA6819">
      <w:pPr>
        <w:pStyle w:val="clausetexta"/>
      </w:pPr>
      <w:r w:rsidRPr="00A321BC">
        <w:t xml:space="preserve">advise the Participant of the matters which they must satisfy before they can receive NEIS Services, as specified in any Guidelines or any guidelines issued by the Department of </w:t>
      </w:r>
      <w:r w:rsidR="00E26ED7" w:rsidRPr="00A321BC">
        <w:t>Jobs and Small Business</w:t>
      </w:r>
      <w:r w:rsidRPr="00A321BC">
        <w:t>;</w:t>
      </w:r>
    </w:p>
    <w:p w14:paraId="373F9893" w14:textId="77777777" w:rsidR="00103857" w:rsidRPr="00A321BC" w:rsidRDefault="00103857" w:rsidP="00AA6819">
      <w:pPr>
        <w:pStyle w:val="clausetexta"/>
      </w:pPr>
      <w:r w:rsidRPr="00A321BC">
        <w:lastRenderedPageBreak/>
        <w:t>identify the location in which the Participant proposes to attend a Workshop and/or conduct his or her NEIS Business (as relevant) and:</w:t>
      </w:r>
    </w:p>
    <w:p w14:paraId="1DCD0C95" w14:textId="2CF06930" w:rsidR="00103857" w:rsidRPr="00A321BC" w:rsidRDefault="00103857" w:rsidP="00AA6819">
      <w:pPr>
        <w:pStyle w:val="clausetexti"/>
      </w:pPr>
      <w:r w:rsidRPr="00A321BC">
        <w:t xml:space="preserve">where the relevant location is within an ESA in which the Provider is a NEIS Provider, the Provider may choose to provide the relevant NEIS Services itself or, subject to clause </w:t>
      </w:r>
      <w:r w:rsidR="00B16B55" w:rsidRPr="00A321BC">
        <w:fldChar w:fldCharType="begin"/>
      </w:r>
      <w:r w:rsidR="00B16B55" w:rsidRPr="00A321BC">
        <w:instrText xml:space="preserve"> REF _Ref485742023 \w \h </w:instrText>
      </w:r>
      <w:r w:rsidR="00277BE4" w:rsidRPr="00A321BC">
        <w:instrText xml:space="preserve"> \* MERGEFORMAT </w:instrText>
      </w:r>
      <w:r w:rsidR="00B16B55" w:rsidRPr="00A321BC">
        <w:fldChar w:fldCharType="separate"/>
      </w:r>
      <w:r w:rsidR="00FB398E">
        <w:t>160.1(c)</w:t>
      </w:r>
      <w:r w:rsidR="00B16B55" w:rsidRPr="00A321BC">
        <w:fldChar w:fldCharType="end"/>
      </w:r>
      <w:r w:rsidRPr="00A321BC">
        <w:t>, refer the Participant to another NEIS Provider in the relevant ESA; or</w:t>
      </w:r>
    </w:p>
    <w:p w14:paraId="5E68670D" w14:textId="077FAE85" w:rsidR="00103857" w:rsidRPr="00A321BC" w:rsidRDefault="00103857" w:rsidP="00AA6819">
      <w:pPr>
        <w:pStyle w:val="clausetexti"/>
      </w:pPr>
      <w:r w:rsidRPr="00A321BC">
        <w:t xml:space="preserve">where the relevant location is not within an ESA in which the Provider is a NEIS Provider, subject to clause </w:t>
      </w:r>
      <w:r w:rsidR="00C025EF" w:rsidRPr="00A321BC">
        <w:fldChar w:fldCharType="begin"/>
      </w:r>
      <w:r w:rsidR="00C025EF" w:rsidRPr="00A321BC">
        <w:instrText xml:space="preserve"> REF _Ref485742023 \w \h </w:instrText>
      </w:r>
      <w:r w:rsidR="00277BE4" w:rsidRPr="00A321BC">
        <w:instrText xml:space="preserve"> \* MERGEFORMAT </w:instrText>
      </w:r>
      <w:r w:rsidR="00C025EF" w:rsidRPr="00A321BC">
        <w:fldChar w:fldCharType="separate"/>
      </w:r>
      <w:r w:rsidR="00FB398E">
        <w:t>160.1(c)</w:t>
      </w:r>
      <w:r w:rsidR="00C025EF" w:rsidRPr="00A321BC">
        <w:fldChar w:fldCharType="end"/>
      </w:r>
      <w:r w:rsidRPr="00A321BC">
        <w:t>, refer the Participant to a NEIS Provider in that location;</w:t>
      </w:r>
    </w:p>
    <w:p w14:paraId="66463D08" w14:textId="77777777" w:rsidR="00103857" w:rsidRPr="00A321BC" w:rsidRDefault="00103857">
      <w:pPr>
        <w:pStyle w:val="clausetexta"/>
      </w:pPr>
      <w:bookmarkStart w:id="2513" w:name="_Ref485742023"/>
      <w:r w:rsidRPr="00A321BC">
        <w:t>if the Participant has expressed an interest in participating in a Workshop, use reasonable endeavours to refer the Participant to a NEIS Provider who is a Workshop Provider with an available Workshop place;</w:t>
      </w:r>
      <w:bookmarkEnd w:id="2513"/>
    </w:p>
    <w:p w14:paraId="2FA0378B" w14:textId="77777777" w:rsidR="00103857" w:rsidRPr="00A321BC" w:rsidRDefault="00103857">
      <w:pPr>
        <w:pStyle w:val="clausetexta"/>
      </w:pPr>
      <w:r w:rsidRPr="00A321BC">
        <w:t>where the Participant is assessed as NEIS Eligible by the relevant NEIS Provider, comply with any record keeping requirements specified in any Guidelines; and</w:t>
      </w:r>
    </w:p>
    <w:p w14:paraId="307FAEF5" w14:textId="77777777" w:rsidR="00103857" w:rsidRPr="00A321BC" w:rsidRDefault="00103857">
      <w:pPr>
        <w:pStyle w:val="clausetexta"/>
      </w:pPr>
      <w:r w:rsidRPr="00A321BC">
        <w:t>where the Participant is assessed by the relevant NEIS Provider as:</w:t>
      </w:r>
    </w:p>
    <w:p w14:paraId="2D67B037" w14:textId="77777777" w:rsidR="00103857" w:rsidRPr="00A321BC" w:rsidRDefault="00103857">
      <w:pPr>
        <w:pStyle w:val="clausetexti"/>
      </w:pPr>
      <w:r w:rsidRPr="00A321BC">
        <w:rPr>
          <w:rFonts w:asciiTheme="minorHAnsi" w:hAnsiTheme="minorHAnsi" w:cstheme="minorHAnsi"/>
          <w:iCs/>
        </w:rPr>
        <w:t>not N</w:t>
      </w:r>
      <w:r w:rsidRPr="00A321BC">
        <w:t>EIS Eligible;</w:t>
      </w:r>
    </w:p>
    <w:p w14:paraId="7DE00532" w14:textId="77777777" w:rsidR="00103857" w:rsidRPr="00A321BC" w:rsidRDefault="00103857">
      <w:pPr>
        <w:pStyle w:val="clausetexti"/>
      </w:pPr>
      <w:r w:rsidRPr="00A321BC">
        <w:t>NEIS Eligible, but not suitable to participate in a Workshop and not having a NEIS Business Plan that meets the NEIS Business Eligibility Criteria; or</w:t>
      </w:r>
    </w:p>
    <w:p w14:paraId="1634397D" w14:textId="77777777" w:rsidR="00103857" w:rsidRPr="00A321BC" w:rsidRDefault="00103857">
      <w:pPr>
        <w:pStyle w:val="clausetexti"/>
      </w:pPr>
      <w:r w:rsidRPr="00A321BC">
        <w:t>not participating appropriately in a Workshop or NEIS Training,</w:t>
      </w:r>
      <w:r w:rsidRPr="00A321BC">
        <w:tab/>
      </w:r>
    </w:p>
    <w:p w14:paraId="6C8E40A8" w14:textId="77777777" w:rsidR="00103857" w:rsidRPr="00A321BC" w:rsidRDefault="00103857">
      <w:pPr>
        <w:pStyle w:val="BodyText3"/>
      </w:pPr>
      <w:r w:rsidRPr="00A321BC">
        <w:t xml:space="preserve">and is referred back to the Provider, immediately provide the </w:t>
      </w:r>
      <w:r w:rsidR="00916748" w:rsidRPr="00A321BC">
        <w:t>Participant with</w:t>
      </w:r>
      <w:r w:rsidRPr="00A321BC">
        <w:t xml:space="preserve"> alternative Services in accordance with this </w:t>
      </w:r>
      <w:r w:rsidR="00C46592" w:rsidRPr="00A321BC">
        <w:t>Agreement</w:t>
      </w:r>
      <w:r w:rsidRPr="00A321BC">
        <w:t>.</w:t>
      </w:r>
    </w:p>
    <w:p w14:paraId="28535B7A" w14:textId="498CB6CB" w:rsidR="00F24B92" w:rsidRPr="00A321BC" w:rsidRDefault="00103857" w:rsidP="00816D43">
      <w:pPr>
        <w:pStyle w:val="clausetext11xxxxx"/>
      </w:pPr>
      <w:bookmarkStart w:id="2514" w:name="_Ref485897048"/>
      <w:r w:rsidRPr="00A321BC">
        <w:t>The Provider must work with the Workshop Providers to arrange Complementary Placements for Participants in accordance with clause</w:t>
      </w:r>
      <w:r w:rsidR="00F24B92" w:rsidRPr="00A321BC">
        <w:fldChar w:fldCharType="begin"/>
      </w:r>
      <w:r w:rsidR="00F24B92" w:rsidRPr="00A321BC">
        <w:instrText xml:space="preserve"> REF _Ref500951407 \w \h </w:instrText>
      </w:r>
      <w:r w:rsidR="00277BE4" w:rsidRPr="00A321BC">
        <w:instrText xml:space="preserve"> \* MERGEFORMAT </w:instrText>
      </w:r>
      <w:r w:rsidR="00F24B92" w:rsidRPr="00A321BC">
        <w:fldChar w:fldCharType="separate"/>
      </w:r>
      <w:r w:rsidR="00FB398E">
        <w:t>160.3</w:t>
      </w:r>
      <w:r w:rsidR="00F24B92" w:rsidRPr="00A321BC">
        <w:fldChar w:fldCharType="end"/>
      </w:r>
      <w:r w:rsidRPr="00A321BC">
        <w:t>.</w:t>
      </w:r>
      <w:bookmarkStart w:id="2515" w:name="_Ref485897010"/>
      <w:bookmarkEnd w:id="2514"/>
    </w:p>
    <w:p w14:paraId="20E92745" w14:textId="77777777" w:rsidR="00103857" w:rsidRPr="00A321BC" w:rsidRDefault="00103857" w:rsidP="00816D43">
      <w:pPr>
        <w:pStyle w:val="clausetext11xxxxx"/>
      </w:pPr>
      <w:bookmarkStart w:id="2516" w:name="_Ref500951407"/>
      <w:r w:rsidRPr="00A321BC">
        <w:t>For NEIS Prospective Participants who:</w:t>
      </w:r>
      <w:bookmarkEnd w:id="2515"/>
      <w:bookmarkEnd w:id="2516"/>
    </w:p>
    <w:p w14:paraId="2B9454A4" w14:textId="77777777" w:rsidR="00103857" w:rsidRPr="00A321BC" w:rsidRDefault="00103857" w:rsidP="00AA6819">
      <w:pPr>
        <w:pStyle w:val="clausetexta"/>
      </w:pPr>
      <w:r w:rsidRPr="00A321BC">
        <w:rPr>
          <w:rFonts w:asciiTheme="minorHAnsi" w:hAnsiTheme="minorHAnsi" w:cstheme="minorHAnsi"/>
          <w:iCs/>
          <w:szCs w:val="22"/>
        </w:rPr>
        <w:t>have c</w:t>
      </w:r>
      <w:r w:rsidRPr="00A321BC">
        <w:t>ompleted a Workshop;</w:t>
      </w:r>
    </w:p>
    <w:p w14:paraId="747FD17F" w14:textId="77777777" w:rsidR="00103857" w:rsidRPr="00A321BC" w:rsidRDefault="00103857" w:rsidP="00AA6819">
      <w:pPr>
        <w:pStyle w:val="clausetexta"/>
      </w:pPr>
      <w:r w:rsidRPr="00A321BC">
        <w:t>are identified by the Provider and the relevant Workshop Provider as being eligible and suitable to undertake a Complementary Placement; and</w:t>
      </w:r>
    </w:p>
    <w:p w14:paraId="6694DEA2" w14:textId="77777777" w:rsidR="00103857" w:rsidRPr="00A321BC" w:rsidRDefault="00103857" w:rsidP="00AA6819">
      <w:pPr>
        <w:pStyle w:val="clausetexta"/>
      </w:pPr>
      <w:r w:rsidRPr="00A321BC">
        <w:t>have agreed to undertake a Complementary Placement,</w:t>
      </w:r>
    </w:p>
    <w:p w14:paraId="782DE376" w14:textId="52487F49" w:rsidR="00103857" w:rsidRPr="00A321BC" w:rsidRDefault="00103857" w:rsidP="00AA6819">
      <w:pPr>
        <w:pStyle w:val="BodyText20"/>
      </w:pPr>
      <w:r w:rsidRPr="00A321BC">
        <w:t xml:space="preserve">the </w:t>
      </w:r>
      <w:r w:rsidR="009B2467" w:rsidRPr="00A321BC">
        <w:t>P</w:t>
      </w:r>
      <w:r w:rsidRPr="00A321BC">
        <w:t xml:space="preserve">rovider </w:t>
      </w:r>
      <w:r w:rsidR="009B2467" w:rsidRPr="00A321BC">
        <w:t>may</w:t>
      </w:r>
      <w:r w:rsidRPr="00A321BC">
        <w:t xml:space="preserve"> provide, </w:t>
      </w:r>
      <w:r w:rsidR="001149B7" w:rsidRPr="00A321BC">
        <w:t>b</w:t>
      </w:r>
      <w:r w:rsidRPr="00A321BC">
        <w:t xml:space="preserve">roker, </w:t>
      </w:r>
      <w:r w:rsidR="001149B7" w:rsidRPr="00A321BC">
        <w:t>p</w:t>
      </w:r>
      <w:r w:rsidRPr="00A321BC">
        <w:t xml:space="preserve">urchase or arrange a Complementary Placement, subject to this </w:t>
      </w:r>
      <w:r w:rsidR="00C46592" w:rsidRPr="00A321BC">
        <w:t>Agreement</w:t>
      </w:r>
      <w:r w:rsidRPr="00A321BC">
        <w:t xml:space="preserve"> including clause </w:t>
      </w:r>
      <w:r w:rsidR="000E38F3" w:rsidRPr="00A321BC">
        <w:fldChar w:fldCharType="begin"/>
      </w:r>
      <w:r w:rsidR="000E38F3" w:rsidRPr="00A321BC">
        <w:instrText xml:space="preserve"> REF _Ref485897048 \r \h </w:instrText>
      </w:r>
      <w:r w:rsidR="00BD33E6" w:rsidRPr="00A321BC">
        <w:instrText xml:space="preserve"> \* MERGEFORMAT </w:instrText>
      </w:r>
      <w:r w:rsidR="000E38F3" w:rsidRPr="00A321BC">
        <w:fldChar w:fldCharType="separate"/>
      </w:r>
      <w:r w:rsidR="00FB398E">
        <w:t>160.2</w:t>
      </w:r>
      <w:r w:rsidR="000E38F3" w:rsidRPr="00A321BC">
        <w:fldChar w:fldCharType="end"/>
      </w:r>
      <w:r w:rsidRPr="00A321BC">
        <w:t xml:space="preserve"> and any Guidelines.</w:t>
      </w:r>
    </w:p>
    <w:p w14:paraId="137C1451" w14:textId="77777777" w:rsidR="00C04295" w:rsidRPr="00A321BC" w:rsidRDefault="00C04295" w:rsidP="00C04295">
      <w:pPr>
        <w:pStyle w:val="SectionSubHeading"/>
      </w:pPr>
      <w:bookmarkStart w:id="2517" w:name="_Toc492636101"/>
      <w:bookmarkStart w:id="2518" w:name="_Toc531616628"/>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517"/>
      <w:bookmarkEnd w:id="2518"/>
    </w:p>
    <w:p w14:paraId="1A241103" w14:textId="77777777" w:rsidR="00C04295" w:rsidRPr="00A321BC" w:rsidRDefault="00C04295" w:rsidP="00C04295">
      <w:pPr>
        <w:pStyle w:val="ClauseHeadings1xxxx"/>
      </w:pPr>
      <w:bookmarkStart w:id="2519" w:name="_Ref487642267"/>
      <w:bookmarkStart w:id="2520" w:name="_Toc492636102"/>
      <w:bookmarkStart w:id="2521" w:name="_Toc531616629"/>
      <w:r w:rsidRPr="00A321BC">
        <w:t>Relocation Assistance to Take Up a Job (RAT</w:t>
      </w:r>
      <w:r w:rsidR="009C2B6D" w:rsidRPr="00A321BC">
        <w:t>T</w:t>
      </w:r>
      <w:r w:rsidRPr="00A321BC">
        <w:t>U</w:t>
      </w:r>
      <w:r w:rsidR="009C2B6D" w:rsidRPr="00A321BC">
        <w:t>A</w:t>
      </w:r>
      <w:r w:rsidRPr="00A321BC">
        <w:t>J)</w:t>
      </w:r>
      <w:bookmarkEnd w:id="2519"/>
      <w:bookmarkEnd w:id="2520"/>
      <w:bookmarkEnd w:id="2521"/>
    </w:p>
    <w:p w14:paraId="74AD72A8" w14:textId="5B10C39D"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3D149DAE" w14:textId="77777777" w:rsidR="00C04295" w:rsidRPr="00A321BC" w:rsidRDefault="00C04295" w:rsidP="00B9529F">
      <w:pPr>
        <w:pStyle w:val="clausetext11xxxxx"/>
        <w:keepNext/>
      </w:pPr>
      <w:r w:rsidRPr="00A321BC">
        <w:lastRenderedPageBreak/>
        <w:t>The Provider may only pay a RAT</w:t>
      </w:r>
      <w:r w:rsidR="009C2B6D" w:rsidRPr="00A321BC">
        <w:t>T</w:t>
      </w:r>
      <w:r w:rsidRPr="00A321BC">
        <w:t>U</w:t>
      </w:r>
      <w:r w:rsidR="009C2B6D" w:rsidRPr="00A321BC">
        <w:t>A</w:t>
      </w:r>
      <w:r w:rsidRPr="00A321BC">
        <w:t>J Payment where the Provider has first, in accordance with any Guidelines:</w:t>
      </w:r>
    </w:p>
    <w:p w14:paraId="5AF1DF6C" w14:textId="77777777" w:rsidR="00C04295" w:rsidRPr="00A321BC" w:rsidRDefault="00C04295" w:rsidP="00B9529F">
      <w:pPr>
        <w:pStyle w:val="clausetexta"/>
        <w:keepNext/>
      </w:pPr>
      <w:r w:rsidRPr="00A321BC">
        <w:t>correctly confirmed that:</w:t>
      </w:r>
    </w:p>
    <w:p w14:paraId="0C150974" w14:textId="77777777"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1E186B1A" w14:textId="77777777"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29D1949F" w14:textId="77777777"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683F58DF" w14:textId="77777777"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1415D4B" w14:textId="77777777"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23A4F0DF" w14:textId="77777777"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09B960B3" w14:textId="77777777"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27BF63A8" w14:textId="77777777" w:rsidR="00C04295" w:rsidRPr="00A321BC" w:rsidRDefault="00C04295" w:rsidP="00885CF8">
      <w:pPr>
        <w:pStyle w:val="Italicclausesub-headings"/>
      </w:pPr>
      <w:r w:rsidRPr="00A321BC">
        <w:t>Reimbursement</w:t>
      </w:r>
    </w:p>
    <w:p w14:paraId="745EF972" w14:textId="3A132611" w:rsidR="00C04295" w:rsidRPr="00A321BC" w:rsidRDefault="00C04295" w:rsidP="00816D43">
      <w:pPr>
        <w:pStyle w:val="clausetext11xxxxx"/>
      </w:pPr>
      <w:bookmarkStart w:id="2522"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the Provider:</w:t>
      </w:r>
      <w:bookmarkEnd w:id="2522"/>
    </w:p>
    <w:p w14:paraId="7A948D4F" w14:textId="77777777"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2FFE1C7E" w14:textId="77777777" w:rsidR="00C04295" w:rsidRPr="00A321BC" w:rsidRDefault="00C04295" w:rsidP="00AA6819">
      <w:pPr>
        <w:pStyle w:val="clausetexta"/>
      </w:pPr>
      <w:r w:rsidRPr="00A321BC">
        <w:t>must submit any such claim for Reimbursement in accordance with the requirements specified in any Guidelines.</w:t>
      </w:r>
    </w:p>
    <w:p w14:paraId="4297CCF0" w14:textId="4CDAE667"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FB398E">
        <w:t>161.5</w:t>
      </w:r>
      <w:r w:rsidR="006D4448" w:rsidRPr="00A321BC">
        <w:fldChar w:fldCharType="end"/>
      </w:r>
      <w:r w:rsidRPr="00A321BC">
        <w:t>.</w:t>
      </w:r>
    </w:p>
    <w:p w14:paraId="549DF1BF" w14:textId="77777777"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4A500F11" w14:textId="77777777" w:rsidR="00C04295" w:rsidRPr="00A321BC" w:rsidRDefault="00C04295" w:rsidP="00816D43">
      <w:pPr>
        <w:pStyle w:val="clausetext11xxxxx"/>
      </w:pPr>
      <w:bookmarkStart w:id="2523"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523"/>
    </w:p>
    <w:p w14:paraId="7C5EE17A" w14:textId="36BCFB2E"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FB398E">
        <w:t>161.7</w:t>
      </w:r>
      <w:r w:rsidR="006D4448" w:rsidRPr="00A321BC">
        <w:fldChar w:fldCharType="end"/>
      </w:r>
      <w:r w:rsidRPr="00A321BC">
        <w:t xml:space="preserve">: </w:t>
      </w:r>
    </w:p>
    <w:p w14:paraId="5EFD1182" w14:textId="77777777"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2D95A2BC" w14:textId="2518018D"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512"/>
    <w:p w14:paraId="6090DF76" w14:textId="77777777" w:rsidR="00E57A4D" w:rsidRPr="00A321BC" w:rsidRDefault="00E57A4D" w:rsidP="008375FE"/>
    <w:p w14:paraId="30D9918D" w14:textId="77777777" w:rsidR="00E57A4D" w:rsidRPr="00A321BC" w:rsidRDefault="00D76976">
      <w:pPr>
        <w:pStyle w:val="ChapterHeadingChapter1"/>
      </w:pPr>
      <w:r w:rsidRPr="00A321BC">
        <w:br w:type="page"/>
      </w:r>
      <w:bookmarkStart w:id="2524" w:name="_Toc246235305"/>
      <w:bookmarkStart w:id="2525" w:name="_Toc338239050"/>
      <w:bookmarkStart w:id="2526" w:name="_Toc492636103"/>
      <w:bookmarkStart w:id="2527" w:name="_Toc531616630"/>
      <w:r w:rsidRPr="00A321BC">
        <w:lastRenderedPageBreak/>
        <w:t>ANNEXURE A</w:t>
      </w:r>
      <w:r w:rsidRPr="00A321BC">
        <w:tab/>
        <w:t>DEFINITIONS</w:t>
      </w:r>
      <w:bookmarkEnd w:id="2524"/>
      <w:bookmarkEnd w:id="2525"/>
      <w:bookmarkEnd w:id="2526"/>
      <w:bookmarkEnd w:id="2527"/>
      <w:r w:rsidRPr="00A321BC">
        <w:t xml:space="preserve"> </w:t>
      </w:r>
    </w:p>
    <w:p w14:paraId="25B1A657" w14:textId="77777777" w:rsidR="002D14EA" w:rsidRPr="00A321BC" w:rsidRDefault="002D14EA" w:rsidP="001E32E0">
      <w:pPr>
        <w:pStyle w:val="Definitiontext0"/>
      </w:pPr>
    </w:p>
    <w:p w14:paraId="2B472276"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6301CDF3"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5746CF3F" w14:textId="77777777"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52899A46"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03F048F9" w14:textId="77777777"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342C2E42" w14:textId="77777777"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1DF75D7D"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35CA5123"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2D97858E"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28EB6A42"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6A583F5D"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683C75F"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188479A1" w14:textId="7777777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D3AE178" w14:textId="77777777"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46E8731D"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5E94F40D" w14:textId="77777777"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136392BB" w14:textId="77777777"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E00DB02"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31DEDC14"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4DADCAF3"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1F4FA46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D62818B"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57109CF1"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3361B586"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467DA5B4"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5D4AC3EE"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184B5DA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1E5386A3"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60E7F2"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71AEE263"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5D2FE800" w14:textId="77777777"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11E4218B" w14:textId="7777777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77E7874B"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083E3220" w14:textId="77777777"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55159C10"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3910F29F" w14:textId="77777777" w:rsidR="00A66C9F" w:rsidRPr="00A321BC" w:rsidRDefault="00A66C9F" w:rsidP="004365A0">
      <w:pPr>
        <w:pStyle w:val="Definitiontext0"/>
        <w:numPr>
          <w:ilvl w:val="0"/>
          <w:numId w:val="44"/>
        </w:numPr>
        <w:rPr>
          <w:szCs w:val="22"/>
        </w:rPr>
      </w:pPr>
      <w:r w:rsidRPr="00A321BC">
        <w:rPr>
          <w:szCs w:val="22"/>
        </w:rPr>
        <w:t>a person who:</w:t>
      </w:r>
    </w:p>
    <w:p w14:paraId="5A388B50"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64555D4"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6CFA70B7" w14:textId="77777777"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5EC3205A"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7EBD10E8" w14:textId="77777777"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363E89EB" w14:textId="77777777"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183DDD1B" w14:textId="77777777"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18581B65" w14:textId="77777777"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071FA938" w14:textId="77777777"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64AB6D4F" w14:textId="77777777" w:rsidR="000A5DC5" w:rsidRPr="00A321BC" w:rsidRDefault="000A5DC5">
      <w:pPr>
        <w:pStyle w:val="Definitiontext0"/>
        <w:rPr>
          <w:i/>
          <w:szCs w:val="22"/>
        </w:rPr>
      </w:pPr>
      <w:r w:rsidRPr="00A321BC">
        <w:rPr>
          <w:szCs w:val="22"/>
        </w:rPr>
        <w:t>‘</w:t>
      </w:r>
      <w:r w:rsidRPr="00A321BC">
        <w:rPr>
          <w:b/>
          <w:szCs w:val="22"/>
        </w:rPr>
        <w:t>AccessAbility Day</w:t>
      </w:r>
      <w:r w:rsidRPr="00A321BC">
        <w:rPr>
          <w:szCs w:val="22"/>
        </w:rPr>
        <w:t xml:space="preserve">’ means the day specified by the Department </w:t>
      </w:r>
      <w:r w:rsidR="005B259B" w:rsidRPr="00A321BC">
        <w:rPr>
          <w:szCs w:val="22"/>
        </w:rPr>
        <w:t xml:space="preserve">each calendar year during the Agreement Term on or around </w:t>
      </w:r>
      <w:r w:rsidRPr="00A321BC">
        <w:rPr>
          <w:szCs w:val="22"/>
        </w:rPr>
        <w:t>the time of</w:t>
      </w:r>
      <w:r w:rsidR="005B259B" w:rsidRPr="00A321BC">
        <w:rPr>
          <w:szCs w:val="22"/>
        </w:rPr>
        <w:t xml:space="preserve"> the</w:t>
      </w:r>
      <w:r w:rsidRPr="00A321BC">
        <w:rPr>
          <w:szCs w:val="22"/>
        </w:rPr>
        <w:t xml:space="preserve"> </w:t>
      </w:r>
      <w:r w:rsidRPr="00A321BC">
        <w:rPr>
          <w:i/>
          <w:szCs w:val="22"/>
        </w:rPr>
        <w:t>International Day of People with a Disability.</w:t>
      </w:r>
    </w:p>
    <w:p w14:paraId="1F8D50BC" w14:textId="7C45D75E"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Placement</w:t>
      </w:r>
      <w:r w:rsidRPr="00A321BC">
        <w:rPr>
          <w:szCs w:val="22"/>
        </w:rPr>
        <w:t xml:space="preserve">’ means the placement, in an observational role, of a person in a work place on AccessAbility Day and which meets the eligibility requirements for an Accessibility Day Placement as specified under clause </w:t>
      </w:r>
      <w:r w:rsidR="00A66C9F" w:rsidRPr="00A321BC">
        <w:rPr>
          <w:szCs w:val="22"/>
        </w:rPr>
        <w:fldChar w:fldCharType="begin"/>
      </w:r>
      <w:r w:rsidR="00A66C9F" w:rsidRPr="00A321BC">
        <w:rPr>
          <w:szCs w:val="22"/>
        </w:rPr>
        <w:instrText xml:space="preserve"> REF _Ref500952724 \w \h </w:instrText>
      </w:r>
      <w:r w:rsidR="00277BE4" w:rsidRPr="00A321BC">
        <w:rPr>
          <w:szCs w:val="22"/>
        </w:rPr>
        <w:instrText xml:space="preserve"> \* MERGEFORMAT </w:instrText>
      </w:r>
      <w:r w:rsidR="00A66C9F" w:rsidRPr="00A321BC">
        <w:rPr>
          <w:szCs w:val="22"/>
        </w:rPr>
      </w:r>
      <w:r w:rsidR="00A66C9F" w:rsidRPr="00A321BC">
        <w:rPr>
          <w:szCs w:val="22"/>
        </w:rPr>
        <w:fldChar w:fldCharType="separate"/>
      </w:r>
      <w:r w:rsidR="00FB398E">
        <w:rPr>
          <w:szCs w:val="22"/>
        </w:rPr>
        <w:t>96.10</w:t>
      </w:r>
      <w:r w:rsidR="00A66C9F" w:rsidRPr="00A321BC">
        <w:rPr>
          <w:szCs w:val="22"/>
        </w:rPr>
        <w:fldChar w:fldCharType="end"/>
      </w:r>
      <w:r w:rsidRPr="00A321BC">
        <w:rPr>
          <w:szCs w:val="22"/>
        </w:rPr>
        <w:t xml:space="preserve"> and any Guidelines.</w:t>
      </w:r>
    </w:p>
    <w:p w14:paraId="0B5EF865" w14:textId="77777777"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Services</w:t>
      </w:r>
      <w:r w:rsidRPr="00A321BC">
        <w:rPr>
          <w:szCs w:val="22"/>
        </w:rPr>
        <w:t>’ means the services which a Provider provides under this Agreement to, or for the benefit of, its Customers in relation to AccessAbility Day.</w:t>
      </w:r>
    </w:p>
    <w:p w14:paraId="556BE1BA"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26BF8EC3" w14:textId="6BAF8AEA"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an activity approved by the Department and specified in clause</w:t>
      </w:r>
      <w:r w:rsidR="007F3174" w:rsidRPr="00A321BC">
        <w:rPr>
          <w:rFonts w:cs="Calibri"/>
          <w:iCs/>
          <w:szCs w:val="22"/>
        </w:rPr>
        <w:t xml:space="preserve"> </w:t>
      </w:r>
      <w:r w:rsidR="007F3174" w:rsidRPr="00A321BC">
        <w:rPr>
          <w:rFonts w:cs="Calibri"/>
          <w:iCs/>
          <w:szCs w:val="22"/>
        </w:rPr>
        <w:fldChar w:fldCharType="begin"/>
      </w:r>
      <w:r w:rsidR="007F3174" w:rsidRPr="00A321BC">
        <w:rPr>
          <w:rFonts w:cs="Calibri"/>
          <w:iCs/>
          <w:szCs w:val="22"/>
        </w:rPr>
        <w:instrText xml:space="preserve"> REF _Ref500342160 \w \h </w:instrText>
      </w:r>
      <w:r w:rsidR="00277BE4" w:rsidRPr="00A321BC">
        <w:rPr>
          <w:rFonts w:cs="Calibri"/>
          <w:iCs/>
          <w:szCs w:val="22"/>
        </w:rPr>
        <w:instrText xml:space="preserve"> \* MERGEFORMAT </w:instrText>
      </w:r>
      <w:r w:rsidR="007F3174" w:rsidRPr="00A321BC">
        <w:rPr>
          <w:rFonts w:cs="Calibri"/>
          <w:iCs/>
          <w:szCs w:val="22"/>
        </w:rPr>
      </w:r>
      <w:r w:rsidR="007F3174" w:rsidRPr="00A321BC">
        <w:rPr>
          <w:rFonts w:cs="Calibri"/>
          <w:iCs/>
          <w:szCs w:val="22"/>
        </w:rPr>
        <w:fldChar w:fldCharType="separate"/>
      </w:r>
      <w:r w:rsidR="00FB398E">
        <w:rPr>
          <w:rFonts w:cs="Calibri"/>
          <w:iCs/>
          <w:szCs w:val="22"/>
        </w:rPr>
        <w:t>96</w:t>
      </w:r>
      <w:r w:rsidR="007F3174" w:rsidRPr="00A321BC">
        <w:rPr>
          <w:rFonts w:cs="Calibri"/>
          <w:iCs/>
          <w:szCs w:val="22"/>
        </w:rPr>
        <w:fldChar w:fldCharType="end"/>
      </w:r>
      <w:r w:rsidR="007F3174" w:rsidRPr="00A321BC">
        <w:rPr>
          <w:rFonts w:cs="Calibri"/>
          <w:iCs/>
          <w:szCs w:val="22"/>
        </w:rPr>
        <w:t>,</w:t>
      </w:r>
      <w:r w:rsidR="0028234B" w:rsidRPr="00A321BC">
        <w:rPr>
          <w:rFonts w:cs="Calibri"/>
          <w:iCs/>
          <w:szCs w:val="22"/>
        </w:rPr>
        <w:t xml:space="preserve"> </w:t>
      </w:r>
      <w:r w:rsidR="00710793" w:rsidRPr="00A321BC">
        <w:rPr>
          <w:rFonts w:cs="Calibri"/>
          <w:iCs/>
          <w:szCs w:val="22"/>
        </w:rPr>
        <w:fldChar w:fldCharType="begin"/>
      </w:r>
      <w:r w:rsidR="00710793" w:rsidRPr="00A321BC">
        <w:rPr>
          <w:rFonts w:cs="Calibri"/>
          <w:iCs/>
          <w:szCs w:val="22"/>
        </w:rPr>
        <w:instrText xml:space="preserve"> REF _Ref501371032 \w \h </w:instrText>
      </w:r>
      <w:r w:rsidR="00277BE4" w:rsidRPr="00A321BC">
        <w:rPr>
          <w:rFonts w:cs="Calibri"/>
          <w:iCs/>
          <w:szCs w:val="22"/>
        </w:rPr>
        <w:instrText xml:space="preserve"> \* MERGEFORMAT </w:instrText>
      </w:r>
      <w:r w:rsidR="00710793" w:rsidRPr="00A321BC">
        <w:rPr>
          <w:rFonts w:cs="Calibri"/>
          <w:iCs/>
          <w:szCs w:val="22"/>
        </w:rPr>
      </w:r>
      <w:r w:rsidR="00710793" w:rsidRPr="00A321BC">
        <w:rPr>
          <w:rFonts w:cs="Calibri"/>
          <w:iCs/>
          <w:szCs w:val="22"/>
        </w:rPr>
        <w:fldChar w:fldCharType="separate"/>
      </w:r>
      <w:r w:rsidR="00FB398E">
        <w:rPr>
          <w:rFonts w:cs="Calibri"/>
          <w:iCs/>
          <w:szCs w:val="22"/>
        </w:rPr>
        <w:t>97</w:t>
      </w:r>
      <w:r w:rsidR="00710793" w:rsidRPr="00A321BC">
        <w:rPr>
          <w:rFonts w:cs="Calibri"/>
          <w:iCs/>
          <w:szCs w:val="22"/>
        </w:rPr>
        <w:fldChar w:fldCharType="end"/>
      </w:r>
      <w:r w:rsidR="0028234B"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1DD4A1CA"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014F78C9" w14:textId="77777777" w:rsidR="000875A6" w:rsidRPr="00A321BC" w:rsidRDefault="000875A6" w:rsidP="000875A6">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60D9658C"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0F19A459" w14:textId="77777777"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65C2AC44"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7857A6E8"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55AB1C4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20697FEE"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0A5D8BA8"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41C3565E"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7DD51FAC"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742D0D48"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F637079"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24DED2C3"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13483F9C"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55BD030F"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4F2B49EA" w14:textId="77777777" w:rsidR="00AA76BF" w:rsidRPr="00A321BC" w:rsidRDefault="00AA76BF" w:rsidP="004365A0">
      <w:pPr>
        <w:pStyle w:val="Definitiontext0"/>
        <w:numPr>
          <w:ilvl w:val="0"/>
          <w:numId w:val="79"/>
        </w:numPr>
        <w:rPr>
          <w:szCs w:val="22"/>
        </w:rPr>
      </w:pPr>
      <w:r w:rsidRPr="00A321BC">
        <w:rPr>
          <w:szCs w:val="22"/>
        </w:rPr>
        <w:t>includes all Reports.</w:t>
      </w:r>
    </w:p>
    <w:p w14:paraId="4ABF6C53" w14:textId="35822182"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FB398E">
        <w:rPr>
          <w:szCs w:val="22"/>
        </w:rPr>
        <w:t>5</w:t>
      </w:r>
      <w:r w:rsidRPr="00A321BC">
        <w:rPr>
          <w:szCs w:val="22"/>
        </w:rPr>
        <w:fldChar w:fldCharType="end"/>
      </w:r>
      <w:r w:rsidRPr="00A321BC">
        <w:rPr>
          <w:szCs w:val="22"/>
        </w:rPr>
        <w:t xml:space="preserve"> [Extension of this Agreement].  </w:t>
      </w:r>
    </w:p>
    <w:p w14:paraId="2CAB8F95"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4CB02264"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1C243950"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34B76384"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7A71944B"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7252FD2D"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74C791F8"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2737C338"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2148F305" w14:textId="7777777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069FB8B9" w14:textId="77777777" w:rsidR="00E57A4D" w:rsidRPr="00A321BC" w:rsidRDefault="00D76976">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87E43A2"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F5810E"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0B64E2C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385DE82E"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05A10368"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0D0C6654"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2FBE6B2D"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37225BD7"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C2A0D50" w14:textId="234D8CEC"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FB398E">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FB398E">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344D9778" w14:textId="77777777" w:rsidR="00E57A4D" w:rsidRPr="00A321BC" w:rsidRDefault="00D76976" w:rsidP="004365A0">
      <w:pPr>
        <w:pStyle w:val="Definitiontext0"/>
        <w:numPr>
          <w:ilvl w:val="0"/>
          <w:numId w:val="63"/>
        </w:numPr>
        <w:rPr>
          <w:szCs w:val="22"/>
        </w:rPr>
      </w:pPr>
      <w:r w:rsidRPr="00A321BC">
        <w:rPr>
          <w:szCs w:val="22"/>
        </w:rPr>
        <w:t>DHS Assessment Services, through an ESAt or JCA; or</w:t>
      </w:r>
    </w:p>
    <w:p w14:paraId="1FB8B588"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0C18DB35"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09E2798"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3E61B38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45323769"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3284956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23647D97"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6132D648"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76536C7B"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7975B333"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3368A9EF" w14:textId="77777777" w:rsidR="00E57A4D" w:rsidRPr="00A321BC" w:rsidRDefault="00D76976" w:rsidP="004365A0">
      <w:pPr>
        <w:pStyle w:val="Definitiontext0"/>
        <w:numPr>
          <w:ilvl w:val="0"/>
          <w:numId w:val="64"/>
        </w:numPr>
        <w:rPr>
          <w:szCs w:val="22"/>
        </w:rPr>
      </w:pPr>
      <w:r w:rsidRPr="00A321BC">
        <w:rPr>
          <w:szCs w:val="22"/>
        </w:rPr>
        <w:lastRenderedPageBreak/>
        <w:t>a Pathway Outcome,</w:t>
      </w:r>
    </w:p>
    <w:p w14:paraId="514BF9C9" w14:textId="77777777" w:rsidR="00E57A4D" w:rsidRPr="00A321BC" w:rsidRDefault="00D76976">
      <w:pPr>
        <w:pStyle w:val="Definitiontext0"/>
        <w:rPr>
          <w:szCs w:val="22"/>
        </w:rPr>
      </w:pPr>
      <w:r w:rsidRPr="00A321BC">
        <w:rPr>
          <w:szCs w:val="22"/>
        </w:rPr>
        <w:t>by undertaking:</w:t>
      </w:r>
    </w:p>
    <w:p w14:paraId="6ABA6431"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0BA29348"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76F8DEB6" w14:textId="77777777" w:rsidR="00E57A4D" w:rsidRPr="00A321BC" w:rsidRDefault="00D76976">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4484D6BD" w14:textId="77777777" w:rsidR="00850D48" w:rsidRPr="00A321BC" w:rsidRDefault="00850D48">
      <w:pPr>
        <w:pStyle w:val="Definitiontext0"/>
        <w:rPr>
          <w:szCs w:val="22"/>
        </w:rPr>
      </w:pPr>
      <w:r w:rsidRPr="00A321BC">
        <w:rPr>
          <w:b/>
          <w:szCs w:val="22"/>
        </w:rPr>
        <w:t>‘Capability Assessment’</w:t>
      </w:r>
      <w:r w:rsidRPr="00A321BC">
        <w:rPr>
          <w:szCs w:val="22"/>
        </w:rPr>
        <w:t xml:space="preserve"> means an assessment by DHS to ensure that the Mutual Obligation Requirements specified in the Participant’s Job Plan are appropriate to their circumstances and the Participant is capable of meeting them.</w:t>
      </w:r>
    </w:p>
    <w:p w14:paraId="372EFCC8" w14:textId="77777777"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20A4629E" w14:textId="77777777"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5D6818B2"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7D88419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6F48873B"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4C78D2C0"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5239F461"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146104E8"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6905FFB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262EE0C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6F70E91C"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59ABBC53"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2C649E63"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2B1CF476"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10DB2B10"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430FB045"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4BEA2E64"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72029EAC"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698E1F59"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0C5584B5" w14:textId="43BAA70E"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FB398E">
        <w:rPr>
          <w:szCs w:val="22"/>
        </w:rPr>
        <w:t>120</w:t>
      </w:r>
      <w:r w:rsidRPr="00A321BC">
        <w:rPr>
          <w:szCs w:val="22"/>
        </w:rPr>
        <w:fldChar w:fldCharType="end"/>
      </w:r>
      <w:r w:rsidRPr="00A321BC">
        <w:rPr>
          <w:szCs w:val="22"/>
        </w:rPr>
        <w:t xml:space="preserve"> [Change of Circumstances Reassessment </w:t>
      </w:r>
      <w:r w:rsidRPr="00A321BC">
        <w:rPr>
          <w:szCs w:val="22"/>
        </w:rPr>
        <w:lastRenderedPageBreak/>
        <w:t xml:space="preserve">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FB398E">
        <w:rPr>
          <w:szCs w:val="22"/>
        </w:rPr>
        <w:t>129</w:t>
      </w:r>
      <w:r w:rsidRPr="00A321BC">
        <w:rPr>
          <w:szCs w:val="22"/>
        </w:rPr>
        <w:fldChar w:fldCharType="end"/>
      </w:r>
      <w:r w:rsidRPr="00A321BC">
        <w:rPr>
          <w:szCs w:val="22"/>
        </w:rPr>
        <w:t xml:space="preserve"> [Change of Circumstances Reassessment during Ongoing Support]:</w:t>
      </w:r>
    </w:p>
    <w:p w14:paraId="47D0D265" w14:textId="77777777" w:rsidR="00E57A4D" w:rsidRPr="00A321BC" w:rsidRDefault="00D76976" w:rsidP="004365A0">
      <w:pPr>
        <w:pStyle w:val="Definitiontext0"/>
        <w:numPr>
          <w:ilvl w:val="0"/>
          <w:numId w:val="69"/>
        </w:numPr>
        <w:rPr>
          <w:szCs w:val="22"/>
        </w:rPr>
      </w:pPr>
      <w:r w:rsidRPr="00A321BC">
        <w:rPr>
          <w:szCs w:val="22"/>
        </w:rPr>
        <w:t>by DHS Assessment Services through an ESAt; or</w:t>
      </w:r>
    </w:p>
    <w:p w14:paraId="312440D6"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56D82AE8"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DF2E5F7" w14:textId="77777777" w:rsidR="00D41DDC" w:rsidRPr="00A321BC" w:rsidRDefault="00D41DDC" w:rsidP="00D41DDC">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2A6D0CD9"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3492ABB0"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79D14405"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6C2B5FC9"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06987B" w14:textId="77777777"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33148744"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35961AB7"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5A8B9E3E"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3942A078"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4C12DD4E" w14:textId="77777777" w:rsidR="00103857" w:rsidRPr="00B52938"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8" w:history="1">
        <w:r w:rsidR="00B52938" w:rsidRPr="00B52938">
          <w:rPr>
            <w:rStyle w:val="Hyperlink"/>
            <w:rFonts w:asciiTheme="minorHAnsi" w:hAnsiTheme="minorHAnsi" w:cstheme="minorHAnsi"/>
          </w:rPr>
          <w:t>https://www.pmc.gov.au/sites/default/files/publications/Commonwealth_Coat_of_Arms_Information_and_Guidelines.pdf</w:t>
        </w:r>
      </w:hyperlink>
      <w:r w:rsidR="005F5976" w:rsidRPr="00B52938">
        <w:rPr>
          <w:rStyle w:val="Hyperlink"/>
          <w:rFonts w:asciiTheme="minorHAnsi" w:hAnsiTheme="minorHAnsi" w:cstheme="minorHAnsi"/>
          <w:iCs/>
          <w:szCs w:val="22"/>
        </w:rPr>
        <w:t>.</w:t>
      </w:r>
      <w:r w:rsidRPr="00B52938">
        <w:rPr>
          <w:rFonts w:asciiTheme="minorHAnsi" w:hAnsiTheme="minorHAnsi" w:cstheme="minorHAnsi"/>
          <w:iCs/>
          <w:szCs w:val="22"/>
        </w:rPr>
        <w:t xml:space="preserve">  </w:t>
      </w:r>
    </w:p>
    <w:p w14:paraId="0AC0DEA4" w14:textId="095D4F22"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FB398E">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FB398E">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242A033C"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7ACADD79"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539F7280"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26F888F8"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7AB5E39"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744A792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68170C88"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748BA50"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1C206109"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2137652C"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653106B9"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4DBDAD3"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21668E8C" w14:textId="6989388A" w:rsidR="00103857" w:rsidRPr="00A321BC" w:rsidRDefault="00103857">
      <w:pPr>
        <w:pStyle w:val="Definitiontext0"/>
        <w:keepNext/>
        <w:rPr>
          <w:szCs w:val="22"/>
        </w:rPr>
      </w:pPr>
      <w:r w:rsidRPr="00A321BC">
        <w:rPr>
          <w:b/>
          <w:szCs w:val="22"/>
        </w:rPr>
        <w:t>‘Complementary Placement’</w:t>
      </w:r>
      <w:r w:rsidRPr="00A321BC">
        <w:rPr>
          <w:szCs w:val="22"/>
        </w:rPr>
        <w:t xml:space="preserve"> means an Activity arranged </w:t>
      </w:r>
      <w:r w:rsidRPr="00A321BC">
        <w:rPr>
          <w:rFonts w:asciiTheme="minorHAnsi" w:hAnsiTheme="minorHAnsi" w:cstheme="minorHAnsi"/>
          <w:iCs/>
          <w:szCs w:val="22"/>
        </w:rPr>
        <w:t xml:space="preserve">by a Workshop Provider and </w:t>
      </w:r>
      <w:r w:rsidR="001D4BCD" w:rsidRPr="00A321BC">
        <w:rPr>
          <w:rFonts w:asciiTheme="minorHAnsi" w:hAnsiTheme="minorHAnsi" w:cstheme="minorHAnsi"/>
          <w:iCs/>
          <w:szCs w:val="22"/>
        </w:rPr>
        <w:t>a Provider</w:t>
      </w:r>
      <w:r w:rsidRPr="00A321BC">
        <w:rPr>
          <w:rFonts w:asciiTheme="minorHAnsi" w:hAnsiTheme="minorHAnsi" w:cstheme="minorHAnsi"/>
          <w:iCs/>
          <w:szCs w:val="22"/>
        </w:rPr>
        <w:t xml:space="preserve"> for a Participant who has completed a Workshop in accordance with clauses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_Ref485897048 \r \h </w:instrText>
      </w:r>
      <w:r w:rsidR="009F7DA2"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FB398E">
        <w:rPr>
          <w:rFonts w:asciiTheme="minorHAnsi" w:hAnsiTheme="minorHAnsi" w:cstheme="minorHAnsi"/>
          <w:iCs/>
          <w:szCs w:val="22"/>
        </w:rPr>
        <w:t>160.2</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w:t>
      </w:r>
      <w:r w:rsidR="007F3174" w:rsidRPr="00A321BC">
        <w:rPr>
          <w:rFonts w:asciiTheme="minorHAnsi" w:hAnsiTheme="minorHAnsi" w:cstheme="minorHAnsi"/>
          <w:iCs/>
          <w:szCs w:val="22"/>
        </w:rPr>
        <w:t xml:space="preserve"> </w:t>
      </w:r>
      <w:r w:rsidR="00F24B92" w:rsidRPr="00A321BC">
        <w:rPr>
          <w:rFonts w:asciiTheme="minorHAnsi" w:hAnsiTheme="minorHAnsi" w:cstheme="minorHAnsi"/>
          <w:iCs/>
          <w:szCs w:val="22"/>
        </w:rPr>
        <w:fldChar w:fldCharType="begin"/>
      </w:r>
      <w:r w:rsidR="00F24B92" w:rsidRPr="00A321BC">
        <w:rPr>
          <w:rFonts w:asciiTheme="minorHAnsi" w:hAnsiTheme="minorHAnsi" w:cstheme="minorHAnsi"/>
          <w:iCs/>
          <w:szCs w:val="22"/>
        </w:rPr>
        <w:instrText xml:space="preserve"> REF _Ref500951407 \w \h </w:instrText>
      </w:r>
      <w:r w:rsidR="00277BE4" w:rsidRPr="00A321BC">
        <w:rPr>
          <w:rFonts w:asciiTheme="minorHAnsi" w:hAnsiTheme="minorHAnsi" w:cstheme="minorHAnsi"/>
          <w:iCs/>
          <w:szCs w:val="22"/>
        </w:rPr>
        <w:instrText xml:space="preserve"> \* MERGEFORMAT </w:instrText>
      </w:r>
      <w:r w:rsidR="00F24B92" w:rsidRPr="00A321BC">
        <w:rPr>
          <w:rFonts w:asciiTheme="minorHAnsi" w:hAnsiTheme="minorHAnsi" w:cstheme="minorHAnsi"/>
          <w:iCs/>
          <w:szCs w:val="22"/>
        </w:rPr>
      </w:r>
      <w:r w:rsidR="00F24B92" w:rsidRPr="00A321BC">
        <w:rPr>
          <w:rFonts w:asciiTheme="minorHAnsi" w:hAnsiTheme="minorHAnsi" w:cstheme="minorHAnsi"/>
          <w:iCs/>
          <w:szCs w:val="22"/>
        </w:rPr>
        <w:fldChar w:fldCharType="separate"/>
      </w:r>
      <w:r w:rsidR="00FB398E">
        <w:rPr>
          <w:rFonts w:asciiTheme="minorHAnsi" w:hAnsiTheme="minorHAnsi" w:cstheme="minorHAnsi"/>
          <w:iCs/>
          <w:szCs w:val="22"/>
        </w:rPr>
        <w:t>160.3</w:t>
      </w:r>
      <w:r w:rsidR="00F24B92" w:rsidRPr="00A321BC">
        <w:rPr>
          <w:rFonts w:asciiTheme="minorHAnsi" w:hAnsiTheme="minorHAnsi" w:cstheme="minorHAnsi"/>
          <w:iCs/>
          <w:szCs w:val="22"/>
        </w:rPr>
        <w:fldChar w:fldCharType="end"/>
      </w:r>
      <w:r w:rsidRPr="00A321BC">
        <w:rPr>
          <w:rFonts w:asciiTheme="minorHAnsi" w:hAnsiTheme="minorHAnsi" w:cstheme="minorHAnsi"/>
          <w:iCs/>
          <w:szCs w:val="22"/>
        </w:rPr>
        <w:t>.</w:t>
      </w:r>
    </w:p>
    <w:p w14:paraId="767745AE" w14:textId="77777777" w:rsidR="00E57A4D" w:rsidRPr="00A321BC" w:rsidRDefault="00D76976">
      <w:pPr>
        <w:pStyle w:val="Definitiontext0"/>
        <w:keepNext/>
        <w:rPr>
          <w:szCs w:val="22"/>
        </w:rPr>
      </w:pPr>
      <w:r w:rsidRPr="00A321BC">
        <w:rPr>
          <w:szCs w:val="22"/>
        </w:rPr>
        <w:t>‘</w:t>
      </w: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58B92696" w14:textId="77777777"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520A246E"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A2464ED"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1140D78E"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7F9A14EF" w14:textId="77777777" w:rsidR="00E57A4D" w:rsidRPr="00A321BC" w:rsidRDefault="00D76976" w:rsidP="004365A0">
      <w:pPr>
        <w:pStyle w:val="Definitiontext0"/>
        <w:numPr>
          <w:ilvl w:val="0"/>
          <w:numId w:val="73"/>
        </w:numPr>
        <w:rPr>
          <w:szCs w:val="22"/>
        </w:rPr>
      </w:pPr>
      <w:r w:rsidRPr="00A321BC">
        <w:rPr>
          <w:szCs w:val="22"/>
        </w:rPr>
        <w:t>skills training;</w:t>
      </w:r>
    </w:p>
    <w:p w14:paraId="5522176C"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17E97B2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32656BD"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20DA8D1E" w14:textId="77777777"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7B64867F"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5A88A4BB"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472477AB" w14:textId="77777777"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9B1A8A" w:rsidRPr="00A321BC">
        <w:rPr>
          <w:szCs w:val="22"/>
        </w:rPr>
        <w:t>DHS</w:t>
      </w:r>
      <w:r w:rsidRPr="00A321BC">
        <w:rPr>
          <w:szCs w:val="22"/>
        </w:rPr>
        <w:t xml:space="preserve"> to determine whether:</w:t>
      </w:r>
    </w:p>
    <w:p w14:paraId="5D0FBDE0"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3FF423A6"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14087904"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24173C89"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A7A2272"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2A883E9D"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47D6E6A6"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A5B5170"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3C4FF514"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6279CD5D"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75C86576"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23E969AA"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4C8753BB"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7EA416E1" w14:textId="68646CBE"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FB398E">
        <w:rPr>
          <w:szCs w:val="22"/>
        </w:rPr>
        <w:t>93</w:t>
      </w:r>
      <w:r w:rsidRPr="00A321BC">
        <w:rPr>
          <w:szCs w:val="22"/>
        </w:rPr>
        <w:fldChar w:fldCharType="end"/>
      </w:r>
      <w:r w:rsidRPr="00A321BC">
        <w:rPr>
          <w:szCs w:val="22"/>
        </w:rPr>
        <w:t xml:space="preserve"> [Contact services].</w:t>
      </w:r>
    </w:p>
    <w:p w14:paraId="780EAFCB"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667AFAE6"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16F84903"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4E15AA71" w14:textId="77777777"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DHS 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30388D4A"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04911A5E"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4DAD2A64"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0740188C" w14:textId="71901DBB"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37.23</w:t>
      </w:r>
      <w:r w:rsidR="002F06FD" w:rsidRPr="00A321BC">
        <w:rPr>
          <w:szCs w:val="22"/>
        </w:rPr>
        <w:fldChar w:fldCharType="end"/>
      </w:r>
      <w:r w:rsidRPr="00A321BC">
        <w:rPr>
          <w:rFonts w:cs="Calibri"/>
          <w:szCs w:val="22"/>
          <w:lang w:eastAsia="zh-CN" w:bidi="th-TH"/>
        </w:rPr>
        <w:t xml:space="preserve">. </w:t>
      </w:r>
    </w:p>
    <w:p w14:paraId="40FA5AA6"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5F745716" w14:textId="77777777"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0D3DDD75" w14:textId="77777777"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9658BA7"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67AB3758"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2E771538"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2975CE8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2781BC75" w14:textId="77777777"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9B1A8A" w:rsidRPr="00A321BC">
        <w:rPr>
          <w:szCs w:val="22"/>
        </w:rPr>
        <w:t>DHS</w:t>
      </w:r>
      <w:r w:rsidRPr="00A321BC">
        <w:rPr>
          <w:szCs w:val="22"/>
        </w:rPr>
        <w:t>, DHS Assessment Services, Ongoing Support Assessors and the Department in relation to the Services.</w:t>
      </w:r>
      <w:r w:rsidRPr="00A321BC">
        <w:rPr>
          <w:b/>
          <w:szCs w:val="22"/>
        </w:rPr>
        <w:t xml:space="preserve"> </w:t>
      </w:r>
    </w:p>
    <w:p w14:paraId="3727A80D" w14:textId="77777777" w:rsidR="00B6488D" w:rsidRPr="00A321BC" w:rsidRDefault="00B6488D" w:rsidP="00B6488D">
      <w:pPr>
        <w:pStyle w:val="Definitiontext0"/>
        <w:rPr>
          <w:szCs w:val="22"/>
        </w:rPr>
      </w:pPr>
      <w:r w:rsidRPr="00A321BC">
        <w:rPr>
          <w:szCs w:val="22"/>
        </w:rPr>
        <w:t>‘</w:t>
      </w:r>
      <w:r w:rsidRPr="00A321BC">
        <w:rPr>
          <w:b/>
          <w:szCs w:val="22"/>
        </w:rPr>
        <w:t>Department of Human Services’</w:t>
      </w:r>
      <w:r w:rsidRPr="00A321BC">
        <w:rPr>
          <w:szCs w:val="22"/>
        </w:rPr>
        <w:t xml:space="preserve"> or </w:t>
      </w:r>
      <w:r w:rsidRPr="00A321BC">
        <w:rPr>
          <w:b/>
          <w:szCs w:val="22"/>
        </w:rPr>
        <w:t>‘DHS’</w:t>
      </w:r>
      <w:r w:rsidRPr="00A321BC">
        <w:rPr>
          <w:szCs w:val="22"/>
        </w:rPr>
        <w:t xml:space="preserve"> means the Commonwealth Department of Human Services and, where the context so admits, includes the Commonwealth’s relevant officers, delegates, employees and agents.</w:t>
      </w:r>
    </w:p>
    <w:p w14:paraId="0766C282" w14:textId="77777777" w:rsidR="00E26ED7" w:rsidRPr="00A321BC" w:rsidRDefault="00E26ED7" w:rsidP="00E26ED7">
      <w:pPr>
        <w:pStyle w:val="Definitiontext0"/>
        <w:rPr>
          <w:szCs w:val="22"/>
        </w:rPr>
      </w:pPr>
      <w:r w:rsidRPr="00A321BC">
        <w:rPr>
          <w:szCs w:val="22"/>
        </w:rPr>
        <w:t>‘</w:t>
      </w:r>
      <w:r w:rsidRPr="00A321BC">
        <w:rPr>
          <w:b/>
          <w:szCs w:val="22"/>
        </w:rPr>
        <w:t>Department of Jobs and Small Business</w:t>
      </w:r>
      <w:r w:rsidRPr="00A321BC">
        <w:rPr>
          <w:szCs w:val="22"/>
        </w:rPr>
        <w:t>’ means the Commonwealth Department of Jobs and Small Business and, where the context so admits, includes the Commonwealth’s relevant officers, delegates, employees and agents.</w:t>
      </w:r>
    </w:p>
    <w:p w14:paraId="0C40A928" w14:textId="77777777"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27A6124A" w14:textId="77777777"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2918618C" w14:textId="3F6AA61F"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FB398E">
        <w:rPr>
          <w:szCs w:val="22"/>
        </w:rPr>
        <w:t>6.1</w:t>
      </w:r>
      <w:r w:rsidR="00A33DD6" w:rsidRPr="00A321BC">
        <w:rPr>
          <w:szCs w:val="22"/>
        </w:rPr>
        <w:fldChar w:fldCharType="end"/>
      </w:r>
      <w:r w:rsidRPr="00A321BC">
        <w:rPr>
          <w:szCs w:val="22"/>
        </w:rPr>
        <w:t>.</w:t>
      </w:r>
    </w:p>
    <w:p w14:paraId="27630856" w14:textId="77777777" w:rsidR="00E57A4D" w:rsidRPr="00A321BC" w:rsidRDefault="00D76976">
      <w:pPr>
        <w:pStyle w:val="Definitiontext0"/>
        <w:rPr>
          <w:szCs w:val="22"/>
        </w:rPr>
      </w:pPr>
      <w:r w:rsidRPr="00A321BC">
        <w:rPr>
          <w:szCs w:val="22"/>
        </w:rPr>
        <w:t>‘</w:t>
      </w:r>
      <w:r w:rsidRPr="00A321BC">
        <w:rPr>
          <w:b/>
          <w:szCs w:val="22"/>
        </w:rPr>
        <w:t>DHS Assessment Services</w:t>
      </w:r>
      <w:r w:rsidRPr="00A321BC">
        <w:rPr>
          <w:szCs w:val="22"/>
        </w:rPr>
        <w:t xml:space="preserve">’ means Assessment services provided by the Department of Human Services. </w:t>
      </w:r>
    </w:p>
    <w:p w14:paraId="1D4381DE" w14:textId="6A53D2D5"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FB398E">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41D9E516" w14:textId="2CDAD8B9"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FB398E">
        <w:rPr>
          <w:szCs w:val="22"/>
        </w:rPr>
        <w:t>14.1</w:t>
      </w:r>
      <w:r w:rsidRPr="00A321BC">
        <w:rPr>
          <w:szCs w:val="22"/>
        </w:rPr>
        <w:fldChar w:fldCharType="end"/>
      </w:r>
      <w:r w:rsidRPr="00A321BC">
        <w:rPr>
          <w:szCs w:val="22"/>
        </w:rPr>
        <w:t>.</w:t>
      </w:r>
    </w:p>
    <w:p w14:paraId="5F3642C0"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3FAB9DB6"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35CE206A"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3FBE5F6B"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055F6EB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3926B945"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1D9E69A7"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6148007C"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22478691" w14:textId="77777777" w:rsidR="00E57A4D" w:rsidRPr="00A321BC" w:rsidRDefault="00D76976" w:rsidP="004365A0">
      <w:pPr>
        <w:pStyle w:val="Definitiontext0"/>
        <w:numPr>
          <w:ilvl w:val="0"/>
          <w:numId w:val="80"/>
        </w:numPr>
        <w:rPr>
          <w:szCs w:val="22"/>
        </w:rPr>
      </w:pPr>
      <w:r w:rsidRPr="00A321BC">
        <w:rPr>
          <w:szCs w:val="22"/>
        </w:rPr>
        <w:lastRenderedPageBreak/>
        <w:t>a member of the board, committee or group of persons (however described) that is responsible for managing or overseeing the affairs of the body corporate.</w:t>
      </w:r>
    </w:p>
    <w:p w14:paraId="2D022345" w14:textId="77777777"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60FE98E"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6B7FBE1B"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EAD03A1"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6E70E7AA"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7C745D17"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172430C5" w14:textId="77777777"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626FC151"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745832C3"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76A06A1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0312A297"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7CF4312D"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3F0F7FA4"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50A07D89" w14:textId="77777777"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37FCCB22"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7809B36F"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2735B298"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52114211" w14:textId="77777777"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7B205FA3" w14:textId="77777777"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2401EBC6" w14:textId="77777777" w:rsidR="00E57A4D" w:rsidRPr="00A321BC" w:rsidRDefault="00D76976" w:rsidP="004365A0">
      <w:pPr>
        <w:pStyle w:val="Definitiontext0"/>
        <w:numPr>
          <w:ilvl w:val="0"/>
          <w:numId w:val="82"/>
        </w:numPr>
        <w:rPr>
          <w:szCs w:val="22"/>
        </w:rPr>
      </w:pPr>
      <w:r w:rsidRPr="00A321BC">
        <w:rPr>
          <w:szCs w:val="22"/>
        </w:rPr>
        <w:lastRenderedPageBreak/>
        <w:t>has completed his or her Extended Employment Assistance but has not achieved an Outcome; or</w:t>
      </w:r>
    </w:p>
    <w:p w14:paraId="78BED2A2"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4BA38A89" w14:textId="77777777"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5C068302"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0DCCA62" w14:textId="77777777" w:rsidR="00814454" w:rsidRPr="00A321BC" w:rsidRDefault="00814454" w:rsidP="00087A2E">
      <w:pPr>
        <w:pStyle w:val="Definitiontext0"/>
        <w:numPr>
          <w:ilvl w:val="0"/>
          <w:numId w:val="139"/>
        </w:numPr>
        <w:rPr>
          <w:szCs w:val="22"/>
        </w:rPr>
      </w:pPr>
      <w:r w:rsidRPr="00A321BC">
        <w:rPr>
          <w:szCs w:val="22"/>
        </w:rPr>
        <w:t>Engagements; and</w:t>
      </w:r>
    </w:p>
    <w:p w14:paraId="314CBF3C" w14:textId="77777777"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68512C06"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0D12D59C"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2699815D"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048F65" w14:textId="77777777" w:rsidR="00E57A4D" w:rsidRPr="00A321BC" w:rsidRDefault="00D76976">
      <w:pPr>
        <w:pStyle w:val="Definitiontext0"/>
        <w:rPr>
          <w:szCs w:val="22"/>
        </w:rPr>
      </w:pPr>
      <w:r w:rsidRPr="00A321BC">
        <w:rPr>
          <w:szCs w:val="22"/>
        </w:rPr>
        <w:t>and has evidence that they:</w:t>
      </w:r>
    </w:p>
    <w:p w14:paraId="4BFE01E3"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6A9B4664"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61E85DDE" w14:textId="77777777" w:rsidR="00E57A4D" w:rsidRPr="00A321BC" w:rsidRDefault="00D76976">
      <w:pPr>
        <w:pStyle w:val="Definitiontext0"/>
        <w:rPr>
          <w:szCs w:val="22"/>
        </w:rPr>
      </w:pPr>
      <w:r w:rsidRPr="00A321BC">
        <w:rPr>
          <w:szCs w:val="22"/>
        </w:rPr>
        <w:t xml:space="preserve">in accordance with any Guidelines. </w:t>
      </w:r>
    </w:p>
    <w:p w14:paraId="2A65EAF0"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22F2B223"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53A89DFD"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06C1D25F"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54B049B9"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0A09156D"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1987BA8F" w14:textId="77777777"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070CD020"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11991CBE"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39F05295"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539CE263" w14:textId="77777777"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hyperlink r:id="rId19" w:tooltip="Link to Labour Market Information Portal " w:history="1">
        <w:r w:rsidRPr="00A321BC">
          <w:rPr>
            <w:rStyle w:val="Hyperlink"/>
            <w:szCs w:val="22"/>
          </w:rPr>
          <w:t>http://lmip.gov.au/default.aspx</w:t>
        </w:r>
      </w:hyperlink>
      <w:r w:rsidRPr="00A321BC">
        <w:rPr>
          <w:szCs w:val="22"/>
        </w:rPr>
        <w:t xml:space="preserve"> as varied by the Department from time to time at the Department’s absolute discretion. </w:t>
      </w:r>
    </w:p>
    <w:p w14:paraId="44A5DC03" w14:textId="77777777" w:rsidR="00A43E68" w:rsidRPr="00A321BC" w:rsidRDefault="00A43E68">
      <w:pPr>
        <w:pStyle w:val="Definitiontext0"/>
        <w:rPr>
          <w:szCs w:val="22"/>
        </w:rPr>
      </w:pPr>
      <w:r w:rsidRPr="00A321BC">
        <w:rPr>
          <w:szCs w:val="22"/>
        </w:rPr>
        <w:lastRenderedPageBreak/>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DHS Assessment Services. </w:t>
      </w:r>
    </w:p>
    <w:p w14:paraId="29F63615" w14:textId="77777777"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6585990C" w14:textId="77777777"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14D3DE5" w14:textId="77777777"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E26ED7" w:rsidRPr="00A321BC">
        <w:rPr>
          <w:szCs w:val="22"/>
        </w:rPr>
        <w:t>Jobs and Small Business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1B4C608C" w14:textId="6CC4C13D"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FB398E">
        <w:rPr>
          <w:szCs w:val="22"/>
        </w:rPr>
        <w:t>91.6</w:t>
      </w:r>
      <w:r w:rsidR="00CA37F6" w:rsidRPr="00A321BC">
        <w:rPr>
          <w:szCs w:val="22"/>
        </w:rPr>
        <w:fldChar w:fldCharType="end"/>
      </w:r>
      <w:r w:rsidR="00164524" w:rsidRPr="00A321BC">
        <w:rPr>
          <w:szCs w:val="22"/>
        </w:rPr>
        <w:t xml:space="preserve">. </w:t>
      </w:r>
    </w:p>
    <w:p w14:paraId="5C2092FB"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68B382E5"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49B1719E"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7609FDA" w14:textId="77777777"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9B1A8A" w:rsidRPr="00A321BC">
        <w:rPr>
          <w:szCs w:val="22"/>
        </w:rPr>
        <w:t>DHS</w:t>
      </w:r>
      <w:r w:rsidRPr="00A321BC">
        <w:rPr>
          <w:szCs w:val="22"/>
        </w:rPr>
        <w:t xml:space="preserve">, resulting in an exemption by </w:t>
      </w:r>
      <w:r w:rsidR="009B1A8A" w:rsidRPr="00A321BC">
        <w:rPr>
          <w:szCs w:val="22"/>
        </w:rPr>
        <w:t>DHS</w:t>
      </w:r>
      <w:r w:rsidRPr="00A321BC">
        <w:rPr>
          <w:szCs w:val="22"/>
        </w:rPr>
        <w:t xml:space="preserve"> of a Participant’s </w:t>
      </w:r>
      <w:r w:rsidR="00D94360" w:rsidRPr="00A321BC">
        <w:rPr>
          <w:szCs w:val="22"/>
        </w:rPr>
        <w:t>Mutual Obligation Requirements</w:t>
      </w:r>
      <w:r w:rsidRPr="00A321BC">
        <w:rPr>
          <w:szCs w:val="22"/>
        </w:rPr>
        <w:t xml:space="preserve"> for a specified period of time.</w:t>
      </w:r>
    </w:p>
    <w:p w14:paraId="10E145CA"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2D3F16D3"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685B5838"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35445B2"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23027FFA"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31F46A25" w14:textId="63D81A22"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FB398E">
        <w:rPr>
          <w:szCs w:val="22"/>
        </w:rPr>
        <w:t>139</w:t>
      </w:r>
      <w:r w:rsidRPr="00A321BC">
        <w:rPr>
          <w:szCs w:val="22"/>
        </w:rPr>
        <w:fldChar w:fldCharType="end"/>
      </w:r>
      <w:r w:rsidRPr="00A321BC">
        <w:rPr>
          <w:szCs w:val="22"/>
        </w:rPr>
        <w:t xml:space="preserve"> [Exits].</w:t>
      </w:r>
    </w:p>
    <w:p w14:paraId="0898DC7F" w14:textId="77777777" w:rsidR="00E57A4D" w:rsidRPr="00A321BC" w:rsidRDefault="00D76976">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B4F9973"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7BEBC26"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1B44E2E3" w14:textId="77777777" w:rsidR="00E57A4D" w:rsidRPr="00A321BC" w:rsidRDefault="00D76976" w:rsidP="004365A0">
      <w:pPr>
        <w:pStyle w:val="Definitiontext0"/>
        <w:numPr>
          <w:ilvl w:val="0"/>
          <w:numId w:val="85"/>
        </w:numPr>
        <w:rPr>
          <w:szCs w:val="22"/>
        </w:rPr>
      </w:pPr>
      <w:r w:rsidRPr="00A321BC">
        <w:rPr>
          <w:szCs w:val="22"/>
        </w:rPr>
        <w:t>1 July to 30 September;</w:t>
      </w:r>
    </w:p>
    <w:p w14:paraId="3CC0D337" w14:textId="77777777" w:rsidR="00E57A4D" w:rsidRPr="00A321BC" w:rsidRDefault="00D76976" w:rsidP="004365A0">
      <w:pPr>
        <w:pStyle w:val="Definitiontext0"/>
        <w:numPr>
          <w:ilvl w:val="0"/>
          <w:numId w:val="85"/>
        </w:numPr>
        <w:rPr>
          <w:szCs w:val="22"/>
        </w:rPr>
      </w:pPr>
      <w:r w:rsidRPr="00A321BC">
        <w:rPr>
          <w:szCs w:val="22"/>
        </w:rPr>
        <w:t>1 October to 31 December;</w:t>
      </w:r>
    </w:p>
    <w:p w14:paraId="4C73BA06" w14:textId="77777777" w:rsidR="00E57A4D" w:rsidRPr="00A321BC" w:rsidRDefault="00D76976" w:rsidP="004365A0">
      <w:pPr>
        <w:pStyle w:val="Definitiontext0"/>
        <w:numPr>
          <w:ilvl w:val="0"/>
          <w:numId w:val="85"/>
        </w:numPr>
        <w:rPr>
          <w:szCs w:val="22"/>
        </w:rPr>
      </w:pPr>
      <w:r w:rsidRPr="00A321BC">
        <w:rPr>
          <w:szCs w:val="22"/>
        </w:rPr>
        <w:t>1 January to 31 March; or</w:t>
      </w:r>
    </w:p>
    <w:p w14:paraId="0EB4583E"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37A9F0C1"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0D85F8BA" w14:textId="77777777"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w:t>
      </w:r>
      <w:r w:rsidRPr="00A321BC">
        <w:rPr>
          <w:szCs w:val="22"/>
        </w:rPr>
        <w:lastRenderedPageBreak/>
        <w:t xml:space="preserve">Employment, Unsubsidised Self-Employment, Apprenticeship or Traineeship, in accordance with any Guidelines. </w:t>
      </w:r>
    </w:p>
    <w:p w14:paraId="67A3BE86" w14:textId="735D3B33"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FB398E">
        <w:rPr>
          <w:szCs w:val="22"/>
        </w:rPr>
        <w:t>148.2</w:t>
      </w:r>
      <w:r w:rsidRPr="00A321BC">
        <w:rPr>
          <w:szCs w:val="22"/>
        </w:rPr>
        <w:fldChar w:fldCharType="end"/>
      </w:r>
      <w:r w:rsidRPr="00A321BC">
        <w:rPr>
          <w:szCs w:val="22"/>
        </w:rPr>
        <w:t xml:space="preserve"> and Annexure B.</w:t>
      </w:r>
    </w:p>
    <w:p w14:paraId="0FD11B69" w14:textId="77777777"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641540DE"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1E66678E"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99F836F"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578212CA"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3417A494"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0A118967"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5DD0DA68"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3057A525"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2D673C5B"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6C834693"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0337553D"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7CCDC4EC"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7D0881AD"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4A63C900"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7122E847"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6335DF7B"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24CB5CE8"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28B8075A" w14:textId="77777777" w:rsidR="00664B66" w:rsidRPr="00A321BC" w:rsidRDefault="00664B66" w:rsidP="00DB77C3">
      <w:pPr>
        <w:pStyle w:val="Default"/>
        <w:spacing w:after="78"/>
        <w:ind w:left="567" w:firstLine="567"/>
        <w:rPr>
          <w:sz w:val="22"/>
          <w:szCs w:val="22"/>
        </w:rPr>
      </w:pPr>
      <w:r w:rsidRPr="00A321BC">
        <w:rPr>
          <w:sz w:val="22"/>
          <w:szCs w:val="22"/>
        </w:rPr>
        <w:lastRenderedPageBreak/>
        <w:t>(B)</w:t>
      </w:r>
      <w:r w:rsidRPr="00A321BC">
        <w:rPr>
          <w:sz w:val="22"/>
          <w:szCs w:val="22"/>
        </w:rPr>
        <w:tab/>
        <w:t xml:space="preserve">that would satisfy items (a)(i) or (a)(ii) of the definition of Pathway Outcome; </w:t>
      </w:r>
    </w:p>
    <w:p w14:paraId="36FEBDB8"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65C11442"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3B330EB4"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30C7EA5B"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00766C2B"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5A206F8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296494CC"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12AD1EDE"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1685EC70"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2ACC4A99"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7A56951D"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6A368F4"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25FE3661" w14:textId="77777777" w:rsidR="00E57A4D" w:rsidRPr="00A321BC" w:rsidRDefault="00D76976" w:rsidP="00664B66">
      <w:pPr>
        <w:pStyle w:val="Definitiontext0"/>
        <w:keepNext/>
        <w:rPr>
          <w:szCs w:val="22"/>
        </w:rPr>
      </w:pPr>
      <w:r w:rsidRPr="00A321BC">
        <w:rPr>
          <w:szCs w:val="22"/>
        </w:rPr>
        <w:t>‘</w:t>
      </w:r>
      <w:r w:rsidRPr="00A321BC">
        <w:rPr>
          <w:b/>
          <w:szCs w:val="22"/>
        </w:rPr>
        <w:t>Full-Time</w:t>
      </w:r>
      <w:r w:rsidRPr="00A321BC">
        <w:rPr>
          <w:szCs w:val="22"/>
        </w:rPr>
        <w:t>’ means:</w:t>
      </w:r>
    </w:p>
    <w:p w14:paraId="2478E3A2" w14:textId="77777777" w:rsidR="00E57A4D" w:rsidRPr="00A321BC" w:rsidRDefault="00D76976" w:rsidP="004365A0">
      <w:pPr>
        <w:pStyle w:val="Definitiontext0"/>
        <w:numPr>
          <w:ilvl w:val="0"/>
          <w:numId w:val="86"/>
        </w:numPr>
        <w:rPr>
          <w:szCs w:val="22"/>
        </w:rPr>
      </w:pPr>
      <w:r w:rsidRPr="00A321BC">
        <w:rPr>
          <w:szCs w:val="22"/>
        </w:rPr>
        <w:t>for a Site, Monday to Friday from 9am-5pm daily on Business Days, or as otherwise agreed with the Department; and</w:t>
      </w:r>
    </w:p>
    <w:p w14:paraId="4CC180C3" w14:textId="77777777" w:rsidR="00E57A4D" w:rsidRPr="00A321BC" w:rsidRDefault="00D76976" w:rsidP="004365A0">
      <w:pPr>
        <w:pStyle w:val="Definitiontext0"/>
        <w:numPr>
          <w:ilvl w:val="0"/>
          <w:numId w:val="86"/>
        </w:numPr>
        <w:rPr>
          <w:szCs w:val="22"/>
        </w:rPr>
      </w:pPr>
      <w:r w:rsidRPr="00A321BC">
        <w:rPr>
          <w:szCs w:val="22"/>
        </w:rPr>
        <w:t xml:space="preserve">for NEIS, the number of hours as a minimum, as set out in any Guidelines, a NEIS Participant must work in their NEIS Business.  </w:t>
      </w:r>
    </w:p>
    <w:p w14:paraId="36759A8C"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58B6C14D"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76229C02"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8C7EE4A"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190D6693"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3224D924" w14:textId="77777777" w:rsidR="00E57A4D" w:rsidRPr="00A321BC" w:rsidRDefault="00D76976">
      <w:pPr>
        <w:pStyle w:val="Definitiontext0"/>
        <w:rPr>
          <w:szCs w:val="22"/>
        </w:rPr>
      </w:pPr>
      <w:r w:rsidRPr="00A321BC">
        <w:rPr>
          <w:szCs w:val="22"/>
        </w:rPr>
        <w:lastRenderedPageBreak/>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4AAAF559"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1B9324CF" w14:textId="77777777"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76F7EBFE"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20256477" w14:textId="77777777" w:rsidR="00E57A4D" w:rsidRPr="00A321BC" w:rsidRDefault="00D76976">
      <w:pPr>
        <w:pStyle w:val="Definitiontext0"/>
        <w:rPr>
          <w:szCs w:val="22"/>
        </w:rPr>
      </w:pPr>
      <w:r w:rsidRPr="00A321BC">
        <w:rPr>
          <w:szCs w:val="22"/>
        </w:rPr>
        <w:t>‘</w:t>
      </w:r>
      <w:r w:rsidRPr="00A321BC">
        <w:rPr>
          <w:b/>
          <w:szCs w:val="22"/>
        </w:rPr>
        <w:t>Government Action Leader</w:t>
      </w:r>
      <w:r w:rsidRPr="00A321BC">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558BE001" w14:textId="77777777" w:rsidR="000F6F2C" w:rsidRPr="00A321BC" w:rsidRDefault="000F6F2C">
      <w:pPr>
        <w:pStyle w:val="Definitiontext0"/>
        <w:rPr>
          <w:szCs w:val="22"/>
        </w:rPr>
      </w:pPr>
      <w:r w:rsidRPr="00A321BC">
        <w:rPr>
          <w:b/>
          <w:szCs w:val="22"/>
        </w:rPr>
        <w:t>‘Group Based Activity’</w:t>
      </w:r>
      <w:r w:rsidRPr="00A321BC">
        <w:rPr>
          <w:szCs w:val="22"/>
        </w:rPr>
        <w:t xml:space="preserve"> means a Work for the Dole activity, hosted by an Activity Host Organisation and designed for more than one participant, which involves carrying out tasks as part of a specific group project.</w:t>
      </w:r>
    </w:p>
    <w:p w14:paraId="721D57BC"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6ABBAB2D"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3CA2BC22"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A183593"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1DCC1E59"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3AB4FCEC" w14:textId="6D055E3C"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FB398E">
        <w:rPr>
          <w:szCs w:val="22"/>
        </w:rPr>
        <w:t>148.17</w:t>
      </w:r>
      <w:r w:rsidRPr="00A321BC">
        <w:rPr>
          <w:szCs w:val="22"/>
        </w:rPr>
        <w:fldChar w:fldCharType="end"/>
      </w:r>
      <w:r w:rsidRPr="00A321BC">
        <w:rPr>
          <w:szCs w:val="22"/>
        </w:rPr>
        <w:t xml:space="preserve"> and in Annexure B.</w:t>
      </w:r>
    </w:p>
    <w:p w14:paraId="4C57B33D"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B840C44"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73D77620"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2BDB9945"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2293B86C" w14:textId="77777777" w:rsidR="00D90E8B" w:rsidRPr="00A321BC" w:rsidRDefault="00D90E8B">
      <w:pPr>
        <w:pStyle w:val="Definitiontext0"/>
        <w:rPr>
          <w:szCs w:val="22"/>
        </w:rPr>
      </w:pPr>
      <w:r w:rsidRPr="00A321BC">
        <w:rPr>
          <w:b/>
          <w:bCs/>
          <w:szCs w:val="22"/>
        </w:rPr>
        <w:t>‘Individual Hosted Activity</w:t>
      </w:r>
      <w:r w:rsidRPr="00A321BC">
        <w:rPr>
          <w:szCs w:val="22"/>
        </w:rPr>
        <w:t>’ means a Work for the Dole activity, hosted by an Activity Host Organisation, in which the Work for the Dole place(s) are designed for individual Participants.</w:t>
      </w:r>
    </w:p>
    <w:p w14:paraId="1816BE3C"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3B8CC3B6" w14:textId="77777777" w:rsidR="00F56419" w:rsidRPr="00A321BC" w:rsidRDefault="00F56419">
      <w:pPr>
        <w:pStyle w:val="Definitiontext0"/>
        <w:rPr>
          <w:b/>
          <w:szCs w:val="22"/>
        </w:rPr>
      </w:pPr>
      <w:r w:rsidRPr="00A321BC">
        <w:rPr>
          <w:szCs w:val="22"/>
        </w:rPr>
        <w:lastRenderedPageBreak/>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223CF4A3" w14:textId="63CBAED1"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FB398E">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1781CAB0" w14:textId="174C8A1C"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FB398E">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694981A0"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43FEC01A"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1F1C6B48"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204C67B9"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2E33F162"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19C019E4"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79ADF8C5"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222D9F92" w14:textId="77777777" w:rsidR="00E57A4D" w:rsidRPr="00A321BC" w:rsidRDefault="00D76976">
      <w:pPr>
        <w:pStyle w:val="Definitiontext0"/>
        <w:rPr>
          <w:szCs w:val="22"/>
        </w:rPr>
      </w:pPr>
      <w:r w:rsidRPr="00A321BC">
        <w:rPr>
          <w:szCs w:val="22"/>
        </w:rPr>
        <w:t>but does not include:</w:t>
      </w:r>
    </w:p>
    <w:p w14:paraId="4B4F5D36" w14:textId="77777777" w:rsidR="00E57A4D" w:rsidRPr="00A321BC" w:rsidRDefault="00D76976" w:rsidP="004365A0">
      <w:pPr>
        <w:pStyle w:val="Definitiontext0"/>
        <w:numPr>
          <w:ilvl w:val="0"/>
          <w:numId w:val="88"/>
        </w:numPr>
        <w:rPr>
          <w:szCs w:val="22"/>
        </w:rPr>
      </w:pPr>
      <w:r w:rsidRPr="00A321BC">
        <w:rPr>
          <w:szCs w:val="22"/>
        </w:rPr>
        <w:t>Moral Rights;</w:t>
      </w:r>
    </w:p>
    <w:p w14:paraId="3EB7AACC"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27202735"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178CE097"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1290CD83"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5828C719"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2F6ADFE0"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321B6D64"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61406713"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7EBF2442" w14:textId="77777777" w:rsidR="00C13866" w:rsidRPr="00A321BC" w:rsidRDefault="003F06E9" w:rsidP="00C13866">
      <w:pPr>
        <w:pStyle w:val="Definitiontext0"/>
        <w:rPr>
          <w:color w:val="000000" w:themeColor="text1"/>
          <w:szCs w:val="22"/>
        </w:rPr>
      </w:pPr>
      <w:r w:rsidRPr="00A321BC">
        <w:rPr>
          <w:b/>
          <w:color w:val="000000" w:themeColor="text1"/>
          <w:szCs w:val="22"/>
        </w:rPr>
        <w:t>‘jobactive Deed 2015</w:t>
      </w:r>
      <w:r w:rsidR="006F7F0B" w:rsidRPr="00A321BC">
        <w:rPr>
          <w:b/>
          <w:color w:val="000000" w:themeColor="text1"/>
          <w:szCs w:val="22"/>
        </w:rPr>
        <w:t xml:space="preserve"> –</w:t>
      </w:r>
      <w:r w:rsidRPr="00A321BC">
        <w:rPr>
          <w:b/>
          <w:color w:val="000000" w:themeColor="text1"/>
          <w:szCs w:val="22"/>
        </w:rPr>
        <w:t xml:space="preserve"> </w:t>
      </w:r>
      <w:r w:rsidR="00C13866" w:rsidRPr="00A321BC">
        <w:rPr>
          <w:b/>
          <w:color w:val="000000" w:themeColor="text1"/>
          <w:szCs w:val="22"/>
        </w:rPr>
        <w:t>2020’</w:t>
      </w:r>
      <w:r w:rsidR="00C13866" w:rsidRPr="00A321BC">
        <w:rPr>
          <w:color w:val="000000" w:themeColor="text1"/>
          <w:szCs w:val="22"/>
        </w:rPr>
        <w:t xml:space="preserve"> means the deed of that name entered into between a provider and the Department of </w:t>
      </w:r>
      <w:r w:rsidR="00E26ED7" w:rsidRPr="00A321BC">
        <w:rPr>
          <w:color w:val="000000" w:themeColor="text1"/>
          <w:szCs w:val="22"/>
        </w:rPr>
        <w:t xml:space="preserve">Jobs and Small Business </w:t>
      </w:r>
      <w:r w:rsidR="00C13866" w:rsidRPr="00A321BC">
        <w:rPr>
          <w:color w:val="000000" w:themeColor="text1"/>
          <w:szCs w:val="22"/>
        </w:rPr>
        <w:t>for the provision of employment services.</w:t>
      </w:r>
    </w:p>
    <w:p w14:paraId="05DEE873" w14:textId="77777777"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DHS Assessment Services to determine eligibility for the Disability Support Pension and includes assessment of barriers to employment and work capacity. </w:t>
      </w:r>
    </w:p>
    <w:p w14:paraId="5388299E" w14:textId="38381AD6"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FB398E">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29B161D3" w14:textId="77777777"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1502A3D0" w14:textId="77777777" w:rsidR="00F11A03" w:rsidRPr="00A321BC" w:rsidRDefault="00F11A03" w:rsidP="00F11A03">
      <w:pPr>
        <w:pStyle w:val="Definitiontext0"/>
        <w:rPr>
          <w:color w:val="000000" w:themeColor="text1"/>
          <w:szCs w:val="22"/>
        </w:rPr>
      </w:pPr>
      <w:r w:rsidRPr="00A321BC">
        <w:rPr>
          <w:color w:val="000000" w:themeColor="text1"/>
          <w:szCs w:val="22"/>
        </w:rPr>
        <w:lastRenderedPageBreak/>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215312F8"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B0B749C"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1854735" w14:textId="1878871E"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FB398E">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0109A17C"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984D4BB"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7E1FD1A"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23B7945B"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54C32C97"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5E928C46" w14:textId="6A219163"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FB398E">
        <w:rPr>
          <w:szCs w:val="22"/>
        </w:rPr>
        <w:t>159</w:t>
      </w:r>
      <w:r w:rsidRPr="00A321BC">
        <w:rPr>
          <w:szCs w:val="22"/>
        </w:rPr>
        <w:fldChar w:fldCharType="end"/>
      </w:r>
      <w:r w:rsidRPr="00A321BC">
        <w:rPr>
          <w:szCs w:val="22"/>
        </w:rPr>
        <w:t xml:space="preserve"> [Liquidated damages].</w:t>
      </w:r>
    </w:p>
    <w:p w14:paraId="371C3717"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507A4924"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7E54D778"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17DB1E4B"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4C25D4EC"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2664BFB" w14:textId="60BAE189"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FB398E">
        <w:rPr>
          <w:szCs w:val="22"/>
        </w:rPr>
        <w:t>152</w:t>
      </w:r>
      <w:r w:rsidR="00786BE0" w:rsidRPr="00A321BC">
        <w:rPr>
          <w:szCs w:val="22"/>
        </w:rPr>
        <w:fldChar w:fldCharType="end"/>
      </w:r>
      <w:r w:rsidRPr="00A321BC">
        <w:rPr>
          <w:szCs w:val="22"/>
        </w:rPr>
        <w:t xml:space="preserve"> and Annexure B. </w:t>
      </w:r>
    </w:p>
    <w:p w14:paraId="097DCBC1"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39FE7059" w14:textId="3487D816"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FB398E">
        <w:rPr>
          <w:szCs w:val="22"/>
        </w:rPr>
        <w:t>148.8</w:t>
      </w:r>
      <w:r w:rsidRPr="00A321BC">
        <w:rPr>
          <w:szCs w:val="22"/>
        </w:rPr>
        <w:fldChar w:fldCharType="end"/>
      </w:r>
      <w:r w:rsidRPr="00A321BC">
        <w:rPr>
          <w:szCs w:val="22"/>
        </w:rPr>
        <w:t xml:space="preserve"> and Annexure B.</w:t>
      </w:r>
    </w:p>
    <w:p w14:paraId="7128D9E0" w14:textId="77777777"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473B5485" w14:textId="77777777" w:rsidR="00EE50F2" w:rsidRPr="00A321BC" w:rsidRDefault="00EE50F2" w:rsidP="00EE50F2">
      <w:pPr>
        <w:pStyle w:val="Definitiontext0"/>
        <w:rPr>
          <w:szCs w:val="22"/>
        </w:rPr>
      </w:pPr>
      <w:r w:rsidRPr="00A321BC">
        <w:rPr>
          <w:b/>
          <w:color w:val="000000" w:themeColor="text1"/>
          <w:szCs w:val="22"/>
        </w:rPr>
        <w:lastRenderedPageBreak/>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4A264CC1" w14:textId="77777777"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3A5B6B2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602B2F67"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73C67A00"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20434E4F"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11FED5D"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50E1D942"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035895F7"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87DE82A"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11407F6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72638A45"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6FBC77B1" w14:textId="77777777"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E26ED7" w:rsidRPr="00A321BC">
        <w:rPr>
          <w:rFonts w:ascii="Calibri" w:hAnsi="Calibri"/>
          <w:szCs w:val="22"/>
        </w:rPr>
        <w:t>Jobs and Small Business</w:t>
      </w:r>
      <w:r w:rsidRPr="00A321BC">
        <w:rPr>
          <w:rFonts w:ascii="Calibri" w:hAnsi="Calibri"/>
          <w:szCs w:val="22"/>
        </w:rPr>
        <w:t>, which aims to provide eligible Participants as specified in any Guidelines with opportunities to enhance their vocational skills and experience in a work-like environment.</w:t>
      </w:r>
    </w:p>
    <w:p w14:paraId="2C48C09B" w14:textId="055B550E"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005341A4" w:rsidRPr="00A321BC">
        <w:rPr>
          <w:rFonts w:ascii="Calibri" w:hAnsi="Calibri"/>
          <w:szCs w:val="22"/>
        </w:rPr>
        <w:t>me</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FB398E">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7E11C529"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AC5A15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5ACB72BA"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49FD2788" w14:textId="77777777" w:rsidR="00E57A4D" w:rsidRPr="00A321BC" w:rsidRDefault="00D76976">
      <w:pPr>
        <w:pStyle w:val="Definitiontext0"/>
        <w:rPr>
          <w:szCs w:val="22"/>
        </w:rPr>
      </w:pPr>
      <w:r w:rsidRPr="00A321BC">
        <w:rPr>
          <w:szCs w:val="22"/>
        </w:rPr>
        <w:t>‘</w:t>
      </w:r>
      <w:r w:rsidRPr="00A321BC">
        <w:rPr>
          <w:b/>
          <w:szCs w:val="22"/>
        </w:rPr>
        <w:t>NEIS Allowance</w:t>
      </w:r>
      <w:r w:rsidRPr="00A321BC">
        <w:rPr>
          <w:szCs w:val="22"/>
        </w:rPr>
        <w:t>’ means an allowance payable by the Department</w:t>
      </w:r>
      <w:r w:rsidR="00BC475C" w:rsidRPr="00A321BC">
        <w:rPr>
          <w:szCs w:val="22"/>
        </w:rPr>
        <w:t xml:space="preserve"> of </w:t>
      </w:r>
      <w:r w:rsidR="00E26ED7" w:rsidRPr="00A321BC">
        <w:rPr>
          <w:szCs w:val="22"/>
        </w:rPr>
        <w:t xml:space="preserve">Jobs and Small Business </w:t>
      </w:r>
      <w:r w:rsidRPr="00A321BC">
        <w:rPr>
          <w:szCs w:val="22"/>
        </w:rPr>
        <w:t xml:space="preserve">to a NEIS Participant in accordance with the NEIS Participant Agreement. </w:t>
      </w:r>
    </w:p>
    <w:p w14:paraId="0FE25DB5" w14:textId="77777777" w:rsidR="001F6AE3" w:rsidRPr="00A321BC" w:rsidRDefault="001F6AE3" w:rsidP="001F6AE3">
      <w:pPr>
        <w:pStyle w:val="Definitiontext0"/>
        <w:rPr>
          <w:color w:val="000000" w:themeColor="text1"/>
          <w:szCs w:val="22"/>
        </w:rPr>
      </w:pPr>
      <w:r w:rsidRPr="00A321BC">
        <w:rPr>
          <w:color w:val="000000" w:themeColor="text1"/>
          <w:szCs w:val="22"/>
        </w:rPr>
        <w:t>‘</w:t>
      </w:r>
      <w:r w:rsidRPr="00A321BC">
        <w:rPr>
          <w:b/>
          <w:color w:val="000000" w:themeColor="text1"/>
          <w:szCs w:val="22"/>
        </w:rPr>
        <w:t>NEIS Assistance</w:t>
      </w:r>
      <w:r w:rsidRPr="00A321BC">
        <w:rPr>
          <w:color w:val="000000" w:themeColor="text1"/>
          <w:szCs w:val="22"/>
        </w:rPr>
        <w:t xml:space="preserve">’ means the assistance received by a NEIS Participant in accordance with the jobactive Deed 2015 – 2020 and any guidelines issued by the Department of </w:t>
      </w:r>
      <w:r w:rsidR="00E26ED7" w:rsidRPr="00A321BC">
        <w:rPr>
          <w:color w:val="000000" w:themeColor="text1"/>
          <w:szCs w:val="22"/>
        </w:rPr>
        <w:t>Jobs and Small Business</w:t>
      </w:r>
      <w:r w:rsidRPr="00A321BC">
        <w:rPr>
          <w:color w:val="000000" w:themeColor="text1"/>
          <w:szCs w:val="22"/>
        </w:rPr>
        <w:t>:</w:t>
      </w:r>
    </w:p>
    <w:p w14:paraId="7A319F4C"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t>(a)</w:t>
      </w:r>
      <w:r w:rsidRPr="00A321BC">
        <w:rPr>
          <w:color w:val="000000" w:themeColor="text1"/>
          <w:szCs w:val="22"/>
        </w:rPr>
        <w:tab/>
        <w:t>including, where applicable, the payment of NEIS Allowance and NEIS Rental Assistance, NEIS Business Mentoring, monthly contact, business advice and counselling; and</w:t>
      </w:r>
    </w:p>
    <w:p w14:paraId="5CB92FCD"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lastRenderedPageBreak/>
        <w:t>(b)</w:t>
      </w:r>
      <w:r w:rsidRPr="00A321BC">
        <w:rPr>
          <w:color w:val="000000" w:themeColor="text1"/>
          <w:szCs w:val="22"/>
        </w:rPr>
        <w:tab/>
        <w:t xml:space="preserve">for a period of 52 weeks (or as otherwise extended or reduced by the Department of </w:t>
      </w:r>
      <w:r w:rsidR="00E26ED7" w:rsidRPr="00A321BC">
        <w:rPr>
          <w:color w:val="000000" w:themeColor="text1"/>
          <w:szCs w:val="22"/>
        </w:rPr>
        <w:t>Jobs and Small Business</w:t>
      </w:r>
      <w:r w:rsidRPr="00A321BC">
        <w:rPr>
          <w:color w:val="000000" w:themeColor="text1"/>
          <w:szCs w:val="22"/>
        </w:rPr>
        <w:t xml:space="preserve">) commencing on the date on which the NEIS Participant Agreement is approved by the Department of </w:t>
      </w:r>
      <w:r w:rsidR="00E26ED7" w:rsidRPr="00A321BC">
        <w:rPr>
          <w:color w:val="000000" w:themeColor="text1"/>
          <w:szCs w:val="22"/>
        </w:rPr>
        <w:t>Jobs and Small Business</w:t>
      </w:r>
      <w:r w:rsidRPr="00A321BC">
        <w:rPr>
          <w:color w:val="000000" w:themeColor="text1"/>
          <w:szCs w:val="22"/>
        </w:rPr>
        <w:t xml:space="preserve">, but excluding any period during which the NEIS Participant Agreement is suspended by the Department of </w:t>
      </w:r>
      <w:r w:rsidR="00E26ED7" w:rsidRPr="00A321BC">
        <w:rPr>
          <w:color w:val="000000" w:themeColor="text1"/>
          <w:szCs w:val="22"/>
        </w:rPr>
        <w:t>Jobs and Small Business</w:t>
      </w:r>
      <w:r w:rsidRPr="00A321BC">
        <w:rPr>
          <w:color w:val="000000" w:themeColor="text1"/>
          <w:szCs w:val="22"/>
        </w:rPr>
        <w:t>.</w:t>
      </w:r>
    </w:p>
    <w:p w14:paraId="476BBBCA" w14:textId="77777777" w:rsidR="00E57A4D" w:rsidRPr="00A321BC" w:rsidRDefault="00D76976">
      <w:pPr>
        <w:pStyle w:val="Definitiontext0"/>
        <w:rPr>
          <w:szCs w:val="22"/>
        </w:rPr>
      </w:pPr>
      <w:r w:rsidRPr="00A321BC">
        <w:rPr>
          <w:szCs w:val="22"/>
        </w:rPr>
        <w:t>‘</w:t>
      </w:r>
      <w:r w:rsidRPr="00A321BC">
        <w:rPr>
          <w:b/>
          <w:szCs w:val="22"/>
        </w:rPr>
        <w:t>NEIS Business</w:t>
      </w:r>
      <w:r w:rsidRPr="00A321BC">
        <w:rPr>
          <w:szCs w:val="22"/>
        </w:rPr>
        <w:t xml:space="preserve">’ means the NEIS Participant’s business, the details of which are set out in the schedule to the NEIS Participant Agreement, and which is to be operated in accordance with the NEIS Business Plan. </w:t>
      </w:r>
    </w:p>
    <w:p w14:paraId="0B1018F1" w14:textId="77777777" w:rsidR="00E57A4D" w:rsidRPr="00A321BC" w:rsidRDefault="00D76976" w:rsidP="00B77080">
      <w:pPr>
        <w:pStyle w:val="Definitiontext0"/>
        <w:keepNext/>
        <w:rPr>
          <w:szCs w:val="22"/>
        </w:rPr>
      </w:pPr>
      <w:r w:rsidRPr="00A321BC">
        <w:rPr>
          <w:szCs w:val="22"/>
        </w:rPr>
        <w:t>‘</w:t>
      </w:r>
      <w:r w:rsidRPr="00A321BC">
        <w:rPr>
          <w:b/>
          <w:szCs w:val="22"/>
        </w:rPr>
        <w:t>NEIS Business Eligibility Criteria</w:t>
      </w:r>
      <w:r w:rsidRPr="00A321BC">
        <w:rPr>
          <w:szCs w:val="22"/>
        </w:rPr>
        <w:t xml:space="preserve">’ </w:t>
      </w:r>
      <w:r w:rsidRPr="00A321BC">
        <w:rPr>
          <w:color w:val="000000" w:themeColor="text1"/>
          <w:szCs w:val="22"/>
        </w:rPr>
        <w:t xml:space="preserve">means </w:t>
      </w:r>
      <w:r w:rsidR="00B77080" w:rsidRPr="00A321BC">
        <w:rPr>
          <w:color w:val="000000" w:themeColor="text1"/>
          <w:szCs w:val="22"/>
        </w:rPr>
        <w:t xml:space="preserve">the criteria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 xml:space="preserve"> against which a proposed NEIS Business is assessed to determine if it meets the eligibility requirements for a NEIS Business.</w:t>
      </w:r>
      <w:r w:rsidRPr="00A321BC">
        <w:rPr>
          <w:color w:val="000000" w:themeColor="text1"/>
          <w:szCs w:val="22"/>
        </w:rPr>
        <w:t xml:space="preserve"> </w:t>
      </w:r>
    </w:p>
    <w:p w14:paraId="03997FE4" w14:textId="77777777" w:rsidR="00E57A4D" w:rsidRPr="00A321BC" w:rsidRDefault="00D76976">
      <w:pPr>
        <w:pStyle w:val="Definitiontext0"/>
        <w:rPr>
          <w:szCs w:val="22"/>
        </w:rPr>
      </w:pPr>
      <w:r w:rsidRPr="00A321BC">
        <w:rPr>
          <w:szCs w:val="22"/>
        </w:rPr>
        <w:t>‘</w:t>
      </w:r>
      <w:r w:rsidRPr="00A321BC">
        <w:rPr>
          <w:b/>
          <w:szCs w:val="22"/>
        </w:rPr>
        <w:t>NEIS Business Idea</w:t>
      </w:r>
      <w:r w:rsidRPr="00A321BC">
        <w:rPr>
          <w:szCs w:val="22"/>
        </w:rPr>
        <w:t xml:space="preserve">’ means the idea of a Participant for a self-employment business. </w:t>
      </w:r>
    </w:p>
    <w:p w14:paraId="32CBF2FE" w14:textId="77777777" w:rsidR="00E57A4D" w:rsidRPr="00A321BC" w:rsidRDefault="00D76976" w:rsidP="00B77080">
      <w:pPr>
        <w:pStyle w:val="Definitiontext0"/>
        <w:rPr>
          <w:color w:val="000000" w:themeColor="text1"/>
          <w:szCs w:val="22"/>
        </w:rPr>
      </w:pPr>
      <w:r w:rsidRPr="00A321BC">
        <w:rPr>
          <w:szCs w:val="22"/>
        </w:rPr>
        <w:t>‘</w:t>
      </w:r>
      <w:r w:rsidRPr="00A321BC">
        <w:rPr>
          <w:b/>
          <w:szCs w:val="22"/>
        </w:rPr>
        <w:t>NEIS Business Mentoring</w:t>
      </w:r>
      <w:r w:rsidRPr="00A321BC">
        <w:rPr>
          <w:szCs w:val="22"/>
        </w:rPr>
        <w:t xml:space="preserve">’ </w:t>
      </w:r>
      <w:r w:rsidR="00B77080" w:rsidRPr="00A321BC">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w:t>
      </w:r>
    </w:p>
    <w:p w14:paraId="5535D7B5" w14:textId="77777777" w:rsidR="00E57A4D" w:rsidRPr="00A321BC" w:rsidRDefault="00D76976">
      <w:pPr>
        <w:pStyle w:val="Definitiontext0"/>
        <w:rPr>
          <w:szCs w:val="22"/>
        </w:rPr>
      </w:pPr>
      <w:r w:rsidRPr="00A321BC">
        <w:rPr>
          <w:szCs w:val="22"/>
        </w:rPr>
        <w:t>‘</w:t>
      </w:r>
      <w:r w:rsidRPr="00A321BC">
        <w:rPr>
          <w:b/>
          <w:szCs w:val="22"/>
        </w:rPr>
        <w:t>NEIS Business Mentoring Report</w:t>
      </w:r>
      <w:r w:rsidRPr="00A321BC">
        <w:rPr>
          <w:szCs w:val="22"/>
        </w:rPr>
        <w:t xml:space="preserve">’ means a Report that provides, in accordance with the Guidelines, a description of the delivery of NEIS Business Mentoring. </w:t>
      </w:r>
    </w:p>
    <w:p w14:paraId="0DA12801" w14:textId="77777777" w:rsidR="00E57A4D" w:rsidRPr="00A321BC" w:rsidRDefault="00D76976">
      <w:pPr>
        <w:pStyle w:val="Definitiontext0"/>
        <w:rPr>
          <w:color w:val="000000" w:themeColor="text1"/>
          <w:szCs w:val="22"/>
        </w:rPr>
      </w:pPr>
      <w:r w:rsidRPr="00A321BC">
        <w:rPr>
          <w:szCs w:val="22"/>
        </w:rPr>
        <w:t>‘</w:t>
      </w:r>
      <w:r w:rsidRPr="00A321BC">
        <w:rPr>
          <w:b/>
          <w:szCs w:val="22"/>
        </w:rPr>
        <w:t>NEIS Business Plan</w:t>
      </w:r>
      <w:r w:rsidRPr="00A321BC">
        <w:rPr>
          <w:szCs w:val="22"/>
        </w:rPr>
        <w:t xml:space="preserve">’ means </w:t>
      </w:r>
      <w:r w:rsidR="00091A9B" w:rsidRPr="00A321BC">
        <w:rPr>
          <w:szCs w:val="22"/>
        </w:rPr>
        <w:t xml:space="preserve">a </w:t>
      </w:r>
      <w:r w:rsidR="00520EF9" w:rsidRPr="00A321BC">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7A885B64" w14:textId="77777777" w:rsidR="00E57A4D" w:rsidRPr="00A321BC" w:rsidRDefault="00D76976" w:rsidP="00041E3A">
      <w:pPr>
        <w:pStyle w:val="Definitiontext0"/>
        <w:rPr>
          <w:color w:val="000000" w:themeColor="text1"/>
          <w:szCs w:val="22"/>
        </w:rPr>
      </w:pPr>
      <w:r w:rsidRPr="00A321BC">
        <w:rPr>
          <w:szCs w:val="22"/>
        </w:rPr>
        <w:t>‘</w:t>
      </w:r>
      <w:r w:rsidRPr="00A321BC">
        <w:rPr>
          <w:b/>
          <w:szCs w:val="22"/>
        </w:rPr>
        <w:t>NEIS Eligible</w:t>
      </w:r>
      <w:r w:rsidRPr="00A321BC">
        <w:rPr>
          <w:szCs w:val="22"/>
        </w:rPr>
        <w:t xml:space="preserve">’ means </w:t>
      </w:r>
      <w:r w:rsidR="00041E3A" w:rsidRPr="00A321BC">
        <w:rPr>
          <w:color w:val="000000" w:themeColor="text1"/>
          <w:szCs w:val="22"/>
        </w:rPr>
        <w:t xml:space="preserve">a Participant that meets the eligibility requirements for NEIS in accordance with any guidelines issued by the Department of </w:t>
      </w:r>
      <w:r w:rsidR="00E26ED7" w:rsidRPr="00A321BC">
        <w:rPr>
          <w:color w:val="000000" w:themeColor="text1"/>
          <w:szCs w:val="22"/>
        </w:rPr>
        <w:t>Jobs and Small Business</w:t>
      </w:r>
      <w:r w:rsidR="00041E3A" w:rsidRPr="00A321BC">
        <w:rPr>
          <w:color w:val="000000" w:themeColor="text1"/>
          <w:szCs w:val="22"/>
        </w:rPr>
        <w:t>.</w:t>
      </w:r>
    </w:p>
    <w:p w14:paraId="5C2711E6" w14:textId="77777777" w:rsidR="00E57A4D" w:rsidRPr="00A321BC" w:rsidRDefault="00D76976">
      <w:pPr>
        <w:pStyle w:val="Definitiontext0"/>
        <w:rPr>
          <w:szCs w:val="22"/>
        </w:rPr>
      </w:pPr>
      <w:r w:rsidRPr="00A321BC">
        <w:rPr>
          <w:szCs w:val="22"/>
        </w:rPr>
        <w:t>‘</w:t>
      </w:r>
      <w:r w:rsidRPr="00A321BC">
        <w:rPr>
          <w:b/>
          <w:szCs w:val="22"/>
        </w:rPr>
        <w:t>NEIS Participant</w:t>
      </w:r>
      <w:r w:rsidRPr="00A321BC">
        <w:rPr>
          <w:szCs w:val="22"/>
        </w:rPr>
        <w:t xml:space="preserve">’ means a person who is a party to a current NEIS Participant Agreement and who is in receipt of NEIS Assistance.  </w:t>
      </w:r>
    </w:p>
    <w:p w14:paraId="61E68715" w14:textId="77777777" w:rsidR="00240D8C" w:rsidRPr="00A321BC" w:rsidRDefault="00240D8C" w:rsidP="00240D8C">
      <w:pPr>
        <w:pStyle w:val="Definitiontext0"/>
        <w:rPr>
          <w:color w:val="000000" w:themeColor="text1"/>
          <w:szCs w:val="22"/>
        </w:rPr>
      </w:pPr>
      <w:r w:rsidRPr="00A321BC">
        <w:rPr>
          <w:color w:val="000000" w:themeColor="text1"/>
          <w:szCs w:val="22"/>
        </w:rPr>
        <w:t>‘</w:t>
      </w:r>
      <w:r w:rsidRPr="00A321BC">
        <w:rPr>
          <w:b/>
          <w:color w:val="000000" w:themeColor="text1"/>
          <w:szCs w:val="22"/>
        </w:rPr>
        <w:t>NEIS Participant Agreement</w:t>
      </w:r>
      <w:r w:rsidRPr="00A321BC">
        <w:rPr>
          <w:color w:val="000000" w:themeColor="text1"/>
          <w:szCs w:val="22"/>
        </w:rPr>
        <w:t>’ means the agreement, in the form prescribed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63D92B5C" w14:textId="77777777" w:rsidR="00240D8C" w:rsidRPr="00A321BC" w:rsidRDefault="00240D8C" w:rsidP="004365A0">
      <w:pPr>
        <w:pStyle w:val="Definitiontext0"/>
        <w:numPr>
          <w:ilvl w:val="1"/>
          <w:numId w:val="54"/>
        </w:numPr>
        <w:ind w:left="426" w:hanging="426"/>
        <w:rPr>
          <w:szCs w:val="22"/>
        </w:rPr>
      </w:pPr>
      <w:r w:rsidRPr="00A321BC">
        <w:rPr>
          <w:szCs w:val="22"/>
        </w:rPr>
        <w:t xml:space="preserve">entered into between an eligible NEIS Prospective Participant and the Department of </w:t>
      </w:r>
      <w:r w:rsidR="00E26ED7" w:rsidRPr="00A321BC">
        <w:rPr>
          <w:szCs w:val="22"/>
        </w:rPr>
        <w:t>Jobs and Small Business</w:t>
      </w:r>
      <w:r w:rsidRPr="00A321BC">
        <w:rPr>
          <w:szCs w:val="22"/>
        </w:rPr>
        <w:t>; and</w:t>
      </w:r>
    </w:p>
    <w:p w14:paraId="1D61567E" w14:textId="77777777" w:rsidR="00240D8C" w:rsidRPr="00A321BC" w:rsidRDefault="00240D8C" w:rsidP="004365A0">
      <w:pPr>
        <w:pStyle w:val="Definitiontext0"/>
        <w:numPr>
          <w:ilvl w:val="1"/>
          <w:numId w:val="54"/>
        </w:numPr>
        <w:ind w:left="426" w:hanging="426"/>
        <w:rPr>
          <w:szCs w:val="22"/>
        </w:rPr>
      </w:pPr>
      <w:r w:rsidRPr="00A321BC">
        <w:rPr>
          <w:szCs w:val="22"/>
        </w:rPr>
        <w:t xml:space="preserve">for a period of 52 weeks (or as otherwise extended or reduced by the Department of </w:t>
      </w:r>
      <w:r w:rsidR="00E26ED7" w:rsidRPr="00A321BC">
        <w:rPr>
          <w:szCs w:val="22"/>
        </w:rPr>
        <w:t>Jobs and Small Business</w:t>
      </w:r>
      <w:r w:rsidRPr="00A321BC">
        <w:rPr>
          <w:szCs w:val="22"/>
        </w:rPr>
        <w:t>), commencing on the date on which the relevant NEIS Participant Agreement is approved by the Department of</w:t>
      </w:r>
      <w:r w:rsidR="00E26ED7" w:rsidRPr="00A321BC">
        <w:rPr>
          <w:rFonts w:ascii="Arial" w:hAnsi="Arial"/>
        </w:rPr>
        <w:t xml:space="preserve"> </w:t>
      </w:r>
      <w:r w:rsidR="00E26ED7" w:rsidRPr="00A321BC">
        <w:rPr>
          <w:szCs w:val="22"/>
        </w:rPr>
        <w:t>Jobs and Small Business</w:t>
      </w:r>
      <w:r w:rsidRPr="00A321BC">
        <w:rPr>
          <w:szCs w:val="22"/>
        </w:rPr>
        <w:t>, but excluding any period during which the NEIS Participant Agreement is suspended by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3A3FF318" w14:textId="77777777" w:rsidR="00E57A4D" w:rsidRPr="00A321BC" w:rsidRDefault="00D76976" w:rsidP="009F7DA2">
      <w:pPr>
        <w:pStyle w:val="Definitiontext0"/>
        <w:keepNext/>
        <w:rPr>
          <w:szCs w:val="22"/>
        </w:rPr>
      </w:pPr>
      <w:r w:rsidRPr="00A321BC">
        <w:rPr>
          <w:szCs w:val="22"/>
        </w:rPr>
        <w:t>‘</w:t>
      </w:r>
      <w:r w:rsidRPr="00A321BC">
        <w:rPr>
          <w:b/>
          <w:szCs w:val="22"/>
        </w:rPr>
        <w:t>NEIS Prospective Participant</w:t>
      </w:r>
      <w:r w:rsidRPr="00A321BC">
        <w:rPr>
          <w:szCs w:val="22"/>
        </w:rPr>
        <w:t>’ means a Participant who:</w:t>
      </w:r>
    </w:p>
    <w:p w14:paraId="425DB8F5" w14:textId="77777777" w:rsidR="00E57A4D" w:rsidRPr="00A321BC" w:rsidRDefault="00D76976" w:rsidP="009F7DA2">
      <w:pPr>
        <w:pStyle w:val="Definitiontext0"/>
        <w:keepNext/>
        <w:numPr>
          <w:ilvl w:val="0"/>
          <w:numId w:val="90"/>
        </w:numPr>
        <w:rPr>
          <w:szCs w:val="22"/>
        </w:rPr>
      </w:pPr>
      <w:r w:rsidRPr="00A321BC">
        <w:rPr>
          <w:szCs w:val="22"/>
        </w:rPr>
        <w:t>has been assessed as NEIS Eligible; and</w:t>
      </w:r>
    </w:p>
    <w:p w14:paraId="208D75A8" w14:textId="77777777" w:rsidR="00E57A4D" w:rsidRPr="00A321BC" w:rsidRDefault="00D76976" w:rsidP="004365A0">
      <w:pPr>
        <w:pStyle w:val="Definitiontext0"/>
        <w:numPr>
          <w:ilvl w:val="0"/>
          <w:numId w:val="90"/>
        </w:numPr>
        <w:rPr>
          <w:szCs w:val="22"/>
        </w:rPr>
      </w:pPr>
      <w:r w:rsidRPr="00A321BC">
        <w:rPr>
          <w:szCs w:val="22"/>
        </w:rPr>
        <w:t xml:space="preserve">has not yet executed a NEIS Participant Agreement. </w:t>
      </w:r>
    </w:p>
    <w:p w14:paraId="6DE78206" w14:textId="77777777" w:rsidR="00875292" w:rsidRPr="00A321BC" w:rsidRDefault="00875292" w:rsidP="00875292">
      <w:pPr>
        <w:pStyle w:val="Definitiontext0"/>
        <w:rPr>
          <w:szCs w:val="22"/>
        </w:rPr>
      </w:pPr>
      <w:r w:rsidRPr="00A321BC">
        <w:rPr>
          <w:b/>
          <w:szCs w:val="22"/>
        </w:rPr>
        <w:t>‘NEIS Provider’</w:t>
      </w:r>
      <w:r w:rsidRPr="00A321BC">
        <w:rPr>
          <w:szCs w:val="22"/>
        </w:rPr>
        <w:t xml:space="preserve"> means any entity that is contracted by the Commonwealth to provide NEIS Services under Part C of the jobactive Deed 2015 — 2020.</w:t>
      </w:r>
    </w:p>
    <w:p w14:paraId="657411C5" w14:textId="77777777" w:rsidR="00E57A4D" w:rsidRPr="00A321BC" w:rsidRDefault="00D76976">
      <w:pPr>
        <w:pStyle w:val="Definitiontext0"/>
        <w:rPr>
          <w:szCs w:val="22"/>
        </w:rPr>
      </w:pPr>
      <w:r w:rsidRPr="00A321BC">
        <w:rPr>
          <w:szCs w:val="22"/>
        </w:rPr>
        <w:t>‘</w:t>
      </w:r>
      <w:r w:rsidRPr="00A321BC">
        <w:rPr>
          <w:b/>
          <w:szCs w:val="22"/>
        </w:rPr>
        <w:t>NEIS Rental Assistance</w:t>
      </w:r>
      <w:r w:rsidRPr="00A321BC">
        <w:rPr>
          <w:szCs w:val="22"/>
        </w:rPr>
        <w:t xml:space="preserve">’ means rental assistance payable by the Department to a NEIS Participant in accordance with the NEIS Participant Agreement. </w:t>
      </w:r>
    </w:p>
    <w:p w14:paraId="30DA9A7E" w14:textId="77777777" w:rsidR="00E57A4D" w:rsidRPr="00A321BC" w:rsidRDefault="00875292">
      <w:pPr>
        <w:pStyle w:val="Definitiontext0"/>
        <w:rPr>
          <w:color w:val="000000" w:themeColor="text1"/>
          <w:szCs w:val="22"/>
        </w:rPr>
      </w:pPr>
      <w:r w:rsidRPr="00A321BC">
        <w:rPr>
          <w:color w:val="000000" w:themeColor="text1"/>
          <w:szCs w:val="22"/>
        </w:rPr>
        <w:t>‘</w:t>
      </w:r>
      <w:r w:rsidRPr="00A321BC">
        <w:rPr>
          <w:b/>
          <w:color w:val="000000" w:themeColor="text1"/>
          <w:szCs w:val="22"/>
        </w:rPr>
        <w:t>NEIS Services</w:t>
      </w:r>
      <w:r w:rsidRPr="00A321BC">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A321BC">
        <w:rPr>
          <w:color w:val="000000" w:themeColor="text1"/>
          <w:szCs w:val="22"/>
        </w:rPr>
        <w:t>Jobs and Small Business</w:t>
      </w:r>
      <w:r w:rsidRPr="00A321BC">
        <w:rPr>
          <w:color w:val="000000" w:themeColor="text1"/>
          <w:szCs w:val="22"/>
        </w:rPr>
        <w:t xml:space="preserve"> may issue to the NEIS Provider from time to time.</w:t>
      </w:r>
    </w:p>
    <w:p w14:paraId="4D65AB24" w14:textId="77777777" w:rsidR="00E57A4D" w:rsidRPr="00A321BC" w:rsidRDefault="00ED0C02">
      <w:pPr>
        <w:pStyle w:val="Definitiontext0"/>
        <w:rPr>
          <w:color w:val="000000" w:themeColor="text1"/>
          <w:szCs w:val="22"/>
        </w:rPr>
      </w:pPr>
      <w:r w:rsidRPr="00A321BC">
        <w:rPr>
          <w:color w:val="000000" w:themeColor="text1"/>
          <w:szCs w:val="22"/>
        </w:rPr>
        <w:t>‘</w:t>
      </w:r>
      <w:r w:rsidRPr="00A321BC">
        <w:rPr>
          <w:b/>
          <w:color w:val="000000" w:themeColor="text1"/>
          <w:szCs w:val="22"/>
        </w:rPr>
        <w:t>NEIS Training</w:t>
      </w:r>
      <w:r w:rsidRPr="00A321BC">
        <w:rPr>
          <w:color w:val="000000" w:themeColor="text1"/>
          <w:szCs w:val="22"/>
        </w:rPr>
        <w:t xml:space="preserve">’ means Certificate IV in Small Business Management or Certificate III in Micro Business Operations or as otherwise advised by the Department of </w:t>
      </w:r>
      <w:r w:rsidR="00E26ED7" w:rsidRPr="00A321BC">
        <w:rPr>
          <w:color w:val="000000" w:themeColor="text1"/>
          <w:szCs w:val="22"/>
        </w:rPr>
        <w:t>Jobs and Small Business</w:t>
      </w:r>
      <w:r w:rsidRPr="00A321BC">
        <w:rPr>
          <w:color w:val="000000" w:themeColor="text1"/>
          <w:szCs w:val="22"/>
        </w:rPr>
        <w:t xml:space="preserve"> from time to time, </w:t>
      </w:r>
      <w:r w:rsidRPr="00A321BC">
        <w:rPr>
          <w:color w:val="000000" w:themeColor="text1"/>
          <w:szCs w:val="22"/>
        </w:rPr>
        <w:lastRenderedPageBreak/>
        <w:t>and which must be undertaken in a face to face setting, unless otherwise specified in any guidelines issued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506355F9" w14:textId="77777777" w:rsidR="00E57A4D" w:rsidRPr="00A321BC" w:rsidRDefault="00CC4920">
      <w:pPr>
        <w:pStyle w:val="Definitiontext0"/>
        <w:rPr>
          <w:color w:val="000000" w:themeColor="text1"/>
          <w:szCs w:val="22"/>
        </w:rPr>
      </w:pPr>
      <w:r w:rsidRPr="00A321BC">
        <w:rPr>
          <w:color w:val="000000" w:themeColor="text1"/>
          <w:szCs w:val="22"/>
        </w:rPr>
        <w:t>‘</w:t>
      </w:r>
      <w:r w:rsidRPr="00A321BC">
        <w:rPr>
          <w:b/>
          <w:color w:val="000000" w:themeColor="text1"/>
          <w:szCs w:val="22"/>
        </w:rPr>
        <w:t>New Enterprise Incentive Scheme</w:t>
      </w:r>
      <w:r w:rsidRPr="00A321BC">
        <w:rPr>
          <w:color w:val="000000" w:themeColor="text1"/>
          <w:szCs w:val="22"/>
        </w:rPr>
        <w:t>’ or ‘</w:t>
      </w:r>
      <w:r w:rsidRPr="00A321BC">
        <w:rPr>
          <w:b/>
          <w:color w:val="000000" w:themeColor="text1"/>
          <w:szCs w:val="22"/>
        </w:rPr>
        <w:t>NEIS</w:t>
      </w:r>
      <w:r w:rsidRPr="00A321BC">
        <w:rPr>
          <w:color w:val="000000" w:themeColor="text1"/>
          <w:szCs w:val="22"/>
        </w:rPr>
        <w:t xml:space="preserve">’ means the Commonwealth New Enterprise Incentive Scheme, administered by the Department of </w:t>
      </w:r>
      <w:r w:rsidR="00E26ED7" w:rsidRPr="00A321BC">
        <w:rPr>
          <w:color w:val="000000" w:themeColor="text1"/>
          <w:szCs w:val="22"/>
        </w:rPr>
        <w:t>Jobs and Small Business</w:t>
      </w:r>
      <w:r w:rsidRPr="00A321BC">
        <w:rPr>
          <w:color w:val="000000" w:themeColor="text1"/>
          <w:szCs w:val="22"/>
        </w:rPr>
        <w:t xml:space="preserve"> or such other agency as may administer this </w:t>
      </w:r>
      <w:r w:rsidR="00CE1A3A" w:rsidRPr="00A321BC">
        <w:rPr>
          <w:color w:val="000000" w:themeColor="text1"/>
          <w:szCs w:val="22"/>
        </w:rPr>
        <w:t>program</w:t>
      </w:r>
      <w:r w:rsidRPr="00A321BC">
        <w:rPr>
          <w:color w:val="000000" w:themeColor="text1"/>
          <w:szCs w:val="22"/>
        </w:rPr>
        <w:t xml:space="preserve"> on behalf of the Commonwealth from time to time.</w:t>
      </w:r>
    </w:p>
    <w:p w14:paraId="0DE61FC1"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505CF0F9"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189573B3"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8845B71"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48B4C77B"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5A5593D2"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2014CCD6"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5902F6A5"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61BD0E07"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2CD00693"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4398FBAF"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5EFC50F3" w14:textId="77777777" w:rsidR="0044553D" w:rsidRPr="00A321BC" w:rsidRDefault="0044553D" w:rsidP="004365A0">
      <w:pPr>
        <w:pStyle w:val="Definitiontext0"/>
        <w:numPr>
          <w:ilvl w:val="0"/>
          <w:numId w:val="92"/>
        </w:numPr>
        <w:rPr>
          <w:szCs w:val="22"/>
        </w:rPr>
      </w:pPr>
      <w:r w:rsidRPr="00A321BC">
        <w:rPr>
          <w:szCs w:val="22"/>
        </w:rPr>
        <w:t>discriminatory job;</w:t>
      </w:r>
    </w:p>
    <w:p w14:paraId="10BA5518"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75F32E3"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7A301F01" w14:textId="77777777"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232262D3" w14:textId="77777777"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7935FD0F"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273A226F"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7C47CB12"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69466E11"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4DF97E2E"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776A9C26"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4FF55E2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132A0438" w14:textId="77777777" w:rsidR="0044553D" w:rsidRPr="00A321BC" w:rsidRDefault="0044553D" w:rsidP="004365A0">
      <w:pPr>
        <w:pStyle w:val="Definitiontext0"/>
        <w:numPr>
          <w:ilvl w:val="0"/>
          <w:numId w:val="92"/>
        </w:numPr>
        <w:rPr>
          <w:szCs w:val="22"/>
        </w:rPr>
      </w:pPr>
      <w:r w:rsidRPr="00A321BC">
        <w:rPr>
          <w:szCs w:val="22"/>
        </w:rPr>
        <w:lastRenderedPageBreak/>
        <w:t>employment within the Provider’s Own Organisation or a Related Entity, unless otherwise specified in any Guidelines, or unless the Participant is so employed for:</w:t>
      </w:r>
    </w:p>
    <w:p w14:paraId="4DF08A18" w14:textId="77777777"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1FEEABF0" w14:textId="77777777"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2246DB46"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356D20B"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04C499A9"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05479B93"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27280C34"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4668EA6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41F53E25"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785DEB47"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4617FAD4"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20FE708F" w14:textId="77777777"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5C30D3BF"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8383042"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7EA04710"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65D33103"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720C3832"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59D4DCE2"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562ABAB8"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4049FEE8"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71C4F0DB"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2B58F4F3"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0EB9DDA1" w14:textId="31D6613E"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FB398E">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0B782AA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1C0A09BD" w14:textId="77777777" w:rsidR="00E57A4D" w:rsidRPr="00A321BC" w:rsidRDefault="00D76976">
      <w:pPr>
        <w:pStyle w:val="Definitiontext0"/>
        <w:rPr>
          <w:szCs w:val="22"/>
        </w:rPr>
      </w:pPr>
      <w:r w:rsidRPr="00A321BC">
        <w:rPr>
          <w:szCs w:val="22"/>
        </w:rPr>
        <w:lastRenderedPageBreak/>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482457CC" w14:textId="77777777"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35491988"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506549E0"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58CFFD8D"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3E3EE8A2"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0E6F6399"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624CA8C4"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31F34C4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5DC24144" w14:textId="77777777" w:rsidR="00E57A4D" w:rsidRPr="00A321BC" w:rsidRDefault="00D76976" w:rsidP="004365A0">
      <w:pPr>
        <w:pStyle w:val="Definitiontext0"/>
        <w:numPr>
          <w:ilvl w:val="0"/>
          <w:numId w:val="93"/>
        </w:numPr>
        <w:rPr>
          <w:szCs w:val="22"/>
        </w:rPr>
      </w:pPr>
      <w:r w:rsidRPr="00A321BC">
        <w:rPr>
          <w:szCs w:val="22"/>
        </w:rPr>
        <w:t xml:space="preserve">a Pathway Outcome; </w:t>
      </w:r>
    </w:p>
    <w:p w14:paraId="004EC91D" w14:textId="77777777" w:rsidR="00E57A4D" w:rsidRPr="00A321BC" w:rsidRDefault="00D76976" w:rsidP="00B9529F">
      <w:pPr>
        <w:pStyle w:val="Definitiontext0"/>
        <w:keepNext/>
        <w:numPr>
          <w:ilvl w:val="0"/>
          <w:numId w:val="93"/>
        </w:numPr>
        <w:ind w:left="357" w:hanging="357"/>
        <w:rPr>
          <w:szCs w:val="22"/>
        </w:rPr>
      </w:pPr>
      <w:r w:rsidRPr="00A321BC">
        <w:rPr>
          <w:szCs w:val="22"/>
        </w:rPr>
        <w:t>a Full Outcome</w:t>
      </w:r>
      <w:r w:rsidR="005341A4" w:rsidRPr="00A321BC">
        <w:rPr>
          <w:szCs w:val="22"/>
        </w:rPr>
        <w:t>; or</w:t>
      </w:r>
    </w:p>
    <w:p w14:paraId="6986173A" w14:textId="77777777" w:rsidR="005341A4" w:rsidRPr="00A321BC" w:rsidRDefault="005341A4" w:rsidP="004365A0">
      <w:pPr>
        <w:pStyle w:val="Definitiontext0"/>
        <w:numPr>
          <w:ilvl w:val="0"/>
          <w:numId w:val="93"/>
        </w:numPr>
        <w:rPr>
          <w:szCs w:val="22"/>
        </w:rPr>
      </w:pPr>
      <w:r w:rsidRPr="00A321BC">
        <w:rPr>
          <w:szCs w:val="22"/>
        </w:rPr>
        <w:t>a QSHW Outcome.</w:t>
      </w:r>
    </w:p>
    <w:p w14:paraId="58360707"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2BB8828B" w14:textId="7D4B2E0C"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FB398E">
        <w:rPr>
          <w:szCs w:val="22"/>
        </w:rPr>
        <w:t>147</w:t>
      </w:r>
      <w:r w:rsidR="008B31D3" w:rsidRPr="00A321BC">
        <w:rPr>
          <w:szCs w:val="22"/>
        </w:rPr>
        <w:fldChar w:fldCharType="end"/>
      </w:r>
      <w:r w:rsidRPr="00A321BC">
        <w:rPr>
          <w:szCs w:val="22"/>
        </w:rPr>
        <w:t xml:space="preserve"> [Outcome Fees]; and </w:t>
      </w:r>
    </w:p>
    <w:p w14:paraId="6074D0A8"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7C75A5C7" w14:textId="77777777"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3D2242" w:rsidRPr="00A321BC">
        <w:rPr>
          <w:szCs w:val="22"/>
        </w:rPr>
        <w:t>, a Bonu</w:t>
      </w:r>
      <w:r w:rsidR="005341A4" w:rsidRPr="00A321BC">
        <w:rPr>
          <w:szCs w:val="22"/>
        </w:rPr>
        <w:t>s Fee and a QSHW Outcome in the form of a Provider Seasonal Work Incentive Payment</w:t>
      </w:r>
      <w:r w:rsidRPr="00A321BC">
        <w:rPr>
          <w:szCs w:val="22"/>
        </w:rPr>
        <w:t>.</w:t>
      </w:r>
    </w:p>
    <w:p w14:paraId="4865C0F3"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02A7F549"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00799E2E"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4B60814"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660CF09"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2AF368F5"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570E4CEE" w14:textId="77777777"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AAA1CB4"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4B1C01DA" w14:textId="77777777" w:rsidR="00E57A4D" w:rsidRPr="00A321BC" w:rsidRDefault="00D76976">
      <w:pPr>
        <w:pStyle w:val="Definitiontext0"/>
        <w:rPr>
          <w:szCs w:val="22"/>
        </w:rPr>
      </w:pPr>
      <w:r w:rsidRPr="00A321BC">
        <w:rPr>
          <w:szCs w:val="22"/>
        </w:rPr>
        <w:lastRenderedPageBreak/>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0C7FE795" w14:textId="77777777"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9B1A8A" w:rsidRPr="00A321BC">
        <w:rPr>
          <w:szCs w:val="22"/>
        </w:rPr>
        <w:t>DHS</w:t>
      </w:r>
      <w:r w:rsidRPr="00A321BC">
        <w:rPr>
          <w:szCs w:val="22"/>
        </w:rPr>
        <w:t xml:space="preserve"> 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21E3FB60"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422F46D9"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2ABDDCC8"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50CBB85A"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326C2A6A"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7AA3F68D"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7F367B73"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682AF146"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5276E611"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3664F9A3"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5AC9A56D"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04DC1DD1"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0B709EE4" w14:textId="77777777"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A8C3AA3"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70B266B0"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071A684D" w14:textId="77777777"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B1FF6EA" w14:textId="77777777"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w:t>
      </w:r>
      <w:r w:rsidR="000300AA" w:rsidRPr="00A321BC">
        <w:rPr>
          <w:sz w:val="22"/>
          <w:szCs w:val="22"/>
        </w:rPr>
        <w:lastRenderedPageBreak/>
        <w:t xml:space="preserve">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3450378A" w14:textId="77777777"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046F7C62" w14:textId="77777777"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44036782"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51A6D100"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07ACC0A0"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09666284"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37DE11C2" w14:textId="77777777"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which commences on the date on which a Participant registers with DHS or directly with the Provider as unemployed</w:t>
      </w:r>
      <w:r w:rsidRPr="00A321BC">
        <w:rPr>
          <w:szCs w:val="22"/>
        </w:rPr>
        <w:t xml:space="preserve">, in accordance with any Guidelines. </w:t>
      </w:r>
    </w:p>
    <w:p w14:paraId="5D5C14F8"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309D519A"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1E503CD1"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0739D66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50E3C56D" w14:textId="77777777" w:rsidR="00F7620F" w:rsidRPr="00A321BC"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 28 calendar days in total in a:</w:t>
      </w:r>
    </w:p>
    <w:p w14:paraId="4D19B86B" w14:textId="77777777" w:rsidR="00FF38FB" w:rsidRPr="00A321BC" w:rsidRDefault="00DF40F6" w:rsidP="004365A0">
      <w:pPr>
        <w:pStyle w:val="Definitiontext0"/>
        <w:numPr>
          <w:ilvl w:val="0"/>
          <w:numId w:val="116"/>
        </w:numPr>
        <w:rPr>
          <w:szCs w:val="22"/>
        </w:rPr>
      </w:pPr>
      <w:r w:rsidRPr="00A321BC">
        <w:rPr>
          <w:szCs w:val="22"/>
        </w:rPr>
        <w:t>13</w:t>
      </w:r>
      <w:r w:rsidR="00DC032E" w:rsidRPr="00A321BC">
        <w:rPr>
          <w:szCs w:val="22"/>
        </w:rPr>
        <w:t>-w</w:t>
      </w:r>
      <w:r w:rsidRPr="00A321BC">
        <w:rPr>
          <w:szCs w:val="22"/>
        </w:rPr>
        <w:t>eek Period;</w:t>
      </w:r>
    </w:p>
    <w:p w14:paraId="6EC4C832" w14:textId="77777777" w:rsidR="00DF40F6" w:rsidRPr="00A321BC" w:rsidRDefault="00FF38FB" w:rsidP="004365A0">
      <w:pPr>
        <w:pStyle w:val="Definitiontext0"/>
        <w:numPr>
          <w:ilvl w:val="0"/>
          <w:numId w:val="116"/>
        </w:numPr>
        <w:ind w:hanging="295"/>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0E411284" w14:textId="77777777" w:rsidR="00FF38FB" w:rsidRPr="00A321BC" w:rsidRDefault="00FF38FB" w:rsidP="004365A0">
      <w:pPr>
        <w:pStyle w:val="Definitiontext0"/>
        <w:numPr>
          <w:ilvl w:val="0"/>
          <w:numId w:val="116"/>
        </w:numPr>
        <w:ind w:hanging="295"/>
        <w:rPr>
          <w:szCs w:val="22"/>
        </w:rPr>
      </w:pPr>
      <w:r w:rsidRPr="00A321BC">
        <w:rPr>
          <w:szCs w:val="22"/>
        </w:rPr>
        <w:t>every 13 weeks of the 52</w:t>
      </w:r>
      <w:r w:rsidR="00DC032E" w:rsidRPr="00A321BC">
        <w:rPr>
          <w:szCs w:val="22"/>
        </w:rPr>
        <w:t>-w</w:t>
      </w:r>
      <w:r w:rsidRPr="00A321BC">
        <w:rPr>
          <w:szCs w:val="22"/>
        </w:rPr>
        <w:t>eek Period.</w:t>
      </w:r>
    </w:p>
    <w:p w14:paraId="716FF83D" w14:textId="77777777"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6F933564" w14:textId="52047FDF"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FB398E">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D7439A1" w14:textId="77777777"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 xml:space="preserve">. </w:t>
      </w:r>
      <w:r w:rsidR="00F242F7" w:rsidRPr="00A321BC">
        <w:rPr>
          <w:b/>
          <w:szCs w:val="22"/>
        </w:rPr>
        <w:t xml:space="preserve"> </w:t>
      </w:r>
    </w:p>
    <w:p w14:paraId="6ED3E2E0"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51B3A249"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7365AE8C"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EE61D82"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D06C663"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7F5ACB8"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76EFBFEB" w14:textId="77777777" w:rsidR="00E57A4D" w:rsidRPr="00A321BC" w:rsidRDefault="00D76976">
      <w:pPr>
        <w:pStyle w:val="Definitiontext0"/>
        <w:rPr>
          <w:szCs w:val="22"/>
        </w:rPr>
      </w:pPr>
      <w:r w:rsidRPr="00A321BC">
        <w:rPr>
          <w:szCs w:val="22"/>
        </w:rPr>
        <w:lastRenderedPageBreak/>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66A29999"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06EB6CE9"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10BDD075"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5CF2D99D"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6B935651"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0E634C0D" w14:textId="54CBA06C"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FB398E">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1269547C"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6DDAD0A4"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7E831B3C" w14:textId="77777777" w:rsidR="00E57A4D" w:rsidRPr="00A321BC" w:rsidRDefault="00D76976" w:rsidP="004365A0">
      <w:pPr>
        <w:pStyle w:val="Definitiontext0"/>
        <w:numPr>
          <w:ilvl w:val="0"/>
          <w:numId w:val="97"/>
        </w:numPr>
        <w:rPr>
          <w:szCs w:val="22"/>
        </w:rPr>
      </w:pPr>
      <w:r w:rsidRPr="00A321BC">
        <w:rPr>
          <w:szCs w:val="22"/>
        </w:rPr>
        <w:t>the reason for the Exit;</w:t>
      </w:r>
    </w:p>
    <w:p w14:paraId="06B8D02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7B160550"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16D6C128"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47BCCF02"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315E5166"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0A658F73"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753CD6A3"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3A031D55"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248911EF" w14:textId="77777777" w:rsidR="00E57A4D" w:rsidRPr="00A321BC" w:rsidRDefault="00D76976" w:rsidP="004365A0">
      <w:pPr>
        <w:pStyle w:val="Definitiontext0"/>
        <w:numPr>
          <w:ilvl w:val="0"/>
          <w:numId w:val="125"/>
        </w:numPr>
        <w:rPr>
          <w:szCs w:val="22"/>
        </w:rPr>
      </w:pPr>
      <w:r w:rsidRPr="00A321BC">
        <w:rPr>
          <w:szCs w:val="22"/>
        </w:rPr>
        <w:t>incorporated in;</w:t>
      </w:r>
    </w:p>
    <w:p w14:paraId="3981BF50"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41953076"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1370F4E3"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6F6F7005" w14:textId="77777777" w:rsidR="005341A4" w:rsidRPr="00A321BC" w:rsidRDefault="005341A4" w:rsidP="009D504C">
      <w:pPr>
        <w:pStyle w:val="Definitiontext0"/>
        <w:keepNext/>
        <w:rPr>
          <w:szCs w:val="22"/>
        </w:rPr>
      </w:pPr>
      <w:r w:rsidRPr="00A321BC">
        <w:rPr>
          <w:szCs w:val="22"/>
        </w:rPr>
        <w:lastRenderedPageBreak/>
        <w:t>‘</w:t>
      </w:r>
      <w:r w:rsidRPr="00A321BC">
        <w:rPr>
          <w:b/>
          <w:szCs w:val="22"/>
        </w:rPr>
        <w:t>Provider Seasonal Work Incentive Payment</w:t>
      </w:r>
      <w:r w:rsidRPr="00A321BC">
        <w:rPr>
          <w:szCs w:val="22"/>
        </w:rPr>
        <w:t xml:space="preserve">’ means </w:t>
      </w:r>
      <w:r w:rsidR="003D2242" w:rsidRPr="00A321BC">
        <w:rPr>
          <w:szCs w:val="22"/>
        </w:rPr>
        <w:t>the</w:t>
      </w:r>
      <w:r w:rsidRPr="00A321BC">
        <w:rPr>
          <w:szCs w:val="22"/>
        </w:rPr>
        <w:t xml:space="preserve"> amount</w:t>
      </w:r>
      <w:r w:rsidR="003D2242" w:rsidRPr="00A321BC">
        <w:rPr>
          <w:szCs w:val="22"/>
        </w:rPr>
        <w:t xml:space="preserve"> specified in </w:t>
      </w:r>
      <w:r w:rsidR="00ED0470" w:rsidRPr="00A321BC">
        <w:rPr>
          <w:szCs w:val="22"/>
        </w:rPr>
        <w:t>Annexure B</w:t>
      </w:r>
      <w:r w:rsidRPr="00A321BC">
        <w:rPr>
          <w:szCs w:val="22"/>
        </w:rPr>
        <w:t>, unless otherwise specified in any Guidelines.</w:t>
      </w:r>
    </w:p>
    <w:p w14:paraId="21295B91" w14:textId="77777777" w:rsidR="005341A4" w:rsidRPr="00A321BC" w:rsidRDefault="005341A4" w:rsidP="009D504C">
      <w:pPr>
        <w:pStyle w:val="Definitiontext0"/>
        <w:keepNext/>
        <w:rPr>
          <w:szCs w:val="22"/>
        </w:rPr>
      </w:pPr>
      <w:r w:rsidRPr="00A321BC">
        <w:rPr>
          <w:szCs w:val="22"/>
        </w:rPr>
        <w:t>‘</w:t>
      </w:r>
      <w:r w:rsidRPr="00A321BC">
        <w:rPr>
          <w:b/>
          <w:szCs w:val="22"/>
        </w:rPr>
        <w:t>QSHW Eligible</w:t>
      </w:r>
      <w:r w:rsidRPr="00A321BC">
        <w:rPr>
          <w:szCs w:val="22"/>
        </w:rPr>
        <w:t>’ means that a Participant is eligible in accordance with any Guidelines to be placed in a QSHW Vacancy.</w:t>
      </w:r>
    </w:p>
    <w:p w14:paraId="4AAA84F2" w14:textId="77777777" w:rsidR="005341A4" w:rsidRPr="00A321BC" w:rsidRDefault="005341A4" w:rsidP="009D504C">
      <w:pPr>
        <w:pStyle w:val="Definitiontext0"/>
        <w:keepNext/>
        <w:rPr>
          <w:szCs w:val="22"/>
        </w:rPr>
      </w:pPr>
      <w:r w:rsidRPr="00A321BC">
        <w:rPr>
          <w:szCs w:val="22"/>
        </w:rPr>
        <w:t>‘</w:t>
      </w:r>
      <w:r w:rsidRPr="00A321BC">
        <w:rPr>
          <w:b/>
          <w:szCs w:val="22"/>
        </w:rPr>
        <w:t>QSHW Employer</w:t>
      </w:r>
      <w:r w:rsidRPr="00A321BC">
        <w:rPr>
          <w:szCs w:val="22"/>
        </w:rPr>
        <w:t>’ means an Employer whose business undertakes QSHW.</w:t>
      </w:r>
    </w:p>
    <w:p w14:paraId="0ABB0565" w14:textId="77777777" w:rsidR="005341A4" w:rsidRPr="00A321BC" w:rsidRDefault="005341A4" w:rsidP="009D504C">
      <w:pPr>
        <w:pStyle w:val="Definitiontext0"/>
        <w:keepNext/>
        <w:rPr>
          <w:szCs w:val="22"/>
        </w:rPr>
      </w:pPr>
      <w:r w:rsidRPr="00A321BC">
        <w:rPr>
          <w:szCs w:val="22"/>
        </w:rPr>
        <w:t>‘</w:t>
      </w:r>
      <w:r w:rsidRPr="00A321BC">
        <w:rPr>
          <w:b/>
          <w:szCs w:val="22"/>
        </w:rPr>
        <w:t>QSHW Outcome</w:t>
      </w:r>
      <w:r w:rsidRPr="00A321BC">
        <w:rPr>
          <w:szCs w:val="22"/>
        </w:rPr>
        <w:t>’ means that, during a one week period that:</w:t>
      </w:r>
    </w:p>
    <w:p w14:paraId="43CAA020" w14:textId="77777777" w:rsidR="005341A4" w:rsidRPr="00A321BC" w:rsidRDefault="005341A4" w:rsidP="004365A0">
      <w:pPr>
        <w:pStyle w:val="Definitiontext0"/>
        <w:numPr>
          <w:ilvl w:val="0"/>
          <w:numId w:val="128"/>
        </w:numPr>
        <w:rPr>
          <w:szCs w:val="22"/>
        </w:rPr>
      </w:pPr>
      <w:r w:rsidRPr="00A321BC">
        <w:rPr>
          <w:szCs w:val="22"/>
        </w:rPr>
        <w:t>is after the relevant QSHW Placement Start Date; and</w:t>
      </w:r>
    </w:p>
    <w:p w14:paraId="4F6DBA73" w14:textId="77777777" w:rsidR="005341A4" w:rsidRPr="00A321BC" w:rsidRDefault="005341A4" w:rsidP="004365A0">
      <w:pPr>
        <w:pStyle w:val="Definitiontext0"/>
        <w:numPr>
          <w:ilvl w:val="0"/>
          <w:numId w:val="128"/>
        </w:numPr>
        <w:rPr>
          <w:szCs w:val="22"/>
        </w:rPr>
      </w:pPr>
      <w:r w:rsidRPr="00A321BC">
        <w:rPr>
          <w:szCs w:val="22"/>
        </w:rPr>
        <w:t>does not overlap with any 13</w:t>
      </w:r>
      <w:r w:rsidR="00DC032E" w:rsidRPr="00A321BC">
        <w:rPr>
          <w:szCs w:val="22"/>
        </w:rPr>
        <w:t>-w</w:t>
      </w:r>
      <w:r w:rsidRPr="00A321BC">
        <w:rPr>
          <w:szCs w:val="22"/>
        </w:rPr>
        <w:t>eek Period or 26</w:t>
      </w:r>
      <w:r w:rsidR="00DC032E" w:rsidRPr="00A321BC">
        <w:rPr>
          <w:szCs w:val="22"/>
        </w:rPr>
        <w:t>-w</w:t>
      </w:r>
      <w:r w:rsidRPr="00A321BC">
        <w:rPr>
          <w:szCs w:val="22"/>
        </w:rPr>
        <w:t xml:space="preserve">eek Period in relation to the relevant QSHW Eligible Participant, </w:t>
      </w:r>
    </w:p>
    <w:p w14:paraId="3F96AAEA" w14:textId="77777777" w:rsidR="005341A4" w:rsidRPr="00A321BC" w:rsidRDefault="005341A4" w:rsidP="009D504C">
      <w:pPr>
        <w:pStyle w:val="Definitiontext0"/>
        <w:ind w:left="360" w:hanging="360"/>
        <w:rPr>
          <w:szCs w:val="22"/>
        </w:rPr>
      </w:pPr>
      <w:r w:rsidRPr="00A321BC">
        <w:rPr>
          <w:szCs w:val="22"/>
        </w:rPr>
        <w:t>the relevant QSHW Eligible Participant:</w:t>
      </w:r>
    </w:p>
    <w:p w14:paraId="1227A462" w14:textId="77777777" w:rsidR="005341A4" w:rsidRPr="00A321BC" w:rsidRDefault="005341A4" w:rsidP="004365A0">
      <w:pPr>
        <w:pStyle w:val="Definitiontext0"/>
        <w:numPr>
          <w:ilvl w:val="0"/>
          <w:numId w:val="128"/>
        </w:numPr>
        <w:rPr>
          <w:szCs w:val="22"/>
        </w:rPr>
      </w:pPr>
      <w:r w:rsidRPr="00A321BC">
        <w:rPr>
          <w:szCs w:val="22"/>
        </w:rPr>
        <w:t>unless (d) or (e) applies, was Employed to undertake QSHW for at least 35 hours;</w:t>
      </w:r>
    </w:p>
    <w:p w14:paraId="15DA011F"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769BA9B"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5E28BCED" w14:textId="77777777" w:rsidR="005341A4" w:rsidRPr="00A321BC" w:rsidRDefault="005341A4" w:rsidP="00A3301B">
      <w:pPr>
        <w:pStyle w:val="Definitiontext0"/>
        <w:rPr>
          <w:szCs w:val="22"/>
        </w:rPr>
      </w:pPr>
      <w:r w:rsidRPr="00A321BC">
        <w:rPr>
          <w:szCs w:val="22"/>
        </w:rPr>
        <w:t>‘</w:t>
      </w:r>
      <w:r w:rsidRPr="00A321BC">
        <w:rPr>
          <w:b/>
          <w:szCs w:val="22"/>
        </w:rPr>
        <w:t>QSHW Placement</w:t>
      </w:r>
      <w:r w:rsidRPr="00A321BC">
        <w:rPr>
          <w:szCs w:val="22"/>
        </w:rPr>
        <w:t xml:space="preserve">’ means a QSHW Vacancy that is recorded or lodged on the Department’s IT Systems by the Provider as being occupied by a QSHW Eligible Participant in accordance with this </w:t>
      </w:r>
      <w:r w:rsidR="00981CD1" w:rsidRPr="00A321BC">
        <w:rPr>
          <w:szCs w:val="22"/>
        </w:rPr>
        <w:t>Agreement</w:t>
      </w:r>
      <w:r w:rsidRPr="00A321BC">
        <w:rPr>
          <w:szCs w:val="22"/>
        </w:rPr>
        <w:t>.</w:t>
      </w:r>
    </w:p>
    <w:p w14:paraId="5BE4AA29" w14:textId="77777777" w:rsidR="005341A4" w:rsidRPr="00A321BC" w:rsidRDefault="005341A4" w:rsidP="00A3301B">
      <w:pPr>
        <w:pStyle w:val="Definitiontext0"/>
        <w:rPr>
          <w:szCs w:val="22"/>
        </w:rPr>
      </w:pPr>
      <w:r w:rsidRPr="00A321BC">
        <w:rPr>
          <w:szCs w:val="22"/>
        </w:rPr>
        <w:t>‘</w:t>
      </w:r>
      <w:r w:rsidRPr="00A321BC">
        <w:rPr>
          <w:b/>
          <w:szCs w:val="22"/>
        </w:rPr>
        <w:t>QSHW Placement Start Date</w:t>
      </w:r>
      <w:r w:rsidRPr="00A321BC">
        <w:rPr>
          <w:szCs w:val="22"/>
        </w:rPr>
        <w:t>’ means the date on which the Participant first commences in the QSHW Placement.</w:t>
      </w:r>
    </w:p>
    <w:p w14:paraId="6E60CD78" w14:textId="77777777" w:rsidR="005341A4" w:rsidRPr="00A321BC" w:rsidRDefault="005341A4" w:rsidP="005341A4">
      <w:pPr>
        <w:pStyle w:val="Definitiontext0"/>
        <w:keepNext/>
        <w:rPr>
          <w:szCs w:val="22"/>
        </w:rPr>
      </w:pPr>
      <w:r w:rsidRPr="00A321BC">
        <w:rPr>
          <w:szCs w:val="22"/>
        </w:rPr>
        <w:t>‘</w:t>
      </w:r>
      <w:r w:rsidRPr="00A321BC">
        <w:rPr>
          <w:b/>
          <w:szCs w:val="22"/>
        </w:rPr>
        <w:t>QSHW Vacancy</w:t>
      </w:r>
      <w:r w:rsidRPr="00A321BC">
        <w:rPr>
          <w:szCs w:val="22"/>
        </w:rPr>
        <w:t>’ means a Vacancy that is a vacant position for paid Employment involving QSHW with a QSHW Employer.</w:t>
      </w:r>
    </w:p>
    <w:p w14:paraId="12B767FD"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211CFDE6"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04521BD"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272C50EA" w14:textId="77777777" w:rsidR="005341A4" w:rsidRPr="00A321BC" w:rsidRDefault="00D76976" w:rsidP="004365A0">
      <w:pPr>
        <w:pStyle w:val="Definitiontext0"/>
        <w:numPr>
          <w:ilvl w:val="0"/>
          <w:numId w:val="98"/>
        </w:numPr>
        <w:rPr>
          <w:szCs w:val="22"/>
        </w:rPr>
      </w:pPr>
      <w:r w:rsidRPr="00A321BC">
        <w:rPr>
          <w:szCs w:val="22"/>
        </w:rPr>
        <w:t>Full-Time Study.</w:t>
      </w:r>
    </w:p>
    <w:p w14:paraId="6A28E138" w14:textId="77777777" w:rsidR="005341A4" w:rsidRPr="00A321BC" w:rsidRDefault="005341A4">
      <w:pPr>
        <w:pStyle w:val="Definitiontext0"/>
        <w:keepNext/>
        <w:rPr>
          <w:szCs w:val="22"/>
        </w:rPr>
      </w:pPr>
      <w:r w:rsidRPr="00A321BC">
        <w:rPr>
          <w:szCs w:val="22"/>
        </w:rPr>
        <w:t>‘</w:t>
      </w:r>
      <w:r w:rsidRPr="00A321BC">
        <w:rPr>
          <w:b/>
          <w:szCs w:val="22"/>
        </w:rPr>
        <w:t>Qualifying Seasonal Horticultural Work</w:t>
      </w:r>
      <w:r w:rsidRPr="00A321BC">
        <w:rPr>
          <w:szCs w:val="22"/>
        </w:rPr>
        <w:t>’ or ‘</w:t>
      </w:r>
      <w:r w:rsidRPr="00A321BC">
        <w:rPr>
          <w:b/>
          <w:szCs w:val="22"/>
        </w:rPr>
        <w:t>QSHW</w:t>
      </w:r>
      <w:r w:rsidRPr="00A321BC">
        <w:rPr>
          <w:szCs w:val="22"/>
        </w:rPr>
        <w:t>’:</w:t>
      </w:r>
    </w:p>
    <w:p w14:paraId="3D5514BC" w14:textId="77777777" w:rsidR="005341A4" w:rsidRPr="00A321BC" w:rsidRDefault="005341A4" w:rsidP="004365A0">
      <w:pPr>
        <w:pStyle w:val="Definitiontext0"/>
        <w:numPr>
          <w:ilvl w:val="0"/>
          <w:numId w:val="129"/>
        </w:numPr>
        <w:rPr>
          <w:szCs w:val="22"/>
        </w:rPr>
      </w:pPr>
      <w:r w:rsidRPr="00A321BC">
        <w:rPr>
          <w:szCs w:val="22"/>
        </w:rPr>
        <w:t xml:space="preserve">has the same meaning as ‘qualifying seasonal horticultural work’ in subsection 1073K(7) of the </w:t>
      </w:r>
      <w:r w:rsidRPr="00A321BC">
        <w:rPr>
          <w:i/>
          <w:szCs w:val="22"/>
        </w:rPr>
        <w:t>Social Security Act 1991</w:t>
      </w:r>
      <w:r w:rsidRPr="00A321BC">
        <w:rPr>
          <w:szCs w:val="22"/>
        </w:rPr>
        <w:t xml:space="preserve"> (Cth); or</w:t>
      </w:r>
    </w:p>
    <w:p w14:paraId="04093FA6" w14:textId="77777777" w:rsidR="005341A4" w:rsidRPr="00A321BC" w:rsidRDefault="005341A4" w:rsidP="004365A0">
      <w:pPr>
        <w:pStyle w:val="Definitiontext0"/>
        <w:numPr>
          <w:ilvl w:val="0"/>
          <w:numId w:val="129"/>
        </w:numPr>
        <w:rPr>
          <w:szCs w:val="22"/>
        </w:rPr>
      </w:pPr>
      <w:r w:rsidRPr="00A321BC">
        <w:rPr>
          <w:szCs w:val="22"/>
        </w:rPr>
        <w:t xml:space="preserve">if there is no instrument in force under subsection 1073K(8) of the </w:t>
      </w:r>
      <w:r w:rsidRPr="00A321BC">
        <w:rPr>
          <w:i/>
          <w:szCs w:val="22"/>
        </w:rPr>
        <w:t>Social Security Act 1991</w:t>
      </w:r>
      <w:r w:rsidRPr="00A321BC">
        <w:rPr>
          <w:szCs w:val="22"/>
        </w:rPr>
        <w:t xml:space="preserve"> (Cth), means work that is specified as ‘Qualifying Seasonal Horticultural Work’ in any Guidelines.</w:t>
      </w:r>
    </w:p>
    <w:p w14:paraId="71DB847D"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0D76B0AA" w14:textId="7777777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1D6429F9"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6AB027C"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098B1E66" w14:textId="77777777" w:rsidR="00E57A4D" w:rsidRPr="00A321BC" w:rsidRDefault="00D76976" w:rsidP="004365A0">
      <w:pPr>
        <w:pStyle w:val="Definitiontext0"/>
        <w:numPr>
          <w:ilvl w:val="0"/>
          <w:numId w:val="99"/>
        </w:numPr>
        <w:rPr>
          <w:szCs w:val="22"/>
        </w:rPr>
      </w:pPr>
      <w:r w:rsidRPr="00A321BC">
        <w:rPr>
          <w:szCs w:val="22"/>
        </w:rPr>
        <w:lastRenderedPageBreak/>
        <w:t xml:space="preserve">must not have been completed more than 12 months before the Anchor Date for any Directly Related Employment.  </w:t>
      </w:r>
    </w:p>
    <w:p w14:paraId="3919F03E"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3322556A"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473383A5" w14:textId="77777777"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1E4E3D5D"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3A94EC4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7E3860C9" w14:textId="77777777"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  </w:t>
      </w:r>
    </w:p>
    <w:p w14:paraId="53E603CB" w14:textId="77777777"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3A2C577E" w14:textId="7777777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22540F5" w14:textId="77777777"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9B1A8A" w:rsidRPr="00A321BC">
        <w:rPr>
          <w:szCs w:val="22"/>
        </w:rPr>
        <w:t>DHS</w:t>
      </w:r>
      <w:r w:rsidRPr="00A321BC">
        <w:rPr>
          <w:szCs w:val="22"/>
        </w:rPr>
        <w:t xml:space="preserve">, the Department, or DHS Assessment Services. </w:t>
      </w:r>
    </w:p>
    <w:p w14:paraId="7A39DC14"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18BCECB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22D30A12"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15360E3D"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55CCE864"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30FC20F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53888482"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37504997"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1E2401F2"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666B5D74"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FED225A"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074BB02A"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DB1EA16" w14:textId="77777777" w:rsidR="00E57A4D" w:rsidRPr="00A321BC" w:rsidRDefault="00D76976" w:rsidP="004365A0">
      <w:pPr>
        <w:pStyle w:val="Definitiontext0"/>
        <w:keepNext/>
        <w:numPr>
          <w:ilvl w:val="0"/>
          <w:numId w:val="114"/>
        </w:numPr>
        <w:rPr>
          <w:szCs w:val="22"/>
        </w:rPr>
      </w:pPr>
      <w:bookmarkStart w:id="2528" w:name="_Ref485898530"/>
      <w:r w:rsidRPr="00A321BC">
        <w:rPr>
          <w:szCs w:val="22"/>
        </w:rPr>
        <w:lastRenderedPageBreak/>
        <w:t>if the Provider is a company, an entity that:</w:t>
      </w:r>
      <w:bookmarkEnd w:id="2528"/>
    </w:p>
    <w:p w14:paraId="2D6E3BFD" w14:textId="77777777" w:rsidR="00E57A4D" w:rsidRPr="00A321BC" w:rsidRDefault="00D76976" w:rsidP="004365A0">
      <w:pPr>
        <w:pStyle w:val="Definitiontext0"/>
        <w:numPr>
          <w:ilvl w:val="0"/>
          <w:numId w:val="100"/>
        </w:numPr>
        <w:rPr>
          <w:szCs w:val="22"/>
        </w:rPr>
      </w:pPr>
      <w:bookmarkStart w:id="2529" w:name="_Ref485898521"/>
      <w:r w:rsidRPr="00A321BC">
        <w:rPr>
          <w:szCs w:val="22"/>
        </w:rPr>
        <w:t>is a holding company of the Provider;</w:t>
      </w:r>
      <w:bookmarkEnd w:id="2529"/>
    </w:p>
    <w:p w14:paraId="79002542"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15A258B4"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1031B175" w14:textId="77777777" w:rsidR="00E57A4D" w:rsidRPr="00A321BC" w:rsidRDefault="00D76976" w:rsidP="004365A0">
      <w:pPr>
        <w:pStyle w:val="Definitiontext0"/>
        <w:numPr>
          <w:ilvl w:val="0"/>
          <w:numId w:val="100"/>
        </w:numPr>
        <w:rPr>
          <w:szCs w:val="22"/>
        </w:rPr>
      </w:pPr>
      <w:bookmarkStart w:id="2530" w:name="_Ref485898534"/>
      <w:r w:rsidRPr="00A321BC">
        <w:rPr>
          <w:szCs w:val="22"/>
        </w:rPr>
        <w:t>has one or more directors who are also directors of the Provider; or</w:t>
      </w:r>
      <w:bookmarkEnd w:id="2530"/>
    </w:p>
    <w:p w14:paraId="5D719498" w14:textId="27A3FDD6"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(iv)</w:t>
      </w:r>
      <w:r w:rsidR="00475748" w:rsidRPr="00A321BC">
        <w:rPr>
          <w:szCs w:val="22"/>
        </w:rPr>
        <w:fldChar w:fldCharType="end"/>
      </w:r>
      <w:r w:rsidRPr="00A321BC">
        <w:rPr>
          <w:szCs w:val="22"/>
        </w:rPr>
        <w:t xml:space="preserve"> of this definition, controls the Provider; or</w:t>
      </w:r>
    </w:p>
    <w:p w14:paraId="695E62CF"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65018600"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067E8FEF"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406486C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6B949BD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3F2CB0B3"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30839214"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4287D4F2"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0010CEC"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73599EBC"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502B8CCE"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31C59414"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03CE838F"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2499B295"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3764C95C"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308D8FFC"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41D98DEA" w14:textId="77777777" w:rsidR="00B51DBB" w:rsidRPr="00A321BC" w:rsidRDefault="00B51DBB" w:rsidP="009D504C">
      <w:pPr>
        <w:pStyle w:val="Definitiontext0"/>
        <w:rPr>
          <w:szCs w:val="22"/>
        </w:rPr>
      </w:pPr>
      <w:r w:rsidRPr="00A321BC">
        <w:rPr>
          <w:szCs w:val="22"/>
        </w:rPr>
        <w:lastRenderedPageBreak/>
        <w:t>‘</w:t>
      </w:r>
      <w:r w:rsidRPr="00A321BC">
        <w:rPr>
          <w:b/>
          <w:szCs w:val="22"/>
        </w:rPr>
        <w:t>Seasonal Work Living Away and Travel Allowance</w:t>
      </w:r>
      <w:r w:rsidRPr="00A321BC">
        <w:rPr>
          <w:szCs w:val="22"/>
        </w:rPr>
        <w:t xml:space="preserve">’ means </w:t>
      </w:r>
      <w:r w:rsidR="00ED0470" w:rsidRPr="00A321BC">
        <w:rPr>
          <w:szCs w:val="22"/>
        </w:rPr>
        <w:t>the amount specified in Annexure B</w:t>
      </w:r>
      <w:r w:rsidRPr="00A321BC">
        <w:rPr>
          <w:szCs w:val="22"/>
        </w:rPr>
        <w:t xml:space="preserve"> unless otherwise specified in any Guidelines.</w:t>
      </w:r>
    </w:p>
    <w:p w14:paraId="52261BE7" w14:textId="77777777" w:rsidR="00B51DBB" w:rsidRPr="00A321BC" w:rsidRDefault="00B51DBB" w:rsidP="009D504C">
      <w:pPr>
        <w:pStyle w:val="Definitiontext0"/>
        <w:rPr>
          <w:szCs w:val="22"/>
        </w:rPr>
      </w:pPr>
      <w:r w:rsidRPr="00A321BC">
        <w:rPr>
          <w:szCs w:val="22"/>
        </w:rPr>
        <w:t>‘</w:t>
      </w:r>
      <w:r w:rsidRPr="00A321BC">
        <w:rPr>
          <w:b/>
          <w:szCs w:val="22"/>
        </w:rPr>
        <w:t>Seasonal Work Incentives for Job Seekers Trial</w:t>
      </w:r>
      <w:r w:rsidRPr="00A321BC">
        <w:rPr>
          <w:szCs w:val="22"/>
        </w:rPr>
        <w:t>’ means a two-year trial commencing on 1 July 2017 to encourage QSHW Eligible Participants to take up QSHW.</w:t>
      </w:r>
    </w:p>
    <w:p w14:paraId="1B095B37"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50FD0ED7"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172F415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0AEAB4BF"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6924CCD0"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43D24811" w14:textId="77777777" w:rsidR="00E57A4D" w:rsidRPr="00A321BC" w:rsidRDefault="00D76976">
      <w:pPr>
        <w:pStyle w:val="Definitiontext0"/>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75237B5B" w14:textId="77777777"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the Department of Human Services, when </w:t>
      </w:r>
      <w:r w:rsidR="009B1A8A" w:rsidRPr="00A321BC">
        <w:rPr>
          <w:szCs w:val="22"/>
        </w:rPr>
        <w:t>a Participant (Mutual Obligation)</w:t>
      </w:r>
      <w:r w:rsidRPr="00A321BC">
        <w:rPr>
          <w:szCs w:val="22"/>
        </w:rPr>
        <w:t xml:space="preserve"> has been found, following investigation by the Department of Human Services, to:</w:t>
      </w:r>
    </w:p>
    <w:p w14:paraId="6D404153"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55170350"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6EE6FF22" w14:textId="18B91720"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2ED6AAD9" w14:textId="77777777" w:rsidR="00E57A4D" w:rsidRPr="00A321BC" w:rsidRDefault="00D76976" w:rsidP="009F7DA2">
      <w:pPr>
        <w:pStyle w:val="Definitiontext0"/>
        <w:keepNext/>
        <w:numPr>
          <w:ilvl w:val="0"/>
          <w:numId w:val="113"/>
        </w:numPr>
        <w:rPr>
          <w:szCs w:val="22"/>
        </w:rPr>
      </w:pPr>
      <w:r w:rsidRPr="00A321BC">
        <w:rPr>
          <w:szCs w:val="22"/>
        </w:rPr>
        <w:t>Outcomes;</w:t>
      </w:r>
    </w:p>
    <w:p w14:paraId="7C650518"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4A8167BF" w14:textId="77777777" w:rsidR="00E57A4D" w:rsidRPr="00A321BC" w:rsidRDefault="00D76976" w:rsidP="004365A0">
      <w:pPr>
        <w:pStyle w:val="Definitiontext0"/>
        <w:numPr>
          <w:ilvl w:val="0"/>
          <w:numId w:val="113"/>
        </w:numPr>
        <w:rPr>
          <w:szCs w:val="22"/>
        </w:rPr>
      </w:pPr>
      <w:r w:rsidRPr="00A321BC">
        <w:rPr>
          <w:szCs w:val="22"/>
        </w:rPr>
        <w:t xml:space="preserve">Ongoing Support; </w:t>
      </w:r>
    </w:p>
    <w:p w14:paraId="6175F84E" w14:textId="77777777"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 xml:space="preserve">; </w:t>
      </w:r>
    </w:p>
    <w:p w14:paraId="05C3B416" w14:textId="77777777" w:rsidR="00E57A4D" w:rsidRPr="00A321BC" w:rsidRDefault="00D76976" w:rsidP="004365A0">
      <w:pPr>
        <w:pStyle w:val="Definitiontext0"/>
        <w:numPr>
          <w:ilvl w:val="0"/>
          <w:numId w:val="113"/>
        </w:numPr>
        <w:rPr>
          <w:szCs w:val="22"/>
        </w:rPr>
      </w:pPr>
      <w:r w:rsidRPr="00A321BC">
        <w:rPr>
          <w:szCs w:val="22"/>
        </w:rPr>
        <w:t xml:space="preserve">Work Based Personal Assistance; and </w:t>
      </w:r>
    </w:p>
    <w:p w14:paraId="3FE06B1C" w14:textId="77777777" w:rsidR="00E57A4D" w:rsidRPr="00A321BC" w:rsidRDefault="00D76976" w:rsidP="004365A0">
      <w:pPr>
        <w:pStyle w:val="Definitiontext0"/>
        <w:numPr>
          <w:ilvl w:val="0"/>
          <w:numId w:val="113"/>
        </w:numPr>
        <w:rPr>
          <w:szCs w:val="22"/>
        </w:rPr>
      </w:pPr>
      <w:r w:rsidRPr="00A321BC">
        <w:rPr>
          <w:szCs w:val="22"/>
        </w:rPr>
        <w:t xml:space="preserve">NEIS.  </w:t>
      </w:r>
    </w:p>
    <w:p w14:paraId="1F79F714" w14:textId="77777777"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xml:space="preserve">’ means the set of minimum service standards of that name specified for Disability Employment Services – Disability Management Service and Disability Employment Services – Employment Support Service at Annexure C2. </w:t>
      </w:r>
    </w:p>
    <w:p w14:paraId="25086EF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4F94E1A0"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1DA09B4E" w14:textId="77777777" w:rsidR="00E57A4D" w:rsidRPr="00A321BC" w:rsidRDefault="00D76976">
      <w:pPr>
        <w:pStyle w:val="Definitiontext0"/>
        <w:rPr>
          <w:szCs w:val="22"/>
        </w:rPr>
      </w:pPr>
      <w:r w:rsidRPr="00A321BC">
        <w:rPr>
          <w:szCs w:val="22"/>
        </w:rPr>
        <w:t>‘</w:t>
      </w:r>
      <w:r w:rsidRPr="00A321BC">
        <w:rPr>
          <w:b/>
          <w:szCs w:val="22"/>
        </w:rPr>
        <w:t>Services Contract</w:t>
      </w:r>
      <w:r w:rsidRPr="00A321BC">
        <w:rPr>
          <w:szCs w:val="22"/>
        </w:rPr>
        <w:t xml:space="preserve">’ means a legally enforceable agreement for the purchase of services in the form of time, effort and expertise, pursuant to agreed terms and conditions, on a buyer and supplier basis.  </w:t>
      </w:r>
    </w:p>
    <w:p w14:paraId="3572D38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112ACEB9"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32494468" w14:textId="41E185A0"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FB398E">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3FD22246"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7B799EC2" w14:textId="77777777" w:rsidR="00E57A4D" w:rsidRPr="00A321BC" w:rsidRDefault="00D76976">
      <w:pPr>
        <w:pStyle w:val="Definitiontext0"/>
        <w:rPr>
          <w:szCs w:val="22"/>
        </w:rPr>
      </w:pPr>
      <w:r w:rsidRPr="00A321BC">
        <w:rPr>
          <w:szCs w:val="22"/>
        </w:rPr>
        <w:lastRenderedPageBreak/>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03CC75B0"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55CB8221" w14:textId="77777777"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 </w:t>
      </w:r>
    </w:p>
    <w:p w14:paraId="7B4C17BB"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313768C8"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35BB804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7534B912" w14:textId="77777777"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r w:rsidR="00DE7D40" w:rsidRPr="00A321BC">
        <w:rPr>
          <w:rStyle w:val="DefinitionText"/>
          <w:color w:val="auto"/>
        </w:rPr>
        <w:t xml:space="preserve"> </w:t>
      </w:r>
    </w:p>
    <w:p w14:paraId="02ACD7DC" w14:textId="77777777"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F37D8" w:rsidRPr="00A321BC">
        <w:rPr>
          <w:rFonts w:cstheme="minorHAnsi"/>
          <w:iCs/>
          <w:szCs w:val="22"/>
        </w:rPr>
        <w:t>Jobs and Small Business</w:t>
      </w:r>
      <w:r w:rsidRPr="00A321BC">
        <w:rPr>
          <w:rFonts w:cstheme="minorHAnsi"/>
          <w:iCs/>
          <w:szCs w:val="22"/>
        </w:rPr>
        <w:t>.</w:t>
      </w:r>
    </w:p>
    <w:p w14:paraId="3BE1D130"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6122F61B"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15484839"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11076117"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6324738A" w14:textId="77777777"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9B1A8A" w:rsidRPr="00A321BC">
        <w:rPr>
          <w:szCs w:val="22"/>
        </w:rPr>
        <w:t>DHS</w:t>
      </w:r>
      <w:r w:rsidRPr="00A321BC">
        <w:rPr>
          <w:szCs w:val="22"/>
        </w:rPr>
        <w:t xml:space="preserve"> 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08715A37"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7F9EA4BA"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04226EFB" w14:textId="77777777"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38084CF4" w14:textId="77777777"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0E572D" w:rsidRPr="00A321BC">
        <w:rPr>
          <w:szCs w:val="22"/>
        </w:rPr>
        <w:t>Jobs and Small Business</w:t>
      </w:r>
      <w:r w:rsidRPr="00A321BC">
        <w:rPr>
          <w:szCs w:val="22"/>
        </w:rPr>
        <w:t xml:space="preserve"> in the terms and form as advised by the Department. </w:t>
      </w:r>
    </w:p>
    <w:p w14:paraId="317D0834" w14:textId="77777777"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Jobs and Small Business, </w:t>
      </w:r>
      <w:r w:rsidRPr="00A321BC">
        <w:rPr>
          <w:szCs w:val="22"/>
        </w:rPr>
        <w:t xml:space="preserve">that is used by the Provider or any Subcontractor in the provision of the Services.  </w:t>
      </w:r>
      <w:r w:rsidR="00C76A00" w:rsidRPr="00A321BC">
        <w:rPr>
          <w:szCs w:val="22"/>
        </w:rPr>
        <w:t xml:space="preserve">To avoid doubt, a Third Party System includes an information technology system that is located on the Provider's premises or hosted externally by a third party. </w:t>
      </w:r>
    </w:p>
    <w:p w14:paraId="24B08B62" w14:textId="77777777" w:rsidR="00E57A4D" w:rsidRPr="00A321BC" w:rsidRDefault="00D76976">
      <w:pPr>
        <w:pStyle w:val="Definitiontext0"/>
        <w:rPr>
          <w:szCs w:val="22"/>
        </w:rPr>
      </w:pPr>
      <w:r w:rsidRPr="00A321BC">
        <w:rPr>
          <w:szCs w:val="22"/>
        </w:rPr>
        <w:t>‘</w:t>
      </w:r>
      <w:r w:rsidRPr="00A321BC">
        <w:rPr>
          <w:b/>
          <w:szCs w:val="22"/>
        </w:rPr>
        <w:t>Traineeship</w:t>
      </w:r>
      <w:r w:rsidRPr="00A321BC">
        <w:rPr>
          <w:szCs w:val="22"/>
        </w:rPr>
        <w:t xml:space="preserve">’ has the same meaning as Apprenticeship. </w:t>
      </w:r>
    </w:p>
    <w:p w14:paraId="23DFF5EF"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1EAA8AA"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02556F9B" w14:textId="77777777" w:rsidR="00E57A4D" w:rsidRPr="00A321BC" w:rsidRDefault="00D76976">
      <w:pPr>
        <w:pStyle w:val="Definitiontext0"/>
        <w:rPr>
          <w:szCs w:val="22"/>
        </w:rPr>
      </w:pPr>
      <w:r w:rsidRPr="00A321BC">
        <w:rPr>
          <w:szCs w:val="22"/>
        </w:rPr>
        <w:lastRenderedPageBreak/>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22A74BBA"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0710DDD1"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2D1A4ABB" w14:textId="63A84395"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FB398E">
        <w:rPr>
          <w:szCs w:val="22"/>
        </w:rPr>
        <w:t>62</w:t>
      </w:r>
      <w:r w:rsidRPr="00A321BC">
        <w:rPr>
          <w:szCs w:val="22"/>
        </w:rPr>
        <w:fldChar w:fldCharType="end"/>
      </w:r>
      <w:r w:rsidRPr="00A321BC">
        <w:rPr>
          <w:szCs w:val="22"/>
        </w:rPr>
        <w:t xml:space="preserve"> [Transition out].</w:t>
      </w:r>
    </w:p>
    <w:p w14:paraId="64B1BD6D" w14:textId="77777777"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11BCE21B" w14:textId="77777777"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xml:space="preserve">’ means self-employment as specified in any Guidelines.  </w:t>
      </w:r>
    </w:p>
    <w:p w14:paraId="163AE1AE" w14:textId="77777777" w:rsidR="00D62A36" w:rsidRPr="00A321BC" w:rsidRDefault="001047A0" w:rsidP="00ED2EC3">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p>
    <w:p w14:paraId="6BF088B4" w14:textId="77777777" w:rsidR="001047A0" w:rsidRPr="00A321BC" w:rsidRDefault="001047A0" w:rsidP="00C91566">
      <w:pPr>
        <w:pStyle w:val="Definitiontext0"/>
        <w:numPr>
          <w:ilvl w:val="0"/>
          <w:numId w:val="153"/>
        </w:numPr>
        <w:rPr>
          <w:szCs w:val="22"/>
        </w:rPr>
      </w:pP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05B95FF3" w14:textId="77777777" w:rsidR="00D62A36" w:rsidRPr="00A321BC" w:rsidRDefault="00D62A36" w:rsidP="00D62A36">
      <w:pPr>
        <w:pStyle w:val="Definitiontext0"/>
        <w:numPr>
          <w:ilvl w:val="0"/>
          <w:numId w:val="153"/>
        </w:numPr>
      </w:pPr>
      <w:r w:rsidRPr="00A321BC">
        <w:t>a position for Employment that:</w:t>
      </w:r>
    </w:p>
    <w:p w14:paraId="33A298D0" w14:textId="77777777" w:rsidR="00D62A36" w:rsidRPr="00A321BC" w:rsidRDefault="00CF14B3" w:rsidP="00D62A36">
      <w:pPr>
        <w:pStyle w:val="Definitiontext0"/>
        <w:numPr>
          <w:ilvl w:val="0"/>
          <w:numId w:val="154"/>
        </w:numPr>
      </w:pPr>
      <w:r w:rsidRPr="00A321BC">
        <w:t xml:space="preserve"> </w:t>
      </w:r>
      <w:r w:rsidR="00D62A36" w:rsidRPr="00A321BC">
        <w:t>was a QSHW Vacancy;</w:t>
      </w:r>
    </w:p>
    <w:p w14:paraId="7FCD2B7D" w14:textId="77777777" w:rsidR="00D62A36" w:rsidRPr="00A321BC" w:rsidRDefault="00D62A36" w:rsidP="00D62A36">
      <w:pPr>
        <w:pStyle w:val="Definitiontext0"/>
        <w:numPr>
          <w:ilvl w:val="0"/>
          <w:numId w:val="154"/>
        </w:numPr>
      </w:pPr>
      <w:r w:rsidRPr="00A321BC">
        <w:t>is occupied by a QSHW Eligible Participant that the Provider placed into the position; and</w:t>
      </w:r>
    </w:p>
    <w:p w14:paraId="7D0A68FF" w14:textId="77777777" w:rsidR="00D62A36" w:rsidRPr="00A321BC" w:rsidRDefault="00D62A36" w:rsidP="00D62A36">
      <w:pPr>
        <w:pStyle w:val="Definitiontext0"/>
        <w:numPr>
          <w:ilvl w:val="0"/>
          <w:numId w:val="154"/>
        </w:numPr>
      </w:pPr>
      <w:r w:rsidRPr="00A321BC">
        <w:t>the Provider chooses to rely on to achieve an Employment Outcome in the future rather than any QSHW Outcome;</w:t>
      </w:r>
    </w:p>
    <w:p w14:paraId="136AF1F4" w14:textId="77777777"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08D0E61A"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5118195C" w14:textId="77777777"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2491B4D1"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04D279F7"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199DA983"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507CC395"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5D67FF6C"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9BEB955"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24D8EFAF" w14:textId="7777777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 xml:space="preserve">; </w:t>
      </w:r>
    </w:p>
    <w:p w14:paraId="316FE584"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2CC4C3BC"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1395C16A" w14:textId="77777777" w:rsidR="00E57A4D" w:rsidRPr="00A321BC" w:rsidRDefault="00D76976" w:rsidP="004365A0">
      <w:pPr>
        <w:pStyle w:val="Definitiontext0"/>
        <w:numPr>
          <w:ilvl w:val="0"/>
          <w:numId w:val="101"/>
        </w:numPr>
        <w:rPr>
          <w:szCs w:val="22"/>
        </w:rPr>
      </w:pPr>
      <w:r w:rsidRPr="00A321BC">
        <w:rPr>
          <w:szCs w:val="22"/>
        </w:rPr>
        <w:lastRenderedPageBreak/>
        <w:t xml:space="preserve">is aged 55 years or over and is satisfying his or her </w:t>
      </w:r>
      <w:r w:rsidR="00D94360" w:rsidRPr="00A321BC">
        <w:rPr>
          <w:szCs w:val="22"/>
        </w:rPr>
        <w:t>Mutual Obligation Requirements</w:t>
      </w:r>
      <w:r w:rsidRPr="00A321BC">
        <w:rPr>
          <w:szCs w:val="22"/>
        </w:rPr>
        <w:t>; or</w:t>
      </w:r>
    </w:p>
    <w:p w14:paraId="7329C93C"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2519F8D0" w14:textId="77777777" w:rsidR="00E57A4D" w:rsidRPr="00A321BC" w:rsidRDefault="00D76976">
      <w:pPr>
        <w:pStyle w:val="Definitiontext0"/>
        <w:rPr>
          <w:szCs w:val="22"/>
        </w:rPr>
      </w:pPr>
      <w:r w:rsidRPr="00A321BC">
        <w:rPr>
          <w:szCs w:val="22"/>
        </w:rPr>
        <w:t xml:space="preserve">and who volunteers to participate in additional activities. </w:t>
      </w:r>
    </w:p>
    <w:p w14:paraId="706AFA55"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5312869D"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08C31911"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3FA56775"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477EDBE1"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68C6218D"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1401FDC2"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2B70C5A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205B9121"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73DB6352" w14:textId="77777777"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xml:space="preserve">' means the regulations made under the WHS Act. </w:t>
      </w:r>
    </w:p>
    <w:p w14:paraId="427E33CE" w14:textId="77777777" w:rsidR="007C010D" w:rsidRPr="00A321BC" w:rsidRDefault="007C010D" w:rsidP="007C010D">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7E9638C7"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640D2D6A"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689436EA" w14:textId="77777777" w:rsidR="007C010D" w:rsidRPr="00A321BC" w:rsidRDefault="007C010D" w:rsidP="004365A0">
      <w:pPr>
        <w:pStyle w:val="Definitiontext0"/>
        <w:numPr>
          <w:ilvl w:val="0"/>
          <w:numId w:val="89"/>
        </w:numPr>
        <w:rPr>
          <w:szCs w:val="22"/>
        </w:rPr>
      </w:pPr>
      <w:r w:rsidRPr="00A321BC">
        <w:rPr>
          <w:szCs w:val="22"/>
        </w:rPr>
        <w:t>has not changed Employer,</w:t>
      </w:r>
    </w:p>
    <w:p w14:paraId="190B8F12"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6B7C53C4" w14:textId="261E058D"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FB398E">
        <w:rPr>
          <w:szCs w:val="22"/>
        </w:rPr>
        <w:t>149.8</w:t>
      </w:r>
      <w:r w:rsidRPr="00A321BC">
        <w:rPr>
          <w:szCs w:val="22"/>
        </w:rPr>
        <w:fldChar w:fldCharType="end"/>
      </w:r>
      <w:r w:rsidRPr="00A321BC">
        <w:rPr>
          <w:szCs w:val="22"/>
        </w:rPr>
        <w:t xml:space="preserve"> and Annexure B.</w:t>
      </w:r>
    </w:p>
    <w:p w14:paraId="1BA6892E"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5EE970AB" w14:textId="510F5476"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FB398E">
        <w:rPr>
          <w:szCs w:val="22"/>
        </w:rPr>
        <w:t>149.2</w:t>
      </w:r>
      <w:r w:rsidRPr="00A321BC">
        <w:rPr>
          <w:szCs w:val="22"/>
        </w:rPr>
        <w:fldChar w:fldCharType="end"/>
      </w:r>
      <w:r w:rsidRPr="00A321BC">
        <w:rPr>
          <w:szCs w:val="22"/>
        </w:rPr>
        <w:t xml:space="preserve"> and Annexure B.</w:t>
      </w:r>
    </w:p>
    <w:p w14:paraId="3C942A7C"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1B2EB323"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699B0241"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7AB26ED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A526E1E"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37574A3E" w14:textId="21ACD436" w:rsidR="00E57A4D" w:rsidRPr="00A321BC" w:rsidRDefault="00D76976">
      <w:pPr>
        <w:pStyle w:val="Definitiontext0"/>
        <w:rPr>
          <w:szCs w:val="22"/>
        </w:rPr>
      </w:pPr>
      <w:r w:rsidRPr="00A321BC">
        <w:rPr>
          <w:szCs w:val="22"/>
        </w:rPr>
        <w:lastRenderedPageBreak/>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FB398E">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2AC80218"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60516D4"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1C49A121"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4FB727DC"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4080F797" w14:textId="77777777" w:rsidR="00623BC3" w:rsidRPr="00A321BC" w:rsidRDefault="00623BC3" w:rsidP="00623BC3">
      <w:pPr>
        <w:pStyle w:val="Definitiontext0"/>
        <w:rPr>
          <w:szCs w:val="22"/>
        </w:rPr>
      </w:pPr>
      <w:r w:rsidRPr="00A321BC">
        <w:rPr>
          <w:b/>
          <w:szCs w:val="22"/>
        </w:rPr>
        <w:t>‘Work for the Dole’</w:t>
      </w:r>
      <w:r w:rsidRPr="00A321BC">
        <w:rPr>
          <w:szCs w:val="22"/>
        </w:rPr>
        <w:t xml:space="preserve"> means the Commonwealth </w:t>
      </w:r>
      <w:r w:rsidR="00CE1A3A" w:rsidRPr="00A321BC">
        <w:rPr>
          <w:szCs w:val="22"/>
        </w:rPr>
        <w:t>program</w:t>
      </w:r>
      <w:r w:rsidRPr="00A321BC">
        <w:rPr>
          <w:szCs w:val="22"/>
        </w:rPr>
        <w:t xml:space="preserve"> of that name designed to help job seekers gain the skills, experience and confidence that they need to move to work as soon as possible, while at the same time, making a positive contribution to </w:t>
      </w:r>
      <w:r w:rsidR="004D1878" w:rsidRPr="00A321BC">
        <w:rPr>
          <w:szCs w:val="22"/>
        </w:rPr>
        <w:t>their</w:t>
      </w:r>
      <w:r w:rsidRPr="00A321BC">
        <w:rPr>
          <w:szCs w:val="22"/>
        </w:rPr>
        <w:t xml:space="preserve"> local community.</w:t>
      </w:r>
    </w:p>
    <w:p w14:paraId="2EA73F70" w14:textId="77777777" w:rsidR="00211255" w:rsidRPr="00A321BC" w:rsidRDefault="00211255" w:rsidP="00211255">
      <w:pPr>
        <w:autoSpaceDE w:val="0"/>
        <w:autoSpaceDN w:val="0"/>
        <w:adjustRightInd w:val="0"/>
        <w:spacing w:before="120" w:after="120" w:line="240" w:lineRule="auto"/>
        <w:contextualSpacing/>
        <w:rPr>
          <w:rFonts w:ascii="Calibri" w:hAnsi="Calibri"/>
          <w:szCs w:val="22"/>
        </w:rPr>
      </w:pPr>
      <w:r w:rsidRPr="00A321BC">
        <w:rPr>
          <w:rFonts w:ascii="Calibri" w:hAnsi="Calibri"/>
          <w:b/>
          <w:szCs w:val="22"/>
        </w:rPr>
        <w:t>‘Work for the Dole Payments’</w:t>
      </w:r>
      <w:r w:rsidRPr="00A321BC">
        <w:rPr>
          <w:rFonts w:ascii="Calibri" w:hAnsi="Calibri"/>
          <w:szCs w:val="22"/>
        </w:rPr>
        <w:t xml:space="preserve"> means all costs, charges and expenses payable in order to claim or place a Participant in a Work for the Dole place to the Employment Service</w:t>
      </w:r>
      <w:r w:rsidR="00D92925" w:rsidRPr="00A321BC">
        <w:rPr>
          <w:rFonts w:ascii="Calibri" w:hAnsi="Calibri"/>
          <w:szCs w:val="22"/>
        </w:rPr>
        <w:t xml:space="preserve"> Provider or any other entity.</w:t>
      </w:r>
    </w:p>
    <w:p w14:paraId="61396E86" w14:textId="77777777" w:rsidR="00211255" w:rsidRPr="00A321BC" w:rsidRDefault="00211255" w:rsidP="00211255">
      <w:pPr>
        <w:pStyle w:val="Definitiontext0"/>
        <w:rPr>
          <w:szCs w:val="22"/>
        </w:rPr>
      </w:pPr>
      <w:r w:rsidRPr="00A321BC">
        <w:rPr>
          <w:b/>
          <w:szCs w:val="22"/>
        </w:rPr>
        <w:t>‘Work for the Dole Place’</w:t>
      </w:r>
      <w:r w:rsidRPr="00A321BC">
        <w:rPr>
          <w:szCs w:val="22"/>
        </w:rPr>
        <w:t xml:space="preserve"> means a place in Work for the Dole activities of a minimum of 15 hours per week duration and in accordance with any Guidelines.</w:t>
      </w:r>
    </w:p>
    <w:p w14:paraId="7351E56A" w14:textId="77777777"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27DB1270"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A5F2124" w14:textId="77777777"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4E871C5F" w14:textId="77777777"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30584E7E"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6C7F36B"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7FD219D2"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3A359835" w14:textId="77777777" w:rsidR="00E57A4D" w:rsidRPr="00A321BC" w:rsidRDefault="00D76976">
      <w:pPr>
        <w:pStyle w:val="ChapterHeadingChapter1"/>
      </w:pPr>
      <w:r w:rsidRPr="00A321BC">
        <w:rPr>
          <w:sz w:val="22"/>
          <w:szCs w:val="22"/>
        </w:rPr>
        <w:br w:type="page"/>
      </w:r>
      <w:bookmarkStart w:id="2531" w:name="_Toc492636104"/>
      <w:bookmarkStart w:id="2532" w:name="_Toc531616631"/>
      <w:bookmarkStart w:id="2533" w:name="_Toc236198042"/>
      <w:bookmarkStart w:id="2534" w:name="_Toc245694089"/>
      <w:bookmarkStart w:id="2535" w:name="_Toc246235306"/>
      <w:bookmarkStart w:id="2536" w:name="_Toc338239051"/>
      <w:r w:rsidRPr="00A321BC">
        <w:lastRenderedPageBreak/>
        <w:t>ANNEXURE B</w:t>
      </w:r>
      <w:r w:rsidRPr="00A321BC">
        <w:tab/>
        <w:t>DISABILITY EMPLOYMENT SERVICES – Fees</w:t>
      </w:r>
      <w:bookmarkEnd w:id="2531"/>
      <w:bookmarkEnd w:id="2532"/>
      <w:r w:rsidRPr="00A321BC">
        <w:t xml:space="preserve"> </w:t>
      </w:r>
    </w:p>
    <w:p w14:paraId="351CFA1A" w14:textId="77777777" w:rsidR="00E57A4D" w:rsidRPr="00A321BC" w:rsidRDefault="00D76976">
      <w:pPr>
        <w:pStyle w:val="ChapterHeadingChapter1"/>
      </w:pPr>
      <w:bookmarkStart w:id="2537" w:name="_Toc492636105"/>
      <w:bookmarkStart w:id="2538" w:name="_Toc531616632"/>
      <w:r w:rsidRPr="00A321BC">
        <w:t>ANNEXURE B1</w:t>
      </w:r>
      <w:r w:rsidRPr="00A321BC">
        <w:tab/>
        <w:t xml:space="preserve">DISABILITY EMPLOYMENT SERVICES </w:t>
      </w:r>
      <w:r w:rsidR="00BD6437" w:rsidRPr="00A321BC">
        <w:t xml:space="preserve">Fee schedule </w:t>
      </w:r>
      <w:bookmarkEnd w:id="2533"/>
      <w:bookmarkEnd w:id="2534"/>
      <w:bookmarkEnd w:id="2535"/>
      <w:bookmarkEnd w:id="2536"/>
      <w:r w:rsidR="00E22ACC" w:rsidRPr="00A321BC">
        <w:t>- 1 july 2018 onwards</w:t>
      </w:r>
      <w:bookmarkEnd w:id="2537"/>
      <w:bookmarkEnd w:id="2538"/>
      <w:r w:rsidR="00E22ACC" w:rsidRPr="00A321BC">
        <w:t xml:space="preserve"> </w:t>
      </w:r>
    </w:p>
    <w:p w14:paraId="33B390E9" w14:textId="77777777" w:rsidR="003D2242" w:rsidRPr="00A321BC" w:rsidRDefault="003D2242">
      <w:pPr>
        <w:pStyle w:val="Chaptertext0"/>
      </w:pPr>
    </w:p>
    <w:p w14:paraId="0ACB0FD7" w14:textId="77777777" w:rsidR="00BD6437" w:rsidRDefault="00BD6437">
      <w:pPr>
        <w:pStyle w:val="Chaptertext0"/>
        <w:rPr>
          <w:b/>
        </w:rPr>
      </w:pPr>
      <w:r w:rsidRPr="00A321BC">
        <w:rPr>
          <w:b/>
        </w:rPr>
        <w:t xml:space="preserve">Table 1: DES-ESS and DES-DMS Fees </w:t>
      </w:r>
    </w:p>
    <w:p w14:paraId="2B2B72BD" w14:textId="77777777" w:rsidR="00906A6A" w:rsidRDefault="00906A6A" w:rsidP="00906A6A">
      <w:pPr>
        <w:spacing w:after="120"/>
        <w:rPr>
          <w:rFonts w:asciiTheme="minorHAnsi" w:hAnsiTheme="minorHAnsi" w:cstheme="minorHAnsi"/>
          <w:i/>
          <w:szCs w:val="22"/>
        </w:rPr>
      </w:pPr>
      <w:r>
        <w:rPr>
          <w:rFonts w:asciiTheme="minorHAnsi" w:hAnsiTheme="minorHAnsi" w:cstheme="minorHAnsi"/>
          <w:i/>
          <w:szCs w:val="22"/>
        </w:rPr>
        <w:t>New fee schedule –Indexation inclusive</w:t>
      </w:r>
    </w:p>
    <w:p w14:paraId="3CDD8903" w14:textId="77777777" w:rsidR="003317C4" w:rsidRDefault="003317C4" w:rsidP="00906A6A">
      <w:pPr>
        <w:spacing w:after="120"/>
        <w:rPr>
          <w:rFonts w:asciiTheme="minorHAnsi" w:hAnsiTheme="minorHAnsi" w:cstheme="minorHAnsi"/>
          <w:i/>
          <w:szCs w:val="22"/>
        </w:rPr>
      </w:pPr>
    </w:p>
    <w:tbl>
      <w:tblPr>
        <w:tblW w:w="5930"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
        <w:gridCol w:w="852"/>
        <w:gridCol w:w="854"/>
        <w:gridCol w:w="1133"/>
        <w:gridCol w:w="856"/>
        <w:gridCol w:w="998"/>
        <w:gridCol w:w="991"/>
        <w:gridCol w:w="856"/>
        <w:gridCol w:w="849"/>
        <w:gridCol w:w="991"/>
        <w:gridCol w:w="976"/>
        <w:gridCol w:w="29"/>
      </w:tblGrid>
      <w:tr w:rsidR="000632C5" w:rsidRPr="00A321BC" w14:paraId="5FB23EC7" w14:textId="77777777" w:rsidTr="00E12B5A">
        <w:trPr>
          <w:gridAfter w:val="1"/>
          <w:wAfter w:w="13" w:type="pct"/>
          <w:cantSplit/>
          <w:trHeight w:val="850"/>
          <w:tblHeader/>
        </w:trPr>
        <w:tc>
          <w:tcPr>
            <w:tcW w:w="768" w:type="pct"/>
            <w:gridSpan w:val="2"/>
            <w:tcBorders>
              <w:top w:val="nil"/>
              <w:left w:val="nil"/>
              <w:bottom w:val="nil"/>
              <w:right w:val="single" w:sz="4" w:space="0" w:color="auto"/>
            </w:tcBorders>
            <w:shd w:val="clear" w:color="auto" w:fill="auto"/>
            <w:vAlign w:val="center"/>
            <w:hideMark/>
          </w:tcPr>
          <w:p w14:paraId="19DE1574" w14:textId="77777777" w:rsidR="003317C4" w:rsidRPr="00A321BC" w:rsidRDefault="003317C4" w:rsidP="003317C4">
            <w:pPr>
              <w:rPr>
                <w:rFonts w:ascii="Calibri" w:hAnsi="Calibri" w:cs="Calibri"/>
                <w:b/>
                <w:bCs/>
                <w:color w:val="000000"/>
                <w:sz w:val="20"/>
              </w:rPr>
            </w:pPr>
            <w:r w:rsidRPr="00A321BC">
              <w:rPr>
                <w:rFonts w:ascii="Calibri" w:hAnsi="Calibri" w:cs="Calibri"/>
                <w:b/>
                <w:bCs/>
                <w:color w:val="000000"/>
                <w:sz w:val="20"/>
              </w:rPr>
              <w:t> </w:t>
            </w:r>
          </w:p>
        </w:tc>
        <w:tc>
          <w:tcPr>
            <w:tcW w:w="2116"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7E9C30D" w14:textId="77777777" w:rsidR="003317C4" w:rsidRPr="00A321BC" w:rsidRDefault="003317C4" w:rsidP="000632C5">
            <w:pPr>
              <w:ind w:left="-303" w:firstLine="303"/>
              <w:jc w:val="center"/>
              <w:rPr>
                <w:rFonts w:ascii="Calibri" w:hAnsi="Calibri"/>
                <w:b/>
                <w:color w:val="000000" w:themeColor="text1"/>
                <w:sz w:val="20"/>
              </w:rPr>
            </w:pPr>
            <w:r>
              <w:rPr>
                <w:rFonts w:ascii="Calibri" w:hAnsi="Calibri"/>
                <w:b/>
                <w:color w:val="000000" w:themeColor="text1"/>
                <w:sz w:val="20"/>
              </w:rPr>
              <w:t>DMS FY 2021/22</w:t>
            </w:r>
          </w:p>
        </w:tc>
        <w:tc>
          <w:tcPr>
            <w:tcW w:w="2103"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DECC79A" w14:textId="77777777" w:rsidR="003317C4" w:rsidRPr="00A321BC" w:rsidRDefault="003317C4" w:rsidP="000632C5">
            <w:pPr>
              <w:ind w:right="177"/>
              <w:jc w:val="center"/>
              <w:rPr>
                <w:rFonts w:ascii="Calibri" w:hAnsi="Calibri"/>
                <w:b/>
                <w:color w:val="000000" w:themeColor="text1"/>
                <w:sz w:val="20"/>
              </w:rPr>
            </w:pPr>
            <w:r>
              <w:rPr>
                <w:rFonts w:ascii="Calibri" w:hAnsi="Calibri"/>
                <w:b/>
                <w:color w:val="000000" w:themeColor="text1"/>
                <w:sz w:val="20"/>
              </w:rPr>
              <w:t>ESS FY 2021/22</w:t>
            </w:r>
          </w:p>
        </w:tc>
      </w:tr>
      <w:tr w:rsidR="000632C5" w:rsidRPr="00A321BC" w14:paraId="0E4AFEFC" w14:textId="77777777" w:rsidTr="00E12B5A">
        <w:trPr>
          <w:cantSplit/>
          <w:trHeight w:val="580"/>
          <w:tblHeader/>
        </w:trPr>
        <w:tc>
          <w:tcPr>
            <w:tcW w:w="765" w:type="pct"/>
            <w:tcBorders>
              <w:left w:val="nil"/>
              <w:bottom w:val="nil"/>
            </w:tcBorders>
            <w:shd w:val="clear" w:color="auto" w:fill="auto"/>
            <w:vAlign w:val="center"/>
            <w:hideMark/>
          </w:tcPr>
          <w:p w14:paraId="541F3E58" w14:textId="77777777" w:rsidR="003317C4" w:rsidRPr="00A321BC" w:rsidRDefault="003317C4" w:rsidP="003317C4">
            <w:pPr>
              <w:rPr>
                <w:rFonts w:ascii="Calibri" w:hAnsi="Calibri" w:cs="Calibri"/>
                <w:b/>
                <w:bCs/>
                <w:color w:val="000000"/>
                <w:sz w:val="20"/>
              </w:rPr>
            </w:pPr>
          </w:p>
        </w:tc>
        <w:tc>
          <w:tcPr>
            <w:tcW w:w="387" w:type="pct"/>
            <w:gridSpan w:val="2"/>
            <w:vMerge w:val="restart"/>
            <w:shd w:val="clear" w:color="auto" w:fill="auto"/>
            <w:vAlign w:val="center"/>
            <w:hideMark/>
          </w:tcPr>
          <w:p w14:paraId="4DA79EF1"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DMS 1</w:t>
            </w:r>
          </w:p>
        </w:tc>
        <w:tc>
          <w:tcPr>
            <w:tcW w:w="385" w:type="pct"/>
            <w:vMerge w:val="restart"/>
            <w:shd w:val="clear" w:color="auto" w:fill="auto"/>
            <w:vAlign w:val="center"/>
            <w:hideMark/>
          </w:tcPr>
          <w:p w14:paraId="32896FC0"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DMS 2</w:t>
            </w:r>
          </w:p>
        </w:tc>
        <w:tc>
          <w:tcPr>
            <w:tcW w:w="511" w:type="pct"/>
            <w:vMerge w:val="restart"/>
            <w:shd w:val="clear" w:color="auto" w:fill="auto"/>
            <w:vAlign w:val="center"/>
            <w:hideMark/>
          </w:tcPr>
          <w:p w14:paraId="5D90D750"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DMS 3</w:t>
            </w:r>
          </w:p>
        </w:tc>
        <w:tc>
          <w:tcPr>
            <w:tcW w:w="386" w:type="pct"/>
            <w:vMerge w:val="restart"/>
            <w:shd w:val="clear" w:color="auto" w:fill="auto"/>
            <w:vAlign w:val="center"/>
            <w:hideMark/>
          </w:tcPr>
          <w:p w14:paraId="18A10B9B"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50" w:type="pct"/>
            <w:vMerge w:val="restart"/>
            <w:tcBorders>
              <w:right w:val="single" w:sz="12" w:space="0" w:color="auto"/>
            </w:tcBorders>
            <w:shd w:val="clear" w:color="auto" w:fill="auto"/>
            <w:vAlign w:val="center"/>
            <w:hideMark/>
          </w:tcPr>
          <w:p w14:paraId="7546F03A"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47" w:type="pct"/>
            <w:vMerge w:val="restart"/>
            <w:tcBorders>
              <w:left w:val="single" w:sz="12" w:space="0" w:color="auto"/>
            </w:tcBorders>
            <w:shd w:val="clear" w:color="auto" w:fill="auto"/>
            <w:vAlign w:val="center"/>
            <w:hideMark/>
          </w:tcPr>
          <w:p w14:paraId="3D7AE6BE"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ESS 1</w:t>
            </w:r>
          </w:p>
        </w:tc>
        <w:tc>
          <w:tcPr>
            <w:tcW w:w="386" w:type="pct"/>
            <w:vMerge w:val="restart"/>
            <w:shd w:val="clear" w:color="auto" w:fill="auto"/>
            <w:vAlign w:val="center"/>
            <w:hideMark/>
          </w:tcPr>
          <w:p w14:paraId="2EF2E2A9"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ESS 2</w:t>
            </w:r>
          </w:p>
        </w:tc>
        <w:tc>
          <w:tcPr>
            <w:tcW w:w="383" w:type="pct"/>
            <w:vMerge w:val="restart"/>
            <w:shd w:val="clear" w:color="auto" w:fill="auto"/>
            <w:vAlign w:val="center"/>
            <w:hideMark/>
          </w:tcPr>
          <w:p w14:paraId="36EE4CDB"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47" w:type="pct"/>
            <w:vMerge w:val="restart"/>
            <w:shd w:val="clear" w:color="auto" w:fill="auto"/>
            <w:vAlign w:val="center"/>
            <w:hideMark/>
          </w:tcPr>
          <w:p w14:paraId="6F0730C4"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53" w:type="pct"/>
            <w:gridSpan w:val="2"/>
            <w:vMerge w:val="restart"/>
            <w:shd w:val="clear" w:color="auto" w:fill="auto"/>
            <w:vAlign w:val="center"/>
            <w:hideMark/>
          </w:tcPr>
          <w:p w14:paraId="01E6CCC9" w14:textId="77777777" w:rsidR="003317C4" w:rsidRPr="00A321BC" w:rsidRDefault="003317C4" w:rsidP="003317C4">
            <w:pPr>
              <w:jc w:val="center"/>
              <w:rPr>
                <w:rFonts w:ascii="Calibri" w:hAnsi="Calibri"/>
                <w:b/>
                <w:i/>
                <w:color w:val="000000" w:themeColor="text1"/>
                <w:sz w:val="20"/>
              </w:rPr>
            </w:pPr>
            <w:r w:rsidRPr="00A321BC">
              <w:rPr>
                <w:rFonts w:ascii="Calibri" w:hAnsi="Calibri"/>
                <w:b/>
                <w:i/>
                <w:color w:val="000000" w:themeColor="text1"/>
                <w:sz w:val="20"/>
              </w:rPr>
              <w:t>ESS 5</w:t>
            </w:r>
          </w:p>
        </w:tc>
      </w:tr>
      <w:tr w:rsidR="000632C5" w:rsidRPr="00A321BC" w14:paraId="50612411" w14:textId="77777777" w:rsidTr="00E12B5A">
        <w:trPr>
          <w:cantSplit/>
          <w:trHeight w:val="116"/>
          <w:tblHeader/>
        </w:trPr>
        <w:tc>
          <w:tcPr>
            <w:tcW w:w="765" w:type="pct"/>
            <w:tcBorders>
              <w:top w:val="nil"/>
              <w:left w:val="nil"/>
            </w:tcBorders>
            <w:shd w:val="clear" w:color="auto" w:fill="auto"/>
            <w:vAlign w:val="center"/>
            <w:hideMark/>
          </w:tcPr>
          <w:p w14:paraId="6E24B35B" w14:textId="77777777" w:rsidR="003317C4" w:rsidRPr="00A321BC" w:rsidRDefault="003317C4" w:rsidP="003317C4">
            <w:pPr>
              <w:jc w:val="center"/>
              <w:rPr>
                <w:rFonts w:ascii="Calibri" w:hAnsi="Calibri" w:cs="Calibri"/>
                <w:b/>
                <w:bCs/>
                <w:color w:val="000000"/>
                <w:sz w:val="20"/>
              </w:rPr>
            </w:pPr>
          </w:p>
        </w:tc>
        <w:tc>
          <w:tcPr>
            <w:tcW w:w="387" w:type="pct"/>
            <w:gridSpan w:val="2"/>
            <w:vMerge/>
            <w:tcBorders>
              <w:bottom w:val="single" w:sz="4" w:space="0" w:color="auto"/>
            </w:tcBorders>
            <w:shd w:val="clear" w:color="auto" w:fill="auto"/>
            <w:vAlign w:val="center"/>
            <w:hideMark/>
          </w:tcPr>
          <w:p w14:paraId="1101A88A" w14:textId="77777777" w:rsidR="003317C4" w:rsidRPr="00A321BC" w:rsidRDefault="003317C4" w:rsidP="003317C4">
            <w:pPr>
              <w:jc w:val="center"/>
              <w:rPr>
                <w:rFonts w:ascii="Calibri" w:hAnsi="Calibri" w:cs="Calibri"/>
                <w:i/>
                <w:iCs/>
                <w:color w:val="000000"/>
                <w:sz w:val="20"/>
              </w:rPr>
            </w:pPr>
          </w:p>
        </w:tc>
        <w:tc>
          <w:tcPr>
            <w:tcW w:w="385" w:type="pct"/>
            <w:vMerge/>
            <w:tcBorders>
              <w:bottom w:val="single" w:sz="4" w:space="0" w:color="auto"/>
            </w:tcBorders>
            <w:shd w:val="clear" w:color="auto" w:fill="auto"/>
            <w:vAlign w:val="center"/>
            <w:hideMark/>
          </w:tcPr>
          <w:p w14:paraId="07AB80FD" w14:textId="77777777" w:rsidR="003317C4" w:rsidRPr="00A321BC" w:rsidRDefault="003317C4" w:rsidP="003317C4">
            <w:pPr>
              <w:jc w:val="center"/>
              <w:rPr>
                <w:rFonts w:ascii="Calibri" w:hAnsi="Calibri" w:cs="Calibri"/>
                <w:i/>
                <w:iCs/>
                <w:color w:val="000000"/>
                <w:sz w:val="20"/>
              </w:rPr>
            </w:pPr>
          </w:p>
        </w:tc>
        <w:tc>
          <w:tcPr>
            <w:tcW w:w="511" w:type="pct"/>
            <w:vMerge/>
            <w:tcBorders>
              <w:bottom w:val="single" w:sz="4" w:space="0" w:color="auto"/>
            </w:tcBorders>
            <w:shd w:val="clear" w:color="auto" w:fill="auto"/>
            <w:vAlign w:val="center"/>
            <w:hideMark/>
          </w:tcPr>
          <w:p w14:paraId="59802EFE" w14:textId="77777777" w:rsidR="003317C4" w:rsidRPr="00A321BC" w:rsidRDefault="003317C4" w:rsidP="003317C4">
            <w:pPr>
              <w:jc w:val="center"/>
              <w:rPr>
                <w:rFonts w:ascii="Calibri" w:hAnsi="Calibri" w:cs="Calibri"/>
                <w:i/>
                <w:iCs/>
                <w:color w:val="000000"/>
                <w:sz w:val="20"/>
              </w:rPr>
            </w:pPr>
          </w:p>
        </w:tc>
        <w:tc>
          <w:tcPr>
            <w:tcW w:w="386" w:type="pct"/>
            <w:vMerge/>
            <w:tcBorders>
              <w:bottom w:val="single" w:sz="4" w:space="0" w:color="auto"/>
            </w:tcBorders>
            <w:shd w:val="clear" w:color="auto" w:fill="auto"/>
            <w:vAlign w:val="center"/>
            <w:hideMark/>
          </w:tcPr>
          <w:p w14:paraId="2597B23F" w14:textId="77777777" w:rsidR="003317C4" w:rsidRPr="00A321BC" w:rsidRDefault="003317C4" w:rsidP="003317C4">
            <w:pPr>
              <w:jc w:val="center"/>
              <w:rPr>
                <w:rFonts w:ascii="Calibri" w:hAnsi="Calibri" w:cs="Calibri"/>
                <w:i/>
                <w:iCs/>
                <w:color w:val="000000"/>
                <w:sz w:val="20"/>
              </w:rPr>
            </w:pPr>
          </w:p>
        </w:tc>
        <w:tc>
          <w:tcPr>
            <w:tcW w:w="450" w:type="pct"/>
            <w:vMerge/>
            <w:tcBorders>
              <w:bottom w:val="single" w:sz="4" w:space="0" w:color="auto"/>
              <w:right w:val="single" w:sz="12" w:space="0" w:color="auto"/>
            </w:tcBorders>
            <w:shd w:val="clear" w:color="auto" w:fill="auto"/>
            <w:vAlign w:val="center"/>
            <w:hideMark/>
          </w:tcPr>
          <w:p w14:paraId="479DEAE9" w14:textId="77777777" w:rsidR="003317C4" w:rsidRPr="00A321BC" w:rsidRDefault="003317C4" w:rsidP="003317C4">
            <w:pPr>
              <w:jc w:val="center"/>
              <w:rPr>
                <w:rFonts w:ascii="Calibri" w:hAnsi="Calibri" w:cs="Calibri"/>
                <w:i/>
                <w:iCs/>
                <w:color w:val="000000"/>
                <w:sz w:val="20"/>
              </w:rPr>
            </w:pPr>
          </w:p>
        </w:tc>
        <w:tc>
          <w:tcPr>
            <w:tcW w:w="447" w:type="pct"/>
            <w:vMerge/>
            <w:tcBorders>
              <w:left w:val="single" w:sz="12" w:space="0" w:color="auto"/>
              <w:bottom w:val="single" w:sz="4" w:space="0" w:color="auto"/>
            </w:tcBorders>
            <w:shd w:val="clear" w:color="auto" w:fill="auto"/>
            <w:vAlign w:val="center"/>
            <w:hideMark/>
          </w:tcPr>
          <w:p w14:paraId="1049C630" w14:textId="77777777" w:rsidR="003317C4" w:rsidRPr="00A321BC" w:rsidRDefault="003317C4" w:rsidP="003317C4">
            <w:pPr>
              <w:jc w:val="center"/>
              <w:rPr>
                <w:rFonts w:ascii="Calibri" w:hAnsi="Calibri" w:cs="Calibri"/>
                <w:i/>
                <w:iCs/>
                <w:color w:val="000000"/>
                <w:sz w:val="20"/>
              </w:rPr>
            </w:pPr>
          </w:p>
        </w:tc>
        <w:tc>
          <w:tcPr>
            <w:tcW w:w="386" w:type="pct"/>
            <w:vMerge/>
            <w:tcBorders>
              <w:bottom w:val="single" w:sz="4" w:space="0" w:color="auto"/>
            </w:tcBorders>
            <w:shd w:val="clear" w:color="auto" w:fill="auto"/>
            <w:vAlign w:val="center"/>
            <w:hideMark/>
          </w:tcPr>
          <w:p w14:paraId="7944D53C" w14:textId="77777777" w:rsidR="003317C4" w:rsidRPr="00A321BC" w:rsidRDefault="003317C4" w:rsidP="003317C4">
            <w:pPr>
              <w:jc w:val="center"/>
              <w:rPr>
                <w:rFonts w:ascii="Calibri" w:hAnsi="Calibri" w:cs="Calibri"/>
                <w:i/>
                <w:iCs/>
                <w:color w:val="000000"/>
                <w:sz w:val="20"/>
              </w:rPr>
            </w:pPr>
          </w:p>
        </w:tc>
        <w:tc>
          <w:tcPr>
            <w:tcW w:w="383" w:type="pct"/>
            <w:vMerge/>
            <w:tcBorders>
              <w:bottom w:val="single" w:sz="4" w:space="0" w:color="auto"/>
            </w:tcBorders>
            <w:shd w:val="clear" w:color="auto" w:fill="auto"/>
            <w:vAlign w:val="center"/>
            <w:hideMark/>
          </w:tcPr>
          <w:p w14:paraId="60B548AB" w14:textId="77777777" w:rsidR="003317C4" w:rsidRPr="00A321BC" w:rsidRDefault="003317C4" w:rsidP="003317C4">
            <w:pPr>
              <w:jc w:val="center"/>
              <w:rPr>
                <w:rFonts w:ascii="Calibri" w:hAnsi="Calibri" w:cs="Calibri"/>
                <w:i/>
                <w:iCs/>
                <w:color w:val="000000"/>
                <w:sz w:val="20"/>
              </w:rPr>
            </w:pPr>
          </w:p>
        </w:tc>
        <w:tc>
          <w:tcPr>
            <w:tcW w:w="447" w:type="pct"/>
            <w:vMerge/>
            <w:tcBorders>
              <w:bottom w:val="single" w:sz="4" w:space="0" w:color="auto"/>
            </w:tcBorders>
            <w:shd w:val="clear" w:color="auto" w:fill="auto"/>
            <w:vAlign w:val="center"/>
            <w:hideMark/>
          </w:tcPr>
          <w:p w14:paraId="25B1BB4A" w14:textId="77777777" w:rsidR="003317C4" w:rsidRPr="00A321BC" w:rsidRDefault="003317C4" w:rsidP="003317C4">
            <w:pPr>
              <w:jc w:val="center"/>
              <w:rPr>
                <w:rFonts w:ascii="Calibri" w:hAnsi="Calibri" w:cs="Calibri"/>
                <w:i/>
                <w:iCs/>
                <w:color w:val="000000"/>
                <w:sz w:val="20"/>
              </w:rPr>
            </w:pPr>
          </w:p>
        </w:tc>
        <w:tc>
          <w:tcPr>
            <w:tcW w:w="453" w:type="pct"/>
            <w:gridSpan w:val="2"/>
            <w:vMerge/>
            <w:tcBorders>
              <w:bottom w:val="single" w:sz="4" w:space="0" w:color="auto"/>
            </w:tcBorders>
            <w:shd w:val="clear" w:color="auto" w:fill="auto"/>
            <w:vAlign w:val="center"/>
            <w:hideMark/>
          </w:tcPr>
          <w:p w14:paraId="2E6AC054" w14:textId="77777777" w:rsidR="003317C4" w:rsidRPr="00A321BC" w:rsidRDefault="003317C4" w:rsidP="003317C4">
            <w:pPr>
              <w:jc w:val="center"/>
              <w:rPr>
                <w:rFonts w:ascii="Calibri" w:hAnsi="Calibri" w:cs="Calibri"/>
                <w:i/>
                <w:iCs/>
                <w:color w:val="000000"/>
                <w:sz w:val="20"/>
              </w:rPr>
            </w:pPr>
          </w:p>
        </w:tc>
      </w:tr>
      <w:tr w:rsidR="003317C4" w:rsidRPr="00A321BC" w14:paraId="689FDD41" w14:textId="77777777" w:rsidTr="00E12B5A">
        <w:trPr>
          <w:cantSplit/>
          <w:trHeight w:val="116"/>
        </w:trPr>
        <w:tc>
          <w:tcPr>
            <w:tcW w:w="5000" w:type="pct"/>
            <w:gridSpan w:val="13"/>
            <w:shd w:val="clear" w:color="auto" w:fill="auto"/>
            <w:vAlign w:val="center"/>
          </w:tcPr>
          <w:p w14:paraId="39B179F1" w14:textId="77777777" w:rsidR="003317C4" w:rsidRPr="00A321BC" w:rsidRDefault="003317C4" w:rsidP="003317C4">
            <w:pPr>
              <w:jc w:val="center"/>
              <w:rPr>
                <w:rFonts w:ascii="Calibri" w:hAnsi="Calibri" w:cs="Calibri"/>
                <w:i/>
                <w:iCs/>
                <w:sz w:val="20"/>
              </w:rPr>
            </w:pPr>
            <w:r w:rsidRPr="00A321BC">
              <w:rPr>
                <w:rFonts w:ascii="Calibri" w:hAnsi="Calibri" w:cs="Calibri"/>
                <w:b/>
                <w:bCs/>
                <w:sz w:val="20"/>
              </w:rPr>
              <w:t>SERVICE FEES</w:t>
            </w:r>
          </w:p>
        </w:tc>
      </w:tr>
      <w:tr w:rsidR="000632C5" w:rsidRPr="00A321BC" w14:paraId="2D0070D0" w14:textId="77777777" w:rsidTr="00E12B5A">
        <w:trPr>
          <w:cantSplit/>
          <w:trHeight w:val="345"/>
        </w:trPr>
        <w:tc>
          <w:tcPr>
            <w:tcW w:w="765" w:type="pct"/>
            <w:shd w:val="clear" w:color="auto" w:fill="auto"/>
            <w:vAlign w:val="center"/>
            <w:hideMark/>
          </w:tcPr>
          <w:p w14:paraId="57F7E41F" w14:textId="77777777" w:rsidR="003317C4" w:rsidRPr="00A321BC" w:rsidRDefault="003317C4" w:rsidP="003317C4">
            <w:pPr>
              <w:rPr>
                <w:rFonts w:ascii="Calibri" w:hAnsi="Calibri" w:cs="Calibri"/>
                <w:i/>
                <w:iCs/>
                <w:color w:val="000000"/>
                <w:sz w:val="20"/>
              </w:rPr>
            </w:pPr>
            <w:r w:rsidRPr="00A321BC">
              <w:rPr>
                <w:rFonts w:ascii="Calibri" w:hAnsi="Calibri" w:cs="Calibri"/>
                <w:i/>
                <w:iCs/>
                <w:color w:val="000000"/>
                <w:sz w:val="20"/>
              </w:rPr>
              <w:t>1</w:t>
            </w:r>
            <w:r w:rsidRPr="00A321BC">
              <w:rPr>
                <w:rFonts w:ascii="Calibri" w:hAnsi="Calibri" w:cs="Calibri"/>
                <w:i/>
                <w:iCs/>
                <w:color w:val="000000"/>
                <w:sz w:val="20"/>
                <w:vertAlign w:val="superscript"/>
              </w:rPr>
              <w:t>st</w:t>
            </w:r>
            <w:r w:rsidRPr="00A321BC">
              <w:rPr>
                <w:rFonts w:ascii="Calibri" w:hAnsi="Calibri" w:cs="Calibri"/>
                <w:i/>
                <w:iCs/>
                <w:color w:val="000000"/>
                <w:sz w:val="20"/>
              </w:rPr>
              <w:t xml:space="preserve"> &amp; 2</w:t>
            </w:r>
            <w:r w:rsidRPr="00A321BC">
              <w:rPr>
                <w:rFonts w:ascii="Calibri" w:hAnsi="Calibri" w:cs="Calibri"/>
                <w:i/>
                <w:iCs/>
                <w:color w:val="000000"/>
                <w:sz w:val="20"/>
                <w:vertAlign w:val="superscript"/>
              </w:rPr>
              <w:t>nd</w:t>
            </w:r>
            <w:r w:rsidRPr="00A321BC">
              <w:rPr>
                <w:rFonts w:ascii="Calibri" w:hAnsi="Calibri" w:cs="Calibri"/>
                <w:i/>
                <w:iCs/>
                <w:color w:val="000000"/>
                <w:sz w:val="20"/>
              </w:rPr>
              <w:t xml:space="preserve"> Quarterly Service Fees</w:t>
            </w:r>
          </w:p>
        </w:tc>
        <w:tc>
          <w:tcPr>
            <w:tcW w:w="387" w:type="pct"/>
            <w:gridSpan w:val="2"/>
            <w:shd w:val="clear" w:color="auto" w:fill="auto"/>
            <w:noWrap/>
            <w:vAlign w:val="center"/>
            <w:hideMark/>
          </w:tcPr>
          <w:p w14:paraId="5BF76D79" w14:textId="77777777" w:rsidR="003317C4" w:rsidRPr="005F56FF" w:rsidRDefault="003317C4" w:rsidP="003317C4">
            <w:pPr>
              <w:jc w:val="center"/>
              <w:rPr>
                <w:rFonts w:ascii="Calibri" w:hAnsi="Calibri" w:cs="Calibri"/>
                <w:color w:val="000000"/>
                <w:sz w:val="20"/>
                <w:highlight w:val="yellow"/>
              </w:rPr>
            </w:pPr>
            <w:r w:rsidRPr="00BB1669">
              <w:rPr>
                <w:rFonts w:ascii="Calibri" w:hAnsi="Calibri" w:cs="Calibri"/>
                <w:szCs w:val="22"/>
              </w:rPr>
              <w:t>$1,305</w:t>
            </w:r>
          </w:p>
        </w:tc>
        <w:tc>
          <w:tcPr>
            <w:tcW w:w="385" w:type="pct"/>
            <w:shd w:val="clear" w:color="auto" w:fill="auto"/>
            <w:noWrap/>
            <w:vAlign w:val="center"/>
            <w:hideMark/>
          </w:tcPr>
          <w:p w14:paraId="3E2FB098" w14:textId="77777777" w:rsidR="003317C4" w:rsidRPr="005F56FF" w:rsidRDefault="003317C4" w:rsidP="003317C4">
            <w:pPr>
              <w:jc w:val="center"/>
              <w:rPr>
                <w:rFonts w:ascii="Calibri" w:hAnsi="Calibri" w:cs="Calibri"/>
                <w:color w:val="000000"/>
                <w:sz w:val="20"/>
                <w:highlight w:val="yellow"/>
              </w:rPr>
            </w:pPr>
            <w:r w:rsidRPr="00BB1669">
              <w:rPr>
                <w:rFonts w:ascii="Calibri" w:hAnsi="Calibri" w:cs="Calibri"/>
                <w:szCs w:val="22"/>
              </w:rPr>
              <w:t>$1,305</w:t>
            </w:r>
          </w:p>
        </w:tc>
        <w:tc>
          <w:tcPr>
            <w:tcW w:w="511" w:type="pct"/>
            <w:shd w:val="clear" w:color="auto" w:fill="auto"/>
            <w:noWrap/>
            <w:vAlign w:val="center"/>
            <w:hideMark/>
          </w:tcPr>
          <w:p w14:paraId="469697CD" w14:textId="77777777" w:rsidR="003317C4" w:rsidRPr="005F56FF" w:rsidRDefault="003317C4" w:rsidP="003317C4">
            <w:pPr>
              <w:jc w:val="center"/>
              <w:rPr>
                <w:rFonts w:ascii="Calibri" w:hAnsi="Calibri" w:cs="Calibri"/>
                <w:color w:val="000000"/>
                <w:sz w:val="20"/>
                <w:highlight w:val="yellow"/>
              </w:rPr>
            </w:pPr>
            <w:r w:rsidRPr="00BB1669">
              <w:rPr>
                <w:rFonts w:ascii="Calibri" w:hAnsi="Calibri" w:cs="Calibri"/>
                <w:szCs w:val="22"/>
              </w:rPr>
              <w:t>$1,305</w:t>
            </w:r>
          </w:p>
        </w:tc>
        <w:tc>
          <w:tcPr>
            <w:tcW w:w="386" w:type="pct"/>
            <w:shd w:val="clear" w:color="auto" w:fill="auto"/>
            <w:noWrap/>
            <w:vAlign w:val="center"/>
            <w:hideMark/>
          </w:tcPr>
          <w:p w14:paraId="1A4A727C" w14:textId="77777777" w:rsidR="003317C4" w:rsidRPr="005F56FF" w:rsidRDefault="003317C4" w:rsidP="003317C4">
            <w:pPr>
              <w:rPr>
                <w:rFonts w:ascii="Calibri" w:hAnsi="Calibri" w:cs="Calibri"/>
                <w:color w:val="000000"/>
                <w:sz w:val="20"/>
                <w:highlight w:val="yellow"/>
              </w:rPr>
            </w:pPr>
            <w:r w:rsidRPr="00BB1669">
              <w:rPr>
                <w:rFonts w:ascii="Calibri" w:hAnsi="Calibri" w:cs="Calibri"/>
                <w:szCs w:val="22"/>
              </w:rPr>
              <w:t>$1,305</w:t>
            </w:r>
          </w:p>
        </w:tc>
        <w:tc>
          <w:tcPr>
            <w:tcW w:w="450" w:type="pct"/>
            <w:tcBorders>
              <w:right w:val="single" w:sz="12" w:space="0" w:color="auto"/>
            </w:tcBorders>
            <w:shd w:val="clear" w:color="auto" w:fill="auto"/>
            <w:noWrap/>
            <w:vAlign w:val="center"/>
            <w:hideMark/>
          </w:tcPr>
          <w:p w14:paraId="3516BED0" w14:textId="77777777" w:rsidR="003317C4" w:rsidRPr="005F56FF" w:rsidRDefault="003317C4" w:rsidP="003317C4">
            <w:pPr>
              <w:jc w:val="center"/>
              <w:rPr>
                <w:rFonts w:ascii="Calibri" w:hAnsi="Calibri" w:cs="Calibri"/>
                <w:color w:val="000000"/>
                <w:sz w:val="20"/>
                <w:highlight w:val="yellow"/>
              </w:rPr>
            </w:pPr>
            <w:r w:rsidRPr="00BB1669">
              <w:rPr>
                <w:rFonts w:ascii="Calibri" w:hAnsi="Calibri" w:cs="Calibri"/>
                <w:szCs w:val="22"/>
              </w:rPr>
              <w:t>$1,305</w:t>
            </w:r>
          </w:p>
        </w:tc>
        <w:tc>
          <w:tcPr>
            <w:tcW w:w="447" w:type="pct"/>
            <w:tcBorders>
              <w:left w:val="single" w:sz="12" w:space="0" w:color="auto"/>
            </w:tcBorders>
            <w:shd w:val="clear" w:color="auto" w:fill="auto"/>
            <w:noWrap/>
            <w:vAlign w:val="center"/>
            <w:hideMark/>
          </w:tcPr>
          <w:p w14:paraId="44A2FB24" w14:textId="77777777" w:rsidR="003317C4" w:rsidRPr="005F56FF" w:rsidRDefault="003317C4" w:rsidP="003317C4">
            <w:pPr>
              <w:jc w:val="center"/>
              <w:rPr>
                <w:rFonts w:ascii="Calibri" w:hAnsi="Calibri" w:cs="Calibri"/>
                <w:color w:val="000000"/>
                <w:sz w:val="20"/>
                <w:highlight w:val="yellow"/>
              </w:rPr>
            </w:pPr>
            <w:r w:rsidRPr="00143E28">
              <w:rPr>
                <w:rFonts w:ascii="Calibri" w:hAnsi="Calibri" w:cs="Calibri"/>
                <w:szCs w:val="22"/>
              </w:rPr>
              <w:t>$757</w:t>
            </w:r>
          </w:p>
        </w:tc>
        <w:tc>
          <w:tcPr>
            <w:tcW w:w="386" w:type="pct"/>
            <w:shd w:val="clear" w:color="auto" w:fill="auto"/>
            <w:noWrap/>
            <w:vAlign w:val="center"/>
            <w:hideMark/>
          </w:tcPr>
          <w:p w14:paraId="3B897C27" w14:textId="77777777" w:rsidR="003317C4" w:rsidRPr="005F56FF" w:rsidRDefault="003317C4" w:rsidP="003317C4">
            <w:pPr>
              <w:jc w:val="center"/>
              <w:rPr>
                <w:rFonts w:ascii="Calibri" w:hAnsi="Calibri" w:cs="Calibri"/>
                <w:color w:val="000000"/>
                <w:sz w:val="20"/>
                <w:highlight w:val="yellow"/>
              </w:rPr>
            </w:pPr>
            <w:r w:rsidRPr="00143E28">
              <w:rPr>
                <w:rFonts w:ascii="Calibri" w:hAnsi="Calibri" w:cs="Calibri"/>
                <w:szCs w:val="22"/>
              </w:rPr>
              <w:t>$757</w:t>
            </w:r>
          </w:p>
        </w:tc>
        <w:tc>
          <w:tcPr>
            <w:tcW w:w="383" w:type="pct"/>
            <w:shd w:val="clear" w:color="auto" w:fill="auto"/>
            <w:noWrap/>
            <w:vAlign w:val="center"/>
            <w:hideMark/>
          </w:tcPr>
          <w:p w14:paraId="246CC979" w14:textId="77777777" w:rsidR="003317C4" w:rsidRPr="005F56FF" w:rsidRDefault="003317C4" w:rsidP="003317C4">
            <w:pPr>
              <w:jc w:val="center"/>
              <w:rPr>
                <w:rFonts w:ascii="Calibri" w:hAnsi="Calibri" w:cs="Calibri"/>
                <w:color w:val="000000"/>
                <w:sz w:val="20"/>
                <w:highlight w:val="yellow"/>
              </w:rPr>
            </w:pPr>
            <w:r w:rsidRPr="00E83F8B">
              <w:rPr>
                <w:rFonts w:ascii="Calibri" w:hAnsi="Calibri" w:cs="Calibri"/>
                <w:szCs w:val="22"/>
              </w:rPr>
              <w:t>$757</w:t>
            </w:r>
          </w:p>
        </w:tc>
        <w:tc>
          <w:tcPr>
            <w:tcW w:w="447" w:type="pct"/>
            <w:shd w:val="clear" w:color="auto" w:fill="auto"/>
            <w:noWrap/>
            <w:vAlign w:val="center"/>
            <w:hideMark/>
          </w:tcPr>
          <w:p w14:paraId="7C79F09C" w14:textId="77777777" w:rsidR="003317C4" w:rsidRPr="005F56FF" w:rsidRDefault="003317C4" w:rsidP="003317C4">
            <w:pPr>
              <w:jc w:val="center"/>
              <w:rPr>
                <w:rFonts w:ascii="Calibri" w:hAnsi="Calibri" w:cs="Calibri"/>
                <w:color w:val="000000"/>
                <w:sz w:val="20"/>
                <w:highlight w:val="yellow"/>
              </w:rPr>
            </w:pPr>
            <w:r w:rsidRPr="007978CF">
              <w:rPr>
                <w:rFonts w:ascii="Calibri" w:hAnsi="Calibri" w:cs="Calibri"/>
                <w:szCs w:val="22"/>
              </w:rPr>
              <w:t>$1,588</w:t>
            </w:r>
          </w:p>
        </w:tc>
        <w:tc>
          <w:tcPr>
            <w:tcW w:w="453" w:type="pct"/>
            <w:gridSpan w:val="2"/>
            <w:shd w:val="clear" w:color="auto" w:fill="auto"/>
            <w:noWrap/>
            <w:vAlign w:val="center"/>
            <w:hideMark/>
          </w:tcPr>
          <w:p w14:paraId="6D107FB7" w14:textId="77777777" w:rsidR="003317C4" w:rsidRPr="005F56FF" w:rsidRDefault="003317C4" w:rsidP="003317C4">
            <w:pPr>
              <w:jc w:val="center"/>
              <w:rPr>
                <w:rFonts w:ascii="Calibri" w:hAnsi="Calibri" w:cs="Calibri"/>
                <w:color w:val="000000"/>
                <w:sz w:val="20"/>
                <w:highlight w:val="yellow"/>
              </w:rPr>
            </w:pPr>
            <w:r w:rsidRPr="00C56B27">
              <w:rPr>
                <w:rFonts w:ascii="Calibri" w:hAnsi="Calibri" w:cs="Calibri"/>
                <w:szCs w:val="22"/>
              </w:rPr>
              <w:t>$1,588</w:t>
            </w:r>
          </w:p>
        </w:tc>
      </w:tr>
      <w:tr w:rsidR="000632C5" w:rsidRPr="00A321BC" w14:paraId="7A180A83" w14:textId="77777777" w:rsidTr="00E12B5A">
        <w:trPr>
          <w:cantSplit/>
          <w:trHeight w:val="345"/>
        </w:trPr>
        <w:tc>
          <w:tcPr>
            <w:tcW w:w="765" w:type="pct"/>
            <w:tcBorders>
              <w:bottom w:val="single" w:sz="4" w:space="0" w:color="auto"/>
            </w:tcBorders>
            <w:shd w:val="clear" w:color="auto" w:fill="auto"/>
            <w:vAlign w:val="center"/>
            <w:hideMark/>
          </w:tcPr>
          <w:p w14:paraId="04F4B39B"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3</w:t>
            </w:r>
            <w:r w:rsidRPr="00A321BC">
              <w:rPr>
                <w:rFonts w:ascii="Calibri" w:hAnsi="Calibri" w:cs="Calibri"/>
                <w:color w:val="000000"/>
                <w:sz w:val="20"/>
                <w:vertAlign w:val="superscript"/>
              </w:rPr>
              <w:t>rd</w:t>
            </w:r>
            <w:r w:rsidRPr="00A321BC">
              <w:rPr>
                <w:rFonts w:ascii="Calibri" w:hAnsi="Calibri" w:cs="Calibri"/>
                <w:color w:val="000000"/>
                <w:sz w:val="20"/>
              </w:rPr>
              <w:t>, 4</w:t>
            </w:r>
            <w:r w:rsidRPr="00A321BC">
              <w:rPr>
                <w:rFonts w:ascii="Calibri" w:hAnsi="Calibri" w:cs="Calibri"/>
                <w:color w:val="000000"/>
                <w:sz w:val="20"/>
                <w:vertAlign w:val="superscript"/>
              </w:rPr>
              <w:t>th</w:t>
            </w:r>
            <w:r w:rsidRPr="00A321BC">
              <w:rPr>
                <w:rFonts w:ascii="Calibri" w:hAnsi="Calibri" w:cs="Calibri"/>
                <w:color w:val="000000"/>
                <w:sz w:val="20"/>
              </w:rPr>
              <w:t>, 5</w:t>
            </w:r>
            <w:r w:rsidRPr="00A321BC">
              <w:rPr>
                <w:rFonts w:ascii="Calibri" w:hAnsi="Calibri" w:cs="Calibri"/>
                <w:color w:val="000000"/>
                <w:sz w:val="20"/>
                <w:vertAlign w:val="superscript"/>
              </w:rPr>
              <w:t>th</w:t>
            </w:r>
            <w:r w:rsidRPr="00A321BC">
              <w:rPr>
                <w:rFonts w:ascii="Calibri" w:hAnsi="Calibri" w:cs="Calibri"/>
                <w:color w:val="000000"/>
                <w:sz w:val="20"/>
              </w:rPr>
              <w:t>, 6</w:t>
            </w:r>
            <w:r w:rsidRPr="00A321BC">
              <w:rPr>
                <w:rFonts w:ascii="Calibri" w:hAnsi="Calibri" w:cs="Calibri"/>
                <w:color w:val="000000"/>
                <w:sz w:val="20"/>
                <w:vertAlign w:val="superscript"/>
              </w:rPr>
              <w:t>th</w:t>
            </w:r>
            <w:r w:rsidRPr="00A321BC">
              <w:rPr>
                <w:rFonts w:ascii="Calibri" w:hAnsi="Calibri" w:cs="Calibri"/>
                <w:color w:val="000000"/>
                <w:sz w:val="20"/>
              </w:rPr>
              <w:t>, 7</w:t>
            </w:r>
            <w:r w:rsidRPr="00A321BC">
              <w:rPr>
                <w:rFonts w:ascii="Calibri" w:hAnsi="Calibri" w:cs="Calibri"/>
                <w:color w:val="000000"/>
                <w:sz w:val="20"/>
                <w:vertAlign w:val="superscript"/>
              </w:rPr>
              <w:t>th</w:t>
            </w:r>
            <w:r w:rsidRPr="00A321BC">
              <w:rPr>
                <w:rFonts w:ascii="Calibri" w:hAnsi="Calibri" w:cs="Calibri"/>
                <w:color w:val="000000"/>
                <w:sz w:val="20"/>
              </w:rPr>
              <w:t xml:space="preserve"> &amp; 8</w:t>
            </w:r>
            <w:r w:rsidRPr="00A321BC">
              <w:rPr>
                <w:rFonts w:ascii="Calibri" w:hAnsi="Calibri" w:cs="Calibri"/>
                <w:color w:val="000000"/>
                <w:sz w:val="20"/>
                <w:vertAlign w:val="superscript"/>
              </w:rPr>
              <w:t>th</w:t>
            </w:r>
            <w:r w:rsidRPr="00A321BC">
              <w:rPr>
                <w:rFonts w:ascii="Calibri" w:hAnsi="Calibri" w:cs="Calibri"/>
                <w:color w:val="000000"/>
                <w:sz w:val="20"/>
              </w:rPr>
              <w:t xml:space="preserve"> Quarterly Service Fee</w:t>
            </w:r>
          </w:p>
        </w:tc>
        <w:tc>
          <w:tcPr>
            <w:tcW w:w="387" w:type="pct"/>
            <w:gridSpan w:val="2"/>
            <w:tcBorders>
              <w:bottom w:val="single" w:sz="4" w:space="0" w:color="auto"/>
            </w:tcBorders>
            <w:shd w:val="clear" w:color="auto" w:fill="auto"/>
            <w:noWrap/>
            <w:vAlign w:val="center"/>
            <w:hideMark/>
          </w:tcPr>
          <w:p w14:paraId="3A9B0532" w14:textId="77777777" w:rsidR="003317C4" w:rsidRPr="005F56FF" w:rsidRDefault="003317C4" w:rsidP="003317C4">
            <w:pPr>
              <w:jc w:val="center"/>
              <w:rPr>
                <w:rFonts w:ascii="Calibri" w:hAnsi="Calibri" w:cs="Calibri"/>
                <w:color w:val="000000"/>
                <w:sz w:val="20"/>
                <w:highlight w:val="yellow"/>
              </w:rPr>
            </w:pPr>
            <w:r w:rsidRPr="00D84F49">
              <w:rPr>
                <w:rFonts w:ascii="Calibri" w:hAnsi="Calibri" w:cs="Calibri"/>
                <w:szCs w:val="22"/>
              </w:rPr>
              <w:t>$653</w:t>
            </w:r>
          </w:p>
        </w:tc>
        <w:tc>
          <w:tcPr>
            <w:tcW w:w="385" w:type="pct"/>
            <w:tcBorders>
              <w:bottom w:val="single" w:sz="4" w:space="0" w:color="auto"/>
            </w:tcBorders>
            <w:shd w:val="clear" w:color="auto" w:fill="auto"/>
            <w:noWrap/>
            <w:vAlign w:val="center"/>
            <w:hideMark/>
          </w:tcPr>
          <w:p w14:paraId="6823185E" w14:textId="77777777" w:rsidR="003317C4" w:rsidRPr="005F56FF" w:rsidRDefault="003317C4" w:rsidP="003317C4">
            <w:pPr>
              <w:jc w:val="center"/>
              <w:rPr>
                <w:rFonts w:ascii="Calibri" w:hAnsi="Calibri" w:cs="Calibri"/>
                <w:color w:val="000000"/>
                <w:sz w:val="20"/>
                <w:highlight w:val="yellow"/>
              </w:rPr>
            </w:pPr>
            <w:r w:rsidRPr="00D84F49">
              <w:rPr>
                <w:rFonts w:ascii="Calibri" w:hAnsi="Calibri" w:cs="Calibri"/>
                <w:szCs w:val="22"/>
              </w:rPr>
              <w:t>$653</w:t>
            </w:r>
          </w:p>
        </w:tc>
        <w:tc>
          <w:tcPr>
            <w:tcW w:w="511" w:type="pct"/>
            <w:tcBorders>
              <w:bottom w:val="single" w:sz="4" w:space="0" w:color="auto"/>
            </w:tcBorders>
            <w:shd w:val="clear" w:color="auto" w:fill="auto"/>
            <w:noWrap/>
            <w:vAlign w:val="center"/>
            <w:hideMark/>
          </w:tcPr>
          <w:p w14:paraId="256AB9BF" w14:textId="77777777" w:rsidR="003317C4" w:rsidRPr="005F56FF" w:rsidRDefault="003317C4" w:rsidP="003317C4">
            <w:pPr>
              <w:jc w:val="center"/>
              <w:rPr>
                <w:rFonts w:ascii="Calibri" w:hAnsi="Calibri" w:cs="Calibri"/>
                <w:color w:val="000000"/>
                <w:sz w:val="20"/>
                <w:highlight w:val="yellow"/>
              </w:rPr>
            </w:pPr>
            <w:r w:rsidRPr="00D84F49">
              <w:rPr>
                <w:rFonts w:ascii="Calibri" w:hAnsi="Calibri" w:cs="Calibri"/>
                <w:szCs w:val="22"/>
              </w:rPr>
              <w:t>$653</w:t>
            </w:r>
          </w:p>
        </w:tc>
        <w:tc>
          <w:tcPr>
            <w:tcW w:w="386" w:type="pct"/>
            <w:tcBorders>
              <w:bottom w:val="single" w:sz="4" w:space="0" w:color="auto"/>
            </w:tcBorders>
            <w:shd w:val="clear" w:color="auto" w:fill="auto"/>
            <w:noWrap/>
            <w:vAlign w:val="center"/>
            <w:hideMark/>
          </w:tcPr>
          <w:p w14:paraId="0A64A7EF" w14:textId="77777777" w:rsidR="003317C4" w:rsidRPr="005F56FF" w:rsidRDefault="003317C4" w:rsidP="003317C4">
            <w:pPr>
              <w:jc w:val="center"/>
              <w:rPr>
                <w:rFonts w:ascii="Calibri" w:hAnsi="Calibri" w:cs="Calibri"/>
                <w:color w:val="000000"/>
                <w:sz w:val="20"/>
                <w:highlight w:val="yellow"/>
              </w:rPr>
            </w:pPr>
            <w:r w:rsidRPr="00D84F49">
              <w:rPr>
                <w:rFonts w:ascii="Calibri" w:hAnsi="Calibri" w:cs="Calibri"/>
                <w:szCs w:val="22"/>
              </w:rPr>
              <w:t>$653</w:t>
            </w:r>
          </w:p>
        </w:tc>
        <w:tc>
          <w:tcPr>
            <w:tcW w:w="450" w:type="pct"/>
            <w:tcBorders>
              <w:bottom w:val="single" w:sz="4" w:space="0" w:color="auto"/>
              <w:right w:val="single" w:sz="12" w:space="0" w:color="auto"/>
            </w:tcBorders>
            <w:shd w:val="clear" w:color="auto" w:fill="auto"/>
            <w:noWrap/>
            <w:vAlign w:val="center"/>
            <w:hideMark/>
          </w:tcPr>
          <w:p w14:paraId="528B439B" w14:textId="77777777" w:rsidR="003317C4" w:rsidRPr="005F56FF" w:rsidRDefault="003317C4" w:rsidP="003317C4">
            <w:pPr>
              <w:jc w:val="center"/>
              <w:rPr>
                <w:rFonts w:ascii="Calibri" w:hAnsi="Calibri" w:cs="Calibri"/>
                <w:color w:val="000000"/>
                <w:sz w:val="20"/>
                <w:highlight w:val="yellow"/>
              </w:rPr>
            </w:pPr>
            <w:r w:rsidRPr="00D84F49">
              <w:rPr>
                <w:rFonts w:ascii="Calibri" w:hAnsi="Calibri" w:cs="Calibri"/>
                <w:szCs w:val="22"/>
              </w:rPr>
              <w:t>$653</w:t>
            </w:r>
          </w:p>
        </w:tc>
        <w:tc>
          <w:tcPr>
            <w:tcW w:w="447" w:type="pct"/>
            <w:tcBorders>
              <w:left w:val="single" w:sz="12" w:space="0" w:color="auto"/>
              <w:bottom w:val="single" w:sz="4" w:space="0" w:color="auto"/>
            </w:tcBorders>
            <w:shd w:val="clear" w:color="auto" w:fill="auto"/>
            <w:noWrap/>
            <w:vAlign w:val="center"/>
            <w:hideMark/>
          </w:tcPr>
          <w:p w14:paraId="43AD6B99" w14:textId="77777777" w:rsidR="003317C4" w:rsidRPr="005F56FF" w:rsidRDefault="003317C4" w:rsidP="003317C4">
            <w:pPr>
              <w:jc w:val="center"/>
              <w:rPr>
                <w:rFonts w:ascii="Calibri" w:hAnsi="Calibri" w:cs="Calibri"/>
                <w:color w:val="000000"/>
                <w:sz w:val="20"/>
                <w:highlight w:val="yellow"/>
              </w:rPr>
            </w:pPr>
            <w:r w:rsidRPr="00143E28">
              <w:rPr>
                <w:rFonts w:ascii="Calibri" w:hAnsi="Calibri" w:cs="Calibri"/>
                <w:szCs w:val="22"/>
              </w:rPr>
              <w:t>$757</w:t>
            </w:r>
          </w:p>
        </w:tc>
        <w:tc>
          <w:tcPr>
            <w:tcW w:w="386" w:type="pct"/>
            <w:tcBorders>
              <w:bottom w:val="single" w:sz="4" w:space="0" w:color="auto"/>
            </w:tcBorders>
            <w:shd w:val="clear" w:color="auto" w:fill="auto"/>
            <w:noWrap/>
            <w:vAlign w:val="center"/>
            <w:hideMark/>
          </w:tcPr>
          <w:p w14:paraId="6F05A1B3" w14:textId="77777777" w:rsidR="003317C4" w:rsidRPr="005F56FF" w:rsidRDefault="003317C4" w:rsidP="003317C4">
            <w:pPr>
              <w:jc w:val="center"/>
              <w:rPr>
                <w:rFonts w:ascii="Calibri" w:hAnsi="Calibri" w:cs="Calibri"/>
                <w:color w:val="000000"/>
                <w:sz w:val="20"/>
                <w:highlight w:val="yellow"/>
              </w:rPr>
            </w:pPr>
            <w:r w:rsidRPr="00143E28">
              <w:rPr>
                <w:rFonts w:ascii="Calibri" w:hAnsi="Calibri" w:cs="Calibri"/>
                <w:szCs w:val="22"/>
              </w:rPr>
              <w:t>$757</w:t>
            </w:r>
          </w:p>
        </w:tc>
        <w:tc>
          <w:tcPr>
            <w:tcW w:w="383" w:type="pct"/>
            <w:tcBorders>
              <w:bottom w:val="single" w:sz="4" w:space="0" w:color="auto"/>
            </w:tcBorders>
            <w:shd w:val="clear" w:color="auto" w:fill="auto"/>
            <w:noWrap/>
            <w:vAlign w:val="center"/>
            <w:hideMark/>
          </w:tcPr>
          <w:p w14:paraId="4619370E" w14:textId="77777777" w:rsidR="003317C4" w:rsidRPr="005F56FF" w:rsidRDefault="003317C4" w:rsidP="003317C4">
            <w:pPr>
              <w:jc w:val="center"/>
              <w:rPr>
                <w:rFonts w:ascii="Calibri" w:hAnsi="Calibri" w:cs="Calibri"/>
                <w:color w:val="000000"/>
                <w:sz w:val="20"/>
                <w:highlight w:val="yellow"/>
              </w:rPr>
            </w:pPr>
            <w:r w:rsidRPr="00E83F8B">
              <w:rPr>
                <w:rFonts w:ascii="Calibri" w:hAnsi="Calibri" w:cs="Calibri"/>
                <w:szCs w:val="22"/>
              </w:rPr>
              <w:t>$757</w:t>
            </w:r>
          </w:p>
        </w:tc>
        <w:tc>
          <w:tcPr>
            <w:tcW w:w="447" w:type="pct"/>
            <w:tcBorders>
              <w:bottom w:val="single" w:sz="4" w:space="0" w:color="auto"/>
            </w:tcBorders>
            <w:shd w:val="clear" w:color="auto" w:fill="auto"/>
            <w:noWrap/>
            <w:vAlign w:val="center"/>
            <w:hideMark/>
          </w:tcPr>
          <w:p w14:paraId="5061E4A2" w14:textId="77777777" w:rsidR="003317C4" w:rsidRPr="005F56FF" w:rsidRDefault="003317C4" w:rsidP="003317C4">
            <w:pPr>
              <w:jc w:val="center"/>
              <w:rPr>
                <w:rFonts w:ascii="Calibri" w:hAnsi="Calibri" w:cs="Calibri"/>
                <w:color w:val="000000"/>
                <w:sz w:val="20"/>
                <w:highlight w:val="yellow"/>
              </w:rPr>
            </w:pPr>
            <w:r w:rsidRPr="007978CF">
              <w:rPr>
                <w:rFonts w:ascii="Calibri" w:hAnsi="Calibri" w:cs="Calibri"/>
                <w:szCs w:val="22"/>
              </w:rPr>
              <w:t>$1,588</w:t>
            </w:r>
          </w:p>
        </w:tc>
        <w:tc>
          <w:tcPr>
            <w:tcW w:w="453" w:type="pct"/>
            <w:gridSpan w:val="2"/>
            <w:tcBorders>
              <w:bottom w:val="single" w:sz="4" w:space="0" w:color="auto"/>
            </w:tcBorders>
            <w:shd w:val="clear" w:color="auto" w:fill="auto"/>
            <w:noWrap/>
            <w:vAlign w:val="center"/>
            <w:hideMark/>
          </w:tcPr>
          <w:p w14:paraId="568CFECE" w14:textId="77777777" w:rsidR="003317C4" w:rsidRPr="005F56FF" w:rsidRDefault="003317C4" w:rsidP="003317C4">
            <w:pPr>
              <w:jc w:val="center"/>
              <w:rPr>
                <w:rFonts w:ascii="Calibri" w:hAnsi="Calibri" w:cs="Calibri"/>
                <w:color w:val="000000"/>
                <w:sz w:val="20"/>
                <w:highlight w:val="yellow"/>
              </w:rPr>
            </w:pPr>
            <w:r w:rsidRPr="00C56B27">
              <w:rPr>
                <w:rFonts w:ascii="Calibri" w:hAnsi="Calibri" w:cs="Calibri"/>
                <w:szCs w:val="22"/>
              </w:rPr>
              <w:t>$1,588</w:t>
            </w:r>
          </w:p>
        </w:tc>
      </w:tr>
      <w:tr w:rsidR="003317C4" w:rsidRPr="00A321BC" w14:paraId="5D39966E" w14:textId="77777777" w:rsidTr="00E12B5A">
        <w:trPr>
          <w:cantSplit/>
          <w:trHeight w:val="300"/>
        </w:trPr>
        <w:tc>
          <w:tcPr>
            <w:tcW w:w="5000" w:type="pct"/>
            <w:gridSpan w:val="13"/>
            <w:shd w:val="clear" w:color="auto" w:fill="auto"/>
            <w:vAlign w:val="center"/>
            <w:hideMark/>
          </w:tcPr>
          <w:p w14:paraId="07583017"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OUTCOME FEES (4 WEEKS)</w:t>
            </w:r>
          </w:p>
        </w:tc>
      </w:tr>
      <w:tr w:rsidR="000632C5" w:rsidRPr="00A321BC" w14:paraId="3B0FA901" w14:textId="77777777" w:rsidTr="00E12B5A">
        <w:trPr>
          <w:cantSplit/>
          <w:trHeight w:val="300"/>
        </w:trPr>
        <w:tc>
          <w:tcPr>
            <w:tcW w:w="765" w:type="pct"/>
            <w:shd w:val="clear" w:color="auto" w:fill="auto"/>
            <w:vAlign w:val="center"/>
            <w:hideMark/>
          </w:tcPr>
          <w:p w14:paraId="054CDD05"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 4 Weeks</w:t>
            </w:r>
          </w:p>
        </w:tc>
        <w:tc>
          <w:tcPr>
            <w:tcW w:w="387" w:type="pct"/>
            <w:gridSpan w:val="2"/>
            <w:shd w:val="clear" w:color="auto" w:fill="auto"/>
            <w:noWrap/>
            <w:vAlign w:val="center"/>
          </w:tcPr>
          <w:p w14:paraId="70C7C13C" w14:textId="77777777" w:rsidR="003317C4" w:rsidRPr="00036B5B" w:rsidRDefault="003317C4" w:rsidP="003317C4">
            <w:pPr>
              <w:jc w:val="center"/>
              <w:rPr>
                <w:rFonts w:ascii="Calibri" w:hAnsi="Calibri" w:cs="Calibri"/>
                <w:color w:val="000000"/>
                <w:sz w:val="20"/>
                <w:highlight w:val="yellow"/>
              </w:rPr>
            </w:pPr>
            <w:r>
              <w:rPr>
                <w:rFonts w:ascii="Calibri" w:hAnsi="Calibri" w:cs="Calibri"/>
                <w:color w:val="000000"/>
                <w:szCs w:val="22"/>
              </w:rPr>
              <w:t>$753</w:t>
            </w:r>
          </w:p>
        </w:tc>
        <w:tc>
          <w:tcPr>
            <w:tcW w:w="385" w:type="pct"/>
            <w:shd w:val="clear" w:color="auto" w:fill="auto"/>
            <w:noWrap/>
            <w:vAlign w:val="center"/>
          </w:tcPr>
          <w:p w14:paraId="3A4D1262" w14:textId="77777777" w:rsidR="003317C4" w:rsidRPr="00036B5B" w:rsidRDefault="003317C4" w:rsidP="003317C4">
            <w:pPr>
              <w:jc w:val="center"/>
              <w:rPr>
                <w:rFonts w:ascii="Calibri" w:hAnsi="Calibri" w:cs="Calibri"/>
                <w:color w:val="000000"/>
                <w:sz w:val="20"/>
                <w:highlight w:val="yellow"/>
              </w:rPr>
            </w:pPr>
            <w:r w:rsidRPr="00F44655">
              <w:rPr>
                <w:rFonts w:ascii="Calibri" w:hAnsi="Calibri" w:cs="Calibri"/>
                <w:szCs w:val="22"/>
              </w:rPr>
              <w:t>$990</w:t>
            </w:r>
          </w:p>
        </w:tc>
        <w:tc>
          <w:tcPr>
            <w:tcW w:w="511" w:type="pct"/>
            <w:shd w:val="clear" w:color="auto" w:fill="auto"/>
            <w:noWrap/>
            <w:vAlign w:val="center"/>
          </w:tcPr>
          <w:p w14:paraId="39C70F8C"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$1,199</w:t>
            </w:r>
          </w:p>
        </w:tc>
        <w:tc>
          <w:tcPr>
            <w:tcW w:w="386" w:type="pct"/>
            <w:shd w:val="clear" w:color="auto" w:fill="auto"/>
            <w:noWrap/>
            <w:vAlign w:val="center"/>
          </w:tcPr>
          <w:p w14:paraId="24AC2E73"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$1,425</w:t>
            </w:r>
          </w:p>
        </w:tc>
        <w:tc>
          <w:tcPr>
            <w:tcW w:w="450" w:type="pct"/>
            <w:tcBorders>
              <w:right w:val="single" w:sz="12" w:space="0" w:color="auto"/>
            </w:tcBorders>
            <w:shd w:val="clear" w:color="auto" w:fill="auto"/>
            <w:noWrap/>
            <w:vAlign w:val="center"/>
          </w:tcPr>
          <w:p w14:paraId="7C7EBB47"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$1,862</w:t>
            </w:r>
          </w:p>
        </w:tc>
        <w:tc>
          <w:tcPr>
            <w:tcW w:w="447" w:type="pct"/>
            <w:tcBorders>
              <w:left w:val="single" w:sz="12" w:space="0" w:color="auto"/>
            </w:tcBorders>
            <w:shd w:val="clear" w:color="auto" w:fill="auto"/>
            <w:noWrap/>
            <w:vAlign w:val="center"/>
          </w:tcPr>
          <w:p w14:paraId="24E39A44"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$805</w:t>
            </w:r>
          </w:p>
        </w:tc>
        <w:tc>
          <w:tcPr>
            <w:tcW w:w="386" w:type="pct"/>
            <w:shd w:val="clear" w:color="auto" w:fill="auto"/>
            <w:noWrap/>
            <w:vAlign w:val="center"/>
          </w:tcPr>
          <w:p w14:paraId="4AA1E5C3"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$1,116</w:t>
            </w:r>
          </w:p>
        </w:tc>
        <w:tc>
          <w:tcPr>
            <w:tcW w:w="383" w:type="pct"/>
            <w:shd w:val="clear" w:color="auto" w:fill="auto"/>
            <w:noWrap/>
            <w:vAlign w:val="center"/>
          </w:tcPr>
          <w:p w14:paraId="3FF8597C"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$1,362</w:t>
            </w:r>
          </w:p>
        </w:tc>
        <w:tc>
          <w:tcPr>
            <w:tcW w:w="447" w:type="pct"/>
            <w:shd w:val="clear" w:color="auto" w:fill="auto"/>
            <w:noWrap/>
            <w:vAlign w:val="center"/>
          </w:tcPr>
          <w:p w14:paraId="358DB640"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$1,616</w:t>
            </w:r>
          </w:p>
        </w:tc>
        <w:tc>
          <w:tcPr>
            <w:tcW w:w="453" w:type="pct"/>
            <w:gridSpan w:val="2"/>
            <w:shd w:val="clear" w:color="auto" w:fill="auto"/>
            <w:noWrap/>
            <w:vAlign w:val="center"/>
          </w:tcPr>
          <w:p w14:paraId="189584AD" w14:textId="77777777" w:rsidR="003317C4" w:rsidRPr="00036B5B" w:rsidRDefault="003317C4" w:rsidP="003317C4">
            <w:pPr>
              <w:jc w:val="center"/>
              <w:rPr>
                <w:rFonts w:ascii="Calibri" w:hAnsi="Calibri" w:cs="Calibri"/>
                <w:color w:val="000000"/>
                <w:sz w:val="20"/>
                <w:highlight w:val="yellow"/>
              </w:rPr>
            </w:pPr>
            <w:r w:rsidRPr="0030106A">
              <w:rPr>
                <w:rFonts w:ascii="Calibri" w:hAnsi="Calibri" w:cs="Calibri"/>
                <w:szCs w:val="22"/>
              </w:rPr>
              <w:t>$2,169</w:t>
            </w:r>
          </w:p>
        </w:tc>
      </w:tr>
      <w:tr w:rsidR="000632C5" w:rsidRPr="00A321BC" w14:paraId="47EDC414" w14:textId="77777777" w:rsidTr="00E12B5A">
        <w:trPr>
          <w:cantSplit/>
          <w:trHeight w:val="300"/>
        </w:trPr>
        <w:tc>
          <w:tcPr>
            <w:tcW w:w="765" w:type="pct"/>
            <w:tcBorders>
              <w:bottom w:val="single" w:sz="4" w:space="0" w:color="auto"/>
            </w:tcBorders>
            <w:shd w:val="clear" w:color="auto" w:fill="auto"/>
            <w:vAlign w:val="center"/>
            <w:hideMark/>
          </w:tcPr>
          <w:p w14:paraId="62D36221"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Moderate Intellectual Disability Payment – 4 Weeks</w:t>
            </w:r>
          </w:p>
        </w:tc>
        <w:tc>
          <w:tcPr>
            <w:tcW w:w="387" w:type="pct"/>
            <w:gridSpan w:val="2"/>
            <w:tcBorders>
              <w:bottom w:val="single" w:sz="4" w:space="0" w:color="auto"/>
            </w:tcBorders>
            <w:shd w:val="clear" w:color="auto" w:fill="auto"/>
            <w:vAlign w:val="center"/>
          </w:tcPr>
          <w:p w14:paraId="626872DD" w14:textId="77777777" w:rsidR="003317C4" w:rsidRPr="006B3B0B" w:rsidRDefault="003317C4" w:rsidP="003317C4">
            <w:pPr>
              <w:jc w:val="center"/>
              <w:rPr>
                <w:rFonts w:ascii="Calibri" w:hAnsi="Calibri" w:cs="Calibri"/>
                <w:color w:val="000000"/>
                <w:sz w:val="20"/>
              </w:rPr>
            </w:pPr>
            <w:r w:rsidRPr="00D1331E">
              <w:rPr>
                <w:rFonts w:ascii="Calibri" w:hAnsi="Calibri" w:cs="Calibri"/>
                <w:sz w:val="20"/>
              </w:rPr>
              <w:t>N/A</w:t>
            </w:r>
          </w:p>
        </w:tc>
        <w:tc>
          <w:tcPr>
            <w:tcW w:w="385" w:type="pct"/>
            <w:tcBorders>
              <w:bottom w:val="single" w:sz="4" w:space="0" w:color="auto"/>
            </w:tcBorders>
            <w:shd w:val="clear" w:color="auto" w:fill="auto"/>
            <w:vAlign w:val="center"/>
          </w:tcPr>
          <w:p w14:paraId="5C0B712F" w14:textId="77777777" w:rsidR="003317C4" w:rsidRPr="006B3B0B" w:rsidRDefault="003317C4" w:rsidP="003317C4">
            <w:pPr>
              <w:jc w:val="center"/>
              <w:rPr>
                <w:rFonts w:ascii="Calibri" w:hAnsi="Calibri" w:cs="Calibri"/>
                <w:color w:val="000000"/>
                <w:sz w:val="20"/>
              </w:rPr>
            </w:pPr>
            <w:r w:rsidRPr="00D1331E">
              <w:rPr>
                <w:rFonts w:ascii="Calibri" w:hAnsi="Calibri" w:cs="Calibri"/>
                <w:sz w:val="20"/>
              </w:rPr>
              <w:t>N/A</w:t>
            </w:r>
          </w:p>
        </w:tc>
        <w:tc>
          <w:tcPr>
            <w:tcW w:w="511" w:type="pct"/>
            <w:tcBorders>
              <w:bottom w:val="single" w:sz="4" w:space="0" w:color="auto"/>
            </w:tcBorders>
            <w:shd w:val="clear" w:color="auto" w:fill="auto"/>
            <w:vAlign w:val="center"/>
          </w:tcPr>
          <w:p w14:paraId="3E01FD4E" w14:textId="77777777" w:rsidR="003317C4" w:rsidRPr="006B3B0B" w:rsidRDefault="003317C4" w:rsidP="003317C4">
            <w:pPr>
              <w:jc w:val="center"/>
              <w:rPr>
                <w:rFonts w:ascii="Calibri" w:hAnsi="Calibri" w:cs="Calibri"/>
                <w:color w:val="000000"/>
                <w:sz w:val="20"/>
              </w:rPr>
            </w:pPr>
            <w:r w:rsidRPr="00D1331E">
              <w:rPr>
                <w:rFonts w:ascii="Calibri" w:hAnsi="Calibri" w:cs="Calibri"/>
                <w:sz w:val="20"/>
              </w:rPr>
              <w:t>N/A</w:t>
            </w:r>
          </w:p>
        </w:tc>
        <w:tc>
          <w:tcPr>
            <w:tcW w:w="386" w:type="pct"/>
            <w:tcBorders>
              <w:bottom w:val="single" w:sz="4" w:space="0" w:color="auto"/>
            </w:tcBorders>
            <w:shd w:val="clear" w:color="auto" w:fill="auto"/>
            <w:vAlign w:val="center"/>
          </w:tcPr>
          <w:p w14:paraId="6D5F5C05" w14:textId="77777777" w:rsidR="003317C4" w:rsidRPr="006B3B0B" w:rsidRDefault="003317C4" w:rsidP="003317C4">
            <w:pPr>
              <w:jc w:val="center"/>
              <w:rPr>
                <w:rFonts w:ascii="Calibri" w:hAnsi="Calibri" w:cs="Calibri"/>
                <w:color w:val="000000"/>
                <w:sz w:val="20"/>
              </w:rPr>
            </w:pPr>
            <w:r>
              <w:rPr>
                <w:rFonts w:ascii="Calibri" w:hAnsi="Calibri" w:cs="Calibri"/>
                <w:sz w:val="20"/>
              </w:rPr>
              <w:t>N/A</w:t>
            </w:r>
          </w:p>
        </w:tc>
        <w:tc>
          <w:tcPr>
            <w:tcW w:w="450" w:type="pct"/>
            <w:tcBorders>
              <w:bottom w:val="single" w:sz="4" w:space="0" w:color="auto"/>
              <w:right w:val="single" w:sz="12" w:space="0" w:color="auto"/>
            </w:tcBorders>
            <w:shd w:val="clear" w:color="auto" w:fill="auto"/>
            <w:vAlign w:val="center"/>
          </w:tcPr>
          <w:p w14:paraId="7E5A1EFA" w14:textId="77777777" w:rsidR="003317C4" w:rsidRPr="006B3B0B" w:rsidRDefault="003317C4" w:rsidP="003317C4">
            <w:pPr>
              <w:jc w:val="center"/>
              <w:rPr>
                <w:rFonts w:ascii="Calibri" w:hAnsi="Calibri" w:cs="Calibri"/>
                <w:color w:val="000000"/>
                <w:sz w:val="20"/>
              </w:rPr>
            </w:pPr>
            <w:r w:rsidRPr="00D1331E">
              <w:rPr>
                <w:rFonts w:ascii="Calibri" w:hAnsi="Calibri" w:cs="Calibri"/>
                <w:sz w:val="20"/>
              </w:rPr>
              <w:t>N/A</w:t>
            </w:r>
          </w:p>
        </w:tc>
        <w:tc>
          <w:tcPr>
            <w:tcW w:w="447" w:type="pct"/>
            <w:tcBorders>
              <w:left w:val="single" w:sz="12" w:space="0" w:color="auto"/>
              <w:bottom w:val="single" w:sz="4" w:space="0" w:color="auto"/>
            </w:tcBorders>
            <w:shd w:val="clear" w:color="auto" w:fill="auto"/>
            <w:noWrap/>
            <w:vAlign w:val="center"/>
          </w:tcPr>
          <w:p w14:paraId="62636410" w14:textId="77777777" w:rsidR="003317C4" w:rsidRPr="00036B5B" w:rsidRDefault="003317C4" w:rsidP="003317C4">
            <w:pPr>
              <w:jc w:val="center"/>
              <w:rPr>
                <w:rFonts w:ascii="Calibri" w:hAnsi="Calibri" w:cs="Calibri"/>
                <w:color w:val="000000"/>
                <w:sz w:val="20"/>
                <w:highlight w:val="yellow"/>
              </w:rPr>
            </w:pPr>
            <w:r w:rsidRPr="00D1331E">
              <w:rPr>
                <w:rFonts w:ascii="Calibri" w:hAnsi="Calibri" w:cs="Calibri"/>
                <w:szCs w:val="22"/>
              </w:rPr>
              <w:t>$2,413</w:t>
            </w:r>
          </w:p>
        </w:tc>
        <w:tc>
          <w:tcPr>
            <w:tcW w:w="386" w:type="pct"/>
            <w:tcBorders>
              <w:bottom w:val="single" w:sz="4" w:space="0" w:color="auto"/>
            </w:tcBorders>
            <w:shd w:val="clear" w:color="auto" w:fill="auto"/>
            <w:noWrap/>
            <w:vAlign w:val="center"/>
          </w:tcPr>
          <w:p w14:paraId="1A02B4C6" w14:textId="77777777" w:rsidR="003317C4" w:rsidRPr="00036B5B" w:rsidRDefault="003317C4" w:rsidP="003317C4">
            <w:pPr>
              <w:jc w:val="center"/>
              <w:rPr>
                <w:rFonts w:ascii="Calibri" w:hAnsi="Calibri" w:cs="Calibri"/>
                <w:color w:val="000000"/>
                <w:sz w:val="20"/>
                <w:highlight w:val="yellow"/>
              </w:rPr>
            </w:pPr>
            <w:r w:rsidRPr="00D1331E">
              <w:rPr>
                <w:rFonts w:ascii="Calibri" w:hAnsi="Calibri" w:cs="Calibri"/>
                <w:szCs w:val="22"/>
              </w:rPr>
              <w:t>$2,413</w:t>
            </w:r>
          </w:p>
        </w:tc>
        <w:tc>
          <w:tcPr>
            <w:tcW w:w="383" w:type="pct"/>
            <w:tcBorders>
              <w:bottom w:val="single" w:sz="4" w:space="0" w:color="auto"/>
            </w:tcBorders>
            <w:shd w:val="clear" w:color="auto" w:fill="auto"/>
            <w:noWrap/>
            <w:vAlign w:val="center"/>
          </w:tcPr>
          <w:p w14:paraId="74DDC62D" w14:textId="77777777" w:rsidR="003317C4" w:rsidRPr="00036B5B" w:rsidRDefault="003317C4" w:rsidP="003317C4">
            <w:pPr>
              <w:jc w:val="center"/>
              <w:rPr>
                <w:rFonts w:ascii="Calibri" w:hAnsi="Calibri" w:cs="Calibri"/>
                <w:color w:val="000000"/>
                <w:sz w:val="20"/>
                <w:highlight w:val="yellow"/>
              </w:rPr>
            </w:pPr>
            <w:r w:rsidRPr="00D1331E">
              <w:rPr>
                <w:rFonts w:ascii="Calibri" w:hAnsi="Calibri" w:cs="Calibri"/>
                <w:szCs w:val="22"/>
              </w:rPr>
              <w:t>$2,413</w:t>
            </w:r>
          </w:p>
        </w:tc>
        <w:tc>
          <w:tcPr>
            <w:tcW w:w="447" w:type="pct"/>
            <w:tcBorders>
              <w:bottom w:val="single" w:sz="4" w:space="0" w:color="auto"/>
            </w:tcBorders>
            <w:shd w:val="clear" w:color="auto" w:fill="auto"/>
            <w:noWrap/>
            <w:vAlign w:val="center"/>
          </w:tcPr>
          <w:p w14:paraId="7B0899AA" w14:textId="77777777" w:rsidR="003317C4" w:rsidRPr="00036B5B" w:rsidRDefault="003317C4" w:rsidP="003317C4">
            <w:pPr>
              <w:jc w:val="center"/>
              <w:rPr>
                <w:rFonts w:ascii="Calibri" w:hAnsi="Calibri" w:cs="Calibri"/>
                <w:color w:val="000000"/>
                <w:sz w:val="20"/>
                <w:highlight w:val="yellow"/>
              </w:rPr>
            </w:pPr>
            <w:r w:rsidRPr="00D1331E">
              <w:rPr>
                <w:rFonts w:ascii="Calibri" w:hAnsi="Calibri" w:cs="Calibri"/>
                <w:szCs w:val="22"/>
              </w:rPr>
              <w:t>$2,413</w:t>
            </w:r>
          </w:p>
        </w:tc>
        <w:tc>
          <w:tcPr>
            <w:tcW w:w="453" w:type="pct"/>
            <w:gridSpan w:val="2"/>
            <w:tcBorders>
              <w:bottom w:val="single" w:sz="4" w:space="0" w:color="auto"/>
            </w:tcBorders>
            <w:shd w:val="clear" w:color="auto" w:fill="auto"/>
            <w:noWrap/>
            <w:vAlign w:val="center"/>
          </w:tcPr>
          <w:p w14:paraId="13FC0F90" w14:textId="77777777" w:rsidR="003317C4" w:rsidRPr="00036B5B" w:rsidRDefault="003317C4" w:rsidP="003317C4">
            <w:pPr>
              <w:jc w:val="center"/>
              <w:rPr>
                <w:rFonts w:ascii="Calibri" w:hAnsi="Calibri" w:cs="Calibri"/>
                <w:color w:val="000000"/>
                <w:sz w:val="20"/>
                <w:highlight w:val="yellow"/>
              </w:rPr>
            </w:pPr>
            <w:r w:rsidRPr="00D1331E">
              <w:rPr>
                <w:rFonts w:ascii="Calibri" w:hAnsi="Calibri" w:cs="Calibri"/>
                <w:szCs w:val="22"/>
              </w:rPr>
              <w:t>$2,413</w:t>
            </w:r>
          </w:p>
        </w:tc>
      </w:tr>
      <w:tr w:rsidR="003317C4" w:rsidRPr="00A321BC" w14:paraId="0B34A1EC" w14:textId="77777777" w:rsidTr="00E12B5A">
        <w:trPr>
          <w:cantSplit/>
          <w:trHeight w:val="300"/>
        </w:trPr>
        <w:tc>
          <w:tcPr>
            <w:tcW w:w="5000" w:type="pct"/>
            <w:gridSpan w:val="13"/>
            <w:shd w:val="clear" w:color="auto" w:fill="auto"/>
            <w:vAlign w:val="center"/>
            <w:hideMark/>
          </w:tcPr>
          <w:p w14:paraId="07881906"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OUTCOME FEES (13 WEEKS)</w:t>
            </w:r>
          </w:p>
        </w:tc>
      </w:tr>
      <w:tr w:rsidR="000632C5" w:rsidRPr="00A321BC" w14:paraId="30D93214" w14:textId="77777777" w:rsidTr="00E12B5A">
        <w:trPr>
          <w:cantSplit/>
          <w:trHeight w:val="300"/>
        </w:trPr>
        <w:tc>
          <w:tcPr>
            <w:tcW w:w="765" w:type="pct"/>
            <w:shd w:val="clear" w:color="auto" w:fill="auto"/>
            <w:vAlign w:val="center"/>
            <w:hideMark/>
          </w:tcPr>
          <w:p w14:paraId="7D348AAF"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 13 Weeks</w:t>
            </w:r>
          </w:p>
        </w:tc>
        <w:tc>
          <w:tcPr>
            <w:tcW w:w="387" w:type="pct"/>
            <w:gridSpan w:val="2"/>
            <w:shd w:val="clear" w:color="auto" w:fill="auto"/>
            <w:vAlign w:val="center"/>
          </w:tcPr>
          <w:p w14:paraId="63B9655E"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$1,199</w:t>
            </w:r>
          </w:p>
        </w:tc>
        <w:tc>
          <w:tcPr>
            <w:tcW w:w="385" w:type="pct"/>
            <w:shd w:val="clear" w:color="auto" w:fill="auto"/>
            <w:vAlign w:val="center"/>
          </w:tcPr>
          <w:p w14:paraId="5A72A27C"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$2,077</w:t>
            </w:r>
          </w:p>
        </w:tc>
        <w:tc>
          <w:tcPr>
            <w:tcW w:w="511" w:type="pct"/>
            <w:shd w:val="clear" w:color="auto" w:fill="auto"/>
            <w:vAlign w:val="center"/>
          </w:tcPr>
          <w:p w14:paraId="7AD058FE"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$3,045</w:t>
            </w:r>
          </w:p>
        </w:tc>
        <w:tc>
          <w:tcPr>
            <w:tcW w:w="386" w:type="pct"/>
            <w:shd w:val="clear" w:color="auto" w:fill="auto"/>
            <w:vAlign w:val="center"/>
          </w:tcPr>
          <w:p w14:paraId="25F30255"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$4,308</w:t>
            </w:r>
          </w:p>
        </w:tc>
        <w:tc>
          <w:tcPr>
            <w:tcW w:w="450" w:type="pct"/>
            <w:tcBorders>
              <w:right w:val="single" w:sz="12" w:space="0" w:color="auto"/>
            </w:tcBorders>
            <w:shd w:val="clear" w:color="auto" w:fill="auto"/>
            <w:vAlign w:val="center"/>
          </w:tcPr>
          <w:p w14:paraId="76AD4CAB"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$7,34</w:t>
            </w:r>
            <w:r>
              <w:rPr>
                <w:rFonts w:ascii="Calibri" w:hAnsi="Calibri" w:cs="Calibri"/>
                <w:szCs w:val="22"/>
              </w:rPr>
              <w:t>8</w:t>
            </w:r>
          </w:p>
        </w:tc>
        <w:tc>
          <w:tcPr>
            <w:tcW w:w="447" w:type="pct"/>
            <w:tcBorders>
              <w:left w:val="single" w:sz="12" w:space="0" w:color="auto"/>
            </w:tcBorders>
            <w:shd w:val="clear" w:color="auto" w:fill="auto"/>
            <w:vAlign w:val="center"/>
          </w:tcPr>
          <w:p w14:paraId="71633B7F"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$1,425</w:t>
            </w:r>
          </w:p>
        </w:tc>
        <w:tc>
          <w:tcPr>
            <w:tcW w:w="386" w:type="pct"/>
            <w:shd w:val="clear" w:color="auto" w:fill="auto"/>
            <w:vAlign w:val="center"/>
          </w:tcPr>
          <w:p w14:paraId="06EE6F40"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$2,73</w:t>
            </w:r>
            <w:r>
              <w:rPr>
                <w:rFonts w:ascii="Calibri" w:hAnsi="Calibri" w:cs="Calibri"/>
                <w:szCs w:val="22"/>
              </w:rPr>
              <w:t>9</w:t>
            </w:r>
          </w:p>
        </w:tc>
        <w:tc>
          <w:tcPr>
            <w:tcW w:w="383" w:type="pct"/>
            <w:shd w:val="clear" w:color="auto" w:fill="auto"/>
            <w:vAlign w:val="center"/>
          </w:tcPr>
          <w:p w14:paraId="042EA453"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$4,079</w:t>
            </w:r>
          </w:p>
        </w:tc>
        <w:tc>
          <w:tcPr>
            <w:tcW w:w="447" w:type="pct"/>
            <w:shd w:val="clear" w:color="auto" w:fill="auto"/>
            <w:vAlign w:val="center"/>
          </w:tcPr>
          <w:p w14:paraId="0C62AEDD" w14:textId="77777777" w:rsidR="003317C4" w:rsidRPr="00036B5B" w:rsidRDefault="003317C4" w:rsidP="003317C4">
            <w:pPr>
              <w:jc w:val="center"/>
              <w:rPr>
                <w:rFonts w:ascii="Calibri" w:hAnsi="Calibri" w:cs="Calibri"/>
                <w:color w:val="000000"/>
                <w:sz w:val="20"/>
                <w:highlight w:val="yellow"/>
              </w:rPr>
            </w:pPr>
            <w:r w:rsidRPr="009165EA">
              <w:rPr>
                <w:rFonts w:ascii="Calibri" w:hAnsi="Calibri" w:cs="Calibri"/>
                <w:szCs w:val="22"/>
              </w:rPr>
              <w:t>$5,754</w:t>
            </w:r>
          </w:p>
        </w:tc>
        <w:tc>
          <w:tcPr>
            <w:tcW w:w="453" w:type="pct"/>
            <w:gridSpan w:val="2"/>
            <w:shd w:val="clear" w:color="auto" w:fill="auto"/>
            <w:vAlign w:val="center"/>
          </w:tcPr>
          <w:p w14:paraId="40DB1C4B" w14:textId="77777777" w:rsidR="003317C4" w:rsidRPr="00036B5B" w:rsidRDefault="003317C4" w:rsidP="003317C4">
            <w:pPr>
              <w:jc w:val="center"/>
              <w:rPr>
                <w:rFonts w:ascii="Calibri" w:hAnsi="Calibri" w:cs="Calibri"/>
                <w:color w:val="000000"/>
                <w:sz w:val="20"/>
                <w:highlight w:val="yellow"/>
              </w:rPr>
            </w:pPr>
            <w:r w:rsidRPr="00721732">
              <w:rPr>
                <w:rFonts w:ascii="Calibri" w:hAnsi="Calibri" w:cs="Calibri"/>
                <w:szCs w:val="22"/>
              </w:rPr>
              <w:t>$10,360</w:t>
            </w:r>
          </w:p>
        </w:tc>
      </w:tr>
      <w:tr w:rsidR="000632C5" w:rsidRPr="00A321BC" w14:paraId="3F442AFE" w14:textId="77777777" w:rsidTr="00E12B5A">
        <w:trPr>
          <w:cantSplit/>
          <w:trHeight w:val="300"/>
        </w:trPr>
        <w:tc>
          <w:tcPr>
            <w:tcW w:w="765" w:type="pct"/>
            <w:shd w:val="clear" w:color="auto" w:fill="auto"/>
            <w:vAlign w:val="center"/>
          </w:tcPr>
          <w:p w14:paraId="1762F206"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(Education) – 13 Weeks</w:t>
            </w:r>
          </w:p>
        </w:tc>
        <w:tc>
          <w:tcPr>
            <w:tcW w:w="387" w:type="pct"/>
            <w:gridSpan w:val="2"/>
            <w:shd w:val="clear" w:color="auto" w:fill="auto"/>
            <w:vAlign w:val="center"/>
          </w:tcPr>
          <w:p w14:paraId="49EB91F7" w14:textId="77777777" w:rsidR="003317C4" w:rsidRPr="003F4C6B" w:rsidRDefault="003317C4" w:rsidP="003317C4">
            <w:pPr>
              <w:jc w:val="center"/>
              <w:rPr>
                <w:rFonts w:ascii="Calibri" w:hAnsi="Calibri" w:cs="Calibri"/>
                <w:color w:val="000000"/>
                <w:sz w:val="20"/>
                <w:highlight w:val="yellow"/>
              </w:rPr>
            </w:pPr>
            <w:r w:rsidRPr="003A6EFB">
              <w:rPr>
                <w:rFonts w:ascii="Calibri" w:hAnsi="Calibri" w:cs="Calibri"/>
                <w:szCs w:val="22"/>
              </w:rPr>
              <w:t>$1,199</w:t>
            </w:r>
          </w:p>
        </w:tc>
        <w:tc>
          <w:tcPr>
            <w:tcW w:w="385" w:type="pct"/>
            <w:shd w:val="clear" w:color="auto" w:fill="auto"/>
            <w:vAlign w:val="center"/>
          </w:tcPr>
          <w:p w14:paraId="6D4B9D00" w14:textId="77777777" w:rsidR="003317C4" w:rsidRPr="003F4C6B" w:rsidRDefault="003317C4" w:rsidP="003317C4">
            <w:pPr>
              <w:jc w:val="center"/>
              <w:rPr>
                <w:rFonts w:ascii="Calibri" w:hAnsi="Calibri" w:cs="Calibri"/>
                <w:color w:val="000000"/>
                <w:sz w:val="20"/>
                <w:highlight w:val="yellow"/>
              </w:rPr>
            </w:pPr>
            <w:r w:rsidRPr="003A6EFB">
              <w:rPr>
                <w:rFonts w:ascii="Calibri" w:hAnsi="Calibri" w:cs="Calibri"/>
                <w:szCs w:val="22"/>
              </w:rPr>
              <w:t>$2,077</w:t>
            </w:r>
          </w:p>
        </w:tc>
        <w:tc>
          <w:tcPr>
            <w:tcW w:w="511" w:type="pct"/>
            <w:shd w:val="clear" w:color="auto" w:fill="auto"/>
            <w:vAlign w:val="center"/>
          </w:tcPr>
          <w:p w14:paraId="08D2F4E7" w14:textId="77777777" w:rsidR="003317C4" w:rsidRPr="003F4C6B" w:rsidRDefault="003317C4" w:rsidP="003317C4">
            <w:pPr>
              <w:jc w:val="center"/>
              <w:rPr>
                <w:rFonts w:ascii="Calibri" w:hAnsi="Calibri" w:cs="Calibri"/>
                <w:color w:val="000000"/>
                <w:sz w:val="20"/>
                <w:highlight w:val="yellow"/>
              </w:rPr>
            </w:pPr>
            <w:r w:rsidRPr="003A6EFB">
              <w:rPr>
                <w:rFonts w:ascii="Calibri" w:hAnsi="Calibri" w:cs="Calibri"/>
                <w:szCs w:val="22"/>
              </w:rPr>
              <w:t>$3,045</w:t>
            </w:r>
          </w:p>
        </w:tc>
        <w:tc>
          <w:tcPr>
            <w:tcW w:w="386" w:type="pct"/>
            <w:shd w:val="clear" w:color="auto" w:fill="auto"/>
            <w:vAlign w:val="center"/>
          </w:tcPr>
          <w:p w14:paraId="2009E49D" w14:textId="77777777" w:rsidR="003317C4" w:rsidRPr="003F4C6B" w:rsidRDefault="003317C4" w:rsidP="003317C4">
            <w:pPr>
              <w:jc w:val="center"/>
              <w:rPr>
                <w:rFonts w:ascii="Calibri" w:hAnsi="Calibri" w:cs="Calibri"/>
                <w:color w:val="000000"/>
                <w:sz w:val="20"/>
                <w:highlight w:val="yellow"/>
              </w:rPr>
            </w:pPr>
            <w:r w:rsidRPr="003A6EFB">
              <w:rPr>
                <w:rFonts w:ascii="Calibri" w:hAnsi="Calibri" w:cs="Calibri"/>
                <w:szCs w:val="22"/>
              </w:rPr>
              <w:t>$4,308</w:t>
            </w:r>
          </w:p>
        </w:tc>
        <w:tc>
          <w:tcPr>
            <w:tcW w:w="450" w:type="pct"/>
            <w:tcBorders>
              <w:right w:val="single" w:sz="12" w:space="0" w:color="auto"/>
            </w:tcBorders>
            <w:shd w:val="clear" w:color="auto" w:fill="auto"/>
            <w:vAlign w:val="center"/>
          </w:tcPr>
          <w:p w14:paraId="36941255" w14:textId="77777777" w:rsidR="003317C4" w:rsidRPr="00036B5B" w:rsidRDefault="003317C4" w:rsidP="003317C4">
            <w:pPr>
              <w:jc w:val="center"/>
              <w:rPr>
                <w:rFonts w:ascii="Calibri" w:hAnsi="Calibri" w:cs="Calibri"/>
                <w:color w:val="000000"/>
                <w:sz w:val="20"/>
                <w:highlight w:val="yellow"/>
              </w:rPr>
            </w:pPr>
            <w:r w:rsidRPr="003A6EFB">
              <w:rPr>
                <w:rFonts w:ascii="Calibri" w:hAnsi="Calibri" w:cs="Calibri"/>
                <w:szCs w:val="22"/>
              </w:rPr>
              <w:t>$4,308</w:t>
            </w:r>
          </w:p>
        </w:tc>
        <w:tc>
          <w:tcPr>
            <w:tcW w:w="447" w:type="pct"/>
            <w:tcBorders>
              <w:left w:val="single" w:sz="12" w:space="0" w:color="auto"/>
            </w:tcBorders>
            <w:shd w:val="clear" w:color="auto" w:fill="auto"/>
            <w:vAlign w:val="center"/>
          </w:tcPr>
          <w:p w14:paraId="699022AA" w14:textId="77777777" w:rsidR="003317C4" w:rsidRPr="00036B5B" w:rsidRDefault="003317C4" w:rsidP="003317C4">
            <w:pPr>
              <w:jc w:val="center"/>
              <w:rPr>
                <w:rFonts w:ascii="Calibri" w:hAnsi="Calibri" w:cs="Calibri"/>
                <w:color w:val="000000"/>
                <w:sz w:val="20"/>
                <w:highlight w:val="yellow"/>
              </w:rPr>
            </w:pPr>
            <w:r w:rsidRPr="000C4B77">
              <w:rPr>
                <w:rFonts w:ascii="Calibri" w:hAnsi="Calibri" w:cs="Calibri"/>
                <w:szCs w:val="22"/>
              </w:rPr>
              <w:t>$1,425</w:t>
            </w:r>
          </w:p>
        </w:tc>
        <w:tc>
          <w:tcPr>
            <w:tcW w:w="386" w:type="pct"/>
            <w:shd w:val="clear" w:color="auto" w:fill="auto"/>
            <w:vAlign w:val="center"/>
          </w:tcPr>
          <w:p w14:paraId="598EC127" w14:textId="77777777" w:rsidR="003317C4" w:rsidRPr="00036B5B" w:rsidRDefault="003317C4" w:rsidP="003317C4">
            <w:pPr>
              <w:jc w:val="center"/>
              <w:rPr>
                <w:rFonts w:ascii="Calibri" w:hAnsi="Calibri" w:cs="Calibri"/>
                <w:color w:val="000000"/>
                <w:sz w:val="20"/>
                <w:highlight w:val="yellow"/>
              </w:rPr>
            </w:pPr>
            <w:r w:rsidRPr="000C4B77">
              <w:rPr>
                <w:rFonts w:ascii="Calibri" w:hAnsi="Calibri" w:cs="Calibri"/>
                <w:szCs w:val="22"/>
              </w:rPr>
              <w:t>$2,73</w:t>
            </w:r>
            <w:r>
              <w:rPr>
                <w:rFonts w:ascii="Calibri" w:hAnsi="Calibri" w:cs="Calibri"/>
                <w:szCs w:val="22"/>
              </w:rPr>
              <w:t>9</w:t>
            </w:r>
          </w:p>
        </w:tc>
        <w:tc>
          <w:tcPr>
            <w:tcW w:w="383" w:type="pct"/>
            <w:shd w:val="clear" w:color="auto" w:fill="auto"/>
            <w:vAlign w:val="center"/>
          </w:tcPr>
          <w:p w14:paraId="5494D680" w14:textId="77777777" w:rsidR="003317C4" w:rsidRPr="00036B5B" w:rsidRDefault="003317C4" w:rsidP="003317C4">
            <w:pPr>
              <w:jc w:val="center"/>
              <w:rPr>
                <w:rFonts w:ascii="Calibri" w:hAnsi="Calibri" w:cs="Calibri"/>
                <w:color w:val="000000"/>
                <w:sz w:val="20"/>
                <w:highlight w:val="yellow"/>
              </w:rPr>
            </w:pPr>
            <w:r w:rsidRPr="000C4B77">
              <w:rPr>
                <w:rFonts w:ascii="Calibri" w:hAnsi="Calibri" w:cs="Calibri"/>
                <w:szCs w:val="22"/>
              </w:rPr>
              <w:t>$4,079</w:t>
            </w:r>
          </w:p>
        </w:tc>
        <w:tc>
          <w:tcPr>
            <w:tcW w:w="447" w:type="pct"/>
            <w:shd w:val="clear" w:color="auto" w:fill="auto"/>
            <w:vAlign w:val="center"/>
          </w:tcPr>
          <w:p w14:paraId="6CF5C477" w14:textId="77777777" w:rsidR="003317C4" w:rsidRPr="00036B5B" w:rsidRDefault="003317C4" w:rsidP="003317C4">
            <w:pPr>
              <w:jc w:val="center"/>
              <w:rPr>
                <w:rFonts w:ascii="Calibri" w:hAnsi="Calibri" w:cs="Calibri"/>
                <w:color w:val="000000"/>
                <w:sz w:val="20"/>
                <w:highlight w:val="yellow"/>
              </w:rPr>
            </w:pPr>
            <w:r w:rsidRPr="000C4B77">
              <w:rPr>
                <w:rFonts w:ascii="Calibri" w:hAnsi="Calibri" w:cs="Calibri"/>
                <w:szCs w:val="22"/>
              </w:rPr>
              <w:t>$5,754</w:t>
            </w:r>
          </w:p>
        </w:tc>
        <w:tc>
          <w:tcPr>
            <w:tcW w:w="453" w:type="pct"/>
            <w:gridSpan w:val="2"/>
            <w:shd w:val="clear" w:color="auto" w:fill="auto"/>
            <w:vAlign w:val="center"/>
          </w:tcPr>
          <w:p w14:paraId="2B7EEC83" w14:textId="77777777" w:rsidR="003317C4" w:rsidRPr="00036B5B" w:rsidRDefault="003317C4" w:rsidP="003317C4">
            <w:pPr>
              <w:jc w:val="center"/>
              <w:rPr>
                <w:rFonts w:ascii="Calibri" w:hAnsi="Calibri" w:cs="Calibri"/>
                <w:color w:val="000000"/>
                <w:sz w:val="20"/>
                <w:highlight w:val="yellow"/>
              </w:rPr>
            </w:pPr>
            <w:r w:rsidRPr="000C4B77">
              <w:rPr>
                <w:rFonts w:ascii="Calibri" w:hAnsi="Calibri" w:cs="Calibri"/>
                <w:szCs w:val="22"/>
              </w:rPr>
              <w:t>$5,754</w:t>
            </w:r>
          </w:p>
        </w:tc>
      </w:tr>
      <w:tr w:rsidR="000632C5" w:rsidRPr="00A321BC" w14:paraId="37D212F4" w14:textId="77777777" w:rsidTr="00E12B5A">
        <w:trPr>
          <w:cantSplit/>
          <w:trHeight w:val="300"/>
        </w:trPr>
        <w:tc>
          <w:tcPr>
            <w:tcW w:w="765" w:type="pct"/>
            <w:shd w:val="clear" w:color="auto" w:fill="auto"/>
            <w:vAlign w:val="center"/>
            <w:hideMark/>
          </w:tcPr>
          <w:p w14:paraId="35321E1A" w14:textId="77777777" w:rsidR="003317C4" w:rsidRPr="00A321BC" w:rsidRDefault="003317C4" w:rsidP="003317C4">
            <w:pPr>
              <w:rPr>
                <w:rFonts w:ascii="Calibri" w:hAnsi="Calibri" w:cs="Calibri"/>
                <w:color w:val="000000"/>
                <w:sz w:val="20"/>
              </w:rPr>
            </w:pPr>
            <w:r w:rsidRPr="008F0869">
              <w:rPr>
                <w:rFonts w:ascii="Calibri" w:hAnsi="Calibri" w:cs="Calibri"/>
                <w:color w:val="000000"/>
                <w:sz w:val="20"/>
              </w:rPr>
              <w:t>Pathway Outcome – 13 Weeks</w:t>
            </w:r>
          </w:p>
        </w:tc>
        <w:tc>
          <w:tcPr>
            <w:tcW w:w="387" w:type="pct"/>
            <w:gridSpan w:val="2"/>
            <w:shd w:val="clear" w:color="auto" w:fill="auto"/>
            <w:vAlign w:val="center"/>
          </w:tcPr>
          <w:p w14:paraId="5EB99E64"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$396</w:t>
            </w:r>
          </w:p>
        </w:tc>
        <w:tc>
          <w:tcPr>
            <w:tcW w:w="385" w:type="pct"/>
            <w:shd w:val="clear" w:color="auto" w:fill="auto"/>
            <w:vAlign w:val="center"/>
          </w:tcPr>
          <w:p w14:paraId="11FE3F18"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$685</w:t>
            </w:r>
          </w:p>
        </w:tc>
        <w:tc>
          <w:tcPr>
            <w:tcW w:w="511" w:type="pct"/>
            <w:shd w:val="clear" w:color="auto" w:fill="auto"/>
            <w:vAlign w:val="center"/>
          </w:tcPr>
          <w:p w14:paraId="61C72A3F"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$1,005</w:t>
            </w:r>
          </w:p>
        </w:tc>
        <w:tc>
          <w:tcPr>
            <w:tcW w:w="386" w:type="pct"/>
            <w:shd w:val="clear" w:color="auto" w:fill="auto"/>
            <w:vAlign w:val="center"/>
          </w:tcPr>
          <w:p w14:paraId="30ACAB5F"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$1,421</w:t>
            </w:r>
          </w:p>
        </w:tc>
        <w:tc>
          <w:tcPr>
            <w:tcW w:w="450" w:type="pct"/>
            <w:tcBorders>
              <w:right w:val="single" w:sz="12" w:space="0" w:color="auto"/>
            </w:tcBorders>
            <w:shd w:val="clear" w:color="auto" w:fill="auto"/>
            <w:vAlign w:val="center"/>
          </w:tcPr>
          <w:p w14:paraId="6B373858" w14:textId="77777777" w:rsidR="003317C4" w:rsidRPr="00036B5B" w:rsidRDefault="003317C4" w:rsidP="003317C4">
            <w:pPr>
              <w:jc w:val="center"/>
              <w:rPr>
                <w:rFonts w:ascii="Calibri" w:hAnsi="Calibri"/>
                <w:color w:val="000000"/>
                <w:sz w:val="20"/>
                <w:highlight w:val="yellow"/>
              </w:rPr>
            </w:pPr>
            <w:r w:rsidRPr="0007468C">
              <w:rPr>
                <w:rFonts w:ascii="Calibri" w:hAnsi="Calibri" w:cs="Calibri"/>
                <w:szCs w:val="22"/>
              </w:rPr>
              <w:t>$2,425</w:t>
            </w:r>
          </w:p>
        </w:tc>
        <w:tc>
          <w:tcPr>
            <w:tcW w:w="447" w:type="pct"/>
            <w:tcBorders>
              <w:left w:val="single" w:sz="12" w:space="0" w:color="auto"/>
            </w:tcBorders>
            <w:shd w:val="clear" w:color="auto" w:fill="auto"/>
            <w:vAlign w:val="center"/>
          </w:tcPr>
          <w:p w14:paraId="40798A32"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$470</w:t>
            </w:r>
          </w:p>
        </w:tc>
        <w:tc>
          <w:tcPr>
            <w:tcW w:w="386" w:type="pct"/>
            <w:shd w:val="clear" w:color="auto" w:fill="auto"/>
            <w:vAlign w:val="center"/>
          </w:tcPr>
          <w:p w14:paraId="11B76E51" w14:textId="77777777" w:rsidR="003317C4" w:rsidRPr="00036B5B" w:rsidRDefault="003317C4" w:rsidP="003317C4">
            <w:pPr>
              <w:jc w:val="center"/>
              <w:rPr>
                <w:rFonts w:ascii="Calibri" w:hAnsi="Calibri" w:cs="Calibri"/>
                <w:color w:val="000000"/>
                <w:sz w:val="20"/>
                <w:highlight w:val="yellow"/>
              </w:rPr>
            </w:pPr>
            <w:r w:rsidRPr="0007468C">
              <w:rPr>
                <w:rFonts w:ascii="Calibri" w:hAnsi="Calibri" w:cs="Calibri"/>
                <w:szCs w:val="22"/>
              </w:rPr>
              <w:t>$903</w:t>
            </w:r>
          </w:p>
        </w:tc>
        <w:tc>
          <w:tcPr>
            <w:tcW w:w="383" w:type="pct"/>
            <w:shd w:val="clear" w:color="auto" w:fill="auto"/>
            <w:vAlign w:val="center"/>
          </w:tcPr>
          <w:p w14:paraId="450FDE36" w14:textId="77777777" w:rsidR="003317C4" w:rsidRPr="00036B5B" w:rsidRDefault="003317C4" w:rsidP="003317C4">
            <w:pPr>
              <w:jc w:val="center"/>
              <w:rPr>
                <w:rFonts w:ascii="Calibri" w:hAnsi="Calibri" w:cs="Calibri"/>
                <w:color w:val="000000"/>
                <w:sz w:val="20"/>
                <w:highlight w:val="yellow"/>
              </w:rPr>
            </w:pPr>
            <w:r w:rsidRPr="007E7979">
              <w:rPr>
                <w:rFonts w:ascii="Calibri" w:hAnsi="Calibri" w:cs="Calibri"/>
                <w:szCs w:val="22"/>
              </w:rPr>
              <w:t>$1,346</w:t>
            </w:r>
          </w:p>
        </w:tc>
        <w:tc>
          <w:tcPr>
            <w:tcW w:w="447" w:type="pct"/>
            <w:shd w:val="clear" w:color="auto" w:fill="auto"/>
            <w:vAlign w:val="center"/>
          </w:tcPr>
          <w:p w14:paraId="0CCC8DB8" w14:textId="77777777" w:rsidR="003317C4" w:rsidRPr="00036B5B" w:rsidRDefault="003317C4" w:rsidP="003317C4">
            <w:pPr>
              <w:jc w:val="center"/>
              <w:rPr>
                <w:rFonts w:ascii="Calibri" w:hAnsi="Calibri" w:cs="Calibri"/>
                <w:color w:val="000000"/>
                <w:sz w:val="20"/>
                <w:highlight w:val="yellow"/>
              </w:rPr>
            </w:pPr>
            <w:r w:rsidRPr="007E7979">
              <w:rPr>
                <w:rFonts w:ascii="Calibri" w:hAnsi="Calibri" w:cs="Calibri"/>
                <w:szCs w:val="22"/>
              </w:rPr>
              <w:t>$1,89</w:t>
            </w:r>
            <w:r>
              <w:rPr>
                <w:rFonts w:ascii="Calibri" w:hAnsi="Calibri" w:cs="Calibri"/>
                <w:szCs w:val="22"/>
              </w:rPr>
              <w:t>9</w:t>
            </w:r>
          </w:p>
        </w:tc>
        <w:tc>
          <w:tcPr>
            <w:tcW w:w="453" w:type="pct"/>
            <w:gridSpan w:val="2"/>
            <w:shd w:val="clear" w:color="auto" w:fill="auto"/>
            <w:vAlign w:val="center"/>
          </w:tcPr>
          <w:p w14:paraId="1E6585FE" w14:textId="77777777" w:rsidR="003317C4" w:rsidRPr="00036B5B" w:rsidRDefault="003317C4" w:rsidP="003317C4">
            <w:pPr>
              <w:jc w:val="center"/>
              <w:rPr>
                <w:rFonts w:ascii="Calibri" w:hAnsi="Calibri" w:cs="Calibri"/>
                <w:color w:val="000000"/>
                <w:sz w:val="20"/>
                <w:highlight w:val="yellow"/>
              </w:rPr>
            </w:pPr>
            <w:r w:rsidRPr="007E7979">
              <w:rPr>
                <w:rFonts w:ascii="Calibri" w:hAnsi="Calibri" w:cs="Calibri"/>
                <w:szCs w:val="22"/>
              </w:rPr>
              <w:t>$3,419</w:t>
            </w:r>
          </w:p>
        </w:tc>
      </w:tr>
      <w:tr w:rsidR="000632C5" w:rsidRPr="00A321BC" w14:paraId="17781BF4" w14:textId="77777777" w:rsidTr="00E12B5A">
        <w:trPr>
          <w:cantSplit/>
          <w:trHeight w:val="300"/>
        </w:trPr>
        <w:tc>
          <w:tcPr>
            <w:tcW w:w="765" w:type="pct"/>
            <w:shd w:val="clear" w:color="auto" w:fill="auto"/>
            <w:vAlign w:val="center"/>
          </w:tcPr>
          <w:p w14:paraId="112DDE87"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Pathway Outcome (Education) – 13 Weeks</w:t>
            </w:r>
          </w:p>
        </w:tc>
        <w:tc>
          <w:tcPr>
            <w:tcW w:w="387" w:type="pct"/>
            <w:gridSpan w:val="2"/>
            <w:shd w:val="clear" w:color="auto" w:fill="auto"/>
            <w:vAlign w:val="center"/>
          </w:tcPr>
          <w:p w14:paraId="27BEAA40" w14:textId="77777777" w:rsidR="003317C4" w:rsidRPr="00036B5B" w:rsidRDefault="003317C4" w:rsidP="003317C4">
            <w:pPr>
              <w:jc w:val="center"/>
              <w:rPr>
                <w:rFonts w:ascii="Calibri" w:hAnsi="Calibri" w:cs="Calibri"/>
                <w:color w:val="000000"/>
                <w:sz w:val="20"/>
                <w:highlight w:val="yellow"/>
              </w:rPr>
            </w:pPr>
            <w:r w:rsidRPr="00F85165">
              <w:rPr>
                <w:rFonts w:ascii="Calibri" w:hAnsi="Calibri" w:cs="Calibri"/>
                <w:szCs w:val="22"/>
              </w:rPr>
              <w:t>$396</w:t>
            </w:r>
          </w:p>
        </w:tc>
        <w:tc>
          <w:tcPr>
            <w:tcW w:w="385" w:type="pct"/>
            <w:shd w:val="clear" w:color="auto" w:fill="auto"/>
            <w:vAlign w:val="center"/>
          </w:tcPr>
          <w:p w14:paraId="58961E7C" w14:textId="77777777" w:rsidR="003317C4" w:rsidRPr="00036B5B" w:rsidRDefault="003317C4" w:rsidP="003317C4">
            <w:pPr>
              <w:jc w:val="center"/>
              <w:rPr>
                <w:rFonts w:ascii="Calibri" w:hAnsi="Calibri" w:cs="Calibri"/>
                <w:color w:val="000000"/>
                <w:sz w:val="20"/>
                <w:highlight w:val="yellow"/>
              </w:rPr>
            </w:pPr>
            <w:r w:rsidRPr="008B6DCB">
              <w:rPr>
                <w:rFonts w:ascii="Calibri" w:hAnsi="Calibri" w:cs="Calibri"/>
                <w:szCs w:val="22"/>
              </w:rPr>
              <w:t>$685</w:t>
            </w:r>
          </w:p>
        </w:tc>
        <w:tc>
          <w:tcPr>
            <w:tcW w:w="511" w:type="pct"/>
            <w:shd w:val="clear" w:color="auto" w:fill="auto"/>
            <w:vAlign w:val="center"/>
          </w:tcPr>
          <w:p w14:paraId="121C4E98" w14:textId="77777777" w:rsidR="003317C4" w:rsidRPr="00036B5B" w:rsidRDefault="003317C4" w:rsidP="003317C4">
            <w:pPr>
              <w:jc w:val="center"/>
              <w:rPr>
                <w:rFonts w:ascii="Calibri" w:hAnsi="Calibri" w:cs="Calibri"/>
                <w:color w:val="000000"/>
                <w:sz w:val="20"/>
                <w:highlight w:val="yellow"/>
              </w:rPr>
            </w:pPr>
            <w:r w:rsidRPr="00AA5D99">
              <w:rPr>
                <w:rFonts w:ascii="Calibri" w:hAnsi="Calibri" w:cs="Calibri"/>
                <w:szCs w:val="22"/>
              </w:rPr>
              <w:t>$1,005</w:t>
            </w:r>
          </w:p>
        </w:tc>
        <w:tc>
          <w:tcPr>
            <w:tcW w:w="386" w:type="pct"/>
            <w:shd w:val="clear" w:color="auto" w:fill="auto"/>
            <w:vAlign w:val="center"/>
          </w:tcPr>
          <w:p w14:paraId="62FFE500" w14:textId="77777777" w:rsidR="003317C4" w:rsidRPr="00036B5B" w:rsidRDefault="003317C4" w:rsidP="003317C4">
            <w:pPr>
              <w:jc w:val="center"/>
              <w:rPr>
                <w:rFonts w:ascii="Calibri" w:hAnsi="Calibri" w:cs="Calibri"/>
                <w:color w:val="000000"/>
                <w:sz w:val="20"/>
                <w:highlight w:val="yellow"/>
              </w:rPr>
            </w:pPr>
            <w:r w:rsidRPr="000D4E2D">
              <w:rPr>
                <w:rFonts w:ascii="Calibri" w:hAnsi="Calibri" w:cs="Calibri"/>
                <w:szCs w:val="22"/>
              </w:rPr>
              <w:t>$1,421</w:t>
            </w:r>
          </w:p>
        </w:tc>
        <w:tc>
          <w:tcPr>
            <w:tcW w:w="450" w:type="pct"/>
            <w:tcBorders>
              <w:right w:val="single" w:sz="12" w:space="0" w:color="auto"/>
            </w:tcBorders>
            <w:shd w:val="clear" w:color="auto" w:fill="auto"/>
            <w:vAlign w:val="center"/>
          </w:tcPr>
          <w:p w14:paraId="0E010B4B" w14:textId="77777777" w:rsidR="003317C4" w:rsidRPr="00036B5B" w:rsidRDefault="003317C4" w:rsidP="003317C4">
            <w:pPr>
              <w:jc w:val="center"/>
              <w:rPr>
                <w:rFonts w:ascii="Calibri" w:hAnsi="Calibri" w:cs="Calibri"/>
                <w:color w:val="000000"/>
                <w:sz w:val="20"/>
                <w:highlight w:val="yellow"/>
              </w:rPr>
            </w:pPr>
            <w:r w:rsidRPr="000D4E2D">
              <w:rPr>
                <w:rFonts w:ascii="Calibri" w:hAnsi="Calibri" w:cs="Calibri"/>
                <w:szCs w:val="22"/>
              </w:rPr>
              <w:t>$1,421</w:t>
            </w:r>
          </w:p>
        </w:tc>
        <w:tc>
          <w:tcPr>
            <w:tcW w:w="447" w:type="pct"/>
            <w:tcBorders>
              <w:left w:val="single" w:sz="12" w:space="0" w:color="auto"/>
            </w:tcBorders>
            <w:shd w:val="clear" w:color="auto" w:fill="auto"/>
            <w:vAlign w:val="center"/>
          </w:tcPr>
          <w:p w14:paraId="591AEB00" w14:textId="77777777" w:rsidR="003317C4" w:rsidRPr="00036B5B" w:rsidRDefault="003317C4" w:rsidP="003317C4">
            <w:pPr>
              <w:jc w:val="center"/>
              <w:rPr>
                <w:rFonts w:ascii="Calibri" w:hAnsi="Calibri" w:cs="Calibri"/>
                <w:color w:val="000000"/>
                <w:sz w:val="20"/>
                <w:highlight w:val="yellow"/>
              </w:rPr>
            </w:pPr>
            <w:r w:rsidRPr="00F76871">
              <w:rPr>
                <w:rFonts w:ascii="Calibri" w:hAnsi="Calibri" w:cs="Calibri"/>
                <w:szCs w:val="22"/>
              </w:rPr>
              <w:t>$470</w:t>
            </w:r>
          </w:p>
        </w:tc>
        <w:tc>
          <w:tcPr>
            <w:tcW w:w="386" w:type="pct"/>
            <w:shd w:val="clear" w:color="auto" w:fill="auto"/>
            <w:vAlign w:val="center"/>
          </w:tcPr>
          <w:p w14:paraId="78B64606" w14:textId="77777777" w:rsidR="003317C4" w:rsidRPr="00036B5B" w:rsidRDefault="003317C4" w:rsidP="003317C4">
            <w:pPr>
              <w:jc w:val="center"/>
              <w:rPr>
                <w:rFonts w:ascii="Calibri" w:hAnsi="Calibri" w:cs="Calibri"/>
                <w:color w:val="000000"/>
                <w:sz w:val="20"/>
                <w:highlight w:val="yellow"/>
              </w:rPr>
            </w:pPr>
            <w:r w:rsidRPr="00F76871">
              <w:rPr>
                <w:rFonts w:ascii="Calibri" w:hAnsi="Calibri" w:cs="Calibri"/>
                <w:szCs w:val="22"/>
              </w:rPr>
              <w:t>$903</w:t>
            </w:r>
          </w:p>
        </w:tc>
        <w:tc>
          <w:tcPr>
            <w:tcW w:w="383" w:type="pct"/>
            <w:shd w:val="clear" w:color="auto" w:fill="auto"/>
            <w:vAlign w:val="center"/>
          </w:tcPr>
          <w:p w14:paraId="03A94B05" w14:textId="77777777" w:rsidR="003317C4" w:rsidRPr="00036B5B" w:rsidRDefault="003317C4" w:rsidP="003317C4">
            <w:pPr>
              <w:jc w:val="center"/>
              <w:rPr>
                <w:rFonts w:ascii="Calibri" w:hAnsi="Calibri" w:cs="Calibri"/>
                <w:color w:val="000000"/>
                <w:sz w:val="20"/>
                <w:highlight w:val="yellow"/>
              </w:rPr>
            </w:pPr>
            <w:r w:rsidRPr="005E09DA">
              <w:rPr>
                <w:rFonts w:ascii="Calibri" w:hAnsi="Calibri" w:cs="Calibri"/>
                <w:szCs w:val="22"/>
              </w:rPr>
              <w:t>$1,346</w:t>
            </w:r>
          </w:p>
        </w:tc>
        <w:tc>
          <w:tcPr>
            <w:tcW w:w="447" w:type="pct"/>
            <w:shd w:val="clear" w:color="auto" w:fill="auto"/>
            <w:vAlign w:val="center"/>
          </w:tcPr>
          <w:p w14:paraId="10AFB598" w14:textId="77777777" w:rsidR="003317C4" w:rsidRPr="00036B5B" w:rsidRDefault="003317C4" w:rsidP="003317C4">
            <w:pPr>
              <w:jc w:val="center"/>
              <w:rPr>
                <w:rFonts w:ascii="Calibri" w:hAnsi="Calibri" w:cs="Calibri"/>
                <w:color w:val="000000"/>
                <w:sz w:val="20"/>
                <w:highlight w:val="yellow"/>
              </w:rPr>
            </w:pPr>
            <w:r w:rsidRPr="003403D1">
              <w:rPr>
                <w:rFonts w:ascii="Calibri" w:hAnsi="Calibri" w:cs="Calibri"/>
                <w:szCs w:val="22"/>
              </w:rPr>
              <w:t>$1,89</w:t>
            </w:r>
            <w:r>
              <w:rPr>
                <w:rFonts w:ascii="Calibri" w:hAnsi="Calibri" w:cs="Calibri"/>
                <w:szCs w:val="22"/>
              </w:rPr>
              <w:t>9</w:t>
            </w:r>
          </w:p>
        </w:tc>
        <w:tc>
          <w:tcPr>
            <w:tcW w:w="453" w:type="pct"/>
            <w:gridSpan w:val="2"/>
            <w:shd w:val="clear" w:color="auto" w:fill="auto"/>
            <w:vAlign w:val="center"/>
          </w:tcPr>
          <w:p w14:paraId="3FD6333A" w14:textId="77777777" w:rsidR="003317C4" w:rsidRPr="00036B5B" w:rsidRDefault="003317C4" w:rsidP="003317C4">
            <w:pPr>
              <w:jc w:val="center"/>
              <w:rPr>
                <w:rFonts w:ascii="Calibri" w:hAnsi="Calibri" w:cs="Calibri"/>
                <w:color w:val="000000"/>
                <w:sz w:val="20"/>
                <w:highlight w:val="yellow"/>
              </w:rPr>
            </w:pPr>
            <w:r w:rsidRPr="003403D1">
              <w:rPr>
                <w:rFonts w:ascii="Calibri" w:hAnsi="Calibri" w:cs="Calibri"/>
                <w:szCs w:val="22"/>
              </w:rPr>
              <w:t>$1,89</w:t>
            </w:r>
            <w:r>
              <w:rPr>
                <w:rFonts w:ascii="Calibri" w:hAnsi="Calibri" w:cs="Calibri"/>
                <w:szCs w:val="22"/>
              </w:rPr>
              <w:t>9</w:t>
            </w:r>
          </w:p>
        </w:tc>
      </w:tr>
      <w:tr w:rsidR="000632C5" w:rsidRPr="00A321BC" w14:paraId="69AF7CAE" w14:textId="77777777" w:rsidTr="00E12B5A">
        <w:trPr>
          <w:cantSplit/>
          <w:trHeight w:val="300"/>
        </w:trPr>
        <w:tc>
          <w:tcPr>
            <w:tcW w:w="765" w:type="pct"/>
            <w:tcBorders>
              <w:bottom w:val="single" w:sz="4" w:space="0" w:color="auto"/>
            </w:tcBorders>
            <w:shd w:val="clear" w:color="auto" w:fill="auto"/>
            <w:vAlign w:val="center"/>
            <w:hideMark/>
          </w:tcPr>
          <w:p w14:paraId="75D517FC" w14:textId="77777777" w:rsidR="003317C4" w:rsidRPr="00A321BC" w:rsidRDefault="003317C4" w:rsidP="003317C4">
            <w:pPr>
              <w:keepNext/>
              <w:rPr>
                <w:rFonts w:ascii="Calibri" w:hAnsi="Calibri" w:cs="Calibri"/>
                <w:color w:val="000000"/>
                <w:sz w:val="20"/>
              </w:rPr>
            </w:pPr>
            <w:r w:rsidRPr="00A321BC">
              <w:rPr>
                <w:rFonts w:ascii="Calibri" w:hAnsi="Calibri" w:cs="Calibri"/>
                <w:color w:val="000000"/>
                <w:sz w:val="20"/>
              </w:rPr>
              <w:lastRenderedPageBreak/>
              <w:t>Moderate Intellectual Disability Payment – 13 Weeks</w:t>
            </w:r>
          </w:p>
        </w:tc>
        <w:tc>
          <w:tcPr>
            <w:tcW w:w="387" w:type="pct"/>
            <w:gridSpan w:val="2"/>
            <w:tcBorders>
              <w:bottom w:val="single" w:sz="4" w:space="0" w:color="auto"/>
            </w:tcBorders>
            <w:shd w:val="clear" w:color="auto" w:fill="auto"/>
            <w:vAlign w:val="center"/>
          </w:tcPr>
          <w:p w14:paraId="0B060F2B" w14:textId="77777777" w:rsidR="003317C4" w:rsidRPr="006B3B0B" w:rsidRDefault="003317C4" w:rsidP="003317C4">
            <w:pPr>
              <w:keepNext/>
              <w:jc w:val="center"/>
              <w:rPr>
                <w:rFonts w:ascii="Calibri" w:hAnsi="Calibri" w:cs="Calibri"/>
                <w:color w:val="000000"/>
                <w:sz w:val="20"/>
              </w:rPr>
            </w:pPr>
            <w:r w:rsidRPr="00A23439">
              <w:rPr>
                <w:rFonts w:asciiTheme="minorHAnsi" w:hAnsiTheme="minorHAnsi" w:cstheme="minorHAnsi"/>
                <w:sz w:val="20"/>
              </w:rPr>
              <w:t>N/A</w:t>
            </w:r>
          </w:p>
        </w:tc>
        <w:tc>
          <w:tcPr>
            <w:tcW w:w="385" w:type="pct"/>
            <w:tcBorders>
              <w:bottom w:val="single" w:sz="4" w:space="0" w:color="auto"/>
            </w:tcBorders>
            <w:shd w:val="clear" w:color="auto" w:fill="auto"/>
            <w:vAlign w:val="center"/>
          </w:tcPr>
          <w:p w14:paraId="02809867" w14:textId="77777777" w:rsidR="003317C4" w:rsidRPr="006B3B0B" w:rsidRDefault="003317C4" w:rsidP="003317C4">
            <w:pPr>
              <w:keepNext/>
              <w:jc w:val="center"/>
              <w:rPr>
                <w:rFonts w:ascii="Calibri" w:hAnsi="Calibri" w:cs="Calibri"/>
                <w:color w:val="000000"/>
                <w:sz w:val="20"/>
              </w:rPr>
            </w:pPr>
            <w:r w:rsidRPr="00A23439">
              <w:rPr>
                <w:rFonts w:asciiTheme="minorHAnsi" w:hAnsiTheme="minorHAnsi" w:cstheme="minorHAnsi"/>
                <w:sz w:val="20"/>
              </w:rPr>
              <w:t>N/A</w:t>
            </w:r>
          </w:p>
        </w:tc>
        <w:tc>
          <w:tcPr>
            <w:tcW w:w="511" w:type="pct"/>
            <w:tcBorders>
              <w:bottom w:val="single" w:sz="4" w:space="0" w:color="auto"/>
            </w:tcBorders>
            <w:shd w:val="clear" w:color="auto" w:fill="auto"/>
            <w:vAlign w:val="center"/>
          </w:tcPr>
          <w:p w14:paraId="1A63483D" w14:textId="77777777" w:rsidR="003317C4" w:rsidRPr="006B3B0B" w:rsidRDefault="003317C4" w:rsidP="003317C4">
            <w:pPr>
              <w:keepNext/>
              <w:jc w:val="center"/>
              <w:rPr>
                <w:rFonts w:ascii="Calibri" w:hAnsi="Calibri" w:cs="Calibri"/>
                <w:color w:val="000000"/>
                <w:sz w:val="20"/>
              </w:rPr>
            </w:pPr>
            <w:r w:rsidRPr="00A23439">
              <w:rPr>
                <w:rFonts w:asciiTheme="minorHAnsi" w:hAnsiTheme="minorHAnsi" w:cstheme="minorHAnsi"/>
                <w:sz w:val="20"/>
              </w:rPr>
              <w:t>N/A</w:t>
            </w:r>
          </w:p>
        </w:tc>
        <w:tc>
          <w:tcPr>
            <w:tcW w:w="386" w:type="pct"/>
            <w:tcBorders>
              <w:bottom w:val="single" w:sz="4" w:space="0" w:color="auto"/>
            </w:tcBorders>
            <w:shd w:val="clear" w:color="auto" w:fill="auto"/>
            <w:vAlign w:val="center"/>
          </w:tcPr>
          <w:p w14:paraId="6DD71511" w14:textId="77777777" w:rsidR="003317C4" w:rsidRPr="006B3B0B" w:rsidRDefault="003317C4" w:rsidP="003317C4">
            <w:pPr>
              <w:keepNext/>
              <w:jc w:val="center"/>
              <w:rPr>
                <w:rFonts w:ascii="Calibri" w:hAnsi="Calibri" w:cs="Calibri"/>
                <w:color w:val="000000"/>
                <w:sz w:val="20"/>
              </w:rPr>
            </w:pPr>
            <w:r w:rsidRPr="00A23439">
              <w:rPr>
                <w:rFonts w:asciiTheme="minorHAnsi" w:hAnsiTheme="minorHAnsi" w:cstheme="minorHAnsi"/>
                <w:sz w:val="20"/>
              </w:rPr>
              <w:t>N/A</w:t>
            </w:r>
          </w:p>
        </w:tc>
        <w:tc>
          <w:tcPr>
            <w:tcW w:w="450" w:type="pct"/>
            <w:tcBorders>
              <w:bottom w:val="single" w:sz="4" w:space="0" w:color="auto"/>
              <w:right w:val="single" w:sz="12" w:space="0" w:color="auto"/>
            </w:tcBorders>
            <w:shd w:val="clear" w:color="auto" w:fill="auto"/>
            <w:vAlign w:val="center"/>
          </w:tcPr>
          <w:p w14:paraId="6F5013E6" w14:textId="77777777" w:rsidR="003317C4" w:rsidRPr="006B3B0B" w:rsidRDefault="003317C4" w:rsidP="003317C4">
            <w:pPr>
              <w:keepNext/>
              <w:jc w:val="center"/>
              <w:rPr>
                <w:rFonts w:ascii="Calibri" w:hAnsi="Calibri" w:cs="Calibri"/>
                <w:color w:val="000000"/>
                <w:sz w:val="20"/>
              </w:rPr>
            </w:pPr>
            <w:r w:rsidRPr="00A23439">
              <w:rPr>
                <w:rFonts w:asciiTheme="minorHAnsi" w:hAnsiTheme="minorHAnsi" w:cstheme="minorHAnsi"/>
                <w:sz w:val="20"/>
              </w:rPr>
              <w:t>N/A</w:t>
            </w:r>
          </w:p>
        </w:tc>
        <w:tc>
          <w:tcPr>
            <w:tcW w:w="447" w:type="pct"/>
            <w:tcBorders>
              <w:left w:val="single" w:sz="12" w:space="0" w:color="auto"/>
              <w:bottom w:val="single" w:sz="4" w:space="0" w:color="auto"/>
            </w:tcBorders>
            <w:shd w:val="clear" w:color="auto" w:fill="auto"/>
            <w:vAlign w:val="center"/>
          </w:tcPr>
          <w:p w14:paraId="6E185FF4" w14:textId="77777777" w:rsidR="003317C4" w:rsidRPr="00036B5B" w:rsidRDefault="003317C4" w:rsidP="003317C4">
            <w:pPr>
              <w:keepNext/>
              <w:jc w:val="center"/>
              <w:rPr>
                <w:rFonts w:ascii="Calibri" w:hAnsi="Calibri" w:cs="Calibri"/>
                <w:color w:val="000000"/>
                <w:sz w:val="20"/>
                <w:highlight w:val="yellow"/>
              </w:rPr>
            </w:pPr>
            <w:r w:rsidRPr="00A23439">
              <w:rPr>
                <w:rFonts w:ascii="Calibri" w:hAnsi="Calibri" w:cs="Calibri"/>
                <w:szCs w:val="22"/>
              </w:rPr>
              <w:t>$7,572</w:t>
            </w:r>
          </w:p>
        </w:tc>
        <w:tc>
          <w:tcPr>
            <w:tcW w:w="386" w:type="pct"/>
            <w:tcBorders>
              <w:bottom w:val="single" w:sz="4" w:space="0" w:color="auto"/>
            </w:tcBorders>
            <w:shd w:val="clear" w:color="auto" w:fill="auto"/>
            <w:vAlign w:val="center"/>
          </w:tcPr>
          <w:p w14:paraId="38260828" w14:textId="77777777" w:rsidR="003317C4" w:rsidRPr="00036B5B" w:rsidRDefault="003317C4" w:rsidP="003317C4">
            <w:pPr>
              <w:keepNext/>
              <w:jc w:val="center"/>
              <w:rPr>
                <w:rFonts w:ascii="Calibri" w:hAnsi="Calibri" w:cs="Calibri"/>
                <w:color w:val="000000"/>
                <w:sz w:val="20"/>
                <w:highlight w:val="yellow"/>
              </w:rPr>
            </w:pPr>
            <w:r w:rsidRPr="00A23439">
              <w:rPr>
                <w:rFonts w:ascii="Calibri" w:hAnsi="Calibri" w:cs="Calibri"/>
                <w:szCs w:val="22"/>
              </w:rPr>
              <w:t>$7,572</w:t>
            </w:r>
          </w:p>
        </w:tc>
        <w:tc>
          <w:tcPr>
            <w:tcW w:w="383" w:type="pct"/>
            <w:tcBorders>
              <w:bottom w:val="single" w:sz="4" w:space="0" w:color="auto"/>
            </w:tcBorders>
            <w:shd w:val="clear" w:color="auto" w:fill="auto"/>
            <w:vAlign w:val="center"/>
          </w:tcPr>
          <w:p w14:paraId="2613AB64" w14:textId="77777777" w:rsidR="003317C4" w:rsidRPr="00036B5B" w:rsidRDefault="003317C4" w:rsidP="003317C4">
            <w:pPr>
              <w:keepNext/>
              <w:jc w:val="center"/>
              <w:rPr>
                <w:rFonts w:ascii="Calibri" w:hAnsi="Calibri" w:cs="Calibri"/>
                <w:color w:val="000000"/>
                <w:sz w:val="20"/>
                <w:highlight w:val="yellow"/>
              </w:rPr>
            </w:pPr>
            <w:r w:rsidRPr="00A23439">
              <w:rPr>
                <w:rFonts w:ascii="Calibri" w:hAnsi="Calibri" w:cs="Calibri"/>
                <w:szCs w:val="22"/>
              </w:rPr>
              <w:t>$7,572</w:t>
            </w:r>
          </w:p>
        </w:tc>
        <w:tc>
          <w:tcPr>
            <w:tcW w:w="447" w:type="pct"/>
            <w:tcBorders>
              <w:bottom w:val="single" w:sz="4" w:space="0" w:color="auto"/>
            </w:tcBorders>
            <w:shd w:val="clear" w:color="auto" w:fill="auto"/>
            <w:vAlign w:val="center"/>
          </w:tcPr>
          <w:p w14:paraId="5BA2F265" w14:textId="77777777" w:rsidR="003317C4" w:rsidRPr="00036B5B" w:rsidRDefault="003317C4" w:rsidP="003317C4">
            <w:pPr>
              <w:keepNext/>
              <w:jc w:val="center"/>
              <w:rPr>
                <w:rFonts w:ascii="Calibri" w:hAnsi="Calibri" w:cs="Calibri"/>
                <w:color w:val="000000"/>
                <w:sz w:val="20"/>
                <w:highlight w:val="yellow"/>
              </w:rPr>
            </w:pPr>
            <w:r w:rsidRPr="00A23439">
              <w:rPr>
                <w:rFonts w:ascii="Calibri" w:hAnsi="Calibri" w:cs="Calibri"/>
                <w:szCs w:val="22"/>
              </w:rPr>
              <w:t>$7,572</w:t>
            </w:r>
          </w:p>
        </w:tc>
        <w:tc>
          <w:tcPr>
            <w:tcW w:w="453" w:type="pct"/>
            <w:gridSpan w:val="2"/>
            <w:tcBorders>
              <w:bottom w:val="single" w:sz="4" w:space="0" w:color="auto"/>
            </w:tcBorders>
            <w:shd w:val="clear" w:color="auto" w:fill="auto"/>
            <w:vAlign w:val="center"/>
          </w:tcPr>
          <w:p w14:paraId="1539E915" w14:textId="77777777" w:rsidR="003317C4" w:rsidRPr="00036B5B" w:rsidRDefault="003317C4" w:rsidP="003317C4">
            <w:pPr>
              <w:keepNext/>
              <w:jc w:val="center"/>
              <w:rPr>
                <w:rFonts w:ascii="Calibri" w:hAnsi="Calibri" w:cs="Calibri"/>
                <w:color w:val="000000"/>
                <w:sz w:val="20"/>
                <w:highlight w:val="yellow"/>
              </w:rPr>
            </w:pPr>
            <w:r w:rsidRPr="00A23439">
              <w:rPr>
                <w:rFonts w:ascii="Calibri" w:hAnsi="Calibri" w:cs="Calibri"/>
                <w:szCs w:val="22"/>
              </w:rPr>
              <w:t>$7,572</w:t>
            </w:r>
          </w:p>
        </w:tc>
      </w:tr>
      <w:tr w:rsidR="003317C4" w:rsidRPr="00A321BC" w14:paraId="4EA3A326" w14:textId="77777777" w:rsidTr="00E12B5A">
        <w:trPr>
          <w:cantSplit/>
          <w:trHeight w:val="300"/>
        </w:trPr>
        <w:tc>
          <w:tcPr>
            <w:tcW w:w="5000" w:type="pct"/>
            <w:gridSpan w:val="13"/>
            <w:tcBorders>
              <w:top w:val="nil"/>
            </w:tcBorders>
            <w:shd w:val="clear" w:color="auto" w:fill="auto"/>
            <w:vAlign w:val="center"/>
          </w:tcPr>
          <w:p w14:paraId="0C4F05F1"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OUTCOME FEES (26 WEEKS)</w:t>
            </w:r>
          </w:p>
        </w:tc>
      </w:tr>
      <w:tr w:rsidR="000632C5" w:rsidRPr="00A321BC" w14:paraId="1D6B0A6D" w14:textId="77777777" w:rsidTr="00E12B5A">
        <w:trPr>
          <w:cantSplit/>
          <w:trHeight w:val="300"/>
        </w:trPr>
        <w:tc>
          <w:tcPr>
            <w:tcW w:w="765" w:type="pct"/>
            <w:shd w:val="clear" w:color="auto" w:fill="auto"/>
            <w:vAlign w:val="center"/>
            <w:hideMark/>
          </w:tcPr>
          <w:p w14:paraId="76B6D646"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 26 Weeks</w:t>
            </w:r>
          </w:p>
        </w:tc>
        <w:tc>
          <w:tcPr>
            <w:tcW w:w="387" w:type="pct"/>
            <w:gridSpan w:val="2"/>
            <w:shd w:val="clear" w:color="auto" w:fill="auto"/>
            <w:vAlign w:val="center"/>
          </w:tcPr>
          <w:p w14:paraId="5F4723BA" w14:textId="77777777" w:rsidR="003317C4" w:rsidRPr="00036B5B" w:rsidRDefault="003317C4" w:rsidP="003317C4">
            <w:pPr>
              <w:jc w:val="center"/>
              <w:rPr>
                <w:rFonts w:ascii="Calibri" w:hAnsi="Calibri" w:cs="Calibri"/>
                <w:color w:val="000000"/>
                <w:sz w:val="20"/>
                <w:highlight w:val="yellow"/>
              </w:rPr>
            </w:pPr>
            <w:r w:rsidRPr="00A23439">
              <w:rPr>
                <w:rFonts w:ascii="Calibri" w:hAnsi="Calibri" w:cs="Calibri"/>
                <w:szCs w:val="22"/>
              </w:rPr>
              <w:t>$1,856</w:t>
            </w:r>
          </w:p>
        </w:tc>
        <w:tc>
          <w:tcPr>
            <w:tcW w:w="385" w:type="pct"/>
            <w:shd w:val="clear" w:color="auto" w:fill="auto"/>
            <w:vAlign w:val="center"/>
          </w:tcPr>
          <w:p w14:paraId="473290C7" w14:textId="77777777" w:rsidR="003317C4" w:rsidRPr="00036B5B" w:rsidRDefault="003317C4" w:rsidP="003317C4">
            <w:pPr>
              <w:jc w:val="center"/>
              <w:rPr>
                <w:rFonts w:ascii="Calibri" w:hAnsi="Calibri" w:cs="Calibri"/>
                <w:color w:val="000000"/>
                <w:sz w:val="20"/>
                <w:highlight w:val="yellow"/>
              </w:rPr>
            </w:pPr>
            <w:r w:rsidRPr="00A23439">
              <w:rPr>
                <w:rFonts w:ascii="Calibri" w:hAnsi="Calibri" w:cs="Calibri"/>
                <w:szCs w:val="22"/>
              </w:rPr>
              <w:t>$3,214</w:t>
            </w:r>
          </w:p>
        </w:tc>
        <w:tc>
          <w:tcPr>
            <w:tcW w:w="511" w:type="pct"/>
            <w:shd w:val="clear" w:color="auto" w:fill="auto"/>
            <w:vAlign w:val="center"/>
          </w:tcPr>
          <w:p w14:paraId="79E905F2" w14:textId="77777777" w:rsidR="003317C4" w:rsidRPr="00036B5B" w:rsidRDefault="003317C4" w:rsidP="003317C4">
            <w:pPr>
              <w:jc w:val="center"/>
              <w:rPr>
                <w:rFonts w:ascii="Calibri" w:hAnsi="Calibri" w:cs="Calibri"/>
                <w:color w:val="000000"/>
                <w:sz w:val="20"/>
                <w:highlight w:val="yellow"/>
              </w:rPr>
            </w:pPr>
            <w:r w:rsidRPr="00F422FB">
              <w:rPr>
                <w:rFonts w:ascii="Calibri" w:hAnsi="Calibri" w:cs="Calibri"/>
                <w:szCs w:val="22"/>
              </w:rPr>
              <w:t>$4,715</w:t>
            </w:r>
          </w:p>
        </w:tc>
        <w:tc>
          <w:tcPr>
            <w:tcW w:w="386" w:type="pct"/>
            <w:shd w:val="clear" w:color="auto" w:fill="auto"/>
            <w:vAlign w:val="center"/>
          </w:tcPr>
          <w:p w14:paraId="7B960514" w14:textId="77777777" w:rsidR="003317C4" w:rsidRPr="00036B5B" w:rsidRDefault="003317C4" w:rsidP="003317C4">
            <w:pPr>
              <w:jc w:val="center"/>
              <w:rPr>
                <w:rFonts w:ascii="Calibri" w:hAnsi="Calibri" w:cs="Calibri"/>
                <w:color w:val="000000"/>
                <w:sz w:val="20"/>
                <w:highlight w:val="yellow"/>
              </w:rPr>
            </w:pPr>
            <w:r w:rsidRPr="000B3A90">
              <w:rPr>
                <w:rFonts w:ascii="Calibri" w:hAnsi="Calibri" w:cs="Calibri"/>
                <w:szCs w:val="22"/>
              </w:rPr>
              <w:t>$6,669</w:t>
            </w:r>
          </w:p>
        </w:tc>
        <w:tc>
          <w:tcPr>
            <w:tcW w:w="450" w:type="pct"/>
            <w:tcBorders>
              <w:right w:val="single" w:sz="12" w:space="0" w:color="auto"/>
            </w:tcBorders>
            <w:shd w:val="clear" w:color="auto" w:fill="auto"/>
            <w:vAlign w:val="center"/>
          </w:tcPr>
          <w:p w14:paraId="454DCD52" w14:textId="77777777" w:rsidR="003317C4" w:rsidRPr="00036B5B" w:rsidRDefault="003317C4" w:rsidP="003317C4">
            <w:pPr>
              <w:ind w:right="-109"/>
              <w:jc w:val="center"/>
              <w:rPr>
                <w:rFonts w:ascii="Calibri" w:hAnsi="Calibri" w:cs="Calibri"/>
                <w:color w:val="000000"/>
                <w:sz w:val="20"/>
                <w:highlight w:val="yellow"/>
              </w:rPr>
            </w:pPr>
            <w:r w:rsidRPr="005531C7">
              <w:rPr>
                <w:rFonts w:ascii="Calibri" w:hAnsi="Calibri" w:cs="Calibri"/>
                <w:szCs w:val="22"/>
              </w:rPr>
              <w:t>$11,378</w:t>
            </w:r>
          </w:p>
        </w:tc>
        <w:tc>
          <w:tcPr>
            <w:tcW w:w="447" w:type="pct"/>
            <w:tcBorders>
              <w:left w:val="single" w:sz="12" w:space="0" w:color="auto"/>
            </w:tcBorders>
            <w:shd w:val="clear" w:color="auto" w:fill="auto"/>
            <w:vAlign w:val="center"/>
          </w:tcPr>
          <w:p w14:paraId="54CAA2C5" w14:textId="77777777" w:rsidR="003317C4" w:rsidRPr="00036B5B" w:rsidRDefault="003317C4" w:rsidP="003317C4">
            <w:pPr>
              <w:jc w:val="center"/>
              <w:rPr>
                <w:rFonts w:ascii="Calibri" w:hAnsi="Calibri" w:cs="Calibri"/>
                <w:color w:val="000000"/>
                <w:sz w:val="20"/>
                <w:highlight w:val="yellow"/>
              </w:rPr>
            </w:pPr>
            <w:r w:rsidRPr="009A6BC2">
              <w:rPr>
                <w:rFonts w:ascii="Calibri" w:hAnsi="Calibri" w:cs="Calibri"/>
                <w:szCs w:val="22"/>
              </w:rPr>
              <w:t>$2,206</w:t>
            </w:r>
          </w:p>
        </w:tc>
        <w:tc>
          <w:tcPr>
            <w:tcW w:w="386" w:type="pct"/>
            <w:shd w:val="clear" w:color="auto" w:fill="auto"/>
            <w:vAlign w:val="center"/>
          </w:tcPr>
          <w:p w14:paraId="7CD3538D" w14:textId="77777777" w:rsidR="003317C4" w:rsidRPr="00036B5B" w:rsidRDefault="003317C4" w:rsidP="003317C4">
            <w:pPr>
              <w:jc w:val="center"/>
              <w:rPr>
                <w:rFonts w:ascii="Calibri" w:hAnsi="Calibri" w:cs="Calibri"/>
                <w:color w:val="000000"/>
                <w:sz w:val="20"/>
                <w:highlight w:val="yellow"/>
              </w:rPr>
            </w:pPr>
            <w:r w:rsidRPr="009A6BC2">
              <w:rPr>
                <w:rFonts w:ascii="Calibri" w:hAnsi="Calibri" w:cs="Calibri"/>
                <w:szCs w:val="22"/>
              </w:rPr>
              <w:t>$4,237</w:t>
            </w:r>
          </w:p>
        </w:tc>
        <w:tc>
          <w:tcPr>
            <w:tcW w:w="383" w:type="pct"/>
            <w:shd w:val="clear" w:color="auto" w:fill="auto"/>
            <w:vAlign w:val="center"/>
          </w:tcPr>
          <w:p w14:paraId="52394F51" w14:textId="77777777" w:rsidR="003317C4" w:rsidRPr="00036B5B" w:rsidRDefault="003317C4" w:rsidP="003317C4">
            <w:pPr>
              <w:jc w:val="center"/>
              <w:rPr>
                <w:rFonts w:ascii="Calibri" w:hAnsi="Calibri" w:cs="Calibri"/>
                <w:color w:val="000000"/>
                <w:sz w:val="20"/>
                <w:highlight w:val="yellow"/>
              </w:rPr>
            </w:pPr>
            <w:r w:rsidRPr="009A6BC2">
              <w:rPr>
                <w:rFonts w:ascii="Calibri" w:hAnsi="Calibri" w:cs="Calibri"/>
                <w:szCs w:val="22"/>
              </w:rPr>
              <w:t>$6,310</w:t>
            </w:r>
          </w:p>
        </w:tc>
        <w:tc>
          <w:tcPr>
            <w:tcW w:w="447" w:type="pct"/>
            <w:shd w:val="clear" w:color="auto" w:fill="auto"/>
            <w:vAlign w:val="center"/>
          </w:tcPr>
          <w:p w14:paraId="7BA4C371" w14:textId="77777777" w:rsidR="003317C4" w:rsidRPr="00036B5B" w:rsidRDefault="003317C4" w:rsidP="003317C4">
            <w:pPr>
              <w:jc w:val="center"/>
              <w:rPr>
                <w:rFonts w:ascii="Calibri" w:hAnsi="Calibri" w:cs="Calibri"/>
                <w:color w:val="000000"/>
                <w:sz w:val="20"/>
                <w:highlight w:val="yellow"/>
              </w:rPr>
            </w:pPr>
            <w:r w:rsidRPr="009A6BC2">
              <w:rPr>
                <w:rFonts w:ascii="Calibri" w:hAnsi="Calibri" w:cs="Calibri"/>
                <w:szCs w:val="22"/>
              </w:rPr>
              <w:t>$8,903</w:t>
            </w:r>
          </w:p>
        </w:tc>
        <w:tc>
          <w:tcPr>
            <w:tcW w:w="453" w:type="pct"/>
            <w:gridSpan w:val="2"/>
            <w:shd w:val="clear" w:color="auto" w:fill="auto"/>
            <w:vAlign w:val="center"/>
          </w:tcPr>
          <w:p w14:paraId="7AEAD144" w14:textId="77777777" w:rsidR="003317C4" w:rsidRPr="00036B5B" w:rsidRDefault="003317C4" w:rsidP="003317C4">
            <w:pPr>
              <w:jc w:val="center"/>
              <w:rPr>
                <w:rFonts w:ascii="Calibri" w:hAnsi="Calibri" w:cs="Calibri"/>
                <w:color w:val="000000"/>
                <w:sz w:val="20"/>
                <w:highlight w:val="yellow"/>
              </w:rPr>
            </w:pPr>
            <w:r w:rsidRPr="009A6BC2">
              <w:rPr>
                <w:rFonts w:ascii="Calibri" w:hAnsi="Calibri" w:cs="Calibri"/>
                <w:szCs w:val="22"/>
              </w:rPr>
              <w:t>$16,028</w:t>
            </w:r>
          </w:p>
        </w:tc>
      </w:tr>
      <w:tr w:rsidR="000632C5" w:rsidRPr="00A321BC" w14:paraId="6C504487" w14:textId="77777777" w:rsidTr="00E12B5A">
        <w:trPr>
          <w:cantSplit/>
          <w:trHeight w:val="300"/>
        </w:trPr>
        <w:tc>
          <w:tcPr>
            <w:tcW w:w="765" w:type="pct"/>
            <w:shd w:val="clear" w:color="auto" w:fill="auto"/>
            <w:vAlign w:val="center"/>
          </w:tcPr>
          <w:p w14:paraId="2E7BC0A7"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(Education) – 26 Weeks</w:t>
            </w:r>
          </w:p>
        </w:tc>
        <w:tc>
          <w:tcPr>
            <w:tcW w:w="387" w:type="pct"/>
            <w:gridSpan w:val="2"/>
            <w:shd w:val="clear" w:color="auto" w:fill="auto"/>
            <w:vAlign w:val="center"/>
          </w:tcPr>
          <w:p w14:paraId="5C9AA454" w14:textId="77777777" w:rsidR="003317C4" w:rsidRPr="00036B5B" w:rsidRDefault="003317C4" w:rsidP="003317C4">
            <w:pPr>
              <w:jc w:val="center"/>
              <w:rPr>
                <w:rFonts w:ascii="Calibri" w:hAnsi="Calibri" w:cs="Calibri"/>
                <w:color w:val="000000"/>
                <w:sz w:val="20"/>
                <w:highlight w:val="yellow"/>
              </w:rPr>
            </w:pPr>
            <w:r w:rsidRPr="00DC1822">
              <w:rPr>
                <w:rFonts w:ascii="Calibri" w:hAnsi="Calibri" w:cs="Calibri"/>
                <w:szCs w:val="22"/>
              </w:rPr>
              <w:t>$1,856</w:t>
            </w:r>
          </w:p>
        </w:tc>
        <w:tc>
          <w:tcPr>
            <w:tcW w:w="385" w:type="pct"/>
            <w:shd w:val="clear" w:color="auto" w:fill="auto"/>
            <w:vAlign w:val="center"/>
          </w:tcPr>
          <w:p w14:paraId="339F064E" w14:textId="77777777" w:rsidR="003317C4" w:rsidRPr="00036B5B" w:rsidRDefault="003317C4" w:rsidP="003317C4">
            <w:pPr>
              <w:jc w:val="center"/>
              <w:rPr>
                <w:rFonts w:ascii="Calibri" w:hAnsi="Calibri" w:cs="Calibri"/>
                <w:color w:val="000000"/>
                <w:sz w:val="20"/>
                <w:highlight w:val="yellow"/>
              </w:rPr>
            </w:pPr>
            <w:r w:rsidRPr="00DC1822">
              <w:rPr>
                <w:rFonts w:ascii="Calibri" w:hAnsi="Calibri" w:cs="Calibri"/>
                <w:szCs w:val="22"/>
              </w:rPr>
              <w:t>$3,214</w:t>
            </w:r>
          </w:p>
        </w:tc>
        <w:tc>
          <w:tcPr>
            <w:tcW w:w="511" w:type="pct"/>
            <w:shd w:val="clear" w:color="auto" w:fill="auto"/>
            <w:vAlign w:val="center"/>
          </w:tcPr>
          <w:p w14:paraId="76C1A55D" w14:textId="77777777" w:rsidR="003317C4" w:rsidRPr="00036B5B" w:rsidRDefault="003317C4" w:rsidP="003317C4">
            <w:pPr>
              <w:jc w:val="center"/>
              <w:rPr>
                <w:rFonts w:ascii="Calibri" w:hAnsi="Calibri" w:cs="Calibri"/>
                <w:color w:val="000000"/>
                <w:sz w:val="20"/>
                <w:highlight w:val="yellow"/>
              </w:rPr>
            </w:pPr>
            <w:r w:rsidRPr="00CF797C">
              <w:rPr>
                <w:rFonts w:ascii="Calibri" w:hAnsi="Calibri" w:cs="Calibri"/>
                <w:szCs w:val="22"/>
              </w:rPr>
              <w:t>$4,715</w:t>
            </w:r>
          </w:p>
        </w:tc>
        <w:tc>
          <w:tcPr>
            <w:tcW w:w="386" w:type="pct"/>
            <w:shd w:val="clear" w:color="auto" w:fill="auto"/>
            <w:vAlign w:val="center"/>
          </w:tcPr>
          <w:p w14:paraId="7DF1E87A" w14:textId="77777777" w:rsidR="003317C4" w:rsidRPr="00036B5B" w:rsidRDefault="003317C4" w:rsidP="003317C4">
            <w:pPr>
              <w:jc w:val="center"/>
              <w:rPr>
                <w:rFonts w:ascii="Calibri" w:hAnsi="Calibri" w:cs="Calibri"/>
                <w:color w:val="000000"/>
                <w:sz w:val="20"/>
                <w:highlight w:val="yellow"/>
              </w:rPr>
            </w:pPr>
            <w:r w:rsidRPr="00CA1D66">
              <w:rPr>
                <w:rFonts w:ascii="Calibri" w:hAnsi="Calibri" w:cs="Calibri"/>
                <w:szCs w:val="22"/>
              </w:rPr>
              <w:t>$6,669</w:t>
            </w:r>
          </w:p>
        </w:tc>
        <w:tc>
          <w:tcPr>
            <w:tcW w:w="450" w:type="pct"/>
            <w:tcBorders>
              <w:right w:val="single" w:sz="12" w:space="0" w:color="auto"/>
            </w:tcBorders>
            <w:shd w:val="clear" w:color="auto" w:fill="auto"/>
            <w:vAlign w:val="center"/>
          </w:tcPr>
          <w:p w14:paraId="44708EB9" w14:textId="77777777" w:rsidR="003317C4" w:rsidRPr="00036B5B" w:rsidRDefault="003317C4" w:rsidP="003317C4">
            <w:pPr>
              <w:jc w:val="center"/>
              <w:rPr>
                <w:rFonts w:ascii="Calibri" w:hAnsi="Calibri" w:cs="Calibri"/>
                <w:color w:val="000000"/>
                <w:sz w:val="20"/>
                <w:highlight w:val="yellow"/>
              </w:rPr>
            </w:pPr>
            <w:r w:rsidRPr="00C659BD">
              <w:rPr>
                <w:rFonts w:ascii="Calibri" w:hAnsi="Calibri" w:cs="Calibri"/>
                <w:szCs w:val="22"/>
              </w:rPr>
              <w:t>$6,669</w:t>
            </w:r>
          </w:p>
        </w:tc>
        <w:tc>
          <w:tcPr>
            <w:tcW w:w="447" w:type="pct"/>
            <w:tcBorders>
              <w:left w:val="single" w:sz="12" w:space="0" w:color="auto"/>
            </w:tcBorders>
            <w:shd w:val="clear" w:color="auto" w:fill="auto"/>
            <w:vAlign w:val="center"/>
          </w:tcPr>
          <w:p w14:paraId="2D203988" w14:textId="77777777" w:rsidR="003317C4" w:rsidRPr="00036B5B" w:rsidRDefault="003317C4" w:rsidP="003317C4">
            <w:pPr>
              <w:jc w:val="center"/>
              <w:rPr>
                <w:rFonts w:ascii="Calibri" w:hAnsi="Calibri" w:cs="Calibri"/>
                <w:color w:val="000000"/>
                <w:sz w:val="20"/>
                <w:highlight w:val="yellow"/>
              </w:rPr>
            </w:pPr>
            <w:r w:rsidRPr="00E256DD">
              <w:rPr>
                <w:rFonts w:ascii="Calibri" w:hAnsi="Calibri" w:cs="Calibri"/>
                <w:szCs w:val="22"/>
              </w:rPr>
              <w:t>$2,206</w:t>
            </w:r>
          </w:p>
        </w:tc>
        <w:tc>
          <w:tcPr>
            <w:tcW w:w="386" w:type="pct"/>
            <w:shd w:val="clear" w:color="auto" w:fill="auto"/>
            <w:vAlign w:val="center"/>
          </w:tcPr>
          <w:p w14:paraId="484BE694" w14:textId="77777777" w:rsidR="003317C4" w:rsidRPr="00036B5B" w:rsidRDefault="003317C4" w:rsidP="003317C4">
            <w:pPr>
              <w:jc w:val="center"/>
              <w:rPr>
                <w:rFonts w:ascii="Calibri" w:hAnsi="Calibri" w:cs="Calibri"/>
                <w:color w:val="000000"/>
                <w:sz w:val="20"/>
                <w:highlight w:val="yellow"/>
              </w:rPr>
            </w:pPr>
            <w:r w:rsidRPr="00D01E32">
              <w:rPr>
                <w:rFonts w:ascii="Calibri" w:hAnsi="Calibri" w:cs="Calibri"/>
                <w:szCs w:val="22"/>
              </w:rPr>
              <w:t>$4,237</w:t>
            </w:r>
          </w:p>
        </w:tc>
        <w:tc>
          <w:tcPr>
            <w:tcW w:w="383" w:type="pct"/>
            <w:shd w:val="clear" w:color="auto" w:fill="auto"/>
            <w:vAlign w:val="center"/>
          </w:tcPr>
          <w:p w14:paraId="22D9A33E" w14:textId="77777777" w:rsidR="003317C4" w:rsidRPr="00036B5B" w:rsidRDefault="003317C4" w:rsidP="003317C4">
            <w:pPr>
              <w:jc w:val="center"/>
              <w:rPr>
                <w:rFonts w:ascii="Calibri" w:hAnsi="Calibri" w:cs="Calibri"/>
                <w:color w:val="000000"/>
                <w:sz w:val="20"/>
                <w:highlight w:val="yellow"/>
              </w:rPr>
            </w:pPr>
            <w:r w:rsidRPr="00A64C7F">
              <w:rPr>
                <w:rFonts w:ascii="Calibri" w:hAnsi="Calibri" w:cs="Calibri"/>
                <w:szCs w:val="22"/>
              </w:rPr>
              <w:t>$6,310</w:t>
            </w:r>
          </w:p>
        </w:tc>
        <w:tc>
          <w:tcPr>
            <w:tcW w:w="447" w:type="pct"/>
            <w:shd w:val="clear" w:color="auto" w:fill="auto"/>
            <w:vAlign w:val="center"/>
          </w:tcPr>
          <w:p w14:paraId="12585572" w14:textId="77777777" w:rsidR="003317C4" w:rsidRPr="00036B5B" w:rsidRDefault="003317C4" w:rsidP="003317C4">
            <w:pPr>
              <w:jc w:val="center"/>
              <w:rPr>
                <w:rFonts w:ascii="Calibri" w:hAnsi="Calibri" w:cs="Calibri"/>
                <w:color w:val="000000"/>
                <w:sz w:val="20"/>
                <w:highlight w:val="yellow"/>
              </w:rPr>
            </w:pPr>
            <w:r w:rsidRPr="00C63840">
              <w:rPr>
                <w:rFonts w:ascii="Calibri" w:hAnsi="Calibri" w:cs="Calibri"/>
                <w:szCs w:val="22"/>
              </w:rPr>
              <w:t>$8,903</w:t>
            </w:r>
          </w:p>
        </w:tc>
        <w:tc>
          <w:tcPr>
            <w:tcW w:w="453" w:type="pct"/>
            <w:gridSpan w:val="2"/>
            <w:shd w:val="clear" w:color="auto" w:fill="auto"/>
            <w:vAlign w:val="center"/>
          </w:tcPr>
          <w:p w14:paraId="61D2BAAC" w14:textId="77777777" w:rsidR="003317C4" w:rsidRPr="00036B5B" w:rsidRDefault="003317C4" w:rsidP="003317C4">
            <w:pPr>
              <w:jc w:val="center"/>
              <w:rPr>
                <w:rFonts w:ascii="Calibri" w:hAnsi="Calibri" w:cs="Calibri"/>
                <w:color w:val="000000"/>
                <w:sz w:val="20"/>
                <w:highlight w:val="yellow"/>
              </w:rPr>
            </w:pPr>
            <w:r w:rsidRPr="00B1758F">
              <w:rPr>
                <w:rFonts w:ascii="Calibri" w:hAnsi="Calibri" w:cs="Calibri"/>
                <w:szCs w:val="22"/>
              </w:rPr>
              <w:t>$8,903</w:t>
            </w:r>
          </w:p>
        </w:tc>
      </w:tr>
      <w:tr w:rsidR="000632C5" w:rsidRPr="00A321BC" w14:paraId="1EDA3BB0" w14:textId="77777777" w:rsidTr="00E12B5A">
        <w:trPr>
          <w:cantSplit/>
          <w:trHeight w:val="300"/>
        </w:trPr>
        <w:tc>
          <w:tcPr>
            <w:tcW w:w="765" w:type="pct"/>
            <w:shd w:val="clear" w:color="auto" w:fill="auto"/>
            <w:vAlign w:val="center"/>
            <w:hideMark/>
          </w:tcPr>
          <w:p w14:paraId="5E61EC65"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Pathway Outcome – 26 Weeks</w:t>
            </w:r>
          </w:p>
        </w:tc>
        <w:tc>
          <w:tcPr>
            <w:tcW w:w="387" w:type="pct"/>
            <w:gridSpan w:val="2"/>
            <w:shd w:val="clear" w:color="auto" w:fill="auto"/>
            <w:vAlign w:val="center"/>
          </w:tcPr>
          <w:p w14:paraId="6DB6DA8C" w14:textId="77777777" w:rsidR="003317C4" w:rsidRPr="00036B5B" w:rsidRDefault="003317C4" w:rsidP="003317C4">
            <w:pPr>
              <w:jc w:val="center"/>
              <w:rPr>
                <w:rFonts w:ascii="Calibri" w:hAnsi="Calibri" w:cs="Calibri"/>
                <w:color w:val="000000"/>
                <w:sz w:val="20"/>
                <w:highlight w:val="yellow"/>
              </w:rPr>
            </w:pPr>
            <w:r w:rsidRPr="00156043">
              <w:rPr>
                <w:rFonts w:ascii="Calibri" w:hAnsi="Calibri" w:cs="Calibri"/>
                <w:szCs w:val="22"/>
              </w:rPr>
              <w:t>$613</w:t>
            </w:r>
          </w:p>
        </w:tc>
        <w:tc>
          <w:tcPr>
            <w:tcW w:w="385" w:type="pct"/>
            <w:shd w:val="clear" w:color="auto" w:fill="auto"/>
            <w:vAlign w:val="center"/>
          </w:tcPr>
          <w:p w14:paraId="1AEB105E" w14:textId="77777777" w:rsidR="003317C4" w:rsidRPr="00036B5B" w:rsidRDefault="003317C4" w:rsidP="003317C4">
            <w:pPr>
              <w:jc w:val="center"/>
              <w:rPr>
                <w:rFonts w:ascii="Calibri" w:hAnsi="Calibri" w:cs="Calibri"/>
                <w:color w:val="000000"/>
                <w:sz w:val="20"/>
                <w:highlight w:val="yellow"/>
              </w:rPr>
            </w:pPr>
            <w:r w:rsidRPr="00156043">
              <w:rPr>
                <w:rFonts w:ascii="Calibri" w:hAnsi="Calibri" w:cs="Calibri"/>
                <w:szCs w:val="22"/>
              </w:rPr>
              <w:t>$1,061</w:t>
            </w:r>
          </w:p>
        </w:tc>
        <w:tc>
          <w:tcPr>
            <w:tcW w:w="511" w:type="pct"/>
            <w:shd w:val="clear" w:color="auto" w:fill="auto"/>
            <w:vAlign w:val="center"/>
          </w:tcPr>
          <w:p w14:paraId="46DFA204" w14:textId="77777777" w:rsidR="003317C4" w:rsidRPr="00036B5B" w:rsidRDefault="003317C4" w:rsidP="003317C4">
            <w:pPr>
              <w:jc w:val="center"/>
              <w:rPr>
                <w:rFonts w:ascii="Calibri" w:hAnsi="Calibri" w:cs="Calibri"/>
                <w:color w:val="000000"/>
                <w:sz w:val="20"/>
                <w:highlight w:val="yellow"/>
              </w:rPr>
            </w:pPr>
            <w:r w:rsidRPr="00156043">
              <w:rPr>
                <w:rFonts w:ascii="Calibri" w:hAnsi="Calibri" w:cs="Calibri"/>
                <w:szCs w:val="22"/>
              </w:rPr>
              <w:t>$1,556</w:t>
            </w:r>
          </w:p>
        </w:tc>
        <w:tc>
          <w:tcPr>
            <w:tcW w:w="386" w:type="pct"/>
            <w:shd w:val="clear" w:color="auto" w:fill="auto"/>
            <w:vAlign w:val="center"/>
          </w:tcPr>
          <w:p w14:paraId="0C575251" w14:textId="77777777" w:rsidR="003317C4" w:rsidRPr="00036B5B" w:rsidRDefault="003317C4" w:rsidP="003317C4">
            <w:pPr>
              <w:jc w:val="center"/>
              <w:rPr>
                <w:rFonts w:ascii="Calibri" w:hAnsi="Calibri" w:cs="Calibri"/>
                <w:color w:val="000000"/>
                <w:sz w:val="20"/>
                <w:highlight w:val="yellow"/>
              </w:rPr>
            </w:pPr>
            <w:r w:rsidRPr="00156043">
              <w:rPr>
                <w:rFonts w:ascii="Calibri" w:hAnsi="Calibri" w:cs="Calibri"/>
                <w:szCs w:val="22"/>
              </w:rPr>
              <w:t>$2,202</w:t>
            </w:r>
          </w:p>
        </w:tc>
        <w:tc>
          <w:tcPr>
            <w:tcW w:w="450" w:type="pct"/>
            <w:tcBorders>
              <w:right w:val="single" w:sz="12" w:space="0" w:color="auto"/>
            </w:tcBorders>
            <w:shd w:val="clear" w:color="auto" w:fill="auto"/>
            <w:vAlign w:val="center"/>
          </w:tcPr>
          <w:p w14:paraId="0CFD9F42" w14:textId="77777777" w:rsidR="003317C4" w:rsidRPr="00036B5B" w:rsidRDefault="003317C4" w:rsidP="003317C4">
            <w:pPr>
              <w:jc w:val="center"/>
              <w:rPr>
                <w:rFonts w:ascii="Calibri" w:hAnsi="Calibri" w:cs="Calibri"/>
                <w:color w:val="000000"/>
                <w:sz w:val="20"/>
                <w:highlight w:val="yellow"/>
              </w:rPr>
            </w:pPr>
            <w:r w:rsidRPr="00B42D66">
              <w:rPr>
                <w:rFonts w:ascii="Calibri" w:hAnsi="Calibri" w:cs="Calibri"/>
                <w:szCs w:val="22"/>
              </w:rPr>
              <w:t>$3,755</w:t>
            </w:r>
          </w:p>
        </w:tc>
        <w:tc>
          <w:tcPr>
            <w:tcW w:w="447" w:type="pct"/>
            <w:tcBorders>
              <w:left w:val="single" w:sz="12" w:space="0" w:color="auto"/>
            </w:tcBorders>
            <w:shd w:val="clear" w:color="auto" w:fill="auto"/>
            <w:vAlign w:val="center"/>
          </w:tcPr>
          <w:p w14:paraId="78D3526F" w14:textId="77777777" w:rsidR="003317C4" w:rsidRPr="00036B5B" w:rsidRDefault="003317C4" w:rsidP="003317C4">
            <w:pPr>
              <w:jc w:val="center"/>
              <w:rPr>
                <w:rFonts w:ascii="Calibri" w:hAnsi="Calibri" w:cs="Calibri"/>
                <w:color w:val="000000"/>
                <w:sz w:val="20"/>
                <w:highlight w:val="yellow"/>
              </w:rPr>
            </w:pPr>
            <w:r w:rsidRPr="00151E75">
              <w:rPr>
                <w:rFonts w:ascii="Calibri" w:hAnsi="Calibri" w:cs="Calibri"/>
                <w:szCs w:val="22"/>
              </w:rPr>
              <w:t>$728</w:t>
            </w:r>
          </w:p>
        </w:tc>
        <w:tc>
          <w:tcPr>
            <w:tcW w:w="386" w:type="pct"/>
            <w:shd w:val="clear" w:color="auto" w:fill="auto"/>
            <w:vAlign w:val="center"/>
          </w:tcPr>
          <w:p w14:paraId="5E0E53A6" w14:textId="77777777" w:rsidR="003317C4" w:rsidRPr="00036B5B" w:rsidRDefault="003317C4" w:rsidP="003317C4">
            <w:pPr>
              <w:jc w:val="center"/>
              <w:rPr>
                <w:rFonts w:ascii="Calibri" w:hAnsi="Calibri" w:cs="Calibri"/>
                <w:color w:val="000000"/>
                <w:sz w:val="20"/>
                <w:highlight w:val="yellow"/>
              </w:rPr>
            </w:pPr>
            <w:r w:rsidRPr="007D2CFF">
              <w:rPr>
                <w:rFonts w:ascii="Calibri" w:hAnsi="Calibri" w:cs="Calibri"/>
                <w:szCs w:val="22"/>
              </w:rPr>
              <w:t>$1,398</w:t>
            </w:r>
          </w:p>
        </w:tc>
        <w:tc>
          <w:tcPr>
            <w:tcW w:w="383" w:type="pct"/>
            <w:shd w:val="clear" w:color="auto" w:fill="auto"/>
            <w:vAlign w:val="center"/>
          </w:tcPr>
          <w:p w14:paraId="66ABF3B9" w14:textId="77777777" w:rsidR="003317C4" w:rsidRPr="00036B5B" w:rsidRDefault="003317C4" w:rsidP="003317C4">
            <w:pPr>
              <w:jc w:val="center"/>
              <w:rPr>
                <w:rFonts w:ascii="Calibri" w:hAnsi="Calibri" w:cs="Calibri"/>
                <w:color w:val="000000"/>
                <w:sz w:val="20"/>
                <w:highlight w:val="yellow"/>
              </w:rPr>
            </w:pPr>
            <w:r w:rsidRPr="007D2CFF">
              <w:rPr>
                <w:rFonts w:ascii="Calibri" w:hAnsi="Calibri" w:cs="Calibri"/>
                <w:szCs w:val="22"/>
              </w:rPr>
              <w:t>$2,082</w:t>
            </w:r>
          </w:p>
        </w:tc>
        <w:tc>
          <w:tcPr>
            <w:tcW w:w="447" w:type="pct"/>
            <w:shd w:val="clear" w:color="auto" w:fill="auto"/>
            <w:vAlign w:val="center"/>
          </w:tcPr>
          <w:p w14:paraId="6DB1FA0A" w14:textId="77777777" w:rsidR="003317C4" w:rsidRPr="00036B5B" w:rsidRDefault="003317C4" w:rsidP="003317C4">
            <w:pPr>
              <w:jc w:val="center"/>
              <w:rPr>
                <w:rFonts w:ascii="Calibri" w:hAnsi="Calibri" w:cs="Calibri"/>
                <w:color w:val="000000"/>
                <w:sz w:val="20"/>
                <w:highlight w:val="yellow"/>
              </w:rPr>
            </w:pPr>
            <w:r w:rsidRPr="007D2CFF">
              <w:rPr>
                <w:rFonts w:ascii="Calibri" w:hAnsi="Calibri" w:cs="Calibri"/>
                <w:szCs w:val="22"/>
              </w:rPr>
              <w:t>$2,938</w:t>
            </w:r>
          </w:p>
        </w:tc>
        <w:tc>
          <w:tcPr>
            <w:tcW w:w="453" w:type="pct"/>
            <w:gridSpan w:val="2"/>
            <w:shd w:val="clear" w:color="auto" w:fill="auto"/>
            <w:vAlign w:val="center"/>
          </w:tcPr>
          <w:p w14:paraId="5FD238CF" w14:textId="77777777" w:rsidR="003317C4" w:rsidRPr="00036B5B" w:rsidRDefault="003317C4" w:rsidP="003317C4">
            <w:pPr>
              <w:jc w:val="center"/>
              <w:rPr>
                <w:rFonts w:ascii="Calibri" w:hAnsi="Calibri" w:cs="Calibri"/>
                <w:color w:val="000000"/>
                <w:sz w:val="20"/>
                <w:highlight w:val="yellow"/>
              </w:rPr>
            </w:pPr>
            <w:r w:rsidRPr="007D2CFF">
              <w:rPr>
                <w:rFonts w:ascii="Calibri" w:hAnsi="Calibri" w:cs="Calibri"/>
                <w:szCs w:val="22"/>
              </w:rPr>
              <w:t>$5,290</w:t>
            </w:r>
          </w:p>
        </w:tc>
      </w:tr>
      <w:tr w:rsidR="000632C5" w:rsidRPr="00A321BC" w14:paraId="3C5C1BC1" w14:textId="77777777" w:rsidTr="00E12B5A">
        <w:trPr>
          <w:cantSplit/>
          <w:trHeight w:val="1191"/>
        </w:trPr>
        <w:tc>
          <w:tcPr>
            <w:tcW w:w="765" w:type="pct"/>
            <w:tcBorders>
              <w:bottom w:val="single" w:sz="4" w:space="0" w:color="auto"/>
            </w:tcBorders>
            <w:shd w:val="clear" w:color="auto" w:fill="auto"/>
            <w:vAlign w:val="center"/>
            <w:hideMark/>
          </w:tcPr>
          <w:p w14:paraId="3530844A"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Moderate Intellectual Disability Payment – 26 Weeks</w:t>
            </w:r>
          </w:p>
        </w:tc>
        <w:tc>
          <w:tcPr>
            <w:tcW w:w="387" w:type="pct"/>
            <w:gridSpan w:val="2"/>
            <w:tcBorders>
              <w:bottom w:val="single" w:sz="4" w:space="0" w:color="auto"/>
            </w:tcBorders>
            <w:shd w:val="clear" w:color="auto" w:fill="auto"/>
            <w:vAlign w:val="center"/>
          </w:tcPr>
          <w:p w14:paraId="214FCAF3" w14:textId="77777777" w:rsidR="003317C4" w:rsidRPr="00BB3348" w:rsidRDefault="003317C4" w:rsidP="003317C4">
            <w:pPr>
              <w:jc w:val="center"/>
              <w:rPr>
                <w:rFonts w:ascii="Calibri" w:hAnsi="Calibri" w:cs="Calibri"/>
                <w:color w:val="000000"/>
                <w:sz w:val="20"/>
              </w:rPr>
            </w:pPr>
            <w:r w:rsidRPr="008648D0">
              <w:rPr>
                <w:rFonts w:asciiTheme="minorHAnsi" w:hAnsiTheme="minorHAnsi" w:cstheme="minorHAnsi"/>
                <w:sz w:val="20"/>
              </w:rPr>
              <w:t>N/A</w:t>
            </w:r>
          </w:p>
        </w:tc>
        <w:tc>
          <w:tcPr>
            <w:tcW w:w="385" w:type="pct"/>
            <w:tcBorders>
              <w:bottom w:val="single" w:sz="4" w:space="0" w:color="auto"/>
            </w:tcBorders>
            <w:shd w:val="clear" w:color="auto" w:fill="auto"/>
            <w:vAlign w:val="center"/>
          </w:tcPr>
          <w:p w14:paraId="0D298B5F" w14:textId="77777777" w:rsidR="003317C4" w:rsidRPr="00BB3348" w:rsidRDefault="003317C4" w:rsidP="003317C4">
            <w:pPr>
              <w:jc w:val="center"/>
              <w:rPr>
                <w:rFonts w:ascii="Calibri" w:hAnsi="Calibri" w:cs="Calibri"/>
                <w:color w:val="000000"/>
                <w:sz w:val="20"/>
              </w:rPr>
            </w:pPr>
            <w:r w:rsidRPr="008648D0">
              <w:rPr>
                <w:rFonts w:asciiTheme="minorHAnsi" w:hAnsiTheme="minorHAnsi" w:cstheme="minorHAnsi"/>
                <w:sz w:val="20"/>
              </w:rPr>
              <w:t>N/A</w:t>
            </w:r>
          </w:p>
        </w:tc>
        <w:tc>
          <w:tcPr>
            <w:tcW w:w="511" w:type="pct"/>
            <w:tcBorders>
              <w:bottom w:val="single" w:sz="4" w:space="0" w:color="auto"/>
            </w:tcBorders>
            <w:shd w:val="clear" w:color="auto" w:fill="auto"/>
            <w:vAlign w:val="center"/>
          </w:tcPr>
          <w:p w14:paraId="0DD46CBE" w14:textId="77777777" w:rsidR="003317C4" w:rsidRPr="00BB3348" w:rsidRDefault="003317C4" w:rsidP="003317C4">
            <w:pPr>
              <w:jc w:val="center"/>
              <w:rPr>
                <w:rFonts w:ascii="Calibri" w:hAnsi="Calibri" w:cs="Calibri"/>
                <w:color w:val="000000"/>
                <w:sz w:val="20"/>
              </w:rPr>
            </w:pPr>
            <w:r w:rsidRPr="008648D0">
              <w:rPr>
                <w:rFonts w:asciiTheme="minorHAnsi" w:hAnsiTheme="minorHAnsi" w:cstheme="minorHAnsi"/>
                <w:sz w:val="20"/>
              </w:rPr>
              <w:t>N/A</w:t>
            </w:r>
          </w:p>
        </w:tc>
        <w:tc>
          <w:tcPr>
            <w:tcW w:w="386" w:type="pct"/>
            <w:tcBorders>
              <w:bottom w:val="single" w:sz="4" w:space="0" w:color="auto"/>
            </w:tcBorders>
            <w:shd w:val="clear" w:color="auto" w:fill="auto"/>
            <w:vAlign w:val="center"/>
          </w:tcPr>
          <w:p w14:paraId="295C7577" w14:textId="77777777" w:rsidR="003317C4" w:rsidRPr="00BB3348" w:rsidRDefault="003317C4" w:rsidP="003317C4">
            <w:pPr>
              <w:jc w:val="center"/>
              <w:rPr>
                <w:rFonts w:ascii="Calibri" w:hAnsi="Calibri" w:cs="Calibri"/>
                <w:color w:val="000000"/>
                <w:sz w:val="20"/>
              </w:rPr>
            </w:pPr>
            <w:r w:rsidRPr="008648D0">
              <w:rPr>
                <w:rFonts w:asciiTheme="minorHAnsi" w:hAnsiTheme="minorHAnsi" w:cstheme="minorHAnsi"/>
                <w:sz w:val="20"/>
              </w:rPr>
              <w:t>N/A</w:t>
            </w:r>
          </w:p>
        </w:tc>
        <w:tc>
          <w:tcPr>
            <w:tcW w:w="450" w:type="pct"/>
            <w:tcBorders>
              <w:bottom w:val="single" w:sz="4" w:space="0" w:color="auto"/>
              <w:right w:val="single" w:sz="12" w:space="0" w:color="auto"/>
            </w:tcBorders>
            <w:shd w:val="clear" w:color="auto" w:fill="auto"/>
            <w:vAlign w:val="center"/>
          </w:tcPr>
          <w:p w14:paraId="5B1311CC" w14:textId="77777777" w:rsidR="003317C4" w:rsidRPr="00BB3348" w:rsidRDefault="003317C4" w:rsidP="003317C4">
            <w:pPr>
              <w:jc w:val="center"/>
              <w:rPr>
                <w:rFonts w:ascii="Calibri" w:hAnsi="Calibri" w:cs="Calibri"/>
                <w:color w:val="000000"/>
                <w:sz w:val="20"/>
              </w:rPr>
            </w:pPr>
            <w:r w:rsidRPr="008648D0">
              <w:rPr>
                <w:rFonts w:asciiTheme="minorHAnsi" w:hAnsiTheme="minorHAnsi" w:cstheme="minorHAnsi"/>
                <w:sz w:val="20"/>
              </w:rPr>
              <w:t>N/A</w:t>
            </w:r>
          </w:p>
        </w:tc>
        <w:tc>
          <w:tcPr>
            <w:tcW w:w="447" w:type="pct"/>
            <w:tcBorders>
              <w:left w:val="single" w:sz="12" w:space="0" w:color="auto"/>
              <w:bottom w:val="single" w:sz="4" w:space="0" w:color="auto"/>
            </w:tcBorders>
            <w:shd w:val="clear" w:color="auto" w:fill="auto"/>
            <w:vAlign w:val="center"/>
          </w:tcPr>
          <w:p w14:paraId="059EA876" w14:textId="77777777" w:rsidR="003317C4" w:rsidRPr="00036B5B" w:rsidRDefault="003317C4" w:rsidP="003317C4">
            <w:pPr>
              <w:jc w:val="center"/>
              <w:rPr>
                <w:rFonts w:ascii="Calibri" w:hAnsi="Calibri" w:cs="Calibri"/>
                <w:color w:val="000000"/>
                <w:sz w:val="20"/>
                <w:highlight w:val="yellow"/>
              </w:rPr>
            </w:pPr>
            <w:r w:rsidRPr="00C51414">
              <w:rPr>
                <w:rFonts w:ascii="Calibri" w:hAnsi="Calibri" w:cs="Calibri"/>
                <w:szCs w:val="22"/>
              </w:rPr>
              <w:t>$15,369</w:t>
            </w:r>
          </w:p>
        </w:tc>
        <w:tc>
          <w:tcPr>
            <w:tcW w:w="386" w:type="pct"/>
            <w:tcBorders>
              <w:bottom w:val="single" w:sz="4" w:space="0" w:color="auto"/>
            </w:tcBorders>
            <w:shd w:val="clear" w:color="auto" w:fill="auto"/>
            <w:vAlign w:val="center"/>
          </w:tcPr>
          <w:p w14:paraId="32B1792E" w14:textId="77777777" w:rsidR="003317C4" w:rsidRPr="00036B5B" w:rsidRDefault="003317C4" w:rsidP="003317C4">
            <w:pPr>
              <w:ind w:right="-107"/>
              <w:jc w:val="center"/>
              <w:rPr>
                <w:rFonts w:ascii="Calibri" w:hAnsi="Calibri" w:cs="Calibri"/>
                <w:color w:val="000000"/>
                <w:sz w:val="20"/>
                <w:highlight w:val="yellow"/>
              </w:rPr>
            </w:pPr>
            <w:r w:rsidRPr="00655531">
              <w:rPr>
                <w:rFonts w:ascii="Calibri" w:hAnsi="Calibri" w:cs="Calibri"/>
                <w:szCs w:val="22"/>
              </w:rPr>
              <w:t>$15,369</w:t>
            </w:r>
          </w:p>
        </w:tc>
        <w:tc>
          <w:tcPr>
            <w:tcW w:w="383" w:type="pct"/>
            <w:tcBorders>
              <w:bottom w:val="single" w:sz="4" w:space="0" w:color="auto"/>
            </w:tcBorders>
            <w:shd w:val="clear" w:color="auto" w:fill="auto"/>
            <w:vAlign w:val="center"/>
          </w:tcPr>
          <w:p w14:paraId="5D82AA08" w14:textId="77777777" w:rsidR="003317C4" w:rsidRPr="00036B5B" w:rsidRDefault="003317C4" w:rsidP="003317C4">
            <w:pPr>
              <w:ind w:right="-126"/>
              <w:jc w:val="center"/>
              <w:rPr>
                <w:rFonts w:ascii="Calibri" w:hAnsi="Calibri" w:cs="Calibri"/>
                <w:color w:val="000000"/>
                <w:sz w:val="20"/>
                <w:highlight w:val="yellow"/>
              </w:rPr>
            </w:pPr>
            <w:r w:rsidRPr="00655531">
              <w:rPr>
                <w:rFonts w:ascii="Calibri" w:hAnsi="Calibri" w:cs="Calibri"/>
                <w:szCs w:val="22"/>
              </w:rPr>
              <w:t>$15,369</w:t>
            </w:r>
          </w:p>
        </w:tc>
        <w:tc>
          <w:tcPr>
            <w:tcW w:w="447" w:type="pct"/>
            <w:tcBorders>
              <w:bottom w:val="single" w:sz="4" w:space="0" w:color="auto"/>
            </w:tcBorders>
            <w:shd w:val="clear" w:color="auto" w:fill="auto"/>
            <w:vAlign w:val="center"/>
          </w:tcPr>
          <w:p w14:paraId="78C1EA51" w14:textId="77777777" w:rsidR="003317C4" w:rsidRPr="00036B5B" w:rsidRDefault="003317C4" w:rsidP="003317C4">
            <w:pPr>
              <w:jc w:val="center"/>
              <w:rPr>
                <w:rFonts w:ascii="Calibri" w:hAnsi="Calibri" w:cs="Calibri"/>
                <w:color w:val="000000"/>
                <w:sz w:val="20"/>
                <w:highlight w:val="yellow"/>
              </w:rPr>
            </w:pPr>
            <w:r w:rsidRPr="000D2674">
              <w:rPr>
                <w:rFonts w:ascii="Calibri" w:hAnsi="Calibri" w:cs="Calibri"/>
                <w:szCs w:val="22"/>
              </w:rPr>
              <w:t>$15,369</w:t>
            </w:r>
          </w:p>
        </w:tc>
        <w:tc>
          <w:tcPr>
            <w:tcW w:w="453" w:type="pct"/>
            <w:gridSpan w:val="2"/>
            <w:tcBorders>
              <w:bottom w:val="single" w:sz="4" w:space="0" w:color="auto"/>
            </w:tcBorders>
            <w:shd w:val="clear" w:color="auto" w:fill="auto"/>
            <w:vAlign w:val="center"/>
          </w:tcPr>
          <w:p w14:paraId="42471778" w14:textId="77777777" w:rsidR="003317C4" w:rsidRPr="00036B5B" w:rsidRDefault="003317C4" w:rsidP="003317C4">
            <w:pPr>
              <w:jc w:val="center"/>
              <w:rPr>
                <w:rFonts w:ascii="Calibri" w:hAnsi="Calibri" w:cs="Calibri"/>
                <w:color w:val="000000"/>
                <w:sz w:val="20"/>
                <w:highlight w:val="yellow"/>
              </w:rPr>
            </w:pPr>
            <w:r w:rsidRPr="008648D0">
              <w:rPr>
                <w:rFonts w:ascii="Calibri" w:hAnsi="Calibri" w:cs="Calibri"/>
                <w:szCs w:val="22"/>
              </w:rPr>
              <w:t>$15,369</w:t>
            </w:r>
          </w:p>
        </w:tc>
      </w:tr>
      <w:tr w:rsidR="003317C4" w:rsidRPr="00A321BC" w14:paraId="33DF5D34" w14:textId="77777777" w:rsidTr="00E12B5A">
        <w:trPr>
          <w:cantSplit/>
          <w:trHeight w:val="300"/>
        </w:trPr>
        <w:tc>
          <w:tcPr>
            <w:tcW w:w="5000" w:type="pct"/>
            <w:gridSpan w:val="13"/>
            <w:shd w:val="clear" w:color="auto" w:fill="auto"/>
            <w:vAlign w:val="center"/>
            <w:hideMark/>
          </w:tcPr>
          <w:p w14:paraId="34A187B1"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OUTCOME FEES (52 WEEKS)</w:t>
            </w:r>
          </w:p>
        </w:tc>
      </w:tr>
      <w:tr w:rsidR="000632C5" w:rsidRPr="00A321BC" w14:paraId="62108882" w14:textId="77777777" w:rsidTr="00E12B5A">
        <w:trPr>
          <w:cantSplit/>
          <w:trHeight w:val="300"/>
        </w:trPr>
        <w:tc>
          <w:tcPr>
            <w:tcW w:w="765" w:type="pct"/>
            <w:shd w:val="clear" w:color="auto" w:fill="auto"/>
            <w:vAlign w:val="center"/>
            <w:hideMark/>
          </w:tcPr>
          <w:p w14:paraId="1B076DCF"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Full Outcome – 52 Weeks</w:t>
            </w:r>
          </w:p>
        </w:tc>
        <w:tc>
          <w:tcPr>
            <w:tcW w:w="387" w:type="pct"/>
            <w:gridSpan w:val="2"/>
            <w:shd w:val="clear" w:color="auto" w:fill="auto"/>
            <w:vAlign w:val="center"/>
          </w:tcPr>
          <w:p w14:paraId="070C507B" w14:textId="77777777" w:rsidR="003317C4" w:rsidRPr="00036B5B" w:rsidRDefault="003317C4" w:rsidP="003317C4">
            <w:pPr>
              <w:jc w:val="center"/>
              <w:rPr>
                <w:rFonts w:ascii="Calibri" w:hAnsi="Calibri" w:cs="Calibri"/>
                <w:color w:val="000000"/>
                <w:sz w:val="20"/>
                <w:highlight w:val="yellow"/>
              </w:rPr>
            </w:pPr>
            <w:r w:rsidRPr="00881CA7">
              <w:rPr>
                <w:rFonts w:ascii="Calibri" w:hAnsi="Calibri" w:cs="Calibri"/>
                <w:szCs w:val="22"/>
              </w:rPr>
              <w:t>$413</w:t>
            </w:r>
          </w:p>
        </w:tc>
        <w:tc>
          <w:tcPr>
            <w:tcW w:w="385" w:type="pct"/>
            <w:shd w:val="clear" w:color="auto" w:fill="auto"/>
            <w:vAlign w:val="center"/>
          </w:tcPr>
          <w:p w14:paraId="7E782D96" w14:textId="77777777" w:rsidR="003317C4" w:rsidRPr="00036B5B" w:rsidRDefault="003317C4" w:rsidP="003317C4">
            <w:pPr>
              <w:jc w:val="center"/>
              <w:rPr>
                <w:rFonts w:ascii="Calibri" w:hAnsi="Calibri" w:cs="Calibri"/>
                <w:color w:val="000000"/>
                <w:sz w:val="20"/>
                <w:highlight w:val="yellow"/>
              </w:rPr>
            </w:pPr>
            <w:r w:rsidRPr="00881CA7">
              <w:rPr>
                <w:rFonts w:ascii="Calibri" w:hAnsi="Calibri" w:cs="Calibri"/>
                <w:szCs w:val="22"/>
              </w:rPr>
              <w:t>$715</w:t>
            </w:r>
          </w:p>
        </w:tc>
        <w:tc>
          <w:tcPr>
            <w:tcW w:w="511" w:type="pct"/>
            <w:shd w:val="clear" w:color="auto" w:fill="auto"/>
            <w:vAlign w:val="center"/>
          </w:tcPr>
          <w:p w14:paraId="6379C874" w14:textId="77777777" w:rsidR="003317C4" w:rsidRPr="00036B5B" w:rsidRDefault="003317C4" w:rsidP="003317C4">
            <w:pPr>
              <w:jc w:val="center"/>
              <w:rPr>
                <w:rFonts w:ascii="Calibri" w:hAnsi="Calibri" w:cs="Calibri"/>
                <w:color w:val="000000"/>
                <w:sz w:val="20"/>
                <w:highlight w:val="yellow"/>
              </w:rPr>
            </w:pPr>
            <w:r w:rsidRPr="00881CA7">
              <w:rPr>
                <w:rFonts w:ascii="Calibri" w:hAnsi="Calibri" w:cs="Calibri"/>
                <w:szCs w:val="22"/>
              </w:rPr>
              <w:t>$1,049</w:t>
            </w:r>
          </w:p>
        </w:tc>
        <w:tc>
          <w:tcPr>
            <w:tcW w:w="386" w:type="pct"/>
            <w:shd w:val="clear" w:color="auto" w:fill="auto"/>
            <w:vAlign w:val="center"/>
          </w:tcPr>
          <w:p w14:paraId="520BF8CF" w14:textId="77777777" w:rsidR="003317C4" w:rsidRPr="00036B5B" w:rsidRDefault="003317C4" w:rsidP="003317C4">
            <w:pPr>
              <w:jc w:val="center"/>
              <w:rPr>
                <w:rFonts w:ascii="Calibri" w:hAnsi="Calibri" w:cs="Calibri"/>
                <w:color w:val="000000"/>
                <w:sz w:val="20"/>
                <w:highlight w:val="yellow"/>
              </w:rPr>
            </w:pPr>
            <w:r w:rsidRPr="00881CA7">
              <w:rPr>
                <w:rFonts w:ascii="Calibri" w:hAnsi="Calibri" w:cs="Calibri"/>
                <w:szCs w:val="22"/>
              </w:rPr>
              <w:t>$1,482</w:t>
            </w:r>
          </w:p>
        </w:tc>
        <w:tc>
          <w:tcPr>
            <w:tcW w:w="450" w:type="pct"/>
            <w:tcBorders>
              <w:right w:val="single" w:sz="12" w:space="0" w:color="auto"/>
            </w:tcBorders>
            <w:shd w:val="clear" w:color="auto" w:fill="auto"/>
            <w:vAlign w:val="center"/>
          </w:tcPr>
          <w:p w14:paraId="305501E7" w14:textId="77777777" w:rsidR="003317C4" w:rsidRPr="00036B5B" w:rsidRDefault="003317C4" w:rsidP="003317C4">
            <w:pPr>
              <w:jc w:val="center"/>
              <w:rPr>
                <w:rFonts w:ascii="Calibri" w:hAnsi="Calibri" w:cs="Calibri"/>
                <w:color w:val="000000"/>
                <w:sz w:val="20"/>
                <w:highlight w:val="yellow"/>
              </w:rPr>
            </w:pPr>
            <w:r w:rsidRPr="00881CA7">
              <w:rPr>
                <w:rFonts w:ascii="Calibri" w:hAnsi="Calibri" w:cs="Calibri"/>
                <w:szCs w:val="22"/>
              </w:rPr>
              <w:t>$2,528</w:t>
            </w:r>
          </w:p>
        </w:tc>
        <w:tc>
          <w:tcPr>
            <w:tcW w:w="447" w:type="pct"/>
            <w:tcBorders>
              <w:left w:val="single" w:sz="12" w:space="0" w:color="auto"/>
            </w:tcBorders>
            <w:shd w:val="clear" w:color="auto" w:fill="auto"/>
            <w:vAlign w:val="center"/>
          </w:tcPr>
          <w:p w14:paraId="4836D98D" w14:textId="77777777" w:rsidR="003317C4" w:rsidRPr="00036B5B" w:rsidRDefault="003317C4" w:rsidP="003317C4">
            <w:pPr>
              <w:jc w:val="center"/>
              <w:rPr>
                <w:rFonts w:ascii="Calibri" w:hAnsi="Calibri" w:cs="Calibri"/>
                <w:color w:val="000000"/>
                <w:sz w:val="20"/>
                <w:highlight w:val="yellow"/>
              </w:rPr>
            </w:pPr>
            <w:r w:rsidRPr="00F0092F">
              <w:rPr>
                <w:rFonts w:ascii="Calibri" w:hAnsi="Calibri" w:cs="Calibri"/>
                <w:szCs w:val="22"/>
              </w:rPr>
              <w:t>$491</w:t>
            </w:r>
          </w:p>
        </w:tc>
        <w:tc>
          <w:tcPr>
            <w:tcW w:w="386" w:type="pct"/>
            <w:shd w:val="clear" w:color="auto" w:fill="auto"/>
            <w:vAlign w:val="center"/>
          </w:tcPr>
          <w:p w14:paraId="7B44DFDE" w14:textId="77777777" w:rsidR="003317C4" w:rsidRPr="00036B5B" w:rsidRDefault="003317C4" w:rsidP="003317C4">
            <w:pPr>
              <w:jc w:val="center"/>
              <w:rPr>
                <w:rFonts w:ascii="Calibri" w:hAnsi="Calibri" w:cs="Calibri"/>
                <w:color w:val="000000"/>
                <w:sz w:val="20"/>
                <w:highlight w:val="yellow"/>
              </w:rPr>
            </w:pPr>
            <w:r w:rsidRPr="00F0092F">
              <w:rPr>
                <w:rFonts w:ascii="Calibri" w:hAnsi="Calibri" w:cs="Calibri"/>
                <w:szCs w:val="22"/>
              </w:rPr>
              <w:t>$94</w:t>
            </w:r>
            <w:r>
              <w:rPr>
                <w:rFonts w:ascii="Calibri" w:hAnsi="Calibri" w:cs="Calibri"/>
                <w:szCs w:val="22"/>
              </w:rPr>
              <w:t>1</w:t>
            </w:r>
          </w:p>
        </w:tc>
        <w:tc>
          <w:tcPr>
            <w:tcW w:w="383" w:type="pct"/>
            <w:shd w:val="clear" w:color="auto" w:fill="auto"/>
            <w:vAlign w:val="center"/>
          </w:tcPr>
          <w:p w14:paraId="1C4D4C33" w14:textId="77777777" w:rsidR="003317C4" w:rsidRPr="00036B5B" w:rsidRDefault="003317C4" w:rsidP="003317C4">
            <w:pPr>
              <w:jc w:val="center"/>
              <w:rPr>
                <w:rFonts w:ascii="Calibri" w:hAnsi="Calibri" w:cs="Calibri"/>
                <w:color w:val="000000"/>
                <w:sz w:val="20"/>
                <w:highlight w:val="yellow"/>
              </w:rPr>
            </w:pPr>
            <w:r w:rsidRPr="00C74E49">
              <w:rPr>
                <w:rFonts w:ascii="Calibri" w:hAnsi="Calibri" w:cs="Calibri"/>
                <w:szCs w:val="22"/>
              </w:rPr>
              <w:t>$1,402</w:t>
            </w:r>
          </w:p>
        </w:tc>
        <w:tc>
          <w:tcPr>
            <w:tcW w:w="447" w:type="pct"/>
            <w:shd w:val="clear" w:color="auto" w:fill="auto"/>
            <w:vAlign w:val="center"/>
          </w:tcPr>
          <w:p w14:paraId="5C710071" w14:textId="77777777" w:rsidR="003317C4" w:rsidRPr="00036B5B" w:rsidRDefault="003317C4" w:rsidP="003317C4">
            <w:pPr>
              <w:jc w:val="center"/>
              <w:rPr>
                <w:rFonts w:ascii="Calibri" w:hAnsi="Calibri" w:cs="Calibri"/>
                <w:color w:val="000000"/>
                <w:sz w:val="20"/>
                <w:highlight w:val="yellow"/>
              </w:rPr>
            </w:pPr>
            <w:r w:rsidRPr="00C74E49">
              <w:rPr>
                <w:rFonts w:ascii="Calibri" w:hAnsi="Calibri" w:cs="Calibri"/>
                <w:szCs w:val="22"/>
              </w:rPr>
              <w:t>$1,978</w:t>
            </w:r>
          </w:p>
        </w:tc>
        <w:tc>
          <w:tcPr>
            <w:tcW w:w="453" w:type="pct"/>
            <w:gridSpan w:val="2"/>
            <w:shd w:val="clear" w:color="auto" w:fill="auto"/>
            <w:vAlign w:val="center"/>
          </w:tcPr>
          <w:p w14:paraId="762AC690" w14:textId="77777777" w:rsidR="003317C4" w:rsidRPr="00036B5B" w:rsidRDefault="003317C4" w:rsidP="003317C4">
            <w:pPr>
              <w:jc w:val="center"/>
              <w:rPr>
                <w:rFonts w:ascii="Calibri" w:hAnsi="Calibri" w:cs="Calibri"/>
                <w:color w:val="000000"/>
                <w:sz w:val="20"/>
                <w:highlight w:val="yellow"/>
              </w:rPr>
            </w:pPr>
            <w:r w:rsidRPr="00C74E49">
              <w:rPr>
                <w:rFonts w:ascii="Calibri" w:hAnsi="Calibri" w:cs="Calibri"/>
                <w:szCs w:val="22"/>
              </w:rPr>
              <w:t>$3,562</w:t>
            </w:r>
          </w:p>
        </w:tc>
      </w:tr>
      <w:tr w:rsidR="000632C5" w:rsidRPr="00A321BC" w14:paraId="1DA257CA" w14:textId="77777777" w:rsidTr="00E12B5A">
        <w:trPr>
          <w:cantSplit/>
          <w:trHeight w:val="300"/>
        </w:trPr>
        <w:tc>
          <w:tcPr>
            <w:tcW w:w="765" w:type="pct"/>
            <w:tcBorders>
              <w:bottom w:val="single" w:sz="4" w:space="0" w:color="auto"/>
            </w:tcBorders>
            <w:shd w:val="clear" w:color="auto" w:fill="auto"/>
            <w:vAlign w:val="center"/>
            <w:hideMark/>
          </w:tcPr>
          <w:p w14:paraId="2F51C95B"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Pathway Outcome – 52 Weeks</w:t>
            </w:r>
          </w:p>
        </w:tc>
        <w:tc>
          <w:tcPr>
            <w:tcW w:w="387" w:type="pct"/>
            <w:gridSpan w:val="2"/>
            <w:shd w:val="clear" w:color="auto" w:fill="auto"/>
            <w:vAlign w:val="center"/>
          </w:tcPr>
          <w:p w14:paraId="6FA671A3" w14:textId="77777777" w:rsidR="003317C4" w:rsidRPr="00036B5B" w:rsidRDefault="003317C4" w:rsidP="003317C4">
            <w:pPr>
              <w:jc w:val="center"/>
              <w:rPr>
                <w:rFonts w:ascii="Calibri" w:hAnsi="Calibri" w:cs="Calibri"/>
                <w:color w:val="000000"/>
                <w:sz w:val="20"/>
                <w:highlight w:val="yellow"/>
              </w:rPr>
            </w:pPr>
            <w:r w:rsidRPr="008B7343">
              <w:rPr>
                <w:rFonts w:ascii="Calibri" w:hAnsi="Calibri" w:cs="Calibri"/>
                <w:szCs w:val="22"/>
              </w:rPr>
              <w:t>$136</w:t>
            </w:r>
          </w:p>
        </w:tc>
        <w:tc>
          <w:tcPr>
            <w:tcW w:w="385" w:type="pct"/>
            <w:shd w:val="clear" w:color="auto" w:fill="auto"/>
            <w:vAlign w:val="center"/>
          </w:tcPr>
          <w:p w14:paraId="5F62624A" w14:textId="77777777" w:rsidR="003317C4" w:rsidRPr="00036B5B" w:rsidRDefault="003317C4" w:rsidP="003317C4">
            <w:pPr>
              <w:jc w:val="center"/>
              <w:rPr>
                <w:rFonts w:ascii="Calibri" w:hAnsi="Calibri" w:cs="Calibri"/>
                <w:color w:val="000000"/>
                <w:sz w:val="20"/>
                <w:highlight w:val="yellow"/>
              </w:rPr>
            </w:pPr>
            <w:r w:rsidRPr="005D4AC8">
              <w:rPr>
                <w:rFonts w:ascii="Calibri" w:hAnsi="Calibri" w:cs="Calibri"/>
                <w:szCs w:val="22"/>
              </w:rPr>
              <w:t>$236</w:t>
            </w:r>
          </w:p>
        </w:tc>
        <w:tc>
          <w:tcPr>
            <w:tcW w:w="511" w:type="pct"/>
            <w:shd w:val="clear" w:color="auto" w:fill="auto"/>
            <w:vAlign w:val="center"/>
          </w:tcPr>
          <w:p w14:paraId="5C619642" w14:textId="77777777" w:rsidR="003317C4" w:rsidRPr="00036B5B" w:rsidRDefault="003317C4" w:rsidP="003317C4">
            <w:pPr>
              <w:jc w:val="center"/>
              <w:rPr>
                <w:rFonts w:ascii="Calibri" w:hAnsi="Calibri" w:cs="Calibri"/>
                <w:color w:val="000000"/>
                <w:sz w:val="20"/>
                <w:highlight w:val="yellow"/>
              </w:rPr>
            </w:pPr>
            <w:r w:rsidRPr="005D4AC8">
              <w:rPr>
                <w:rFonts w:ascii="Calibri" w:hAnsi="Calibri" w:cs="Calibri"/>
                <w:szCs w:val="22"/>
              </w:rPr>
              <w:t>$345</w:t>
            </w:r>
          </w:p>
        </w:tc>
        <w:tc>
          <w:tcPr>
            <w:tcW w:w="386" w:type="pct"/>
            <w:shd w:val="clear" w:color="auto" w:fill="auto"/>
            <w:vAlign w:val="center"/>
          </w:tcPr>
          <w:p w14:paraId="26CE58F7" w14:textId="77777777" w:rsidR="003317C4" w:rsidRPr="00036B5B" w:rsidRDefault="003317C4" w:rsidP="003317C4">
            <w:pPr>
              <w:jc w:val="center"/>
              <w:rPr>
                <w:rFonts w:ascii="Calibri" w:hAnsi="Calibri" w:cs="Calibri"/>
                <w:color w:val="000000"/>
                <w:sz w:val="20"/>
                <w:highlight w:val="yellow"/>
              </w:rPr>
            </w:pPr>
            <w:r w:rsidRPr="005D4AC8">
              <w:rPr>
                <w:rFonts w:ascii="Calibri" w:hAnsi="Calibri" w:cs="Calibri"/>
                <w:szCs w:val="22"/>
              </w:rPr>
              <w:t>$490</w:t>
            </w:r>
          </w:p>
        </w:tc>
        <w:tc>
          <w:tcPr>
            <w:tcW w:w="450" w:type="pct"/>
            <w:tcBorders>
              <w:right w:val="single" w:sz="12" w:space="0" w:color="auto"/>
            </w:tcBorders>
            <w:shd w:val="clear" w:color="auto" w:fill="auto"/>
            <w:vAlign w:val="center"/>
          </w:tcPr>
          <w:p w14:paraId="5537C04A" w14:textId="77777777" w:rsidR="003317C4" w:rsidRPr="00036B5B" w:rsidRDefault="003317C4" w:rsidP="003317C4">
            <w:pPr>
              <w:jc w:val="center"/>
              <w:rPr>
                <w:rFonts w:ascii="Calibri" w:hAnsi="Calibri" w:cs="Calibri"/>
                <w:color w:val="000000"/>
                <w:sz w:val="20"/>
                <w:highlight w:val="yellow"/>
              </w:rPr>
            </w:pPr>
            <w:r w:rsidRPr="005D4AC8">
              <w:rPr>
                <w:rFonts w:ascii="Calibri" w:hAnsi="Calibri" w:cs="Calibri"/>
                <w:szCs w:val="22"/>
              </w:rPr>
              <w:t>$835</w:t>
            </w:r>
          </w:p>
        </w:tc>
        <w:tc>
          <w:tcPr>
            <w:tcW w:w="447" w:type="pct"/>
            <w:tcBorders>
              <w:left w:val="single" w:sz="12" w:space="0" w:color="auto"/>
            </w:tcBorders>
            <w:shd w:val="clear" w:color="auto" w:fill="auto"/>
            <w:vAlign w:val="center"/>
          </w:tcPr>
          <w:p w14:paraId="56D8B870" w14:textId="77777777" w:rsidR="003317C4" w:rsidRPr="00036B5B" w:rsidRDefault="003317C4" w:rsidP="003317C4">
            <w:pPr>
              <w:jc w:val="center"/>
              <w:rPr>
                <w:rFonts w:ascii="Calibri" w:hAnsi="Calibri" w:cs="Calibri"/>
                <w:color w:val="000000"/>
                <w:sz w:val="20"/>
                <w:highlight w:val="yellow"/>
              </w:rPr>
            </w:pPr>
            <w:r w:rsidRPr="0033250D">
              <w:rPr>
                <w:rFonts w:ascii="Calibri" w:hAnsi="Calibri" w:cs="Calibri"/>
                <w:szCs w:val="22"/>
              </w:rPr>
              <w:t>$161</w:t>
            </w:r>
          </w:p>
        </w:tc>
        <w:tc>
          <w:tcPr>
            <w:tcW w:w="386" w:type="pct"/>
            <w:shd w:val="clear" w:color="auto" w:fill="auto"/>
            <w:vAlign w:val="center"/>
          </w:tcPr>
          <w:p w14:paraId="53288D8F" w14:textId="77777777" w:rsidR="003317C4" w:rsidRPr="00036B5B" w:rsidRDefault="003317C4" w:rsidP="003317C4">
            <w:pPr>
              <w:jc w:val="center"/>
              <w:rPr>
                <w:rFonts w:ascii="Calibri" w:hAnsi="Calibri" w:cs="Calibri"/>
                <w:color w:val="000000"/>
                <w:sz w:val="20"/>
                <w:highlight w:val="yellow"/>
              </w:rPr>
            </w:pPr>
            <w:r w:rsidRPr="00BE21EE">
              <w:rPr>
                <w:rFonts w:ascii="Calibri" w:hAnsi="Calibri" w:cs="Calibri"/>
                <w:szCs w:val="22"/>
              </w:rPr>
              <w:t>$311</w:t>
            </w:r>
          </w:p>
        </w:tc>
        <w:tc>
          <w:tcPr>
            <w:tcW w:w="383" w:type="pct"/>
            <w:shd w:val="clear" w:color="auto" w:fill="auto"/>
            <w:vAlign w:val="center"/>
          </w:tcPr>
          <w:p w14:paraId="55CB7DDD" w14:textId="77777777" w:rsidR="003317C4" w:rsidRPr="00036B5B" w:rsidRDefault="003317C4" w:rsidP="003317C4">
            <w:pPr>
              <w:jc w:val="center"/>
              <w:rPr>
                <w:rFonts w:ascii="Calibri" w:hAnsi="Calibri" w:cs="Calibri"/>
                <w:color w:val="000000"/>
                <w:sz w:val="20"/>
                <w:highlight w:val="yellow"/>
              </w:rPr>
            </w:pPr>
            <w:r w:rsidRPr="00BE21EE">
              <w:rPr>
                <w:rFonts w:ascii="Calibri" w:hAnsi="Calibri" w:cs="Calibri"/>
                <w:szCs w:val="22"/>
              </w:rPr>
              <w:t>$464</w:t>
            </w:r>
          </w:p>
        </w:tc>
        <w:tc>
          <w:tcPr>
            <w:tcW w:w="447" w:type="pct"/>
            <w:shd w:val="clear" w:color="auto" w:fill="auto"/>
            <w:vAlign w:val="center"/>
          </w:tcPr>
          <w:p w14:paraId="7AA87C18" w14:textId="77777777" w:rsidR="003317C4" w:rsidRPr="00036B5B" w:rsidRDefault="003317C4" w:rsidP="003317C4">
            <w:pPr>
              <w:jc w:val="center"/>
              <w:rPr>
                <w:rFonts w:ascii="Calibri" w:hAnsi="Calibri" w:cs="Calibri"/>
                <w:color w:val="000000"/>
                <w:sz w:val="20"/>
                <w:highlight w:val="yellow"/>
              </w:rPr>
            </w:pPr>
            <w:r w:rsidRPr="00BE21EE">
              <w:rPr>
                <w:rFonts w:ascii="Calibri" w:hAnsi="Calibri" w:cs="Calibri"/>
                <w:szCs w:val="22"/>
              </w:rPr>
              <w:t>$653</w:t>
            </w:r>
          </w:p>
        </w:tc>
        <w:tc>
          <w:tcPr>
            <w:tcW w:w="453" w:type="pct"/>
            <w:gridSpan w:val="2"/>
            <w:shd w:val="clear" w:color="auto" w:fill="auto"/>
            <w:vAlign w:val="center"/>
          </w:tcPr>
          <w:p w14:paraId="2CADABBE" w14:textId="77777777" w:rsidR="003317C4" w:rsidRPr="00036B5B" w:rsidRDefault="003317C4" w:rsidP="003317C4">
            <w:pPr>
              <w:jc w:val="center"/>
              <w:rPr>
                <w:rFonts w:ascii="Calibri" w:hAnsi="Calibri" w:cs="Calibri"/>
                <w:color w:val="000000"/>
                <w:sz w:val="20"/>
                <w:highlight w:val="yellow"/>
              </w:rPr>
            </w:pPr>
            <w:r w:rsidRPr="005F19B0">
              <w:rPr>
                <w:rFonts w:ascii="Calibri" w:hAnsi="Calibri" w:cs="Calibri"/>
                <w:szCs w:val="22"/>
              </w:rPr>
              <w:t>$1,176</w:t>
            </w:r>
          </w:p>
        </w:tc>
      </w:tr>
      <w:tr w:rsidR="000632C5" w:rsidRPr="00A321BC" w14:paraId="23780738" w14:textId="77777777" w:rsidTr="00E12B5A">
        <w:trPr>
          <w:cantSplit/>
          <w:trHeight w:val="1315"/>
        </w:trPr>
        <w:tc>
          <w:tcPr>
            <w:tcW w:w="765" w:type="pct"/>
            <w:tcBorders>
              <w:bottom w:val="single" w:sz="4" w:space="0" w:color="auto"/>
            </w:tcBorders>
            <w:shd w:val="clear" w:color="auto" w:fill="auto"/>
            <w:vAlign w:val="center"/>
            <w:hideMark/>
          </w:tcPr>
          <w:p w14:paraId="780EA9F6"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Moderate Intellectual Disability Payment – 52 Weeks</w:t>
            </w:r>
          </w:p>
        </w:tc>
        <w:tc>
          <w:tcPr>
            <w:tcW w:w="387" w:type="pct"/>
            <w:gridSpan w:val="2"/>
            <w:tcBorders>
              <w:bottom w:val="single" w:sz="4" w:space="0" w:color="auto"/>
            </w:tcBorders>
            <w:shd w:val="clear" w:color="auto" w:fill="auto"/>
            <w:vAlign w:val="center"/>
          </w:tcPr>
          <w:p w14:paraId="659B2A71" w14:textId="77777777" w:rsidR="003317C4" w:rsidRPr="00BB3348" w:rsidRDefault="003317C4" w:rsidP="003317C4">
            <w:pPr>
              <w:jc w:val="center"/>
              <w:rPr>
                <w:rFonts w:ascii="Calibri" w:hAnsi="Calibri" w:cs="Calibri"/>
                <w:color w:val="000000"/>
                <w:sz w:val="20"/>
              </w:rPr>
            </w:pPr>
            <w:r w:rsidRPr="007D5BAA">
              <w:rPr>
                <w:rFonts w:asciiTheme="minorHAnsi" w:hAnsiTheme="minorHAnsi" w:cstheme="minorHAnsi"/>
                <w:sz w:val="20"/>
              </w:rPr>
              <w:t>N/A</w:t>
            </w:r>
          </w:p>
        </w:tc>
        <w:tc>
          <w:tcPr>
            <w:tcW w:w="385" w:type="pct"/>
            <w:tcBorders>
              <w:bottom w:val="single" w:sz="4" w:space="0" w:color="auto"/>
            </w:tcBorders>
            <w:shd w:val="clear" w:color="auto" w:fill="auto"/>
            <w:vAlign w:val="center"/>
          </w:tcPr>
          <w:p w14:paraId="0CB8166F" w14:textId="77777777" w:rsidR="003317C4" w:rsidRPr="00BB3348" w:rsidRDefault="003317C4" w:rsidP="003317C4">
            <w:pPr>
              <w:jc w:val="center"/>
              <w:rPr>
                <w:rFonts w:ascii="Calibri" w:hAnsi="Calibri" w:cs="Calibri"/>
                <w:color w:val="000000"/>
                <w:sz w:val="20"/>
              </w:rPr>
            </w:pPr>
            <w:r w:rsidRPr="007D5BAA">
              <w:rPr>
                <w:rFonts w:asciiTheme="minorHAnsi" w:hAnsiTheme="minorHAnsi" w:cstheme="minorHAnsi"/>
                <w:sz w:val="20"/>
              </w:rPr>
              <w:t>N/A</w:t>
            </w:r>
          </w:p>
        </w:tc>
        <w:tc>
          <w:tcPr>
            <w:tcW w:w="511" w:type="pct"/>
            <w:tcBorders>
              <w:bottom w:val="single" w:sz="4" w:space="0" w:color="auto"/>
            </w:tcBorders>
            <w:shd w:val="clear" w:color="auto" w:fill="auto"/>
            <w:vAlign w:val="center"/>
          </w:tcPr>
          <w:p w14:paraId="0D414A96" w14:textId="77777777" w:rsidR="003317C4" w:rsidRPr="00BB3348" w:rsidRDefault="003317C4" w:rsidP="003317C4">
            <w:pPr>
              <w:jc w:val="center"/>
              <w:rPr>
                <w:rFonts w:ascii="Calibri" w:hAnsi="Calibri" w:cs="Calibri"/>
                <w:color w:val="000000"/>
                <w:sz w:val="20"/>
              </w:rPr>
            </w:pPr>
            <w:r w:rsidRPr="007D5BAA">
              <w:rPr>
                <w:rFonts w:asciiTheme="minorHAnsi" w:hAnsiTheme="minorHAnsi" w:cstheme="minorHAnsi"/>
                <w:sz w:val="20"/>
              </w:rPr>
              <w:t>N/A</w:t>
            </w:r>
          </w:p>
        </w:tc>
        <w:tc>
          <w:tcPr>
            <w:tcW w:w="386" w:type="pct"/>
            <w:tcBorders>
              <w:bottom w:val="single" w:sz="4" w:space="0" w:color="auto"/>
            </w:tcBorders>
            <w:shd w:val="clear" w:color="auto" w:fill="auto"/>
            <w:vAlign w:val="center"/>
          </w:tcPr>
          <w:p w14:paraId="1CD7210E" w14:textId="77777777" w:rsidR="003317C4" w:rsidRPr="00BB3348" w:rsidRDefault="003317C4" w:rsidP="003317C4">
            <w:pPr>
              <w:jc w:val="center"/>
              <w:rPr>
                <w:rFonts w:ascii="Calibri" w:hAnsi="Calibri" w:cs="Calibri"/>
                <w:color w:val="000000"/>
                <w:sz w:val="20"/>
              </w:rPr>
            </w:pPr>
            <w:r w:rsidRPr="007D5BAA">
              <w:rPr>
                <w:rFonts w:asciiTheme="minorHAnsi" w:hAnsiTheme="minorHAnsi" w:cstheme="minorHAnsi"/>
                <w:sz w:val="20"/>
              </w:rPr>
              <w:t>N/A</w:t>
            </w:r>
          </w:p>
        </w:tc>
        <w:tc>
          <w:tcPr>
            <w:tcW w:w="450" w:type="pct"/>
            <w:tcBorders>
              <w:bottom w:val="single" w:sz="4" w:space="0" w:color="auto"/>
              <w:right w:val="single" w:sz="12" w:space="0" w:color="auto"/>
            </w:tcBorders>
            <w:shd w:val="clear" w:color="auto" w:fill="auto"/>
            <w:vAlign w:val="center"/>
          </w:tcPr>
          <w:p w14:paraId="041BD149" w14:textId="77777777" w:rsidR="003317C4" w:rsidRPr="00BB3348" w:rsidRDefault="003317C4" w:rsidP="003317C4">
            <w:pPr>
              <w:jc w:val="center"/>
              <w:rPr>
                <w:rFonts w:ascii="Calibri" w:hAnsi="Calibri" w:cs="Calibri"/>
                <w:color w:val="000000"/>
                <w:sz w:val="20"/>
              </w:rPr>
            </w:pPr>
            <w:r w:rsidRPr="007D5BAA">
              <w:rPr>
                <w:rFonts w:asciiTheme="minorHAnsi" w:hAnsiTheme="minorHAnsi" w:cstheme="minorHAnsi"/>
                <w:sz w:val="20"/>
              </w:rPr>
              <w:t>N/A</w:t>
            </w:r>
          </w:p>
        </w:tc>
        <w:tc>
          <w:tcPr>
            <w:tcW w:w="447" w:type="pct"/>
            <w:tcBorders>
              <w:left w:val="single" w:sz="12" w:space="0" w:color="auto"/>
              <w:bottom w:val="single" w:sz="4" w:space="0" w:color="auto"/>
            </w:tcBorders>
            <w:shd w:val="clear" w:color="auto" w:fill="auto"/>
            <w:vAlign w:val="center"/>
          </w:tcPr>
          <w:p w14:paraId="3A387DAA" w14:textId="77777777" w:rsidR="003317C4" w:rsidRPr="00036B5B" w:rsidRDefault="003317C4" w:rsidP="003317C4">
            <w:pPr>
              <w:jc w:val="center"/>
              <w:rPr>
                <w:rFonts w:ascii="Calibri" w:hAnsi="Calibri" w:cs="Calibri"/>
                <w:color w:val="000000"/>
                <w:sz w:val="20"/>
                <w:highlight w:val="yellow"/>
              </w:rPr>
            </w:pPr>
            <w:r w:rsidRPr="000B33DA">
              <w:rPr>
                <w:rFonts w:ascii="Calibri" w:hAnsi="Calibri" w:cs="Calibri"/>
                <w:szCs w:val="22"/>
              </w:rPr>
              <w:t>$2,795</w:t>
            </w:r>
          </w:p>
        </w:tc>
        <w:tc>
          <w:tcPr>
            <w:tcW w:w="386" w:type="pct"/>
            <w:tcBorders>
              <w:bottom w:val="single" w:sz="4" w:space="0" w:color="auto"/>
            </w:tcBorders>
            <w:shd w:val="clear" w:color="auto" w:fill="auto"/>
            <w:vAlign w:val="center"/>
          </w:tcPr>
          <w:p w14:paraId="2439B9AD" w14:textId="77777777" w:rsidR="003317C4" w:rsidRPr="00036B5B" w:rsidRDefault="003317C4" w:rsidP="003317C4">
            <w:pPr>
              <w:jc w:val="center"/>
              <w:rPr>
                <w:rFonts w:ascii="Calibri" w:hAnsi="Calibri" w:cs="Calibri"/>
                <w:color w:val="000000"/>
                <w:sz w:val="20"/>
                <w:highlight w:val="yellow"/>
              </w:rPr>
            </w:pPr>
            <w:r w:rsidRPr="000B33DA">
              <w:rPr>
                <w:rFonts w:ascii="Calibri" w:hAnsi="Calibri" w:cs="Calibri"/>
                <w:szCs w:val="22"/>
              </w:rPr>
              <w:t>$2,795</w:t>
            </w:r>
          </w:p>
        </w:tc>
        <w:tc>
          <w:tcPr>
            <w:tcW w:w="383" w:type="pct"/>
            <w:tcBorders>
              <w:bottom w:val="single" w:sz="4" w:space="0" w:color="auto"/>
            </w:tcBorders>
            <w:shd w:val="clear" w:color="auto" w:fill="auto"/>
            <w:vAlign w:val="center"/>
          </w:tcPr>
          <w:p w14:paraId="5594F04C" w14:textId="77777777" w:rsidR="003317C4" w:rsidRPr="00036B5B" w:rsidRDefault="003317C4" w:rsidP="003317C4">
            <w:pPr>
              <w:jc w:val="center"/>
              <w:rPr>
                <w:rFonts w:ascii="Calibri" w:hAnsi="Calibri" w:cs="Calibri"/>
                <w:color w:val="000000"/>
                <w:sz w:val="20"/>
                <w:highlight w:val="yellow"/>
              </w:rPr>
            </w:pPr>
            <w:r w:rsidRPr="000B33DA">
              <w:rPr>
                <w:rFonts w:ascii="Calibri" w:hAnsi="Calibri" w:cs="Calibri"/>
                <w:szCs w:val="22"/>
              </w:rPr>
              <w:t>$2,795</w:t>
            </w:r>
          </w:p>
        </w:tc>
        <w:tc>
          <w:tcPr>
            <w:tcW w:w="447" w:type="pct"/>
            <w:tcBorders>
              <w:bottom w:val="single" w:sz="4" w:space="0" w:color="auto"/>
            </w:tcBorders>
            <w:shd w:val="clear" w:color="auto" w:fill="auto"/>
            <w:vAlign w:val="center"/>
          </w:tcPr>
          <w:p w14:paraId="4DD37444" w14:textId="77777777" w:rsidR="003317C4" w:rsidRPr="00036B5B" w:rsidRDefault="003317C4" w:rsidP="003317C4">
            <w:pPr>
              <w:jc w:val="center"/>
              <w:rPr>
                <w:rFonts w:ascii="Calibri" w:hAnsi="Calibri" w:cs="Calibri"/>
                <w:color w:val="000000"/>
                <w:sz w:val="20"/>
                <w:highlight w:val="yellow"/>
              </w:rPr>
            </w:pPr>
            <w:r w:rsidRPr="000B33DA">
              <w:rPr>
                <w:rFonts w:ascii="Calibri" w:hAnsi="Calibri" w:cs="Calibri"/>
                <w:szCs w:val="22"/>
              </w:rPr>
              <w:t>$2,795</w:t>
            </w:r>
          </w:p>
        </w:tc>
        <w:tc>
          <w:tcPr>
            <w:tcW w:w="453" w:type="pct"/>
            <w:gridSpan w:val="2"/>
            <w:tcBorders>
              <w:bottom w:val="single" w:sz="4" w:space="0" w:color="auto"/>
            </w:tcBorders>
            <w:shd w:val="clear" w:color="auto" w:fill="auto"/>
            <w:vAlign w:val="center"/>
          </w:tcPr>
          <w:p w14:paraId="44203AAE" w14:textId="77777777" w:rsidR="003317C4" w:rsidRPr="00036B5B" w:rsidRDefault="003317C4" w:rsidP="003317C4">
            <w:pPr>
              <w:jc w:val="center"/>
              <w:rPr>
                <w:rFonts w:ascii="Calibri" w:hAnsi="Calibri" w:cs="Calibri"/>
                <w:color w:val="000000"/>
                <w:sz w:val="20"/>
                <w:highlight w:val="yellow"/>
              </w:rPr>
            </w:pPr>
            <w:r w:rsidRPr="00EF2D3A">
              <w:rPr>
                <w:rFonts w:ascii="Calibri" w:hAnsi="Calibri" w:cs="Calibri"/>
                <w:szCs w:val="22"/>
              </w:rPr>
              <w:t>$2,795</w:t>
            </w:r>
          </w:p>
        </w:tc>
      </w:tr>
      <w:tr w:rsidR="003317C4" w:rsidRPr="00A321BC" w14:paraId="46067D2A" w14:textId="77777777" w:rsidTr="00E12B5A">
        <w:trPr>
          <w:cantSplit/>
          <w:trHeight w:val="300"/>
        </w:trPr>
        <w:tc>
          <w:tcPr>
            <w:tcW w:w="5000" w:type="pct"/>
            <w:gridSpan w:val="13"/>
            <w:tcBorders>
              <w:top w:val="single" w:sz="4" w:space="0" w:color="auto"/>
            </w:tcBorders>
            <w:shd w:val="clear" w:color="auto" w:fill="auto"/>
            <w:vAlign w:val="center"/>
            <w:hideMark/>
          </w:tcPr>
          <w:p w14:paraId="4EB9B94C"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ONGOING SUPPORT FEES</w:t>
            </w:r>
          </w:p>
        </w:tc>
      </w:tr>
      <w:tr w:rsidR="000632C5" w:rsidRPr="00A321BC" w14:paraId="77D7FB30" w14:textId="77777777" w:rsidTr="00E12B5A">
        <w:trPr>
          <w:cantSplit/>
          <w:trHeight w:val="300"/>
        </w:trPr>
        <w:tc>
          <w:tcPr>
            <w:tcW w:w="765" w:type="pct"/>
            <w:shd w:val="clear" w:color="auto" w:fill="auto"/>
            <w:vAlign w:val="center"/>
            <w:hideMark/>
          </w:tcPr>
          <w:p w14:paraId="01FC84F6"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Flexible Ongoing Support (per instance)</w:t>
            </w:r>
          </w:p>
        </w:tc>
        <w:tc>
          <w:tcPr>
            <w:tcW w:w="387" w:type="pct"/>
            <w:gridSpan w:val="2"/>
            <w:shd w:val="clear" w:color="auto" w:fill="auto"/>
            <w:vAlign w:val="center"/>
          </w:tcPr>
          <w:p w14:paraId="4F857688"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385" w:type="pct"/>
            <w:shd w:val="clear" w:color="auto" w:fill="auto"/>
            <w:vAlign w:val="center"/>
          </w:tcPr>
          <w:p w14:paraId="4E211CD8"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511" w:type="pct"/>
            <w:shd w:val="clear" w:color="auto" w:fill="auto"/>
            <w:vAlign w:val="center"/>
          </w:tcPr>
          <w:p w14:paraId="675C685A"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386" w:type="pct"/>
            <w:shd w:val="clear" w:color="auto" w:fill="auto"/>
            <w:vAlign w:val="center"/>
          </w:tcPr>
          <w:p w14:paraId="5F1C3563"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450" w:type="pct"/>
            <w:tcBorders>
              <w:right w:val="single" w:sz="12" w:space="0" w:color="auto"/>
            </w:tcBorders>
            <w:shd w:val="clear" w:color="auto" w:fill="auto"/>
            <w:vAlign w:val="center"/>
          </w:tcPr>
          <w:p w14:paraId="5838F7FF"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447" w:type="pct"/>
            <w:tcBorders>
              <w:left w:val="single" w:sz="12" w:space="0" w:color="auto"/>
            </w:tcBorders>
            <w:shd w:val="clear" w:color="auto" w:fill="auto"/>
            <w:vAlign w:val="center"/>
          </w:tcPr>
          <w:p w14:paraId="1C8ED418"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386" w:type="pct"/>
            <w:shd w:val="clear" w:color="auto" w:fill="auto"/>
            <w:vAlign w:val="center"/>
          </w:tcPr>
          <w:p w14:paraId="2E6B6A1F"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383" w:type="pct"/>
            <w:shd w:val="clear" w:color="auto" w:fill="auto"/>
            <w:vAlign w:val="center"/>
          </w:tcPr>
          <w:p w14:paraId="69D2F316"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447" w:type="pct"/>
            <w:shd w:val="clear" w:color="auto" w:fill="auto"/>
            <w:vAlign w:val="center"/>
          </w:tcPr>
          <w:p w14:paraId="5CC48C4D"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c>
          <w:tcPr>
            <w:tcW w:w="453" w:type="pct"/>
            <w:gridSpan w:val="2"/>
            <w:shd w:val="clear" w:color="auto" w:fill="auto"/>
            <w:vAlign w:val="center"/>
          </w:tcPr>
          <w:p w14:paraId="7B4742BB" w14:textId="77777777" w:rsidR="003317C4" w:rsidRPr="00036B5B" w:rsidRDefault="003317C4" w:rsidP="003317C4">
            <w:pPr>
              <w:jc w:val="center"/>
              <w:rPr>
                <w:rFonts w:ascii="Calibri" w:hAnsi="Calibri" w:cs="Calibri"/>
                <w:color w:val="000000"/>
                <w:sz w:val="20"/>
                <w:highlight w:val="yellow"/>
              </w:rPr>
            </w:pPr>
            <w:r w:rsidRPr="00112791">
              <w:rPr>
                <w:rFonts w:ascii="Calibri" w:hAnsi="Calibri" w:cs="Calibri"/>
                <w:szCs w:val="22"/>
              </w:rPr>
              <w:t>$457</w:t>
            </w:r>
          </w:p>
        </w:tc>
      </w:tr>
      <w:tr w:rsidR="000632C5" w:rsidRPr="00A321BC" w14:paraId="0B8FFA37" w14:textId="77777777" w:rsidTr="00E12B5A">
        <w:trPr>
          <w:cantSplit/>
          <w:trHeight w:val="300"/>
        </w:trPr>
        <w:tc>
          <w:tcPr>
            <w:tcW w:w="765" w:type="pct"/>
            <w:shd w:val="clear" w:color="auto" w:fill="auto"/>
            <w:vAlign w:val="center"/>
            <w:hideMark/>
          </w:tcPr>
          <w:p w14:paraId="33CC5900" w14:textId="77777777" w:rsidR="003317C4" w:rsidRPr="00A321BC" w:rsidRDefault="003317C4" w:rsidP="003317C4">
            <w:pPr>
              <w:keepNext/>
              <w:rPr>
                <w:rFonts w:ascii="Calibri" w:hAnsi="Calibri" w:cs="Calibri"/>
                <w:color w:val="000000"/>
                <w:sz w:val="20"/>
              </w:rPr>
            </w:pPr>
            <w:r w:rsidRPr="00A321BC">
              <w:rPr>
                <w:rFonts w:ascii="Calibri" w:hAnsi="Calibri" w:cs="Calibri"/>
                <w:color w:val="000000"/>
                <w:sz w:val="20"/>
              </w:rPr>
              <w:lastRenderedPageBreak/>
              <w:t>Moderate Ongoing Support (Quarterly)</w:t>
            </w:r>
          </w:p>
        </w:tc>
        <w:tc>
          <w:tcPr>
            <w:tcW w:w="387" w:type="pct"/>
            <w:gridSpan w:val="2"/>
            <w:shd w:val="clear" w:color="auto" w:fill="auto"/>
            <w:vAlign w:val="center"/>
          </w:tcPr>
          <w:p w14:paraId="417F1284" w14:textId="77777777" w:rsidR="003317C4" w:rsidRPr="00BB3348" w:rsidRDefault="003317C4" w:rsidP="003317C4">
            <w:pPr>
              <w:keepNext/>
              <w:jc w:val="center"/>
              <w:rPr>
                <w:rFonts w:ascii="Calibri" w:hAnsi="Calibri" w:cs="Calibri"/>
                <w:color w:val="000000"/>
                <w:sz w:val="20"/>
              </w:rPr>
            </w:pPr>
            <w:r w:rsidRPr="00460D6D">
              <w:rPr>
                <w:rFonts w:asciiTheme="minorHAnsi" w:hAnsiTheme="minorHAnsi" w:cstheme="minorHAnsi"/>
                <w:sz w:val="20"/>
              </w:rPr>
              <w:t>N/A</w:t>
            </w:r>
          </w:p>
        </w:tc>
        <w:tc>
          <w:tcPr>
            <w:tcW w:w="385" w:type="pct"/>
            <w:shd w:val="clear" w:color="auto" w:fill="auto"/>
            <w:vAlign w:val="center"/>
          </w:tcPr>
          <w:p w14:paraId="42F630AA" w14:textId="77777777" w:rsidR="003317C4" w:rsidRPr="00BB3348" w:rsidRDefault="003317C4" w:rsidP="003317C4">
            <w:pPr>
              <w:keepNext/>
              <w:jc w:val="center"/>
              <w:rPr>
                <w:rFonts w:ascii="Calibri" w:hAnsi="Calibri" w:cs="Calibri"/>
                <w:color w:val="000000"/>
                <w:sz w:val="20"/>
              </w:rPr>
            </w:pPr>
            <w:r w:rsidRPr="00460D6D">
              <w:rPr>
                <w:rFonts w:asciiTheme="minorHAnsi" w:hAnsiTheme="minorHAnsi" w:cstheme="minorHAnsi"/>
                <w:sz w:val="20"/>
              </w:rPr>
              <w:t>N/A</w:t>
            </w:r>
          </w:p>
        </w:tc>
        <w:tc>
          <w:tcPr>
            <w:tcW w:w="511" w:type="pct"/>
            <w:shd w:val="clear" w:color="auto" w:fill="auto"/>
            <w:vAlign w:val="center"/>
          </w:tcPr>
          <w:p w14:paraId="79B5B402" w14:textId="77777777" w:rsidR="003317C4" w:rsidRPr="00BB3348" w:rsidRDefault="003317C4" w:rsidP="003317C4">
            <w:pPr>
              <w:keepNext/>
              <w:jc w:val="center"/>
              <w:rPr>
                <w:rFonts w:ascii="Calibri" w:hAnsi="Calibri" w:cs="Calibri"/>
                <w:color w:val="000000"/>
                <w:sz w:val="20"/>
              </w:rPr>
            </w:pPr>
            <w:r w:rsidRPr="00460D6D">
              <w:rPr>
                <w:rFonts w:asciiTheme="minorHAnsi" w:hAnsiTheme="minorHAnsi" w:cstheme="minorHAnsi"/>
                <w:sz w:val="20"/>
              </w:rPr>
              <w:t>N/A</w:t>
            </w:r>
          </w:p>
        </w:tc>
        <w:tc>
          <w:tcPr>
            <w:tcW w:w="386" w:type="pct"/>
            <w:shd w:val="clear" w:color="auto" w:fill="auto"/>
            <w:vAlign w:val="center"/>
          </w:tcPr>
          <w:p w14:paraId="4AC7B127" w14:textId="77777777" w:rsidR="003317C4" w:rsidRPr="00BB3348" w:rsidRDefault="003317C4" w:rsidP="003317C4">
            <w:pPr>
              <w:keepNext/>
              <w:jc w:val="center"/>
              <w:rPr>
                <w:rFonts w:ascii="Calibri" w:hAnsi="Calibri" w:cs="Calibri"/>
                <w:color w:val="000000"/>
                <w:sz w:val="20"/>
              </w:rPr>
            </w:pPr>
            <w:r w:rsidRPr="00460D6D">
              <w:rPr>
                <w:rFonts w:asciiTheme="minorHAnsi" w:hAnsiTheme="minorHAnsi" w:cstheme="minorHAnsi"/>
                <w:sz w:val="20"/>
              </w:rPr>
              <w:t>N/A</w:t>
            </w:r>
          </w:p>
        </w:tc>
        <w:tc>
          <w:tcPr>
            <w:tcW w:w="450" w:type="pct"/>
            <w:tcBorders>
              <w:bottom w:val="single" w:sz="4" w:space="0" w:color="auto"/>
              <w:right w:val="single" w:sz="12" w:space="0" w:color="auto"/>
            </w:tcBorders>
            <w:shd w:val="clear" w:color="auto" w:fill="auto"/>
            <w:vAlign w:val="center"/>
          </w:tcPr>
          <w:p w14:paraId="69E40BE4" w14:textId="77777777" w:rsidR="003317C4" w:rsidRPr="00BB3348" w:rsidRDefault="003317C4" w:rsidP="003317C4">
            <w:pPr>
              <w:keepNext/>
              <w:jc w:val="center"/>
              <w:rPr>
                <w:rFonts w:ascii="Calibri" w:hAnsi="Calibri" w:cs="Calibri"/>
                <w:color w:val="000000"/>
                <w:sz w:val="20"/>
              </w:rPr>
            </w:pPr>
            <w:r w:rsidRPr="00460D6D">
              <w:rPr>
                <w:rFonts w:asciiTheme="minorHAnsi" w:hAnsiTheme="minorHAnsi" w:cstheme="minorHAnsi"/>
                <w:sz w:val="20"/>
              </w:rPr>
              <w:t>N/A</w:t>
            </w:r>
          </w:p>
        </w:tc>
        <w:tc>
          <w:tcPr>
            <w:tcW w:w="447" w:type="pct"/>
            <w:tcBorders>
              <w:left w:val="single" w:sz="12" w:space="0" w:color="auto"/>
            </w:tcBorders>
            <w:shd w:val="clear" w:color="auto" w:fill="auto"/>
            <w:vAlign w:val="center"/>
          </w:tcPr>
          <w:p w14:paraId="6CA92B27" w14:textId="77777777" w:rsidR="003317C4" w:rsidRPr="00036B5B" w:rsidRDefault="003317C4" w:rsidP="003317C4">
            <w:pPr>
              <w:keepNext/>
              <w:jc w:val="center"/>
              <w:rPr>
                <w:rFonts w:ascii="Calibri" w:hAnsi="Calibri" w:cs="Calibri"/>
                <w:color w:val="000000"/>
                <w:sz w:val="20"/>
                <w:highlight w:val="yellow"/>
              </w:rPr>
            </w:pPr>
            <w:r w:rsidRPr="008D2CA5">
              <w:rPr>
                <w:rFonts w:ascii="Calibri" w:hAnsi="Calibri" w:cs="Calibri"/>
                <w:szCs w:val="22"/>
              </w:rPr>
              <w:t>$1,372</w:t>
            </w:r>
          </w:p>
        </w:tc>
        <w:tc>
          <w:tcPr>
            <w:tcW w:w="386" w:type="pct"/>
            <w:shd w:val="clear" w:color="auto" w:fill="auto"/>
            <w:vAlign w:val="center"/>
          </w:tcPr>
          <w:p w14:paraId="30E964A4" w14:textId="77777777" w:rsidR="003317C4" w:rsidRPr="00036B5B" w:rsidRDefault="003317C4" w:rsidP="003317C4">
            <w:pPr>
              <w:keepNext/>
              <w:jc w:val="center"/>
              <w:rPr>
                <w:rFonts w:ascii="Calibri" w:hAnsi="Calibri" w:cs="Calibri"/>
                <w:color w:val="000000"/>
                <w:sz w:val="20"/>
                <w:highlight w:val="yellow"/>
              </w:rPr>
            </w:pPr>
            <w:r w:rsidRPr="008D2CA5">
              <w:rPr>
                <w:rFonts w:ascii="Calibri" w:hAnsi="Calibri" w:cs="Calibri"/>
                <w:szCs w:val="22"/>
              </w:rPr>
              <w:t>$1,372</w:t>
            </w:r>
          </w:p>
        </w:tc>
        <w:tc>
          <w:tcPr>
            <w:tcW w:w="383" w:type="pct"/>
            <w:shd w:val="clear" w:color="auto" w:fill="auto"/>
            <w:vAlign w:val="center"/>
          </w:tcPr>
          <w:p w14:paraId="04C6A998" w14:textId="77777777" w:rsidR="003317C4" w:rsidRPr="00036B5B" w:rsidRDefault="003317C4" w:rsidP="003317C4">
            <w:pPr>
              <w:keepNext/>
              <w:jc w:val="center"/>
              <w:rPr>
                <w:rFonts w:ascii="Calibri" w:hAnsi="Calibri" w:cs="Calibri"/>
                <w:color w:val="000000"/>
                <w:sz w:val="20"/>
                <w:highlight w:val="yellow"/>
              </w:rPr>
            </w:pPr>
            <w:r w:rsidRPr="008D2CA5">
              <w:rPr>
                <w:rFonts w:ascii="Calibri" w:hAnsi="Calibri" w:cs="Calibri"/>
                <w:szCs w:val="22"/>
              </w:rPr>
              <w:t>$1,372</w:t>
            </w:r>
          </w:p>
        </w:tc>
        <w:tc>
          <w:tcPr>
            <w:tcW w:w="447" w:type="pct"/>
            <w:shd w:val="clear" w:color="auto" w:fill="auto"/>
            <w:vAlign w:val="center"/>
          </w:tcPr>
          <w:p w14:paraId="5464E0AB" w14:textId="77777777" w:rsidR="003317C4" w:rsidRPr="00036B5B" w:rsidRDefault="003317C4" w:rsidP="003317C4">
            <w:pPr>
              <w:keepNext/>
              <w:jc w:val="center"/>
              <w:rPr>
                <w:rFonts w:ascii="Calibri" w:hAnsi="Calibri" w:cs="Calibri"/>
                <w:color w:val="000000"/>
                <w:sz w:val="20"/>
                <w:highlight w:val="yellow"/>
              </w:rPr>
            </w:pPr>
            <w:r w:rsidRPr="008D2CA5">
              <w:rPr>
                <w:rFonts w:ascii="Calibri" w:hAnsi="Calibri" w:cs="Calibri"/>
                <w:szCs w:val="22"/>
              </w:rPr>
              <w:t>$1,372</w:t>
            </w:r>
          </w:p>
        </w:tc>
        <w:tc>
          <w:tcPr>
            <w:tcW w:w="453" w:type="pct"/>
            <w:gridSpan w:val="2"/>
            <w:shd w:val="clear" w:color="auto" w:fill="auto"/>
            <w:vAlign w:val="center"/>
          </w:tcPr>
          <w:p w14:paraId="3D0BDFA8" w14:textId="77777777" w:rsidR="003317C4" w:rsidRPr="00036B5B" w:rsidRDefault="003317C4" w:rsidP="003317C4">
            <w:pPr>
              <w:keepNext/>
              <w:jc w:val="center"/>
              <w:rPr>
                <w:rFonts w:ascii="Calibri" w:hAnsi="Calibri" w:cs="Calibri"/>
                <w:color w:val="000000"/>
                <w:sz w:val="20"/>
                <w:highlight w:val="yellow"/>
              </w:rPr>
            </w:pPr>
            <w:r w:rsidRPr="008D2CA5">
              <w:rPr>
                <w:rFonts w:ascii="Calibri" w:hAnsi="Calibri" w:cs="Calibri"/>
                <w:szCs w:val="22"/>
              </w:rPr>
              <w:t>$1,372</w:t>
            </w:r>
          </w:p>
        </w:tc>
      </w:tr>
      <w:tr w:rsidR="000632C5" w:rsidRPr="00A321BC" w14:paraId="51F8EE6D" w14:textId="77777777" w:rsidTr="00E12B5A">
        <w:trPr>
          <w:cantSplit/>
          <w:trHeight w:val="300"/>
        </w:trPr>
        <w:tc>
          <w:tcPr>
            <w:tcW w:w="765" w:type="pct"/>
            <w:tcBorders>
              <w:bottom w:val="single" w:sz="4" w:space="0" w:color="auto"/>
            </w:tcBorders>
            <w:shd w:val="clear" w:color="auto" w:fill="auto"/>
            <w:vAlign w:val="center"/>
            <w:hideMark/>
          </w:tcPr>
          <w:p w14:paraId="2D7EBCB7"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High Ongoing Support (Quarterly)</w:t>
            </w:r>
          </w:p>
        </w:tc>
        <w:tc>
          <w:tcPr>
            <w:tcW w:w="387" w:type="pct"/>
            <w:gridSpan w:val="2"/>
            <w:tcBorders>
              <w:bottom w:val="single" w:sz="4" w:space="0" w:color="auto"/>
            </w:tcBorders>
            <w:shd w:val="clear" w:color="auto" w:fill="auto"/>
            <w:vAlign w:val="center"/>
          </w:tcPr>
          <w:p w14:paraId="721A7CD0" w14:textId="77777777" w:rsidR="003317C4" w:rsidRPr="00BB3348" w:rsidRDefault="003317C4" w:rsidP="003317C4">
            <w:pPr>
              <w:jc w:val="center"/>
              <w:rPr>
                <w:rFonts w:ascii="Calibri" w:hAnsi="Calibri" w:cs="Calibri"/>
                <w:color w:val="000000"/>
                <w:sz w:val="20"/>
              </w:rPr>
            </w:pPr>
            <w:r w:rsidRPr="00460D6D">
              <w:rPr>
                <w:rFonts w:asciiTheme="minorHAnsi" w:hAnsiTheme="minorHAnsi" w:cstheme="minorHAnsi"/>
                <w:sz w:val="20"/>
              </w:rPr>
              <w:t>N/A</w:t>
            </w:r>
          </w:p>
        </w:tc>
        <w:tc>
          <w:tcPr>
            <w:tcW w:w="385" w:type="pct"/>
            <w:tcBorders>
              <w:bottom w:val="single" w:sz="4" w:space="0" w:color="auto"/>
            </w:tcBorders>
            <w:shd w:val="clear" w:color="auto" w:fill="auto"/>
            <w:vAlign w:val="center"/>
          </w:tcPr>
          <w:p w14:paraId="7D332A93" w14:textId="77777777" w:rsidR="003317C4" w:rsidRPr="00BB3348" w:rsidRDefault="003317C4" w:rsidP="003317C4">
            <w:pPr>
              <w:jc w:val="center"/>
              <w:rPr>
                <w:rFonts w:ascii="Calibri" w:hAnsi="Calibri" w:cs="Calibri"/>
                <w:color w:val="000000"/>
                <w:sz w:val="20"/>
              </w:rPr>
            </w:pPr>
            <w:r w:rsidRPr="00460D6D">
              <w:rPr>
                <w:rFonts w:asciiTheme="minorHAnsi" w:hAnsiTheme="minorHAnsi" w:cstheme="minorHAnsi"/>
                <w:sz w:val="20"/>
              </w:rPr>
              <w:t>N/A</w:t>
            </w:r>
          </w:p>
        </w:tc>
        <w:tc>
          <w:tcPr>
            <w:tcW w:w="511" w:type="pct"/>
            <w:tcBorders>
              <w:bottom w:val="single" w:sz="4" w:space="0" w:color="auto"/>
            </w:tcBorders>
            <w:shd w:val="clear" w:color="auto" w:fill="auto"/>
            <w:vAlign w:val="center"/>
          </w:tcPr>
          <w:p w14:paraId="2EF542B6" w14:textId="77777777" w:rsidR="003317C4" w:rsidRPr="00BB3348" w:rsidRDefault="003317C4" w:rsidP="003317C4">
            <w:pPr>
              <w:jc w:val="center"/>
              <w:rPr>
                <w:rFonts w:ascii="Calibri" w:hAnsi="Calibri" w:cs="Calibri"/>
                <w:color w:val="000000"/>
                <w:sz w:val="20"/>
              </w:rPr>
            </w:pPr>
            <w:r w:rsidRPr="00460D6D">
              <w:rPr>
                <w:rFonts w:asciiTheme="minorHAnsi" w:hAnsiTheme="minorHAnsi" w:cstheme="minorHAnsi"/>
                <w:sz w:val="20"/>
              </w:rPr>
              <w:t>N/A</w:t>
            </w:r>
          </w:p>
        </w:tc>
        <w:tc>
          <w:tcPr>
            <w:tcW w:w="386" w:type="pct"/>
            <w:tcBorders>
              <w:bottom w:val="single" w:sz="4" w:space="0" w:color="auto"/>
            </w:tcBorders>
            <w:shd w:val="clear" w:color="auto" w:fill="auto"/>
            <w:vAlign w:val="center"/>
          </w:tcPr>
          <w:p w14:paraId="120D1CF5" w14:textId="77777777" w:rsidR="003317C4" w:rsidRPr="00BB3348" w:rsidRDefault="003317C4" w:rsidP="003317C4">
            <w:pPr>
              <w:jc w:val="center"/>
              <w:rPr>
                <w:rFonts w:ascii="Calibri" w:hAnsi="Calibri" w:cs="Calibri"/>
                <w:color w:val="000000"/>
                <w:sz w:val="20"/>
              </w:rPr>
            </w:pPr>
            <w:r w:rsidRPr="00460D6D">
              <w:rPr>
                <w:rFonts w:asciiTheme="minorHAnsi" w:hAnsiTheme="minorHAnsi" w:cstheme="minorHAnsi"/>
                <w:sz w:val="20"/>
              </w:rPr>
              <w:t>N/A</w:t>
            </w:r>
          </w:p>
        </w:tc>
        <w:tc>
          <w:tcPr>
            <w:tcW w:w="450" w:type="pct"/>
            <w:tcBorders>
              <w:bottom w:val="single" w:sz="4" w:space="0" w:color="auto"/>
              <w:right w:val="single" w:sz="12" w:space="0" w:color="auto"/>
            </w:tcBorders>
            <w:shd w:val="clear" w:color="auto" w:fill="auto"/>
            <w:vAlign w:val="center"/>
          </w:tcPr>
          <w:p w14:paraId="1C1C9881" w14:textId="77777777" w:rsidR="003317C4" w:rsidRPr="00BB3348" w:rsidRDefault="003317C4" w:rsidP="003317C4">
            <w:pPr>
              <w:jc w:val="center"/>
              <w:rPr>
                <w:rFonts w:ascii="Calibri" w:hAnsi="Calibri" w:cs="Calibri"/>
                <w:color w:val="000000"/>
                <w:sz w:val="20"/>
              </w:rPr>
            </w:pPr>
            <w:r w:rsidRPr="00460D6D">
              <w:rPr>
                <w:rFonts w:asciiTheme="minorHAnsi" w:hAnsiTheme="minorHAnsi" w:cstheme="minorHAnsi"/>
                <w:sz w:val="20"/>
              </w:rPr>
              <w:t>N/A</w:t>
            </w:r>
          </w:p>
        </w:tc>
        <w:tc>
          <w:tcPr>
            <w:tcW w:w="447" w:type="pct"/>
            <w:tcBorders>
              <w:left w:val="single" w:sz="12" w:space="0" w:color="auto"/>
              <w:bottom w:val="single" w:sz="4" w:space="0" w:color="auto"/>
            </w:tcBorders>
            <w:shd w:val="clear" w:color="auto" w:fill="auto"/>
            <w:vAlign w:val="center"/>
          </w:tcPr>
          <w:p w14:paraId="10135ADE" w14:textId="77777777" w:rsidR="003317C4" w:rsidRPr="00036B5B" w:rsidRDefault="003317C4" w:rsidP="003317C4">
            <w:pPr>
              <w:jc w:val="center"/>
              <w:rPr>
                <w:rFonts w:ascii="Calibri" w:hAnsi="Calibri" w:cs="Calibri"/>
                <w:color w:val="000000"/>
                <w:sz w:val="20"/>
                <w:highlight w:val="yellow"/>
              </w:rPr>
            </w:pPr>
            <w:r w:rsidRPr="00CE55B2">
              <w:rPr>
                <w:rFonts w:ascii="Calibri" w:hAnsi="Calibri" w:cs="Calibri"/>
                <w:szCs w:val="22"/>
              </w:rPr>
              <w:t>$3,430</w:t>
            </w:r>
          </w:p>
        </w:tc>
        <w:tc>
          <w:tcPr>
            <w:tcW w:w="386" w:type="pct"/>
            <w:tcBorders>
              <w:bottom w:val="single" w:sz="4" w:space="0" w:color="auto"/>
            </w:tcBorders>
            <w:shd w:val="clear" w:color="auto" w:fill="auto"/>
            <w:vAlign w:val="center"/>
          </w:tcPr>
          <w:p w14:paraId="5191AD7F" w14:textId="77777777" w:rsidR="003317C4" w:rsidRPr="00036B5B" w:rsidRDefault="003317C4" w:rsidP="003317C4">
            <w:pPr>
              <w:jc w:val="center"/>
              <w:rPr>
                <w:rFonts w:ascii="Calibri" w:hAnsi="Calibri" w:cs="Calibri"/>
                <w:color w:val="000000"/>
                <w:sz w:val="20"/>
                <w:highlight w:val="yellow"/>
              </w:rPr>
            </w:pPr>
            <w:r w:rsidRPr="00CE55B2">
              <w:rPr>
                <w:rFonts w:ascii="Calibri" w:hAnsi="Calibri" w:cs="Calibri"/>
                <w:szCs w:val="22"/>
              </w:rPr>
              <w:t>$3,430</w:t>
            </w:r>
          </w:p>
        </w:tc>
        <w:tc>
          <w:tcPr>
            <w:tcW w:w="383" w:type="pct"/>
            <w:tcBorders>
              <w:bottom w:val="single" w:sz="4" w:space="0" w:color="auto"/>
            </w:tcBorders>
            <w:shd w:val="clear" w:color="auto" w:fill="auto"/>
            <w:vAlign w:val="center"/>
          </w:tcPr>
          <w:p w14:paraId="5CB9B97A" w14:textId="77777777" w:rsidR="003317C4" w:rsidRPr="00036B5B" w:rsidRDefault="003317C4" w:rsidP="003317C4">
            <w:pPr>
              <w:jc w:val="center"/>
              <w:rPr>
                <w:rFonts w:ascii="Calibri" w:hAnsi="Calibri" w:cs="Calibri"/>
                <w:color w:val="000000"/>
                <w:sz w:val="20"/>
                <w:highlight w:val="yellow"/>
              </w:rPr>
            </w:pPr>
            <w:r w:rsidRPr="00CE55B2">
              <w:rPr>
                <w:rFonts w:ascii="Calibri" w:hAnsi="Calibri" w:cs="Calibri"/>
                <w:szCs w:val="22"/>
              </w:rPr>
              <w:t>$3,430</w:t>
            </w:r>
          </w:p>
        </w:tc>
        <w:tc>
          <w:tcPr>
            <w:tcW w:w="447" w:type="pct"/>
            <w:tcBorders>
              <w:bottom w:val="single" w:sz="4" w:space="0" w:color="auto"/>
            </w:tcBorders>
            <w:shd w:val="clear" w:color="auto" w:fill="auto"/>
            <w:vAlign w:val="center"/>
          </w:tcPr>
          <w:p w14:paraId="5C0D5D14" w14:textId="77777777" w:rsidR="003317C4" w:rsidRPr="00036B5B" w:rsidRDefault="003317C4" w:rsidP="003317C4">
            <w:pPr>
              <w:jc w:val="center"/>
              <w:rPr>
                <w:rFonts w:ascii="Calibri" w:hAnsi="Calibri" w:cs="Calibri"/>
                <w:color w:val="000000"/>
                <w:sz w:val="20"/>
                <w:highlight w:val="yellow"/>
              </w:rPr>
            </w:pPr>
            <w:r w:rsidRPr="00CE55B2">
              <w:rPr>
                <w:rFonts w:ascii="Calibri" w:hAnsi="Calibri" w:cs="Calibri"/>
                <w:szCs w:val="22"/>
              </w:rPr>
              <w:t>$3,430</w:t>
            </w:r>
          </w:p>
        </w:tc>
        <w:tc>
          <w:tcPr>
            <w:tcW w:w="453" w:type="pct"/>
            <w:gridSpan w:val="2"/>
            <w:tcBorders>
              <w:bottom w:val="single" w:sz="4" w:space="0" w:color="auto"/>
            </w:tcBorders>
            <w:shd w:val="clear" w:color="auto" w:fill="auto"/>
            <w:vAlign w:val="center"/>
          </w:tcPr>
          <w:p w14:paraId="07B8A75A" w14:textId="77777777" w:rsidR="003317C4" w:rsidRPr="00036B5B" w:rsidRDefault="003317C4" w:rsidP="003317C4">
            <w:pPr>
              <w:jc w:val="center"/>
              <w:rPr>
                <w:rFonts w:ascii="Calibri" w:hAnsi="Calibri" w:cs="Calibri"/>
                <w:color w:val="000000"/>
                <w:sz w:val="20"/>
                <w:highlight w:val="yellow"/>
              </w:rPr>
            </w:pPr>
            <w:r w:rsidRPr="00CE55B2">
              <w:rPr>
                <w:rFonts w:ascii="Calibri" w:hAnsi="Calibri" w:cs="Calibri"/>
                <w:szCs w:val="22"/>
              </w:rPr>
              <w:t>$3,430</w:t>
            </w:r>
          </w:p>
        </w:tc>
      </w:tr>
      <w:tr w:rsidR="003317C4" w:rsidRPr="00A321BC" w14:paraId="028C6C53" w14:textId="77777777" w:rsidTr="00E12B5A">
        <w:trPr>
          <w:cantSplit/>
          <w:trHeight w:val="300"/>
        </w:trPr>
        <w:tc>
          <w:tcPr>
            <w:tcW w:w="5000" w:type="pct"/>
            <w:gridSpan w:val="13"/>
            <w:tcBorders>
              <w:top w:val="single" w:sz="4" w:space="0" w:color="auto"/>
            </w:tcBorders>
            <w:shd w:val="clear" w:color="auto" w:fill="auto"/>
            <w:vAlign w:val="center"/>
            <w:hideMark/>
          </w:tcPr>
          <w:p w14:paraId="55DFB76B" w14:textId="77777777" w:rsidR="003317C4" w:rsidRPr="00A321BC" w:rsidRDefault="003317C4" w:rsidP="003317C4">
            <w:pPr>
              <w:jc w:val="center"/>
              <w:rPr>
                <w:rFonts w:ascii="Calibri" w:hAnsi="Calibri" w:cs="Calibri"/>
                <w:color w:val="000000"/>
                <w:sz w:val="20"/>
              </w:rPr>
            </w:pPr>
            <w:r w:rsidRPr="00A321BC">
              <w:rPr>
                <w:rFonts w:ascii="Calibri" w:hAnsi="Calibri" w:cs="Calibri"/>
                <w:b/>
                <w:bCs/>
                <w:color w:val="000000"/>
                <w:sz w:val="20"/>
              </w:rPr>
              <w:t>WORK ASSIST FEES</w:t>
            </w:r>
          </w:p>
        </w:tc>
      </w:tr>
      <w:tr w:rsidR="000632C5" w:rsidRPr="00A321BC" w14:paraId="1ADBB5CD" w14:textId="77777777" w:rsidTr="00E12B5A">
        <w:trPr>
          <w:cantSplit/>
          <w:trHeight w:val="300"/>
        </w:trPr>
        <w:tc>
          <w:tcPr>
            <w:tcW w:w="765" w:type="pct"/>
            <w:shd w:val="clear" w:color="auto" w:fill="auto"/>
            <w:vAlign w:val="center"/>
            <w:hideMark/>
          </w:tcPr>
          <w:p w14:paraId="60246792"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Work Assist Service Fee (Quarterly)</w:t>
            </w:r>
          </w:p>
        </w:tc>
        <w:tc>
          <w:tcPr>
            <w:tcW w:w="387" w:type="pct"/>
            <w:gridSpan w:val="2"/>
            <w:shd w:val="clear" w:color="auto" w:fill="auto"/>
            <w:vAlign w:val="center"/>
          </w:tcPr>
          <w:p w14:paraId="6FA62774"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385" w:type="pct"/>
            <w:shd w:val="clear" w:color="auto" w:fill="auto"/>
            <w:vAlign w:val="center"/>
          </w:tcPr>
          <w:p w14:paraId="54446EB2"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511" w:type="pct"/>
            <w:shd w:val="clear" w:color="auto" w:fill="auto"/>
            <w:vAlign w:val="center"/>
          </w:tcPr>
          <w:p w14:paraId="60578FAF"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386" w:type="pct"/>
            <w:shd w:val="clear" w:color="auto" w:fill="auto"/>
            <w:vAlign w:val="center"/>
          </w:tcPr>
          <w:p w14:paraId="1A30116E"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450" w:type="pct"/>
            <w:tcBorders>
              <w:right w:val="single" w:sz="12" w:space="0" w:color="auto"/>
            </w:tcBorders>
            <w:shd w:val="clear" w:color="auto" w:fill="auto"/>
            <w:vAlign w:val="center"/>
          </w:tcPr>
          <w:p w14:paraId="41196F2B"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447" w:type="pct"/>
            <w:tcBorders>
              <w:left w:val="single" w:sz="12" w:space="0" w:color="auto"/>
            </w:tcBorders>
            <w:shd w:val="clear" w:color="auto" w:fill="auto"/>
            <w:vAlign w:val="center"/>
          </w:tcPr>
          <w:p w14:paraId="07CAA608"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386" w:type="pct"/>
            <w:shd w:val="clear" w:color="auto" w:fill="auto"/>
            <w:vAlign w:val="center"/>
          </w:tcPr>
          <w:p w14:paraId="0450397B"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383" w:type="pct"/>
            <w:shd w:val="clear" w:color="auto" w:fill="auto"/>
            <w:vAlign w:val="center"/>
          </w:tcPr>
          <w:p w14:paraId="14B9DC7B"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447" w:type="pct"/>
            <w:shd w:val="clear" w:color="auto" w:fill="auto"/>
            <w:vAlign w:val="center"/>
          </w:tcPr>
          <w:p w14:paraId="394C2863"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c>
          <w:tcPr>
            <w:tcW w:w="453" w:type="pct"/>
            <w:gridSpan w:val="2"/>
            <w:shd w:val="clear" w:color="auto" w:fill="auto"/>
            <w:vAlign w:val="center"/>
          </w:tcPr>
          <w:p w14:paraId="39B61F4E" w14:textId="77777777" w:rsidR="003317C4" w:rsidRPr="00036B5B" w:rsidRDefault="003317C4" w:rsidP="003317C4">
            <w:pPr>
              <w:jc w:val="center"/>
              <w:rPr>
                <w:rFonts w:ascii="Calibri" w:hAnsi="Calibri" w:cs="Calibri"/>
                <w:color w:val="000000"/>
                <w:sz w:val="20"/>
                <w:highlight w:val="yellow"/>
              </w:rPr>
            </w:pPr>
            <w:r w:rsidRPr="00F75B09">
              <w:rPr>
                <w:rFonts w:ascii="Calibri" w:hAnsi="Calibri" w:cs="Calibri"/>
                <w:szCs w:val="22"/>
              </w:rPr>
              <w:t>$1,372</w:t>
            </w:r>
          </w:p>
        </w:tc>
      </w:tr>
      <w:tr w:rsidR="000632C5" w:rsidRPr="00A321BC" w14:paraId="486C75AA" w14:textId="77777777" w:rsidTr="00E12B5A">
        <w:trPr>
          <w:cantSplit/>
          <w:trHeight w:val="315"/>
        </w:trPr>
        <w:tc>
          <w:tcPr>
            <w:tcW w:w="765" w:type="pct"/>
            <w:tcBorders>
              <w:bottom w:val="single" w:sz="4" w:space="0" w:color="auto"/>
            </w:tcBorders>
            <w:shd w:val="clear" w:color="auto" w:fill="auto"/>
            <w:vAlign w:val="center"/>
            <w:hideMark/>
          </w:tcPr>
          <w:p w14:paraId="79DA315E" w14:textId="77777777" w:rsidR="003317C4" w:rsidRPr="00A321BC" w:rsidRDefault="003317C4" w:rsidP="003317C4">
            <w:pPr>
              <w:rPr>
                <w:rFonts w:ascii="Calibri" w:hAnsi="Calibri" w:cs="Calibri"/>
                <w:color w:val="000000"/>
                <w:sz w:val="20"/>
              </w:rPr>
            </w:pPr>
            <w:r w:rsidRPr="00A321BC">
              <w:rPr>
                <w:rFonts w:ascii="Calibri" w:hAnsi="Calibri" w:cs="Calibri"/>
                <w:color w:val="000000"/>
                <w:sz w:val="20"/>
              </w:rPr>
              <w:t>Work Assist Outcome Fee</w:t>
            </w:r>
          </w:p>
        </w:tc>
        <w:tc>
          <w:tcPr>
            <w:tcW w:w="387" w:type="pct"/>
            <w:gridSpan w:val="2"/>
            <w:tcBorders>
              <w:bottom w:val="single" w:sz="4" w:space="0" w:color="auto"/>
            </w:tcBorders>
            <w:shd w:val="clear" w:color="auto" w:fill="auto"/>
            <w:vAlign w:val="center"/>
          </w:tcPr>
          <w:p w14:paraId="42A4D052"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385" w:type="pct"/>
            <w:tcBorders>
              <w:bottom w:val="single" w:sz="4" w:space="0" w:color="auto"/>
            </w:tcBorders>
            <w:shd w:val="clear" w:color="auto" w:fill="auto"/>
            <w:vAlign w:val="center"/>
          </w:tcPr>
          <w:p w14:paraId="47D8A64A"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511" w:type="pct"/>
            <w:tcBorders>
              <w:bottom w:val="single" w:sz="4" w:space="0" w:color="auto"/>
            </w:tcBorders>
            <w:shd w:val="clear" w:color="auto" w:fill="auto"/>
            <w:vAlign w:val="center"/>
          </w:tcPr>
          <w:p w14:paraId="5D70502E"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386" w:type="pct"/>
            <w:tcBorders>
              <w:bottom w:val="single" w:sz="4" w:space="0" w:color="auto"/>
            </w:tcBorders>
            <w:shd w:val="clear" w:color="auto" w:fill="auto"/>
            <w:vAlign w:val="center"/>
          </w:tcPr>
          <w:p w14:paraId="38C0D2BF"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450" w:type="pct"/>
            <w:tcBorders>
              <w:bottom w:val="single" w:sz="4" w:space="0" w:color="auto"/>
              <w:right w:val="single" w:sz="12" w:space="0" w:color="auto"/>
            </w:tcBorders>
            <w:shd w:val="clear" w:color="auto" w:fill="auto"/>
            <w:vAlign w:val="center"/>
          </w:tcPr>
          <w:p w14:paraId="5861C1A7"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447" w:type="pct"/>
            <w:tcBorders>
              <w:left w:val="single" w:sz="12" w:space="0" w:color="auto"/>
              <w:bottom w:val="single" w:sz="4" w:space="0" w:color="auto"/>
            </w:tcBorders>
            <w:shd w:val="clear" w:color="auto" w:fill="auto"/>
            <w:vAlign w:val="center"/>
          </w:tcPr>
          <w:p w14:paraId="394EFC75"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386" w:type="pct"/>
            <w:tcBorders>
              <w:bottom w:val="single" w:sz="4" w:space="0" w:color="auto"/>
            </w:tcBorders>
            <w:shd w:val="clear" w:color="auto" w:fill="auto"/>
            <w:vAlign w:val="center"/>
          </w:tcPr>
          <w:p w14:paraId="2637F7B6"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383" w:type="pct"/>
            <w:tcBorders>
              <w:bottom w:val="single" w:sz="4" w:space="0" w:color="auto"/>
            </w:tcBorders>
            <w:shd w:val="clear" w:color="auto" w:fill="auto"/>
            <w:vAlign w:val="center"/>
          </w:tcPr>
          <w:p w14:paraId="4C26C779"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447" w:type="pct"/>
            <w:tcBorders>
              <w:bottom w:val="single" w:sz="4" w:space="0" w:color="auto"/>
            </w:tcBorders>
            <w:shd w:val="clear" w:color="auto" w:fill="auto"/>
            <w:vAlign w:val="center"/>
          </w:tcPr>
          <w:p w14:paraId="06BF5C4E"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c>
          <w:tcPr>
            <w:tcW w:w="453" w:type="pct"/>
            <w:gridSpan w:val="2"/>
            <w:tcBorders>
              <w:bottom w:val="single" w:sz="4" w:space="0" w:color="auto"/>
            </w:tcBorders>
            <w:shd w:val="clear" w:color="auto" w:fill="auto"/>
            <w:vAlign w:val="center"/>
          </w:tcPr>
          <w:p w14:paraId="7644CCA9" w14:textId="77777777" w:rsidR="003317C4" w:rsidRPr="00036B5B" w:rsidRDefault="003317C4" w:rsidP="003317C4">
            <w:pPr>
              <w:jc w:val="center"/>
              <w:rPr>
                <w:rFonts w:ascii="Calibri" w:hAnsi="Calibri" w:cs="Calibri"/>
                <w:color w:val="000000"/>
                <w:sz w:val="20"/>
                <w:highlight w:val="yellow"/>
              </w:rPr>
            </w:pPr>
            <w:r w:rsidRPr="004418C6">
              <w:rPr>
                <w:rFonts w:ascii="Calibri" w:hAnsi="Calibri" w:cs="Calibri"/>
                <w:szCs w:val="22"/>
              </w:rPr>
              <w:t>$2,973</w:t>
            </w:r>
          </w:p>
        </w:tc>
      </w:tr>
    </w:tbl>
    <w:p w14:paraId="03EAE7C8" w14:textId="77777777" w:rsidR="000632C5" w:rsidRDefault="000632C5" w:rsidP="003317C4">
      <w:pPr>
        <w:rPr>
          <w:rFonts w:ascii="Calibri" w:hAnsi="Calibri" w:cs="Calibri"/>
          <w:color w:val="000000"/>
          <w:sz w:val="20"/>
        </w:rPr>
        <w:sectPr w:rsidR="000632C5" w:rsidSect="00B26AFC">
          <w:pgSz w:w="11906" w:h="16838" w:code="9"/>
          <w:pgMar w:top="851" w:right="1134" w:bottom="1843" w:left="1134" w:header="567" w:footer="1017" w:gutter="284"/>
          <w:cols w:space="708"/>
          <w:docGrid w:linePitch="360"/>
        </w:sectPr>
      </w:pPr>
    </w:p>
    <w:tbl>
      <w:tblPr>
        <w:tblW w:w="592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3317C4" w:rsidRPr="00A321BC" w14:paraId="55325CE4" w14:textId="77777777" w:rsidTr="002A37DC">
        <w:trPr>
          <w:cantSplit/>
          <w:trHeight w:val="315"/>
        </w:trPr>
        <w:tc>
          <w:tcPr>
            <w:tcW w:w="5000" w:type="pct"/>
            <w:tcBorders>
              <w:left w:val="nil"/>
              <w:bottom w:val="nil"/>
              <w:right w:val="nil"/>
            </w:tcBorders>
            <w:shd w:val="clear" w:color="auto" w:fill="auto"/>
            <w:vAlign w:val="center"/>
          </w:tcPr>
          <w:p w14:paraId="65CAA225" w14:textId="77777777" w:rsidR="003317C4" w:rsidRPr="00A321BC" w:rsidRDefault="003317C4" w:rsidP="003317C4">
            <w:r w:rsidRPr="00A321BC">
              <w:rPr>
                <w:rFonts w:ascii="Calibri" w:hAnsi="Calibri" w:cs="Calibri"/>
                <w:color w:val="000000"/>
                <w:sz w:val="20"/>
              </w:rPr>
              <w:t>Notes:</w:t>
            </w:r>
          </w:p>
          <w:p w14:paraId="29BB5204" w14:textId="77777777" w:rsidR="003317C4" w:rsidRPr="00A321BC" w:rsidRDefault="003317C4" w:rsidP="003317C4">
            <w:pPr>
              <w:pStyle w:val="Default"/>
              <w:numPr>
                <w:ilvl w:val="0"/>
                <w:numId w:val="137"/>
              </w:numPr>
              <w:ind w:left="601" w:hanging="283"/>
              <w:rPr>
                <w:sz w:val="20"/>
                <w:szCs w:val="20"/>
              </w:rPr>
            </w:pPr>
            <w:r w:rsidRPr="00A321BC">
              <w:rPr>
                <w:sz w:val="20"/>
                <w:szCs w:val="20"/>
              </w:rPr>
              <w:t>All amounts are rounded to the nearest whole dollar amount.</w:t>
            </w:r>
          </w:p>
          <w:p w14:paraId="12461E80" w14:textId="77777777" w:rsidR="003317C4" w:rsidRPr="00A321BC" w:rsidRDefault="003317C4" w:rsidP="003317C4">
            <w:pPr>
              <w:pStyle w:val="Default"/>
              <w:numPr>
                <w:ilvl w:val="0"/>
                <w:numId w:val="137"/>
              </w:numPr>
              <w:ind w:left="601" w:hanging="283"/>
              <w:rPr>
                <w:sz w:val="20"/>
                <w:szCs w:val="20"/>
              </w:rPr>
            </w:pPr>
            <w:r w:rsidRPr="00A321BC">
              <w:rPr>
                <w:sz w:val="20"/>
                <w:szCs w:val="20"/>
              </w:rPr>
              <w:t>Outcome amounts refer to Employment Outcomes unless stated otherwise.</w:t>
            </w:r>
          </w:p>
          <w:p w14:paraId="270CCD13" w14:textId="77777777" w:rsidR="003317C4" w:rsidRPr="00A321BC" w:rsidRDefault="003317C4" w:rsidP="003317C4">
            <w:pPr>
              <w:pStyle w:val="Default"/>
              <w:numPr>
                <w:ilvl w:val="0"/>
                <w:numId w:val="137"/>
              </w:numPr>
              <w:ind w:left="601" w:hanging="283"/>
              <w:rPr>
                <w:sz w:val="20"/>
              </w:rPr>
            </w:pPr>
            <w:r w:rsidRPr="00A321BC">
              <w:rPr>
                <w:sz w:val="20"/>
              </w:rPr>
              <w:t xml:space="preserve">Moderate Intellectual Disability </w:t>
            </w:r>
            <w:r w:rsidRPr="00A321BC">
              <w:rPr>
                <w:sz w:val="20"/>
                <w:szCs w:val="20"/>
              </w:rPr>
              <w:t>Payment</w:t>
            </w:r>
            <w:r w:rsidRPr="00A321BC">
              <w:rPr>
                <w:sz w:val="20"/>
              </w:rPr>
              <w:t xml:space="preserve"> only applies to </w:t>
            </w:r>
            <w:r w:rsidRPr="00A321BC">
              <w:rPr>
                <w:sz w:val="20"/>
                <w:szCs w:val="20"/>
              </w:rPr>
              <w:t xml:space="preserve">Full Outcomes </w:t>
            </w:r>
            <w:r w:rsidRPr="00A321BC">
              <w:rPr>
                <w:sz w:val="20"/>
              </w:rPr>
              <w:t xml:space="preserve">not </w:t>
            </w:r>
            <w:r w:rsidRPr="00A321BC">
              <w:rPr>
                <w:sz w:val="20"/>
                <w:szCs w:val="20"/>
              </w:rPr>
              <w:t>Pathway Outcomes</w:t>
            </w:r>
            <w:r w:rsidRPr="00A321BC">
              <w:rPr>
                <w:sz w:val="20"/>
              </w:rPr>
              <w:t xml:space="preserve"> and applies in addition to the relevant </w:t>
            </w:r>
            <w:r w:rsidRPr="00A321BC">
              <w:rPr>
                <w:sz w:val="20"/>
                <w:szCs w:val="20"/>
              </w:rPr>
              <w:t>Full Outcome</w:t>
            </w:r>
            <w:r w:rsidRPr="00A321BC">
              <w:rPr>
                <w:sz w:val="20"/>
              </w:rPr>
              <w:t xml:space="preserve"> payment where </w:t>
            </w:r>
            <w:r w:rsidRPr="00A321BC">
              <w:rPr>
                <w:sz w:val="20"/>
                <w:szCs w:val="20"/>
              </w:rPr>
              <w:t xml:space="preserve">these Fees apply to a job of at least 15 hours per week. It is not available for Full Outcomes relating to Education Outcomes. </w:t>
            </w:r>
          </w:p>
          <w:p w14:paraId="31240AB3" w14:textId="77777777" w:rsidR="003317C4" w:rsidRPr="00A321BC" w:rsidRDefault="003317C4" w:rsidP="003317C4">
            <w:pPr>
              <w:pStyle w:val="Default"/>
              <w:numPr>
                <w:ilvl w:val="0"/>
                <w:numId w:val="137"/>
              </w:numPr>
              <w:ind w:left="601" w:hanging="283"/>
              <w:rPr>
                <w:sz w:val="20"/>
              </w:rPr>
            </w:pPr>
            <w:r w:rsidRPr="00A321BC">
              <w:rPr>
                <w:sz w:val="20"/>
              </w:rPr>
              <w:t xml:space="preserve">A 20 per cent </w:t>
            </w:r>
            <w:r w:rsidRPr="00A321BC">
              <w:rPr>
                <w:sz w:val="20"/>
                <w:szCs w:val="20"/>
              </w:rPr>
              <w:t>Bonus</w:t>
            </w:r>
            <w:r w:rsidRPr="00A321BC">
              <w:rPr>
                <w:sz w:val="20"/>
              </w:rPr>
              <w:t xml:space="preserve"> is available for </w:t>
            </w:r>
            <w:r w:rsidRPr="00A321BC">
              <w:rPr>
                <w:sz w:val="20"/>
                <w:szCs w:val="20"/>
              </w:rPr>
              <w:t xml:space="preserve">13 and 26-week </w:t>
            </w:r>
            <w:r w:rsidRPr="00A321BC">
              <w:rPr>
                <w:sz w:val="20"/>
              </w:rPr>
              <w:t xml:space="preserve">Outcome Fees where a </w:t>
            </w:r>
            <w:r w:rsidRPr="00A321BC">
              <w:rPr>
                <w:sz w:val="20"/>
                <w:szCs w:val="20"/>
              </w:rPr>
              <w:t>Participant</w:t>
            </w:r>
            <w:r w:rsidRPr="00A321BC">
              <w:rPr>
                <w:sz w:val="20"/>
              </w:rPr>
              <w:t xml:space="preserve"> is placed into a traineeship or apprenticeship; or achieves an </w:t>
            </w:r>
            <w:r w:rsidRPr="00A321BC">
              <w:rPr>
                <w:sz w:val="20"/>
                <w:szCs w:val="20"/>
              </w:rPr>
              <w:t>Employment Outcome</w:t>
            </w:r>
            <w:r w:rsidRPr="00A321BC">
              <w:rPr>
                <w:sz w:val="20"/>
              </w:rPr>
              <w:t xml:space="preserve"> related to a Qualifying Training Course.</w:t>
            </w:r>
            <w:r w:rsidRPr="00A321BC">
              <w:rPr>
                <w:sz w:val="20"/>
                <w:szCs w:val="20"/>
              </w:rPr>
              <w:t xml:space="preserve"> </w:t>
            </w:r>
          </w:p>
          <w:p w14:paraId="4EBB42BA" w14:textId="77777777" w:rsidR="003317C4" w:rsidRPr="000632C5" w:rsidRDefault="003317C4" w:rsidP="003317C4">
            <w:pPr>
              <w:pStyle w:val="Default"/>
              <w:numPr>
                <w:ilvl w:val="0"/>
                <w:numId w:val="137"/>
              </w:numPr>
              <w:ind w:left="601" w:hanging="283"/>
              <w:rPr>
                <w:sz w:val="20"/>
              </w:rPr>
            </w:pPr>
            <w:r w:rsidRPr="00A321BC">
              <w:rPr>
                <w:sz w:val="20"/>
                <w:szCs w:val="20"/>
              </w:rPr>
              <w:t xml:space="preserve">DES-DMS Level 5 and DES-ESS Level 5 Participants will be paid at the respective DMS/ESS Level 4 rate for Full and Pathway </w:t>
            </w:r>
            <w:r w:rsidRPr="00A321BC">
              <w:rPr>
                <w:sz w:val="20"/>
              </w:rPr>
              <w:t xml:space="preserve">Education </w:t>
            </w:r>
            <w:r w:rsidRPr="00A321BC">
              <w:rPr>
                <w:sz w:val="20"/>
                <w:szCs w:val="20"/>
              </w:rPr>
              <w:t>Outcomes.</w:t>
            </w:r>
          </w:p>
          <w:p w14:paraId="00FBC146" w14:textId="77777777" w:rsidR="000632C5" w:rsidRPr="00A321BC" w:rsidRDefault="000632C5" w:rsidP="00E12B5A">
            <w:pPr>
              <w:pStyle w:val="Default"/>
              <w:ind w:left="601"/>
              <w:rPr>
                <w:sz w:val="20"/>
              </w:rPr>
            </w:pPr>
          </w:p>
        </w:tc>
      </w:tr>
    </w:tbl>
    <w:p w14:paraId="08227518" w14:textId="77777777" w:rsidR="00906A6A" w:rsidRDefault="00906A6A">
      <w:pPr>
        <w:pStyle w:val="Chaptertext0"/>
        <w:rPr>
          <w:b/>
        </w:rPr>
      </w:pPr>
    </w:p>
    <w:p w14:paraId="2CF2C5A1" w14:textId="77777777" w:rsidR="00FD570E" w:rsidRPr="00A321BC" w:rsidRDefault="00FD570E">
      <w:pPr>
        <w:pStyle w:val="Chaptertext0"/>
        <w:rPr>
          <w:b/>
        </w:rPr>
      </w:pPr>
    </w:p>
    <w:p w14:paraId="789475E5" w14:textId="77777777" w:rsidR="00E22ACC" w:rsidRPr="00A321BC" w:rsidRDefault="00E22ACC" w:rsidP="00265EAB">
      <w:pPr>
        <w:pStyle w:val="Chaptertext0"/>
        <w:rPr>
          <w:b/>
        </w:rPr>
      </w:pPr>
    </w:p>
    <w:p w14:paraId="727BCC2C" w14:textId="77777777" w:rsidR="00BD6437" w:rsidRPr="00A321BC" w:rsidRDefault="00BD6437" w:rsidP="00265EAB">
      <w:pPr>
        <w:pStyle w:val="Chaptertext0"/>
        <w:rPr>
          <w:b/>
        </w:rPr>
        <w:sectPr w:rsidR="00BD6437" w:rsidRPr="00A321BC" w:rsidSect="000632C5">
          <w:type w:val="continuous"/>
          <w:pgSz w:w="11906" w:h="16838" w:code="9"/>
          <w:pgMar w:top="851" w:right="1134" w:bottom="1843" w:left="1134" w:header="567" w:footer="1017" w:gutter="284"/>
          <w:cols w:space="708"/>
          <w:docGrid w:linePitch="360"/>
        </w:sectPr>
      </w:pPr>
    </w:p>
    <w:p w14:paraId="1254A91A" w14:textId="77777777" w:rsidR="00BD6437" w:rsidRPr="00A321BC" w:rsidRDefault="00BD6437" w:rsidP="00BD6437">
      <w:pPr>
        <w:pStyle w:val="ChapterHeadingChapter1"/>
      </w:pPr>
      <w:bookmarkStart w:id="2539" w:name="_Toc492636106"/>
      <w:bookmarkStart w:id="2540" w:name="_Toc531616633"/>
      <w:r w:rsidRPr="00A321BC">
        <w:lastRenderedPageBreak/>
        <w:t>ANNEXURE B2 - part a - DISABILITY EMPLOYMENT SERVICES - DISABILITY MANAGEMENT SERVICE fees - pre 1 july 2018</w:t>
      </w:r>
      <w:bookmarkEnd w:id="2539"/>
      <w:bookmarkEnd w:id="2540"/>
      <w:r w:rsidRPr="00A321BC">
        <w:t xml:space="preserve">  </w:t>
      </w:r>
    </w:p>
    <w:p w14:paraId="54E7FA53" w14:textId="77777777" w:rsidR="00632444" w:rsidRDefault="00632444" w:rsidP="00B26AFC">
      <w:pPr>
        <w:pStyle w:val="ChapterHeadingChapter1"/>
      </w:pPr>
      <w:r w:rsidRPr="00FB2627">
        <w:rPr>
          <w:rFonts w:asciiTheme="minorHAnsi" w:hAnsiTheme="minorHAnsi" w:cstheme="minorHAnsi"/>
          <w:szCs w:val="22"/>
        </w:rPr>
        <w:t>RESERVED</w:t>
      </w:r>
      <w:bookmarkStart w:id="2541" w:name="_Toc492636107"/>
      <w:bookmarkStart w:id="2542" w:name="_Toc531616634"/>
      <w:bookmarkStart w:id="2543" w:name="_Toc236198043"/>
      <w:bookmarkStart w:id="2544" w:name="_Toc245694090"/>
      <w:bookmarkStart w:id="2545" w:name="_Toc246235307"/>
      <w:bookmarkStart w:id="2546" w:name="_Toc338239052"/>
    </w:p>
    <w:p w14:paraId="627B1E9D" w14:textId="77777777" w:rsidR="00CA5AD3" w:rsidRDefault="00CA5AD3">
      <w:pPr>
        <w:spacing w:after="0" w:line="240" w:lineRule="auto"/>
        <w:rPr>
          <w:rFonts w:ascii="Calibri" w:hAnsi="Calibri"/>
          <w:b/>
          <w:caps/>
          <w:color w:val="000000"/>
          <w:sz w:val="32"/>
        </w:rPr>
      </w:pPr>
      <w:r>
        <w:br w:type="page"/>
      </w:r>
    </w:p>
    <w:p w14:paraId="28524C6C" w14:textId="77777777" w:rsidR="003D2242" w:rsidRPr="00A321BC" w:rsidRDefault="00BD6437" w:rsidP="00B26AFC">
      <w:pPr>
        <w:pStyle w:val="ChapterHeadingChapter1"/>
        <w:rPr>
          <w:b w:val="0"/>
          <w:caps w:val="0"/>
        </w:rPr>
      </w:pPr>
      <w:r w:rsidRPr="00A321BC">
        <w:lastRenderedPageBreak/>
        <w:t xml:space="preserve">ANNEXURE B2 - part b - DISABILITY EMPLOYMENT SERVICES - </w:t>
      </w:r>
      <w:r w:rsidR="00265EAB" w:rsidRPr="00A321BC">
        <w:t>Employment Support Service Fees</w:t>
      </w:r>
      <w:r w:rsidRPr="00A321BC">
        <w:t xml:space="preserve"> - PRE 1 JULY 2018</w:t>
      </w:r>
      <w:bookmarkEnd w:id="2541"/>
      <w:bookmarkEnd w:id="2542"/>
      <w:r w:rsidRPr="00A321BC">
        <w:t xml:space="preserve"> </w:t>
      </w:r>
    </w:p>
    <w:p w14:paraId="784A8779"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547" w:name="_Toc531616635"/>
      <w:bookmarkStart w:id="2548" w:name="_Toc236198044"/>
      <w:bookmarkStart w:id="2549" w:name="_Toc245694091"/>
      <w:bookmarkStart w:id="2550" w:name="_Toc246235308"/>
      <w:bookmarkStart w:id="2551" w:name="_Toc338239053"/>
      <w:bookmarkEnd w:id="2543"/>
      <w:bookmarkEnd w:id="2544"/>
      <w:bookmarkEnd w:id="2545"/>
      <w:bookmarkEnd w:id="2546"/>
      <w:r w:rsidRPr="00EB763F">
        <w:rPr>
          <w:rFonts w:asciiTheme="minorHAnsi" w:hAnsiTheme="minorHAnsi" w:cstheme="minorHAnsi"/>
          <w:sz w:val="32"/>
        </w:rPr>
        <w:t>RESERVED</w:t>
      </w:r>
    </w:p>
    <w:p w14:paraId="5E3C2EA8" w14:textId="77777777" w:rsidR="00265EAB" w:rsidRPr="00A321BC" w:rsidRDefault="00265EAB" w:rsidP="00942B6D">
      <w:pPr>
        <w:pStyle w:val="ChapterHeadingChapter1"/>
      </w:pPr>
      <w:r w:rsidRPr="00A321BC">
        <w:lastRenderedPageBreak/>
        <w:t>ANNEXURE B</w:t>
      </w:r>
      <w:r w:rsidR="00E86A4E" w:rsidRPr="00A321BC">
        <w:t>3</w:t>
      </w:r>
      <w:r w:rsidRPr="00A321BC">
        <w:t xml:space="preserve"> - RAT</w:t>
      </w:r>
      <w:r w:rsidR="00AB569D" w:rsidRPr="00A321BC">
        <w:t>T</w:t>
      </w:r>
      <w:r w:rsidRPr="00A321BC">
        <w:t>U</w:t>
      </w:r>
      <w:r w:rsidR="00AB569D" w:rsidRPr="00A321BC">
        <w:t>A</w:t>
      </w:r>
      <w:r w:rsidRPr="00A321BC">
        <w:t>J AND PaTH INTERNSHIP FEES</w:t>
      </w:r>
      <w:bookmarkEnd w:id="2547"/>
    </w:p>
    <w:p w14:paraId="45D6CD0E" w14:textId="77777777" w:rsidR="00B25F02" w:rsidRDefault="00B25F02" w:rsidP="00B25F02">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84728F" w14:paraId="5F1DCFC0" w14:textId="77777777" w:rsidTr="008C1643">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56CBF" w14:textId="77777777" w:rsidR="0084728F" w:rsidRDefault="0084728F" w:rsidP="008C1643">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9D35A" w14:textId="77777777" w:rsidR="0084728F" w:rsidRDefault="0084728F" w:rsidP="008C1643">
            <w:pPr>
              <w:pStyle w:val="Chaptertext0"/>
              <w:spacing w:before="120" w:after="120" w:line="240" w:lineRule="auto"/>
              <w:rPr>
                <w:b/>
              </w:rPr>
            </w:pPr>
            <w:r>
              <w:rPr>
                <w:b/>
              </w:rPr>
              <w:t xml:space="preserve">Payment amount </w:t>
            </w:r>
          </w:p>
        </w:tc>
      </w:tr>
      <w:tr w:rsidR="0084728F" w14:paraId="249DCB63"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15B7F176" w14:textId="77777777" w:rsidR="0084728F" w:rsidRDefault="0084728F" w:rsidP="008C1643">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4CB7073F" w14:textId="77777777" w:rsidR="0084728F" w:rsidRDefault="0084728F" w:rsidP="008C1643">
            <w:pPr>
              <w:pStyle w:val="Chaptertext0"/>
              <w:spacing w:before="120" w:after="120" w:line="240" w:lineRule="auto"/>
            </w:pPr>
            <w:r>
              <w:t xml:space="preserve">$1,000.  </w:t>
            </w:r>
          </w:p>
        </w:tc>
      </w:tr>
      <w:tr w:rsidR="0084728F" w14:paraId="77B988A0"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54906417" w14:textId="77777777" w:rsidR="0084728F" w:rsidRDefault="0084728F" w:rsidP="008C1643">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425C9900" w14:textId="77777777" w:rsidR="0084728F" w:rsidRDefault="003317C4" w:rsidP="008C1643">
            <w:pPr>
              <w:pStyle w:val="Chaptertext0"/>
              <w:tabs>
                <w:tab w:val="left" w:pos="0"/>
              </w:tabs>
              <w:spacing w:before="120" w:after="120" w:line="240" w:lineRule="auto"/>
            </w:pPr>
            <w:r>
              <w:t>$914.76</w:t>
            </w:r>
            <w:r w:rsidR="0084728F">
              <w:t xml:space="preserve"> for DES-DMS (all Funding Levels) and DES-ESS (Funding Level One, Two and Three) Participants. </w:t>
            </w:r>
          </w:p>
          <w:p w14:paraId="75667C40" w14:textId="77777777" w:rsidR="0084728F" w:rsidRDefault="003317C4" w:rsidP="003317C4">
            <w:pPr>
              <w:pStyle w:val="Chaptertext0"/>
              <w:spacing w:before="120" w:after="120" w:line="240" w:lineRule="auto"/>
            </w:pPr>
            <w:r>
              <w:t>$1,257.81</w:t>
            </w:r>
            <w:r w:rsidR="0084728F">
              <w:t xml:space="preserve"> for DES-ESS (Funding Level Four and Five) Participants.</w:t>
            </w:r>
          </w:p>
        </w:tc>
      </w:tr>
      <w:tr w:rsidR="0084728F" w14:paraId="2EAD2E0A" w14:textId="77777777" w:rsidTr="008C1643">
        <w:trPr>
          <w:tblHeader/>
        </w:trPr>
        <w:tc>
          <w:tcPr>
            <w:tcW w:w="3476" w:type="dxa"/>
            <w:vMerge w:val="restart"/>
            <w:tcBorders>
              <w:top w:val="single" w:sz="4" w:space="0" w:color="auto"/>
              <w:left w:val="single" w:sz="4" w:space="0" w:color="auto"/>
              <w:bottom w:val="single" w:sz="4" w:space="0" w:color="auto"/>
              <w:right w:val="single" w:sz="4" w:space="0" w:color="auto"/>
            </w:tcBorders>
            <w:hideMark/>
          </w:tcPr>
          <w:p w14:paraId="23BB5930" w14:textId="77777777" w:rsidR="0084728F" w:rsidRDefault="0084728F" w:rsidP="008C1643">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6559520A" w14:textId="77777777" w:rsidR="0084728F" w:rsidRDefault="0084728F" w:rsidP="008C1643">
            <w:pPr>
              <w:pStyle w:val="Chaptertext0"/>
              <w:spacing w:before="120" w:after="120" w:line="240" w:lineRule="auto"/>
            </w:pPr>
            <w:r>
              <w:t>$3000, where the RATTUAJ Participant is relocating to a Capital City.</w:t>
            </w:r>
          </w:p>
        </w:tc>
      </w:tr>
      <w:tr w:rsidR="0084728F" w14:paraId="3D08A18E"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F865"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0050E76" w14:textId="77777777" w:rsidR="0084728F" w:rsidRDefault="0084728F" w:rsidP="008C1643">
            <w:pPr>
              <w:pStyle w:val="Chaptertext0"/>
              <w:spacing w:before="120" w:after="120" w:line="240" w:lineRule="auto"/>
            </w:pPr>
            <w:r>
              <w:t>$6000, where the RATTUAJ Participant is relocating to a Regional Area.</w:t>
            </w:r>
          </w:p>
        </w:tc>
      </w:tr>
      <w:tr w:rsidR="0084728F" w14:paraId="0BD8A4D8"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9284"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F4381D4" w14:textId="77777777" w:rsidR="0084728F" w:rsidRDefault="0084728F" w:rsidP="008C1643">
            <w:pPr>
              <w:pStyle w:val="Chaptertext0"/>
              <w:spacing w:before="120" w:after="120" w:line="240" w:lineRule="auto"/>
            </w:pPr>
            <w:r>
              <w:t>An additional $3000, where the RATTUAJ Participant is relocating to a Capital City or a Regional Area with one or more Dependent Children</w:t>
            </w:r>
          </w:p>
        </w:tc>
      </w:tr>
    </w:tbl>
    <w:p w14:paraId="1138ABA4" w14:textId="77777777" w:rsidR="0084728F" w:rsidRDefault="0084728F" w:rsidP="00B25F02">
      <w:pPr>
        <w:keepNext/>
        <w:keepLines/>
        <w:spacing w:after="120"/>
        <w:rPr>
          <w:rFonts w:asciiTheme="minorHAnsi" w:hAnsiTheme="minorHAnsi" w:cstheme="minorHAnsi"/>
          <w:i/>
          <w:szCs w:val="22"/>
        </w:rPr>
      </w:pPr>
    </w:p>
    <w:p w14:paraId="461D7CC2" w14:textId="77777777" w:rsidR="00265EAB" w:rsidRPr="00A321BC" w:rsidRDefault="00265EAB" w:rsidP="00B26AFC">
      <w:pPr>
        <w:spacing w:after="0" w:line="240" w:lineRule="auto"/>
        <w:rPr>
          <w:rFonts w:asciiTheme="minorHAnsi" w:hAnsiTheme="minorHAnsi" w:cstheme="minorHAnsi"/>
          <w:b/>
          <w:sz w:val="32"/>
          <w:szCs w:val="32"/>
        </w:rPr>
      </w:pPr>
    </w:p>
    <w:p w14:paraId="7447F192"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070B58BE" w14:textId="77777777" w:rsidR="00E57A4D" w:rsidRPr="00A321BC" w:rsidRDefault="00D76976">
      <w:pPr>
        <w:pStyle w:val="ChapterHeadingChapter1"/>
        <w:rPr>
          <w:color w:val="auto"/>
        </w:rPr>
      </w:pPr>
      <w:bookmarkStart w:id="2552" w:name="_Toc492636108"/>
      <w:bookmarkStart w:id="2553" w:name="_Toc531616636"/>
      <w:r w:rsidRPr="00A321BC">
        <w:rPr>
          <w:color w:val="auto"/>
        </w:rPr>
        <w:lastRenderedPageBreak/>
        <w:t>ANNEXURE C</w:t>
      </w:r>
      <w:r w:rsidRPr="00A321BC">
        <w:rPr>
          <w:color w:val="auto"/>
        </w:rPr>
        <w:tab/>
      </w:r>
      <w:bookmarkEnd w:id="2548"/>
      <w:r w:rsidRPr="00A321BC">
        <w:rPr>
          <w:color w:val="auto"/>
        </w:rPr>
        <w:t>CODE OF PRACTICE AND SERVICE GUARANTEE</w:t>
      </w:r>
      <w:bookmarkEnd w:id="2549"/>
      <w:bookmarkEnd w:id="2550"/>
      <w:bookmarkEnd w:id="2551"/>
      <w:bookmarkEnd w:id="2552"/>
      <w:bookmarkEnd w:id="2553"/>
    </w:p>
    <w:p w14:paraId="59581750" w14:textId="77777777" w:rsidR="00E57A4D" w:rsidRPr="00A321BC" w:rsidRDefault="00D76976" w:rsidP="00942B6D">
      <w:pPr>
        <w:pStyle w:val="ChapterHeadingChapter1"/>
        <w:rPr>
          <w:b w:val="0"/>
        </w:rPr>
      </w:pPr>
      <w:bookmarkStart w:id="2554" w:name="_Toc531616637"/>
      <w:r w:rsidRPr="00A321BC">
        <w:t>ANNEXURE C1</w:t>
      </w:r>
      <w:r w:rsidRPr="00A321BC">
        <w:tab/>
      </w:r>
      <w:r w:rsidR="000C376C" w:rsidRPr="00A321BC">
        <w:t>DISABILITY EMPLOYMENT SERVICES CODE OF PRACTICE</w:t>
      </w:r>
      <w:bookmarkEnd w:id="2554"/>
    </w:p>
    <w:p w14:paraId="23832AEF"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7A12E89D"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4272CE6A"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49658A41"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5775BFF8" w14:textId="77777777" w:rsidR="000C376C" w:rsidRPr="00A321BC" w:rsidRDefault="000C376C" w:rsidP="004365A0">
      <w:pPr>
        <w:pStyle w:val="chaptertext"/>
        <w:numPr>
          <w:ilvl w:val="0"/>
          <w:numId w:val="47"/>
        </w:numPr>
      </w:pPr>
      <w:r w:rsidRPr="00A321BC">
        <w:t>Behaving ethically and acting with honesty, due care and diligence</w:t>
      </w:r>
    </w:p>
    <w:p w14:paraId="5B527D8F" w14:textId="77777777" w:rsidR="000C376C" w:rsidRPr="00A321BC" w:rsidRDefault="000C376C" w:rsidP="004365A0">
      <w:pPr>
        <w:pStyle w:val="chaptertext"/>
        <w:numPr>
          <w:ilvl w:val="0"/>
          <w:numId w:val="47"/>
        </w:numPr>
      </w:pPr>
      <w:r w:rsidRPr="00A321BC">
        <w:t xml:space="preserve">Being open and accountable </w:t>
      </w:r>
    </w:p>
    <w:p w14:paraId="06A7C972"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DE7BC81" w14:textId="77777777" w:rsidR="000C376C" w:rsidRPr="00A321BC" w:rsidRDefault="000C376C" w:rsidP="004365A0">
      <w:pPr>
        <w:pStyle w:val="chaptertext"/>
        <w:numPr>
          <w:ilvl w:val="0"/>
          <w:numId w:val="47"/>
        </w:numPr>
      </w:pPr>
      <w:r w:rsidRPr="00A321BC">
        <w:t xml:space="preserve">Sensitively managing any information collected </w:t>
      </w:r>
    </w:p>
    <w:p w14:paraId="6E379380" w14:textId="77777777" w:rsidR="000C376C" w:rsidRPr="00A321BC" w:rsidRDefault="000C376C" w:rsidP="000C376C">
      <w:pPr>
        <w:pStyle w:val="chaptertext"/>
      </w:pPr>
      <w:r w:rsidRPr="00A321BC">
        <w:t>We commit to helping each job seeker find their pathway into employment by:</w:t>
      </w:r>
    </w:p>
    <w:p w14:paraId="65229267" w14:textId="77777777" w:rsidR="000C376C" w:rsidRPr="00A321BC" w:rsidRDefault="000C376C" w:rsidP="004365A0">
      <w:pPr>
        <w:pStyle w:val="chaptertext"/>
        <w:numPr>
          <w:ilvl w:val="0"/>
          <w:numId w:val="48"/>
        </w:numPr>
      </w:pPr>
      <w:r w:rsidRPr="00A321BC">
        <w:t xml:space="preserve">Meeting the Service Guarantees </w:t>
      </w:r>
    </w:p>
    <w:p w14:paraId="7A5771D3"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07B6A7E3"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0553693D" w14:textId="77777777" w:rsidR="000C376C" w:rsidRPr="00A321BC" w:rsidRDefault="000C376C" w:rsidP="004365A0">
      <w:pPr>
        <w:pStyle w:val="chaptertext"/>
        <w:numPr>
          <w:ilvl w:val="0"/>
          <w:numId w:val="48"/>
        </w:numPr>
      </w:pPr>
      <w:r w:rsidRPr="00A321BC">
        <w:t>Treating every job seeker fairly and with respect</w:t>
      </w:r>
    </w:p>
    <w:p w14:paraId="6BF8FE5B" w14:textId="77777777" w:rsidR="000C376C" w:rsidRPr="00A321BC" w:rsidRDefault="000C376C" w:rsidP="004365A0">
      <w:pPr>
        <w:pStyle w:val="chaptertext"/>
        <w:numPr>
          <w:ilvl w:val="0"/>
          <w:numId w:val="48"/>
        </w:numPr>
      </w:pPr>
      <w:r w:rsidRPr="00A321BC">
        <w:t>Providing a fair and accessible feedback process</w:t>
      </w:r>
    </w:p>
    <w:p w14:paraId="4A42E7E9" w14:textId="77777777" w:rsidR="000C376C" w:rsidRPr="00A321BC" w:rsidRDefault="000C376C" w:rsidP="000C376C">
      <w:pPr>
        <w:pStyle w:val="chaptertext"/>
      </w:pPr>
      <w:r w:rsidRPr="00A321BC">
        <w:t>We commit to assisting employers meet their skill and labour shortage needs by:</w:t>
      </w:r>
    </w:p>
    <w:p w14:paraId="03C7C36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21A09752"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28D9E827" w14:textId="77777777" w:rsidR="000C376C" w:rsidRPr="00A321BC" w:rsidRDefault="000C376C" w:rsidP="004365A0">
      <w:pPr>
        <w:pStyle w:val="chaptertext"/>
        <w:numPr>
          <w:ilvl w:val="0"/>
          <w:numId w:val="49"/>
        </w:numPr>
      </w:pPr>
      <w:r w:rsidRPr="00A321BC">
        <w:t>Providing a timely response to employer inquiries</w:t>
      </w:r>
    </w:p>
    <w:p w14:paraId="4AABDEF5" w14:textId="77777777" w:rsidR="000C376C" w:rsidRPr="00A321BC" w:rsidRDefault="000C376C" w:rsidP="000C376C">
      <w:pPr>
        <w:pStyle w:val="chaptertext"/>
      </w:pPr>
      <w:r w:rsidRPr="00A321BC">
        <w:t>The Australian Government will support Disability Employment Services providers in achieving these standards by:</w:t>
      </w:r>
    </w:p>
    <w:p w14:paraId="3E953F16"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7EA1FFE9"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7E39471"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60C28432"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21566781" w14:textId="77777777" w:rsidR="00E57A4D" w:rsidRPr="00A321BC" w:rsidRDefault="00D76976">
      <w:r w:rsidRPr="00A321BC">
        <w:br w:type="page"/>
      </w:r>
    </w:p>
    <w:p w14:paraId="0ACD8493" w14:textId="77777777" w:rsidR="00E57A4D" w:rsidRPr="00A321BC" w:rsidRDefault="00D76976" w:rsidP="00FE36E6">
      <w:pPr>
        <w:pStyle w:val="ChapterHeadingChapter1"/>
      </w:pPr>
      <w:bookmarkStart w:id="2555" w:name="_Toc492636109"/>
      <w:bookmarkStart w:id="2556" w:name="_Toc531616638"/>
      <w:r w:rsidRPr="00A321BC">
        <w:lastRenderedPageBreak/>
        <w:t>ANNEXURE C2</w:t>
      </w:r>
      <w:r w:rsidRPr="00A321BC">
        <w:tab/>
        <w:t>SERVICE GUARANTEE</w:t>
      </w:r>
      <w:bookmarkEnd w:id="2555"/>
      <w:bookmarkEnd w:id="2556"/>
    </w:p>
    <w:p w14:paraId="0963C489"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53777A09" w14:textId="77777777" w:rsidR="00E57A4D" w:rsidRPr="00A321BC" w:rsidRDefault="00D76976">
      <w:pPr>
        <w:pStyle w:val="chaptertext"/>
      </w:pPr>
      <w:r w:rsidRPr="00A321BC">
        <w:t>As your Disability Employment Services Provider:</w:t>
      </w:r>
    </w:p>
    <w:p w14:paraId="299182F0"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4E58F898"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645BD07"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7C719F43"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2DF7D8DC" w14:textId="77777777" w:rsidR="00E57A4D" w:rsidRPr="00A321BC" w:rsidRDefault="00D76976" w:rsidP="004365A0">
      <w:pPr>
        <w:pStyle w:val="chaptertext"/>
        <w:numPr>
          <w:ilvl w:val="0"/>
          <w:numId w:val="50"/>
        </w:numPr>
      </w:pPr>
      <w:r w:rsidRPr="00A321BC">
        <w:t>We will deliver services that are culturally appropriate.</w:t>
      </w:r>
    </w:p>
    <w:p w14:paraId="18472BCB" w14:textId="77777777" w:rsidR="00E57A4D" w:rsidRPr="00A321BC" w:rsidRDefault="00D76976">
      <w:pPr>
        <w:pStyle w:val="chaptertext"/>
        <w:spacing w:before="160"/>
        <w:rPr>
          <w:b/>
          <w:sz w:val="24"/>
          <w:szCs w:val="24"/>
        </w:rPr>
      </w:pPr>
      <w:r w:rsidRPr="00A321BC">
        <w:rPr>
          <w:b/>
          <w:sz w:val="24"/>
          <w:szCs w:val="24"/>
        </w:rPr>
        <w:t>What help can I expect?</w:t>
      </w:r>
    </w:p>
    <w:p w14:paraId="7D67C33D"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10B9F9B8"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49ADB360"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27C7582C"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258E51D9" w14:textId="77777777" w:rsidR="00E57A4D" w:rsidRPr="00A321BC" w:rsidRDefault="00D76976" w:rsidP="004365A0">
      <w:pPr>
        <w:pStyle w:val="chaptertext"/>
        <w:numPr>
          <w:ilvl w:val="0"/>
          <w:numId w:val="51"/>
        </w:numPr>
      </w:pPr>
      <w:r w:rsidRPr="00A321BC">
        <w:t>working with prospective employers to match your skills to their needs</w:t>
      </w:r>
    </w:p>
    <w:p w14:paraId="5FE6BEB5"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22F0D88" w14:textId="77777777" w:rsidR="00E57A4D" w:rsidRPr="00A321BC" w:rsidRDefault="00D76976" w:rsidP="004365A0">
      <w:pPr>
        <w:pStyle w:val="chaptertext"/>
        <w:numPr>
          <w:ilvl w:val="0"/>
          <w:numId w:val="51"/>
        </w:numPr>
      </w:pPr>
      <w:r w:rsidRPr="00A321BC">
        <w:t>helping you to be ready for a job</w:t>
      </w:r>
    </w:p>
    <w:p w14:paraId="5226E3D6" w14:textId="77777777" w:rsidR="00E57A4D" w:rsidRPr="00A321BC" w:rsidRDefault="00D76976" w:rsidP="004365A0">
      <w:pPr>
        <w:pStyle w:val="chaptertext"/>
        <w:numPr>
          <w:ilvl w:val="0"/>
          <w:numId w:val="51"/>
        </w:numPr>
      </w:pPr>
      <w:r w:rsidRPr="00A321BC">
        <w:t>helping you to access other support services you may need</w:t>
      </w:r>
    </w:p>
    <w:p w14:paraId="38FF62E2" w14:textId="77777777" w:rsidR="00E57A4D" w:rsidRPr="00A321BC" w:rsidRDefault="00D76976" w:rsidP="004365A0">
      <w:pPr>
        <w:pStyle w:val="chaptertext"/>
        <w:numPr>
          <w:ilvl w:val="0"/>
          <w:numId w:val="51"/>
        </w:numPr>
      </w:pPr>
      <w:r w:rsidRPr="00A321BC">
        <w:t>helping you to write a résumé</w:t>
      </w:r>
    </w:p>
    <w:p w14:paraId="38813F49" w14:textId="77777777" w:rsidR="00E57A4D" w:rsidRPr="00A321BC" w:rsidRDefault="00D76976" w:rsidP="004365A0">
      <w:pPr>
        <w:pStyle w:val="chaptertext"/>
        <w:numPr>
          <w:ilvl w:val="0"/>
          <w:numId w:val="51"/>
        </w:numPr>
      </w:pPr>
      <w:r w:rsidRPr="00A321BC">
        <w:t>providing you with advice on the best ways to look for work</w:t>
      </w:r>
    </w:p>
    <w:p w14:paraId="51659C6D" w14:textId="77777777"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0"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1" w:history="1">
        <w:r w:rsidR="00970FF8" w:rsidRPr="00A321BC">
          <w:rPr>
            <w:rStyle w:val="Hyperlink"/>
          </w:rPr>
          <w:t>jobaccess.gov.au</w:t>
        </w:r>
      </w:hyperlink>
      <w:r w:rsidR="00970FF8" w:rsidRPr="00A321BC">
        <w:t>)</w:t>
      </w:r>
    </w:p>
    <w:p w14:paraId="422ED152" w14:textId="77777777" w:rsidR="00E57A4D" w:rsidRPr="00A321BC" w:rsidRDefault="00D76976" w:rsidP="004365A0">
      <w:pPr>
        <w:pStyle w:val="chaptertext"/>
        <w:numPr>
          <w:ilvl w:val="0"/>
          <w:numId w:val="51"/>
        </w:numPr>
      </w:pPr>
      <w:r w:rsidRPr="00A321BC">
        <w:t>providing you with access to an interpreter if you need one</w:t>
      </w:r>
    </w:p>
    <w:p w14:paraId="19211AD2" w14:textId="77777777" w:rsidR="00E57A4D" w:rsidRPr="00A321BC" w:rsidRDefault="00D76976" w:rsidP="004365A0">
      <w:pPr>
        <w:pStyle w:val="chaptertext"/>
        <w:numPr>
          <w:ilvl w:val="0"/>
          <w:numId w:val="51"/>
        </w:numPr>
      </w:pPr>
      <w:r w:rsidRPr="00A321BC">
        <w:t>checking that work is suitable for your condition or injury.</w:t>
      </w:r>
    </w:p>
    <w:p w14:paraId="260EB093" w14:textId="77777777" w:rsidR="00E57A4D" w:rsidRPr="00A321BC" w:rsidRDefault="00D76976">
      <w:pPr>
        <w:spacing w:after="0" w:line="240" w:lineRule="auto"/>
        <w:rPr>
          <w:szCs w:val="22"/>
        </w:rPr>
      </w:pPr>
      <w:r w:rsidRPr="00A321BC">
        <w:br w:type="page"/>
      </w:r>
    </w:p>
    <w:p w14:paraId="1C98B96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2A0DF253" w14:textId="77777777" w:rsidR="00E57A4D" w:rsidRPr="00A321BC" w:rsidRDefault="00D76976" w:rsidP="004365A0">
      <w:pPr>
        <w:pStyle w:val="chaptertext"/>
        <w:numPr>
          <w:ilvl w:val="0"/>
          <w:numId w:val="51"/>
        </w:numPr>
      </w:pPr>
      <w:r w:rsidRPr="00A321BC">
        <w:t>support to help you settle into your job</w:t>
      </w:r>
    </w:p>
    <w:p w14:paraId="74161352" w14:textId="77777777" w:rsidR="00E57A4D" w:rsidRPr="00A321BC" w:rsidRDefault="00D76976" w:rsidP="004365A0">
      <w:pPr>
        <w:pStyle w:val="chaptertext"/>
        <w:numPr>
          <w:ilvl w:val="0"/>
          <w:numId w:val="51"/>
        </w:numPr>
      </w:pPr>
      <w:r w:rsidRPr="00A321BC">
        <w:t>on-the-job training</w:t>
      </w:r>
    </w:p>
    <w:p w14:paraId="0DF02156" w14:textId="77777777" w:rsidR="00E57A4D" w:rsidRPr="00A321BC" w:rsidRDefault="00D76976" w:rsidP="004365A0">
      <w:pPr>
        <w:pStyle w:val="chaptertext"/>
        <w:numPr>
          <w:ilvl w:val="0"/>
          <w:numId w:val="51"/>
        </w:numPr>
      </w:pPr>
      <w:r w:rsidRPr="00A321BC">
        <w:t>information, support and training for your employer and/or co-workers</w:t>
      </w:r>
    </w:p>
    <w:p w14:paraId="503B8D20" w14:textId="77777777" w:rsidR="00E57A4D" w:rsidRPr="00A321BC" w:rsidRDefault="00D76976" w:rsidP="004365A0">
      <w:pPr>
        <w:pStyle w:val="chaptertext"/>
        <w:numPr>
          <w:ilvl w:val="0"/>
          <w:numId w:val="51"/>
        </w:numPr>
      </w:pPr>
      <w:r w:rsidRPr="00A321BC">
        <w:t>help to resolve any problems you may have at work</w:t>
      </w:r>
    </w:p>
    <w:p w14:paraId="17A1D6E6"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36BDF9F7" w14:textId="77777777" w:rsidR="00E57A4D" w:rsidRPr="00A321BC" w:rsidRDefault="00D76976">
      <w:pPr>
        <w:pStyle w:val="chaptertext"/>
      </w:pPr>
      <w:r w:rsidRPr="00A321BC">
        <w:t>Depending on your circumstances, we can also help you and your employer access a range of other support services which may include:</w:t>
      </w:r>
    </w:p>
    <w:p w14:paraId="312B4C5A" w14:textId="77777777" w:rsidR="00E57A4D" w:rsidRPr="00A321BC" w:rsidRDefault="00D76976" w:rsidP="004365A0">
      <w:pPr>
        <w:pStyle w:val="chaptertext"/>
        <w:numPr>
          <w:ilvl w:val="0"/>
          <w:numId w:val="51"/>
        </w:numPr>
      </w:pPr>
      <w:r w:rsidRPr="00A321BC">
        <w:t>modifications for your work area</w:t>
      </w:r>
    </w:p>
    <w:p w14:paraId="651CE771" w14:textId="77777777" w:rsidR="00E57A4D" w:rsidRPr="00A321BC" w:rsidRDefault="00D76976" w:rsidP="004365A0">
      <w:pPr>
        <w:pStyle w:val="chaptertext"/>
        <w:numPr>
          <w:ilvl w:val="0"/>
          <w:numId w:val="51"/>
        </w:numPr>
      </w:pPr>
      <w:r w:rsidRPr="00A321BC">
        <w:t>help to purchase specialised technology</w:t>
      </w:r>
    </w:p>
    <w:p w14:paraId="20E7D695"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791FE79E" w14:textId="77777777" w:rsidR="00E57A4D" w:rsidRPr="00A321BC" w:rsidRDefault="00D76976" w:rsidP="004365A0">
      <w:pPr>
        <w:pStyle w:val="chaptertext"/>
        <w:numPr>
          <w:ilvl w:val="0"/>
          <w:numId w:val="51"/>
        </w:numPr>
      </w:pPr>
      <w:r w:rsidRPr="00A321BC">
        <w:t>access to extra help if you are at risk of losing your job.</w:t>
      </w:r>
    </w:p>
    <w:p w14:paraId="5805A244"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6B2EECEF"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02446BB0"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15E3F0EB" w14:textId="77777777" w:rsidR="00E57A4D" w:rsidRPr="00A321BC" w:rsidRDefault="00D76976">
      <w:pPr>
        <w:pStyle w:val="chaptertext"/>
        <w:spacing w:before="160"/>
        <w:rPr>
          <w:b/>
          <w:sz w:val="24"/>
          <w:szCs w:val="24"/>
        </w:rPr>
      </w:pPr>
      <w:r w:rsidRPr="00A321BC">
        <w:rPr>
          <w:b/>
          <w:sz w:val="24"/>
          <w:szCs w:val="24"/>
        </w:rPr>
        <w:t>What are my responsibilities?</w:t>
      </w:r>
    </w:p>
    <w:p w14:paraId="649E20C4" w14:textId="77777777"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215BF54B"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5FDDFBE9"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6216064A" w14:textId="77777777" w:rsidR="00E57A4D" w:rsidRPr="00A321BC" w:rsidRDefault="00D76976">
      <w:pPr>
        <w:pStyle w:val="chaptertext"/>
      </w:pPr>
      <w:r w:rsidRPr="00A321BC">
        <w:t xml:space="preserve">If you are receiving support from </w:t>
      </w:r>
      <w:r w:rsidR="009B1A8A" w:rsidRPr="00A321BC">
        <w:t>DHS</w:t>
      </w:r>
      <w:r w:rsidRPr="00A321BC">
        <w:t xml:space="preserve"> through Newstart Allowance, Youth Allowance or Parenting Payment (with participation requirements), there are some extra things that you will have to do. If you want to keep receiving income support, you need to:</w:t>
      </w:r>
    </w:p>
    <w:p w14:paraId="01FC2D43"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26117CA" w14:textId="77777777" w:rsidR="00E57A4D" w:rsidRPr="00A321BC" w:rsidRDefault="00D76976" w:rsidP="004365A0">
      <w:pPr>
        <w:pStyle w:val="chaptertext"/>
        <w:numPr>
          <w:ilvl w:val="0"/>
          <w:numId w:val="51"/>
        </w:numPr>
      </w:pPr>
      <w:r w:rsidRPr="00A321BC">
        <w:t>do your best at every job interview</w:t>
      </w:r>
    </w:p>
    <w:p w14:paraId="21DA7FEC"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566A3B8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447B809D"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5101F28E" w14:textId="77777777"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52C32486" w14:textId="77777777"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2" w:tooltip="Privacy Act" w:history="1">
        <w:r w:rsidR="005F3D33" w:rsidRPr="00A321BC">
          <w:rPr>
            <w:rStyle w:val="Hyperlink"/>
          </w:rPr>
          <w:t>www.oaic.gov.au</w:t>
        </w:r>
      </w:hyperlink>
      <w:r w:rsidR="005F3D33" w:rsidRPr="00A321BC">
        <w:t>.</w:t>
      </w:r>
    </w:p>
    <w:p w14:paraId="235D1AF3"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45DF8FD4"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2C9D90A8" w14:textId="7777777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3"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33C3524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67392292" w14:textId="77777777" w:rsidR="00E57A4D" w:rsidRPr="00A321BC" w:rsidRDefault="00D76976">
      <w:pPr>
        <w:pStyle w:val="chaptertext"/>
        <w:spacing w:before="160"/>
        <w:rPr>
          <w:b/>
          <w:sz w:val="24"/>
          <w:szCs w:val="24"/>
        </w:rPr>
      </w:pPr>
      <w:r w:rsidRPr="00A321BC">
        <w:rPr>
          <w:b/>
          <w:sz w:val="24"/>
          <w:szCs w:val="24"/>
        </w:rPr>
        <w:t>Connections for Quality</w:t>
      </w:r>
    </w:p>
    <w:p w14:paraId="15F029A3" w14:textId="77777777" w:rsidR="00E57A4D" w:rsidRPr="00A321BC" w:rsidRDefault="00D76976">
      <w:pPr>
        <w:pStyle w:val="chaptertext"/>
      </w:pPr>
      <w:r w:rsidRPr="00A321BC">
        <w:t>Choosing a provider to help you find work is an important decision.</w:t>
      </w:r>
    </w:p>
    <w:p w14:paraId="397A0996" w14:textId="77777777"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4"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5"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19CEA240"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2733342A"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7264EA99" w14:textId="77777777"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488EA64" w14:textId="77777777"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3394CD14" w14:textId="77777777" w:rsidR="00E57A4D" w:rsidRPr="00A321BC" w:rsidRDefault="00D76976">
      <w:pPr>
        <w:pStyle w:val="chaptertext"/>
        <w:ind w:left="720"/>
      </w:pPr>
      <w:r w:rsidRPr="00A321BC">
        <w:t>TTY number: 1800 301 130 (free call from land lines).</w:t>
      </w:r>
    </w:p>
    <w:p w14:paraId="6E8C4E6E" w14:textId="77777777" w:rsidR="00E57A4D" w:rsidRPr="00A321BC" w:rsidRDefault="00D76976">
      <w:pPr>
        <w:pStyle w:val="chaptertext"/>
        <w:ind w:left="720"/>
      </w:pPr>
      <w:r w:rsidRPr="00A321BC">
        <w:t xml:space="preserve">The National Relay Service: 1800 555 677 (free call from land lines), </w:t>
      </w:r>
    </w:p>
    <w:p w14:paraId="17A9CDD2" w14:textId="77777777" w:rsidR="00E57A4D" w:rsidRPr="00A321BC" w:rsidRDefault="00D76976">
      <w:pPr>
        <w:pStyle w:val="chaptertext"/>
        <w:ind w:left="720"/>
      </w:pPr>
      <w:r w:rsidRPr="00A321BC">
        <w:t>Fax 02 9318 1372.</w:t>
      </w:r>
    </w:p>
    <w:p w14:paraId="6849AE81" w14:textId="77777777" w:rsidR="00E57A4D" w:rsidRPr="00A321BC" w:rsidRDefault="00D76976">
      <w:pPr>
        <w:spacing w:after="0" w:line="240" w:lineRule="auto"/>
      </w:pPr>
      <w:r w:rsidRPr="00A321BC">
        <w:br w:type="page"/>
      </w:r>
    </w:p>
    <w:p w14:paraId="6DB8740F" w14:textId="77777777"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5849648D" w14:textId="77777777"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12A34DDE"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6"/>
      <w:headerReference w:type="default" r:id="rId27"/>
      <w:footerReference w:type="even" r:id="rId28"/>
      <w:footerReference w:type="default" r:id="rId29"/>
      <w:headerReference w:type="first" r:id="rId3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7F40" w14:textId="77777777" w:rsidR="00B95752" w:rsidRDefault="00B95752">
      <w:r>
        <w:separator/>
      </w:r>
    </w:p>
  </w:endnote>
  <w:endnote w:type="continuationSeparator" w:id="0">
    <w:p w14:paraId="215E1BBE" w14:textId="77777777" w:rsidR="00B95752" w:rsidRDefault="00B95752">
      <w:r>
        <w:continuationSeparator/>
      </w:r>
    </w:p>
  </w:endnote>
  <w:endnote w:type="continuationNotice" w:id="1">
    <w:p w14:paraId="6BEFDB4F" w14:textId="77777777" w:rsidR="00B95752" w:rsidRDefault="00B95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C68F" w14:textId="77777777" w:rsidR="00B52938" w:rsidRDefault="00FB398E">
    <w:pPr>
      <w:pStyle w:val="Footer"/>
    </w:pPr>
    <w:fldSimple w:instr=" DOCVARIABLE  CUFooterText \* MERGEFORMAT " w:fldLock="1">
      <w:r w:rsidR="00B52938">
        <w:t>L\327483061.1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4BA5" w14:textId="54162500" w:rsidR="00B52938" w:rsidRPr="00F15C21" w:rsidRDefault="00B52938"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E75112">
      <w:rPr>
        <w:rFonts w:asciiTheme="minorHAnsi" w:hAnsiTheme="minorHAnsi"/>
        <w:noProof/>
        <w:sz w:val="20"/>
      </w:rPr>
      <w:t>i</w:t>
    </w:r>
    <w:r>
      <w:rPr>
        <w:rFonts w:asciiTheme="minorHAnsi" w:hAnsiTheme="minorHAnsi"/>
        <w:noProof/>
        <w:sz w:val="20"/>
      </w:rPr>
      <w:fldChar w:fldCharType="end"/>
    </w:r>
  </w:p>
  <w:p w14:paraId="6CED9FFA" w14:textId="77777777" w:rsidR="00B52938" w:rsidRPr="00F15C21" w:rsidRDefault="00B52938"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Pr>
        <w:sz w:val="16"/>
        <w:szCs w:val="16"/>
      </w:rPr>
      <w:t>8</w:t>
    </w:r>
    <w:r w:rsidRPr="00F15C21">
      <w:rPr>
        <w:sz w:val="16"/>
        <w:szCs w:val="16"/>
      </w:rPr>
      <w:t xml:space="preserve"> issued on </w:t>
    </w:r>
    <w:r>
      <w:rPr>
        <w:sz w:val="16"/>
        <w:szCs w:val="16"/>
      </w:rPr>
      <w:t>1 July 2021</w:t>
    </w:r>
  </w:p>
  <w:p w14:paraId="731F2C03" w14:textId="77777777" w:rsidR="00B52938" w:rsidRDefault="00B52938"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846" w14:textId="77777777" w:rsidR="00B52938" w:rsidRDefault="00B52938"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5A0BBDFE" w14:textId="77777777" w:rsidR="00B52938" w:rsidRDefault="00B52938"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1F224D32" w14:textId="77777777" w:rsidR="00B52938" w:rsidRDefault="00B52938">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01F84757" w14:textId="77777777" w:rsidR="00B52938" w:rsidRDefault="00FB398E">
    <w:fldSimple w:instr=" DOCVARIABLE  CUFooterText \* MERGEFORMAT " w:fldLock="1">
      <w:r w:rsidR="00B52938">
        <w:t>L\327483061.1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87C5" w14:textId="4123D961" w:rsidR="00B52938" w:rsidRDefault="00B52938"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E75112">
      <w:rPr>
        <w:rStyle w:val="PageNumber"/>
        <w:b w:val="0"/>
        <w:noProof/>
        <w:color w:val="auto"/>
        <w:sz w:val="20"/>
        <w:szCs w:val="20"/>
      </w:rPr>
      <w:t>201</w:t>
    </w:r>
    <w:r>
      <w:rPr>
        <w:rStyle w:val="PageNumber"/>
        <w:b w:val="0"/>
        <w:color w:val="auto"/>
        <w:sz w:val="20"/>
        <w:szCs w:val="20"/>
      </w:rPr>
      <w:fldChar w:fldCharType="end"/>
    </w:r>
  </w:p>
  <w:p w14:paraId="05AE4578" w14:textId="77777777" w:rsidR="00B52938" w:rsidRDefault="00B52938"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43AA" w14:textId="77777777" w:rsidR="00B95752" w:rsidRDefault="00B95752">
      <w:r>
        <w:separator/>
      </w:r>
    </w:p>
  </w:footnote>
  <w:footnote w:type="continuationSeparator" w:id="0">
    <w:p w14:paraId="5317B863" w14:textId="77777777" w:rsidR="00B95752" w:rsidRDefault="00B95752">
      <w:r>
        <w:continuationSeparator/>
      </w:r>
    </w:p>
  </w:footnote>
  <w:footnote w:type="continuationNotice" w:id="1">
    <w:p w14:paraId="1C0734D8" w14:textId="77777777" w:rsidR="00B95752" w:rsidRDefault="00B95752">
      <w:pPr>
        <w:spacing w:after="0" w:line="240" w:lineRule="auto"/>
      </w:pPr>
    </w:p>
  </w:footnote>
  <w:footnote w:id="2">
    <w:p w14:paraId="03B9FE91" w14:textId="77777777" w:rsidR="00B52938" w:rsidRPr="00F649CB" w:rsidRDefault="00B52938"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A2E8" w14:textId="77777777" w:rsidR="00B52938" w:rsidRDefault="00B52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BD4" w14:textId="77777777" w:rsidR="00B52938" w:rsidRDefault="00B52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F46F" w14:textId="77777777" w:rsidR="00B52938" w:rsidRDefault="00B5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4"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9"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0"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8"/>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3"/>
  </w:num>
  <w:num w:numId="40">
    <w:abstractNumId w:val="119"/>
  </w:num>
  <w:num w:numId="41">
    <w:abstractNumId w:val="79"/>
  </w:num>
  <w:num w:numId="42">
    <w:abstractNumId w:val="128"/>
  </w:num>
  <w:num w:numId="43">
    <w:abstractNumId w:val="92"/>
  </w:num>
  <w:num w:numId="44">
    <w:abstractNumId w:val="151"/>
  </w:num>
  <w:num w:numId="45">
    <w:abstractNumId w:val="10"/>
  </w:num>
  <w:num w:numId="46">
    <w:abstractNumId w:val="11"/>
  </w:num>
  <w:num w:numId="47">
    <w:abstractNumId w:val="146"/>
  </w:num>
  <w:num w:numId="48">
    <w:abstractNumId w:val="141"/>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7"/>
  </w:num>
  <w:num w:numId="66">
    <w:abstractNumId w:val="142"/>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9"/>
  </w:num>
  <w:num w:numId="91">
    <w:abstractNumId w:val="61"/>
  </w:num>
  <w:num w:numId="92">
    <w:abstractNumId w:val="77"/>
  </w:num>
  <w:num w:numId="93">
    <w:abstractNumId w:val="140"/>
  </w:num>
  <w:num w:numId="94">
    <w:abstractNumId w:val="150"/>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4"/>
  </w:num>
  <w:num w:numId="104">
    <w:abstractNumId w:val="145"/>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 w:numId="286">
    <w:abstractNumId w:val="138"/>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92"/>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2"/>
  </w:num>
  <w:num w:numId="295">
    <w:abstractNumId w:val="92"/>
  </w:num>
  <w:num w:numId="296">
    <w:abstractNumId w:val="92"/>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2"/>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2"/>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2"/>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550A"/>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2C5"/>
    <w:rsid w:val="00063A6E"/>
    <w:rsid w:val="00063C0E"/>
    <w:rsid w:val="00066156"/>
    <w:rsid w:val="000679C3"/>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0BDA"/>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4FEE"/>
    <w:rsid w:val="001858D0"/>
    <w:rsid w:val="00186EF0"/>
    <w:rsid w:val="00190332"/>
    <w:rsid w:val="00190EA6"/>
    <w:rsid w:val="001933B6"/>
    <w:rsid w:val="00193C7C"/>
    <w:rsid w:val="001957E6"/>
    <w:rsid w:val="00195BF6"/>
    <w:rsid w:val="001A2A22"/>
    <w:rsid w:val="001A3321"/>
    <w:rsid w:val="001A3614"/>
    <w:rsid w:val="001A5195"/>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773"/>
    <w:rsid w:val="00227A83"/>
    <w:rsid w:val="00231403"/>
    <w:rsid w:val="002365A4"/>
    <w:rsid w:val="00236FE4"/>
    <w:rsid w:val="00240196"/>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C29"/>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918AA"/>
    <w:rsid w:val="002925AA"/>
    <w:rsid w:val="00292C38"/>
    <w:rsid w:val="00292D54"/>
    <w:rsid w:val="00294589"/>
    <w:rsid w:val="00294969"/>
    <w:rsid w:val="00295FFC"/>
    <w:rsid w:val="00296370"/>
    <w:rsid w:val="00296814"/>
    <w:rsid w:val="00297679"/>
    <w:rsid w:val="00297E6C"/>
    <w:rsid w:val="00297EF4"/>
    <w:rsid w:val="002A37DC"/>
    <w:rsid w:val="002A4DB3"/>
    <w:rsid w:val="002A5AE8"/>
    <w:rsid w:val="002A70EA"/>
    <w:rsid w:val="002A748E"/>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612"/>
    <w:rsid w:val="002D6D97"/>
    <w:rsid w:val="002E098A"/>
    <w:rsid w:val="002E4069"/>
    <w:rsid w:val="002E44CD"/>
    <w:rsid w:val="002E4DBB"/>
    <w:rsid w:val="002E6C70"/>
    <w:rsid w:val="002E7F50"/>
    <w:rsid w:val="002F06FD"/>
    <w:rsid w:val="002F2388"/>
    <w:rsid w:val="002F30E8"/>
    <w:rsid w:val="002F441E"/>
    <w:rsid w:val="002F470E"/>
    <w:rsid w:val="002F6BE4"/>
    <w:rsid w:val="00300428"/>
    <w:rsid w:val="00301B97"/>
    <w:rsid w:val="003023EB"/>
    <w:rsid w:val="00304C34"/>
    <w:rsid w:val="00305F0D"/>
    <w:rsid w:val="00306881"/>
    <w:rsid w:val="00306F1C"/>
    <w:rsid w:val="00311278"/>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7C4"/>
    <w:rsid w:val="0033195A"/>
    <w:rsid w:val="003319F3"/>
    <w:rsid w:val="00334899"/>
    <w:rsid w:val="00334A92"/>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A3C"/>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4C6C"/>
    <w:rsid w:val="00575DBB"/>
    <w:rsid w:val="00577C6B"/>
    <w:rsid w:val="00577C9B"/>
    <w:rsid w:val="00577EE3"/>
    <w:rsid w:val="00580034"/>
    <w:rsid w:val="00580F28"/>
    <w:rsid w:val="005817FE"/>
    <w:rsid w:val="00582FBF"/>
    <w:rsid w:val="00584677"/>
    <w:rsid w:val="00585161"/>
    <w:rsid w:val="00585D74"/>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2B9C"/>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66AD"/>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55E"/>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70B"/>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412"/>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1361"/>
    <w:rsid w:val="00791476"/>
    <w:rsid w:val="00792456"/>
    <w:rsid w:val="00792D7D"/>
    <w:rsid w:val="00794755"/>
    <w:rsid w:val="00794779"/>
    <w:rsid w:val="00795309"/>
    <w:rsid w:val="00796DEC"/>
    <w:rsid w:val="00796E1E"/>
    <w:rsid w:val="007975F6"/>
    <w:rsid w:val="00797F6C"/>
    <w:rsid w:val="007A0669"/>
    <w:rsid w:val="007A2CE3"/>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63F"/>
    <w:rsid w:val="008039C7"/>
    <w:rsid w:val="00803F7C"/>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4728F"/>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1643"/>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7B0"/>
    <w:rsid w:val="008E1B0D"/>
    <w:rsid w:val="008E2159"/>
    <w:rsid w:val="008E2847"/>
    <w:rsid w:val="008E5767"/>
    <w:rsid w:val="008F031F"/>
    <w:rsid w:val="008F29D1"/>
    <w:rsid w:val="008F2C81"/>
    <w:rsid w:val="008F54A7"/>
    <w:rsid w:val="008F604A"/>
    <w:rsid w:val="008F6E93"/>
    <w:rsid w:val="008F7E8A"/>
    <w:rsid w:val="008F7EC2"/>
    <w:rsid w:val="00900564"/>
    <w:rsid w:val="00901976"/>
    <w:rsid w:val="00901FC4"/>
    <w:rsid w:val="00902264"/>
    <w:rsid w:val="00903069"/>
    <w:rsid w:val="00903681"/>
    <w:rsid w:val="00904AEF"/>
    <w:rsid w:val="009056BA"/>
    <w:rsid w:val="009058D0"/>
    <w:rsid w:val="00905F66"/>
    <w:rsid w:val="00906A6A"/>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73F0"/>
    <w:rsid w:val="00940A81"/>
    <w:rsid w:val="0094139A"/>
    <w:rsid w:val="0094297E"/>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5228"/>
    <w:rsid w:val="00A15E02"/>
    <w:rsid w:val="00A162C7"/>
    <w:rsid w:val="00A2088C"/>
    <w:rsid w:val="00A232F8"/>
    <w:rsid w:val="00A25F56"/>
    <w:rsid w:val="00A27ED0"/>
    <w:rsid w:val="00A30443"/>
    <w:rsid w:val="00A30CFC"/>
    <w:rsid w:val="00A31E18"/>
    <w:rsid w:val="00A3216B"/>
    <w:rsid w:val="00A321BC"/>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75D"/>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2FF5"/>
    <w:rsid w:val="00AB3110"/>
    <w:rsid w:val="00AB32F4"/>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20E8"/>
    <w:rsid w:val="00AF300E"/>
    <w:rsid w:val="00AF39FF"/>
    <w:rsid w:val="00AF7951"/>
    <w:rsid w:val="00B003A2"/>
    <w:rsid w:val="00B00FF5"/>
    <w:rsid w:val="00B031B0"/>
    <w:rsid w:val="00B044B3"/>
    <w:rsid w:val="00B05A07"/>
    <w:rsid w:val="00B0638F"/>
    <w:rsid w:val="00B06B49"/>
    <w:rsid w:val="00B06C38"/>
    <w:rsid w:val="00B07D58"/>
    <w:rsid w:val="00B1091D"/>
    <w:rsid w:val="00B114E3"/>
    <w:rsid w:val="00B1192B"/>
    <w:rsid w:val="00B11C4A"/>
    <w:rsid w:val="00B137A3"/>
    <w:rsid w:val="00B14BF8"/>
    <w:rsid w:val="00B155E3"/>
    <w:rsid w:val="00B15D38"/>
    <w:rsid w:val="00B16AED"/>
    <w:rsid w:val="00B16B55"/>
    <w:rsid w:val="00B225D9"/>
    <w:rsid w:val="00B23111"/>
    <w:rsid w:val="00B23F4D"/>
    <w:rsid w:val="00B2420F"/>
    <w:rsid w:val="00B24E2D"/>
    <w:rsid w:val="00B25F02"/>
    <w:rsid w:val="00B26AFC"/>
    <w:rsid w:val="00B2702D"/>
    <w:rsid w:val="00B309EF"/>
    <w:rsid w:val="00B3130B"/>
    <w:rsid w:val="00B31944"/>
    <w:rsid w:val="00B31F73"/>
    <w:rsid w:val="00B3316F"/>
    <w:rsid w:val="00B3365B"/>
    <w:rsid w:val="00B33B3D"/>
    <w:rsid w:val="00B345C8"/>
    <w:rsid w:val="00B34F60"/>
    <w:rsid w:val="00B3559E"/>
    <w:rsid w:val="00B3590D"/>
    <w:rsid w:val="00B359AD"/>
    <w:rsid w:val="00B40244"/>
    <w:rsid w:val="00B40695"/>
    <w:rsid w:val="00B4184A"/>
    <w:rsid w:val="00B4327D"/>
    <w:rsid w:val="00B439A8"/>
    <w:rsid w:val="00B43FFB"/>
    <w:rsid w:val="00B4417E"/>
    <w:rsid w:val="00B45827"/>
    <w:rsid w:val="00B4588D"/>
    <w:rsid w:val="00B474B0"/>
    <w:rsid w:val="00B51DBB"/>
    <w:rsid w:val="00B52938"/>
    <w:rsid w:val="00B5465D"/>
    <w:rsid w:val="00B55B6E"/>
    <w:rsid w:val="00B56F17"/>
    <w:rsid w:val="00B57A98"/>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752"/>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4AA"/>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375E3"/>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77EC"/>
    <w:rsid w:val="00CA78C7"/>
    <w:rsid w:val="00CA7DB5"/>
    <w:rsid w:val="00CA7DDA"/>
    <w:rsid w:val="00CB0435"/>
    <w:rsid w:val="00CB0CB2"/>
    <w:rsid w:val="00CB0CC4"/>
    <w:rsid w:val="00CB1A76"/>
    <w:rsid w:val="00CB2E1C"/>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1351"/>
    <w:rsid w:val="00DA374B"/>
    <w:rsid w:val="00DA41A0"/>
    <w:rsid w:val="00DA4392"/>
    <w:rsid w:val="00DA4A66"/>
    <w:rsid w:val="00DA5CA5"/>
    <w:rsid w:val="00DA6A23"/>
    <w:rsid w:val="00DB1D15"/>
    <w:rsid w:val="00DB28B3"/>
    <w:rsid w:val="00DB417F"/>
    <w:rsid w:val="00DB4F8E"/>
    <w:rsid w:val="00DB5AF3"/>
    <w:rsid w:val="00DB5C42"/>
    <w:rsid w:val="00DB5D40"/>
    <w:rsid w:val="00DB616F"/>
    <w:rsid w:val="00DB6690"/>
    <w:rsid w:val="00DB77C3"/>
    <w:rsid w:val="00DB7C1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2D5A"/>
    <w:rsid w:val="00E04301"/>
    <w:rsid w:val="00E04A71"/>
    <w:rsid w:val="00E052C2"/>
    <w:rsid w:val="00E063BF"/>
    <w:rsid w:val="00E11BAC"/>
    <w:rsid w:val="00E12B5A"/>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701E9"/>
    <w:rsid w:val="00E72A04"/>
    <w:rsid w:val="00E73153"/>
    <w:rsid w:val="00E739E2"/>
    <w:rsid w:val="00E73B3A"/>
    <w:rsid w:val="00E746D1"/>
    <w:rsid w:val="00E74D94"/>
    <w:rsid w:val="00E75112"/>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651D"/>
    <w:rsid w:val="00F3673B"/>
    <w:rsid w:val="00F36D5D"/>
    <w:rsid w:val="00F3718F"/>
    <w:rsid w:val="00F41761"/>
    <w:rsid w:val="00F41EAF"/>
    <w:rsid w:val="00F41F5C"/>
    <w:rsid w:val="00F41FC5"/>
    <w:rsid w:val="00F432CC"/>
    <w:rsid w:val="00F44B6E"/>
    <w:rsid w:val="00F467A6"/>
    <w:rsid w:val="00F4717A"/>
    <w:rsid w:val="00F507DA"/>
    <w:rsid w:val="00F50D62"/>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6EB4"/>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398E"/>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3AE3"/>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81996592">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acces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access.gov.au/" TargetMode="External"/><Relationship Id="rId25" Type="http://schemas.openxmlformats.org/officeDocument/2006/relationships/hyperlink" Target="http://www.jobaccess.gov.au" TargetMode="External"/><Relationship Id="rId2" Type="http://schemas.openxmlformats.org/officeDocument/2006/relationships/customXml" Target="../customXml/item2.xml"/><Relationship Id="rId16" Type="http://schemas.openxmlformats.org/officeDocument/2006/relationships/hyperlink" Target="https://www.niaa.gov.au/indigenous-affairs/economic-development/indigenous-procurement-policy-ipp" TargetMode="External"/><Relationship Id="rId20" Type="http://schemas.openxmlformats.org/officeDocument/2006/relationships/hyperlink" Target="http://www.jobsearch.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search.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mc.gov.au/sites/default/files/publications/Commonwealth_Coat_of_Arms_Information_and_Guidelines.pdf"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lmip.gov.au/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oa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Grant Agreement, Updated Agreement, Direction</ESCSSKeywords>
    <ESCSSReviewDate xmlns="d4ed92f1-b901-42a9-bcc3-7b24959a6f87" xsi:nil="true"/>
    <ESCSSContentAuthor xmlns="d4ed92f1-b901-42a9-bcc3-7b24959a6f87">339</ESCSSContentAuthor>
    <ESCSSResourceType xmlns="d4ed92f1-b901-42a9-bcc3-7b24959a6f87">19</ESCSSResourceType>
    <ESCSSSubject xmlns="d4ed92f1-b901-42a9-bcc3-7b24959a6f87">20211117-12531110045</ESCSSSubject>
    <ESCSSEffectiveStartDate xmlns="d4ed92f1-b901-42a9-bcc3-7b24959a6f87">2021-11-17T13:00:00+00:00</ESCSSEffectiveStartDate>
    <ESCSSContentApprover xmlns="d4ed92f1-b901-42a9-bcc3-7b24959a6f87">318</ESCSSContentApprover>
    <ESCSSTopic xmlns="d4ed92f1-b901-42a9-bcc3-7b24959a6f87">493</ESCSSTopic>
    <ESCSSContentStatus xmlns="d4ed92f1-b901-42a9-bcc3-7b24959a6f87">Current</ESCSSContentStatus>
    <ESCSSIncludeInLatestUpdates xmlns="d4ed92f1-b901-42a9-bcc3-7b24959a6f87">false</ESCSSIncludeInLatestUpdates>
    <ESCSSSummaryOfUpdate xmlns="d4ed92f1-b901-42a9-bcc3-7b24959a6f87">Grant Agreement update as a result of Direction 8.</ESCSSSummaryOfUpdate>
    <ESCSSDescription xmlns="d4ed92f1-b901-42a9-bcc3-7b24959a6f87">Disability Employment Services Grant Agreement 2018 - 2023 as per Direction 8, effective 1 July 2021.</ESCSSDescription>
    <ESCSSContentAuthorBranch xmlns="d4ed92f1-b901-42a9-bcc3-7b24959a6f87">107</ESCSSContentAuthorBranch>
    <ESCSSLocation xmlns="a232d271-55e7-4aa6-9ab7-ccc10e765e65">Pathway/s: DES &gt; DES Grant Agreements</ESCSSLocation>
    <ESCSSSiteGroup xmlns="d4ed92f1-b901-42a9-bcc3-7b24959a6f87">
      <Value>8</Value>
    </ESCSSSiteGroup>
    <ESCSSPublishingInstructions xmlns="d4ed92f1-b901-42a9-bcc3-7b24959a6f87">Title: Disability Employment Services Grant Agreement 2018 - 2023 - Direction No. 8 Effective 1 July 2021Add Document: Disability Employment Services Grant Agreement 2018 – 2023 Updated direction No. 8 </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D21/997771</ESCSSDocumen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8F95-7348-4331-8708-8AA3E90C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66D6A-F335-4BE1-A691-586DF9F25DC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d4ed92f1-b901-42a9-bcc3-7b24959a6f87"/>
    <ds:schemaRef ds:uri="http://purl.org/dc/dcmitype/"/>
    <ds:schemaRef ds:uri="a232d271-55e7-4aa6-9ab7-ccc10e765e65"/>
    <ds:schemaRef ds:uri="http://schemas.microsoft.com/office/infopath/2007/PartnerControls"/>
    <ds:schemaRef ds:uri="cb1825da-90f7-421b-9ea2-df4c5c18c700"/>
    <ds:schemaRef ds:uri="http://www.w3.org/XML/1998/namespace"/>
  </ds:schemaRefs>
</ds:datastoreItem>
</file>

<file path=customXml/itemProps3.xml><?xml version="1.0" encoding="utf-8"?>
<ds:datastoreItem xmlns:ds="http://schemas.openxmlformats.org/officeDocument/2006/customXml" ds:itemID="{55EC5C37-1FDD-4891-B44C-2AB275CE2BB2}">
  <ds:schemaRefs>
    <ds:schemaRef ds:uri="http://schemas.microsoft.com/sharepoint/v3/contenttype/forms"/>
  </ds:schemaRefs>
</ds:datastoreItem>
</file>

<file path=customXml/itemProps4.xml><?xml version="1.0" encoding="utf-8"?>
<ds:datastoreItem xmlns:ds="http://schemas.openxmlformats.org/officeDocument/2006/customXml" ds:itemID="{C6699C36-D158-4396-9054-1A4CFC3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78936</Words>
  <Characters>429417</Characters>
  <Application>Microsoft Office Word</Application>
  <DocSecurity>4</DocSecurity>
  <Lines>8419</Lines>
  <Paragraphs>5187</Paragraphs>
  <ScaleCrop>false</ScaleCrop>
  <HeadingPairs>
    <vt:vector size="2" baseType="variant">
      <vt:variant>
        <vt:lpstr>Title</vt:lpstr>
      </vt:variant>
      <vt:variant>
        <vt:i4>1</vt:i4>
      </vt:variant>
    </vt:vector>
  </HeadingPairs>
  <TitlesOfParts>
    <vt:vector size="1" baseType="lpstr">
      <vt:lpstr>Disability Employment Services Grant Agreement 2018 - 2023 Updated - Direction No. 8</vt:lpstr>
    </vt:vector>
  </TitlesOfParts>
  <Company/>
  <LinksUpToDate>false</LinksUpToDate>
  <CharactersWithSpaces>503166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Grant Agreement 2018 - 2023 Updated - Direction No. 8</dc:title>
  <dc:creator/>
  <cp:keywords>[SEC=OFFICIAL]</cp:keywords>
  <cp:lastModifiedBy/>
  <cp:revision>1</cp:revision>
  <dcterms:created xsi:type="dcterms:W3CDTF">2021-11-18T04:02:00Z</dcterms:created>
  <dcterms:modified xsi:type="dcterms:W3CDTF">2021-11-18T04:02:00Z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556800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BABCB9803BE64671B4C7777354B94F6D</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2021-11-18T04:01:26Z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9EA9B9FF3E37A2830FE25F5C86CA9E98</vt:lpwstr>
  </property>
  <property fmtid="{D5CDD505-2E9C-101B-9397-08002B2CF9AE}" pid="24" name="PM_Hash_Salt">
    <vt:lpwstr>A7B6AA71392131E558A0B5C071FE2941</vt:lpwstr>
  </property>
  <property fmtid="{D5CDD505-2E9C-101B-9397-08002B2CF9AE}" pid="25" name="PM_Hash_SHA1">
    <vt:lpwstr>6681B287C049017EF2DB0DD58FF211C5F1BD5572</vt:lpwstr>
  </property>
  <property fmtid="{D5CDD505-2E9C-101B-9397-08002B2CF9AE}" pid="26" name="PM_SecurityClassification_Prev">
    <vt:lpwstr>OFFICIAL</vt:lpwstr>
  </property>
  <property fmtid="{D5CDD505-2E9C-101B-9397-08002B2CF9AE}" pid="27" name="PM_Qualifier_Prev">
    <vt:lpwstr/>
  </property>
</Properties>
</file>