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38BF6" w14:textId="77777777" w:rsidR="005C673E" w:rsidRDefault="00A12A9A" w:rsidP="005C673E">
      <w:pPr>
        <w:spacing w:before="0" w:after="24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CA14DAD" wp14:editId="132DB4D3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1DFFC249" w14:textId="77777777" w:rsidR="001561E8" w:rsidRDefault="001561E8" w:rsidP="00B24420">
      <w:pPr>
        <w:pStyle w:val="Title"/>
      </w:pPr>
      <w:bookmarkStart w:id="0" w:name="_Toc391890680"/>
    </w:p>
    <w:p w14:paraId="6FED1C34" w14:textId="54335A19" w:rsidR="00B33D33" w:rsidRDefault="00786D10" w:rsidP="00B24420">
      <w:pPr>
        <w:pStyle w:val="Title"/>
      </w:pPr>
      <w:r>
        <w:t>Try, Test and Learn Fund</w:t>
      </w:r>
    </w:p>
    <w:p w14:paraId="765FEDCD" w14:textId="77777777" w:rsidR="00115D09" w:rsidRPr="004C5384" w:rsidRDefault="00115D09" w:rsidP="004C5384">
      <w:pPr>
        <w:pStyle w:val="Subtitle"/>
        <w:sectPr w:rsidR="00115D09" w:rsidRPr="004C5384" w:rsidSect="00115D0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737" w:right="2546" w:bottom="1134" w:left="737" w:header="737" w:footer="1489" w:gutter="0"/>
          <w:cols w:space="708"/>
          <w:titlePg/>
          <w:docGrid w:linePitch="360"/>
        </w:sectPr>
      </w:pPr>
    </w:p>
    <w:bookmarkEnd w:id="0"/>
    <w:p w14:paraId="5932B580" w14:textId="2E5F0743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EC6A76">
        <w:rPr>
          <w:rStyle w:val="Heading1Char"/>
          <w:i/>
          <w:color w:val="auto"/>
        </w:rPr>
        <w:t>Support to Skills</w:t>
      </w:r>
      <w:r w:rsidRPr="008E5EB1">
        <w:rPr>
          <w:rStyle w:val="Heading1Char"/>
          <w:color w:val="auto"/>
        </w:rPr>
        <w:t xml:space="preserve"> </w:t>
      </w:r>
    </w:p>
    <w:p w14:paraId="0969DC39" w14:textId="61E2C9C1" w:rsidR="001A39E5" w:rsidRDefault="001A39E5" w:rsidP="001A39E5">
      <w:pPr>
        <w:pStyle w:val="Heading2"/>
        <w:spacing w:before="0"/>
        <w:rPr>
          <w:rStyle w:val="Heading1Char"/>
          <w:bCs/>
          <w:color w:val="auto"/>
          <w:kern w:val="0"/>
          <w:sz w:val="24"/>
          <w:szCs w:val="28"/>
        </w:rPr>
      </w:pPr>
      <w:r w:rsidRPr="004C5435">
        <w:rPr>
          <w:rStyle w:val="Heading1Char"/>
          <w:bCs/>
          <w:color w:val="auto"/>
          <w:kern w:val="0"/>
          <w:sz w:val="24"/>
          <w:szCs w:val="28"/>
        </w:rPr>
        <w:t xml:space="preserve">Location: </w:t>
      </w:r>
      <w:r w:rsidR="00A022AF">
        <w:rPr>
          <w:rStyle w:val="Heading1Char"/>
          <w:bCs/>
          <w:color w:val="auto"/>
          <w:kern w:val="0"/>
          <w:sz w:val="24"/>
          <w:szCs w:val="28"/>
        </w:rPr>
        <w:t>New South Wales and the A</w:t>
      </w:r>
      <w:r w:rsidR="007F0912">
        <w:rPr>
          <w:rStyle w:val="Heading1Char"/>
          <w:bCs/>
          <w:color w:val="auto"/>
          <w:kern w:val="0"/>
          <w:sz w:val="24"/>
          <w:szCs w:val="28"/>
        </w:rPr>
        <w:t xml:space="preserve">ustralian </w:t>
      </w:r>
      <w:r w:rsidR="00A022AF">
        <w:rPr>
          <w:rStyle w:val="Heading1Char"/>
          <w:bCs/>
          <w:color w:val="auto"/>
          <w:kern w:val="0"/>
          <w:sz w:val="24"/>
          <w:szCs w:val="28"/>
        </w:rPr>
        <w:t>C</w:t>
      </w:r>
      <w:r w:rsidR="007F0912">
        <w:rPr>
          <w:rStyle w:val="Heading1Char"/>
          <w:bCs/>
          <w:color w:val="auto"/>
          <w:kern w:val="0"/>
          <w:sz w:val="24"/>
          <w:szCs w:val="28"/>
        </w:rPr>
        <w:t xml:space="preserve">apital </w:t>
      </w:r>
      <w:r w:rsidR="00A022AF">
        <w:rPr>
          <w:rStyle w:val="Heading1Char"/>
          <w:bCs/>
          <w:color w:val="auto"/>
          <w:kern w:val="0"/>
          <w:sz w:val="24"/>
          <w:szCs w:val="28"/>
        </w:rPr>
        <w:t>T</w:t>
      </w:r>
      <w:r w:rsidR="007F0912">
        <w:rPr>
          <w:rStyle w:val="Heading1Char"/>
          <w:bCs/>
          <w:color w:val="auto"/>
          <w:kern w:val="0"/>
          <w:sz w:val="24"/>
          <w:szCs w:val="28"/>
        </w:rPr>
        <w:t>erritory</w:t>
      </w:r>
    </w:p>
    <w:p w14:paraId="4BC219A1" w14:textId="43055272" w:rsidR="00B32EED" w:rsidRDefault="00913CF9" w:rsidP="002B0CFC">
      <w:pPr>
        <w:pStyle w:val="Heading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BA207" wp14:editId="0712EA7F">
                <wp:simplePos x="0" y="0"/>
                <wp:positionH relativeFrom="page">
                  <wp:posOffset>5021580</wp:posOffset>
                </wp:positionH>
                <wp:positionV relativeFrom="paragraph">
                  <wp:posOffset>17780</wp:posOffset>
                </wp:positionV>
                <wp:extent cx="2209800" cy="3038475"/>
                <wp:effectExtent l="0" t="0" r="19050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30384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64A26" w14:textId="77777777" w:rsidR="0077453B" w:rsidRDefault="0077453B" w:rsidP="002B0CFC">
                            <w:pPr>
                              <w:pStyle w:val="Heading1"/>
                            </w:pPr>
                            <w:r>
                              <w:t>Fast facts</w:t>
                            </w:r>
                          </w:p>
                          <w:p w14:paraId="3AF76DCB" w14:textId="28F76D7C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62E89" w:rsidRPr="00862E89">
                              <w:t xml:space="preserve">At-risk young </w:t>
                            </w:r>
                            <w:r w:rsidR="008C4106">
                              <w:t xml:space="preserve"> </w:t>
                            </w:r>
                            <w:r w:rsidR="00A243DE">
                              <w:t>people</w:t>
                            </w:r>
                          </w:p>
                          <w:p w14:paraId="413BE45B" w14:textId="4B1C632B" w:rsidR="0077453B" w:rsidRDefault="00EC6A76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Participa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nt numbers: </w:t>
                            </w:r>
                            <w:r>
                              <w:t>1</w:t>
                            </w:r>
                            <w:r w:rsidR="00171CDB">
                              <w:t>,</w:t>
                            </w:r>
                            <w:r>
                              <w:t>000</w:t>
                            </w:r>
                          </w:p>
                          <w:p w14:paraId="31B44835" w14:textId="129A11AD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Locations: </w:t>
                            </w:r>
                            <w:r w:rsidR="00EC6A76">
                              <w:t>Bathurst, Orange</w:t>
                            </w:r>
                            <w:r w:rsidR="002A2C44">
                              <w:t xml:space="preserve">, </w:t>
                            </w:r>
                            <w:r w:rsidR="00EC6A76">
                              <w:t>Dubbo</w:t>
                            </w:r>
                            <w:r w:rsidR="002A2C44">
                              <w:t xml:space="preserve"> and Canberra</w:t>
                            </w:r>
                          </w:p>
                          <w:p w14:paraId="6C42E83A" w14:textId="6E7A3F90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Trial </w:t>
                            </w:r>
                            <w:r w:rsidRPr="001E2C45">
                              <w:rPr>
                                <w:b/>
                              </w:rPr>
                              <w:t xml:space="preserve">period: </w:t>
                            </w:r>
                            <w:r w:rsidR="001E2C45" w:rsidRPr="001E2C45">
                              <w:t>1</w:t>
                            </w:r>
                            <w:r w:rsidR="007F0912">
                              <w:t>7</w:t>
                            </w:r>
                            <w:r w:rsidR="00862E89" w:rsidRPr="001E2C45">
                              <w:t xml:space="preserve"> months</w:t>
                            </w:r>
                          </w:p>
                          <w:p w14:paraId="5DD3E424" w14:textId="6BB688B1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>Total funding</w:t>
                            </w:r>
                            <w:r w:rsidRPr="002C6DDE">
                              <w:rPr>
                                <w:b/>
                              </w:rPr>
                              <w:t xml:space="preserve">: </w:t>
                            </w:r>
                            <w:r w:rsidR="002C6DDE">
                              <w:t>$1.9</w:t>
                            </w:r>
                            <w:r w:rsidR="0055608C">
                              <w:t>2</w:t>
                            </w:r>
                            <w:r w:rsidR="002C6DDE">
                              <w:t xml:space="preserve"> million</w:t>
                            </w:r>
                          </w:p>
                          <w:p w14:paraId="24E428A6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EC6A76">
                              <w:t>Marathon Health</w:t>
                            </w:r>
                          </w:p>
                          <w:p w14:paraId="4EF7DAAD" w14:textId="031F4B8F" w:rsidR="0077453B" w:rsidRPr="006C4C3E" w:rsidRDefault="0077453B" w:rsidP="006C4C3E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460798" w:rsidRPr="00B93AAA">
                              <w:rPr>
                                <w:color w:val="000000" w:themeColor="text1"/>
                              </w:rPr>
                              <w:t xml:space="preserve">If </w:t>
                            </w:r>
                            <w:r w:rsidR="00913CF9">
                              <w:rPr>
                                <w:color w:val="000000" w:themeColor="text1"/>
                              </w:rPr>
                              <w:t xml:space="preserve">around </w:t>
                            </w:r>
                            <w:r w:rsidR="00B272E2">
                              <w:rPr>
                                <w:color w:val="000000" w:themeColor="text1"/>
                              </w:rPr>
                              <w:t>five</w:t>
                            </w:r>
                            <w:r w:rsidR="008E270D">
                              <w:rPr>
                                <w:color w:val="000000" w:themeColor="text1"/>
                              </w:rPr>
                              <w:t xml:space="preserve"> per</w:t>
                            </w:r>
                            <w:r w:rsidR="007F0912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E270D">
                              <w:rPr>
                                <w:color w:val="000000" w:themeColor="text1"/>
                              </w:rPr>
                              <w:t xml:space="preserve">cent of </w:t>
                            </w:r>
                            <w:r w:rsidR="00AA3005">
                              <w:rPr>
                                <w:color w:val="000000" w:themeColor="text1"/>
                              </w:rPr>
                              <w:t xml:space="preserve">participants </w:t>
                            </w:r>
                            <w:r w:rsidR="008E270D">
                              <w:rPr>
                                <w:color w:val="000000" w:themeColor="text1"/>
                              </w:rPr>
                              <w:t xml:space="preserve">are prevented from </w:t>
                            </w:r>
                            <w:r w:rsidR="00460798" w:rsidRPr="008E270D">
                              <w:rPr>
                                <w:color w:val="000000" w:themeColor="text1"/>
                              </w:rPr>
                              <w:t>mov</w:t>
                            </w:r>
                            <w:r w:rsidR="008E270D" w:rsidRPr="008E270D">
                              <w:rPr>
                                <w:color w:val="000000" w:themeColor="text1"/>
                              </w:rPr>
                              <w:t>ing onto</w:t>
                            </w:r>
                            <w:r w:rsidR="00460798" w:rsidRPr="008E270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60798" w:rsidRPr="00B93AAA">
                              <w:rPr>
                                <w:color w:val="000000" w:themeColor="text1"/>
                              </w:rPr>
                              <w:t>income support because of this project, the savings to the welfare system are likely to outweigh the costs of the project.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BA20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5.4pt;margin-top:1.4pt;width:174pt;height:2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" fillcolor="#e4f6cd [663]" strokecolor="#78be20 [3207]" strokeweight=".5pt">
                <v:textbox inset="2mm,2mm,2mm,2mm">
                  <w:txbxContent>
                    <w:p w14:paraId="3F264A26" w14:textId="77777777" w:rsidR="0077453B" w:rsidRDefault="0077453B" w:rsidP="002B0CFC">
                      <w:pPr>
                        <w:pStyle w:val="Heading1"/>
                      </w:pPr>
                      <w:r>
                        <w:t>Fast facts</w:t>
                      </w:r>
                    </w:p>
                    <w:p w14:paraId="3AF76DCB" w14:textId="28F76D7C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62E89" w:rsidRPr="00862E89">
                        <w:t xml:space="preserve">At-risk young </w:t>
                      </w:r>
                      <w:r w:rsidR="008C4106">
                        <w:t xml:space="preserve"> </w:t>
                      </w:r>
                      <w:r w:rsidR="00A243DE">
                        <w:t>people</w:t>
                      </w:r>
                    </w:p>
                    <w:p w14:paraId="413BE45B" w14:textId="4B1C632B" w:rsidR="0077453B" w:rsidRDefault="00EC6A76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Participa</w:t>
                      </w:r>
                      <w:r w:rsidR="0077453B" w:rsidRPr="00337CF6">
                        <w:rPr>
                          <w:b/>
                        </w:rPr>
                        <w:t xml:space="preserve">nt numbers: </w:t>
                      </w:r>
                      <w:r>
                        <w:t>1</w:t>
                      </w:r>
                      <w:r w:rsidR="00171CDB">
                        <w:t>,</w:t>
                      </w:r>
                      <w:r>
                        <w:t>000</w:t>
                      </w:r>
                    </w:p>
                    <w:p w14:paraId="31B44835" w14:textId="129A11AD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Locations: </w:t>
                      </w:r>
                      <w:r w:rsidR="00EC6A76">
                        <w:t>Bathurst, Orange</w:t>
                      </w:r>
                      <w:r w:rsidR="002A2C44">
                        <w:t xml:space="preserve">, </w:t>
                      </w:r>
                      <w:r w:rsidR="00EC6A76">
                        <w:t>Dubbo</w:t>
                      </w:r>
                      <w:r w:rsidR="002A2C44">
                        <w:t xml:space="preserve"> and Canberra</w:t>
                      </w:r>
                    </w:p>
                    <w:p w14:paraId="6C42E83A" w14:textId="6E7A3F90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Trial </w:t>
                      </w:r>
                      <w:r w:rsidRPr="001E2C45">
                        <w:rPr>
                          <w:b/>
                        </w:rPr>
                        <w:t xml:space="preserve">period: </w:t>
                      </w:r>
                      <w:r w:rsidR="001E2C45" w:rsidRPr="001E2C45">
                        <w:t>1</w:t>
                      </w:r>
                      <w:r w:rsidR="007F0912">
                        <w:t>7</w:t>
                      </w:r>
                      <w:r w:rsidR="00862E89" w:rsidRPr="001E2C45">
                        <w:t xml:space="preserve"> months</w:t>
                      </w:r>
                    </w:p>
                    <w:p w14:paraId="5DD3E424" w14:textId="6BB688B1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>Total funding</w:t>
                      </w:r>
                      <w:r w:rsidRPr="002C6DDE">
                        <w:rPr>
                          <w:b/>
                        </w:rPr>
                        <w:t xml:space="preserve">: </w:t>
                      </w:r>
                      <w:r w:rsidR="002C6DDE">
                        <w:t>$1.9</w:t>
                      </w:r>
                      <w:r w:rsidR="0055608C">
                        <w:t>2</w:t>
                      </w:r>
                      <w:r w:rsidR="002C6DDE">
                        <w:t xml:space="preserve"> million</w:t>
                      </w:r>
                    </w:p>
                    <w:p w14:paraId="24E428A6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EC6A76">
                        <w:t>Marathon Health</w:t>
                      </w:r>
                    </w:p>
                    <w:p w14:paraId="4EF7DAAD" w14:textId="031F4B8F" w:rsidR="0077453B" w:rsidRPr="006C4C3E" w:rsidRDefault="0077453B" w:rsidP="006C4C3E">
                      <w:pPr>
                        <w:pStyle w:val="ListBullet"/>
                        <w:numPr>
                          <w:ilvl w:val="0"/>
                          <w:numId w:val="0"/>
                        </w:numPr>
                        <w:rPr>
                          <w:color w:val="000000" w:themeColor="text1"/>
                        </w:rPr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460798" w:rsidRPr="00B93AAA">
                        <w:rPr>
                          <w:color w:val="000000" w:themeColor="text1"/>
                        </w:rPr>
                        <w:t xml:space="preserve">If </w:t>
                      </w:r>
                      <w:r w:rsidR="00913CF9">
                        <w:rPr>
                          <w:color w:val="000000" w:themeColor="text1"/>
                        </w:rPr>
                        <w:t xml:space="preserve">around </w:t>
                      </w:r>
                      <w:r w:rsidR="00B272E2">
                        <w:rPr>
                          <w:color w:val="000000" w:themeColor="text1"/>
                        </w:rPr>
                        <w:t>five</w:t>
                      </w:r>
                      <w:r w:rsidR="008E270D">
                        <w:rPr>
                          <w:color w:val="000000" w:themeColor="text1"/>
                        </w:rPr>
                        <w:t xml:space="preserve"> per</w:t>
                      </w:r>
                      <w:r w:rsidR="007F0912">
                        <w:rPr>
                          <w:color w:val="000000" w:themeColor="text1"/>
                        </w:rPr>
                        <w:t xml:space="preserve"> </w:t>
                      </w:r>
                      <w:r w:rsidR="008E270D">
                        <w:rPr>
                          <w:color w:val="000000" w:themeColor="text1"/>
                        </w:rPr>
                        <w:t xml:space="preserve">cent of </w:t>
                      </w:r>
                      <w:r w:rsidR="00AA3005">
                        <w:rPr>
                          <w:color w:val="000000" w:themeColor="text1"/>
                        </w:rPr>
                        <w:t xml:space="preserve">participants </w:t>
                      </w:r>
                      <w:r w:rsidR="008E270D">
                        <w:rPr>
                          <w:color w:val="000000" w:themeColor="text1"/>
                        </w:rPr>
                        <w:t xml:space="preserve">are prevented from </w:t>
                      </w:r>
                      <w:r w:rsidR="00460798" w:rsidRPr="008E270D">
                        <w:rPr>
                          <w:color w:val="000000" w:themeColor="text1"/>
                        </w:rPr>
                        <w:t>mov</w:t>
                      </w:r>
                      <w:r w:rsidR="008E270D" w:rsidRPr="008E270D">
                        <w:rPr>
                          <w:color w:val="000000" w:themeColor="text1"/>
                        </w:rPr>
                        <w:t>ing onto</w:t>
                      </w:r>
                      <w:r w:rsidR="00460798" w:rsidRPr="008E270D">
                        <w:rPr>
                          <w:color w:val="000000" w:themeColor="text1"/>
                        </w:rPr>
                        <w:t xml:space="preserve"> </w:t>
                      </w:r>
                      <w:r w:rsidR="00460798" w:rsidRPr="00B93AAA">
                        <w:rPr>
                          <w:color w:val="000000" w:themeColor="text1"/>
                        </w:rPr>
                        <w:t>income support because of this project, the savings to the welfare system are likely to outweigh the costs of the project.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14:paraId="705E1565" w14:textId="54D9CFCA" w:rsidR="00EC6A76" w:rsidRPr="003C2399" w:rsidRDefault="00373E41" w:rsidP="00EC6A76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4D07DA">
        <w:rPr>
          <w:rFonts w:cs="Arial"/>
          <w:color w:val="000000"/>
        </w:rPr>
        <w:t>o</w:t>
      </w:r>
      <w:r w:rsidR="004D07DA" w:rsidRPr="003C2399">
        <w:rPr>
          <w:rFonts w:cs="Arial"/>
          <w:color w:val="000000"/>
        </w:rPr>
        <w:t xml:space="preserve"> </w:t>
      </w:r>
      <w:r w:rsidR="00EC6A76" w:rsidRPr="003C2399">
        <w:rPr>
          <w:rFonts w:cs="Arial"/>
          <w:color w:val="000000"/>
        </w:rPr>
        <w:t xml:space="preserve">increase </w:t>
      </w:r>
      <w:r w:rsidR="00EC6A76">
        <w:rPr>
          <w:rFonts w:cs="Arial"/>
          <w:color w:val="000000"/>
        </w:rPr>
        <w:t xml:space="preserve">apprenticeship completion rates and </w:t>
      </w:r>
      <w:r w:rsidR="00FB5C24">
        <w:t>create a skilled, resilient young workforce positioned for financial independence</w:t>
      </w:r>
      <w:r w:rsidR="00EC6A76" w:rsidRPr="003C2399">
        <w:rPr>
          <w:rFonts w:cs="Arial"/>
          <w:color w:val="000000"/>
        </w:rPr>
        <w:t xml:space="preserve"> through enhancing the mental wellbeing of apprentices employed by sma</w:t>
      </w:r>
      <w:r w:rsidR="007B13D8">
        <w:rPr>
          <w:rFonts w:cs="Arial"/>
          <w:color w:val="000000"/>
        </w:rPr>
        <w:t>ll businesses</w:t>
      </w:r>
      <w:r w:rsidR="00EC6A76">
        <w:rPr>
          <w:rFonts w:cs="Arial"/>
          <w:color w:val="000000"/>
        </w:rPr>
        <w:t xml:space="preserve">. </w:t>
      </w:r>
    </w:p>
    <w:p w14:paraId="2161688A" w14:textId="77777777" w:rsidR="008C4B68" w:rsidRPr="007B13D8" w:rsidRDefault="008C4B68" w:rsidP="002B0CFC">
      <w:pPr>
        <w:pStyle w:val="Heading1"/>
      </w:pPr>
      <w:r>
        <w:t xml:space="preserve">What is </w:t>
      </w:r>
      <w:r w:rsidR="007B13D8">
        <w:t>Support to Skills?</w:t>
      </w:r>
    </w:p>
    <w:p w14:paraId="49973019" w14:textId="6B825D13" w:rsidR="000B2229" w:rsidRPr="00332D36" w:rsidRDefault="00171CDB" w:rsidP="00332D36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Y</w:t>
      </w:r>
      <w:r w:rsidR="000B2229" w:rsidRPr="00332D36">
        <w:rPr>
          <w:rFonts w:cs="Arial"/>
          <w:color w:val="000000"/>
        </w:rPr>
        <w:t xml:space="preserve">oung apprentices and small business </w:t>
      </w:r>
      <w:r w:rsidR="00AC0D13">
        <w:rPr>
          <w:rFonts w:cs="Arial"/>
          <w:color w:val="000000"/>
        </w:rPr>
        <w:t>owners</w:t>
      </w:r>
      <w:r w:rsidR="000B2229" w:rsidRPr="00332D36">
        <w:rPr>
          <w:rFonts w:cs="Arial"/>
          <w:color w:val="000000"/>
        </w:rPr>
        <w:t xml:space="preserve"> </w:t>
      </w:r>
      <w:r w:rsidRPr="00332D36">
        <w:rPr>
          <w:rFonts w:cs="Arial"/>
          <w:color w:val="000000"/>
        </w:rPr>
        <w:t>will be</w:t>
      </w:r>
      <w:r w:rsidR="000B2229" w:rsidRPr="00332D36">
        <w:rPr>
          <w:rFonts w:cs="Arial"/>
          <w:color w:val="000000"/>
        </w:rPr>
        <w:t xml:space="preserve"> supported to address barriers to apprenticeship completion </w:t>
      </w:r>
      <w:r w:rsidRPr="00332D36">
        <w:rPr>
          <w:rFonts w:cs="Arial"/>
          <w:color w:val="000000"/>
        </w:rPr>
        <w:t xml:space="preserve">caused by </w:t>
      </w:r>
      <w:r w:rsidR="000B2229" w:rsidRPr="00332D36">
        <w:rPr>
          <w:rFonts w:cs="Arial"/>
          <w:color w:val="000000"/>
        </w:rPr>
        <w:t xml:space="preserve">the impact of mental health issues in the workplace. </w:t>
      </w:r>
    </w:p>
    <w:p w14:paraId="04383BF2" w14:textId="238151B0" w:rsidR="00171CDB" w:rsidRPr="00332D36" w:rsidRDefault="000B2229" w:rsidP="00332D36">
      <w:pPr>
        <w:spacing w:after="0" w:line="240" w:lineRule="auto"/>
        <w:rPr>
          <w:rFonts w:cs="Arial"/>
          <w:color w:val="000000"/>
        </w:rPr>
      </w:pPr>
      <w:r w:rsidRPr="00332D36">
        <w:rPr>
          <w:rFonts w:cs="Arial"/>
          <w:color w:val="000000"/>
        </w:rPr>
        <w:t>Young apprentices, aged 16 to 25 years and experiencing mild to moderate anxiety</w:t>
      </w:r>
      <w:r w:rsidR="00171CDB" w:rsidRPr="00332D36">
        <w:rPr>
          <w:rFonts w:cs="Arial"/>
          <w:color w:val="000000"/>
        </w:rPr>
        <w:t>,</w:t>
      </w:r>
      <w:r w:rsidRPr="00332D36">
        <w:rPr>
          <w:rFonts w:cs="Arial"/>
          <w:color w:val="000000"/>
        </w:rPr>
        <w:t xml:space="preserve"> depression or other symptoms, will receive an evidence-based </w:t>
      </w:r>
      <w:r w:rsidR="00171CDB" w:rsidRPr="00332D36">
        <w:rPr>
          <w:rFonts w:cs="Arial"/>
          <w:color w:val="000000"/>
        </w:rPr>
        <w:t>intervention</w:t>
      </w:r>
      <w:r w:rsidR="006C4C3E">
        <w:rPr>
          <w:rFonts w:cs="Arial"/>
          <w:color w:val="000000"/>
        </w:rPr>
        <w:t xml:space="preserve"> </w:t>
      </w:r>
      <w:r w:rsidR="00AC0D13">
        <w:rPr>
          <w:rFonts w:cs="Arial"/>
          <w:color w:val="000000"/>
        </w:rPr>
        <w:t>—</w:t>
      </w:r>
      <w:r w:rsidR="006C4C3E">
        <w:rPr>
          <w:rFonts w:cs="Arial"/>
          <w:color w:val="000000"/>
        </w:rPr>
        <w:t xml:space="preserve"> </w:t>
      </w:r>
      <w:r w:rsidR="00AC0D13">
        <w:rPr>
          <w:rFonts w:cs="Arial"/>
          <w:color w:val="000000"/>
        </w:rPr>
        <w:t>Beyond Blues’</w:t>
      </w:r>
      <w:r w:rsidRPr="00332D36">
        <w:rPr>
          <w:rFonts w:cs="Arial"/>
          <w:color w:val="000000"/>
        </w:rPr>
        <w:t xml:space="preserve"> </w:t>
      </w:r>
      <w:proofErr w:type="spellStart"/>
      <w:r w:rsidRPr="00332D36">
        <w:rPr>
          <w:rFonts w:cs="Arial"/>
          <w:i/>
          <w:color w:val="000000"/>
        </w:rPr>
        <w:t>NewAccess</w:t>
      </w:r>
      <w:proofErr w:type="spellEnd"/>
      <w:r w:rsidR="00AC0D13">
        <w:rPr>
          <w:rFonts w:cs="Arial"/>
          <w:i/>
          <w:color w:val="000000"/>
        </w:rPr>
        <w:t xml:space="preserve"> </w:t>
      </w:r>
      <w:r w:rsidR="00AC0D13">
        <w:rPr>
          <w:rFonts w:cs="Arial"/>
          <w:color w:val="000000"/>
        </w:rPr>
        <w:t>program</w:t>
      </w:r>
      <w:r w:rsidR="00171CDB" w:rsidRPr="00332D36">
        <w:rPr>
          <w:rFonts w:cs="Arial"/>
          <w:color w:val="000000"/>
        </w:rPr>
        <w:t>. Trained coaches</w:t>
      </w:r>
      <w:r w:rsidR="00AC0D13">
        <w:rPr>
          <w:rFonts w:cs="Arial"/>
          <w:color w:val="000000"/>
        </w:rPr>
        <w:t xml:space="preserve"> will</w:t>
      </w:r>
      <w:r w:rsidR="00171CDB" w:rsidRPr="00332D36">
        <w:rPr>
          <w:rFonts w:cs="Arial"/>
          <w:color w:val="000000"/>
        </w:rPr>
        <w:t xml:space="preserve"> provide </w:t>
      </w:r>
      <w:r w:rsidR="00AC0D13">
        <w:rPr>
          <w:rFonts w:cs="Arial"/>
          <w:color w:val="000000"/>
        </w:rPr>
        <w:t xml:space="preserve">six free </w:t>
      </w:r>
      <w:r w:rsidR="00171CDB" w:rsidRPr="00332D36">
        <w:rPr>
          <w:rFonts w:cs="Arial"/>
          <w:color w:val="000000"/>
        </w:rPr>
        <w:t xml:space="preserve">sessions </w:t>
      </w:r>
      <w:r w:rsidR="00AC0D13">
        <w:rPr>
          <w:rFonts w:cs="Arial"/>
          <w:color w:val="000000"/>
        </w:rPr>
        <w:t xml:space="preserve">of </w:t>
      </w:r>
      <w:r w:rsidR="002C6B4C">
        <w:rPr>
          <w:rFonts w:cs="Arial"/>
          <w:color w:val="000000"/>
        </w:rPr>
        <w:t>l</w:t>
      </w:r>
      <w:r w:rsidR="00AC0D13" w:rsidRPr="00DC5844">
        <w:rPr>
          <w:rFonts w:cs="Arial"/>
          <w:color w:val="000000"/>
        </w:rPr>
        <w:t xml:space="preserve">ow-intensity </w:t>
      </w:r>
      <w:r w:rsidR="004D07DA">
        <w:rPr>
          <w:rFonts w:cs="Arial"/>
          <w:color w:val="000000"/>
        </w:rPr>
        <w:t>c</w:t>
      </w:r>
      <w:r w:rsidR="00AC0D13" w:rsidRPr="00DC5844">
        <w:rPr>
          <w:rFonts w:cs="Arial"/>
          <w:color w:val="000000"/>
        </w:rPr>
        <w:t xml:space="preserve">ognitive </w:t>
      </w:r>
      <w:r w:rsidR="004D07DA">
        <w:rPr>
          <w:rFonts w:cs="Arial"/>
          <w:color w:val="000000"/>
        </w:rPr>
        <w:t>b</w:t>
      </w:r>
      <w:r w:rsidR="00AC0D13" w:rsidRPr="00DC5844">
        <w:rPr>
          <w:rFonts w:cs="Arial"/>
          <w:color w:val="000000"/>
        </w:rPr>
        <w:t xml:space="preserve">ehavioural </w:t>
      </w:r>
      <w:r w:rsidR="004D07DA">
        <w:rPr>
          <w:rFonts w:cs="Arial"/>
          <w:color w:val="000000"/>
        </w:rPr>
        <w:t>t</w:t>
      </w:r>
      <w:r w:rsidR="00AC0D13" w:rsidRPr="00DC5844">
        <w:rPr>
          <w:rFonts w:cs="Arial"/>
          <w:color w:val="000000"/>
        </w:rPr>
        <w:t>herapy</w:t>
      </w:r>
      <w:r w:rsidR="00AC0D13" w:rsidRPr="00171CDB">
        <w:rPr>
          <w:rFonts w:cs="Arial"/>
          <w:color w:val="000000"/>
        </w:rPr>
        <w:t xml:space="preserve"> </w:t>
      </w:r>
      <w:r w:rsidR="00171CDB" w:rsidRPr="00332D36">
        <w:rPr>
          <w:rFonts w:cs="Arial"/>
          <w:color w:val="000000"/>
        </w:rPr>
        <w:t>via video, tele</w:t>
      </w:r>
      <w:r w:rsidR="007F0912">
        <w:rPr>
          <w:rFonts w:cs="Arial"/>
          <w:color w:val="000000"/>
        </w:rPr>
        <w:t>phone</w:t>
      </w:r>
      <w:r w:rsidR="00171CDB" w:rsidRPr="00332D36">
        <w:rPr>
          <w:rFonts w:cs="Arial"/>
          <w:color w:val="000000"/>
        </w:rPr>
        <w:t xml:space="preserve"> or face-to-face. Participants needing more support </w:t>
      </w:r>
      <w:r w:rsidR="00AC0D13">
        <w:rPr>
          <w:rFonts w:cs="Arial"/>
          <w:color w:val="000000"/>
        </w:rPr>
        <w:t>can</w:t>
      </w:r>
      <w:r w:rsidR="00171CDB" w:rsidRPr="00332D36">
        <w:rPr>
          <w:rFonts w:cs="Arial"/>
          <w:color w:val="000000"/>
        </w:rPr>
        <w:t xml:space="preserve"> be referred to other services</w:t>
      </w:r>
      <w:r w:rsidR="002C6B4C">
        <w:rPr>
          <w:rFonts w:cs="Arial"/>
          <w:color w:val="000000"/>
        </w:rPr>
        <w:t xml:space="preserve">, </w:t>
      </w:r>
      <w:r w:rsidR="008B643D">
        <w:rPr>
          <w:rFonts w:cs="Arial"/>
          <w:color w:val="000000"/>
        </w:rPr>
        <w:t>such as</w:t>
      </w:r>
      <w:r w:rsidR="008B643D" w:rsidRPr="00332D36">
        <w:rPr>
          <w:rFonts w:cs="Arial"/>
          <w:color w:val="000000"/>
        </w:rPr>
        <w:t xml:space="preserve"> </w:t>
      </w:r>
      <w:r w:rsidR="00D91524">
        <w:rPr>
          <w:rFonts w:cs="Arial"/>
          <w:color w:val="000000"/>
        </w:rPr>
        <w:t>h</w:t>
      </w:r>
      <w:r w:rsidR="00D91524" w:rsidRPr="00332D36">
        <w:rPr>
          <w:rFonts w:cs="Arial"/>
          <w:color w:val="000000"/>
        </w:rPr>
        <w:t>eadspace</w:t>
      </w:r>
      <w:r w:rsidR="00171CDB" w:rsidRPr="00332D36">
        <w:rPr>
          <w:rFonts w:cs="Arial"/>
          <w:color w:val="000000"/>
        </w:rPr>
        <w:t>.</w:t>
      </w:r>
    </w:p>
    <w:p w14:paraId="627FB7FC" w14:textId="698A3175" w:rsidR="00171CDB" w:rsidRDefault="005A0A1D" w:rsidP="00355205">
      <w:r>
        <w:t>Two hundred s</w:t>
      </w:r>
      <w:r w:rsidR="00171CDB" w:rsidRPr="007B13D8">
        <w:rPr>
          <w:rFonts w:asciiTheme="minorHAnsi" w:hAnsiTheme="minorHAnsi" w:cstheme="minorHAnsi"/>
          <w:szCs w:val="20"/>
        </w:rPr>
        <w:t xml:space="preserve">mall businesses hosting young apprentices </w:t>
      </w:r>
      <w:r w:rsidR="00AC0D13">
        <w:rPr>
          <w:rFonts w:asciiTheme="minorHAnsi" w:hAnsiTheme="minorHAnsi" w:cstheme="minorHAnsi"/>
          <w:szCs w:val="20"/>
        </w:rPr>
        <w:t xml:space="preserve">will </w:t>
      </w:r>
      <w:r w:rsidR="00390452">
        <w:rPr>
          <w:rFonts w:asciiTheme="minorHAnsi" w:hAnsiTheme="minorHAnsi" w:cstheme="minorHAnsi"/>
          <w:szCs w:val="20"/>
        </w:rPr>
        <w:t xml:space="preserve">also </w:t>
      </w:r>
      <w:r w:rsidR="00AC0D13">
        <w:rPr>
          <w:rFonts w:asciiTheme="minorHAnsi" w:hAnsiTheme="minorHAnsi" w:cstheme="minorHAnsi"/>
          <w:szCs w:val="20"/>
        </w:rPr>
        <w:t xml:space="preserve">be supported </w:t>
      </w:r>
      <w:r w:rsidR="00171CDB" w:rsidRPr="007B13D8">
        <w:rPr>
          <w:rFonts w:asciiTheme="minorHAnsi" w:hAnsiTheme="minorHAnsi" w:cstheme="minorHAnsi"/>
          <w:szCs w:val="20"/>
        </w:rPr>
        <w:t>to provide a mentally healthy workplace</w:t>
      </w:r>
      <w:r w:rsidR="00AC0D13">
        <w:rPr>
          <w:rFonts w:asciiTheme="minorHAnsi" w:hAnsiTheme="minorHAnsi" w:cstheme="minorHAnsi"/>
          <w:szCs w:val="20"/>
        </w:rPr>
        <w:t xml:space="preserve">. Support to Skills staff </w:t>
      </w:r>
      <w:r>
        <w:rPr>
          <w:rFonts w:asciiTheme="minorHAnsi" w:hAnsiTheme="minorHAnsi" w:cstheme="minorHAnsi"/>
          <w:szCs w:val="20"/>
        </w:rPr>
        <w:t xml:space="preserve">will </w:t>
      </w:r>
      <w:r w:rsidR="000A7E40">
        <w:rPr>
          <w:rFonts w:asciiTheme="minorHAnsi" w:hAnsiTheme="minorHAnsi" w:cstheme="minorHAnsi"/>
          <w:szCs w:val="20"/>
        </w:rPr>
        <w:t xml:space="preserve">work with </w:t>
      </w:r>
      <w:r w:rsidR="00AC0D13">
        <w:rPr>
          <w:rFonts w:asciiTheme="minorHAnsi" w:hAnsiTheme="minorHAnsi" w:cstheme="minorHAnsi"/>
          <w:szCs w:val="20"/>
        </w:rPr>
        <w:t>them</w:t>
      </w:r>
      <w:r w:rsidR="000A7E40">
        <w:rPr>
          <w:rFonts w:asciiTheme="minorHAnsi" w:hAnsiTheme="minorHAnsi" w:cstheme="minorHAnsi"/>
          <w:szCs w:val="20"/>
        </w:rPr>
        <w:t xml:space="preserve"> to identify psychological risks in the workplace and </w:t>
      </w:r>
      <w:r w:rsidR="00171CDB">
        <w:rPr>
          <w:rFonts w:asciiTheme="minorHAnsi" w:hAnsiTheme="minorHAnsi" w:cstheme="minorHAnsi"/>
          <w:szCs w:val="20"/>
        </w:rPr>
        <w:t>provid</w:t>
      </w:r>
      <w:r w:rsidR="00AC0D13">
        <w:rPr>
          <w:rFonts w:asciiTheme="minorHAnsi" w:hAnsiTheme="minorHAnsi" w:cstheme="minorHAnsi"/>
          <w:szCs w:val="20"/>
        </w:rPr>
        <w:t>e</w:t>
      </w:r>
      <w:r w:rsidR="000A7E40">
        <w:rPr>
          <w:rFonts w:asciiTheme="minorHAnsi" w:hAnsiTheme="minorHAnsi" w:cstheme="minorHAnsi"/>
          <w:szCs w:val="20"/>
        </w:rPr>
        <w:t xml:space="preserve"> support</w:t>
      </w:r>
      <w:r w:rsidR="00171CDB">
        <w:rPr>
          <w:rFonts w:asciiTheme="minorHAnsi" w:hAnsiTheme="minorHAnsi" w:cstheme="minorHAnsi"/>
          <w:szCs w:val="20"/>
        </w:rPr>
        <w:t>,</w:t>
      </w:r>
      <w:r w:rsidR="000A7E40">
        <w:rPr>
          <w:rFonts w:asciiTheme="minorHAnsi" w:hAnsiTheme="minorHAnsi" w:cstheme="minorHAnsi"/>
          <w:szCs w:val="20"/>
        </w:rPr>
        <w:t xml:space="preserve"> including </w:t>
      </w:r>
      <w:r w:rsidR="007F0912">
        <w:rPr>
          <w:rFonts w:asciiTheme="minorHAnsi" w:hAnsiTheme="minorHAnsi" w:cstheme="minorHAnsi"/>
          <w:szCs w:val="20"/>
        </w:rPr>
        <w:t>M</w:t>
      </w:r>
      <w:r w:rsidR="000A7E40">
        <w:rPr>
          <w:rFonts w:asciiTheme="minorHAnsi" w:hAnsiTheme="minorHAnsi" w:cstheme="minorHAnsi"/>
          <w:szCs w:val="20"/>
        </w:rPr>
        <w:t xml:space="preserve">ental </w:t>
      </w:r>
      <w:r w:rsidR="007F0912">
        <w:rPr>
          <w:rFonts w:asciiTheme="minorHAnsi" w:hAnsiTheme="minorHAnsi" w:cstheme="minorHAnsi"/>
          <w:szCs w:val="20"/>
        </w:rPr>
        <w:t>H</w:t>
      </w:r>
      <w:r w:rsidR="000A7E40">
        <w:rPr>
          <w:rFonts w:asciiTheme="minorHAnsi" w:hAnsiTheme="minorHAnsi" w:cstheme="minorHAnsi"/>
          <w:szCs w:val="20"/>
        </w:rPr>
        <w:t xml:space="preserve">ealth </w:t>
      </w:r>
      <w:r w:rsidR="007F0912">
        <w:rPr>
          <w:rFonts w:asciiTheme="minorHAnsi" w:hAnsiTheme="minorHAnsi" w:cstheme="minorHAnsi"/>
          <w:szCs w:val="20"/>
        </w:rPr>
        <w:t>F</w:t>
      </w:r>
      <w:r w:rsidR="000A7E40">
        <w:rPr>
          <w:rFonts w:asciiTheme="minorHAnsi" w:hAnsiTheme="minorHAnsi" w:cstheme="minorHAnsi"/>
          <w:szCs w:val="20"/>
        </w:rPr>
        <w:t xml:space="preserve">irst </w:t>
      </w:r>
      <w:r w:rsidR="007F0912">
        <w:rPr>
          <w:rFonts w:asciiTheme="minorHAnsi" w:hAnsiTheme="minorHAnsi" w:cstheme="minorHAnsi"/>
          <w:szCs w:val="20"/>
        </w:rPr>
        <w:t>A</w:t>
      </w:r>
      <w:r w:rsidR="000A7E40">
        <w:rPr>
          <w:rFonts w:asciiTheme="minorHAnsi" w:hAnsiTheme="minorHAnsi" w:cstheme="minorHAnsi"/>
          <w:szCs w:val="20"/>
        </w:rPr>
        <w:t xml:space="preserve">id </w:t>
      </w:r>
      <w:r w:rsidR="00AC0D13">
        <w:rPr>
          <w:rFonts w:asciiTheme="minorHAnsi" w:hAnsiTheme="minorHAnsi" w:cstheme="minorHAnsi"/>
          <w:szCs w:val="20"/>
        </w:rPr>
        <w:t>training</w:t>
      </w:r>
      <w:r w:rsidR="000A7E40">
        <w:rPr>
          <w:rFonts w:asciiTheme="minorHAnsi" w:hAnsiTheme="minorHAnsi" w:cstheme="minorHAnsi"/>
          <w:szCs w:val="20"/>
        </w:rPr>
        <w:t>.</w:t>
      </w:r>
    </w:p>
    <w:p w14:paraId="752995EF" w14:textId="6B4C204A" w:rsidR="001C2557" w:rsidRDefault="008C4B68" w:rsidP="002B0CFC">
      <w:pPr>
        <w:pStyle w:val="Heading1"/>
      </w:pPr>
      <w:r w:rsidRPr="001C2557">
        <w:t>What does the evidence tell us?</w:t>
      </w:r>
    </w:p>
    <w:p w14:paraId="5769DFE5" w14:textId="4A52AB22" w:rsidR="00A75778" w:rsidRPr="003B6040" w:rsidRDefault="00A75778" w:rsidP="003B6040">
      <w:pPr>
        <w:pStyle w:val="Tablebullet"/>
        <w:numPr>
          <w:ilvl w:val="0"/>
          <w:numId w:val="61"/>
        </w:numPr>
        <w:spacing w:before="120" w:line="240" w:lineRule="auto"/>
        <w:ind w:left="357" w:hanging="357"/>
        <w:rPr>
          <w:szCs w:val="22"/>
        </w:rPr>
      </w:pPr>
      <w:r w:rsidRPr="003B6040">
        <w:rPr>
          <w:szCs w:val="22"/>
        </w:rPr>
        <w:t xml:space="preserve">Young unemployed people face a variety of barriers to further education and employment. </w:t>
      </w:r>
      <w:r w:rsidR="00FB5C24" w:rsidRPr="003B6040">
        <w:rPr>
          <w:szCs w:val="22"/>
        </w:rPr>
        <w:t>Data from the National Centre for Vocational Educational Research (2018) shows that 47 per cent of all apprentices who commenced in 2013 did not complete their training</w:t>
      </w:r>
      <w:r w:rsidR="007F0912">
        <w:rPr>
          <w:szCs w:val="22"/>
        </w:rPr>
        <w:t>,</w:t>
      </w:r>
      <w:r w:rsidR="00FB5C24" w:rsidRPr="003B6040">
        <w:rPr>
          <w:szCs w:val="22"/>
        </w:rPr>
        <w:t xml:space="preserve"> 29 per cent withdrew within the first </w:t>
      </w:r>
      <w:r w:rsidR="004A048C" w:rsidRPr="003B6040">
        <w:rPr>
          <w:szCs w:val="22"/>
        </w:rPr>
        <w:t>year</w:t>
      </w:r>
      <w:r w:rsidR="00FB5C24" w:rsidRPr="003B6040">
        <w:rPr>
          <w:szCs w:val="22"/>
        </w:rPr>
        <w:t>, and small businesses tend to have lower apprenticeship completion rates.</w:t>
      </w:r>
    </w:p>
    <w:p w14:paraId="13BF2797" w14:textId="48F6AB43" w:rsidR="001C2557" w:rsidRPr="00E15F65" w:rsidRDefault="00A75778" w:rsidP="003B6040">
      <w:pPr>
        <w:pStyle w:val="Tablebullet"/>
        <w:numPr>
          <w:ilvl w:val="0"/>
          <w:numId w:val="61"/>
        </w:numPr>
        <w:spacing w:before="120" w:line="240" w:lineRule="auto"/>
        <w:ind w:left="357" w:hanging="357"/>
        <w:rPr>
          <w:szCs w:val="22"/>
        </w:rPr>
      </w:pPr>
      <w:r w:rsidRPr="003B6040">
        <w:rPr>
          <w:szCs w:val="22"/>
        </w:rPr>
        <w:t xml:space="preserve">If nothing changes, 42 per cent of 16-21 year olds currently receiving Youth Allowance (other) or Disability Support Pension with mental </w:t>
      </w:r>
      <w:r w:rsidRPr="00E15F65">
        <w:rPr>
          <w:szCs w:val="22"/>
        </w:rPr>
        <w:t>health as the primary condition will be receiving income support payments in 10 years, and 33 per cent will be receiving income support payments in 20 years.</w:t>
      </w:r>
    </w:p>
    <w:p w14:paraId="0A225038" w14:textId="1EF2F3C6" w:rsidR="00390452" w:rsidRPr="003D26A8" w:rsidRDefault="00B32EED" w:rsidP="002B0CFC">
      <w:pPr>
        <w:pStyle w:val="Heading1"/>
      </w:pPr>
      <w:r w:rsidRPr="008C4B68">
        <w:t xml:space="preserve">How is this initiative </w:t>
      </w:r>
      <w:r w:rsidRPr="002B0CFC">
        <w:t>new</w:t>
      </w:r>
      <w:r w:rsidRPr="008C4B68">
        <w:t xml:space="preserve"> and innovative?</w:t>
      </w:r>
    </w:p>
    <w:p w14:paraId="043EF760" w14:textId="3A14FA6A" w:rsidR="00390452" w:rsidRPr="00AA3005" w:rsidRDefault="00913CF9" w:rsidP="002B0CFC">
      <w:pPr>
        <w:spacing w:after="0" w:line="240" w:lineRule="auto"/>
      </w:pPr>
      <w:r w:rsidRPr="00FF50A9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A661DC6" wp14:editId="591EB7F5">
                <wp:simplePos x="0" y="0"/>
                <wp:positionH relativeFrom="page">
                  <wp:posOffset>200025</wp:posOffset>
                </wp:positionH>
                <wp:positionV relativeFrom="margin">
                  <wp:posOffset>7555865</wp:posOffset>
                </wp:positionV>
                <wp:extent cx="7058025" cy="1028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29" y="21600"/>
                    <wp:lineTo x="21629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A75FA" w14:textId="77777777" w:rsidR="00FF5C0D" w:rsidRDefault="00FF5C0D" w:rsidP="00913CF9">
                            <w:pPr>
                              <w:pStyle w:val="textboxes"/>
                              <w:spacing w:before="0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$96.1 million Try, Test and Learn Fund is gathering evidence on new or innovative approaches to addressing barriers to work.  </w:t>
                            </w:r>
                          </w:p>
                          <w:p w14:paraId="3561E3A7" w14:textId="6295E25C" w:rsidR="00FF5C0D" w:rsidRDefault="00FF5C0D" w:rsidP="00FF5C0D">
                            <w:pPr>
                              <w:pStyle w:val="textboxes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—</w:t>
                            </w:r>
                            <w:r w:rsidR="006C4C3E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2"/>
                              </w:rPr>
                              <w:t>that is, to develop a modern welfare system that increases the capacity of individuals, reduces the risk of welfare dependency and maintains a strong welfare safety 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1D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15.75pt;margin-top:594.95pt;width:555.75pt;height:8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" fillcolor="white [3201]" strokecolor="#78be20 [3207]" strokeweight=".5pt">
                <v:textbox inset="2mm,2mm,2mm,2mm">
                  <w:txbxContent>
                    <w:p w14:paraId="779A75FA" w14:textId="77777777" w:rsidR="00FF5C0D" w:rsidRDefault="00FF5C0D" w:rsidP="00913CF9">
                      <w:pPr>
                        <w:pStyle w:val="textboxes"/>
                        <w:spacing w:before="0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$96.1 million Try, Test and Learn Fund is gathering evidence on new or innovative approaches to addressing barriers to work.  </w:t>
                      </w:r>
                    </w:p>
                    <w:p w14:paraId="3561E3A7" w14:textId="6295E25C" w:rsidR="00FF5C0D" w:rsidRDefault="00FF5C0D" w:rsidP="00FF5C0D">
                      <w:pPr>
                        <w:pStyle w:val="textboxes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—</w:t>
                      </w:r>
                      <w:r w:rsidR="006C4C3E">
                        <w:rPr>
                          <w:sz w:val="20"/>
                          <w:szCs w:val="22"/>
                        </w:rPr>
                        <w:t xml:space="preserve"> </w:t>
                      </w:r>
                      <w:r>
                        <w:rPr>
                          <w:sz w:val="20"/>
                          <w:szCs w:val="22"/>
                        </w:rPr>
                        <w:t>that is, to develop a modern welfare system that increases the capacity of individuals, reduces the risk of welfare dependency and maintains a strong welfare safety net.</w:t>
                      </w: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266C35">
        <w:t>The project will test whether early intervention therapy, made possible by a flexible service delivery that uses phone and video technology, can improve employment and training outcomes</w:t>
      </w:r>
      <w:r w:rsidR="003D26A8">
        <w:t>.</w:t>
      </w:r>
      <w:r w:rsidR="00266C35">
        <w:t xml:space="preserve"> Support to Skills will also test the effectiveness of a mental health service that </w:t>
      </w:r>
      <w:r w:rsidR="00A079F3">
        <w:t>engages both individuals and workplaces</w:t>
      </w:r>
      <w:r w:rsidR="00266C35">
        <w:t xml:space="preserve">, rather than </w:t>
      </w:r>
      <w:r w:rsidR="003D26A8">
        <w:t>individual</w:t>
      </w:r>
      <w:r w:rsidR="00A079F3">
        <w:t>s</w:t>
      </w:r>
      <w:r w:rsidR="003D26A8">
        <w:t xml:space="preserve"> alone.</w:t>
      </w:r>
      <w:bookmarkStart w:id="1" w:name="_GoBack"/>
      <w:bookmarkEnd w:id="1"/>
    </w:p>
    <w:sectPr w:rsidR="00390452" w:rsidRPr="00AA3005" w:rsidSect="008C4B68">
      <w:headerReference w:type="default" r:id="rId13"/>
      <w:footerReference w:type="default" r:id="rId14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33101" w14:textId="77777777" w:rsidR="008B738C" w:rsidRDefault="008B738C">
      <w:r>
        <w:separator/>
      </w:r>
    </w:p>
  </w:endnote>
  <w:endnote w:type="continuationSeparator" w:id="0">
    <w:p w14:paraId="103D6998" w14:textId="77777777" w:rsidR="008B738C" w:rsidRDefault="008B7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E65DB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C5C4F" w14:textId="77777777" w:rsidR="00115D09" w:rsidRDefault="00CA4C7E">
    <w:pPr>
      <w:pStyle w:val="Footer"/>
    </w:pPr>
    <w:r w:rsidRPr="00496410">
      <w:rPr>
        <w:noProof/>
      </w:rPr>
      <w:drawing>
        <wp:anchor distT="0" distB="0" distL="114300" distR="114300" simplePos="0" relativeHeight="251659264" behindDoc="1" locked="0" layoutInCell="1" allowOverlap="1" wp14:anchorId="6E4DC792" wp14:editId="38EE1D42">
          <wp:simplePos x="0" y="0"/>
          <wp:positionH relativeFrom="column">
            <wp:posOffset>-472440</wp:posOffset>
          </wp:positionH>
          <wp:positionV relativeFrom="paragraph">
            <wp:posOffset>-1905</wp:posOffset>
          </wp:positionV>
          <wp:extent cx="7559675" cy="1081405"/>
          <wp:effectExtent l="0" t="0" r="3175" b="4445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2AF33" w14:textId="120CC808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561E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E5AF" w14:textId="77777777" w:rsidR="008B738C" w:rsidRDefault="008B738C">
      <w:r>
        <w:separator/>
      </w:r>
    </w:p>
  </w:footnote>
  <w:footnote w:type="continuationSeparator" w:id="0">
    <w:p w14:paraId="2A228738" w14:textId="77777777" w:rsidR="008B738C" w:rsidRDefault="008B7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9DF9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63AD5948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E96E856" wp14:editId="5E5C0EE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1EC3C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0CB4575D" wp14:editId="7D883B09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D072AA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ACBDECB" w14:textId="77777777" w:rsidR="00766A05" w:rsidRDefault="00766A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990BA" w14:textId="73C524B7" w:rsidR="001354D8" w:rsidRDefault="001354D8" w:rsidP="00766A05">
    <w:pPr>
      <w:pStyle w:val="Header"/>
      <w:rPr>
        <w:noProof/>
      </w:rPr>
    </w:pPr>
    <w:r>
      <w:rPr>
        <w:noProof/>
      </w:rPr>
      <w:t>Try, Test and Learn Fund</w:t>
    </w:r>
  </w:p>
  <w:p w14:paraId="286C4DF1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21E53223" wp14:editId="70C1354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7"/>
  </w:num>
  <w:num w:numId="4">
    <w:abstractNumId w:val="11"/>
  </w:num>
  <w:num w:numId="5">
    <w:abstractNumId w:val="15"/>
  </w:num>
  <w:num w:numId="6">
    <w:abstractNumId w:val="57"/>
  </w:num>
  <w:num w:numId="7">
    <w:abstractNumId w:val="44"/>
  </w:num>
  <w:num w:numId="8">
    <w:abstractNumId w:val="49"/>
  </w:num>
  <w:num w:numId="9">
    <w:abstractNumId w:val="7"/>
  </w:num>
  <w:num w:numId="10">
    <w:abstractNumId w:val="56"/>
  </w:num>
  <w:num w:numId="11">
    <w:abstractNumId w:val="16"/>
  </w:num>
  <w:num w:numId="12">
    <w:abstractNumId w:val="41"/>
  </w:num>
  <w:num w:numId="13">
    <w:abstractNumId w:val="51"/>
  </w:num>
  <w:num w:numId="14">
    <w:abstractNumId w:val="34"/>
  </w:num>
  <w:num w:numId="15">
    <w:abstractNumId w:val="3"/>
  </w:num>
  <w:num w:numId="16">
    <w:abstractNumId w:val="12"/>
  </w:num>
  <w:num w:numId="17">
    <w:abstractNumId w:val="55"/>
  </w:num>
  <w:num w:numId="18">
    <w:abstractNumId w:val="48"/>
  </w:num>
  <w:num w:numId="19">
    <w:abstractNumId w:val="13"/>
  </w:num>
  <w:num w:numId="20">
    <w:abstractNumId w:val="2"/>
  </w:num>
  <w:num w:numId="21">
    <w:abstractNumId w:val="5"/>
  </w:num>
  <w:num w:numId="22">
    <w:abstractNumId w:val="20"/>
  </w:num>
  <w:num w:numId="23">
    <w:abstractNumId w:val="17"/>
  </w:num>
  <w:num w:numId="24">
    <w:abstractNumId w:val="59"/>
  </w:num>
  <w:num w:numId="25">
    <w:abstractNumId w:val="32"/>
  </w:num>
  <w:num w:numId="26">
    <w:abstractNumId w:val="38"/>
  </w:num>
  <w:num w:numId="27">
    <w:abstractNumId w:val="19"/>
  </w:num>
  <w:num w:numId="28">
    <w:abstractNumId w:val="58"/>
  </w:num>
  <w:num w:numId="29">
    <w:abstractNumId w:val="47"/>
  </w:num>
  <w:num w:numId="30">
    <w:abstractNumId w:val="25"/>
  </w:num>
  <w:num w:numId="31">
    <w:abstractNumId w:val="43"/>
  </w:num>
  <w:num w:numId="32">
    <w:abstractNumId w:val="52"/>
  </w:num>
  <w:num w:numId="33">
    <w:abstractNumId w:val="54"/>
  </w:num>
  <w:num w:numId="34">
    <w:abstractNumId w:val="4"/>
  </w:num>
  <w:num w:numId="35">
    <w:abstractNumId w:val="23"/>
  </w:num>
  <w:num w:numId="36">
    <w:abstractNumId w:val="46"/>
  </w:num>
  <w:num w:numId="37">
    <w:abstractNumId w:val="8"/>
  </w:num>
  <w:num w:numId="38">
    <w:abstractNumId w:val="28"/>
  </w:num>
  <w:num w:numId="39">
    <w:abstractNumId w:val="22"/>
  </w:num>
  <w:num w:numId="40">
    <w:abstractNumId w:val="31"/>
  </w:num>
  <w:num w:numId="41">
    <w:abstractNumId w:val="36"/>
  </w:num>
  <w:num w:numId="42">
    <w:abstractNumId w:val="21"/>
  </w:num>
  <w:num w:numId="43">
    <w:abstractNumId w:val="14"/>
  </w:num>
  <w:num w:numId="44">
    <w:abstractNumId w:val="40"/>
  </w:num>
  <w:num w:numId="45">
    <w:abstractNumId w:val="45"/>
  </w:num>
  <w:num w:numId="46">
    <w:abstractNumId w:val="30"/>
  </w:num>
  <w:num w:numId="47">
    <w:abstractNumId w:val="29"/>
  </w:num>
  <w:num w:numId="48">
    <w:abstractNumId w:val="1"/>
  </w:num>
  <w:num w:numId="49">
    <w:abstractNumId w:val="42"/>
  </w:num>
  <w:num w:numId="50">
    <w:abstractNumId w:val="53"/>
  </w:num>
  <w:num w:numId="51">
    <w:abstractNumId w:val="39"/>
  </w:num>
  <w:num w:numId="52">
    <w:abstractNumId w:val="9"/>
  </w:num>
  <w:num w:numId="53">
    <w:abstractNumId w:val="50"/>
  </w:num>
  <w:num w:numId="54">
    <w:abstractNumId w:val="24"/>
  </w:num>
  <w:num w:numId="55">
    <w:abstractNumId w:val="18"/>
  </w:num>
  <w:num w:numId="56">
    <w:abstractNumId w:val="27"/>
  </w:num>
  <w:num w:numId="57">
    <w:abstractNumId w:val="26"/>
  </w:num>
  <w:num w:numId="58">
    <w:abstractNumId w:val="10"/>
  </w:num>
  <w:num w:numId="59">
    <w:abstractNumId w:val="35"/>
  </w:num>
  <w:num w:numId="60">
    <w:abstractNumId w:val="6"/>
  </w:num>
  <w:num w:numId="61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BC338ED-1F9B-4B3B-BC7E-A65E4BD682C0}"/>
    <w:docVar w:name="dgnword-eventsink" w:val="523310488"/>
  </w:docVars>
  <w:rsids>
    <w:rsidRoot w:val="003703CE"/>
    <w:rsid w:val="00002C18"/>
    <w:rsid w:val="00010549"/>
    <w:rsid w:val="00012F84"/>
    <w:rsid w:val="000136AD"/>
    <w:rsid w:val="00016D60"/>
    <w:rsid w:val="00025376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505B2"/>
    <w:rsid w:val="00050E5B"/>
    <w:rsid w:val="000547EF"/>
    <w:rsid w:val="00054B89"/>
    <w:rsid w:val="000552C9"/>
    <w:rsid w:val="000656E0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7BFF"/>
    <w:rsid w:val="000A669D"/>
    <w:rsid w:val="000A66A8"/>
    <w:rsid w:val="000A769F"/>
    <w:rsid w:val="000A7E40"/>
    <w:rsid w:val="000B2229"/>
    <w:rsid w:val="000C014D"/>
    <w:rsid w:val="000D3DC0"/>
    <w:rsid w:val="000D4703"/>
    <w:rsid w:val="000D64F9"/>
    <w:rsid w:val="000D693C"/>
    <w:rsid w:val="000E12D4"/>
    <w:rsid w:val="000E2CA6"/>
    <w:rsid w:val="00104669"/>
    <w:rsid w:val="00110028"/>
    <w:rsid w:val="00111C64"/>
    <w:rsid w:val="00115D09"/>
    <w:rsid w:val="00116EDF"/>
    <w:rsid w:val="00124B26"/>
    <w:rsid w:val="00130C4E"/>
    <w:rsid w:val="00131B54"/>
    <w:rsid w:val="001354B7"/>
    <w:rsid w:val="001354D8"/>
    <w:rsid w:val="001404FA"/>
    <w:rsid w:val="001413C5"/>
    <w:rsid w:val="00142956"/>
    <w:rsid w:val="00143502"/>
    <w:rsid w:val="00144494"/>
    <w:rsid w:val="00144868"/>
    <w:rsid w:val="00146F30"/>
    <w:rsid w:val="00151349"/>
    <w:rsid w:val="001561E8"/>
    <w:rsid w:val="00157709"/>
    <w:rsid w:val="00167330"/>
    <w:rsid w:val="00167CF4"/>
    <w:rsid w:val="00171CDB"/>
    <w:rsid w:val="0017768E"/>
    <w:rsid w:val="001839C2"/>
    <w:rsid w:val="00185F6A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D4585"/>
    <w:rsid w:val="001D5D54"/>
    <w:rsid w:val="001E2C45"/>
    <w:rsid w:val="001E41C8"/>
    <w:rsid w:val="001F3AD7"/>
    <w:rsid w:val="00207630"/>
    <w:rsid w:val="00213082"/>
    <w:rsid w:val="00214BA3"/>
    <w:rsid w:val="0021714E"/>
    <w:rsid w:val="00222187"/>
    <w:rsid w:val="00222C8D"/>
    <w:rsid w:val="00222E33"/>
    <w:rsid w:val="00227B95"/>
    <w:rsid w:val="002337FA"/>
    <w:rsid w:val="0023523A"/>
    <w:rsid w:val="002353DF"/>
    <w:rsid w:val="00235C99"/>
    <w:rsid w:val="00235F71"/>
    <w:rsid w:val="0025272A"/>
    <w:rsid w:val="00263E01"/>
    <w:rsid w:val="002659AC"/>
    <w:rsid w:val="00266985"/>
    <w:rsid w:val="00266C35"/>
    <w:rsid w:val="00271922"/>
    <w:rsid w:val="0027204E"/>
    <w:rsid w:val="00273412"/>
    <w:rsid w:val="00274ACF"/>
    <w:rsid w:val="00274AE3"/>
    <w:rsid w:val="00282CD1"/>
    <w:rsid w:val="00285F1B"/>
    <w:rsid w:val="00291815"/>
    <w:rsid w:val="00295831"/>
    <w:rsid w:val="00296F1B"/>
    <w:rsid w:val="002A2C44"/>
    <w:rsid w:val="002A6DF5"/>
    <w:rsid w:val="002B0CFC"/>
    <w:rsid w:val="002C2FA1"/>
    <w:rsid w:val="002C53A2"/>
    <w:rsid w:val="002C6B4C"/>
    <w:rsid w:val="002C6DDE"/>
    <w:rsid w:val="002D00B0"/>
    <w:rsid w:val="002D2E16"/>
    <w:rsid w:val="002D4005"/>
    <w:rsid w:val="002E5722"/>
    <w:rsid w:val="002F19EF"/>
    <w:rsid w:val="002F56D2"/>
    <w:rsid w:val="002F6987"/>
    <w:rsid w:val="00302415"/>
    <w:rsid w:val="003102F6"/>
    <w:rsid w:val="003131AA"/>
    <w:rsid w:val="00313304"/>
    <w:rsid w:val="00313C48"/>
    <w:rsid w:val="003162AD"/>
    <w:rsid w:val="00321148"/>
    <w:rsid w:val="00321798"/>
    <w:rsid w:val="00325F44"/>
    <w:rsid w:val="00326976"/>
    <w:rsid w:val="00326FED"/>
    <w:rsid w:val="003311D7"/>
    <w:rsid w:val="00332B8B"/>
    <w:rsid w:val="00332D36"/>
    <w:rsid w:val="00337CF6"/>
    <w:rsid w:val="00347104"/>
    <w:rsid w:val="0035213F"/>
    <w:rsid w:val="00355205"/>
    <w:rsid w:val="003555D2"/>
    <w:rsid w:val="00363DF3"/>
    <w:rsid w:val="003640A5"/>
    <w:rsid w:val="003656B1"/>
    <w:rsid w:val="003662DE"/>
    <w:rsid w:val="00366339"/>
    <w:rsid w:val="00367EBC"/>
    <w:rsid w:val="003703CE"/>
    <w:rsid w:val="0037056B"/>
    <w:rsid w:val="00373318"/>
    <w:rsid w:val="00373E41"/>
    <w:rsid w:val="00377173"/>
    <w:rsid w:val="003774DA"/>
    <w:rsid w:val="003833D1"/>
    <w:rsid w:val="00390452"/>
    <w:rsid w:val="00392557"/>
    <w:rsid w:val="003945C0"/>
    <w:rsid w:val="003A06C2"/>
    <w:rsid w:val="003A77ED"/>
    <w:rsid w:val="003B067E"/>
    <w:rsid w:val="003B55C8"/>
    <w:rsid w:val="003B6040"/>
    <w:rsid w:val="003B6D2E"/>
    <w:rsid w:val="003C0B4F"/>
    <w:rsid w:val="003C430D"/>
    <w:rsid w:val="003C7107"/>
    <w:rsid w:val="003C7404"/>
    <w:rsid w:val="003D26A8"/>
    <w:rsid w:val="003D3C5A"/>
    <w:rsid w:val="003D404A"/>
    <w:rsid w:val="003D4F76"/>
    <w:rsid w:val="003D65EC"/>
    <w:rsid w:val="003E6FDA"/>
    <w:rsid w:val="003F3072"/>
    <w:rsid w:val="003F599F"/>
    <w:rsid w:val="003F7DDF"/>
    <w:rsid w:val="00401A2A"/>
    <w:rsid w:val="004103D7"/>
    <w:rsid w:val="0041170A"/>
    <w:rsid w:val="0041307C"/>
    <w:rsid w:val="004167B4"/>
    <w:rsid w:val="004241C0"/>
    <w:rsid w:val="00430D7E"/>
    <w:rsid w:val="00432AB3"/>
    <w:rsid w:val="00433B04"/>
    <w:rsid w:val="00440BD3"/>
    <w:rsid w:val="00443E31"/>
    <w:rsid w:val="00446F93"/>
    <w:rsid w:val="00460798"/>
    <w:rsid w:val="004649E2"/>
    <w:rsid w:val="00464E8C"/>
    <w:rsid w:val="00466D36"/>
    <w:rsid w:val="00467185"/>
    <w:rsid w:val="0047050C"/>
    <w:rsid w:val="00475504"/>
    <w:rsid w:val="00480F21"/>
    <w:rsid w:val="00484FED"/>
    <w:rsid w:val="0049115F"/>
    <w:rsid w:val="00495AF1"/>
    <w:rsid w:val="00496410"/>
    <w:rsid w:val="004A048C"/>
    <w:rsid w:val="004A6B73"/>
    <w:rsid w:val="004C366C"/>
    <w:rsid w:val="004C5384"/>
    <w:rsid w:val="004D07DA"/>
    <w:rsid w:val="004E2A7D"/>
    <w:rsid w:val="004F7068"/>
    <w:rsid w:val="004F775C"/>
    <w:rsid w:val="004F7CAD"/>
    <w:rsid w:val="005015E4"/>
    <w:rsid w:val="0050291D"/>
    <w:rsid w:val="0050697E"/>
    <w:rsid w:val="00524B3C"/>
    <w:rsid w:val="00527705"/>
    <w:rsid w:val="005315A9"/>
    <w:rsid w:val="00532B56"/>
    <w:rsid w:val="00540AD0"/>
    <w:rsid w:val="0054322A"/>
    <w:rsid w:val="00543923"/>
    <w:rsid w:val="005519C9"/>
    <w:rsid w:val="005523D1"/>
    <w:rsid w:val="00554A9C"/>
    <w:rsid w:val="0055608C"/>
    <w:rsid w:val="00557624"/>
    <w:rsid w:val="0056023E"/>
    <w:rsid w:val="005658EF"/>
    <w:rsid w:val="005822A3"/>
    <w:rsid w:val="0059070B"/>
    <w:rsid w:val="00594445"/>
    <w:rsid w:val="005A0A1D"/>
    <w:rsid w:val="005A747A"/>
    <w:rsid w:val="005B1225"/>
    <w:rsid w:val="005B76B0"/>
    <w:rsid w:val="005C09F4"/>
    <w:rsid w:val="005C2FB0"/>
    <w:rsid w:val="005C316D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E5648"/>
    <w:rsid w:val="005F093F"/>
    <w:rsid w:val="005F214A"/>
    <w:rsid w:val="005F6BD6"/>
    <w:rsid w:val="00600B43"/>
    <w:rsid w:val="00601C99"/>
    <w:rsid w:val="00607597"/>
    <w:rsid w:val="006255E4"/>
    <w:rsid w:val="00627728"/>
    <w:rsid w:val="00641020"/>
    <w:rsid w:val="006410C1"/>
    <w:rsid w:val="00647F05"/>
    <w:rsid w:val="006530EF"/>
    <w:rsid w:val="00654D06"/>
    <w:rsid w:val="00661536"/>
    <w:rsid w:val="0067233D"/>
    <w:rsid w:val="006745AE"/>
    <w:rsid w:val="00675BEF"/>
    <w:rsid w:val="00676AF3"/>
    <w:rsid w:val="00676D10"/>
    <w:rsid w:val="00680F71"/>
    <w:rsid w:val="00682369"/>
    <w:rsid w:val="00682A53"/>
    <w:rsid w:val="0069174B"/>
    <w:rsid w:val="00693FA1"/>
    <w:rsid w:val="00697AFF"/>
    <w:rsid w:val="006A0B6D"/>
    <w:rsid w:val="006A79B4"/>
    <w:rsid w:val="006B05E3"/>
    <w:rsid w:val="006B09BC"/>
    <w:rsid w:val="006B42A0"/>
    <w:rsid w:val="006B4E59"/>
    <w:rsid w:val="006C3402"/>
    <w:rsid w:val="006C3622"/>
    <w:rsid w:val="006C395C"/>
    <w:rsid w:val="006C45D4"/>
    <w:rsid w:val="006C4C3E"/>
    <w:rsid w:val="006C59FD"/>
    <w:rsid w:val="006E1F3C"/>
    <w:rsid w:val="006E6073"/>
    <w:rsid w:val="006F33F9"/>
    <w:rsid w:val="006F7300"/>
    <w:rsid w:val="00703C09"/>
    <w:rsid w:val="00712300"/>
    <w:rsid w:val="00713CD6"/>
    <w:rsid w:val="00720739"/>
    <w:rsid w:val="00721695"/>
    <w:rsid w:val="007242B4"/>
    <w:rsid w:val="00725FB2"/>
    <w:rsid w:val="00727014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41BE"/>
    <w:rsid w:val="00766A05"/>
    <w:rsid w:val="00767B7E"/>
    <w:rsid w:val="0077453B"/>
    <w:rsid w:val="007746A9"/>
    <w:rsid w:val="00785465"/>
    <w:rsid w:val="00786D10"/>
    <w:rsid w:val="00787656"/>
    <w:rsid w:val="007A67EA"/>
    <w:rsid w:val="007B13D8"/>
    <w:rsid w:val="007B15AF"/>
    <w:rsid w:val="007B7E83"/>
    <w:rsid w:val="007C1631"/>
    <w:rsid w:val="007C636F"/>
    <w:rsid w:val="007D0EF8"/>
    <w:rsid w:val="007D39EB"/>
    <w:rsid w:val="007F0912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2E64"/>
    <w:rsid w:val="00855F7A"/>
    <w:rsid w:val="00856D5A"/>
    <w:rsid w:val="008609EB"/>
    <w:rsid w:val="00862D6D"/>
    <w:rsid w:val="00862E89"/>
    <w:rsid w:val="008653E0"/>
    <w:rsid w:val="008657FB"/>
    <w:rsid w:val="00871D4F"/>
    <w:rsid w:val="00874FB3"/>
    <w:rsid w:val="00880BE3"/>
    <w:rsid w:val="00882588"/>
    <w:rsid w:val="00895792"/>
    <w:rsid w:val="008A1212"/>
    <w:rsid w:val="008A3738"/>
    <w:rsid w:val="008B643D"/>
    <w:rsid w:val="008B645B"/>
    <w:rsid w:val="008B67B8"/>
    <w:rsid w:val="008B738C"/>
    <w:rsid w:val="008B774D"/>
    <w:rsid w:val="008C123E"/>
    <w:rsid w:val="008C3ED0"/>
    <w:rsid w:val="008C4106"/>
    <w:rsid w:val="008C4B68"/>
    <w:rsid w:val="008C5585"/>
    <w:rsid w:val="008C5E94"/>
    <w:rsid w:val="008E270D"/>
    <w:rsid w:val="008E6E9D"/>
    <w:rsid w:val="008F3839"/>
    <w:rsid w:val="008F68F7"/>
    <w:rsid w:val="008F7480"/>
    <w:rsid w:val="009037B6"/>
    <w:rsid w:val="00906CBE"/>
    <w:rsid w:val="00906FFA"/>
    <w:rsid w:val="00910384"/>
    <w:rsid w:val="009139C0"/>
    <w:rsid w:val="00913CF9"/>
    <w:rsid w:val="009161C8"/>
    <w:rsid w:val="009164AD"/>
    <w:rsid w:val="00922289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73D8E"/>
    <w:rsid w:val="009900F0"/>
    <w:rsid w:val="00991769"/>
    <w:rsid w:val="00994E9F"/>
    <w:rsid w:val="00996931"/>
    <w:rsid w:val="00996BAE"/>
    <w:rsid w:val="009A4CD8"/>
    <w:rsid w:val="009B3ED1"/>
    <w:rsid w:val="009B5C57"/>
    <w:rsid w:val="009C433C"/>
    <w:rsid w:val="009C49A3"/>
    <w:rsid w:val="009D28B7"/>
    <w:rsid w:val="009D7905"/>
    <w:rsid w:val="009D7E1A"/>
    <w:rsid w:val="009E2162"/>
    <w:rsid w:val="00A006EB"/>
    <w:rsid w:val="00A022AF"/>
    <w:rsid w:val="00A03709"/>
    <w:rsid w:val="00A06C77"/>
    <w:rsid w:val="00A079F3"/>
    <w:rsid w:val="00A10147"/>
    <w:rsid w:val="00A103C7"/>
    <w:rsid w:val="00A12A9A"/>
    <w:rsid w:val="00A13D26"/>
    <w:rsid w:val="00A146A5"/>
    <w:rsid w:val="00A147EC"/>
    <w:rsid w:val="00A17411"/>
    <w:rsid w:val="00A2223D"/>
    <w:rsid w:val="00A243DE"/>
    <w:rsid w:val="00A34A74"/>
    <w:rsid w:val="00A35351"/>
    <w:rsid w:val="00A364F6"/>
    <w:rsid w:val="00A42ADE"/>
    <w:rsid w:val="00A47376"/>
    <w:rsid w:val="00A57D8D"/>
    <w:rsid w:val="00A60693"/>
    <w:rsid w:val="00A67728"/>
    <w:rsid w:val="00A75778"/>
    <w:rsid w:val="00A81A4F"/>
    <w:rsid w:val="00A82E14"/>
    <w:rsid w:val="00A901E9"/>
    <w:rsid w:val="00A9762C"/>
    <w:rsid w:val="00AA3005"/>
    <w:rsid w:val="00AA4067"/>
    <w:rsid w:val="00AB1A5B"/>
    <w:rsid w:val="00AC0A54"/>
    <w:rsid w:val="00AC0D13"/>
    <w:rsid w:val="00AC125E"/>
    <w:rsid w:val="00AC45DF"/>
    <w:rsid w:val="00AC474D"/>
    <w:rsid w:val="00AC4DFD"/>
    <w:rsid w:val="00AC58FD"/>
    <w:rsid w:val="00AC60CD"/>
    <w:rsid w:val="00AD60E6"/>
    <w:rsid w:val="00AD793A"/>
    <w:rsid w:val="00AE427E"/>
    <w:rsid w:val="00AE451E"/>
    <w:rsid w:val="00AE5956"/>
    <w:rsid w:val="00AE619F"/>
    <w:rsid w:val="00AF373A"/>
    <w:rsid w:val="00AF7268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272E2"/>
    <w:rsid w:val="00B32EED"/>
    <w:rsid w:val="00B33D33"/>
    <w:rsid w:val="00B40D26"/>
    <w:rsid w:val="00B4451B"/>
    <w:rsid w:val="00B51E86"/>
    <w:rsid w:val="00B72D62"/>
    <w:rsid w:val="00B760F3"/>
    <w:rsid w:val="00B836C1"/>
    <w:rsid w:val="00B843C8"/>
    <w:rsid w:val="00B93AAA"/>
    <w:rsid w:val="00B951E2"/>
    <w:rsid w:val="00B96F37"/>
    <w:rsid w:val="00B96F97"/>
    <w:rsid w:val="00BA4027"/>
    <w:rsid w:val="00BA607C"/>
    <w:rsid w:val="00BB3E2A"/>
    <w:rsid w:val="00BC16F5"/>
    <w:rsid w:val="00BC287D"/>
    <w:rsid w:val="00BC4A76"/>
    <w:rsid w:val="00BD32E5"/>
    <w:rsid w:val="00BD7ADD"/>
    <w:rsid w:val="00BE41C3"/>
    <w:rsid w:val="00BE6767"/>
    <w:rsid w:val="00BE68D7"/>
    <w:rsid w:val="00BF7763"/>
    <w:rsid w:val="00C04D5E"/>
    <w:rsid w:val="00C24EA2"/>
    <w:rsid w:val="00C24F70"/>
    <w:rsid w:val="00C33479"/>
    <w:rsid w:val="00C47BA2"/>
    <w:rsid w:val="00C612DC"/>
    <w:rsid w:val="00C622CB"/>
    <w:rsid w:val="00C628EC"/>
    <w:rsid w:val="00C6421D"/>
    <w:rsid w:val="00C64D15"/>
    <w:rsid w:val="00C74F74"/>
    <w:rsid w:val="00C7554B"/>
    <w:rsid w:val="00C762E5"/>
    <w:rsid w:val="00C83E31"/>
    <w:rsid w:val="00C916A4"/>
    <w:rsid w:val="00C93169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E214C"/>
    <w:rsid w:val="00CE2721"/>
    <w:rsid w:val="00CE6858"/>
    <w:rsid w:val="00CF34DF"/>
    <w:rsid w:val="00CF50BE"/>
    <w:rsid w:val="00CF6A52"/>
    <w:rsid w:val="00D03583"/>
    <w:rsid w:val="00D04A92"/>
    <w:rsid w:val="00D117B4"/>
    <w:rsid w:val="00D13D46"/>
    <w:rsid w:val="00D169F7"/>
    <w:rsid w:val="00D22873"/>
    <w:rsid w:val="00D26D01"/>
    <w:rsid w:val="00D31DB2"/>
    <w:rsid w:val="00D330F6"/>
    <w:rsid w:val="00D33DA3"/>
    <w:rsid w:val="00D405D6"/>
    <w:rsid w:val="00D4723B"/>
    <w:rsid w:val="00D55EE8"/>
    <w:rsid w:val="00D560CC"/>
    <w:rsid w:val="00D5785A"/>
    <w:rsid w:val="00D6062B"/>
    <w:rsid w:val="00D62A97"/>
    <w:rsid w:val="00D64C48"/>
    <w:rsid w:val="00D7006D"/>
    <w:rsid w:val="00D731C4"/>
    <w:rsid w:val="00D81BAA"/>
    <w:rsid w:val="00D85BE0"/>
    <w:rsid w:val="00D87C1A"/>
    <w:rsid w:val="00D87FD7"/>
    <w:rsid w:val="00D91524"/>
    <w:rsid w:val="00D92167"/>
    <w:rsid w:val="00D9502B"/>
    <w:rsid w:val="00D97047"/>
    <w:rsid w:val="00D97108"/>
    <w:rsid w:val="00DA13C8"/>
    <w:rsid w:val="00DB055E"/>
    <w:rsid w:val="00DC5665"/>
    <w:rsid w:val="00DD0522"/>
    <w:rsid w:val="00DD4F44"/>
    <w:rsid w:val="00DD5D8B"/>
    <w:rsid w:val="00DE09C1"/>
    <w:rsid w:val="00DE0F9E"/>
    <w:rsid w:val="00DE5D76"/>
    <w:rsid w:val="00DE7D9A"/>
    <w:rsid w:val="00DF1CC7"/>
    <w:rsid w:val="00E04C8D"/>
    <w:rsid w:val="00E120EC"/>
    <w:rsid w:val="00E128D8"/>
    <w:rsid w:val="00E15F65"/>
    <w:rsid w:val="00E30D45"/>
    <w:rsid w:val="00E42FE4"/>
    <w:rsid w:val="00E46FAA"/>
    <w:rsid w:val="00E53D1B"/>
    <w:rsid w:val="00E5750B"/>
    <w:rsid w:val="00E60E2E"/>
    <w:rsid w:val="00E63A24"/>
    <w:rsid w:val="00E71A2D"/>
    <w:rsid w:val="00E8698A"/>
    <w:rsid w:val="00E87C18"/>
    <w:rsid w:val="00E923F2"/>
    <w:rsid w:val="00E9784C"/>
    <w:rsid w:val="00EA31CC"/>
    <w:rsid w:val="00EB14DF"/>
    <w:rsid w:val="00EB2B64"/>
    <w:rsid w:val="00EB3A07"/>
    <w:rsid w:val="00EB4143"/>
    <w:rsid w:val="00EB4728"/>
    <w:rsid w:val="00EB6844"/>
    <w:rsid w:val="00EC12BE"/>
    <w:rsid w:val="00EC207A"/>
    <w:rsid w:val="00EC3F31"/>
    <w:rsid w:val="00EC6A76"/>
    <w:rsid w:val="00ED3031"/>
    <w:rsid w:val="00ED3C91"/>
    <w:rsid w:val="00ED4112"/>
    <w:rsid w:val="00EF0851"/>
    <w:rsid w:val="00EF1347"/>
    <w:rsid w:val="00EF2BEB"/>
    <w:rsid w:val="00F01129"/>
    <w:rsid w:val="00F03D93"/>
    <w:rsid w:val="00F03D9E"/>
    <w:rsid w:val="00F06873"/>
    <w:rsid w:val="00F227BF"/>
    <w:rsid w:val="00F374B2"/>
    <w:rsid w:val="00F40AFC"/>
    <w:rsid w:val="00F4730E"/>
    <w:rsid w:val="00F50A92"/>
    <w:rsid w:val="00F53F24"/>
    <w:rsid w:val="00F614F1"/>
    <w:rsid w:val="00F63341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B13C1"/>
    <w:rsid w:val="00FB31D4"/>
    <w:rsid w:val="00FB420B"/>
    <w:rsid w:val="00FB5C24"/>
    <w:rsid w:val="00FC1A42"/>
    <w:rsid w:val="00FC1C5F"/>
    <w:rsid w:val="00FC5C0C"/>
    <w:rsid w:val="00FC64EF"/>
    <w:rsid w:val="00FC68DF"/>
    <w:rsid w:val="00FC69EB"/>
    <w:rsid w:val="00FD2673"/>
    <w:rsid w:val="00FE2A29"/>
    <w:rsid w:val="00FF3801"/>
    <w:rsid w:val="00FF50A9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FA2B23"/>
  <w15:docId w15:val="{CAC20E7D-E7F2-431B-9345-CF642D505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2B0CFC"/>
    <w:pPr>
      <w:keepNext/>
      <w:keepLines/>
      <w:spacing w:after="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2B0CFC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5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577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577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5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7577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A0A1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rsid w:val="00FB5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SS%20New%20Design\Libraries\Corporate%20Branding\Templates\Word%20Templates\Folk%20templates%20(old)\DSS_Fact%20Sheet%20template_Green.dotx" TargetMode="Externa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5811-DCD8-4F7F-9D81-5FCA4392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DSS_Fact Sheet template_Green</Template>
  <TotalTime>108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Makeila</dc:creator>
  <cp:lastModifiedBy>HODGKIN, Robyn</cp:lastModifiedBy>
  <cp:revision>26</cp:revision>
  <cp:lastPrinted>2019-11-01T03:50:00Z</cp:lastPrinted>
  <dcterms:created xsi:type="dcterms:W3CDTF">2019-05-23T01:07:00Z</dcterms:created>
  <dcterms:modified xsi:type="dcterms:W3CDTF">2019-11-06T04:07:00Z</dcterms:modified>
</cp:coreProperties>
</file>