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9190"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21045AF2" wp14:editId="3F21C962">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60CA2B69" w14:textId="790B8BBD" w:rsidR="00B33D33" w:rsidRDefault="00A12A9A" w:rsidP="00B24420">
      <w:pPr>
        <w:pStyle w:val="Title"/>
      </w:pPr>
      <w:bookmarkStart w:id="0" w:name="_Toc391890680"/>
      <w:r w:rsidRPr="00EF0851">
        <w:br/>
      </w:r>
      <w:r w:rsidR="00786D10">
        <w:t>Try, Test and Learn Fund</w:t>
      </w:r>
    </w:p>
    <w:p w14:paraId="46F03CC7"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09586BC6" w14:textId="4AFCC6ED" w:rsidR="001A39E5" w:rsidRPr="008E5EB1" w:rsidRDefault="0005165F" w:rsidP="001A39E5">
      <w:pPr>
        <w:pStyle w:val="Title"/>
        <w:rPr>
          <w:rStyle w:val="Heading1Char"/>
          <w:color w:val="auto"/>
        </w:rPr>
      </w:pPr>
      <w:r>
        <w:rPr>
          <w:noProof/>
        </w:rPr>
        <mc:AlternateContent>
          <mc:Choice Requires="wps">
            <w:drawing>
              <wp:anchor distT="0" distB="0" distL="114300" distR="114300" simplePos="0" relativeHeight="251668480" behindDoc="0" locked="0" layoutInCell="1" allowOverlap="1" wp14:anchorId="654FC87F" wp14:editId="62B13EC1">
                <wp:simplePos x="0" y="0"/>
                <wp:positionH relativeFrom="page">
                  <wp:posOffset>5086350</wp:posOffset>
                </wp:positionH>
                <wp:positionV relativeFrom="paragraph">
                  <wp:posOffset>12065</wp:posOffset>
                </wp:positionV>
                <wp:extent cx="2181225" cy="51244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181225" cy="51244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668C88" w14:textId="77777777" w:rsidR="0077453B" w:rsidRDefault="0077453B" w:rsidP="00DA13C8">
                            <w:pPr>
                              <w:pStyle w:val="Heading1"/>
                              <w:spacing w:before="0" w:after="0"/>
                              <w:jc w:val="center"/>
                            </w:pPr>
                            <w:r>
                              <w:t>Fast facts</w:t>
                            </w:r>
                          </w:p>
                          <w:p w14:paraId="2A2A1A18" w14:textId="48536FA9" w:rsidR="0077453B" w:rsidRDefault="0077453B" w:rsidP="001A39E5">
                            <w:pPr>
                              <w:pStyle w:val="ListBullet"/>
                              <w:numPr>
                                <w:ilvl w:val="0"/>
                                <w:numId w:val="0"/>
                              </w:numPr>
                            </w:pPr>
                            <w:r w:rsidRPr="00337CF6">
                              <w:rPr>
                                <w:b/>
                              </w:rPr>
                              <w:t xml:space="preserve">Priority group: </w:t>
                            </w:r>
                            <w:r w:rsidR="00EB7658">
                              <w:t xml:space="preserve">Other </w:t>
                            </w:r>
                            <w:r w:rsidR="00671E2F">
                              <w:t>—</w:t>
                            </w:r>
                            <w:r w:rsidR="00EB7658">
                              <w:t xml:space="preserve"> young people aged 12</w:t>
                            </w:r>
                            <w:r w:rsidR="00671E2F">
                              <w:t>–</w:t>
                            </w:r>
                            <w:r w:rsidR="00EB7658">
                              <w:t>18 in a remote area with a large Indigenous</w:t>
                            </w:r>
                            <w:r w:rsidR="00601E93">
                              <w:t xml:space="preserve"> population</w:t>
                            </w:r>
                          </w:p>
                          <w:p w14:paraId="2C37D8A5" w14:textId="5FBC01B7" w:rsidR="0077453B" w:rsidRDefault="00FE6D3F" w:rsidP="001A39E5">
                            <w:pPr>
                              <w:pStyle w:val="ListBullet"/>
                              <w:numPr>
                                <w:ilvl w:val="0"/>
                                <w:numId w:val="0"/>
                              </w:numPr>
                            </w:pPr>
                            <w:r>
                              <w:rPr>
                                <w:b/>
                              </w:rPr>
                              <w:t>Participant</w:t>
                            </w:r>
                            <w:r w:rsidRPr="00337CF6">
                              <w:rPr>
                                <w:b/>
                              </w:rPr>
                              <w:t xml:space="preserve"> </w:t>
                            </w:r>
                            <w:r w:rsidR="0077453B" w:rsidRPr="00337CF6">
                              <w:rPr>
                                <w:b/>
                              </w:rPr>
                              <w:t xml:space="preserve">numbers: </w:t>
                            </w:r>
                            <w:r w:rsidR="00045244">
                              <w:t>50</w:t>
                            </w:r>
                          </w:p>
                          <w:p w14:paraId="757F082E" w14:textId="02AF9656" w:rsidR="0077453B" w:rsidRDefault="0077453B" w:rsidP="001A39E5">
                            <w:pPr>
                              <w:pStyle w:val="ListBullet"/>
                              <w:numPr>
                                <w:ilvl w:val="0"/>
                                <w:numId w:val="0"/>
                              </w:numPr>
                            </w:pPr>
                            <w:r w:rsidRPr="00337CF6">
                              <w:rPr>
                                <w:b/>
                              </w:rPr>
                              <w:t xml:space="preserve">Locations: </w:t>
                            </w:r>
                            <w:r w:rsidR="00DD1D6B">
                              <w:t>West Kimberley</w:t>
                            </w:r>
                            <w:bookmarkStart w:id="1" w:name="_GoBack"/>
                            <w:bookmarkEnd w:id="1"/>
                          </w:p>
                          <w:p w14:paraId="2569CF8A" w14:textId="38807D4E" w:rsidR="0077453B" w:rsidRDefault="0077453B" w:rsidP="001A39E5">
                            <w:pPr>
                              <w:pStyle w:val="ListBullet"/>
                              <w:numPr>
                                <w:ilvl w:val="0"/>
                                <w:numId w:val="0"/>
                              </w:numPr>
                            </w:pPr>
                            <w:r w:rsidRPr="00337CF6">
                              <w:rPr>
                                <w:b/>
                              </w:rPr>
                              <w:t xml:space="preserve">Trial period: </w:t>
                            </w:r>
                            <w:r w:rsidR="00045244">
                              <w:t>2</w:t>
                            </w:r>
                            <w:r w:rsidR="00544497">
                              <w:t>4</w:t>
                            </w:r>
                            <w:r w:rsidR="00862E89">
                              <w:t xml:space="preserve"> months</w:t>
                            </w:r>
                          </w:p>
                          <w:p w14:paraId="674B9A4D" w14:textId="4B3CC051" w:rsidR="0077453B" w:rsidRDefault="0077453B" w:rsidP="001A39E5">
                            <w:pPr>
                              <w:pStyle w:val="ListBullet"/>
                              <w:numPr>
                                <w:ilvl w:val="0"/>
                                <w:numId w:val="0"/>
                              </w:numPr>
                            </w:pPr>
                            <w:r w:rsidRPr="00337CF6">
                              <w:rPr>
                                <w:b/>
                              </w:rPr>
                              <w:t xml:space="preserve">Total funding: </w:t>
                            </w:r>
                            <w:r w:rsidR="00045244">
                              <w:t>$</w:t>
                            </w:r>
                            <w:r w:rsidR="00671E2F">
                              <w:t>392,000</w:t>
                            </w:r>
                            <w:r w:rsidR="00287417">
                              <w:t xml:space="preserve"> </w:t>
                            </w:r>
                          </w:p>
                          <w:p w14:paraId="2DFCD20F" w14:textId="448E6E6B" w:rsidR="0077453B" w:rsidRDefault="0077453B" w:rsidP="00DD1D6B">
                            <w:pPr>
                              <w:pStyle w:val="ListBullet"/>
                              <w:numPr>
                                <w:ilvl w:val="0"/>
                                <w:numId w:val="0"/>
                              </w:numPr>
                            </w:pPr>
                            <w:r>
                              <w:rPr>
                                <w:b/>
                              </w:rPr>
                              <w:t>S</w:t>
                            </w:r>
                            <w:r w:rsidR="00B836C1">
                              <w:rPr>
                                <w:b/>
                              </w:rPr>
                              <w:t>ervice provider</w:t>
                            </w:r>
                            <w:r w:rsidRPr="00337CF6">
                              <w:rPr>
                                <w:b/>
                              </w:rPr>
                              <w:t>:</w:t>
                            </w:r>
                            <w:r>
                              <w:t xml:space="preserve"> </w:t>
                            </w:r>
                            <w:r w:rsidR="00045244">
                              <w:t>World Vision Australia</w:t>
                            </w:r>
                          </w:p>
                          <w:p w14:paraId="272ED963" w14:textId="62BB08FE" w:rsidR="00187A60" w:rsidRPr="00187A60" w:rsidRDefault="00187A60" w:rsidP="00187A60">
                            <w:pPr>
                              <w:rPr>
                                <w:rFonts w:cs="Arial"/>
                                <w:szCs w:val="22"/>
                              </w:rPr>
                            </w:pPr>
                            <w:r w:rsidRPr="00700CC0">
                              <w:rPr>
                                <w:b/>
                              </w:rPr>
                              <w:t>Potential future saving</w:t>
                            </w:r>
                            <w:r w:rsidRPr="003069F4">
                              <w:rPr>
                                <w:b/>
                              </w:rPr>
                              <w:t xml:space="preserve">: </w:t>
                            </w:r>
                            <w:r w:rsidR="00927627">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FC87F" id="_x0000_t202" coordsize="21600,21600" o:spt="202" path="m,l,21600r21600,l21600,xe">
                <v:stroke joinstyle="miter"/>
                <v:path gradientshapeok="t" o:connecttype="rect"/>
              </v:shapetype>
              <v:shape id="Text Box 4" o:spid="_x0000_s1026" type="#_x0000_t202" style="position:absolute;margin-left:400.5pt;margin-top:.95pt;width:171.75pt;height:40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" fillcolor="#e4f6cd [663]" strokecolor="#78be20 [3207]" strokeweight=".5pt">
                <v:textbox inset="2mm,2mm,2mm,2mm">
                  <w:txbxContent>
                    <w:p w14:paraId="65668C88" w14:textId="77777777" w:rsidR="0077453B" w:rsidRDefault="0077453B" w:rsidP="00DA13C8">
                      <w:pPr>
                        <w:pStyle w:val="Heading1"/>
                        <w:spacing w:before="0" w:after="0"/>
                        <w:jc w:val="center"/>
                      </w:pPr>
                      <w:r>
                        <w:t>Fast facts</w:t>
                      </w:r>
                    </w:p>
                    <w:p w14:paraId="2A2A1A18" w14:textId="48536FA9" w:rsidR="0077453B" w:rsidRDefault="0077453B" w:rsidP="001A39E5">
                      <w:pPr>
                        <w:pStyle w:val="ListBullet"/>
                        <w:numPr>
                          <w:ilvl w:val="0"/>
                          <w:numId w:val="0"/>
                        </w:numPr>
                      </w:pPr>
                      <w:r w:rsidRPr="00337CF6">
                        <w:rPr>
                          <w:b/>
                        </w:rPr>
                        <w:t xml:space="preserve">Priority group: </w:t>
                      </w:r>
                      <w:r w:rsidR="00EB7658">
                        <w:t xml:space="preserve">Other </w:t>
                      </w:r>
                      <w:r w:rsidR="00671E2F">
                        <w:t>—</w:t>
                      </w:r>
                      <w:r w:rsidR="00EB7658">
                        <w:t xml:space="preserve"> young people aged 12</w:t>
                      </w:r>
                      <w:r w:rsidR="00671E2F">
                        <w:t>–</w:t>
                      </w:r>
                      <w:r w:rsidR="00EB7658">
                        <w:t>18 in a remote area with a large Indigenous</w:t>
                      </w:r>
                      <w:r w:rsidR="00601E93">
                        <w:t xml:space="preserve"> population</w:t>
                      </w:r>
                    </w:p>
                    <w:p w14:paraId="2C37D8A5" w14:textId="5FBC01B7" w:rsidR="0077453B" w:rsidRDefault="00FE6D3F" w:rsidP="001A39E5">
                      <w:pPr>
                        <w:pStyle w:val="ListBullet"/>
                        <w:numPr>
                          <w:ilvl w:val="0"/>
                          <w:numId w:val="0"/>
                        </w:numPr>
                      </w:pPr>
                      <w:r>
                        <w:rPr>
                          <w:b/>
                        </w:rPr>
                        <w:t>Participant</w:t>
                      </w:r>
                      <w:r w:rsidRPr="00337CF6">
                        <w:rPr>
                          <w:b/>
                        </w:rPr>
                        <w:t xml:space="preserve"> </w:t>
                      </w:r>
                      <w:r w:rsidR="0077453B" w:rsidRPr="00337CF6">
                        <w:rPr>
                          <w:b/>
                        </w:rPr>
                        <w:t xml:space="preserve">numbers: </w:t>
                      </w:r>
                      <w:r w:rsidR="00045244">
                        <w:t>50</w:t>
                      </w:r>
                    </w:p>
                    <w:p w14:paraId="757F082E" w14:textId="02AF9656" w:rsidR="0077453B" w:rsidRDefault="0077453B" w:rsidP="001A39E5">
                      <w:pPr>
                        <w:pStyle w:val="ListBullet"/>
                        <w:numPr>
                          <w:ilvl w:val="0"/>
                          <w:numId w:val="0"/>
                        </w:numPr>
                      </w:pPr>
                      <w:r w:rsidRPr="00337CF6">
                        <w:rPr>
                          <w:b/>
                        </w:rPr>
                        <w:t xml:space="preserve">Locations: </w:t>
                      </w:r>
                      <w:r w:rsidR="00DD1D6B">
                        <w:t>West Kimberley</w:t>
                      </w:r>
                      <w:bookmarkStart w:id="2" w:name="_GoBack"/>
                      <w:bookmarkEnd w:id="2"/>
                    </w:p>
                    <w:p w14:paraId="2569CF8A" w14:textId="38807D4E" w:rsidR="0077453B" w:rsidRDefault="0077453B" w:rsidP="001A39E5">
                      <w:pPr>
                        <w:pStyle w:val="ListBullet"/>
                        <w:numPr>
                          <w:ilvl w:val="0"/>
                          <w:numId w:val="0"/>
                        </w:numPr>
                      </w:pPr>
                      <w:r w:rsidRPr="00337CF6">
                        <w:rPr>
                          <w:b/>
                        </w:rPr>
                        <w:t xml:space="preserve">Trial period: </w:t>
                      </w:r>
                      <w:r w:rsidR="00045244">
                        <w:t>2</w:t>
                      </w:r>
                      <w:r w:rsidR="00544497">
                        <w:t>4</w:t>
                      </w:r>
                      <w:r w:rsidR="00862E89">
                        <w:t xml:space="preserve"> months</w:t>
                      </w:r>
                    </w:p>
                    <w:p w14:paraId="674B9A4D" w14:textId="4B3CC051" w:rsidR="0077453B" w:rsidRDefault="0077453B" w:rsidP="001A39E5">
                      <w:pPr>
                        <w:pStyle w:val="ListBullet"/>
                        <w:numPr>
                          <w:ilvl w:val="0"/>
                          <w:numId w:val="0"/>
                        </w:numPr>
                      </w:pPr>
                      <w:r w:rsidRPr="00337CF6">
                        <w:rPr>
                          <w:b/>
                        </w:rPr>
                        <w:t xml:space="preserve">Total funding: </w:t>
                      </w:r>
                      <w:r w:rsidR="00045244">
                        <w:t>$</w:t>
                      </w:r>
                      <w:r w:rsidR="00671E2F">
                        <w:t>392,000</w:t>
                      </w:r>
                      <w:r w:rsidR="00287417">
                        <w:t xml:space="preserve"> </w:t>
                      </w:r>
                    </w:p>
                    <w:p w14:paraId="2DFCD20F" w14:textId="448E6E6B" w:rsidR="0077453B" w:rsidRDefault="0077453B" w:rsidP="00DD1D6B">
                      <w:pPr>
                        <w:pStyle w:val="ListBullet"/>
                        <w:numPr>
                          <w:ilvl w:val="0"/>
                          <w:numId w:val="0"/>
                        </w:numPr>
                      </w:pPr>
                      <w:r>
                        <w:rPr>
                          <w:b/>
                        </w:rPr>
                        <w:t>S</w:t>
                      </w:r>
                      <w:r w:rsidR="00B836C1">
                        <w:rPr>
                          <w:b/>
                        </w:rPr>
                        <w:t>ervice provider</w:t>
                      </w:r>
                      <w:r w:rsidRPr="00337CF6">
                        <w:rPr>
                          <w:b/>
                        </w:rPr>
                        <w:t>:</w:t>
                      </w:r>
                      <w:r>
                        <w:t xml:space="preserve"> </w:t>
                      </w:r>
                      <w:r w:rsidR="00045244">
                        <w:t>World Vision Australia</w:t>
                      </w:r>
                    </w:p>
                    <w:p w14:paraId="272ED963" w14:textId="62BB08FE" w:rsidR="00187A60" w:rsidRPr="00187A60" w:rsidRDefault="00187A60" w:rsidP="00187A60">
                      <w:pPr>
                        <w:rPr>
                          <w:rFonts w:cs="Arial"/>
                          <w:szCs w:val="22"/>
                        </w:rPr>
                      </w:pPr>
                      <w:r w:rsidRPr="00700CC0">
                        <w:rPr>
                          <w:b/>
                        </w:rPr>
                        <w:t>Potential future saving</w:t>
                      </w:r>
                      <w:r w:rsidRPr="003069F4">
                        <w:rPr>
                          <w:b/>
                        </w:rPr>
                        <w:t xml:space="preserve">: </w:t>
                      </w:r>
                      <w:r w:rsidR="00927627">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v:textbox>
                <w10:wrap type="square" anchorx="page"/>
              </v:shape>
            </w:pict>
          </mc:Fallback>
        </mc:AlternateContent>
      </w:r>
      <w:r w:rsidR="001A39E5" w:rsidRPr="008E5EB1">
        <w:rPr>
          <w:rStyle w:val="Heading1Char"/>
          <w:color w:val="auto"/>
        </w:rPr>
        <w:t xml:space="preserve">Initiative: </w:t>
      </w:r>
      <w:r w:rsidR="00045244">
        <w:rPr>
          <w:rStyle w:val="Heading1Char"/>
          <w:i/>
          <w:color w:val="auto"/>
        </w:rPr>
        <w:t>IMPACT Club</w:t>
      </w:r>
      <w:r w:rsidR="001A39E5" w:rsidRPr="008E5EB1">
        <w:rPr>
          <w:rStyle w:val="Heading1Char"/>
          <w:color w:val="auto"/>
        </w:rPr>
        <w:t xml:space="preserve"> </w:t>
      </w:r>
    </w:p>
    <w:p w14:paraId="202B375D" w14:textId="300FD876" w:rsidR="001A39E5" w:rsidRDefault="001A39E5" w:rsidP="001E7CD2">
      <w:pPr>
        <w:rPr>
          <w:rStyle w:val="Heading1Char"/>
          <w:bCs w:val="0"/>
          <w:color w:val="auto"/>
          <w:kern w:val="0"/>
          <w:sz w:val="24"/>
          <w:szCs w:val="28"/>
        </w:rPr>
      </w:pPr>
      <w:r w:rsidRPr="004C5435">
        <w:rPr>
          <w:rStyle w:val="Heading1Char"/>
          <w:color w:val="auto"/>
          <w:kern w:val="0"/>
          <w:sz w:val="24"/>
          <w:szCs w:val="28"/>
        </w:rPr>
        <w:t xml:space="preserve">Location: </w:t>
      </w:r>
      <w:r w:rsidR="00045244">
        <w:rPr>
          <w:rStyle w:val="Heading1Char"/>
          <w:color w:val="auto"/>
          <w:kern w:val="0"/>
          <w:sz w:val="24"/>
          <w:szCs w:val="28"/>
        </w:rPr>
        <w:t>Western Australia</w:t>
      </w:r>
      <w:r w:rsidR="00CC1AB6">
        <w:rPr>
          <w:rStyle w:val="Heading1Char"/>
          <w:color w:val="auto"/>
          <w:kern w:val="0"/>
          <w:sz w:val="24"/>
          <w:szCs w:val="28"/>
        </w:rPr>
        <w:t xml:space="preserve"> </w:t>
      </w:r>
    </w:p>
    <w:p w14:paraId="34F7B99C" w14:textId="7BD2EACE" w:rsidR="00B32EED" w:rsidRDefault="00B32EED" w:rsidP="00B32EED">
      <w:pPr>
        <w:pStyle w:val="Heading1"/>
        <w:spacing w:before="0" w:after="0"/>
        <w:rPr>
          <w:noProof/>
        </w:rPr>
      </w:pPr>
      <w:r>
        <w:t>What are we trying to achieve?</w:t>
      </w:r>
      <w:r w:rsidRPr="0077453B">
        <w:rPr>
          <w:noProof/>
        </w:rPr>
        <w:t xml:space="preserve"> </w:t>
      </w:r>
    </w:p>
    <w:p w14:paraId="1E9872CF" w14:textId="3AE261FB" w:rsidR="008C4B68" w:rsidRDefault="00045244" w:rsidP="00187A60">
      <w:pPr>
        <w:spacing w:line="240" w:lineRule="auto"/>
        <w:rPr>
          <w:bCs/>
        </w:rPr>
      </w:pPr>
      <w:r w:rsidRPr="00045244">
        <w:t>The IMPACT Club helps disadvantaged young people develop the skills, behaviours and attitudes necessary to enter education, employment or enterprise pathways and make a positive c</w:t>
      </w:r>
      <w:r w:rsidR="009A02BF">
        <w:t>ontribution to their community</w:t>
      </w:r>
      <w:r w:rsidRPr="00045244">
        <w:t>. The program uses a youth-led, service-learning approach. Participants identify and undertake practical projects with outcomes that benefit their community.</w:t>
      </w:r>
    </w:p>
    <w:p w14:paraId="59794092" w14:textId="77777777" w:rsidR="008C4B68" w:rsidRDefault="008C4B68" w:rsidP="00187A60">
      <w:pPr>
        <w:pStyle w:val="Heading1"/>
        <w:spacing w:before="120" w:after="0"/>
      </w:pPr>
      <w:r>
        <w:t xml:space="preserve">What is </w:t>
      </w:r>
      <w:r w:rsidR="00045244">
        <w:rPr>
          <w:i/>
        </w:rPr>
        <w:t>IMPACT Club?</w:t>
      </w:r>
    </w:p>
    <w:p w14:paraId="1BAF04EC" w14:textId="1DD2F579" w:rsidR="00DD1D6B" w:rsidRPr="001E7CD2" w:rsidRDefault="00045244" w:rsidP="00187A60">
      <w:pPr>
        <w:spacing w:line="240" w:lineRule="auto"/>
      </w:pPr>
      <w:r w:rsidRPr="00045244">
        <w:rPr>
          <w:rFonts w:asciiTheme="minorHAnsi" w:hAnsiTheme="minorHAnsi" w:cstheme="minorHAnsi"/>
          <w:szCs w:val="20"/>
        </w:rPr>
        <w:t>The IM</w:t>
      </w:r>
      <w:r w:rsidRPr="001E7CD2">
        <w:t>PACT Club model takes an innovative and highly</w:t>
      </w:r>
      <w:r w:rsidR="001E7CD2">
        <w:t>-</w:t>
      </w:r>
      <w:r w:rsidRPr="001E7CD2">
        <w:t xml:space="preserve">regarded international model for youth and community development and adapts it to the unique needs of young people in the </w:t>
      </w:r>
      <w:r w:rsidR="009A02BF" w:rsidRPr="001E7CD2">
        <w:t xml:space="preserve">West </w:t>
      </w:r>
      <w:r w:rsidRPr="001E7CD2">
        <w:t>Kimberl</w:t>
      </w:r>
      <w:r w:rsidR="001E7CD2">
        <w:t>e</w:t>
      </w:r>
      <w:r w:rsidRPr="001E7CD2">
        <w:t xml:space="preserve">y region of Western Australia. This </w:t>
      </w:r>
      <w:proofErr w:type="gramStart"/>
      <w:r w:rsidRPr="001E7CD2">
        <w:t>ensures</w:t>
      </w:r>
      <w:proofErr w:type="gramEnd"/>
      <w:r w:rsidRPr="001E7CD2">
        <w:t xml:space="preserve"> a user-centred and culturally appropriate program that addresses key barriers to employment.</w:t>
      </w:r>
    </w:p>
    <w:p w14:paraId="245C8A15" w14:textId="672086D2" w:rsidR="00DD1D6B" w:rsidRPr="001E7CD2" w:rsidRDefault="00045244" w:rsidP="00187A60">
      <w:pPr>
        <w:spacing w:line="240" w:lineRule="auto"/>
      </w:pPr>
      <w:r w:rsidRPr="001E7CD2">
        <w:t xml:space="preserve">New IMPACT Clubs will undergo a ten-week </w:t>
      </w:r>
      <w:r w:rsidR="00603F60">
        <w:t>'</w:t>
      </w:r>
      <w:r w:rsidR="001E7CD2">
        <w:t>a</w:t>
      </w:r>
      <w:r w:rsidR="00A47A3F" w:rsidRPr="001E7CD2">
        <w:t xml:space="preserve">ctive </w:t>
      </w:r>
      <w:r w:rsidR="001E7CD2">
        <w:t>c</w:t>
      </w:r>
      <w:r w:rsidR="00A47A3F" w:rsidRPr="001E7CD2">
        <w:t>itizenship</w:t>
      </w:r>
      <w:r w:rsidR="001E7CD2">
        <w:t>’</w:t>
      </w:r>
      <w:r w:rsidR="00A47A3F" w:rsidRPr="001E7CD2">
        <w:t xml:space="preserve"> curriculum involving fun activities and experiential learning. IMPACT Club members will the</w:t>
      </w:r>
      <w:r w:rsidR="00DD1D6B" w:rsidRPr="001E7CD2">
        <w:t>n</w:t>
      </w:r>
      <w:r w:rsidR="00A47A3F" w:rsidRPr="001E7CD2">
        <w:t xml:space="preserve"> identify community projects that they plan and implement. Pro</w:t>
      </w:r>
      <w:r w:rsidR="00DD1D6B" w:rsidRPr="001E7CD2">
        <w:t xml:space="preserve">jects will run for three months with each project being increasing in complexity and delving deeper into community issues. </w:t>
      </w:r>
    </w:p>
    <w:p w14:paraId="0D2A11E3" w14:textId="77777777" w:rsidR="008F3839" w:rsidRDefault="00DD1D6B" w:rsidP="00187A60">
      <w:pPr>
        <w:spacing w:line="240" w:lineRule="auto"/>
        <w:rPr>
          <w:bCs/>
          <w:szCs w:val="22"/>
        </w:rPr>
      </w:pPr>
      <w:r w:rsidRPr="001E7CD2">
        <w:t>Through IMPACT Clubs, participants will develop new skills and improved behaviou</w:t>
      </w:r>
      <w:r>
        <w:rPr>
          <w:rFonts w:asciiTheme="minorHAnsi" w:hAnsiTheme="minorHAnsi" w:cstheme="minorHAnsi"/>
          <w:szCs w:val="20"/>
        </w:rPr>
        <w:t xml:space="preserve">rs </w:t>
      </w:r>
      <w:r w:rsidR="009A02BF">
        <w:rPr>
          <w:rFonts w:asciiTheme="minorHAnsi" w:hAnsiTheme="minorHAnsi" w:cstheme="minorHAnsi"/>
          <w:szCs w:val="20"/>
        </w:rPr>
        <w:t>and attitudes that will improve</w:t>
      </w:r>
      <w:r>
        <w:rPr>
          <w:rFonts w:asciiTheme="minorHAnsi" w:hAnsiTheme="minorHAnsi" w:cstheme="minorHAnsi"/>
          <w:szCs w:val="20"/>
        </w:rPr>
        <w:t xml:space="preserve"> their employment prospects while also benefiting their community. </w:t>
      </w:r>
    </w:p>
    <w:p w14:paraId="7DF062D5" w14:textId="77777777" w:rsidR="001C2557" w:rsidRDefault="008C4B68" w:rsidP="00187A60">
      <w:pPr>
        <w:pStyle w:val="Heading1"/>
        <w:spacing w:before="120" w:after="0"/>
      </w:pPr>
      <w:r w:rsidRPr="00603F60">
        <w:t>What</w:t>
      </w:r>
      <w:r w:rsidRPr="001C2557">
        <w:t xml:space="preserve"> does the evidence tell us?</w:t>
      </w:r>
    </w:p>
    <w:p w14:paraId="5D0C4894" w14:textId="17C22C4C" w:rsidR="000115F0" w:rsidRDefault="000115F0" w:rsidP="00671E2F">
      <w:pPr>
        <w:pStyle w:val="Tablebullet"/>
        <w:numPr>
          <w:ilvl w:val="0"/>
          <w:numId w:val="62"/>
        </w:numPr>
        <w:ind w:left="284" w:hanging="284"/>
      </w:pPr>
      <w:r>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14:paraId="1C754552" w14:textId="1606749F" w:rsidR="00E6406C" w:rsidRDefault="00E6406C" w:rsidP="00671E2F">
      <w:pPr>
        <w:pStyle w:val="Tablebullet"/>
        <w:numPr>
          <w:ilvl w:val="0"/>
          <w:numId w:val="62"/>
        </w:numPr>
        <w:ind w:left="284" w:hanging="284"/>
        <w:rPr>
          <w:szCs w:val="20"/>
        </w:rPr>
      </w:pPr>
      <w:r>
        <w:rPr>
          <w:color w:val="000000"/>
        </w:rPr>
        <w:t>Indigenous people living in very remote areas are 1.4 times more likely to be unemployed and 1.5 times more likely to receive government allowances as their main income source than Indigenous people living in major cities (AIHW, Australia’s Welfare, 2017).</w:t>
      </w:r>
    </w:p>
    <w:p w14:paraId="626AB48F" w14:textId="49260D83" w:rsidR="00603F60" w:rsidRDefault="00B32EED" w:rsidP="00187A60">
      <w:pPr>
        <w:pStyle w:val="Heading1"/>
        <w:spacing w:before="120" w:after="0"/>
      </w:pPr>
      <w:r w:rsidRPr="008C4B68">
        <w:t>How is this initiative new and innovative?</w:t>
      </w:r>
      <w:r w:rsidR="00603F60" w:rsidDel="00603F60">
        <w:rPr>
          <w:bCs w:val="0"/>
        </w:rPr>
        <w:t xml:space="preserve"> </w:t>
      </w:r>
    </w:p>
    <w:p w14:paraId="65FC743E" w14:textId="2249D905" w:rsidR="00DA13C8" w:rsidRDefault="00187A60" w:rsidP="00187A60">
      <w:pPr>
        <w:spacing w:line="240" w:lineRule="auto"/>
      </w:pPr>
      <w:r w:rsidRPr="00FF50A9">
        <w:rPr>
          <w:noProof/>
        </w:rPr>
        <mc:AlternateContent>
          <mc:Choice Requires="wps">
            <w:drawing>
              <wp:anchor distT="0" distB="0" distL="114300" distR="114300" simplePos="0" relativeHeight="251670528" behindDoc="1" locked="0" layoutInCell="1" allowOverlap="1" wp14:anchorId="2BE17123" wp14:editId="7AA05FDB">
                <wp:simplePos x="0" y="0"/>
                <wp:positionH relativeFrom="page">
                  <wp:posOffset>200025</wp:posOffset>
                </wp:positionH>
                <wp:positionV relativeFrom="page">
                  <wp:posOffset>9144000</wp:posOffset>
                </wp:positionV>
                <wp:extent cx="7058025" cy="89535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89535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BDAF652" w14:textId="77777777" w:rsidR="00BD4467" w:rsidRPr="00927627" w:rsidRDefault="00BD4467" w:rsidP="00927627">
                            <w:pPr>
                              <w:pStyle w:val="textboxes"/>
                              <w:spacing w:before="0" w:line="240" w:lineRule="auto"/>
                              <w:rPr>
                                <w:sz w:val="20"/>
                                <w:szCs w:val="20"/>
                              </w:rPr>
                            </w:pPr>
                            <w:r w:rsidRPr="00927627">
                              <w:rPr>
                                <w:sz w:val="20"/>
                                <w:szCs w:val="20"/>
                              </w:rPr>
                              <w:t xml:space="preserve">Using insights from the Priority Investment Approach, the $96.1 million Try, Test and Learn Fund is gathering evidence on new or innovative approaches to addressing barriers to work.  </w:t>
                            </w:r>
                          </w:p>
                          <w:p w14:paraId="38A6D85C" w14:textId="18A0B259" w:rsidR="008C4B68" w:rsidRPr="00927627" w:rsidRDefault="00BD4467" w:rsidP="00927627">
                            <w:pPr>
                              <w:pStyle w:val="textboxes"/>
                              <w:spacing w:after="0" w:line="240" w:lineRule="auto"/>
                              <w:rPr>
                                <w:sz w:val="20"/>
                                <w:szCs w:val="20"/>
                              </w:rPr>
                            </w:pPr>
                            <w:r w:rsidRPr="00927627">
                              <w:rPr>
                                <w:sz w:val="20"/>
                                <w:szCs w:val="20"/>
                              </w:rPr>
                              <w:t>The Try, Test and Learn Fund will help achieve the objectives of welfare reform</w:t>
                            </w:r>
                            <w:r w:rsidR="001054F7">
                              <w:rPr>
                                <w:sz w:val="20"/>
                                <w:szCs w:val="20"/>
                              </w:rPr>
                              <w:t xml:space="preserve"> </w:t>
                            </w:r>
                            <w:r w:rsidRPr="00927627">
                              <w:rPr>
                                <w:sz w:val="20"/>
                                <w:szCs w:val="20"/>
                              </w:rPr>
                              <w:t>—</w:t>
                            </w:r>
                            <w:r w:rsidR="001054F7">
                              <w:rPr>
                                <w:sz w:val="20"/>
                                <w:szCs w:val="20"/>
                              </w:rPr>
                              <w:t xml:space="preserve"> </w:t>
                            </w:r>
                            <w:r w:rsidRPr="00927627">
                              <w:rPr>
                                <w:sz w:val="20"/>
                                <w:szCs w:val="20"/>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17123" id="Text Box 1" o:spid="_x0000_s1027" type="#_x0000_t202" style="position:absolute;margin-left:15.75pt;margin-top:10in;width:555.75pt;height: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" fillcolor="white [3201]" strokecolor="#78be20 [3207]" strokeweight=".5pt">
                <v:textbox inset="2mm,1mm,2mm,1mm">
                  <w:txbxContent>
                    <w:p w14:paraId="1BDAF652" w14:textId="77777777" w:rsidR="00BD4467" w:rsidRPr="00927627" w:rsidRDefault="00BD4467" w:rsidP="00927627">
                      <w:pPr>
                        <w:pStyle w:val="textboxes"/>
                        <w:spacing w:before="0" w:line="240" w:lineRule="auto"/>
                        <w:rPr>
                          <w:sz w:val="20"/>
                          <w:szCs w:val="20"/>
                        </w:rPr>
                      </w:pPr>
                      <w:r w:rsidRPr="00927627">
                        <w:rPr>
                          <w:sz w:val="20"/>
                          <w:szCs w:val="20"/>
                        </w:rPr>
                        <w:t xml:space="preserve">Using insights from the Priority Investment Approach, the $96.1 million Try, Test and Learn Fund is gathering evidence on new or innovative approaches to addressing barriers to work.  </w:t>
                      </w:r>
                    </w:p>
                    <w:p w14:paraId="38A6D85C" w14:textId="18A0B259" w:rsidR="008C4B68" w:rsidRPr="00927627" w:rsidRDefault="00BD4467" w:rsidP="00927627">
                      <w:pPr>
                        <w:pStyle w:val="textboxes"/>
                        <w:spacing w:after="0" w:line="240" w:lineRule="auto"/>
                        <w:rPr>
                          <w:sz w:val="20"/>
                          <w:szCs w:val="20"/>
                        </w:rPr>
                      </w:pPr>
                      <w:r w:rsidRPr="00927627">
                        <w:rPr>
                          <w:sz w:val="20"/>
                          <w:szCs w:val="20"/>
                        </w:rPr>
                        <w:t>The Try, Test and Learn Fund will help achieve the objectives of welfare reform</w:t>
                      </w:r>
                      <w:r w:rsidR="001054F7">
                        <w:rPr>
                          <w:sz w:val="20"/>
                          <w:szCs w:val="20"/>
                        </w:rPr>
                        <w:t xml:space="preserve"> </w:t>
                      </w:r>
                      <w:r w:rsidRPr="00927627">
                        <w:rPr>
                          <w:sz w:val="20"/>
                          <w:szCs w:val="20"/>
                        </w:rPr>
                        <w:t>—</w:t>
                      </w:r>
                      <w:r w:rsidR="001054F7">
                        <w:rPr>
                          <w:sz w:val="20"/>
                          <w:szCs w:val="20"/>
                        </w:rPr>
                        <w:t xml:space="preserve"> </w:t>
                      </w:r>
                      <w:r w:rsidRPr="00927627">
                        <w:rPr>
                          <w:sz w:val="20"/>
                          <w:szCs w:val="20"/>
                        </w:rPr>
                        <w:t>that is, to develop a modern welfare system that increases the capacity of individuals, reduces the risk of welfare dependency and maintains a strong welfare safety net.</w:t>
                      </w:r>
                    </w:p>
                  </w:txbxContent>
                </v:textbox>
                <w10:wrap type="tight" anchorx="page" anchory="page"/>
              </v:shape>
            </w:pict>
          </mc:Fallback>
        </mc:AlternateContent>
      </w:r>
      <w:r w:rsidR="00A8248C" w:rsidRPr="00603F60">
        <w:t>The</w:t>
      </w:r>
      <w:r w:rsidR="00A8248C">
        <w:rPr>
          <w:szCs w:val="22"/>
        </w:rPr>
        <w:t xml:space="preserve"> IMPACT Club project takes a model that has been successful in a range of countries and adapts it for young people in the West Kimberley region. IMPACT Clubs will design, develop and deliver projects based on local community issues. This allow participants to develop practical</w:t>
      </w:r>
      <w:r w:rsidR="00603F60">
        <w:rPr>
          <w:szCs w:val="22"/>
        </w:rPr>
        <w:t xml:space="preserve"> marketable</w:t>
      </w:r>
      <w:r w:rsidR="00A8248C">
        <w:rPr>
          <w:szCs w:val="22"/>
        </w:rPr>
        <w:t xml:space="preserve"> skills and consolidate new behaviours and life skills </w:t>
      </w:r>
      <w:r w:rsidR="00603F60">
        <w:rPr>
          <w:szCs w:val="22"/>
        </w:rPr>
        <w:t xml:space="preserve">in an employment-like environment </w:t>
      </w:r>
      <w:r w:rsidR="00A8248C">
        <w:rPr>
          <w:szCs w:val="22"/>
        </w:rPr>
        <w:t xml:space="preserve">while also giving back to their local community. </w:t>
      </w:r>
      <w:r w:rsidR="00B32EED" w:rsidRPr="003F7DDF">
        <w:rPr>
          <w:szCs w:val="22"/>
        </w:rPr>
        <w:t xml:space="preserve"> </w:t>
      </w:r>
    </w:p>
    <w:sectPr w:rsidR="00DA13C8"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3BDCE" w14:textId="77777777" w:rsidR="00844337" w:rsidRDefault="00844337">
      <w:r>
        <w:separator/>
      </w:r>
    </w:p>
  </w:endnote>
  <w:endnote w:type="continuationSeparator" w:id="0">
    <w:p w14:paraId="5907EA01" w14:textId="77777777" w:rsidR="00844337" w:rsidRDefault="0084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0ABC"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DA54" w14:textId="77777777" w:rsidR="00115D09" w:rsidRDefault="00CA4C7E">
    <w:pPr>
      <w:pStyle w:val="Footer"/>
    </w:pPr>
    <w:r w:rsidRPr="00496410">
      <w:rPr>
        <w:noProof/>
      </w:rPr>
      <w:drawing>
        <wp:anchor distT="0" distB="0" distL="114300" distR="114300" simplePos="0" relativeHeight="251659264" behindDoc="1" locked="0" layoutInCell="1" allowOverlap="1" wp14:anchorId="107E2CA2" wp14:editId="53830E74">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648" w14:textId="005129F9" w:rsidR="00A06C77" w:rsidRPr="00846C1D" w:rsidRDefault="00321148" w:rsidP="00846C1D">
    <w:pPr>
      <w:pStyle w:val="Footer"/>
    </w:pPr>
    <w:r>
      <w:tab/>
    </w:r>
    <w:r>
      <w:fldChar w:fldCharType="begin"/>
    </w:r>
    <w:r>
      <w:instrText xml:space="preserve"> PAGE   \* MERGEFORMAT </w:instrText>
    </w:r>
    <w:r>
      <w:fldChar w:fldCharType="separate"/>
    </w:r>
    <w:r w:rsidR="00671E2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E1E9" w14:textId="77777777" w:rsidR="00844337" w:rsidRDefault="00844337">
      <w:r>
        <w:separator/>
      </w:r>
    </w:p>
  </w:footnote>
  <w:footnote w:type="continuationSeparator" w:id="0">
    <w:p w14:paraId="450BC86E" w14:textId="77777777" w:rsidR="00844337" w:rsidRDefault="0084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A4E5" w14:textId="77777777" w:rsidR="009D7E1A" w:rsidRDefault="00680F71">
    <w:pPr>
      <w:pStyle w:val="Header"/>
      <w:rPr>
        <w:noProof/>
      </w:rPr>
    </w:pPr>
    <w:r w:rsidRPr="00680F71">
      <w:rPr>
        <w:noProof/>
      </w:rPr>
      <w:t>Commonwealth Financial Counselling</w:t>
    </w:r>
  </w:p>
  <w:p w14:paraId="76B7AA1F" w14:textId="77777777" w:rsidR="00214BA3" w:rsidRDefault="00214BA3">
    <w:pPr>
      <w:pStyle w:val="Header"/>
    </w:pPr>
    <w:r>
      <w:rPr>
        <w:noProof/>
      </w:rPr>
      <mc:AlternateContent>
        <mc:Choice Requires="wps">
          <w:drawing>
            <wp:inline distT="0" distB="0" distL="0" distR="0" wp14:anchorId="21869174" wp14:editId="4286E1A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0E0A" w14:textId="77777777" w:rsidR="00752C05" w:rsidRDefault="00752C05">
    <w:pPr>
      <w:pStyle w:val="Header"/>
      <w:rPr>
        <w:noProof/>
      </w:rPr>
    </w:pPr>
    <w:r>
      <w:rPr>
        <w:noProof/>
      </w:rPr>
      <w:drawing>
        <wp:anchor distT="0" distB="0" distL="114300" distR="114300" simplePos="0" relativeHeight="251661312" behindDoc="1" locked="0" layoutInCell="1" allowOverlap="1" wp14:anchorId="4B8B0387" wp14:editId="2F133FAA">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17EC2" w14:textId="77777777" w:rsidR="00CC2E8B" w:rsidRDefault="00752C05">
    <w:pPr>
      <w:pStyle w:val="Header"/>
      <w:rPr>
        <w:noProof/>
      </w:rPr>
    </w:pPr>
    <w:r>
      <w:rPr>
        <w:noProof/>
      </w:rPr>
      <w:softHyphen/>
    </w:r>
    <w:r>
      <w:rPr>
        <w:noProof/>
      </w:rPr>
      <w:softHyphen/>
    </w:r>
    <w:r>
      <w:rPr>
        <w:noProof/>
      </w:rPr>
      <w:softHyphen/>
    </w:r>
  </w:p>
  <w:p w14:paraId="1478AC40"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54F0" w14:textId="77777777" w:rsidR="00766A05" w:rsidRDefault="00627728" w:rsidP="00766A05">
    <w:pPr>
      <w:pStyle w:val="Header"/>
      <w:rPr>
        <w:noProof/>
      </w:rPr>
    </w:pPr>
    <w:r>
      <w:rPr>
        <w:noProof/>
      </w:rPr>
      <w:t>Australian Priority Investment Approach</w:t>
    </w:r>
  </w:p>
  <w:p w14:paraId="4FBF5A92" w14:textId="77777777" w:rsidR="00214BA3" w:rsidRDefault="00214BA3">
    <w:pPr>
      <w:pStyle w:val="Header"/>
    </w:pPr>
    <w:r>
      <w:rPr>
        <w:noProof/>
      </w:rPr>
      <mc:AlternateContent>
        <mc:Choice Requires="wps">
          <w:drawing>
            <wp:inline distT="0" distB="0" distL="0" distR="0" wp14:anchorId="65CE5C8B" wp14:editId="38C1299F">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62EF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4"/>
  </w:num>
  <w:num w:numId="62">
    <w:abstractNumId w:val="6"/>
  </w:num>
  <w:num w:numId="63">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15F0"/>
    <w:rsid w:val="00012F84"/>
    <w:rsid w:val="000136AD"/>
    <w:rsid w:val="00025376"/>
    <w:rsid w:val="00027B26"/>
    <w:rsid w:val="0003104E"/>
    <w:rsid w:val="00031195"/>
    <w:rsid w:val="00032861"/>
    <w:rsid w:val="00035CA1"/>
    <w:rsid w:val="0003679F"/>
    <w:rsid w:val="000435BB"/>
    <w:rsid w:val="00045244"/>
    <w:rsid w:val="00045CCD"/>
    <w:rsid w:val="00047524"/>
    <w:rsid w:val="00047ACD"/>
    <w:rsid w:val="000505B2"/>
    <w:rsid w:val="00050E5B"/>
    <w:rsid w:val="0005165F"/>
    <w:rsid w:val="000547EF"/>
    <w:rsid w:val="00054B89"/>
    <w:rsid w:val="000552C9"/>
    <w:rsid w:val="00067CD0"/>
    <w:rsid w:val="00076C20"/>
    <w:rsid w:val="00080F2E"/>
    <w:rsid w:val="00081CEB"/>
    <w:rsid w:val="00083791"/>
    <w:rsid w:val="00086E3C"/>
    <w:rsid w:val="00087B2C"/>
    <w:rsid w:val="00087DBD"/>
    <w:rsid w:val="00090570"/>
    <w:rsid w:val="00090753"/>
    <w:rsid w:val="00093570"/>
    <w:rsid w:val="00097BFF"/>
    <w:rsid w:val="000A669D"/>
    <w:rsid w:val="000A66A8"/>
    <w:rsid w:val="000C014D"/>
    <w:rsid w:val="000D3DC0"/>
    <w:rsid w:val="000D4703"/>
    <w:rsid w:val="000D64F9"/>
    <w:rsid w:val="000D693C"/>
    <w:rsid w:val="000E12D4"/>
    <w:rsid w:val="000E2CA6"/>
    <w:rsid w:val="00104669"/>
    <w:rsid w:val="001054F7"/>
    <w:rsid w:val="00110028"/>
    <w:rsid w:val="00111C64"/>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A60"/>
    <w:rsid w:val="001933BC"/>
    <w:rsid w:val="001939FF"/>
    <w:rsid w:val="001943DD"/>
    <w:rsid w:val="00195374"/>
    <w:rsid w:val="001A127F"/>
    <w:rsid w:val="001A2E2F"/>
    <w:rsid w:val="001A39E5"/>
    <w:rsid w:val="001A3CA4"/>
    <w:rsid w:val="001A3EA4"/>
    <w:rsid w:val="001A60F0"/>
    <w:rsid w:val="001B3AEC"/>
    <w:rsid w:val="001B5000"/>
    <w:rsid w:val="001B6F28"/>
    <w:rsid w:val="001C2557"/>
    <w:rsid w:val="001C6104"/>
    <w:rsid w:val="001D4585"/>
    <w:rsid w:val="001D5D54"/>
    <w:rsid w:val="001E41C8"/>
    <w:rsid w:val="001E7CD2"/>
    <w:rsid w:val="001F3AD7"/>
    <w:rsid w:val="00202638"/>
    <w:rsid w:val="00207630"/>
    <w:rsid w:val="00213082"/>
    <w:rsid w:val="00214BA3"/>
    <w:rsid w:val="0021714E"/>
    <w:rsid w:val="00222187"/>
    <w:rsid w:val="00222C8D"/>
    <w:rsid w:val="00222E33"/>
    <w:rsid w:val="0022558F"/>
    <w:rsid w:val="00227B95"/>
    <w:rsid w:val="0023523A"/>
    <w:rsid w:val="002353DF"/>
    <w:rsid w:val="00235C99"/>
    <w:rsid w:val="00235F71"/>
    <w:rsid w:val="0025272A"/>
    <w:rsid w:val="00263E01"/>
    <w:rsid w:val="002659AC"/>
    <w:rsid w:val="00266985"/>
    <w:rsid w:val="00267FDA"/>
    <w:rsid w:val="00271922"/>
    <w:rsid w:val="0027204E"/>
    <w:rsid w:val="00273412"/>
    <w:rsid w:val="00274ACF"/>
    <w:rsid w:val="00274AE3"/>
    <w:rsid w:val="00282CD1"/>
    <w:rsid w:val="00283812"/>
    <w:rsid w:val="00285F1B"/>
    <w:rsid w:val="00287417"/>
    <w:rsid w:val="00295831"/>
    <w:rsid w:val="00296C46"/>
    <w:rsid w:val="00296F1B"/>
    <w:rsid w:val="002A6DF5"/>
    <w:rsid w:val="002C2EB9"/>
    <w:rsid w:val="002C2FA1"/>
    <w:rsid w:val="002D00B0"/>
    <w:rsid w:val="002D0970"/>
    <w:rsid w:val="002D2E16"/>
    <w:rsid w:val="002E5722"/>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3543"/>
    <w:rsid w:val="00337CF6"/>
    <w:rsid w:val="00347104"/>
    <w:rsid w:val="0035213F"/>
    <w:rsid w:val="003555D2"/>
    <w:rsid w:val="00363DF3"/>
    <w:rsid w:val="003656B1"/>
    <w:rsid w:val="00366339"/>
    <w:rsid w:val="00367EBC"/>
    <w:rsid w:val="003703CE"/>
    <w:rsid w:val="0037056B"/>
    <w:rsid w:val="00377173"/>
    <w:rsid w:val="003774DA"/>
    <w:rsid w:val="00380ECF"/>
    <w:rsid w:val="00392557"/>
    <w:rsid w:val="003945C0"/>
    <w:rsid w:val="003A06C2"/>
    <w:rsid w:val="003A5419"/>
    <w:rsid w:val="003B067E"/>
    <w:rsid w:val="003B55C8"/>
    <w:rsid w:val="003B6D2E"/>
    <w:rsid w:val="003C430D"/>
    <w:rsid w:val="003C7107"/>
    <w:rsid w:val="003C7404"/>
    <w:rsid w:val="003D3C5A"/>
    <w:rsid w:val="003D404A"/>
    <w:rsid w:val="003D4F76"/>
    <w:rsid w:val="003D65EC"/>
    <w:rsid w:val="003E6FDA"/>
    <w:rsid w:val="003F3072"/>
    <w:rsid w:val="003F7DDF"/>
    <w:rsid w:val="00401A2A"/>
    <w:rsid w:val="004103D7"/>
    <w:rsid w:val="0041170A"/>
    <w:rsid w:val="0041307C"/>
    <w:rsid w:val="004167B4"/>
    <w:rsid w:val="00422877"/>
    <w:rsid w:val="00430D7E"/>
    <w:rsid w:val="00432AB3"/>
    <w:rsid w:val="00433B04"/>
    <w:rsid w:val="00440BD3"/>
    <w:rsid w:val="00446F93"/>
    <w:rsid w:val="00461609"/>
    <w:rsid w:val="004649E2"/>
    <w:rsid w:val="00464E8C"/>
    <w:rsid w:val="00466D36"/>
    <w:rsid w:val="00467185"/>
    <w:rsid w:val="0047050C"/>
    <w:rsid w:val="00475504"/>
    <w:rsid w:val="00480F21"/>
    <w:rsid w:val="00484FED"/>
    <w:rsid w:val="00495AF1"/>
    <w:rsid w:val="00496410"/>
    <w:rsid w:val="004A6B73"/>
    <w:rsid w:val="004C5384"/>
    <w:rsid w:val="004F775C"/>
    <w:rsid w:val="005015E4"/>
    <w:rsid w:val="0050291D"/>
    <w:rsid w:val="0050697E"/>
    <w:rsid w:val="00524B3C"/>
    <w:rsid w:val="005315A9"/>
    <w:rsid w:val="00532B56"/>
    <w:rsid w:val="00540AD0"/>
    <w:rsid w:val="0054322A"/>
    <w:rsid w:val="00543923"/>
    <w:rsid w:val="00544497"/>
    <w:rsid w:val="005519C9"/>
    <w:rsid w:val="0055211D"/>
    <w:rsid w:val="005523D1"/>
    <w:rsid w:val="00554A9C"/>
    <w:rsid w:val="00557624"/>
    <w:rsid w:val="0056023E"/>
    <w:rsid w:val="005658EF"/>
    <w:rsid w:val="005822A3"/>
    <w:rsid w:val="0059070B"/>
    <w:rsid w:val="00594445"/>
    <w:rsid w:val="005B1225"/>
    <w:rsid w:val="005B76B0"/>
    <w:rsid w:val="005B7E1F"/>
    <w:rsid w:val="005C09F4"/>
    <w:rsid w:val="005C2FB0"/>
    <w:rsid w:val="005C561A"/>
    <w:rsid w:val="005C5B93"/>
    <w:rsid w:val="005C66FF"/>
    <w:rsid w:val="005C673E"/>
    <w:rsid w:val="005C785A"/>
    <w:rsid w:val="005D03CA"/>
    <w:rsid w:val="005D45AB"/>
    <w:rsid w:val="005D4634"/>
    <w:rsid w:val="005D7602"/>
    <w:rsid w:val="005E1098"/>
    <w:rsid w:val="005E4662"/>
    <w:rsid w:val="005F093F"/>
    <w:rsid w:val="005F214A"/>
    <w:rsid w:val="005F40A3"/>
    <w:rsid w:val="005F5B08"/>
    <w:rsid w:val="005F6BD6"/>
    <w:rsid w:val="00601C99"/>
    <w:rsid w:val="00601E93"/>
    <w:rsid w:val="00603F60"/>
    <w:rsid w:val="00607597"/>
    <w:rsid w:val="006255E4"/>
    <w:rsid w:val="00627728"/>
    <w:rsid w:val="00641020"/>
    <w:rsid w:val="006410C1"/>
    <w:rsid w:val="00647F05"/>
    <w:rsid w:val="006530EF"/>
    <w:rsid w:val="00654D06"/>
    <w:rsid w:val="00661536"/>
    <w:rsid w:val="00671E2F"/>
    <w:rsid w:val="0067233D"/>
    <w:rsid w:val="006745AE"/>
    <w:rsid w:val="00675BEF"/>
    <w:rsid w:val="00676AF3"/>
    <w:rsid w:val="00676D10"/>
    <w:rsid w:val="00677B66"/>
    <w:rsid w:val="00680F71"/>
    <w:rsid w:val="00682A53"/>
    <w:rsid w:val="00685804"/>
    <w:rsid w:val="0069174B"/>
    <w:rsid w:val="00693FA1"/>
    <w:rsid w:val="006A0B6D"/>
    <w:rsid w:val="006A79B4"/>
    <w:rsid w:val="006B05E3"/>
    <w:rsid w:val="006B09BC"/>
    <w:rsid w:val="006B1E52"/>
    <w:rsid w:val="006B42A0"/>
    <w:rsid w:val="006B4E59"/>
    <w:rsid w:val="006C3402"/>
    <w:rsid w:val="006C3622"/>
    <w:rsid w:val="006C395C"/>
    <w:rsid w:val="006C45D4"/>
    <w:rsid w:val="006C59FD"/>
    <w:rsid w:val="006E1F3C"/>
    <w:rsid w:val="006E6073"/>
    <w:rsid w:val="006F7300"/>
    <w:rsid w:val="00703C09"/>
    <w:rsid w:val="00712300"/>
    <w:rsid w:val="00713CD6"/>
    <w:rsid w:val="00720739"/>
    <w:rsid w:val="00721695"/>
    <w:rsid w:val="007242B4"/>
    <w:rsid w:val="00725FB2"/>
    <w:rsid w:val="00730C64"/>
    <w:rsid w:val="007322AF"/>
    <w:rsid w:val="00735477"/>
    <w:rsid w:val="00736DCA"/>
    <w:rsid w:val="00742399"/>
    <w:rsid w:val="0074640C"/>
    <w:rsid w:val="00747146"/>
    <w:rsid w:val="00747F8B"/>
    <w:rsid w:val="0075003D"/>
    <w:rsid w:val="00751B37"/>
    <w:rsid w:val="00752C05"/>
    <w:rsid w:val="00754D44"/>
    <w:rsid w:val="00766A05"/>
    <w:rsid w:val="00767B7E"/>
    <w:rsid w:val="0077453B"/>
    <w:rsid w:val="007746A9"/>
    <w:rsid w:val="00785465"/>
    <w:rsid w:val="00786D10"/>
    <w:rsid w:val="00787656"/>
    <w:rsid w:val="007A67EA"/>
    <w:rsid w:val="007B15AF"/>
    <w:rsid w:val="007B7E83"/>
    <w:rsid w:val="007C1631"/>
    <w:rsid w:val="007C636F"/>
    <w:rsid w:val="007D0EF8"/>
    <w:rsid w:val="007D39EB"/>
    <w:rsid w:val="008131E7"/>
    <w:rsid w:val="00813711"/>
    <w:rsid w:val="00814279"/>
    <w:rsid w:val="008263C2"/>
    <w:rsid w:val="00833147"/>
    <w:rsid w:val="00833253"/>
    <w:rsid w:val="00842959"/>
    <w:rsid w:val="00844337"/>
    <w:rsid w:val="008451FE"/>
    <w:rsid w:val="008466A1"/>
    <w:rsid w:val="00846C1D"/>
    <w:rsid w:val="00851758"/>
    <w:rsid w:val="00856D5A"/>
    <w:rsid w:val="008609EB"/>
    <w:rsid w:val="00862D6D"/>
    <w:rsid w:val="00862E89"/>
    <w:rsid w:val="008653E0"/>
    <w:rsid w:val="008657FB"/>
    <w:rsid w:val="008704E1"/>
    <w:rsid w:val="00871D4F"/>
    <w:rsid w:val="00874FB3"/>
    <w:rsid w:val="00880BE3"/>
    <w:rsid w:val="00882588"/>
    <w:rsid w:val="00895792"/>
    <w:rsid w:val="008A1212"/>
    <w:rsid w:val="008A3738"/>
    <w:rsid w:val="008B645B"/>
    <w:rsid w:val="008B67B8"/>
    <w:rsid w:val="008B774D"/>
    <w:rsid w:val="008C123E"/>
    <w:rsid w:val="008C23C4"/>
    <w:rsid w:val="008C3ED0"/>
    <w:rsid w:val="008C4B68"/>
    <w:rsid w:val="008C5585"/>
    <w:rsid w:val="008C5E94"/>
    <w:rsid w:val="008E6E64"/>
    <w:rsid w:val="008E6E9D"/>
    <w:rsid w:val="008F3839"/>
    <w:rsid w:val="008F68F7"/>
    <w:rsid w:val="008F7480"/>
    <w:rsid w:val="009037B6"/>
    <w:rsid w:val="00906CBE"/>
    <w:rsid w:val="00906FFA"/>
    <w:rsid w:val="00910384"/>
    <w:rsid w:val="009139C0"/>
    <w:rsid w:val="009161C8"/>
    <w:rsid w:val="009164AD"/>
    <w:rsid w:val="00922289"/>
    <w:rsid w:val="00927627"/>
    <w:rsid w:val="00931A25"/>
    <w:rsid w:val="00936F46"/>
    <w:rsid w:val="00941057"/>
    <w:rsid w:val="0094271E"/>
    <w:rsid w:val="00943142"/>
    <w:rsid w:val="00943A29"/>
    <w:rsid w:val="0095197E"/>
    <w:rsid w:val="00952AB2"/>
    <w:rsid w:val="009551E0"/>
    <w:rsid w:val="00955801"/>
    <w:rsid w:val="0095654E"/>
    <w:rsid w:val="00956F3C"/>
    <w:rsid w:val="0095756F"/>
    <w:rsid w:val="0095779B"/>
    <w:rsid w:val="00961445"/>
    <w:rsid w:val="009900F0"/>
    <w:rsid w:val="00991769"/>
    <w:rsid w:val="00994E9F"/>
    <w:rsid w:val="00996931"/>
    <w:rsid w:val="009A02BF"/>
    <w:rsid w:val="009A4CD8"/>
    <w:rsid w:val="009B3ED1"/>
    <w:rsid w:val="009B5C57"/>
    <w:rsid w:val="009C433C"/>
    <w:rsid w:val="009C49A3"/>
    <w:rsid w:val="009D18C2"/>
    <w:rsid w:val="009D28B7"/>
    <w:rsid w:val="009D5858"/>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2ADE"/>
    <w:rsid w:val="00A47A3F"/>
    <w:rsid w:val="00A57D8D"/>
    <w:rsid w:val="00A60693"/>
    <w:rsid w:val="00A67728"/>
    <w:rsid w:val="00A81A4F"/>
    <w:rsid w:val="00A8248C"/>
    <w:rsid w:val="00A826E2"/>
    <w:rsid w:val="00A82E14"/>
    <w:rsid w:val="00A901E9"/>
    <w:rsid w:val="00A9762C"/>
    <w:rsid w:val="00AA4067"/>
    <w:rsid w:val="00AA6725"/>
    <w:rsid w:val="00AA6FF8"/>
    <w:rsid w:val="00AB1A5B"/>
    <w:rsid w:val="00AB3D7A"/>
    <w:rsid w:val="00AB66C7"/>
    <w:rsid w:val="00AC0A54"/>
    <w:rsid w:val="00AC125E"/>
    <w:rsid w:val="00AC45DF"/>
    <w:rsid w:val="00AC474D"/>
    <w:rsid w:val="00AC4DFD"/>
    <w:rsid w:val="00AC58FD"/>
    <w:rsid w:val="00AC60CD"/>
    <w:rsid w:val="00AD60E6"/>
    <w:rsid w:val="00AD793A"/>
    <w:rsid w:val="00AE5956"/>
    <w:rsid w:val="00AE619F"/>
    <w:rsid w:val="00AF373A"/>
    <w:rsid w:val="00AF46FA"/>
    <w:rsid w:val="00AF7268"/>
    <w:rsid w:val="00AF7EFE"/>
    <w:rsid w:val="00B03BEE"/>
    <w:rsid w:val="00B049AA"/>
    <w:rsid w:val="00B0517E"/>
    <w:rsid w:val="00B056E2"/>
    <w:rsid w:val="00B11314"/>
    <w:rsid w:val="00B1192C"/>
    <w:rsid w:val="00B138E3"/>
    <w:rsid w:val="00B23267"/>
    <w:rsid w:val="00B24420"/>
    <w:rsid w:val="00B25891"/>
    <w:rsid w:val="00B27149"/>
    <w:rsid w:val="00B32EED"/>
    <w:rsid w:val="00B33D33"/>
    <w:rsid w:val="00B40D26"/>
    <w:rsid w:val="00B4451B"/>
    <w:rsid w:val="00B72D62"/>
    <w:rsid w:val="00B760F3"/>
    <w:rsid w:val="00B836C1"/>
    <w:rsid w:val="00B83790"/>
    <w:rsid w:val="00B843C8"/>
    <w:rsid w:val="00B91E43"/>
    <w:rsid w:val="00B951E2"/>
    <w:rsid w:val="00B96F37"/>
    <w:rsid w:val="00BA4027"/>
    <w:rsid w:val="00BA607C"/>
    <w:rsid w:val="00BB3E2A"/>
    <w:rsid w:val="00BC16F5"/>
    <w:rsid w:val="00BC287D"/>
    <w:rsid w:val="00BC4A76"/>
    <w:rsid w:val="00BD32E5"/>
    <w:rsid w:val="00BD4467"/>
    <w:rsid w:val="00BD7ADD"/>
    <w:rsid w:val="00BE41C3"/>
    <w:rsid w:val="00BE6767"/>
    <w:rsid w:val="00BE68D7"/>
    <w:rsid w:val="00BF0166"/>
    <w:rsid w:val="00BF5604"/>
    <w:rsid w:val="00BF7763"/>
    <w:rsid w:val="00C04D5E"/>
    <w:rsid w:val="00C13F7B"/>
    <w:rsid w:val="00C24EA2"/>
    <w:rsid w:val="00C24F70"/>
    <w:rsid w:val="00C256C0"/>
    <w:rsid w:val="00C316EB"/>
    <w:rsid w:val="00C33479"/>
    <w:rsid w:val="00C3775F"/>
    <w:rsid w:val="00C47BA2"/>
    <w:rsid w:val="00C612DC"/>
    <w:rsid w:val="00C622CB"/>
    <w:rsid w:val="00C628EC"/>
    <w:rsid w:val="00C64D15"/>
    <w:rsid w:val="00C74F74"/>
    <w:rsid w:val="00C7554B"/>
    <w:rsid w:val="00C762E5"/>
    <w:rsid w:val="00C83C8D"/>
    <w:rsid w:val="00C83E31"/>
    <w:rsid w:val="00C9041E"/>
    <w:rsid w:val="00C916A4"/>
    <w:rsid w:val="00CA2A52"/>
    <w:rsid w:val="00CA2B15"/>
    <w:rsid w:val="00CA4C7E"/>
    <w:rsid w:val="00CA6490"/>
    <w:rsid w:val="00CB1CB6"/>
    <w:rsid w:val="00CB5744"/>
    <w:rsid w:val="00CB7022"/>
    <w:rsid w:val="00CC1AB6"/>
    <w:rsid w:val="00CC2E8B"/>
    <w:rsid w:val="00CD1937"/>
    <w:rsid w:val="00CD205D"/>
    <w:rsid w:val="00CD49E9"/>
    <w:rsid w:val="00CD7A66"/>
    <w:rsid w:val="00CE214C"/>
    <w:rsid w:val="00CE2721"/>
    <w:rsid w:val="00CE6858"/>
    <w:rsid w:val="00CF34DF"/>
    <w:rsid w:val="00CF50BE"/>
    <w:rsid w:val="00CF6A52"/>
    <w:rsid w:val="00D03583"/>
    <w:rsid w:val="00D117B4"/>
    <w:rsid w:val="00D12D13"/>
    <w:rsid w:val="00D1415D"/>
    <w:rsid w:val="00D169F7"/>
    <w:rsid w:val="00D2239B"/>
    <w:rsid w:val="00D26D01"/>
    <w:rsid w:val="00D31DB2"/>
    <w:rsid w:val="00D33DA3"/>
    <w:rsid w:val="00D405D6"/>
    <w:rsid w:val="00D4723B"/>
    <w:rsid w:val="00D54580"/>
    <w:rsid w:val="00D55EE8"/>
    <w:rsid w:val="00D5785A"/>
    <w:rsid w:val="00D64C48"/>
    <w:rsid w:val="00D7006D"/>
    <w:rsid w:val="00D731C4"/>
    <w:rsid w:val="00D81BAA"/>
    <w:rsid w:val="00D85BE0"/>
    <w:rsid w:val="00D87C1A"/>
    <w:rsid w:val="00D87FD7"/>
    <w:rsid w:val="00D92167"/>
    <w:rsid w:val="00D9502B"/>
    <w:rsid w:val="00D97047"/>
    <w:rsid w:val="00D97108"/>
    <w:rsid w:val="00DA13C8"/>
    <w:rsid w:val="00DB055E"/>
    <w:rsid w:val="00DC5665"/>
    <w:rsid w:val="00DD1D6B"/>
    <w:rsid w:val="00DD4F44"/>
    <w:rsid w:val="00DD5D8B"/>
    <w:rsid w:val="00DE09C1"/>
    <w:rsid w:val="00DE0F9E"/>
    <w:rsid w:val="00DE5D76"/>
    <w:rsid w:val="00DE7D9A"/>
    <w:rsid w:val="00E04C8D"/>
    <w:rsid w:val="00E11C4C"/>
    <w:rsid w:val="00E128D8"/>
    <w:rsid w:val="00E30D45"/>
    <w:rsid w:val="00E42FE4"/>
    <w:rsid w:val="00E46FAA"/>
    <w:rsid w:val="00E53D1B"/>
    <w:rsid w:val="00E5750B"/>
    <w:rsid w:val="00E60E2E"/>
    <w:rsid w:val="00E63A24"/>
    <w:rsid w:val="00E6406C"/>
    <w:rsid w:val="00E71A2D"/>
    <w:rsid w:val="00E8698A"/>
    <w:rsid w:val="00E87C18"/>
    <w:rsid w:val="00E923F2"/>
    <w:rsid w:val="00EA31CC"/>
    <w:rsid w:val="00EB14DF"/>
    <w:rsid w:val="00EB2B64"/>
    <w:rsid w:val="00EB3A07"/>
    <w:rsid w:val="00EB4143"/>
    <w:rsid w:val="00EB4728"/>
    <w:rsid w:val="00EB6844"/>
    <w:rsid w:val="00EB7658"/>
    <w:rsid w:val="00EC207A"/>
    <w:rsid w:val="00EC3F31"/>
    <w:rsid w:val="00ED3C91"/>
    <w:rsid w:val="00ED4112"/>
    <w:rsid w:val="00EF0851"/>
    <w:rsid w:val="00EF1347"/>
    <w:rsid w:val="00EF2BEB"/>
    <w:rsid w:val="00F01129"/>
    <w:rsid w:val="00F03D93"/>
    <w:rsid w:val="00F03D9E"/>
    <w:rsid w:val="00F227BF"/>
    <w:rsid w:val="00F374B2"/>
    <w:rsid w:val="00F40AFC"/>
    <w:rsid w:val="00F415E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E6D3F"/>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12338"/>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DD1D6B"/>
    <w:rPr>
      <w:sz w:val="16"/>
      <w:szCs w:val="16"/>
    </w:rPr>
  </w:style>
  <w:style w:type="paragraph" w:styleId="CommentText">
    <w:name w:val="annotation text"/>
    <w:basedOn w:val="Normal"/>
    <w:link w:val="CommentTextChar"/>
    <w:semiHidden/>
    <w:unhideWhenUsed/>
    <w:rsid w:val="00DD1D6B"/>
    <w:pPr>
      <w:spacing w:line="240" w:lineRule="auto"/>
    </w:pPr>
    <w:rPr>
      <w:szCs w:val="20"/>
    </w:rPr>
  </w:style>
  <w:style w:type="character" w:customStyle="1" w:styleId="CommentTextChar">
    <w:name w:val="Comment Text Char"/>
    <w:basedOn w:val="DefaultParagraphFont"/>
    <w:link w:val="CommentText"/>
    <w:semiHidden/>
    <w:rsid w:val="00DD1D6B"/>
    <w:rPr>
      <w:rFonts w:ascii="Arial" w:hAnsi="Arial"/>
    </w:rPr>
  </w:style>
  <w:style w:type="paragraph" w:styleId="CommentSubject">
    <w:name w:val="annotation subject"/>
    <w:basedOn w:val="CommentText"/>
    <w:next w:val="CommentText"/>
    <w:link w:val="CommentSubjectChar"/>
    <w:semiHidden/>
    <w:unhideWhenUsed/>
    <w:rsid w:val="001E7CD2"/>
    <w:rPr>
      <w:b/>
      <w:bCs/>
    </w:rPr>
  </w:style>
  <w:style w:type="character" w:customStyle="1" w:styleId="CommentSubjectChar">
    <w:name w:val="Comment Subject Char"/>
    <w:basedOn w:val="CommentTextChar"/>
    <w:link w:val="CommentSubject"/>
    <w:semiHidden/>
    <w:rsid w:val="001E7C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42">
      <w:bodyDiv w:val="1"/>
      <w:marLeft w:val="0"/>
      <w:marRight w:val="0"/>
      <w:marTop w:val="0"/>
      <w:marBottom w:val="0"/>
      <w:divBdr>
        <w:top w:val="none" w:sz="0" w:space="0" w:color="auto"/>
        <w:left w:val="none" w:sz="0" w:space="0" w:color="auto"/>
        <w:bottom w:val="none" w:sz="0" w:space="0" w:color="auto"/>
        <w:right w:val="none" w:sz="0" w:space="0" w:color="auto"/>
      </w:divBdr>
    </w:div>
    <w:div w:id="47861466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5203609">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2331264">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8DAB-0652-4F30-81F5-1E8E368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264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30</cp:revision>
  <cp:lastPrinted>2017-09-12T05:03:00Z</cp:lastPrinted>
  <dcterms:created xsi:type="dcterms:W3CDTF">2019-06-20T00:42:00Z</dcterms:created>
  <dcterms:modified xsi:type="dcterms:W3CDTF">2019-11-01T01:44:00Z</dcterms:modified>
</cp:coreProperties>
</file>