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A25DC" w14:textId="77777777" w:rsidR="00110653" w:rsidRDefault="00110653" w:rsidP="006A52C4">
      <w:pPr>
        <w:jc w:val="center"/>
      </w:pPr>
      <w:bookmarkStart w:id="0" w:name="_GoBack"/>
      <w:bookmarkEnd w:id="0"/>
    </w:p>
    <w:p w14:paraId="304B6AA0" w14:textId="77777777" w:rsidR="00110653" w:rsidRDefault="00110653" w:rsidP="006A52C4">
      <w:pPr>
        <w:jc w:val="center"/>
      </w:pPr>
    </w:p>
    <w:p w14:paraId="58463FC9" w14:textId="77777777" w:rsidR="006A52C4" w:rsidRPr="006A52C4" w:rsidRDefault="006A52C4" w:rsidP="00110653">
      <w:pPr>
        <w:jc w:val="center"/>
        <w:rPr>
          <w:rFonts w:ascii="Calibri" w:eastAsia="Times New Roman" w:hAnsi="Calibri" w:cs="Times New Roman"/>
          <w:szCs w:val="24"/>
          <w:lang w:eastAsia="en-AU"/>
        </w:rPr>
      </w:pPr>
      <w:bookmarkStart w:id="1" w:name="_Toc266886219"/>
      <w:r w:rsidRPr="006A52C4">
        <w:rPr>
          <w:rFonts w:ascii="Calibri" w:eastAsia="Times New Roman" w:hAnsi="Calibri" w:cs="Times New Roman"/>
          <w:noProof/>
          <w:szCs w:val="24"/>
          <w:lang w:eastAsia="en-AU"/>
        </w:rPr>
        <w:drawing>
          <wp:inline distT="0" distB="0" distL="0" distR="0" wp14:anchorId="5583F696" wp14:editId="4297C30A">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1A09DCAF" w14:textId="77777777" w:rsidR="006A52C4" w:rsidRPr="00827F0F" w:rsidRDefault="006A52C4" w:rsidP="00EB65A9">
      <w:pPr>
        <w:pStyle w:val="Heading1"/>
        <w:spacing w:after="0"/>
      </w:pPr>
      <w:bookmarkStart w:id="2" w:name="_Toc501102260"/>
      <w:bookmarkStart w:id="3" w:name="_Toc506812238"/>
      <w:bookmarkStart w:id="4" w:name="_Toc509481131"/>
      <w:bookmarkStart w:id="5" w:name="_Toc510082186"/>
      <w:bookmarkStart w:id="6" w:name="_Toc266886220"/>
      <w:bookmarkStart w:id="7" w:name="_Toc363551783"/>
      <w:bookmarkEnd w:id="1"/>
      <w:r w:rsidRPr="00827F0F">
        <w:t>Disability Employment Services</w:t>
      </w:r>
      <w:r w:rsidRPr="00827F0F">
        <w:br/>
        <w:t>Work for the Dole Guideline</w:t>
      </w:r>
      <w:bookmarkEnd w:id="2"/>
      <w:r w:rsidR="00DB6346" w:rsidRPr="00827F0F">
        <w:t>s</w:t>
      </w:r>
      <w:bookmarkEnd w:id="3"/>
      <w:bookmarkEnd w:id="4"/>
      <w:bookmarkEnd w:id="5"/>
    </w:p>
    <w:p w14:paraId="0763F72D" w14:textId="52C8F51A" w:rsidR="002B0C39" w:rsidRPr="004B05E2" w:rsidRDefault="006A52C4" w:rsidP="004B05E2">
      <w:pPr>
        <w:jc w:val="center"/>
        <w:rPr>
          <w:b/>
          <w:sz w:val="36"/>
          <w:szCs w:val="36"/>
        </w:rPr>
      </w:pPr>
      <w:bookmarkStart w:id="8" w:name="_Toc501102261"/>
      <w:bookmarkStart w:id="9" w:name="_Toc506812239"/>
      <w:bookmarkStart w:id="10" w:name="_Toc509481132"/>
      <w:bookmarkStart w:id="11" w:name="_Toc510001813"/>
      <w:bookmarkStart w:id="12" w:name="_Toc510002015"/>
      <w:bookmarkStart w:id="13" w:name="_Toc510029072"/>
      <w:bookmarkStart w:id="14" w:name="_Toc510029514"/>
      <w:bookmarkStart w:id="15" w:name="_Toc510029748"/>
      <w:bookmarkStart w:id="16" w:name="_Toc510080980"/>
      <w:bookmarkStart w:id="17" w:name="_Toc510082187"/>
      <w:r w:rsidRPr="004B05E2">
        <w:rPr>
          <w:b/>
          <w:sz w:val="36"/>
          <w:szCs w:val="36"/>
        </w:rPr>
        <w:t>V 1.</w:t>
      </w:r>
      <w:r w:rsidR="00216BA8">
        <w:rPr>
          <w:b/>
          <w:sz w:val="36"/>
          <w:szCs w:val="36"/>
        </w:rPr>
        <w:t>1</w:t>
      </w:r>
      <w:bookmarkEnd w:id="6"/>
      <w:bookmarkEnd w:id="7"/>
      <w:bookmarkEnd w:id="8"/>
      <w:bookmarkEnd w:id="9"/>
      <w:bookmarkEnd w:id="10"/>
      <w:bookmarkEnd w:id="11"/>
      <w:bookmarkEnd w:id="12"/>
      <w:bookmarkEnd w:id="13"/>
      <w:bookmarkEnd w:id="14"/>
      <w:bookmarkEnd w:id="15"/>
      <w:bookmarkEnd w:id="16"/>
      <w:bookmarkEnd w:id="17"/>
    </w:p>
    <w:p w14:paraId="36BDD921" w14:textId="77777777" w:rsidR="002B0C39" w:rsidRDefault="002B0C39" w:rsidP="00EB65A9">
      <w:pPr>
        <w:pStyle w:val="Disclaimer"/>
        <w:pBdr>
          <w:top w:val="single" w:sz="4" w:space="1" w:color="auto"/>
          <w:left w:val="single" w:sz="4" w:space="4" w:color="auto"/>
          <w:bottom w:val="single" w:sz="4" w:space="1" w:color="auto"/>
          <w:right w:val="single" w:sz="4" w:space="4" w:color="auto"/>
        </w:pBdr>
        <w:spacing w:before="360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14:paraId="2C3F925E" w14:textId="77777777" w:rsidR="002B0C39" w:rsidRPr="002B0C39" w:rsidRDefault="002B0C39" w:rsidP="002B0C39">
      <w:pPr>
        <w:rPr>
          <w:lang w:eastAsia="en-AU"/>
        </w:rPr>
      </w:pPr>
    </w:p>
    <w:p w14:paraId="1DDEEFA6" w14:textId="77777777" w:rsidR="006A52C4" w:rsidRPr="002B0C39" w:rsidRDefault="006A52C4" w:rsidP="002B0C39">
      <w:pPr>
        <w:pStyle w:val="Heading2"/>
        <w:spacing w:before="0" w:after="480"/>
        <w:rPr>
          <w:sz w:val="36"/>
          <w:szCs w:val="36"/>
        </w:rPr>
      </w:pPr>
      <w:bookmarkStart w:id="18" w:name="_Toc506812240"/>
      <w:bookmarkStart w:id="19" w:name="_Toc509481133"/>
      <w:bookmarkStart w:id="20" w:name="_Toc510082188"/>
      <w:bookmarkStart w:id="21" w:name="_Toc363551784"/>
      <w:r w:rsidRPr="002B0C39">
        <w:rPr>
          <w:sz w:val="36"/>
          <w:szCs w:val="36"/>
        </w:rPr>
        <w:lastRenderedPageBreak/>
        <w:t>Table of Contents</w:t>
      </w:r>
      <w:bookmarkEnd w:id="18"/>
      <w:bookmarkEnd w:id="19"/>
      <w:bookmarkEnd w:id="20"/>
      <w:r w:rsidRPr="002B0C39">
        <w:rPr>
          <w:sz w:val="36"/>
          <w:szCs w:val="36"/>
        </w:rPr>
        <w:t xml:space="preserve"> </w:t>
      </w:r>
      <w:bookmarkEnd w:id="21"/>
    </w:p>
    <w:p w14:paraId="217366A9" w14:textId="2AE7AC1D" w:rsidR="00A46E51" w:rsidRDefault="006478A1" w:rsidP="004B05E2">
      <w:pPr>
        <w:pStyle w:val="TOC1"/>
        <w:rPr>
          <w:rFonts w:eastAsiaTheme="minorEastAsia" w:cstheme="minorBidi"/>
          <w:b/>
          <w:bCs/>
          <w:noProof/>
          <w:sz w:val="22"/>
          <w:szCs w:val="22"/>
        </w:rPr>
      </w:pPr>
      <w:r w:rsidRPr="000158F6">
        <w:rPr>
          <w:b/>
          <w:bCs/>
          <w:i/>
          <w:iCs/>
        </w:rPr>
        <w:fldChar w:fldCharType="begin"/>
      </w:r>
      <w:r w:rsidRPr="000158F6">
        <w:instrText xml:space="preserve"> TOC \o "1-3" \h \z \u </w:instrText>
      </w:r>
      <w:r w:rsidRPr="000158F6">
        <w:rPr>
          <w:b/>
          <w:bCs/>
          <w:i/>
          <w:iCs/>
        </w:rPr>
        <w:fldChar w:fldCharType="separate"/>
      </w:r>
      <w:hyperlink w:anchor="_Toc510082186" w:history="1">
        <w:r w:rsidR="00A46E51" w:rsidRPr="00B66119">
          <w:rPr>
            <w:rStyle w:val="Hyperlink"/>
            <w:noProof/>
          </w:rPr>
          <w:t>Disability Employment Services Work for the Dole Guidelines</w:t>
        </w:r>
        <w:r w:rsidR="00A46E51">
          <w:rPr>
            <w:noProof/>
            <w:webHidden/>
          </w:rPr>
          <w:tab/>
        </w:r>
        <w:r w:rsidR="00A46E51">
          <w:rPr>
            <w:noProof/>
            <w:webHidden/>
          </w:rPr>
          <w:fldChar w:fldCharType="begin"/>
        </w:r>
        <w:r w:rsidR="00A46E51">
          <w:rPr>
            <w:noProof/>
            <w:webHidden/>
          </w:rPr>
          <w:instrText xml:space="preserve"> PAGEREF _Toc510082186 \h </w:instrText>
        </w:r>
        <w:r w:rsidR="00A46E51">
          <w:rPr>
            <w:noProof/>
            <w:webHidden/>
          </w:rPr>
        </w:r>
        <w:r w:rsidR="00A46E51">
          <w:rPr>
            <w:noProof/>
            <w:webHidden/>
          </w:rPr>
          <w:fldChar w:fldCharType="separate"/>
        </w:r>
        <w:r w:rsidR="00EA4608">
          <w:rPr>
            <w:noProof/>
            <w:webHidden/>
          </w:rPr>
          <w:t>1</w:t>
        </w:r>
        <w:r w:rsidR="00A46E51">
          <w:rPr>
            <w:noProof/>
            <w:webHidden/>
          </w:rPr>
          <w:fldChar w:fldCharType="end"/>
        </w:r>
      </w:hyperlink>
    </w:p>
    <w:p w14:paraId="2F6C226C" w14:textId="3D646A29" w:rsidR="00A46E51" w:rsidRDefault="0065045C">
      <w:pPr>
        <w:pStyle w:val="TOC2"/>
        <w:tabs>
          <w:tab w:val="right" w:pos="10338"/>
        </w:tabs>
        <w:rPr>
          <w:rFonts w:eastAsiaTheme="minorEastAsia" w:cstheme="minorBidi"/>
          <w:i w:val="0"/>
          <w:iCs w:val="0"/>
          <w:noProof/>
          <w:sz w:val="22"/>
          <w:szCs w:val="22"/>
        </w:rPr>
      </w:pPr>
      <w:hyperlink w:anchor="_Toc510082188" w:history="1">
        <w:r w:rsidR="00A46E51" w:rsidRPr="00B66119">
          <w:rPr>
            <w:rStyle w:val="Hyperlink"/>
            <w:noProof/>
          </w:rPr>
          <w:t>Table of Contents</w:t>
        </w:r>
        <w:r w:rsidR="00A46E51">
          <w:rPr>
            <w:noProof/>
            <w:webHidden/>
          </w:rPr>
          <w:tab/>
        </w:r>
        <w:r w:rsidR="00A46E51">
          <w:rPr>
            <w:noProof/>
            <w:webHidden/>
          </w:rPr>
          <w:fldChar w:fldCharType="begin"/>
        </w:r>
        <w:r w:rsidR="00A46E51">
          <w:rPr>
            <w:noProof/>
            <w:webHidden/>
          </w:rPr>
          <w:instrText xml:space="preserve"> PAGEREF _Toc510082188 \h </w:instrText>
        </w:r>
        <w:r w:rsidR="00A46E51">
          <w:rPr>
            <w:noProof/>
            <w:webHidden/>
          </w:rPr>
        </w:r>
        <w:r w:rsidR="00A46E51">
          <w:rPr>
            <w:noProof/>
            <w:webHidden/>
          </w:rPr>
          <w:fldChar w:fldCharType="separate"/>
        </w:r>
        <w:r w:rsidR="00EA4608">
          <w:rPr>
            <w:noProof/>
            <w:webHidden/>
          </w:rPr>
          <w:t>2</w:t>
        </w:r>
        <w:r w:rsidR="00A46E51">
          <w:rPr>
            <w:noProof/>
            <w:webHidden/>
          </w:rPr>
          <w:fldChar w:fldCharType="end"/>
        </w:r>
      </w:hyperlink>
    </w:p>
    <w:p w14:paraId="62715D61" w14:textId="2D1092AA" w:rsidR="00A46E51" w:rsidRDefault="0065045C">
      <w:pPr>
        <w:pStyle w:val="TOC3"/>
        <w:tabs>
          <w:tab w:val="right" w:pos="10338"/>
        </w:tabs>
        <w:rPr>
          <w:rFonts w:eastAsiaTheme="minorEastAsia" w:cstheme="minorBidi"/>
          <w:noProof/>
          <w:sz w:val="22"/>
          <w:szCs w:val="22"/>
        </w:rPr>
      </w:pPr>
      <w:hyperlink w:anchor="_Toc510082189" w:history="1">
        <w:r w:rsidR="00A46E51" w:rsidRPr="00B66119">
          <w:rPr>
            <w:rStyle w:val="Hyperlink"/>
            <w:rFonts w:cs="Calibri"/>
            <w:noProof/>
          </w:rPr>
          <w:t>Document change history</w:t>
        </w:r>
        <w:r w:rsidR="00A46E51">
          <w:rPr>
            <w:noProof/>
            <w:webHidden/>
          </w:rPr>
          <w:tab/>
        </w:r>
        <w:r w:rsidR="00A46E51">
          <w:rPr>
            <w:noProof/>
            <w:webHidden/>
          </w:rPr>
          <w:fldChar w:fldCharType="begin"/>
        </w:r>
        <w:r w:rsidR="00A46E51">
          <w:rPr>
            <w:noProof/>
            <w:webHidden/>
          </w:rPr>
          <w:instrText xml:space="preserve"> PAGEREF _Toc510082189 \h </w:instrText>
        </w:r>
        <w:r w:rsidR="00A46E51">
          <w:rPr>
            <w:noProof/>
            <w:webHidden/>
          </w:rPr>
        </w:r>
        <w:r w:rsidR="00A46E51">
          <w:rPr>
            <w:noProof/>
            <w:webHidden/>
          </w:rPr>
          <w:fldChar w:fldCharType="separate"/>
        </w:r>
        <w:r w:rsidR="00EA4608">
          <w:rPr>
            <w:noProof/>
            <w:webHidden/>
          </w:rPr>
          <w:t>3</w:t>
        </w:r>
        <w:r w:rsidR="00A46E51">
          <w:rPr>
            <w:noProof/>
            <w:webHidden/>
          </w:rPr>
          <w:fldChar w:fldCharType="end"/>
        </w:r>
      </w:hyperlink>
    </w:p>
    <w:p w14:paraId="32182B67" w14:textId="2F717ED5" w:rsidR="00A46E51" w:rsidRDefault="0065045C">
      <w:pPr>
        <w:pStyle w:val="TOC3"/>
        <w:tabs>
          <w:tab w:val="right" w:pos="10338"/>
        </w:tabs>
        <w:rPr>
          <w:rFonts w:eastAsiaTheme="minorEastAsia" w:cstheme="minorBidi"/>
          <w:noProof/>
          <w:sz w:val="22"/>
          <w:szCs w:val="22"/>
        </w:rPr>
      </w:pPr>
      <w:hyperlink w:anchor="_Toc510082190" w:history="1">
        <w:r w:rsidR="00A46E51" w:rsidRPr="00B66119">
          <w:rPr>
            <w:rStyle w:val="Hyperlink"/>
            <w:rFonts w:cs="Calibri"/>
            <w:noProof/>
          </w:rPr>
          <w:t>Background</w:t>
        </w:r>
        <w:r w:rsidR="00A46E51">
          <w:rPr>
            <w:noProof/>
            <w:webHidden/>
          </w:rPr>
          <w:tab/>
        </w:r>
        <w:r w:rsidR="00A46E51">
          <w:rPr>
            <w:noProof/>
            <w:webHidden/>
          </w:rPr>
          <w:fldChar w:fldCharType="begin"/>
        </w:r>
        <w:r w:rsidR="00A46E51">
          <w:rPr>
            <w:noProof/>
            <w:webHidden/>
          </w:rPr>
          <w:instrText xml:space="preserve"> PAGEREF _Toc510082190 \h </w:instrText>
        </w:r>
        <w:r w:rsidR="00A46E51">
          <w:rPr>
            <w:noProof/>
            <w:webHidden/>
          </w:rPr>
        </w:r>
        <w:r w:rsidR="00A46E51">
          <w:rPr>
            <w:noProof/>
            <w:webHidden/>
          </w:rPr>
          <w:fldChar w:fldCharType="separate"/>
        </w:r>
        <w:r w:rsidR="00EA4608">
          <w:rPr>
            <w:noProof/>
            <w:webHidden/>
          </w:rPr>
          <w:t>3</w:t>
        </w:r>
        <w:r w:rsidR="00A46E51">
          <w:rPr>
            <w:noProof/>
            <w:webHidden/>
          </w:rPr>
          <w:fldChar w:fldCharType="end"/>
        </w:r>
      </w:hyperlink>
    </w:p>
    <w:p w14:paraId="6445EE19" w14:textId="27D06206" w:rsidR="00A46E51" w:rsidRDefault="0065045C">
      <w:pPr>
        <w:pStyle w:val="TOC3"/>
        <w:tabs>
          <w:tab w:val="right" w:pos="10338"/>
        </w:tabs>
        <w:rPr>
          <w:rFonts w:eastAsiaTheme="minorEastAsia" w:cstheme="minorBidi"/>
          <w:noProof/>
          <w:sz w:val="22"/>
          <w:szCs w:val="22"/>
        </w:rPr>
      </w:pPr>
      <w:hyperlink w:anchor="_Toc510082191" w:history="1">
        <w:r w:rsidR="00A46E51" w:rsidRPr="00B66119">
          <w:rPr>
            <w:rStyle w:val="Hyperlink"/>
            <w:rFonts w:cs="Calibri"/>
            <w:noProof/>
          </w:rPr>
          <w:t>Policy Intent</w:t>
        </w:r>
        <w:r w:rsidR="00A46E51">
          <w:rPr>
            <w:noProof/>
            <w:webHidden/>
          </w:rPr>
          <w:tab/>
        </w:r>
        <w:r w:rsidR="00A46E51">
          <w:rPr>
            <w:noProof/>
            <w:webHidden/>
          </w:rPr>
          <w:fldChar w:fldCharType="begin"/>
        </w:r>
        <w:r w:rsidR="00A46E51">
          <w:rPr>
            <w:noProof/>
            <w:webHidden/>
          </w:rPr>
          <w:instrText xml:space="preserve"> PAGEREF _Toc510082191 \h </w:instrText>
        </w:r>
        <w:r w:rsidR="00A46E51">
          <w:rPr>
            <w:noProof/>
            <w:webHidden/>
          </w:rPr>
        </w:r>
        <w:r w:rsidR="00A46E51">
          <w:rPr>
            <w:noProof/>
            <w:webHidden/>
          </w:rPr>
          <w:fldChar w:fldCharType="separate"/>
        </w:r>
        <w:r w:rsidR="00EA4608">
          <w:rPr>
            <w:noProof/>
            <w:webHidden/>
          </w:rPr>
          <w:t>3</w:t>
        </w:r>
        <w:r w:rsidR="00A46E51">
          <w:rPr>
            <w:noProof/>
            <w:webHidden/>
          </w:rPr>
          <w:fldChar w:fldCharType="end"/>
        </w:r>
      </w:hyperlink>
    </w:p>
    <w:p w14:paraId="69CC338F" w14:textId="2EE5AD22" w:rsidR="00A46E51" w:rsidRDefault="0065045C">
      <w:pPr>
        <w:pStyle w:val="TOC3"/>
        <w:tabs>
          <w:tab w:val="right" w:pos="10338"/>
        </w:tabs>
        <w:rPr>
          <w:rFonts w:eastAsiaTheme="minorEastAsia" w:cstheme="minorBidi"/>
          <w:noProof/>
          <w:sz w:val="22"/>
          <w:szCs w:val="22"/>
        </w:rPr>
      </w:pPr>
      <w:hyperlink w:anchor="_Toc510082192" w:history="1">
        <w:r w:rsidR="00A46E51" w:rsidRPr="00B66119">
          <w:rPr>
            <w:rStyle w:val="Hyperlink"/>
            <w:noProof/>
          </w:rPr>
          <w:t>Disability Employment Services Grant Agreement Clauses:</w:t>
        </w:r>
        <w:r w:rsidR="00A46E51">
          <w:rPr>
            <w:noProof/>
            <w:webHidden/>
          </w:rPr>
          <w:tab/>
        </w:r>
        <w:r w:rsidR="00A46E51">
          <w:rPr>
            <w:noProof/>
            <w:webHidden/>
          </w:rPr>
          <w:fldChar w:fldCharType="begin"/>
        </w:r>
        <w:r w:rsidR="00A46E51">
          <w:rPr>
            <w:noProof/>
            <w:webHidden/>
          </w:rPr>
          <w:instrText xml:space="preserve"> PAGEREF _Toc510082192 \h </w:instrText>
        </w:r>
        <w:r w:rsidR="00A46E51">
          <w:rPr>
            <w:noProof/>
            <w:webHidden/>
          </w:rPr>
        </w:r>
        <w:r w:rsidR="00A46E51">
          <w:rPr>
            <w:noProof/>
            <w:webHidden/>
          </w:rPr>
          <w:fldChar w:fldCharType="separate"/>
        </w:r>
        <w:r w:rsidR="00EA4608">
          <w:rPr>
            <w:noProof/>
            <w:webHidden/>
          </w:rPr>
          <w:t>3</w:t>
        </w:r>
        <w:r w:rsidR="00A46E51">
          <w:rPr>
            <w:noProof/>
            <w:webHidden/>
          </w:rPr>
          <w:fldChar w:fldCharType="end"/>
        </w:r>
      </w:hyperlink>
    </w:p>
    <w:p w14:paraId="59E2E62A" w14:textId="0E2612CC" w:rsidR="00A46E51" w:rsidRDefault="0065045C">
      <w:pPr>
        <w:pStyle w:val="TOC3"/>
        <w:tabs>
          <w:tab w:val="right" w:pos="10338"/>
        </w:tabs>
        <w:rPr>
          <w:rFonts w:eastAsiaTheme="minorEastAsia" w:cstheme="minorBidi"/>
          <w:noProof/>
          <w:sz w:val="22"/>
          <w:szCs w:val="22"/>
        </w:rPr>
      </w:pPr>
      <w:hyperlink w:anchor="_Toc510082193" w:history="1">
        <w:r w:rsidR="00A46E51" w:rsidRPr="00B66119">
          <w:rPr>
            <w:rStyle w:val="Hyperlink"/>
            <w:rFonts w:cs="Calibri"/>
            <w:noProof/>
          </w:rPr>
          <w:t>Reference documents relevant to this guideline:</w:t>
        </w:r>
        <w:r w:rsidR="00A46E51">
          <w:rPr>
            <w:noProof/>
            <w:webHidden/>
          </w:rPr>
          <w:tab/>
        </w:r>
        <w:r w:rsidR="00A46E51">
          <w:rPr>
            <w:noProof/>
            <w:webHidden/>
          </w:rPr>
          <w:fldChar w:fldCharType="begin"/>
        </w:r>
        <w:r w:rsidR="00A46E51">
          <w:rPr>
            <w:noProof/>
            <w:webHidden/>
          </w:rPr>
          <w:instrText xml:space="preserve"> PAGEREF _Toc510082193 \h </w:instrText>
        </w:r>
        <w:r w:rsidR="00A46E51">
          <w:rPr>
            <w:noProof/>
            <w:webHidden/>
          </w:rPr>
        </w:r>
        <w:r w:rsidR="00A46E51">
          <w:rPr>
            <w:noProof/>
            <w:webHidden/>
          </w:rPr>
          <w:fldChar w:fldCharType="separate"/>
        </w:r>
        <w:r w:rsidR="00EA4608">
          <w:rPr>
            <w:noProof/>
            <w:webHidden/>
          </w:rPr>
          <w:t>3</w:t>
        </w:r>
        <w:r w:rsidR="00A46E51">
          <w:rPr>
            <w:noProof/>
            <w:webHidden/>
          </w:rPr>
          <w:fldChar w:fldCharType="end"/>
        </w:r>
      </w:hyperlink>
    </w:p>
    <w:p w14:paraId="70A4C4B4" w14:textId="0BA93AC5" w:rsidR="00A46E51" w:rsidRDefault="0065045C">
      <w:pPr>
        <w:pStyle w:val="TOC3"/>
        <w:tabs>
          <w:tab w:val="right" w:pos="10338"/>
        </w:tabs>
        <w:rPr>
          <w:rFonts w:eastAsiaTheme="minorEastAsia" w:cstheme="minorBidi"/>
          <w:noProof/>
          <w:sz w:val="22"/>
          <w:szCs w:val="22"/>
        </w:rPr>
      </w:pPr>
      <w:hyperlink w:anchor="_Toc510082194" w:history="1">
        <w:r w:rsidR="00A46E51" w:rsidRPr="00B66119">
          <w:rPr>
            <w:rStyle w:val="Hyperlink"/>
            <w:rFonts w:cs="Calibri"/>
            <w:noProof/>
          </w:rPr>
          <w:t>Explanatory Note</w:t>
        </w:r>
        <w:r w:rsidR="00A46E51">
          <w:rPr>
            <w:noProof/>
            <w:webHidden/>
          </w:rPr>
          <w:tab/>
        </w:r>
        <w:r w:rsidR="00A46E51">
          <w:rPr>
            <w:noProof/>
            <w:webHidden/>
          </w:rPr>
          <w:fldChar w:fldCharType="begin"/>
        </w:r>
        <w:r w:rsidR="00A46E51">
          <w:rPr>
            <w:noProof/>
            <w:webHidden/>
          </w:rPr>
          <w:instrText xml:space="preserve"> PAGEREF _Toc510082194 \h </w:instrText>
        </w:r>
        <w:r w:rsidR="00A46E51">
          <w:rPr>
            <w:noProof/>
            <w:webHidden/>
          </w:rPr>
        </w:r>
        <w:r w:rsidR="00A46E51">
          <w:rPr>
            <w:noProof/>
            <w:webHidden/>
          </w:rPr>
          <w:fldChar w:fldCharType="separate"/>
        </w:r>
        <w:r w:rsidR="00EA4608">
          <w:rPr>
            <w:noProof/>
            <w:webHidden/>
          </w:rPr>
          <w:t>4</w:t>
        </w:r>
        <w:r w:rsidR="00A46E51">
          <w:rPr>
            <w:noProof/>
            <w:webHidden/>
          </w:rPr>
          <w:fldChar w:fldCharType="end"/>
        </w:r>
      </w:hyperlink>
    </w:p>
    <w:p w14:paraId="7C1B195C" w14:textId="1D7A206D" w:rsidR="00A46E51" w:rsidRDefault="0065045C">
      <w:pPr>
        <w:pStyle w:val="TOC3"/>
        <w:tabs>
          <w:tab w:val="right" w:pos="10338"/>
        </w:tabs>
        <w:rPr>
          <w:rFonts w:eastAsiaTheme="minorEastAsia" w:cstheme="minorBidi"/>
          <w:noProof/>
          <w:sz w:val="22"/>
          <w:szCs w:val="22"/>
        </w:rPr>
      </w:pPr>
      <w:hyperlink w:anchor="_Toc510082195" w:history="1">
        <w:r w:rsidR="00A46E51" w:rsidRPr="00B66119">
          <w:rPr>
            <w:rStyle w:val="Hyperlink"/>
            <w:noProof/>
          </w:rPr>
          <w:t>Participation requirements</w:t>
        </w:r>
        <w:r w:rsidR="00A46E51">
          <w:rPr>
            <w:noProof/>
            <w:webHidden/>
          </w:rPr>
          <w:tab/>
        </w:r>
        <w:r w:rsidR="00A46E51">
          <w:rPr>
            <w:noProof/>
            <w:webHidden/>
          </w:rPr>
          <w:fldChar w:fldCharType="begin"/>
        </w:r>
        <w:r w:rsidR="00A46E51">
          <w:rPr>
            <w:noProof/>
            <w:webHidden/>
          </w:rPr>
          <w:instrText xml:space="preserve"> PAGEREF _Toc510082195 \h </w:instrText>
        </w:r>
        <w:r w:rsidR="00A46E51">
          <w:rPr>
            <w:noProof/>
            <w:webHidden/>
          </w:rPr>
        </w:r>
        <w:r w:rsidR="00A46E51">
          <w:rPr>
            <w:noProof/>
            <w:webHidden/>
          </w:rPr>
          <w:fldChar w:fldCharType="separate"/>
        </w:r>
        <w:r w:rsidR="00EA4608">
          <w:rPr>
            <w:noProof/>
            <w:webHidden/>
          </w:rPr>
          <w:t>5</w:t>
        </w:r>
        <w:r w:rsidR="00A46E51">
          <w:rPr>
            <w:noProof/>
            <w:webHidden/>
          </w:rPr>
          <w:fldChar w:fldCharType="end"/>
        </w:r>
      </w:hyperlink>
    </w:p>
    <w:p w14:paraId="36A8D4E2" w14:textId="756BED6E" w:rsidR="00A46E51" w:rsidRDefault="0065045C">
      <w:pPr>
        <w:pStyle w:val="TOC3"/>
        <w:tabs>
          <w:tab w:val="right" w:pos="10338"/>
        </w:tabs>
        <w:rPr>
          <w:rFonts w:eastAsiaTheme="minorEastAsia" w:cstheme="minorBidi"/>
          <w:noProof/>
          <w:sz w:val="22"/>
          <w:szCs w:val="22"/>
        </w:rPr>
      </w:pPr>
      <w:hyperlink w:anchor="_Toc510082196" w:history="1">
        <w:r w:rsidR="00A46E51" w:rsidRPr="00B66119">
          <w:rPr>
            <w:rStyle w:val="Hyperlink"/>
            <w:noProof/>
          </w:rPr>
          <w:t>Role of stakeholders</w:t>
        </w:r>
        <w:r w:rsidR="00A46E51">
          <w:rPr>
            <w:noProof/>
            <w:webHidden/>
          </w:rPr>
          <w:tab/>
        </w:r>
        <w:r w:rsidR="00A46E51">
          <w:rPr>
            <w:noProof/>
            <w:webHidden/>
          </w:rPr>
          <w:fldChar w:fldCharType="begin"/>
        </w:r>
        <w:r w:rsidR="00A46E51">
          <w:rPr>
            <w:noProof/>
            <w:webHidden/>
          </w:rPr>
          <w:instrText xml:space="preserve"> PAGEREF _Toc510082196 \h </w:instrText>
        </w:r>
        <w:r w:rsidR="00A46E51">
          <w:rPr>
            <w:noProof/>
            <w:webHidden/>
          </w:rPr>
        </w:r>
        <w:r w:rsidR="00A46E51">
          <w:rPr>
            <w:noProof/>
            <w:webHidden/>
          </w:rPr>
          <w:fldChar w:fldCharType="separate"/>
        </w:r>
        <w:r w:rsidR="00EA4608">
          <w:rPr>
            <w:noProof/>
            <w:webHidden/>
          </w:rPr>
          <w:t>6</w:t>
        </w:r>
        <w:r w:rsidR="00A46E51">
          <w:rPr>
            <w:noProof/>
            <w:webHidden/>
          </w:rPr>
          <w:fldChar w:fldCharType="end"/>
        </w:r>
      </w:hyperlink>
    </w:p>
    <w:p w14:paraId="05FBC2B0" w14:textId="05CAD652" w:rsidR="00A46E51" w:rsidRDefault="0065045C">
      <w:pPr>
        <w:pStyle w:val="TOC3"/>
        <w:tabs>
          <w:tab w:val="right" w:pos="10338"/>
        </w:tabs>
        <w:rPr>
          <w:rFonts w:eastAsiaTheme="minorEastAsia" w:cstheme="minorBidi"/>
          <w:noProof/>
          <w:sz w:val="22"/>
          <w:szCs w:val="22"/>
        </w:rPr>
      </w:pPr>
      <w:hyperlink w:anchor="_Toc510082197" w:history="1">
        <w:r w:rsidR="00A46E51" w:rsidRPr="00B66119">
          <w:rPr>
            <w:rStyle w:val="Hyperlink"/>
            <w:noProof/>
          </w:rPr>
          <w:t>Claiming a Place and Commencing DES job seekers in Work for the Dole</w:t>
        </w:r>
        <w:r w:rsidR="00A46E51">
          <w:rPr>
            <w:noProof/>
            <w:webHidden/>
          </w:rPr>
          <w:tab/>
        </w:r>
        <w:r w:rsidR="00A46E51">
          <w:rPr>
            <w:noProof/>
            <w:webHidden/>
          </w:rPr>
          <w:fldChar w:fldCharType="begin"/>
        </w:r>
        <w:r w:rsidR="00A46E51">
          <w:rPr>
            <w:noProof/>
            <w:webHidden/>
          </w:rPr>
          <w:instrText xml:space="preserve"> PAGEREF _Toc510082197 \h </w:instrText>
        </w:r>
        <w:r w:rsidR="00A46E51">
          <w:rPr>
            <w:noProof/>
            <w:webHidden/>
          </w:rPr>
        </w:r>
        <w:r w:rsidR="00A46E51">
          <w:rPr>
            <w:noProof/>
            <w:webHidden/>
          </w:rPr>
          <w:fldChar w:fldCharType="separate"/>
        </w:r>
        <w:r w:rsidR="00EA4608">
          <w:rPr>
            <w:noProof/>
            <w:webHidden/>
          </w:rPr>
          <w:t>13</w:t>
        </w:r>
        <w:r w:rsidR="00A46E51">
          <w:rPr>
            <w:noProof/>
            <w:webHidden/>
          </w:rPr>
          <w:fldChar w:fldCharType="end"/>
        </w:r>
      </w:hyperlink>
    </w:p>
    <w:p w14:paraId="26689296" w14:textId="21127931" w:rsidR="00A46E51" w:rsidRDefault="0065045C">
      <w:pPr>
        <w:pStyle w:val="TOC3"/>
        <w:tabs>
          <w:tab w:val="right" w:pos="10338"/>
        </w:tabs>
        <w:rPr>
          <w:rFonts w:eastAsiaTheme="minorEastAsia" w:cstheme="minorBidi"/>
          <w:noProof/>
          <w:sz w:val="22"/>
          <w:szCs w:val="22"/>
        </w:rPr>
      </w:pPr>
      <w:hyperlink w:anchor="_Toc510082198" w:history="1">
        <w:r w:rsidR="00A46E51" w:rsidRPr="00B66119">
          <w:rPr>
            <w:rStyle w:val="Hyperlink"/>
            <w:noProof/>
          </w:rPr>
          <w:t>Work Health and Safety and Risk Management</w:t>
        </w:r>
        <w:r w:rsidR="00A46E51">
          <w:rPr>
            <w:noProof/>
            <w:webHidden/>
          </w:rPr>
          <w:tab/>
        </w:r>
        <w:r w:rsidR="00A46E51">
          <w:rPr>
            <w:noProof/>
            <w:webHidden/>
          </w:rPr>
          <w:fldChar w:fldCharType="begin"/>
        </w:r>
        <w:r w:rsidR="00A46E51">
          <w:rPr>
            <w:noProof/>
            <w:webHidden/>
          </w:rPr>
          <w:instrText xml:space="preserve"> PAGEREF _Toc510082198 \h </w:instrText>
        </w:r>
        <w:r w:rsidR="00A46E51">
          <w:rPr>
            <w:noProof/>
            <w:webHidden/>
          </w:rPr>
        </w:r>
        <w:r w:rsidR="00A46E51">
          <w:rPr>
            <w:noProof/>
            <w:webHidden/>
          </w:rPr>
          <w:fldChar w:fldCharType="separate"/>
        </w:r>
        <w:r w:rsidR="00EA4608">
          <w:rPr>
            <w:noProof/>
            <w:webHidden/>
          </w:rPr>
          <w:t>14</w:t>
        </w:r>
        <w:r w:rsidR="00A46E51">
          <w:rPr>
            <w:noProof/>
            <w:webHidden/>
          </w:rPr>
          <w:fldChar w:fldCharType="end"/>
        </w:r>
      </w:hyperlink>
    </w:p>
    <w:p w14:paraId="14CC4442" w14:textId="520499D8" w:rsidR="00A46E51" w:rsidRDefault="0065045C">
      <w:pPr>
        <w:pStyle w:val="TOC3"/>
        <w:tabs>
          <w:tab w:val="right" w:pos="10338"/>
        </w:tabs>
        <w:rPr>
          <w:rFonts w:eastAsiaTheme="minorEastAsia" w:cstheme="minorBidi"/>
          <w:noProof/>
          <w:sz w:val="22"/>
          <w:szCs w:val="22"/>
        </w:rPr>
      </w:pPr>
      <w:hyperlink w:anchor="_Toc510082199" w:history="1">
        <w:r w:rsidR="00A46E51" w:rsidRPr="00B66119">
          <w:rPr>
            <w:rStyle w:val="Hyperlink"/>
            <w:noProof/>
          </w:rPr>
          <w:t>Managing job seekers</w:t>
        </w:r>
        <w:r w:rsidR="00A46E51">
          <w:rPr>
            <w:noProof/>
            <w:webHidden/>
          </w:rPr>
          <w:tab/>
        </w:r>
        <w:r w:rsidR="00A46E51">
          <w:rPr>
            <w:noProof/>
            <w:webHidden/>
          </w:rPr>
          <w:fldChar w:fldCharType="begin"/>
        </w:r>
        <w:r w:rsidR="00A46E51">
          <w:rPr>
            <w:noProof/>
            <w:webHidden/>
          </w:rPr>
          <w:instrText xml:space="preserve"> PAGEREF _Toc510082199 \h </w:instrText>
        </w:r>
        <w:r w:rsidR="00A46E51">
          <w:rPr>
            <w:noProof/>
            <w:webHidden/>
          </w:rPr>
        </w:r>
        <w:r w:rsidR="00A46E51">
          <w:rPr>
            <w:noProof/>
            <w:webHidden/>
          </w:rPr>
          <w:fldChar w:fldCharType="separate"/>
        </w:r>
        <w:r w:rsidR="00EA4608">
          <w:rPr>
            <w:noProof/>
            <w:webHidden/>
          </w:rPr>
          <w:t>19</w:t>
        </w:r>
        <w:r w:rsidR="00A46E51">
          <w:rPr>
            <w:noProof/>
            <w:webHidden/>
          </w:rPr>
          <w:fldChar w:fldCharType="end"/>
        </w:r>
      </w:hyperlink>
    </w:p>
    <w:p w14:paraId="7B63618E" w14:textId="25162277" w:rsidR="00A46E51" w:rsidRDefault="0065045C">
      <w:pPr>
        <w:pStyle w:val="TOC3"/>
        <w:tabs>
          <w:tab w:val="right" w:pos="10338"/>
        </w:tabs>
        <w:rPr>
          <w:rFonts w:eastAsiaTheme="minorEastAsia" w:cstheme="minorBidi"/>
          <w:noProof/>
          <w:sz w:val="22"/>
          <w:szCs w:val="22"/>
        </w:rPr>
      </w:pPr>
      <w:hyperlink w:anchor="_Toc510082200" w:history="1">
        <w:r w:rsidR="00A46E51" w:rsidRPr="00B66119">
          <w:rPr>
            <w:rStyle w:val="Hyperlink"/>
            <w:noProof/>
          </w:rPr>
          <w:t>Work for the Dole Fees</w:t>
        </w:r>
        <w:r w:rsidR="00A46E51">
          <w:rPr>
            <w:noProof/>
            <w:webHidden/>
          </w:rPr>
          <w:tab/>
        </w:r>
        <w:r w:rsidR="00A46E51">
          <w:rPr>
            <w:noProof/>
            <w:webHidden/>
          </w:rPr>
          <w:fldChar w:fldCharType="begin"/>
        </w:r>
        <w:r w:rsidR="00A46E51">
          <w:rPr>
            <w:noProof/>
            <w:webHidden/>
          </w:rPr>
          <w:instrText xml:space="preserve"> PAGEREF _Toc510082200 \h </w:instrText>
        </w:r>
        <w:r w:rsidR="00A46E51">
          <w:rPr>
            <w:noProof/>
            <w:webHidden/>
          </w:rPr>
        </w:r>
        <w:r w:rsidR="00A46E51">
          <w:rPr>
            <w:noProof/>
            <w:webHidden/>
          </w:rPr>
          <w:fldChar w:fldCharType="separate"/>
        </w:r>
        <w:r w:rsidR="00EA4608">
          <w:rPr>
            <w:noProof/>
            <w:webHidden/>
          </w:rPr>
          <w:t>19</w:t>
        </w:r>
        <w:r w:rsidR="00A46E51">
          <w:rPr>
            <w:noProof/>
            <w:webHidden/>
          </w:rPr>
          <w:fldChar w:fldCharType="end"/>
        </w:r>
      </w:hyperlink>
    </w:p>
    <w:p w14:paraId="2EA26CAA" w14:textId="52B8D69A" w:rsidR="00A46E51" w:rsidRDefault="0065045C">
      <w:pPr>
        <w:pStyle w:val="TOC3"/>
        <w:tabs>
          <w:tab w:val="right" w:pos="10338"/>
        </w:tabs>
        <w:rPr>
          <w:rFonts w:eastAsiaTheme="minorEastAsia" w:cstheme="minorBidi"/>
          <w:noProof/>
          <w:sz w:val="22"/>
          <w:szCs w:val="22"/>
        </w:rPr>
      </w:pPr>
      <w:hyperlink w:anchor="_Toc510082201" w:history="1">
        <w:r w:rsidR="00A46E51" w:rsidRPr="00B66119">
          <w:rPr>
            <w:rStyle w:val="Hyperlink"/>
            <w:noProof/>
          </w:rPr>
          <w:t>Documentation</w:t>
        </w:r>
        <w:r w:rsidR="00A46E51">
          <w:rPr>
            <w:noProof/>
            <w:webHidden/>
          </w:rPr>
          <w:tab/>
        </w:r>
        <w:r w:rsidR="00A46E51">
          <w:rPr>
            <w:noProof/>
            <w:webHidden/>
          </w:rPr>
          <w:fldChar w:fldCharType="begin"/>
        </w:r>
        <w:r w:rsidR="00A46E51">
          <w:rPr>
            <w:noProof/>
            <w:webHidden/>
          </w:rPr>
          <w:instrText xml:space="preserve"> PAGEREF _Toc510082201 \h </w:instrText>
        </w:r>
        <w:r w:rsidR="00A46E51">
          <w:rPr>
            <w:noProof/>
            <w:webHidden/>
          </w:rPr>
        </w:r>
        <w:r w:rsidR="00A46E51">
          <w:rPr>
            <w:noProof/>
            <w:webHidden/>
          </w:rPr>
          <w:fldChar w:fldCharType="separate"/>
        </w:r>
        <w:r w:rsidR="00EA4608">
          <w:rPr>
            <w:noProof/>
            <w:webHidden/>
          </w:rPr>
          <w:t>20</w:t>
        </w:r>
        <w:r w:rsidR="00A46E51">
          <w:rPr>
            <w:noProof/>
            <w:webHidden/>
          </w:rPr>
          <w:fldChar w:fldCharType="end"/>
        </w:r>
      </w:hyperlink>
    </w:p>
    <w:p w14:paraId="5156432D" w14:textId="4B980137" w:rsidR="006A52C4" w:rsidRPr="004B05E2" w:rsidRDefault="006478A1" w:rsidP="004B05E2">
      <w:pPr>
        <w:pStyle w:val="TOC1"/>
      </w:pPr>
      <w:r w:rsidRPr="000158F6">
        <w:fldChar w:fldCharType="end"/>
      </w:r>
    </w:p>
    <w:p w14:paraId="755BE96A" w14:textId="77777777" w:rsidR="006A52C4" w:rsidRDefault="006A52C4">
      <w:pPr>
        <w:spacing w:before="0" w:after="200" w:line="276" w:lineRule="auto"/>
        <w:rPr>
          <w:rFonts w:ascii="Arial" w:eastAsiaTheme="majorEastAsia" w:hAnsi="Arial" w:cstheme="majorBidi"/>
          <w:color w:val="000000" w:themeColor="text1"/>
          <w:spacing w:val="5"/>
          <w:kern w:val="28"/>
          <w:sz w:val="40"/>
          <w:szCs w:val="52"/>
        </w:rPr>
      </w:pPr>
      <w:r>
        <w:br w:type="page"/>
      </w:r>
    </w:p>
    <w:p w14:paraId="62168011" w14:textId="77777777" w:rsidR="00D51AA1" w:rsidRPr="004B05E2" w:rsidRDefault="00911AD7" w:rsidP="004B05E2">
      <w:pPr>
        <w:rPr>
          <w:b/>
          <w:sz w:val="20"/>
          <w:szCs w:val="20"/>
        </w:rPr>
      </w:pPr>
      <w:r w:rsidRPr="004B05E2">
        <w:rPr>
          <w:b/>
          <w:sz w:val="20"/>
          <w:szCs w:val="20"/>
        </w:rPr>
        <w:lastRenderedPageBreak/>
        <w:t>Disability Employment Services</w:t>
      </w:r>
      <w:r w:rsidR="006A52C4" w:rsidRPr="004B05E2">
        <w:rPr>
          <w:b/>
          <w:sz w:val="20"/>
          <w:szCs w:val="20"/>
        </w:rPr>
        <w:t xml:space="preserve"> </w:t>
      </w:r>
      <w:r w:rsidR="00D6499C" w:rsidRPr="004B05E2">
        <w:rPr>
          <w:b/>
          <w:sz w:val="20"/>
          <w:szCs w:val="20"/>
        </w:rPr>
        <w:t>Work for the Dole Guideline</w:t>
      </w:r>
      <w:r w:rsidR="000158F6" w:rsidRPr="004B05E2">
        <w:rPr>
          <w:b/>
          <w:sz w:val="20"/>
          <w:szCs w:val="20"/>
        </w:rPr>
        <w:t>s</w:t>
      </w:r>
    </w:p>
    <w:p w14:paraId="143BF00F" w14:textId="77777777" w:rsidR="001A5745" w:rsidRPr="000158F6" w:rsidRDefault="001A5745" w:rsidP="002B0C39">
      <w:pPr>
        <w:pStyle w:val="Heading3"/>
        <w:spacing w:before="0" w:after="240"/>
        <w:rPr>
          <w:rFonts w:cs="Calibri"/>
        </w:rPr>
      </w:pPr>
      <w:bookmarkStart w:id="22" w:name="_Toc510082189"/>
      <w:r w:rsidRPr="000158F6">
        <w:rPr>
          <w:rFonts w:cs="Calibri"/>
        </w:rPr>
        <w:t>Document change history</w:t>
      </w:r>
      <w:bookmarkEnd w:id="22"/>
      <w:r w:rsidRPr="000158F6">
        <w:rPr>
          <w:rFonts w:cs="Calibri"/>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830"/>
        <w:gridCol w:w="1842"/>
        <w:gridCol w:w="4962"/>
      </w:tblGrid>
      <w:tr w:rsidR="00BA5E30" w:rsidRPr="000158F6" w14:paraId="55F9DC2B" w14:textId="77777777" w:rsidTr="007D1258">
        <w:trPr>
          <w:tblHeader/>
        </w:trPr>
        <w:tc>
          <w:tcPr>
            <w:tcW w:w="1431" w:type="dxa"/>
            <w:shd w:val="clear" w:color="auto" w:fill="auto"/>
            <w:vAlign w:val="center"/>
          </w:tcPr>
          <w:p w14:paraId="5A7527CB" w14:textId="77777777" w:rsidR="00BA5E30" w:rsidRPr="00E34A0A" w:rsidRDefault="00BA5E30" w:rsidP="000944E6">
            <w:pPr>
              <w:pStyle w:val="TableHeadingCentred"/>
              <w:rPr>
                <w:rFonts w:cs="Calibri"/>
                <w:color w:val="auto"/>
                <w:szCs w:val="22"/>
              </w:rPr>
            </w:pPr>
            <w:r w:rsidRPr="00E34A0A">
              <w:rPr>
                <w:rFonts w:cs="Calibri"/>
                <w:color w:val="auto"/>
                <w:szCs w:val="22"/>
              </w:rPr>
              <w:t>Version</w:t>
            </w:r>
          </w:p>
        </w:tc>
        <w:tc>
          <w:tcPr>
            <w:tcW w:w="1830" w:type="dxa"/>
            <w:shd w:val="clear" w:color="auto" w:fill="auto"/>
            <w:vAlign w:val="center"/>
          </w:tcPr>
          <w:p w14:paraId="5B84875D" w14:textId="77777777" w:rsidR="00BA5E30" w:rsidRPr="00E34A0A" w:rsidRDefault="00BA5E30" w:rsidP="000944E6">
            <w:pPr>
              <w:pStyle w:val="TableHeadingCentred"/>
              <w:rPr>
                <w:rFonts w:cs="Calibri"/>
                <w:color w:val="auto"/>
                <w:szCs w:val="22"/>
              </w:rPr>
            </w:pPr>
            <w:r w:rsidRPr="00E34A0A">
              <w:rPr>
                <w:rFonts w:cs="Calibri"/>
                <w:color w:val="auto"/>
                <w:szCs w:val="22"/>
              </w:rPr>
              <w:t>Effective date</w:t>
            </w:r>
          </w:p>
        </w:tc>
        <w:tc>
          <w:tcPr>
            <w:tcW w:w="1842" w:type="dxa"/>
            <w:shd w:val="clear" w:color="auto" w:fill="auto"/>
            <w:vAlign w:val="center"/>
          </w:tcPr>
          <w:p w14:paraId="0649D4DA" w14:textId="77777777" w:rsidR="00BA5E30" w:rsidRPr="00E34A0A" w:rsidRDefault="00BA5E30" w:rsidP="000944E6">
            <w:pPr>
              <w:pStyle w:val="TableHeadingCentred"/>
              <w:rPr>
                <w:rFonts w:cs="Calibri"/>
                <w:color w:val="auto"/>
                <w:szCs w:val="22"/>
              </w:rPr>
            </w:pPr>
            <w:r w:rsidRPr="00E34A0A">
              <w:rPr>
                <w:rFonts w:cs="Calibri"/>
                <w:color w:val="auto"/>
                <w:szCs w:val="22"/>
              </w:rPr>
              <w:t>End date</w:t>
            </w:r>
          </w:p>
        </w:tc>
        <w:tc>
          <w:tcPr>
            <w:tcW w:w="4962" w:type="dxa"/>
            <w:shd w:val="clear" w:color="auto" w:fill="auto"/>
            <w:vAlign w:val="center"/>
          </w:tcPr>
          <w:p w14:paraId="59776F68" w14:textId="77777777" w:rsidR="00BA5E30" w:rsidRPr="00E34A0A" w:rsidRDefault="00BA5E30" w:rsidP="000944E6">
            <w:pPr>
              <w:pStyle w:val="TableHeadingCentred"/>
              <w:rPr>
                <w:rFonts w:cs="Calibri"/>
                <w:color w:val="auto"/>
                <w:szCs w:val="22"/>
              </w:rPr>
            </w:pPr>
            <w:r>
              <w:rPr>
                <w:rFonts w:cs="Calibri"/>
                <w:color w:val="auto"/>
                <w:szCs w:val="22"/>
              </w:rPr>
              <w:t>Change &amp;</w:t>
            </w:r>
            <w:r w:rsidRPr="00E34A0A">
              <w:rPr>
                <w:rFonts w:cs="Calibri"/>
                <w:color w:val="auto"/>
                <w:szCs w:val="22"/>
              </w:rPr>
              <w:t xml:space="preserve"> location </w:t>
            </w:r>
          </w:p>
        </w:tc>
      </w:tr>
      <w:tr w:rsidR="00216BA8" w:rsidRPr="000158F6" w14:paraId="156E1C7E" w14:textId="77777777" w:rsidTr="007D1258">
        <w:tc>
          <w:tcPr>
            <w:tcW w:w="1431" w:type="dxa"/>
          </w:tcPr>
          <w:p w14:paraId="77CE29D0" w14:textId="345F6F3A" w:rsidR="00216BA8" w:rsidRPr="00BA5E30" w:rsidRDefault="00216BA8" w:rsidP="000944E6">
            <w:pPr>
              <w:pStyle w:val="TableTextCentred"/>
              <w:rPr>
                <w:rFonts w:cs="Calibri"/>
                <w:sz w:val="22"/>
                <w:szCs w:val="22"/>
              </w:rPr>
            </w:pPr>
            <w:r>
              <w:rPr>
                <w:rFonts w:cs="Calibri"/>
                <w:sz w:val="22"/>
                <w:szCs w:val="22"/>
              </w:rPr>
              <w:t>1.1</w:t>
            </w:r>
          </w:p>
        </w:tc>
        <w:tc>
          <w:tcPr>
            <w:tcW w:w="1830" w:type="dxa"/>
          </w:tcPr>
          <w:p w14:paraId="3B26FA49" w14:textId="2ADD7DC4" w:rsidR="00216BA8" w:rsidRPr="00BA5E30" w:rsidRDefault="00216BA8" w:rsidP="00BF6C44">
            <w:pPr>
              <w:pStyle w:val="TableTextCentred"/>
              <w:rPr>
                <w:rFonts w:cs="Calibri"/>
                <w:sz w:val="22"/>
                <w:szCs w:val="22"/>
              </w:rPr>
            </w:pPr>
            <w:r>
              <w:rPr>
                <w:rFonts w:cs="Calibri"/>
                <w:sz w:val="22"/>
                <w:szCs w:val="22"/>
              </w:rPr>
              <w:t>3 December 2018</w:t>
            </w:r>
          </w:p>
        </w:tc>
        <w:tc>
          <w:tcPr>
            <w:tcW w:w="1842" w:type="dxa"/>
            <w:shd w:val="clear" w:color="auto" w:fill="auto"/>
          </w:tcPr>
          <w:p w14:paraId="615CA7BF" w14:textId="77777777" w:rsidR="00216BA8" w:rsidRPr="00BA5E30" w:rsidRDefault="00216BA8" w:rsidP="000944E6">
            <w:pPr>
              <w:pStyle w:val="TableTextCentred"/>
              <w:rPr>
                <w:rFonts w:cs="Calibri"/>
                <w:sz w:val="22"/>
                <w:szCs w:val="22"/>
              </w:rPr>
            </w:pPr>
          </w:p>
        </w:tc>
        <w:tc>
          <w:tcPr>
            <w:tcW w:w="4962" w:type="dxa"/>
          </w:tcPr>
          <w:p w14:paraId="3A9C3370" w14:textId="0676408E" w:rsidR="00216BA8" w:rsidRPr="00BA5E30" w:rsidRDefault="00D93070" w:rsidP="000944E6">
            <w:pPr>
              <w:pStyle w:val="TableText"/>
              <w:rPr>
                <w:rFonts w:cs="Calibri"/>
                <w:sz w:val="22"/>
                <w:szCs w:val="22"/>
              </w:rPr>
            </w:pPr>
            <w:r w:rsidRPr="007D1258">
              <w:rPr>
                <w:rFonts w:cs="Calibri"/>
                <w:b/>
                <w:sz w:val="22"/>
                <w:szCs w:val="22"/>
              </w:rPr>
              <w:t>Narrative:</w:t>
            </w:r>
            <w:r w:rsidRPr="00D93070">
              <w:rPr>
                <w:rFonts w:cs="Calibri"/>
                <w:sz w:val="22"/>
                <w:szCs w:val="22"/>
              </w:rPr>
              <w:t xml:space="preserve"> change from Account Manager/Contract M</w:t>
            </w:r>
            <w:r>
              <w:rPr>
                <w:rFonts w:cs="Calibri"/>
                <w:sz w:val="22"/>
                <w:szCs w:val="22"/>
              </w:rPr>
              <w:t>anager to ‘Relationship Manager on</w:t>
            </w:r>
            <w:r w:rsidRPr="00D93070">
              <w:rPr>
                <w:rFonts w:cs="Calibri"/>
                <w:sz w:val="22"/>
                <w:szCs w:val="22"/>
              </w:rPr>
              <w:t xml:space="preserve"> p. </w:t>
            </w:r>
            <w:r>
              <w:rPr>
                <w:rFonts w:cs="Calibri"/>
                <w:sz w:val="22"/>
                <w:szCs w:val="22"/>
              </w:rPr>
              <w:t>10. p.11, p.16 and p.18</w:t>
            </w:r>
          </w:p>
        </w:tc>
      </w:tr>
      <w:tr w:rsidR="00BA5E30" w:rsidRPr="000158F6" w14:paraId="545AB8F4" w14:textId="77777777" w:rsidTr="007D1258">
        <w:tc>
          <w:tcPr>
            <w:tcW w:w="1431" w:type="dxa"/>
          </w:tcPr>
          <w:p w14:paraId="6D805355" w14:textId="77777777" w:rsidR="00BA5E30" w:rsidRPr="00BA5E30" w:rsidRDefault="00BA5E30" w:rsidP="000944E6">
            <w:pPr>
              <w:pStyle w:val="TableTextCentred"/>
              <w:rPr>
                <w:rFonts w:cs="Calibri"/>
                <w:sz w:val="22"/>
                <w:szCs w:val="22"/>
              </w:rPr>
            </w:pPr>
            <w:r w:rsidRPr="00BA5E30">
              <w:rPr>
                <w:rFonts w:cs="Calibri"/>
                <w:sz w:val="22"/>
                <w:szCs w:val="22"/>
              </w:rPr>
              <w:t>1.0</w:t>
            </w:r>
          </w:p>
        </w:tc>
        <w:tc>
          <w:tcPr>
            <w:tcW w:w="1830" w:type="dxa"/>
          </w:tcPr>
          <w:p w14:paraId="6F09CB6D" w14:textId="77777777" w:rsidR="00BA5E30" w:rsidRPr="00BA5E30" w:rsidRDefault="00BA5E30" w:rsidP="00BF6C44">
            <w:pPr>
              <w:pStyle w:val="TableTextCentred"/>
              <w:rPr>
                <w:rFonts w:cs="Calibri"/>
                <w:sz w:val="22"/>
                <w:szCs w:val="22"/>
              </w:rPr>
            </w:pPr>
            <w:r w:rsidRPr="00BA5E30">
              <w:rPr>
                <w:rFonts w:cs="Calibri"/>
                <w:sz w:val="22"/>
                <w:szCs w:val="22"/>
              </w:rPr>
              <w:t>1 July 2018</w:t>
            </w:r>
          </w:p>
        </w:tc>
        <w:tc>
          <w:tcPr>
            <w:tcW w:w="1842" w:type="dxa"/>
            <w:shd w:val="clear" w:color="auto" w:fill="auto"/>
          </w:tcPr>
          <w:p w14:paraId="65CE15FF" w14:textId="2CB28395" w:rsidR="00BA5E30" w:rsidRPr="00BA5E30" w:rsidRDefault="00216BA8" w:rsidP="000944E6">
            <w:pPr>
              <w:pStyle w:val="TableTextCentred"/>
              <w:rPr>
                <w:rFonts w:cs="Calibri"/>
                <w:sz w:val="22"/>
                <w:szCs w:val="22"/>
              </w:rPr>
            </w:pPr>
            <w:r>
              <w:rPr>
                <w:rFonts w:cs="Calibri"/>
                <w:sz w:val="22"/>
                <w:szCs w:val="22"/>
              </w:rPr>
              <w:t>2 December 2018</w:t>
            </w:r>
          </w:p>
        </w:tc>
        <w:tc>
          <w:tcPr>
            <w:tcW w:w="4962" w:type="dxa"/>
            <w:vAlign w:val="center"/>
          </w:tcPr>
          <w:p w14:paraId="2E2ECC27" w14:textId="77777777" w:rsidR="00BA5E30" w:rsidRPr="00BA5E30" w:rsidRDefault="00BA5E30">
            <w:pPr>
              <w:pStyle w:val="TableText"/>
              <w:rPr>
                <w:rFonts w:cs="Calibri"/>
                <w:sz w:val="22"/>
                <w:szCs w:val="22"/>
              </w:rPr>
            </w:pPr>
            <w:r w:rsidRPr="00BA5E30">
              <w:rPr>
                <w:rFonts w:cs="Calibri"/>
                <w:sz w:val="22"/>
                <w:szCs w:val="22"/>
              </w:rPr>
              <w:t>Original version of document.</w:t>
            </w:r>
          </w:p>
        </w:tc>
      </w:tr>
    </w:tbl>
    <w:p w14:paraId="377638BD" w14:textId="77777777" w:rsidR="002B0C39" w:rsidRDefault="002B0C39" w:rsidP="007E2853">
      <w:pPr>
        <w:spacing w:before="0" w:after="240"/>
      </w:pPr>
    </w:p>
    <w:p w14:paraId="4D6B8B2B" w14:textId="77777777" w:rsidR="005E31D3" w:rsidRPr="000158F6" w:rsidRDefault="005E31D3" w:rsidP="005E31D3">
      <w:pPr>
        <w:pStyle w:val="Heading3"/>
        <w:spacing w:before="0" w:after="240"/>
        <w:rPr>
          <w:rFonts w:cs="Calibri"/>
        </w:rPr>
      </w:pPr>
      <w:bookmarkStart w:id="23" w:name="_Toc510082190"/>
      <w:r>
        <w:rPr>
          <w:rFonts w:cs="Calibri"/>
        </w:rPr>
        <w:t>Background</w:t>
      </w:r>
      <w:bookmarkEnd w:id="23"/>
    </w:p>
    <w:p w14:paraId="31C6C8AA" w14:textId="77777777" w:rsidR="005E31D3" w:rsidRDefault="005E31D3" w:rsidP="005E31D3">
      <w:pPr>
        <w:spacing w:before="0" w:after="0"/>
        <w:rPr>
          <w:rFonts w:ascii="Calibri" w:hAnsi="Calibri" w:cs="Calibri"/>
        </w:rPr>
      </w:pPr>
      <w:r w:rsidRPr="00E34A0A">
        <w:rPr>
          <w:rFonts w:ascii="Calibri" w:hAnsi="Calibri" w:cs="Calibri"/>
        </w:rPr>
        <w:t xml:space="preserve">This Guideline sets out the roles and responsibilities of Disability Employment Services Providers (DES Providers) when claiming Places in the Work for the Dole Program. This Guideline does not apply to Employment Services Providers (‘jobactive Providers’). </w:t>
      </w:r>
    </w:p>
    <w:p w14:paraId="320CE5A5" w14:textId="77777777" w:rsidR="005E31D3" w:rsidRPr="00E34A0A" w:rsidRDefault="005E31D3" w:rsidP="005E31D3">
      <w:pPr>
        <w:spacing w:before="0" w:after="0"/>
        <w:rPr>
          <w:rFonts w:ascii="Calibri" w:hAnsi="Calibri" w:cs="Calibri"/>
        </w:rPr>
      </w:pPr>
    </w:p>
    <w:p w14:paraId="33D2B426" w14:textId="77777777" w:rsidR="005E31D3" w:rsidRDefault="005E31D3" w:rsidP="005E31D3">
      <w:pPr>
        <w:spacing w:before="0" w:after="0"/>
        <w:rPr>
          <w:rFonts w:ascii="Calibri" w:hAnsi="Calibri" w:cs="Calibri"/>
        </w:rPr>
      </w:pPr>
      <w:r w:rsidRPr="00E34A0A">
        <w:rPr>
          <w:rFonts w:ascii="Calibri" w:hAnsi="Calibri" w:cs="Calibri"/>
        </w:rPr>
        <w:t>References to jobactive Providers are primarily included to explain the obligations of DES Providers in relation to these organisations. Any reference to the actions of jobactive Providers is for information purposes only. DES Providers should refer to the jobactive Work for the Dole Guidelines for information about the obligations of jobactive Providers in respect to Work for the Dole.</w:t>
      </w:r>
    </w:p>
    <w:p w14:paraId="3555DB0A" w14:textId="77777777" w:rsidR="005E31D3" w:rsidRPr="00E34A0A" w:rsidRDefault="005E31D3" w:rsidP="005E31D3">
      <w:pPr>
        <w:spacing w:before="0" w:after="0"/>
        <w:rPr>
          <w:rFonts w:ascii="Calibri" w:hAnsi="Calibri" w:cs="Calibri"/>
        </w:rPr>
      </w:pPr>
    </w:p>
    <w:p w14:paraId="39C0E22E" w14:textId="77777777" w:rsidR="005E31D3" w:rsidRPr="00E34A0A" w:rsidRDefault="005E31D3" w:rsidP="005E31D3">
      <w:pPr>
        <w:spacing w:before="0" w:after="0"/>
        <w:rPr>
          <w:rFonts w:ascii="Calibri" w:hAnsi="Calibri" w:cs="Calibri"/>
        </w:rPr>
      </w:pPr>
      <w:r w:rsidRPr="00E34A0A">
        <w:rPr>
          <w:rFonts w:ascii="Calibri" w:hAnsi="Calibri" w:cs="Calibri"/>
        </w:rPr>
        <w:t>By participating in Work for the Dole, DES job seekers should be given the opportunity to develop and enhance their ability to work independently; be guided by a Supervisor; improve or enhance their communication skills, motivation and dependability;</w:t>
      </w:r>
      <w:r w:rsidRPr="00E34A0A">
        <w:rPr>
          <w:rFonts w:ascii="Calibri" w:hAnsi="Calibri" w:cs="Calibri"/>
          <w:lang w:val="en-US"/>
        </w:rPr>
        <w:t xml:space="preserve"> and, where relevant, work as part of a team</w:t>
      </w:r>
      <w:r w:rsidRPr="00E34A0A">
        <w:rPr>
          <w:rFonts w:ascii="Calibri" w:hAnsi="Calibri" w:cs="Calibri"/>
        </w:rPr>
        <w:t>.</w:t>
      </w:r>
    </w:p>
    <w:p w14:paraId="37B1C67E" w14:textId="77777777" w:rsidR="005E31D3" w:rsidRDefault="005E31D3" w:rsidP="005E31D3">
      <w:pPr>
        <w:spacing w:before="0" w:after="0"/>
        <w:rPr>
          <w:rFonts w:ascii="Calibri" w:hAnsi="Calibri" w:cs="Calibri"/>
        </w:rPr>
      </w:pPr>
      <w:r w:rsidRPr="00E34A0A">
        <w:rPr>
          <w:rFonts w:ascii="Calibri" w:hAnsi="Calibri" w:cs="Calibri"/>
        </w:rPr>
        <w:t xml:space="preserve">Work for the Dole activities that DES Providers claim should focus on providing DES job seekers with Work-like Experiences that include skills that are in demand within the local labour market and training relevant to, or a pre-requisite for, the activity that is being undertaken. </w:t>
      </w:r>
    </w:p>
    <w:p w14:paraId="5F40FCEE" w14:textId="0A1CD788" w:rsidR="002B0C39" w:rsidRPr="00E34A0A" w:rsidRDefault="002B0C39" w:rsidP="00E34A0A">
      <w:pPr>
        <w:spacing w:before="0" w:after="0"/>
        <w:rPr>
          <w:rFonts w:ascii="Calibri" w:hAnsi="Calibri" w:cs="Calibri"/>
        </w:rPr>
      </w:pPr>
    </w:p>
    <w:p w14:paraId="5B341D7C" w14:textId="77777777" w:rsidR="009654DE" w:rsidRPr="000158F6" w:rsidRDefault="009654DE" w:rsidP="002B0C39">
      <w:pPr>
        <w:pStyle w:val="Heading3"/>
        <w:spacing w:before="0" w:after="240"/>
        <w:rPr>
          <w:rFonts w:cs="Calibri"/>
        </w:rPr>
      </w:pPr>
      <w:bookmarkStart w:id="24" w:name="_Toc510082191"/>
      <w:r w:rsidRPr="000158F6">
        <w:rPr>
          <w:rFonts w:cs="Calibri"/>
        </w:rPr>
        <w:t>Policy Intent</w:t>
      </w:r>
      <w:bookmarkEnd w:id="24"/>
    </w:p>
    <w:p w14:paraId="795C14E1" w14:textId="77777777" w:rsidR="000158F6" w:rsidRPr="00DA1BD2" w:rsidRDefault="001A30DE" w:rsidP="001D541D">
      <w:pPr>
        <w:spacing w:before="0" w:after="0"/>
        <w:rPr>
          <w:rFonts w:ascii="Calibri" w:hAnsi="Calibri" w:cs="Calibri"/>
        </w:rPr>
      </w:pPr>
      <w:r w:rsidRPr="00DA1BD2">
        <w:rPr>
          <w:rFonts w:ascii="Calibri" w:hAnsi="Calibri" w:cs="Calibri"/>
        </w:rPr>
        <w:t xml:space="preserve">The overall objective of </w:t>
      </w:r>
      <w:r w:rsidR="00FF0317" w:rsidRPr="00DA1BD2">
        <w:rPr>
          <w:rFonts w:ascii="Calibri" w:hAnsi="Calibri" w:cs="Calibri"/>
        </w:rPr>
        <w:t xml:space="preserve">providing DES access to </w:t>
      </w:r>
      <w:r w:rsidR="00BE1872" w:rsidRPr="00DA1BD2">
        <w:rPr>
          <w:rFonts w:ascii="Calibri" w:hAnsi="Calibri" w:cs="Calibri"/>
        </w:rPr>
        <w:t xml:space="preserve">the </w:t>
      </w:r>
      <w:r w:rsidRPr="00DA1BD2">
        <w:rPr>
          <w:rFonts w:ascii="Calibri" w:hAnsi="Calibri" w:cs="Calibri"/>
        </w:rPr>
        <w:t>Work for th</w:t>
      </w:r>
      <w:r w:rsidR="00641AAE" w:rsidRPr="00DA1BD2">
        <w:rPr>
          <w:rFonts w:ascii="Calibri" w:hAnsi="Calibri" w:cs="Calibri"/>
        </w:rPr>
        <w:t xml:space="preserve">e Dole </w:t>
      </w:r>
      <w:r w:rsidR="00C13A7F" w:rsidRPr="00DA1BD2">
        <w:rPr>
          <w:rFonts w:ascii="Calibri" w:hAnsi="Calibri" w:cs="Calibri"/>
        </w:rPr>
        <w:t>p</w:t>
      </w:r>
      <w:r w:rsidR="00641AAE" w:rsidRPr="00DA1BD2">
        <w:rPr>
          <w:rFonts w:ascii="Calibri" w:hAnsi="Calibri" w:cs="Calibri"/>
        </w:rPr>
        <w:t xml:space="preserve">rogram is to </w:t>
      </w:r>
      <w:r w:rsidR="00FF0317" w:rsidRPr="00DA1BD2">
        <w:rPr>
          <w:rFonts w:ascii="Calibri" w:hAnsi="Calibri" w:cs="Calibri"/>
        </w:rPr>
        <w:t xml:space="preserve">facilitate </w:t>
      </w:r>
      <w:r w:rsidR="001562E8" w:rsidRPr="00DA1BD2">
        <w:rPr>
          <w:rFonts w:ascii="Calibri" w:hAnsi="Calibri" w:cs="Calibri"/>
        </w:rPr>
        <w:t xml:space="preserve">DES </w:t>
      </w:r>
      <w:r w:rsidR="00700445" w:rsidRPr="00DA1BD2">
        <w:rPr>
          <w:rFonts w:ascii="Calibri" w:hAnsi="Calibri" w:cs="Calibri"/>
        </w:rPr>
        <w:t xml:space="preserve">job seeker </w:t>
      </w:r>
      <w:r w:rsidR="00FF0317" w:rsidRPr="00DA1BD2">
        <w:rPr>
          <w:rFonts w:ascii="Calibri" w:hAnsi="Calibri" w:cs="Calibri"/>
        </w:rPr>
        <w:t xml:space="preserve">choice. The </w:t>
      </w:r>
      <w:r w:rsidR="00C13A7F" w:rsidRPr="00DA1BD2">
        <w:rPr>
          <w:rFonts w:ascii="Calibri" w:hAnsi="Calibri" w:cs="Calibri"/>
        </w:rPr>
        <w:t xml:space="preserve">overall objective of the </w:t>
      </w:r>
      <w:r w:rsidR="00C87530" w:rsidRPr="00DA1BD2">
        <w:rPr>
          <w:rFonts w:ascii="Calibri" w:hAnsi="Calibri" w:cs="Calibri"/>
        </w:rPr>
        <w:t xml:space="preserve">Work for the Dole </w:t>
      </w:r>
      <w:r w:rsidR="00C13A7F" w:rsidRPr="00DA1BD2">
        <w:rPr>
          <w:rFonts w:ascii="Calibri" w:hAnsi="Calibri" w:cs="Calibri"/>
        </w:rPr>
        <w:t>p</w:t>
      </w:r>
      <w:r w:rsidR="00FF0317" w:rsidRPr="00DA1BD2">
        <w:rPr>
          <w:rFonts w:ascii="Calibri" w:hAnsi="Calibri" w:cs="Calibri"/>
        </w:rPr>
        <w:t xml:space="preserve">rogram </w:t>
      </w:r>
      <w:r w:rsidR="00C13A7F" w:rsidRPr="00DA1BD2">
        <w:rPr>
          <w:rFonts w:ascii="Calibri" w:hAnsi="Calibri" w:cs="Calibri"/>
        </w:rPr>
        <w:t xml:space="preserve">is to </w:t>
      </w:r>
      <w:r w:rsidR="00641AAE" w:rsidRPr="00DA1BD2">
        <w:rPr>
          <w:rFonts w:ascii="Calibri" w:hAnsi="Calibri" w:cs="Calibri"/>
        </w:rPr>
        <w:t xml:space="preserve">provide </w:t>
      </w:r>
      <w:r w:rsidR="00C13A7F" w:rsidRPr="00DA1BD2">
        <w:rPr>
          <w:rFonts w:ascii="Calibri" w:hAnsi="Calibri" w:cs="Calibri"/>
        </w:rPr>
        <w:t>w</w:t>
      </w:r>
      <w:r w:rsidR="0074123E" w:rsidRPr="00DA1BD2">
        <w:rPr>
          <w:rFonts w:ascii="Calibri" w:hAnsi="Calibri" w:cs="Calibri"/>
        </w:rPr>
        <w:t xml:space="preserve">ork-like </w:t>
      </w:r>
      <w:r w:rsidR="00C13A7F" w:rsidRPr="00DA1BD2">
        <w:rPr>
          <w:rFonts w:ascii="Calibri" w:hAnsi="Calibri" w:cs="Calibri"/>
        </w:rPr>
        <w:t>e</w:t>
      </w:r>
      <w:r w:rsidR="0074123E" w:rsidRPr="00DA1BD2">
        <w:rPr>
          <w:rFonts w:ascii="Calibri" w:hAnsi="Calibri" w:cs="Calibri"/>
        </w:rPr>
        <w:t>xperiences</w:t>
      </w:r>
      <w:r w:rsidRPr="00DA1BD2">
        <w:rPr>
          <w:rFonts w:ascii="Calibri" w:hAnsi="Calibri" w:cs="Calibri"/>
        </w:rPr>
        <w:t xml:space="preserve"> for </w:t>
      </w:r>
      <w:r w:rsidR="00700445" w:rsidRPr="00DA1BD2">
        <w:rPr>
          <w:rFonts w:ascii="Calibri" w:hAnsi="Calibri" w:cs="Calibri"/>
        </w:rPr>
        <w:t>job seekers</w:t>
      </w:r>
      <w:r w:rsidRPr="00DA1BD2">
        <w:rPr>
          <w:rFonts w:ascii="Calibri" w:hAnsi="Calibri" w:cs="Calibri"/>
        </w:rPr>
        <w:t xml:space="preserve"> </w:t>
      </w:r>
      <w:r w:rsidR="00B44743" w:rsidRPr="00DA1BD2">
        <w:rPr>
          <w:rFonts w:ascii="Calibri" w:hAnsi="Calibri" w:cs="Calibri"/>
        </w:rPr>
        <w:t xml:space="preserve">to improve their job readiness and employability skills, </w:t>
      </w:r>
      <w:r w:rsidRPr="00DA1BD2">
        <w:rPr>
          <w:rFonts w:ascii="Calibri" w:hAnsi="Calibri" w:cs="Calibri"/>
        </w:rPr>
        <w:t>while at the same time benefit</w:t>
      </w:r>
      <w:r w:rsidR="00B44743" w:rsidRPr="00DA1BD2">
        <w:rPr>
          <w:rFonts w:ascii="Calibri" w:hAnsi="Calibri" w:cs="Calibri"/>
        </w:rPr>
        <w:t>ing</w:t>
      </w:r>
      <w:r w:rsidRPr="00DA1BD2">
        <w:rPr>
          <w:rFonts w:ascii="Calibri" w:hAnsi="Calibri" w:cs="Calibri"/>
        </w:rPr>
        <w:t xml:space="preserve"> the local</w:t>
      </w:r>
      <w:r w:rsidR="00C25ED9" w:rsidRPr="00DA1BD2">
        <w:rPr>
          <w:rFonts w:ascii="Calibri" w:hAnsi="Calibri" w:cs="Calibri"/>
          <w:b/>
        </w:rPr>
        <w:t xml:space="preserve"> </w:t>
      </w:r>
      <w:r w:rsidRPr="00DA1BD2">
        <w:rPr>
          <w:rFonts w:ascii="Calibri" w:hAnsi="Calibri" w:cs="Calibri"/>
        </w:rPr>
        <w:t xml:space="preserve">community. </w:t>
      </w:r>
    </w:p>
    <w:p w14:paraId="5C99FF16" w14:textId="77777777" w:rsidR="00C25ED9" w:rsidRDefault="00C25ED9" w:rsidP="007E2853">
      <w:pPr>
        <w:spacing w:before="0" w:after="0"/>
        <w:rPr>
          <w:rFonts w:ascii="Calibri" w:hAnsi="Calibri" w:cs="Calibri"/>
          <w:sz w:val="24"/>
          <w:szCs w:val="24"/>
        </w:rPr>
      </w:pPr>
    </w:p>
    <w:p w14:paraId="1ADBD8DE" w14:textId="15A1E1CA" w:rsidR="00EA71B8" w:rsidRDefault="00C064B6" w:rsidP="007E2853">
      <w:pPr>
        <w:pStyle w:val="Heading3"/>
        <w:spacing w:before="0" w:after="240"/>
      </w:pPr>
      <w:bookmarkStart w:id="25" w:name="_Toc510082192"/>
      <w:r w:rsidRPr="00412E1D">
        <w:t xml:space="preserve">Disability </w:t>
      </w:r>
      <w:r w:rsidR="00EA71B8" w:rsidRPr="00412E1D">
        <w:t>Emplo</w:t>
      </w:r>
      <w:r w:rsidR="00C16B7D" w:rsidRPr="00412E1D">
        <w:t xml:space="preserve">yment Services Grant Agreement </w:t>
      </w:r>
      <w:r w:rsidR="00EA71B8" w:rsidRPr="00412E1D">
        <w:t>Clauses:</w:t>
      </w:r>
      <w:bookmarkEnd w:id="25"/>
    </w:p>
    <w:p w14:paraId="7F1B895F" w14:textId="421812B6" w:rsidR="00EA71B8" w:rsidRDefault="00412E1D" w:rsidP="00CC43E1">
      <w:pPr>
        <w:rPr>
          <w:rFonts w:ascii="Calibri" w:hAnsi="Calibri" w:cs="Calibri"/>
          <w:sz w:val="24"/>
          <w:szCs w:val="24"/>
        </w:rPr>
      </w:pPr>
      <w:r>
        <w:rPr>
          <w:rFonts w:ascii="Calibri" w:hAnsi="Calibri" w:cs="Calibri"/>
          <w:sz w:val="24"/>
          <w:szCs w:val="24"/>
        </w:rPr>
        <w:t>Clause 97 – Work for the Dole</w:t>
      </w:r>
    </w:p>
    <w:p w14:paraId="3092A097" w14:textId="1ED0FCD9" w:rsidR="00412E1D" w:rsidRDefault="00412E1D" w:rsidP="007E2853">
      <w:pPr>
        <w:spacing w:before="0" w:after="0"/>
        <w:rPr>
          <w:rFonts w:ascii="Calibri" w:hAnsi="Calibri" w:cs="Calibri"/>
          <w:sz w:val="24"/>
          <w:szCs w:val="24"/>
        </w:rPr>
      </w:pPr>
      <w:r>
        <w:rPr>
          <w:rFonts w:ascii="Calibri" w:hAnsi="Calibri" w:cs="Calibri"/>
          <w:sz w:val="24"/>
          <w:szCs w:val="24"/>
        </w:rPr>
        <w:t>Clause 100 – Safety and Supervision</w:t>
      </w:r>
    </w:p>
    <w:p w14:paraId="5280C475" w14:textId="77777777" w:rsidR="00412E1D" w:rsidRPr="000158F6" w:rsidRDefault="00412E1D" w:rsidP="007E2853">
      <w:pPr>
        <w:spacing w:before="0" w:after="0"/>
        <w:rPr>
          <w:rFonts w:ascii="Calibri" w:hAnsi="Calibri" w:cs="Calibri"/>
          <w:sz w:val="24"/>
          <w:szCs w:val="24"/>
        </w:rPr>
      </w:pPr>
    </w:p>
    <w:p w14:paraId="5E7201B6" w14:textId="77777777" w:rsidR="00445419" w:rsidRPr="000158F6" w:rsidRDefault="00445419" w:rsidP="002B0C39">
      <w:pPr>
        <w:pStyle w:val="Heading3"/>
        <w:spacing w:before="0" w:after="240"/>
        <w:rPr>
          <w:rFonts w:cs="Calibri"/>
        </w:rPr>
      </w:pPr>
      <w:bookmarkStart w:id="26" w:name="_Toc510082193"/>
      <w:r w:rsidRPr="000158F6">
        <w:rPr>
          <w:rFonts w:cs="Calibri"/>
        </w:rPr>
        <w:t>Reference</w:t>
      </w:r>
      <w:r w:rsidR="005E31D3">
        <w:rPr>
          <w:rFonts w:cs="Calibri"/>
        </w:rPr>
        <w:t xml:space="preserve"> documents relevant to this guideline:</w:t>
      </w:r>
      <w:bookmarkEnd w:id="26"/>
    </w:p>
    <w:p w14:paraId="56B89B3A" w14:textId="77777777" w:rsidR="00AB6E20" w:rsidRPr="00DA1BD2" w:rsidRDefault="00AB6E20" w:rsidP="00CC43E1">
      <w:pPr>
        <w:rPr>
          <w:rFonts w:ascii="Calibri" w:hAnsi="Calibri" w:cs="Calibri"/>
        </w:rPr>
      </w:pPr>
      <w:r w:rsidRPr="00DA1BD2">
        <w:rPr>
          <w:rFonts w:ascii="Calibri" w:hAnsi="Calibri" w:cs="Calibri"/>
        </w:rPr>
        <w:t>DES reference documents relevant to this Guideline include:</w:t>
      </w:r>
    </w:p>
    <w:p w14:paraId="0327E06F" w14:textId="77777777" w:rsidR="00AB6E20" w:rsidRPr="00DA1BD2" w:rsidRDefault="00AB6E20" w:rsidP="00AB6E20">
      <w:pPr>
        <w:pStyle w:val="ListParagraph"/>
        <w:numPr>
          <w:ilvl w:val="0"/>
          <w:numId w:val="2"/>
        </w:numPr>
        <w:rPr>
          <w:rFonts w:ascii="Calibri" w:hAnsi="Calibri" w:cs="Calibri"/>
        </w:rPr>
      </w:pPr>
      <w:r w:rsidRPr="00DA1BD2">
        <w:rPr>
          <w:rFonts w:ascii="Calibri" w:hAnsi="Calibri" w:cs="Calibri"/>
        </w:rPr>
        <w:t>Documentary Evidence Guideline</w:t>
      </w:r>
      <w:r w:rsidR="000158F6" w:rsidRPr="00DA1BD2">
        <w:rPr>
          <w:rFonts w:ascii="Calibri" w:hAnsi="Calibri" w:cs="Calibri"/>
        </w:rPr>
        <w:t>s</w:t>
      </w:r>
    </w:p>
    <w:p w14:paraId="2BD9A611" w14:textId="77777777" w:rsidR="00AB6E20" w:rsidRPr="00DA1BD2" w:rsidRDefault="00AB6E20" w:rsidP="00AB6E20">
      <w:pPr>
        <w:pStyle w:val="ListParagraph"/>
        <w:numPr>
          <w:ilvl w:val="0"/>
          <w:numId w:val="2"/>
        </w:numPr>
        <w:rPr>
          <w:rStyle w:val="Hyperlink"/>
          <w:rFonts w:ascii="Calibri" w:hAnsi="Calibri" w:cs="Calibri"/>
          <w:color w:val="auto"/>
          <w:u w:val="none"/>
        </w:rPr>
      </w:pPr>
      <w:r w:rsidRPr="00DA1BD2">
        <w:rPr>
          <w:rFonts w:ascii="Calibri" w:hAnsi="Calibri" w:cs="Calibri"/>
        </w:rPr>
        <w:t>Servicing Job Seekers with Challenging Behaviours Guideline</w:t>
      </w:r>
      <w:r w:rsidR="000158F6" w:rsidRPr="00DA1BD2">
        <w:rPr>
          <w:rFonts w:ascii="Calibri" w:hAnsi="Calibri" w:cs="Calibri"/>
        </w:rPr>
        <w:t>s</w:t>
      </w:r>
    </w:p>
    <w:p w14:paraId="57C4A64E" w14:textId="77777777" w:rsidR="003B2B1B" w:rsidRPr="000158F6" w:rsidRDefault="00AB6E20" w:rsidP="00AB6E20">
      <w:pPr>
        <w:pStyle w:val="ListParagraph"/>
        <w:numPr>
          <w:ilvl w:val="0"/>
          <w:numId w:val="2"/>
        </w:numPr>
        <w:rPr>
          <w:rFonts w:ascii="Calibri" w:hAnsi="Calibri" w:cs="Calibri"/>
          <w:sz w:val="24"/>
          <w:szCs w:val="24"/>
        </w:rPr>
      </w:pPr>
      <w:r w:rsidRPr="00DA1BD2">
        <w:rPr>
          <w:rStyle w:val="Hyperlink"/>
          <w:rFonts w:ascii="Calibri" w:hAnsi="Calibri" w:cs="Calibri"/>
          <w:color w:val="auto"/>
          <w:u w:val="none"/>
        </w:rPr>
        <w:t>Criminal Records Checks Guidelines</w:t>
      </w:r>
      <w:r w:rsidR="003B2B1B" w:rsidRPr="00DA1BD2">
        <w:rPr>
          <w:rStyle w:val="Hyperlink"/>
          <w:rFonts w:ascii="Calibri" w:hAnsi="Calibri" w:cs="Calibri"/>
          <w:color w:val="auto"/>
          <w:u w:val="none"/>
        </w:rPr>
        <w:br/>
      </w:r>
    </w:p>
    <w:p w14:paraId="2E2CDDCC" w14:textId="77777777" w:rsidR="00E42B55" w:rsidRPr="00DA1BD2" w:rsidRDefault="00E42B55" w:rsidP="00CC43E1">
      <w:pPr>
        <w:rPr>
          <w:rFonts w:ascii="Calibri" w:hAnsi="Calibri" w:cs="Calibri"/>
        </w:rPr>
      </w:pPr>
      <w:r w:rsidRPr="00DA1BD2">
        <w:rPr>
          <w:rFonts w:ascii="Calibri" w:hAnsi="Calibri" w:cs="Calibri"/>
        </w:rPr>
        <w:t>jobactive reference documents relevant to this Guideline</w:t>
      </w:r>
      <w:r w:rsidR="00AB6E20" w:rsidRPr="00DA1BD2">
        <w:rPr>
          <w:rFonts w:ascii="Calibri" w:hAnsi="Calibri" w:cs="Calibri"/>
        </w:rPr>
        <w:t xml:space="preserve">, and Published on the Provider Portal for DES Provider reference </w:t>
      </w:r>
      <w:r w:rsidR="00BF6C44" w:rsidRPr="00DA1BD2">
        <w:rPr>
          <w:rFonts w:ascii="Calibri" w:hAnsi="Calibri" w:cs="Calibri"/>
        </w:rPr>
        <w:t>(</w:t>
      </w:r>
      <w:r w:rsidR="00AB6E20" w:rsidRPr="00DA1BD2">
        <w:rPr>
          <w:rFonts w:ascii="Calibri" w:hAnsi="Calibri" w:cs="Calibri"/>
        </w:rPr>
        <w:t>and use</w:t>
      </w:r>
      <w:r w:rsidR="00BF6C44" w:rsidRPr="00DA1BD2">
        <w:rPr>
          <w:rFonts w:ascii="Calibri" w:hAnsi="Calibri" w:cs="Calibri"/>
        </w:rPr>
        <w:t xml:space="preserve"> as relevant)</w:t>
      </w:r>
      <w:r w:rsidR="00AB6E20" w:rsidRPr="00DA1BD2">
        <w:rPr>
          <w:rFonts w:ascii="Calibri" w:hAnsi="Calibri" w:cs="Calibri"/>
        </w:rPr>
        <w:t>,</w:t>
      </w:r>
      <w:r w:rsidRPr="00DA1BD2">
        <w:rPr>
          <w:rFonts w:ascii="Calibri" w:hAnsi="Calibri" w:cs="Calibri"/>
        </w:rPr>
        <w:t xml:space="preserve"> include:</w:t>
      </w:r>
    </w:p>
    <w:p w14:paraId="0A459E53" w14:textId="77777777" w:rsidR="00E42B55" w:rsidRPr="00DA1BD2" w:rsidRDefault="00E42B55" w:rsidP="00E42B55">
      <w:pPr>
        <w:pStyle w:val="ListParagraph"/>
        <w:numPr>
          <w:ilvl w:val="0"/>
          <w:numId w:val="2"/>
        </w:numPr>
        <w:rPr>
          <w:rFonts w:ascii="Calibri" w:hAnsi="Calibri" w:cs="Calibri"/>
        </w:rPr>
      </w:pPr>
      <w:r w:rsidRPr="00DA1BD2">
        <w:rPr>
          <w:rFonts w:ascii="Calibri" w:hAnsi="Calibri" w:cs="Calibri"/>
        </w:rPr>
        <w:t>Work for the Dole Assessment Checklist (Job Seeker)</w:t>
      </w:r>
    </w:p>
    <w:p w14:paraId="2BD78702" w14:textId="77777777" w:rsidR="00E42B55" w:rsidRPr="00DA1BD2" w:rsidRDefault="00506828" w:rsidP="00E42B55">
      <w:pPr>
        <w:pStyle w:val="ListParagraph"/>
        <w:numPr>
          <w:ilvl w:val="0"/>
          <w:numId w:val="2"/>
        </w:numPr>
        <w:rPr>
          <w:rFonts w:ascii="Calibri" w:hAnsi="Calibri" w:cs="Calibri"/>
        </w:rPr>
      </w:pPr>
      <w:r w:rsidRPr="00DA1BD2">
        <w:rPr>
          <w:rFonts w:ascii="Calibri" w:hAnsi="Calibri" w:cs="Calibri"/>
        </w:rPr>
        <w:t>Work for the Dole Assessment Checklist (Place)</w:t>
      </w:r>
    </w:p>
    <w:p w14:paraId="06631BB1" w14:textId="77777777" w:rsidR="00C25ED9" w:rsidRPr="00DA1BD2" w:rsidRDefault="00BE1872" w:rsidP="00E42B55">
      <w:pPr>
        <w:pStyle w:val="ListParagraph"/>
        <w:numPr>
          <w:ilvl w:val="0"/>
          <w:numId w:val="2"/>
        </w:numPr>
        <w:rPr>
          <w:rFonts w:ascii="Calibri" w:hAnsi="Calibri" w:cs="Calibri"/>
        </w:rPr>
      </w:pPr>
      <w:r w:rsidRPr="00DA1BD2">
        <w:rPr>
          <w:rFonts w:ascii="Calibri" w:hAnsi="Calibri" w:cs="Calibri"/>
        </w:rPr>
        <w:lastRenderedPageBreak/>
        <w:t>Work for the Dole Risk Assessment (Place) Template</w:t>
      </w:r>
    </w:p>
    <w:p w14:paraId="2329FF1D" w14:textId="77777777" w:rsidR="00BD0287" w:rsidRPr="00DA1BD2" w:rsidRDefault="00E42B55" w:rsidP="00CC43E1">
      <w:pPr>
        <w:pStyle w:val="ListParagraph"/>
        <w:numPr>
          <w:ilvl w:val="0"/>
          <w:numId w:val="2"/>
        </w:numPr>
        <w:rPr>
          <w:rFonts w:ascii="Calibri" w:hAnsi="Calibri" w:cs="Calibri"/>
        </w:rPr>
      </w:pPr>
      <w:r w:rsidRPr="00DA1BD2">
        <w:rPr>
          <w:rFonts w:ascii="Calibri" w:hAnsi="Calibri" w:cs="Calibri"/>
        </w:rPr>
        <w:t>Insurance Readers Guide</w:t>
      </w:r>
    </w:p>
    <w:p w14:paraId="1D2CBCA6" w14:textId="77777777" w:rsidR="00570A8D" w:rsidRPr="000158F6" w:rsidRDefault="00570A8D" w:rsidP="00570A8D">
      <w:pPr>
        <w:pStyle w:val="Heading3"/>
        <w:spacing w:before="0" w:after="240"/>
        <w:rPr>
          <w:rFonts w:cs="Calibri"/>
        </w:rPr>
      </w:pPr>
      <w:bookmarkStart w:id="27" w:name="_Toc510082194"/>
      <w:r w:rsidRPr="000158F6">
        <w:rPr>
          <w:rFonts w:cs="Calibri"/>
        </w:rPr>
        <w:t>Explanatory Note</w:t>
      </w:r>
      <w:bookmarkEnd w:id="27"/>
    </w:p>
    <w:p w14:paraId="584E0039" w14:textId="77777777" w:rsidR="00570A8D" w:rsidRPr="00570A8D" w:rsidRDefault="00570A8D" w:rsidP="00570A8D">
      <w:pPr>
        <w:spacing w:before="0" w:after="0"/>
        <w:rPr>
          <w:rFonts w:ascii="Calibri" w:eastAsia="Times New Roman" w:hAnsi="Calibri" w:cs="Times New Roman"/>
          <w:szCs w:val="24"/>
          <w:lang w:eastAsia="en-AU"/>
        </w:rPr>
      </w:pPr>
      <w:r w:rsidRPr="00570A8D">
        <w:rPr>
          <w:rFonts w:ascii="Calibri" w:eastAsia="Times New Roman" w:hAnsi="Calibri" w:cs="Times New Roman"/>
          <w:szCs w:val="24"/>
          <w:lang w:eastAsia="en-AU"/>
        </w:rPr>
        <w:t>All capitalised terms have the same meaning as in Disability Employment Services Grant Agreement.</w:t>
      </w:r>
    </w:p>
    <w:p w14:paraId="436B7555" w14:textId="77777777" w:rsidR="00570A8D" w:rsidRPr="00570A8D" w:rsidRDefault="00570A8D" w:rsidP="00570A8D">
      <w:pPr>
        <w:spacing w:before="0" w:after="0"/>
        <w:rPr>
          <w:rFonts w:ascii="Calibri" w:eastAsia="Times New Roman" w:hAnsi="Calibri" w:cs="Times New Roman"/>
          <w:szCs w:val="24"/>
          <w:lang w:eastAsia="en-AU"/>
        </w:rPr>
      </w:pPr>
      <w:r w:rsidRPr="00570A8D">
        <w:rPr>
          <w:rFonts w:ascii="Calibri" w:eastAsia="Times New Roman" w:hAnsi="Calibri" w:cs="Times New Roman"/>
          <w:szCs w:val="24"/>
          <w:lang w:eastAsia="en-AU"/>
        </w:rPr>
        <w:t>In this document, “must” means that compliance is mandatory and “should” means that compliance represents best practice.</w:t>
      </w:r>
    </w:p>
    <w:p w14:paraId="0C810391" w14:textId="77777777" w:rsidR="00570A8D" w:rsidRPr="00570A8D" w:rsidRDefault="00570A8D" w:rsidP="00570A8D">
      <w:pPr>
        <w:spacing w:before="0" w:after="0"/>
        <w:rPr>
          <w:rFonts w:ascii="Calibri" w:hAnsi="Calibri" w:cs="Calibri"/>
        </w:rPr>
      </w:pPr>
    </w:p>
    <w:p w14:paraId="4C72824E" w14:textId="77777777" w:rsidR="00570A8D" w:rsidRPr="00570A8D" w:rsidRDefault="00570A8D" w:rsidP="00570A8D">
      <w:pPr>
        <w:spacing w:before="0" w:after="0"/>
        <w:rPr>
          <w:rFonts w:ascii="Calibri" w:hAnsi="Calibri" w:cs="Calibri"/>
        </w:rPr>
      </w:pPr>
      <w:r w:rsidRPr="00570A8D">
        <w:rPr>
          <w:rFonts w:ascii="Calibri" w:hAnsi="Calibri" w:cs="Calibri"/>
        </w:rPr>
        <w:t>The term ‘jobactive Provider’ means a contractor, including relevant specialised personnel, engaged by the Department of Jobs and Small Business to deliver services under the jobactive Grant Agreement 2015-2020.</w:t>
      </w:r>
    </w:p>
    <w:p w14:paraId="5FFDBFC1" w14:textId="77777777" w:rsidR="00570A8D" w:rsidRDefault="00570A8D">
      <w:pPr>
        <w:spacing w:before="0" w:after="200" w:line="276" w:lineRule="auto"/>
        <w:rPr>
          <w:rFonts w:eastAsiaTheme="majorEastAsia" w:cstheme="minorHAnsi"/>
          <w:b/>
          <w:bCs/>
          <w:iCs/>
          <w:sz w:val="24"/>
          <w:szCs w:val="24"/>
        </w:rPr>
      </w:pPr>
      <w:r>
        <w:br w:type="page"/>
      </w:r>
    </w:p>
    <w:p w14:paraId="624165A8" w14:textId="77777777" w:rsidR="00C77310" w:rsidRPr="000158F6" w:rsidRDefault="00854755" w:rsidP="007E2853">
      <w:pPr>
        <w:pStyle w:val="Heading3"/>
        <w:spacing w:before="120"/>
      </w:pPr>
      <w:bookmarkStart w:id="28" w:name="_Toc510082195"/>
      <w:r w:rsidRPr="000158F6">
        <w:lastRenderedPageBreak/>
        <w:t>Participation requirements</w:t>
      </w:r>
      <w:bookmarkEnd w:id="28"/>
      <w:r w:rsidR="00C77310" w:rsidRPr="000158F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904"/>
      </w:tblGrid>
      <w:tr w:rsidR="00C77310" w:rsidRPr="009C4408" w14:paraId="2B603330" w14:textId="77777777" w:rsidTr="00801E8E">
        <w:trPr>
          <w:tblHeader/>
        </w:trPr>
        <w:tc>
          <w:tcPr>
            <w:tcW w:w="2376" w:type="dxa"/>
          </w:tcPr>
          <w:p w14:paraId="01E5BC85" w14:textId="77777777" w:rsidR="00C77310" w:rsidRPr="009C4408" w:rsidRDefault="00C77310" w:rsidP="00997EE9">
            <w:pPr>
              <w:pStyle w:val="TableHeading4"/>
              <w:spacing w:before="60" w:after="60"/>
              <w:jc w:val="center"/>
              <w:rPr>
                <w:rFonts w:ascii="Calibri" w:hAnsi="Calibri" w:cs="Calibri"/>
                <w:sz w:val="22"/>
                <w:szCs w:val="22"/>
              </w:rPr>
            </w:pPr>
            <w:r w:rsidRPr="009C4408">
              <w:rPr>
                <w:rFonts w:ascii="Calibri" w:hAnsi="Calibri" w:cs="Calibri"/>
                <w:sz w:val="22"/>
                <w:szCs w:val="22"/>
              </w:rPr>
              <w:t>Process</w:t>
            </w:r>
          </w:p>
        </w:tc>
        <w:tc>
          <w:tcPr>
            <w:tcW w:w="7904" w:type="dxa"/>
          </w:tcPr>
          <w:p w14:paraId="657DEFAA" w14:textId="77777777" w:rsidR="00C77310" w:rsidRPr="009C4408" w:rsidRDefault="00C77310" w:rsidP="00997EE9">
            <w:pPr>
              <w:pStyle w:val="TableHeading4"/>
              <w:spacing w:before="60" w:after="60"/>
              <w:jc w:val="center"/>
              <w:rPr>
                <w:rFonts w:ascii="Calibri" w:hAnsi="Calibri" w:cs="Calibri"/>
                <w:sz w:val="22"/>
                <w:szCs w:val="22"/>
              </w:rPr>
            </w:pPr>
            <w:r w:rsidRPr="009C4408">
              <w:rPr>
                <w:rFonts w:ascii="Calibri" w:hAnsi="Calibri" w:cs="Calibri"/>
                <w:sz w:val="22"/>
                <w:szCs w:val="22"/>
              </w:rPr>
              <w:t>Details</w:t>
            </w:r>
          </w:p>
        </w:tc>
      </w:tr>
      <w:tr w:rsidR="004C7C13" w:rsidRPr="009C4408" w14:paraId="09F3DE9A" w14:textId="77777777" w:rsidTr="00801E8E">
        <w:trPr>
          <w:trHeight w:val="2474"/>
        </w:trPr>
        <w:tc>
          <w:tcPr>
            <w:tcW w:w="2376" w:type="dxa"/>
          </w:tcPr>
          <w:p w14:paraId="24988E88" w14:textId="77777777" w:rsidR="004C7C13" w:rsidRPr="009C4408" w:rsidRDefault="004C7C13" w:rsidP="009C4408">
            <w:pPr>
              <w:rPr>
                <w:rFonts w:ascii="Calibri" w:hAnsi="Calibri" w:cs="Calibri"/>
                <w:b/>
              </w:rPr>
            </w:pPr>
            <w:bookmarkStart w:id="29" w:name="_Eligible_job_seeker"/>
            <w:bookmarkEnd w:id="29"/>
            <w:r w:rsidRPr="009C4408">
              <w:rPr>
                <w:rFonts w:ascii="Calibri" w:hAnsi="Calibri" w:cs="Calibri"/>
                <w:b/>
              </w:rPr>
              <w:t>Voluntary Work for the Dole</w:t>
            </w:r>
          </w:p>
          <w:p w14:paraId="0BA0C5EF" w14:textId="75686D64" w:rsidR="004C7C13" w:rsidRPr="00570A8D" w:rsidRDefault="00FE0E37" w:rsidP="009C4408">
            <w:pPr>
              <w:rPr>
                <w:rFonts w:ascii="Calibri" w:hAnsi="Calibri" w:cs="Calibri"/>
                <w:i/>
              </w:rPr>
            </w:pPr>
            <w:r>
              <w:rPr>
                <w:rFonts w:ascii="Calibri" w:hAnsi="Calibri" w:cs="Calibri"/>
                <w:i/>
              </w:rPr>
              <w:t xml:space="preserve">Disability Employment Services </w:t>
            </w:r>
            <w:r w:rsidR="00C843FF" w:rsidRPr="00570A8D">
              <w:rPr>
                <w:rFonts w:ascii="Calibri" w:hAnsi="Calibri" w:cs="Calibri"/>
                <w:i/>
              </w:rPr>
              <w:t>Grant Agreement</w:t>
            </w:r>
            <w:r w:rsidR="00570A8D">
              <w:rPr>
                <w:rFonts w:ascii="Calibri" w:hAnsi="Calibri" w:cs="Calibri"/>
                <w:i/>
              </w:rPr>
              <w:t xml:space="preserve"> Cl</w:t>
            </w:r>
            <w:r w:rsidR="004C7C13" w:rsidRPr="00570A8D">
              <w:rPr>
                <w:rFonts w:ascii="Calibri" w:hAnsi="Calibri" w:cs="Calibri"/>
                <w:i/>
              </w:rPr>
              <w:t>ause</w:t>
            </w:r>
            <w:r w:rsidR="00570A8D">
              <w:rPr>
                <w:rFonts w:ascii="Calibri" w:hAnsi="Calibri" w:cs="Calibri"/>
                <w:i/>
              </w:rPr>
              <w:t>s References:</w:t>
            </w:r>
          </w:p>
          <w:p w14:paraId="31D62317" w14:textId="77777777" w:rsidR="004C7C13" w:rsidRPr="009C4408" w:rsidRDefault="004C7C13" w:rsidP="009C4408">
            <w:pPr>
              <w:pStyle w:val="ListParagraph"/>
              <w:numPr>
                <w:ilvl w:val="0"/>
                <w:numId w:val="46"/>
              </w:numPr>
              <w:rPr>
                <w:rFonts w:ascii="Calibri" w:hAnsi="Calibri" w:cs="Calibri"/>
              </w:rPr>
            </w:pPr>
            <w:r w:rsidRPr="009C4408">
              <w:rPr>
                <w:rFonts w:ascii="Calibri" w:hAnsi="Calibri" w:cs="Calibri"/>
              </w:rPr>
              <w:t xml:space="preserve">Clause </w:t>
            </w:r>
            <w:r w:rsidR="0048748F" w:rsidRPr="009C4408">
              <w:rPr>
                <w:rFonts w:ascii="Calibri" w:hAnsi="Calibri" w:cs="Calibri"/>
              </w:rPr>
              <w:t>97</w:t>
            </w:r>
            <w:r w:rsidRPr="009C4408">
              <w:rPr>
                <w:rFonts w:ascii="Calibri" w:hAnsi="Calibri" w:cs="Calibri"/>
              </w:rPr>
              <w:t>.1</w:t>
            </w:r>
          </w:p>
          <w:p w14:paraId="7F0CE4D8" w14:textId="77777777" w:rsidR="004C7C13" w:rsidRPr="009C4408" w:rsidRDefault="004C7C13" w:rsidP="009C4408">
            <w:pPr>
              <w:pStyle w:val="ListParagraph"/>
              <w:numPr>
                <w:ilvl w:val="0"/>
                <w:numId w:val="46"/>
              </w:numPr>
              <w:rPr>
                <w:rFonts w:ascii="Calibri" w:hAnsi="Calibri" w:cs="Calibri"/>
              </w:rPr>
            </w:pPr>
            <w:r w:rsidRPr="009C4408">
              <w:rPr>
                <w:rFonts w:ascii="Calibri" w:hAnsi="Calibri" w:cs="Calibri"/>
              </w:rPr>
              <w:t xml:space="preserve">Clause </w:t>
            </w:r>
            <w:r w:rsidR="0048748F" w:rsidRPr="009C4408">
              <w:rPr>
                <w:rFonts w:ascii="Calibri" w:hAnsi="Calibri" w:cs="Calibri"/>
              </w:rPr>
              <w:t>97</w:t>
            </w:r>
            <w:r w:rsidRPr="009C4408">
              <w:rPr>
                <w:rFonts w:ascii="Calibri" w:hAnsi="Calibri" w:cs="Calibri"/>
              </w:rPr>
              <w:t>.13</w:t>
            </w:r>
          </w:p>
          <w:p w14:paraId="2CB43B37" w14:textId="77777777" w:rsidR="004C7C13" w:rsidRPr="009C4408" w:rsidRDefault="004C7C13" w:rsidP="009C4408">
            <w:pPr>
              <w:pStyle w:val="ListParagraph"/>
              <w:numPr>
                <w:ilvl w:val="0"/>
                <w:numId w:val="46"/>
              </w:numPr>
              <w:rPr>
                <w:rFonts w:ascii="Calibri" w:hAnsi="Calibri" w:cs="Calibri"/>
              </w:rPr>
            </w:pPr>
            <w:r w:rsidRPr="009C4408">
              <w:rPr>
                <w:rFonts w:ascii="Calibri" w:hAnsi="Calibri" w:cs="Calibri"/>
              </w:rPr>
              <w:t xml:space="preserve">Clause </w:t>
            </w:r>
            <w:r w:rsidR="0048748F" w:rsidRPr="009C4408">
              <w:rPr>
                <w:rFonts w:ascii="Calibri" w:hAnsi="Calibri" w:cs="Calibri"/>
              </w:rPr>
              <w:t>97</w:t>
            </w:r>
            <w:r w:rsidRPr="009C4408">
              <w:rPr>
                <w:rFonts w:ascii="Calibri" w:hAnsi="Calibri" w:cs="Calibri"/>
              </w:rPr>
              <w:t>.17</w:t>
            </w:r>
          </w:p>
          <w:p w14:paraId="1950737E" w14:textId="77777777" w:rsidR="004C7C13" w:rsidRPr="009C4408" w:rsidRDefault="004C7C13" w:rsidP="009C4408">
            <w:pPr>
              <w:pStyle w:val="ListParagraph"/>
              <w:numPr>
                <w:ilvl w:val="0"/>
                <w:numId w:val="46"/>
              </w:numPr>
              <w:rPr>
                <w:rFonts w:ascii="Calibri" w:hAnsi="Calibri" w:cs="Calibri"/>
              </w:rPr>
            </w:pPr>
            <w:r w:rsidRPr="009C4408">
              <w:rPr>
                <w:rFonts w:ascii="Calibri" w:hAnsi="Calibri" w:cs="Calibri"/>
              </w:rPr>
              <w:t xml:space="preserve">Clause </w:t>
            </w:r>
            <w:r w:rsidR="0048748F" w:rsidRPr="009C4408">
              <w:rPr>
                <w:rFonts w:ascii="Calibri" w:hAnsi="Calibri" w:cs="Calibri"/>
              </w:rPr>
              <w:t>97</w:t>
            </w:r>
            <w:r w:rsidRPr="009C4408">
              <w:rPr>
                <w:rFonts w:ascii="Calibri" w:hAnsi="Calibri" w:cs="Calibri"/>
              </w:rPr>
              <w:t>.2(a)</w:t>
            </w:r>
          </w:p>
          <w:p w14:paraId="3E6B5954" w14:textId="77777777" w:rsidR="004C7C13" w:rsidRPr="009C4408" w:rsidRDefault="004C7C13" w:rsidP="009C4408">
            <w:pPr>
              <w:pStyle w:val="ListParagraph"/>
              <w:numPr>
                <w:ilvl w:val="0"/>
                <w:numId w:val="46"/>
              </w:numPr>
              <w:rPr>
                <w:rFonts w:ascii="Calibri" w:hAnsi="Calibri" w:cs="Calibri"/>
              </w:rPr>
            </w:pPr>
            <w:r w:rsidRPr="009C4408">
              <w:rPr>
                <w:rFonts w:ascii="Calibri" w:hAnsi="Calibri" w:cs="Calibri"/>
              </w:rPr>
              <w:t xml:space="preserve">Clause </w:t>
            </w:r>
            <w:r w:rsidR="0048748F" w:rsidRPr="009C4408">
              <w:rPr>
                <w:rFonts w:ascii="Calibri" w:hAnsi="Calibri" w:cs="Calibri"/>
              </w:rPr>
              <w:t>97</w:t>
            </w:r>
            <w:r w:rsidRPr="009C4408">
              <w:rPr>
                <w:rFonts w:ascii="Calibri" w:hAnsi="Calibri" w:cs="Calibri"/>
              </w:rPr>
              <w:t>.9(d)</w:t>
            </w:r>
          </w:p>
          <w:p w14:paraId="374EB9F7" w14:textId="77777777" w:rsidR="004C7C13" w:rsidRPr="009C4408" w:rsidRDefault="004C7C13" w:rsidP="009C4408">
            <w:pPr>
              <w:pStyle w:val="ListParagraph"/>
              <w:numPr>
                <w:ilvl w:val="0"/>
                <w:numId w:val="46"/>
              </w:numPr>
              <w:rPr>
                <w:rFonts w:ascii="Calibri" w:hAnsi="Calibri" w:cs="Calibri"/>
              </w:rPr>
            </w:pPr>
            <w:r w:rsidRPr="009C4408">
              <w:rPr>
                <w:rFonts w:ascii="Calibri" w:hAnsi="Calibri" w:cs="Calibri"/>
              </w:rPr>
              <w:t xml:space="preserve">Clause </w:t>
            </w:r>
            <w:r w:rsidR="0048748F" w:rsidRPr="009C4408">
              <w:rPr>
                <w:rFonts w:ascii="Calibri" w:hAnsi="Calibri" w:cs="Calibri"/>
              </w:rPr>
              <w:t>97</w:t>
            </w:r>
            <w:r w:rsidRPr="009C4408">
              <w:rPr>
                <w:rFonts w:ascii="Calibri" w:hAnsi="Calibri" w:cs="Calibri"/>
              </w:rPr>
              <w:t>.12</w:t>
            </w:r>
          </w:p>
          <w:p w14:paraId="62411963" w14:textId="77777777" w:rsidR="004C7C13" w:rsidRPr="009C4408" w:rsidRDefault="004C7C13" w:rsidP="009C4408">
            <w:pPr>
              <w:pStyle w:val="ListParagraph"/>
              <w:numPr>
                <w:ilvl w:val="0"/>
                <w:numId w:val="46"/>
              </w:numPr>
              <w:rPr>
                <w:rFonts w:ascii="Calibri" w:hAnsi="Calibri" w:cs="Calibri"/>
              </w:rPr>
            </w:pPr>
            <w:r w:rsidRPr="009C4408">
              <w:rPr>
                <w:rFonts w:ascii="Calibri" w:hAnsi="Calibri" w:cs="Calibri"/>
              </w:rPr>
              <w:t xml:space="preserve">Clause </w:t>
            </w:r>
            <w:r w:rsidR="0048748F" w:rsidRPr="009C4408">
              <w:rPr>
                <w:rFonts w:ascii="Calibri" w:hAnsi="Calibri" w:cs="Calibri"/>
              </w:rPr>
              <w:t>97</w:t>
            </w:r>
            <w:r w:rsidRPr="009C4408">
              <w:rPr>
                <w:rFonts w:ascii="Calibri" w:hAnsi="Calibri" w:cs="Calibri"/>
              </w:rPr>
              <w:t>.17</w:t>
            </w:r>
          </w:p>
          <w:p w14:paraId="7677D0F0" w14:textId="77777777" w:rsidR="004C7C13" w:rsidRPr="009C4408" w:rsidRDefault="004C7C13" w:rsidP="009C4408">
            <w:pPr>
              <w:pStyle w:val="ListParagraph"/>
              <w:numPr>
                <w:ilvl w:val="0"/>
                <w:numId w:val="46"/>
              </w:numPr>
              <w:rPr>
                <w:rFonts w:ascii="Calibri" w:hAnsi="Calibri" w:cs="Calibri"/>
              </w:rPr>
            </w:pPr>
            <w:r w:rsidRPr="009C4408">
              <w:rPr>
                <w:rFonts w:ascii="Calibri" w:hAnsi="Calibri" w:cs="Calibri"/>
              </w:rPr>
              <w:t xml:space="preserve">Clause </w:t>
            </w:r>
            <w:r w:rsidR="0048748F" w:rsidRPr="009C4408">
              <w:rPr>
                <w:rFonts w:ascii="Calibri" w:hAnsi="Calibri" w:cs="Calibri"/>
              </w:rPr>
              <w:t>97</w:t>
            </w:r>
            <w:r w:rsidRPr="009C4408">
              <w:rPr>
                <w:rFonts w:ascii="Calibri" w:hAnsi="Calibri" w:cs="Calibri"/>
              </w:rPr>
              <w:t>.18</w:t>
            </w:r>
          </w:p>
          <w:p w14:paraId="6D978F8E" w14:textId="77777777" w:rsidR="004C7C13" w:rsidRPr="009C4408" w:rsidRDefault="004C7C13" w:rsidP="009C4408">
            <w:pPr>
              <w:pStyle w:val="ListParagraph"/>
              <w:numPr>
                <w:ilvl w:val="0"/>
                <w:numId w:val="46"/>
              </w:numPr>
              <w:rPr>
                <w:rFonts w:ascii="Calibri" w:hAnsi="Calibri" w:cs="Calibri"/>
              </w:rPr>
            </w:pPr>
            <w:r w:rsidRPr="009C4408">
              <w:rPr>
                <w:rFonts w:ascii="Calibri" w:hAnsi="Calibri" w:cs="Calibri"/>
              </w:rPr>
              <w:t xml:space="preserve">Clause </w:t>
            </w:r>
            <w:r w:rsidR="0048748F" w:rsidRPr="009C4408">
              <w:rPr>
                <w:rFonts w:ascii="Calibri" w:hAnsi="Calibri" w:cs="Calibri"/>
              </w:rPr>
              <w:t>100</w:t>
            </w:r>
          </w:p>
          <w:p w14:paraId="6A6B2AE7" w14:textId="77777777" w:rsidR="004C7C13" w:rsidRPr="009C4408" w:rsidRDefault="004C7C13" w:rsidP="009C4408">
            <w:pPr>
              <w:pStyle w:val="ListParagraph"/>
              <w:numPr>
                <w:ilvl w:val="0"/>
                <w:numId w:val="46"/>
              </w:numPr>
              <w:rPr>
                <w:rFonts w:ascii="Calibri" w:hAnsi="Calibri" w:cs="Calibri"/>
              </w:rPr>
            </w:pPr>
            <w:r w:rsidRPr="009C4408">
              <w:rPr>
                <w:rFonts w:ascii="Calibri" w:hAnsi="Calibri" w:cs="Calibri"/>
              </w:rPr>
              <w:t xml:space="preserve">Clause </w:t>
            </w:r>
            <w:r w:rsidR="0048748F" w:rsidRPr="009C4408">
              <w:rPr>
                <w:rFonts w:ascii="Calibri" w:hAnsi="Calibri" w:cs="Calibri"/>
              </w:rPr>
              <w:t>100</w:t>
            </w:r>
            <w:r w:rsidRPr="009C4408">
              <w:rPr>
                <w:rFonts w:ascii="Calibri" w:hAnsi="Calibri" w:cs="Calibri"/>
              </w:rPr>
              <w:t>.</w:t>
            </w:r>
            <w:r w:rsidR="00D83D84" w:rsidRPr="009C4408">
              <w:rPr>
                <w:rFonts w:ascii="Calibri" w:hAnsi="Calibri" w:cs="Calibri"/>
              </w:rPr>
              <w:t>3</w:t>
            </w:r>
          </w:p>
          <w:p w14:paraId="2C59C48C" w14:textId="77777777" w:rsidR="004C7C13" w:rsidRPr="009C4408" w:rsidRDefault="004C7C13" w:rsidP="009C4408">
            <w:pPr>
              <w:pStyle w:val="ListParagraph"/>
              <w:numPr>
                <w:ilvl w:val="0"/>
                <w:numId w:val="46"/>
              </w:numPr>
              <w:rPr>
                <w:rFonts w:ascii="Calibri" w:hAnsi="Calibri" w:cs="Calibri"/>
              </w:rPr>
            </w:pPr>
            <w:r w:rsidRPr="009C4408">
              <w:rPr>
                <w:rFonts w:ascii="Calibri" w:hAnsi="Calibri" w:cs="Calibri"/>
              </w:rPr>
              <w:t xml:space="preserve">Clause </w:t>
            </w:r>
            <w:r w:rsidR="0048748F" w:rsidRPr="009C4408">
              <w:rPr>
                <w:rFonts w:ascii="Calibri" w:hAnsi="Calibri" w:cs="Calibri"/>
              </w:rPr>
              <w:t>100</w:t>
            </w:r>
            <w:r w:rsidRPr="009C4408">
              <w:rPr>
                <w:rFonts w:ascii="Calibri" w:hAnsi="Calibri" w:cs="Calibri"/>
              </w:rPr>
              <w:t>.</w:t>
            </w:r>
            <w:r w:rsidR="00D83D84" w:rsidRPr="009C4408">
              <w:rPr>
                <w:rFonts w:ascii="Calibri" w:hAnsi="Calibri" w:cs="Calibri"/>
              </w:rPr>
              <w:t>4</w:t>
            </w:r>
          </w:p>
          <w:p w14:paraId="0AD60687" w14:textId="77777777" w:rsidR="004C7C13" w:rsidRPr="009C4408" w:rsidRDefault="004C7C13" w:rsidP="009C4408">
            <w:pPr>
              <w:pStyle w:val="ListParagraph"/>
              <w:numPr>
                <w:ilvl w:val="0"/>
                <w:numId w:val="46"/>
              </w:numPr>
              <w:rPr>
                <w:rFonts w:ascii="Calibri" w:hAnsi="Calibri" w:cs="Calibri"/>
              </w:rPr>
            </w:pPr>
            <w:r w:rsidRPr="009C4408">
              <w:rPr>
                <w:rFonts w:ascii="Calibri" w:hAnsi="Calibri" w:cs="Calibri"/>
              </w:rPr>
              <w:t xml:space="preserve">Clause </w:t>
            </w:r>
            <w:r w:rsidR="0048748F" w:rsidRPr="009C4408">
              <w:rPr>
                <w:rFonts w:ascii="Calibri" w:hAnsi="Calibri" w:cs="Calibri"/>
              </w:rPr>
              <w:t>100</w:t>
            </w:r>
            <w:r w:rsidRPr="009C4408">
              <w:rPr>
                <w:rFonts w:ascii="Calibri" w:hAnsi="Calibri" w:cs="Calibri"/>
              </w:rPr>
              <w:t>.</w:t>
            </w:r>
            <w:r w:rsidR="00D83D84" w:rsidRPr="009C4408">
              <w:rPr>
                <w:rFonts w:ascii="Calibri" w:hAnsi="Calibri" w:cs="Calibri"/>
              </w:rPr>
              <w:t>5</w:t>
            </w:r>
            <w:r w:rsidRPr="009C4408">
              <w:rPr>
                <w:rFonts w:ascii="Calibri" w:hAnsi="Calibri" w:cs="Calibri"/>
              </w:rPr>
              <w:t>(b)(ii)</w:t>
            </w:r>
          </w:p>
          <w:p w14:paraId="4FC53073" w14:textId="77777777" w:rsidR="004C7C13" w:rsidRPr="009C4408" w:rsidRDefault="004C7C13" w:rsidP="009C4408">
            <w:pPr>
              <w:pStyle w:val="ListParagraph"/>
              <w:numPr>
                <w:ilvl w:val="0"/>
                <w:numId w:val="46"/>
              </w:numPr>
              <w:rPr>
                <w:rFonts w:ascii="Calibri" w:hAnsi="Calibri" w:cs="Calibri"/>
              </w:rPr>
            </w:pPr>
            <w:r w:rsidRPr="009C4408">
              <w:rPr>
                <w:rFonts w:ascii="Calibri" w:hAnsi="Calibri" w:cs="Calibri"/>
              </w:rPr>
              <w:t xml:space="preserve">Clause </w:t>
            </w:r>
            <w:r w:rsidR="002704EA" w:rsidRPr="009C4408">
              <w:rPr>
                <w:rFonts w:ascii="Calibri" w:hAnsi="Calibri" w:cs="Calibri"/>
              </w:rPr>
              <w:t>9</w:t>
            </w:r>
            <w:r w:rsidR="0048748F" w:rsidRPr="009C4408">
              <w:rPr>
                <w:rFonts w:ascii="Calibri" w:hAnsi="Calibri" w:cs="Calibri"/>
              </w:rPr>
              <w:t>7</w:t>
            </w:r>
            <w:r w:rsidRPr="009C4408">
              <w:rPr>
                <w:rFonts w:ascii="Calibri" w:hAnsi="Calibri" w:cs="Calibri"/>
              </w:rPr>
              <w:t>.9</w:t>
            </w:r>
          </w:p>
          <w:p w14:paraId="5AE08996" w14:textId="77777777" w:rsidR="004C7C13" w:rsidRPr="009C4408" w:rsidRDefault="004C7C13" w:rsidP="009C4408">
            <w:pPr>
              <w:pStyle w:val="ListParagraph"/>
              <w:numPr>
                <w:ilvl w:val="0"/>
                <w:numId w:val="46"/>
              </w:numPr>
              <w:rPr>
                <w:rFonts w:ascii="Calibri" w:hAnsi="Calibri" w:cs="Calibri"/>
              </w:rPr>
            </w:pPr>
            <w:r w:rsidRPr="009C4408">
              <w:rPr>
                <w:rFonts w:ascii="Calibri" w:hAnsi="Calibri" w:cs="Calibri"/>
              </w:rPr>
              <w:t xml:space="preserve">Clause </w:t>
            </w:r>
            <w:r w:rsidR="002704EA" w:rsidRPr="009C4408">
              <w:rPr>
                <w:rFonts w:ascii="Calibri" w:hAnsi="Calibri" w:cs="Calibri"/>
              </w:rPr>
              <w:t>9</w:t>
            </w:r>
            <w:r w:rsidR="0048748F" w:rsidRPr="009C4408">
              <w:rPr>
                <w:rFonts w:ascii="Calibri" w:hAnsi="Calibri" w:cs="Calibri"/>
              </w:rPr>
              <w:t>7</w:t>
            </w:r>
            <w:r w:rsidRPr="009C4408">
              <w:rPr>
                <w:rFonts w:ascii="Calibri" w:hAnsi="Calibri" w:cs="Calibri"/>
              </w:rPr>
              <w:t>.19</w:t>
            </w:r>
          </w:p>
          <w:p w14:paraId="730B2937" w14:textId="77777777" w:rsidR="004C7C13" w:rsidRPr="009C4408" w:rsidRDefault="004C7C13" w:rsidP="009C4408">
            <w:pPr>
              <w:pStyle w:val="ListParagraph"/>
              <w:ind w:left="360"/>
              <w:rPr>
                <w:rFonts w:ascii="Calibri" w:hAnsi="Calibri" w:cs="Calibri"/>
              </w:rPr>
            </w:pPr>
          </w:p>
        </w:tc>
        <w:tc>
          <w:tcPr>
            <w:tcW w:w="7904" w:type="dxa"/>
          </w:tcPr>
          <w:p w14:paraId="0E390823" w14:textId="77777777" w:rsidR="004C7C13" w:rsidRPr="009C4408" w:rsidRDefault="004C7C13" w:rsidP="009C4408">
            <w:pPr>
              <w:rPr>
                <w:rFonts w:ascii="Calibri" w:hAnsi="Calibri" w:cs="Calibri"/>
              </w:rPr>
            </w:pPr>
            <w:r w:rsidRPr="009C4408">
              <w:rPr>
                <w:rFonts w:ascii="Calibri" w:hAnsi="Calibri" w:cs="Calibri"/>
              </w:rPr>
              <w:t xml:space="preserve">Work for the Dole is voluntary for DES job seekers. DES Providers </w:t>
            </w:r>
            <w:r w:rsidRPr="009C4408">
              <w:rPr>
                <w:rFonts w:ascii="Calibri" w:hAnsi="Calibri" w:cs="Calibri"/>
                <w:b/>
              </w:rPr>
              <w:t>must not</w:t>
            </w:r>
            <w:r w:rsidRPr="009C4408">
              <w:rPr>
                <w:rFonts w:ascii="Calibri" w:hAnsi="Calibri" w:cs="Calibri"/>
              </w:rPr>
              <w:t xml:space="preserve"> compel DES job seekers to engage in Work for the Dole.</w:t>
            </w:r>
          </w:p>
          <w:p w14:paraId="3CF9E295" w14:textId="77777777" w:rsidR="004C7C13" w:rsidRPr="009C4408" w:rsidRDefault="004C7C13" w:rsidP="009C4408">
            <w:pPr>
              <w:rPr>
                <w:rFonts w:ascii="Calibri" w:hAnsi="Calibri" w:cs="Calibri"/>
              </w:rPr>
            </w:pPr>
            <w:r w:rsidRPr="009C4408">
              <w:rPr>
                <w:rFonts w:ascii="Calibri" w:hAnsi="Calibri" w:cs="Calibri"/>
              </w:rPr>
              <w:t xml:space="preserve">While DES Providers may claim </w:t>
            </w:r>
            <w:r w:rsidR="005D793B" w:rsidRPr="009C4408">
              <w:rPr>
                <w:rFonts w:ascii="Calibri" w:hAnsi="Calibri" w:cs="Calibri"/>
              </w:rPr>
              <w:t>P</w:t>
            </w:r>
            <w:r w:rsidRPr="009C4408">
              <w:rPr>
                <w:rFonts w:ascii="Calibri" w:hAnsi="Calibri" w:cs="Calibri"/>
              </w:rPr>
              <w:t xml:space="preserve">laces in Work for the Dole activities after consulting with, and obtaining the approval </w:t>
            </w:r>
            <w:r w:rsidR="00424E9B" w:rsidRPr="009C4408">
              <w:rPr>
                <w:rFonts w:ascii="Calibri" w:hAnsi="Calibri" w:cs="Calibri"/>
              </w:rPr>
              <w:t xml:space="preserve">of </w:t>
            </w:r>
            <w:r w:rsidR="00A74334" w:rsidRPr="009C4408">
              <w:rPr>
                <w:rFonts w:ascii="Calibri" w:hAnsi="Calibri" w:cs="Calibri"/>
              </w:rPr>
              <w:t>a</w:t>
            </w:r>
            <w:r w:rsidR="00FB4C68" w:rsidRPr="009C4408">
              <w:rPr>
                <w:rFonts w:ascii="Calibri" w:hAnsi="Calibri" w:cs="Calibri"/>
              </w:rPr>
              <w:t xml:space="preserve"> jobactive </w:t>
            </w:r>
            <w:r w:rsidR="00424E9B" w:rsidRPr="009C4408">
              <w:rPr>
                <w:rFonts w:ascii="Calibri" w:hAnsi="Calibri" w:cs="Calibri"/>
              </w:rPr>
              <w:t>Provider</w:t>
            </w:r>
            <w:r w:rsidRPr="009C4408">
              <w:rPr>
                <w:rFonts w:ascii="Calibri" w:hAnsi="Calibri" w:cs="Calibri"/>
              </w:rPr>
              <w:t xml:space="preserve">, DES Providers </w:t>
            </w:r>
            <w:r w:rsidRPr="009C4408">
              <w:rPr>
                <w:rFonts w:ascii="Calibri" w:hAnsi="Calibri" w:cs="Calibri"/>
                <w:b/>
              </w:rPr>
              <w:t>must not</w:t>
            </w:r>
            <w:r w:rsidRPr="009C4408">
              <w:rPr>
                <w:rFonts w:ascii="Calibri" w:hAnsi="Calibri" w:cs="Calibri"/>
              </w:rPr>
              <w:t xml:space="preserve"> themselves identify and secure Work for the Dole </w:t>
            </w:r>
            <w:r w:rsidR="005D793B" w:rsidRPr="009C4408">
              <w:rPr>
                <w:rFonts w:ascii="Calibri" w:hAnsi="Calibri" w:cs="Calibri"/>
              </w:rPr>
              <w:t>P</w:t>
            </w:r>
            <w:r w:rsidRPr="009C4408">
              <w:rPr>
                <w:rFonts w:ascii="Calibri" w:hAnsi="Calibri" w:cs="Calibri"/>
              </w:rPr>
              <w:t>laces for DES job seekers.</w:t>
            </w:r>
            <w:r w:rsidR="00A74334" w:rsidRPr="009C4408">
              <w:rPr>
                <w:rFonts w:ascii="Calibri" w:hAnsi="Calibri" w:cs="Calibri"/>
              </w:rPr>
              <w:t xml:space="preserve"> Th</w:t>
            </w:r>
            <w:r w:rsidR="0040780D" w:rsidRPr="009C4408">
              <w:rPr>
                <w:rFonts w:ascii="Calibri" w:hAnsi="Calibri" w:cs="Calibri"/>
              </w:rPr>
              <w:t>e jobactive Provider will either source an Activity for the DES Provider or refer them to a Lead Provider for an existing Activity that has places available for them to claim.</w:t>
            </w:r>
          </w:p>
          <w:p w14:paraId="59764CFD" w14:textId="77777777" w:rsidR="004C7C13" w:rsidRPr="009C4408" w:rsidRDefault="004C7C13" w:rsidP="009C4408">
            <w:pPr>
              <w:rPr>
                <w:rFonts w:ascii="Calibri" w:hAnsi="Calibri" w:cs="Calibri"/>
              </w:rPr>
            </w:pPr>
            <w:r w:rsidRPr="009C4408">
              <w:rPr>
                <w:rFonts w:ascii="Calibri" w:hAnsi="Calibri" w:cs="Calibri"/>
              </w:rPr>
              <w:t xml:space="preserve">There is no obligation on DES Providers to </w:t>
            </w:r>
            <w:r w:rsidR="005D793B" w:rsidRPr="009C4408">
              <w:rPr>
                <w:rFonts w:ascii="Calibri" w:hAnsi="Calibri" w:cs="Calibri"/>
              </w:rPr>
              <w:t>P</w:t>
            </w:r>
            <w:r w:rsidRPr="009C4408">
              <w:rPr>
                <w:rFonts w:ascii="Calibri" w:hAnsi="Calibri" w:cs="Calibri"/>
              </w:rPr>
              <w:t xml:space="preserve">lace DES job seekers in Work for the Dole activities. </w:t>
            </w:r>
          </w:p>
          <w:p w14:paraId="2A745E1A" w14:textId="77777777" w:rsidR="00A04D62" w:rsidRPr="009C4408" w:rsidRDefault="00A04D62" w:rsidP="009C4408">
            <w:pPr>
              <w:rPr>
                <w:rFonts w:ascii="Calibri" w:hAnsi="Calibri" w:cs="Calibri"/>
              </w:rPr>
            </w:pPr>
            <w:r w:rsidRPr="009C4408">
              <w:rPr>
                <w:rFonts w:ascii="Calibri" w:hAnsi="Calibri" w:cs="Calibri"/>
              </w:rPr>
              <w:t xml:space="preserve">Before considering Work for the Dole for DES job seekers, DES Providers </w:t>
            </w:r>
            <w:r w:rsidRPr="009C4408">
              <w:rPr>
                <w:rFonts w:ascii="Calibri" w:hAnsi="Calibri" w:cs="Calibri"/>
                <w:b/>
              </w:rPr>
              <w:t>must</w:t>
            </w:r>
            <w:r w:rsidRPr="009C4408">
              <w:rPr>
                <w:rFonts w:ascii="Calibri" w:hAnsi="Calibri" w:cs="Calibri"/>
              </w:rPr>
              <w:t xml:space="preserve"> read this Guideline in its entirety and familiarise themselves with their obligations in respect to Work for the Dole, including with regard to:</w:t>
            </w:r>
          </w:p>
          <w:p w14:paraId="4D4ADD44" w14:textId="77777777" w:rsidR="004F6045" w:rsidRPr="009C4408" w:rsidRDefault="004F6045" w:rsidP="009C4408">
            <w:pPr>
              <w:pStyle w:val="ListParagraph"/>
              <w:numPr>
                <w:ilvl w:val="0"/>
                <w:numId w:val="42"/>
              </w:numPr>
              <w:spacing w:line="276" w:lineRule="auto"/>
              <w:rPr>
                <w:rStyle w:val="BookTitle"/>
                <w:rFonts w:ascii="Calibri" w:hAnsi="Calibri" w:cs="Calibri"/>
                <w:i w:val="0"/>
                <w:iCs w:val="0"/>
                <w:smallCaps w:val="0"/>
              </w:rPr>
            </w:pPr>
            <w:r w:rsidRPr="009C4408">
              <w:rPr>
                <w:rStyle w:val="BookTitle"/>
                <w:rFonts w:ascii="Calibri" w:hAnsi="Calibri" w:cs="Calibri"/>
                <w:i w:val="0"/>
                <w:iCs w:val="0"/>
                <w:smallCaps w:val="0"/>
              </w:rPr>
              <w:t>Administrative requirements and costs,</w:t>
            </w:r>
          </w:p>
          <w:p w14:paraId="4C176107" w14:textId="77777777" w:rsidR="004F6045" w:rsidRPr="009C4408" w:rsidRDefault="004F6045" w:rsidP="009C4408">
            <w:pPr>
              <w:pStyle w:val="ListParagraph"/>
              <w:numPr>
                <w:ilvl w:val="0"/>
                <w:numId w:val="42"/>
              </w:numPr>
              <w:rPr>
                <w:rFonts w:ascii="Calibri" w:hAnsi="Calibri" w:cs="Calibri"/>
              </w:rPr>
            </w:pPr>
            <w:r w:rsidRPr="009C4408">
              <w:rPr>
                <w:rFonts w:ascii="Calibri" w:hAnsi="Calibri" w:cs="Calibri"/>
              </w:rPr>
              <w:t>Work for the Dole Payments (DES Providers do not receive funding for Work for the Dole and must pay for Placements using their own resources)</w:t>
            </w:r>
          </w:p>
          <w:p w14:paraId="37F235E4" w14:textId="77777777" w:rsidR="004F6045" w:rsidRPr="009C4408" w:rsidRDefault="004F6045" w:rsidP="009C4408">
            <w:pPr>
              <w:pStyle w:val="ListParagraph"/>
              <w:numPr>
                <w:ilvl w:val="0"/>
                <w:numId w:val="42"/>
              </w:numPr>
              <w:spacing w:line="276" w:lineRule="auto"/>
              <w:rPr>
                <w:rStyle w:val="BookTitle"/>
                <w:rFonts w:ascii="Calibri" w:hAnsi="Calibri" w:cs="Calibri"/>
                <w:i w:val="0"/>
                <w:iCs w:val="0"/>
                <w:smallCaps w:val="0"/>
              </w:rPr>
            </w:pPr>
            <w:r w:rsidRPr="009C4408">
              <w:rPr>
                <w:rStyle w:val="BookTitle"/>
                <w:rFonts w:ascii="Calibri" w:hAnsi="Calibri" w:cs="Calibri"/>
                <w:i w:val="0"/>
                <w:iCs w:val="0"/>
                <w:smallCaps w:val="0"/>
              </w:rPr>
              <w:t>Risk assessments, supervision, WHS, monitoring of the Place and ensuring DES job seeker safety,</w:t>
            </w:r>
          </w:p>
          <w:p w14:paraId="620A3854" w14:textId="77777777" w:rsidR="004F6045" w:rsidRPr="009C4408" w:rsidRDefault="004F6045" w:rsidP="009C4408">
            <w:pPr>
              <w:pStyle w:val="ListParagraph"/>
              <w:numPr>
                <w:ilvl w:val="0"/>
                <w:numId w:val="42"/>
              </w:numPr>
              <w:spacing w:line="276" w:lineRule="auto"/>
              <w:rPr>
                <w:rStyle w:val="BookTitle"/>
                <w:rFonts w:ascii="Calibri" w:hAnsi="Calibri" w:cs="Calibri"/>
                <w:i w:val="0"/>
                <w:iCs w:val="0"/>
                <w:smallCaps w:val="0"/>
              </w:rPr>
            </w:pPr>
            <w:r w:rsidRPr="009C4408">
              <w:rPr>
                <w:rStyle w:val="BookTitle"/>
                <w:rFonts w:ascii="Calibri" w:hAnsi="Calibri" w:cs="Calibri"/>
                <w:i w:val="0"/>
                <w:iCs w:val="0"/>
                <w:smallCaps w:val="0"/>
              </w:rPr>
              <w:t>National Criminal Records Checks, Working with Children checks and Working with Vulnerable People Checks, and</w:t>
            </w:r>
          </w:p>
          <w:p w14:paraId="3D1FD9D0" w14:textId="77777777" w:rsidR="00A04D62" w:rsidRPr="009C4408" w:rsidRDefault="004F6045" w:rsidP="009C4408">
            <w:pPr>
              <w:pStyle w:val="ListParagraph"/>
              <w:numPr>
                <w:ilvl w:val="0"/>
                <w:numId w:val="42"/>
              </w:numPr>
              <w:spacing w:line="276" w:lineRule="auto"/>
              <w:rPr>
                <w:rFonts w:ascii="Calibri" w:hAnsi="Calibri" w:cs="Calibri"/>
                <w:spacing w:val="5"/>
              </w:rPr>
            </w:pPr>
            <w:r w:rsidRPr="009C4408">
              <w:rPr>
                <w:rFonts w:ascii="Calibri" w:hAnsi="Calibri" w:cs="Calibri"/>
              </w:rPr>
              <w:t>jobactive Lead Providers.</w:t>
            </w:r>
          </w:p>
        </w:tc>
      </w:tr>
      <w:tr w:rsidR="00C77310" w:rsidRPr="009C4408" w14:paraId="3C8E7D17" w14:textId="77777777" w:rsidTr="00801E8E">
        <w:trPr>
          <w:trHeight w:val="414"/>
        </w:trPr>
        <w:tc>
          <w:tcPr>
            <w:tcW w:w="2376" w:type="dxa"/>
          </w:tcPr>
          <w:p w14:paraId="6BAF6BD8" w14:textId="77777777" w:rsidR="00BE60BC" w:rsidRPr="009C4408" w:rsidRDefault="00854755" w:rsidP="009C4408">
            <w:pPr>
              <w:rPr>
                <w:rFonts w:ascii="Calibri" w:hAnsi="Calibri" w:cs="Calibri"/>
              </w:rPr>
            </w:pPr>
            <w:r w:rsidRPr="009C4408">
              <w:rPr>
                <w:rFonts w:ascii="Calibri" w:hAnsi="Calibri" w:cs="Calibri"/>
                <w:b/>
              </w:rPr>
              <w:t>Participation Requirements</w:t>
            </w:r>
          </w:p>
          <w:p w14:paraId="19A18B0D" w14:textId="77777777" w:rsidR="003F03D2" w:rsidRPr="00570A8D" w:rsidRDefault="003F03D2" w:rsidP="003F03D2">
            <w:pPr>
              <w:rPr>
                <w:rFonts w:ascii="Calibri" w:hAnsi="Calibri" w:cs="Calibri"/>
                <w:i/>
              </w:rPr>
            </w:pPr>
            <w:r>
              <w:rPr>
                <w:rFonts w:ascii="Calibri" w:hAnsi="Calibri" w:cs="Calibri"/>
                <w:i/>
              </w:rPr>
              <w:t xml:space="preserve">Disability Employment Services </w:t>
            </w:r>
            <w:r w:rsidRPr="00570A8D">
              <w:rPr>
                <w:rFonts w:ascii="Calibri" w:hAnsi="Calibri" w:cs="Calibri"/>
                <w:i/>
              </w:rPr>
              <w:t>Grant Agreement</w:t>
            </w:r>
            <w:r>
              <w:rPr>
                <w:rFonts w:ascii="Calibri" w:hAnsi="Calibri" w:cs="Calibri"/>
                <w:i/>
              </w:rPr>
              <w:t xml:space="preserve"> Cl</w:t>
            </w:r>
            <w:r w:rsidRPr="00570A8D">
              <w:rPr>
                <w:rFonts w:ascii="Calibri" w:hAnsi="Calibri" w:cs="Calibri"/>
                <w:i/>
              </w:rPr>
              <w:t>ause</w:t>
            </w:r>
            <w:r>
              <w:rPr>
                <w:rFonts w:ascii="Calibri" w:hAnsi="Calibri" w:cs="Calibri"/>
                <w:i/>
              </w:rPr>
              <w:t>s References:</w:t>
            </w:r>
          </w:p>
          <w:p w14:paraId="1A27830B" w14:textId="77777777" w:rsidR="004C7C13" w:rsidRPr="009C4408" w:rsidRDefault="004C7C13" w:rsidP="009C4408">
            <w:pPr>
              <w:pStyle w:val="ListParagraph"/>
              <w:numPr>
                <w:ilvl w:val="0"/>
                <w:numId w:val="19"/>
              </w:numPr>
              <w:rPr>
                <w:rFonts w:ascii="Calibri" w:hAnsi="Calibri" w:cs="Calibri"/>
              </w:rPr>
            </w:pPr>
            <w:r w:rsidRPr="009C4408">
              <w:rPr>
                <w:rFonts w:ascii="Calibri" w:hAnsi="Calibri" w:cs="Calibri"/>
              </w:rPr>
              <w:t xml:space="preserve">Clause </w:t>
            </w:r>
            <w:r w:rsidR="002704EA" w:rsidRPr="009C4408">
              <w:rPr>
                <w:rFonts w:ascii="Calibri" w:hAnsi="Calibri" w:cs="Calibri"/>
              </w:rPr>
              <w:t>9</w:t>
            </w:r>
            <w:r w:rsidR="0048748F" w:rsidRPr="009C4408">
              <w:rPr>
                <w:rFonts w:ascii="Calibri" w:hAnsi="Calibri" w:cs="Calibri"/>
              </w:rPr>
              <w:t>7</w:t>
            </w:r>
            <w:r w:rsidRPr="009C4408">
              <w:rPr>
                <w:rFonts w:ascii="Calibri" w:hAnsi="Calibri" w:cs="Calibri"/>
              </w:rPr>
              <w:t>.1</w:t>
            </w:r>
          </w:p>
          <w:p w14:paraId="78DB0A52" w14:textId="77777777" w:rsidR="004C7C13" w:rsidRPr="009C4408" w:rsidRDefault="00854755" w:rsidP="009C4408">
            <w:pPr>
              <w:pStyle w:val="ListParagraph"/>
              <w:numPr>
                <w:ilvl w:val="0"/>
                <w:numId w:val="19"/>
              </w:numPr>
              <w:rPr>
                <w:rFonts w:ascii="Calibri" w:hAnsi="Calibri" w:cs="Calibri"/>
              </w:rPr>
            </w:pPr>
            <w:r w:rsidRPr="009C4408">
              <w:rPr>
                <w:rFonts w:ascii="Calibri" w:hAnsi="Calibri" w:cs="Calibri"/>
              </w:rPr>
              <w:t xml:space="preserve">Clause </w:t>
            </w:r>
            <w:r w:rsidR="002704EA" w:rsidRPr="009C4408">
              <w:rPr>
                <w:rFonts w:ascii="Calibri" w:hAnsi="Calibri" w:cs="Calibri"/>
              </w:rPr>
              <w:t>9</w:t>
            </w:r>
            <w:r w:rsidR="0048748F" w:rsidRPr="009C4408">
              <w:rPr>
                <w:rFonts w:ascii="Calibri" w:hAnsi="Calibri" w:cs="Calibri"/>
              </w:rPr>
              <w:t>7</w:t>
            </w:r>
            <w:r w:rsidR="00891D2A" w:rsidRPr="009C4408">
              <w:rPr>
                <w:rFonts w:ascii="Calibri" w:hAnsi="Calibri" w:cs="Calibri"/>
              </w:rPr>
              <w:t>.2</w:t>
            </w:r>
          </w:p>
          <w:p w14:paraId="0627D704" w14:textId="77777777" w:rsidR="00C77310" w:rsidRPr="009C4408" w:rsidRDefault="00C77310" w:rsidP="009C4408">
            <w:pPr>
              <w:rPr>
                <w:rFonts w:ascii="Calibri" w:hAnsi="Calibri" w:cs="Calibri"/>
              </w:rPr>
            </w:pPr>
          </w:p>
        </w:tc>
        <w:tc>
          <w:tcPr>
            <w:tcW w:w="7904" w:type="dxa"/>
          </w:tcPr>
          <w:p w14:paraId="4170653B" w14:textId="77777777" w:rsidR="000F63AB" w:rsidRPr="009C4408" w:rsidRDefault="00F9265E" w:rsidP="009C4408">
            <w:pPr>
              <w:rPr>
                <w:rFonts w:ascii="Calibri" w:hAnsi="Calibri" w:cs="Calibri"/>
              </w:rPr>
            </w:pPr>
            <w:r w:rsidRPr="009C4408">
              <w:rPr>
                <w:rFonts w:ascii="Calibri" w:hAnsi="Calibri" w:cs="Calibri"/>
              </w:rPr>
              <w:t xml:space="preserve">DES </w:t>
            </w:r>
            <w:r w:rsidR="00E5409C" w:rsidRPr="009C4408">
              <w:rPr>
                <w:rFonts w:ascii="Calibri" w:hAnsi="Calibri" w:cs="Calibri"/>
              </w:rPr>
              <w:t>job seeker</w:t>
            </w:r>
            <w:r w:rsidR="00430AB9" w:rsidRPr="009C4408">
              <w:rPr>
                <w:rFonts w:ascii="Calibri" w:hAnsi="Calibri" w:cs="Calibri"/>
              </w:rPr>
              <w:t>s</w:t>
            </w:r>
            <w:r w:rsidR="00EE5B73" w:rsidRPr="009C4408">
              <w:rPr>
                <w:rFonts w:ascii="Calibri" w:hAnsi="Calibri" w:cs="Calibri"/>
              </w:rPr>
              <w:t xml:space="preserve"> over</w:t>
            </w:r>
            <w:r w:rsidR="00430AB9" w:rsidRPr="009C4408">
              <w:rPr>
                <w:rFonts w:ascii="Calibri" w:hAnsi="Calibri" w:cs="Calibri"/>
              </w:rPr>
              <w:t xml:space="preserve"> </w:t>
            </w:r>
            <w:r w:rsidR="000D1034" w:rsidRPr="009C4408">
              <w:rPr>
                <w:rFonts w:ascii="Calibri" w:hAnsi="Calibri" w:cs="Calibri"/>
              </w:rPr>
              <w:t xml:space="preserve">18 years old </w:t>
            </w:r>
            <w:r w:rsidR="000F63AB" w:rsidRPr="009C4408">
              <w:rPr>
                <w:rFonts w:ascii="Calibri" w:hAnsi="Calibri" w:cs="Calibri"/>
              </w:rPr>
              <w:t>may</w:t>
            </w:r>
            <w:r w:rsidR="00430AB9" w:rsidRPr="009C4408">
              <w:rPr>
                <w:rFonts w:ascii="Calibri" w:hAnsi="Calibri" w:cs="Calibri"/>
              </w:rPr>
              <w:t xml:space="preserve"> </w:t>
            </w:r>
            <w:r w:rsidR="00C71EF2" w:rsidRPr="009C4408">
              <w:rPr>
                <w:rFonts w:ascii="Calibri" w:hAnsi="Calibri" w:cs="Calibri"/>
              </w:rPr>
              <w:t xml:space="preserve">volunteer </w:t>
            </w:r>
            <w:r w:rsidR="00430AB9" w:rsidRPr="009C4408">
              <w:rPr>
                <w:rFonts w:ascii="Calibri" w:hAnsi="Calibri" w:cs="Calibri"/>
              </w:rPr>
              <w:t>to undertake Work for the Dole activities</w:t>
            </w:r>
            <w:r w:rsidR="001B1B0F" w:rsidRPr="009C4408">
              <w:rPr>
                <w:rFonts w:ascii="Calibri" w:hAnsi="Calibri" w:cs="Calibri"/>
              </w:rPr>
              <w:t>, where it is</w:t>
            </w:r>
            <w:r w:rsidR="00506828" w:rsidRPr="009C4408">
              <w:rPr>
                <w:rFonts w:ascii="Calibri" w:hAnsi="Calibri" w:cs="Calibri"/>
              </w:rPr>
              <w:t xml:space="preserve"> appropriate and</w:t>
            </w:r>
            <w:r w:rsidR="001B1B0F" w:rsidRPr="009C4408">
              <w:rPr>
                <w:rFonts w:ascii="Calibri" w:hAnsi="Calibri" w:cs="Calibri"/>
              </w:rPr>
              <w:t xml:space="preserve"> safe to do so, and</w:t>
            </w:r>
            <w:r w:rsidR="00C71EF2" w:rsidRPr="009C4408">
              <w:rPr>
                <w:rFonts w:ascii="Calibri" w:hAnsi="Calibri" w:cs="Calibri"/>
              </w:rPr>
              <w:t xml:space="preserve"> subject to</w:t>
            </w:r>
            <w:r w:rsidR="001B1B0F" w:rsidRPr="009C4408">
              <w:rPr>
                <w:rFonts w:ascii="Calibri" w:hAnsi="Calibri" w:cs="Calibri"/>
              </w:rPr>
              <w:t xml:space="preserve"> the agreement of</w:t>
            </w:r>
            <w:r w:rsidR="00FB4C68" w:rsidRPr="009C4408">
              <w:rPr>
                <w:rFonts w:ascii="Calibri" w:hAnsi="Calibri" w:cs="Calibri"/>
              </w:rPr>
              <w:t xml:space="preserve"> the relevant jobactive Provider.</w:t>
            </w:r>
            <w:r w:rsidR="00C71EF2" w:rsidRPr="009C4408">
              <w:rPr>
                <w:rFonts w:ascii="Calibri" w:hAnsi="Calibri" w:cs="Calibri"/>
              </w:rPr>
              <w:t xml:space="preserve"> </w:t>
            </w:r>
          </w:p>
          <w:p w14:paraId="0FE86BCB" w14:textId="77777777" w:rsidR="001B1B0F" w:rsidRPr="009C4408" w:rsidRDefault="00032E26" w:rsidP="009C4408">
            <w:pPr>
              <w:rPr>
                <w:rFonts w:ascii="Calibri" w:hAnsi="Calibri" w:cs="Calibri"/>
              </w:rPr>
            </w:pPr>
            <w:r w:rsidRPr="009C4408">
              <w:rPr>
                <w:rFonts w:ascii="Calibri" w:hAnsi="Calibri" w:cs="Calibri"/>
              </w:rPr>
              <w:t>DES</w:t>
            </w:r>
            <w:r w:rsidR="001562E8" w:rsidRPr="009C4408">
              <w:rPr>
                <w:rFonts w:ascii="Calibri" w:hAnsi="Calibri" w:cs="Calibri"/>
              </w:rPr>
              <w:t xml:space="preserve"> </w:t>
            </w:r>
            <w:r w:rsidR="00700445" w:rsidRPr="009C4408">
              <w:rPr>
                <w:rFonts w:ascii="Calibri" w:hAnsi="Calibri" w:cs="Calibri"/>
              </w:rPr>
              <w:t>job seekers</w:t>
            </w:r>
            <w:r w:rsidR="00430AB9" w:rsidRPr="009C4408">
              <w:rPr>
                <w:rFonts w:ascii="Calibri" w:hAnsi="Calibri" w:cs="Calibri"/>
              </w:rPr>
              <w:t xml:space="preserve"> </w:t>
            </w:r>
            <w:r w:rsidR="00430AB9" w:rsidRPr="009C4408">
              <w:rPr>
                <w:rFonts w:ascii="Calibri" w:hAnsi="Calibri" w:cs="Calibri"/>
                <w:b/>
              </w:rPr>
              <w:t>cannot</w:t>
            </w:r>
            <w:r w:rsidR="00430AB9" w:rsidRPr="009C4408">
              <w:rPr>
                <w:rFonts w:ascii="Calibri" w:hAnsi="Calibri" w:cs="Calibri"/>
              </w:rPr>
              <w:t xml:space="preserve"> be </w:t>
            </w:r>
            <w:r w:rsidR="005D793B" w:rsidRPr="009C4408">
              <w:rPr>
                <w:rFonts w:ascii="Calibri" w:hAnsi="Calibri" w:cs="Calibri"/>
              </w:rPr>
              <w:t>P</w:t>
            </w:r>
            <w:r w:rsidR="00430AB9" w:rsidRPr="009C4408">
              <w:rPr>
                <w:rFonts w:ascii="Calibri" w:hAnsi="Calibri" w:cs="Calibri"/>
              </w:rPr>
              <w:t>laced in</w:t>
            </w:r>
            <w:r w:rsidR="00C71EF2" w:rsidRPr="009C4408">
              <w:rPr>
                <w:rFonts w:ascii="Calibri" w:hAnsi="Calibri" w:cs="Calibri"/>
              </w:rPr>
              <w:t xml:space="preserve"> </w:t>
            </w:r>
            <w:r w:rsidR="00430AB9" w:rsidRPr="009C4408">
              <w:rPr>
                <w:rFonts w:ascii="Calibri" w:hAnsi="Calibri" w:cs="Calibri"/>
              </w:rPr>
              <w:t>Work for the Dole if</w:t>
            </w:r>
            <w:r w:rsidR="001B1B0F" w:rsidRPr="009C4408">
              <w:rPr>
                <w:rFonts w:ascii="Calibri" w:hAnsi="Calibri" w:cs="Calibri"/>
              </w:rPr>
              <w:t>:</w:t>
            </w:r>
            <w:r w:rsidR="00430AB9" w:rsidRPr="009C4408">
              <w:rPr>
                <w:rFonts w:ascii="Calibri" w:hAnsi="Calibri" w:cs="Calibri"/>
              </w:rPr>
              <w:t xml:space="preserve"> </w:t>
            </w:r>
          </w:p>
          <w:p w14:paraId="627BF8AD" w14:textId="77777777" w:rsidR="0048166B" w:rsidRPr="009C4408" w:rsidRDefault="0048166B" w:rsidP="009C4408">
            <w:pPr>
              <w:pStyle w:val="ListParagraph"/>
              <w:numPr>
                <w:ilvl w:val="0"/>
                <w:numId w:val="41"/>
              </w:numPr>
              <w:rPr>
                <w:rFonts w:ascii="Calibri" w:hAnsi="Calibri" w:cs="Calibri"/>
              </w:rPr>
            </w:pPr>
            <w:r w:rsidRPr="009C4408">
              <w:rPr>
                <w:rFonts w:ascii="Calibri" w:hAnsi="Calibri" w:cs="Calibri"/>
              </w:rPr>
              <w:t xml:space="preserve">the </w:t>
            </w:r>
            <w:r w:rsidR="00032E26" w:rsidRPr="009C4408">
              <w:rPr>
                <w:rFonts w:ascii="Calibri" w:hAnsi="Calibri" w:cs="Calibri"/>
              </w:rPr>
              <w:t xml:space="preserve">DES </w:t>
            </w:r>
            <w:r w:rsidR="00700445" w:rsidRPr="009C4408">
              <w:rPr>
                <w:rFonts w:ascii="Calibri" w:hAnsi="Calibri" w:cs="Calibri"/>
              </w:rPr>
              <w:t>job seeker</w:t>
            </w:r>
            <w:r w:rsidRPr="009C4408">
              <w:rPr>
                <w:rFonts w:ascii="Calibri" w:hAnsi="Calibri" w:cs="Calibri"/>
              </w:rPr>
              <w:t xml:space="preserve"> does not volunteer,</w:t>
            </w:r>
          </w:p>
          <w:p w14:paraId="48FFEBF3" w14:textId="77777777" w:rsidR="0048166B" w:rsidRPr="009C4408" w:rsidRDefault="00594AF4" w:rsidP="009C4408">
            <w:pPr>
              <w:pStyle w:val="ListParagraph"/>
              <w:numPr>
                <w:ilvl w:val="0"/>
                <w:numId w:val="41"/>
              </w:numPr>
              <w:rPr>
                <w:rFonts w:ascii="Calibri" w:hAnsi="Calibri" w:cs="Calibri"/>
              </w:rPr>
            </w:pPr>
            <w:r w:rsidRPr="009C4408">
              <w:rPr>
                <w:rFonts w:ascii="Calibri" w:hAnsi="Calibri" w:cs="Calibri"/>
              </w:rPr>
              <w:t xml:space="preserve">the </w:t>
            </w:r>
            <w:r w:rsidR="00032E26" w:rsidRPr="009C4408">
              <w:rPr>
                <w:rFonts w:ascii="Calibri" w:hAnsi="Calibri" w:cs="Calibri"/>
              </w:rPr>
              <w:t xml:space="preserve">DES </w:t>
            </w:r>
            <w:r w:rsidR="00700445" w:rsidRPr="009C4408">
              <w:rPr>
                <w:rFonts w:ascii="Calibri" w:hAnsi="Calibri" w:cs="Calibri"/>
              </w:rPr>
              <w:t>job seeker</w:t>
            </w:r>
            <w:r w:rsidRPr="009C4408">
              <w:rPr>
                <w:rFonts w:ascii="Calibri" w:hAnsi="Calibri" w:cs="Calibri"/>
              </w:rPr>
              <w:t xml:space="preserve"> </w:t>
            </w:r>
            <w:r w:rsidR="0048166B" w:rsidRPr="009C4408">
              <w:rPr>
                <w:rFonts w:ascii="Calibri" w:hAnsi="Calibri" w:cs="Calibri"/>
              </w:rPr>
              <w:t xml:space="preserve">is </w:t>
            </w:r>
            <w:r w:rsidR="006D5568" w:rsidRPr="009C4408">
              <w:rPr>
                <w:rFonts w:ascii="Calibri" w:hAnsi="Calibri" w:cs="Calibri"/>
              </w:rPr>
              <w:t xml:space="preserve">under </w:t>
            </w:r>
            <w:r w:rsidR="0048166B" w:rsidRPr="009C4408">
              <w:rPr>
                <w:rFonts w:ascii="Calibri" w:hAnsi="Calibri" w:cs="Calibri"/>
              </w:rPr>
              <w:t>18 years of age,</w:t>
            </w:r>
          </w:p>
          <w:p w14:paraId="1D0BA0B9" w14:textId="77777777" w:rsidR="0048166B" w:rsidRPr="009C4408" w:rsidRDefault="0048166B" w:rsidP="009C4408">
            <w:pPr>
              <w:pStyle w:val="ListParagraph"/>
              <w:numPr>
                <w:ilvl w:val="0"/>
                <w:numId w:val="41"/>
              </w:numPr>
              <w:rPr>
                <w:rFonts w:ascii="Calibri" w:hAnsi="Calibri" w:cs="Calibri"/>
              </w:rPr>
            </w:pPr>
            <w:r w:rsidRPr="009C4408">
              <w:rPr>
                <w:rFonts w:ascii="Calibri" w:hAnsi="Calibri" w:cs="Calibri"/>
              </w:rPr>
              <w:t xml:space="preserve">the </w:t>
            </w:r>
            <w:r w:rsidR="00FB4C68" w:rsidRPr="009C4408">
              <w:rPr>
                <w:rFonts w:ascii="Calibri" w:hAnsi="Calibri" w:cs="Calibri"/>
              </w:rPr>
              <w:t>relevant jobactive Provider</w:t>
            </w:r>
            <w:r w:rsidRPr="009C4408">
              <w:rPr>
                <w:rFonts w:ascii="Calibri" w:hAnsi="Calibri" w:cs="Calibri"/>
              </w:rPr>
              <w:t xml:space="preserve"> has not provided their approval for the </w:t>
            </w:r>
            <w:r w:rsidR="00032E26" w:rsidRPr="009C4408">
              <w:rPr>
                <w:rFonts w:ascii="Calibri" w:hAnsi="Calibri" w:cs="Calibri"/>
              </w:rPr>
              <w:t xml:space="preserve">DES </w:t>
            </w:r>
            <w:r w:rsidR="00700445" w:rsidRPr="009C4408">
              <w:rPr>
                <w:rFonts w:ascii="Calibri" w:hAnsi="Calibri" w:cs="Calibri"/>
              </w:rPr>
              <w:t>job seeker</w:t>
            </w:r>
            <w:r w:rsidRPr="009C4408">
              <w:rPr>
                <w:rFonts w:ascii="Calibri" w:hAnsi="Calibri" w:cs="Calibri"/>
              </w:rPr>
              <w:t xml:space="preserve"> to be </w:t>
            </w:r>
            <w:r w:rsidR="00EE5B73" w:rsidRPr="009C4408">
              <w:rPr>
                <w:rFonts w:ascii="Calibri" w:hAnsi="Calibri" w:cs="Calibri"/>
              </w:rPr>
              <w:t>p</w:t>
            </w:r>
            <w:r w:rsidRPr="009C4408">
              <w:rPr>
                <w:rFonts w:ascii="Calibri" w:hAnsi="Calibri" w:cs="Calibri"/>
              </w:rPr>
              <w:t>laced in Work for the Dole</w:t>
            </w:r>
            <w:r w:rsidR="00FB4C68" w:rsidRPr="009C4408">
              <w:rPr>
                <w:rFonts w:ascii="Calibri" w:hAnsi="Calibri" w:cs="Calibri"/>
              </w:rPr>
              <w:t xml:space="preserve"> (this </w:t>
            </w:r>
            <w:r w:rsidR="00B010E7" w:rsidRPr="009C4408">
              <w:rPr>
                <w:rFonts w:ascii="Calibri" w:hAnsi="Calibri" w:cs="Calibri"/>
              </w:rPr>
              <w:t>may</w:t>
            </w:r>
            <w:r w:rsidR="00FB4C68" w:rsidRPr="009C4408">
              <w:rPr>
                <w:rFonts w:ascii="Calibri" w:hAnsi="Calibri" w:cs="Calibri"/>
              </w:rPr>
              <w:t xml:space="preserve"> be the jobactive Lead Provider)</w:t>
            </w:r>
            <w:r w:rsidRPr="009C4408">
              <w:rPr>
                <w:rFonts w:ascii="Calibri" w:hAnsi="Calibri" w:cs="Calibri"/>
              </w:rPr>
              <w:t>,</w:t>
            </w:r>
          </w:p>
          <w:p w14:paraId="62218BB5" w14:textId="77777777" w:rsidR="00430AB9" w:rsidRPr="009C4408" w:rsidRDefault="0048166B" w:rsidP="009C4408">
            <w:pPr>
              <w:pStyle w:val="ListParagraph"/>
              <w:numPr>
                <w:ilvl w:val="0"/>
                <w:numId w:val="41"/>
              </w:numPr>
              <w:rPr>
                <w:rFonts w:ascii="Calibri" w:hAnsi="Calibri" w:cs="Calibri"/>
              </w:rPr>
            </w:pPr>
            <w:r w:rsidRPr="009C4408">
              <w:rPr>
                <w:rFonts w:ascii="Calibri" w:hAnsi="Calibri" w:cs="Calibri"/>
              </w:rPr>
              <w:t>the number of hours that the</w:t>
            </w:r>
            <w:r w:rsidR="00032E26" w:rsidRPr="009C4408">
              <w:rPr>
                <w:rFonts w:ascii="Calibri" w:hAnsi="Calibri" w:cs="Calibri"/>
              </w:rPr>
              <w:t xml:space="preserve"> DES</w:t>
            </w:r>
            <w:r w:rsidR="00430AB9" w:rsidRPr="009C4408">
              <w:rPr>
                <w:rFonts w:ascii="Calibri" w:hAnsi="Calibri" w:cs="Calibri"/>
              </w:rPr>
              <w:t xml:space="preserve"> </w:t>
            </w:r>
            <w:r w:rsidR="00700445" w:rsidRPr="009C4408">
              <w:rPr>
                <w:rFonts w:ascii="Calibri" w:hAnsi="Calibri" w:cs="Calibri"/>
              </w:rPr>
              <w:t>job seeker</w:t>
            </w:r>
            <w:r w:rsidR="00430AB9" w:rsidRPr="009C4408">
              <w:rPr>
                <w:rFonts w:ascii="Calibri" w:hAnsi="Calibri" w:cs="Calibri"/>
              </w:rPr>
              <w:t xml:space="preserve"> </w:t>
            </w:r>
            <w:r w:rsidRPr="009C4408">
              <w:rPr>
                <w:rFonts w:ascii="Calibri" w:hAnsi="Calibri" w:cs="Calibri"/>
              </w:rPr>
              <w:t xml:space="preserve">will need to engage in </w:t>
            </w:r>
            <w:r w:rsidR="00AB6E20" w:rsidRPr="009C4408">
              <w:rPr>
                <w:rFonts w:ascii="Calibri" w:hAnsi="Calibri" w:cs="Calibri"/>
              </w:rPr>
              <w:t>Work for the Dole</w:t>
            </w:r>
            <w:r w:rsidRPr="009C4408">
              <w:rPr>
                <w:rFonts w:ascii="Calibri" w:hAnsi="Calibri" w:cs="Calibri"/>
              </w:rPr>
              <w:t xml:space="preserve"> </w:t>
            </w:r>
            <w:r w:rsidR="00430AB9" w:rsidRPr="009C4408">
              <w:rPr>
                <w:rFonts w:ascii="Calibri" w:hAnsi="Calibri" w:cs="Calibri"/>
              </w:rPr>
              <w:t>exceed</w:t>
            </w:r>
            <w:r w:rsidRPr="009C4408">
              <w:rPr>
                <w:rFonts w:ascii="Calibri" w:hAnsi="Calibri" w:cs="Calibri"/>
              </w:rPr>
              <w:t>s</w:t>
            </w:r>
            <w:r w:rsidR="00430AB9" w:rsidRPr="009C4408">
              <w:rPr>
                <w:rFonts w:ascii="Calibri" w:hAnsi="Calibri" w:cs="Calibri"/>
              </w:rPr>
              <w:t xml:space="preserve"> the</w:t>
            </w:r>
            <w:r w:rsidR="000D1034" w:rsidRPr="009C4408">
              <w:rPr>
                <w:rFonts w:ascii="Calibri" w:hAnsi="Calibri" w:cs="Calibri"/>
              </w:rPr>
              <w:t>ir</w:t>
            </w:r>
            <w:r w:rsidR="003F4E1A" w:rsidRPr="009C4408">
              <w:rPr>
                <w:rFonts w:ascii="Calibri" w:hAnsi="Calibri" w:cs="Calibri"/>
              </w:rPr>
              <w:t xml:space="preserve"> </w:t>
            </w:r>
            <w:r w:rsidR="00430AB9" w:rsidRPr="009C4408">
              <w:rPr>
                <w:rFonts w:ascii="Calibri" w:hAnsi="Calibri" w:cs="Calibri"/>
              </w:rPr>
              <w:t>Employment Benchmark</w:t>
            </w:r>
            <w:r w:rsidR="001B1B0F" w:rsidRPr="009C4408">
              <w:rPr>
                <w:rFonts w:ascii="Calibri" w:hAnsi="Calibri" w:cs="Calibri"/>
              </w:rPr>
              <w:t>,</w:t>
            </w:r>
          </w:p>
          <w:p w14:paraId="3BF988EE" w14:textId="77777777" w:rsidR="001B1B0F" w:rsidRPr="009C4408" w:rsidRDefault="001B1B0F" w:rsidP="009C4408">
            <w:pPr>
              <w:pStyle w:val="ListParagraph"/>
              <w:numPr>
                <w:ilvl w:val="0"/>
                <w:numId w:val="41"/>
              </w:numPr>
              <w:rPr>
                <w:rFonts w:ascii="Calibri" w:hAnsi="Calibri" w:cs="Calibri"/>
              </w:rPr>
            </w:pPr>
            <w:r w:rsidRPr="009C4408">
              <w:rPr>
                <w:rFonts w:ascii="Calibri" w:hAnsi="Calibri" w:cs="Calibri"/>
              </w:rPr>
              <w:t xml:space="preserve">the Work for the Dole Place does not meet the definition contained in the DES </w:t>
            </w:r>
            <w:r w:rsidR="00C843FF" w:rsidRPr="009C4408">
              <w:rPr>
                <w:rFonts w:ascii="Calibri" w:hAnsi="Calibri" w:cs="Calibri"/>
              </w:rPr>
              <w:t>Grant Agreement</w:t>
            </w:r>
            <w:r w:rsidRPr="009C4408">
              <w:rPr>
                <w:rFonts w:ascii="Calibri" w:hAnsi="Calibri" w:cs="Calibri"/>
              </w:rPr>
              <w:t xml:space="preserve"> (i.e. Activities in the Place must be at least 15 hours per-week duration)</w:t>
            </w:r>
            <w:r w:rsidR="001562E8" w:rsidRPr="009C4408">
              <w:rPr>
                <w:rFonts w:ascii="Calibri" w:hAnsi="Calibri" w:cs="Calibri"/>
              </w:rPr>
              <w:t>,</w:t>
            </w:r>
          </w:p>
          <w:p w14:paraId="6F06D4B2" w14:textId="77777777" w:rsidR="00C87530" w:rsidRPr="009C4408" w:rsidRDefault="001B1B0F" w:rsidP="009C4408">
            <w:pPr>
              <w:pStyle w:val="ListParagraph"/>
              <w:numPr>
                <w:ilvl w:val="0"/>
                <w:numId w:val="41"/>
              </w:numPr>
              <w:rPr>
                <w:rFonts w:ascii="Calibri" w:hAnsi="Calibri" w:cs="Calibri"/>
              </w:rPr>
            </w:pPr>
            <w:r w:rsidRPr="009C4408">
              <w:rPr>
                <w:rFonts w:ascii="Calibri" w:hAnsi="Calibri" w:cs="Calibri"/>
              </w:rPr>
              <w:t xml:space="preserve">the </w:t>
            </w:r>
            <w:r w:rsidR="00032E26" w:rsidRPr="009C4408">
              <w:rPr>
                <w:rFonts w:ascii="Calibri" w:hAnsi="Calibri" w:cs="Calibri"/>
              </w:rPr>
              <w:t xml:space="preserve">DES </w:t>
            </w:r>
            <w:r w:rsidR="00700445" w:rsidRPr="009C4408">
              <w:rPr>
                <w:rFonts w:ascii="Calibri" w:hAnsi="Calibri" w:cs="Calibri"/>
              </w:rPr>
              <w:t>job seeker</w:t>
            </w:r>
            <w:r w:rsidRPr="009C4408">
              <w:rPr>
                <w:rFonts w:ascii="Calibri" w:hAnsi="Calibri" w:cs="Calibri"/>
              </w:rPr>
              <w:t xml:space="preserve"> is not in receipt of an income support payment</w:t>
            </w:r>
            <w:r w:rsidR="00F936B2" w:rsidRPr="009C4408">
              <w:rPr>
                <w:rFonts w:ascii="Calibri" w:hAnsi="Calibri" w:cs="Calibri"/>
              </w:rPr>
              <w:t xml:space="preserve"> such as Newstart Allowance or the Disability Support Pension </w:t>
            </w:r>
            <w:r w:rsidRPr="009C4408">
              <w:rPr>
                <w:rFonts w:ascii="Calibri" w:hAnsi="Calibri" w:cs="Calibri"/>
              </w:rPr>
              <w:t>when commenced in the Place</w:t>
            </w:r>
            <w:r w:rsidR="001562E8" w:rsidRPr="009C4408">
              <w:rPr>
                <w:rFonts w:ascii="Calibri" w:hAnsi="Calibri" w:cs="Calibri"/>
              </w:rPr>
              <w:t xml:space="preserve">, </w:t>
            </w:r>
          </w:p>
          <w:p w14:paraId="741AA061" w14:textId="77777777" w:rsidR="00E03130" w:rsidRPr="009C4408" w:rsidRDefault="001562E8" w:rsidP="009C4408">
            <w:pPr>
              <w:pStyle w:val="ListParagraph"/>
              <w:numPr>
                <w:ilvl w:val="0"/>
                <w:numId w:val="41"/>
              </w:numPr>
              <w:rPr>
                <w:rFonts w:ascii="Calibri" w:hAnsi="Calibri" w:cs="Calibri"/>
              </w:rPr>
            </w:pPr>
            <w:r w:rsidRPr="009C4408">
              <w:rPr>
                <w:rFonts w:ascii="Calibri" w:hAnsi="Calibri" w:cs="Calibri"/>
              </w:rPr>
              <w:t xml:space="preserve">the activity </w:t>
            </w:r>
            <w:r w:rsidR="00700445" w:rsidRPr="009C4408">
              <w:rPr>
                <w:rFonts w:ascii="Calibri" w:hAnsi="Calibri" w:cs="Calibri"/>
              </w:rPr>
              <w:t>is not</w:t>
            </w:r>
            <w:r w:rsidR="00E03130" w:rsidRPr="009C4408">
              <w:rPr>
                <w:rFonts w:ascii="Calibri" w:hAnsi="Calibri" w:cs="Calibri"/>
              </w:rPr>
              <w:t xml:space="preserve"> suitable or</w:t>
            </w:r>
            <w:r w:rsidR="00700445" w:rsidRPr="009C4408">
              <w:rPr>
                <w:rFonts w:ascii="Calibri" w:hAnsi="Calibri" w:cs="Calibri"/>
              </w:rPr>
              <w:t xml:space="preserve"> appropriate for the DES job seeker</w:t>
            </w:r>
            <w:r w:rsidRPr="009C4408">
              <w:rPr>
                <w:rFonts w:ascii="Calibri" w:hAnsi="Calibri" w:cs="Calibri"/>
              </w:rPr>
              <w:t>, taking into account their disability, injury or health condition</w:t>
            </w:r>
            <w:r w:rsidR="00E03130" w:rsidRPr="009C4408">
              <w:rPr>
                <w:rFonts w:ascii="Calibri" w:hAnsi="Calibri" w:cs="Calibri"/>
              </w:rPr>
              <w:t>, and</w:t>
            </w:r>
          </w:p>
          <w:p w14:paraId="3C87A2D9" w14:textId="77777777" w:rsidR="001562E8" w:rsidRPr="009C4408" w:rsidRDefault="00E03130" w:rsidP="009C4408">
            <w:pPr>
              <w:pStyle w:val="ListParagraph"/>
              <w:numPr>
                <w:ilvl w:val="0"/>
                <w:numId w:val="41"/>
              </w:numPr>
              <w:rPr>
                <w:rFonts w:ascii="Calibri" w:hAnsi="Calibri" w:cs="Calibri"/>
              </w:rPr>
            </w:pPr>
            <w:r w:rsidRPr="009C4408">
              <w:rPr>
                <w:rFonts w:ascii="Calibri" w:hAnsi="Calibri" w:cs="Calibri"/>
              </w:rPr>
              <w:t xml:space="preserve">if, for any reason, the </w:t>
            </w:r>
            <w:r w:rsidR="0040780D" w:rsidRPr="009C4408">
              <w:rPr>
                <w:rFonts w:ascii="Calibri" w:hAnsi="Calibri" w:cs="Calibri"/>
              </w:rPr>
              <w:t xml:space="preserve">relevant </w:t>
            </w:r>
            <w:r w:rsidRPr="009C4408">
              <w:rPr>
                <w:rFonts w:ascii="Calibri" w:hAnsi="Calibri" w:cs="Calibri"/>
              </w:rPr>
              <w:t>jobactive Provider advises the DES place is not suitable or appropriate</w:t>
            </w:r>
            <w:r w:rsidR="001562E8" w:rsidRPr="009C4408">
              <w:rPr>
                <w:rFonts w:ascii="Calibri" w:hAnsi="Calibri" w:cs="Calibri"/>
              </w:rPr>
              <w:t>.</w:t>
            </w:r>
          </w:p>
          <w:p w14:paraId="3A7F312E" w14:textId="77777777" w:rsidR="00C77310" w:rsidRPr="009C4408" w:rsidRDefault="0097774B" w:rsidP="009C4408">
            <w:pPr>
              <w:rPr>
                <w:rFonts w:ascii="Calibri" w:hAnsi="Calibri" w:cs="Calibri"/>
              </w:rPr>
            </w:pPr>
            <w:r w:rsidRPr="009C4408">
              <w:rPr>
                <w:rFonts w:ascii="Calibri" w:hAnsi="Calibri" w:cs="Calibri"/>
              </w:rPr>
              <w:t xml:space="preserve">All Work for the Dole Activities </w:t>
            </w:r>
            <w:r w:rsidRPr="009C4408">
              <w:rPr>
                <w:rFonts w:ascii="Calibri" w:hAnsi="Calibri" w:cs="Calibri"/>
                <w:b/>
              </w:rPr>
              <w:t>must</w:t>
            </w:r>
            <w:r w:rsidRPr="009C4408">
              <w:rPr>
                <w:rFonts w:ascii="Calibri" w:hAnsi="Calibri" w:cs="Calibri"/>
              </w:rPr>
              <w:t xml:space="preserve"> be added into the</w:t>
            </w:r>
            <w:r w:rsidR="00C51FF0" w:rsidRPr="009C4408">
              <w:rPr>
                <w:rFonts w:ascii="Calibri" w:hAnsi="Calibri" w:cs="Calibri"/>
              </w:rPr>
              <w:t xml:space="preserve"> DES</w:t>
            </w:r>
            <w:r w:rsidRPr="009C4408">
              <w:rPr>
                <w:rFonts w:ascii="Calibri" w:hAnsi="Calibri" w:cs="Calibri"/>
              </w:rPr>
              <w:t xml:space="preserve"> job seeker’s Job Plan as a voluntary activity</w:t>
            </w:r>
            <w:r w:rsidR="0093261F" w:rsidRPr="009C4408">
              <w:rPr>
                <w:rFonts w:ascii="Calibri" w:hAnsi="Calibri" w:cs="Calibri"/>
              </w:rPr>
              <w:t xml:space="preserve">. </w:t>
            </w:r>
            <w:r w:rsidR="00854755" w:rsidRPr="009C4408">
              <w:rPr>
                <w:rFonts w:ascii="Calibri" w:hAnsi="Calibri" w:cs="Calibri"/>
              </w:rPr>
              <w:t xml:space="preserve">Eligible </w:t>
            </w:r>
            <w:r w:rsidR="00032E26" w:rsidRPr="009C4408">
              <w:rPr>
                <w:rFonts w:ascii="Calibri" w:hAnsi="Calibri" w:cs="Calibri"/>
              </w:rPr>
              <w:t xml:space="preserve">DES </w:t>
            </w:r>
            <w:r w:rsidR="00700445" w:rsidRPr="009C4408">
              <w:rPr>
                <w:rFonts w:ascii="Calibri" w:hAnsi="Calibri" w:cs="Calibri"/>
              </w:rPr>
              <w:t>job seekers</w:t>
            </w:r>
            <w:r w:rsidR="00854755" w:rsidRPr="009C4408">
              <w:rPr>
                <w:rFonts w:ascii="Calibri" w:hAnsi="Calibri" w:cs="Calibri"/>
              </w:rPr>
              <w:t xml:space="preserve"> receive an Approved Progr</w:t>
            </w:r>
            <w:r w:rsidR="0010702E" w:rsidRPr="009C4408">
              <w:rPr>
                <w:rFonts w:ascii="Calibri" w:hAnsi="Calibri" w:cs="Calibri"/>
              </w:rPr>
              <w:t>am of Work Supplement of $20.80 </w:t>
            </w:r>
            <w:r w:rsidR="00854755" w:rsidRPr="009C4408">
              <w:rPr>
                <w:rFonts w:ascii="Calibri" w:hAnsi="Calibri" w:cs="Calibri"/>
              </w:rPr>
              <w:t>per fortnight while they are undertaking Work for the Dole activities to assist with the cost of participating in</w:t>
            </w:r>
            <w:r w:rsidR="0056286C" w:rsidRPr="009C4408">
              <w:rPr>
                <w:rFonts w:ascii="Calibri" w:hAnsi="Calibri" w:cs="Calibri"/>
              </w:rPr>
              <w:t xml:space="preserve"> this activity.</w:t>
            </w:r>
          </w:p>
        </w:tc>
      </w:tr>
    </w:tbl>
    <w:p w14:paraId="4161AADB" w14:textId="77777777" w:rsidR="00854755" w:rsidRPr="000158F6" w:rsidRDefault="00854755" w:rsidP="004B5F52">
      <w:pPr>
        <w:pStyle w:val="Heading3"/>
      </w:pPr>
      <w:bookmarkStart w:id="30" w:name="_Toc510082196"/>
      <w:r w:rsidRPr="000158F6">
        <w:lastRenderedPageBreak/>
        <w:t>Role of stakeholders</w:t>
      </w:r>
      <w:bookmarkEnd w:id="3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938"/>
      </w:tblGrid>
      <w:tr w:rsidR="00E743A8" w:rsidRPr="000158F6" w14:paraId="5BB79998" w14:textId="77777777" w:rsidTr="00801E8E">
        <w:trPr>
          <w:tblHeader/>
        </w:trPr>
        <w:tc>
          <w:tcPr>
            <w:tcW w:w="2376" w:type="dxa"/>
          </w:tcPr>
          <w:p w14:paraId="5AE462AE" w14:textId="77777777" w:rsidR="00E743A8" w:rsidRPr="00DA1BD2" w:rsidRDefault="00E743A8" w:rsidP="00997EE9">
            <w:pPr>
              <w:pStyle w:val="TableHeading4"/>
              <w:spacing w:before="60" w:after="60"/>
              <w:jc w:val="center"/>
              <w:rPr>
                <w:rFonts w:ascii="Calibri" w:hAnsi="Calibri" w:cs="Calibri"/>
                <w:sz w:val="22"/>
                <w:szCs w:val="22"/>
              </w:rPr>
            </w:pPr>
            <w:r w:rsidRPr="00DA1BD2">
              <w:rPr>
                <w:rFonts w:ascii="Calibri" w:hAnsi="Calibri" w:cs="Calibri"/>
                <w:sz w:val="22"/>
                <w:szCs w:val="22"/>
              </w:rPr>
              <w:t>Process</w:t>
            </w:r>
          </w:p>
        </w:tc>
        <w:tc>
          <w:tcPr>
            <w:tcW w:w="7938" w:type="dxa"/>
          </w:tcPr>
          <w:p w14:paraId="06AAA639" w14:textId="77777777" w:rsidR="00E743A8" w:rsidRPr="00DA1BD2" w:rsidRDefault="00E743A8" w:rsidP="00997EE9">
            <w:pPr>
              <w:pStyle w:val="TableHeading4"/>
              <w:spacing w:before="60" w:after="60"/>
              <w:jc w:val="center"/>
              <w:rPr>
                <w:rFonts w:ascii="Calibri" w:hAnsi="Calibri" w:cs="Calibri"/>
                <w:sz w:val="22"/>
                <w:szCs w:val="22"/>
              </w:rPr>
            </w:pPr>
            <w:r w:rsidRPr="00DA1BD2">
              <w:rPr>
                <w:rFonts w:ascii="Calibri" w:hAnsi="Calibri" w:cs="Calibri"/>
                <w:sz w:val="22"/>
                <w:szCs w:val="22"/>
              </w:rPr>
              <w:t>Details</w:t>
            </w:r>
          </w:p>
        </w:tc>
      </w:tr>
      <w:tr w:rsidR="00E743A8" w:rsidRPr="000158F6" w14:paraId="038FC5D0" w14:textId="77777777" w:rsidTr="00801E8E">
        <w:tc>
          <w:tcPr>
            <w:tcW w:w="2376" w:type="dxa"/>
          </w:tcPr>
          <w:p w14:paraId="2D8C4199" w14:textId="77777777" w:rsidR="00D46AE8" w:rsidRPr="00DA1BD2" w:rsidRDefault="00F936B2" w:rsidP="009C4408">
            <w:pPr>
              <w:rPr>
                <w:rFonts w:ascii="Calibri" w:hAnsi="Calibri" w:cs="Calibri"/>
              </w:rPr>
            </w:pPr>
            <w:r w:rsidRPr="00DA1BD2">
              <w:rPr>
                <w:rFonts w:ascii="Calibri" w:hAnsi="Calibri" w:cs="Calibri"/>
                <w:b/>
              </w:rPr>
              <w:t xml:space="preserve">Role of </w:t>
            </w:r>
            <w:r w:rsidR="00593782" w:rsidRPr="00DA1BD2">
              <w:rPr>
                <w:rFonts w:ascii="Calibri" w:hAnsi="Calibri" w:cs="Calibri"/>
                <w:b/>
              </w:rPr>
              <w:t>Disability Employment Services Provider</w:t>
            </w:r>
            <w:r w:rsidRPr="00DA1BD2">
              <w:rPr>
                <w:rFonts w:ascii="Calibri" w:hAnsi="Calibri" w:cs="Calibri"/>
                <w:b/>
              </w:rPr>
              <w:t xml:space="preserve"> in relation to </w:t>
            </w:r>
            <w:r w:rsidR="00E743A8" w:rsidRPr="00DA1BD2">
              <w:rPr>
                <w:rFonts w:ascii="Calibri" w:hAnsi="Calibri" w:cs="Calibri"/>
                <w:b/>
              </w:rPr>
              <w:t>Work for the Dole Coordinator</w:t>
            </w:r>
            <w:r w:rsidRPr="00DA1BD2">
              <w:rPr>
                <w:rFonts w:ascii="Calibri" w:hAnsi="Calibri" w:cs="Calibri"/>
                <w:b/>
              </w:rPr>
              <w:t>s</w:t>
            </w:r>
            <w:r w:rsidR="00032E26" w:rsidRPr="00DA1BD2">
              <w:rPr>
                <w:rFonts w:ascii="Calibri" w:hAnsi="Calibri" w:cs="Calibri"/>
                <w:b/>
              </w:rPr>
              <w:t xml:space="preserve"> </w:t>
            </w:r>
          </w:p>
          <w:p w14:paraId="4AB44990" w14:textId="77777777" w:rsidR="0095242B" w:rsidRPr="00570A8D" w:rsidRDefault="0095242B" w:rsidP="0095242B">
            <w:pPr>
              <w:rPr>
                <w:rFonts w:ascii="Calibri" w:hAnsi="Calibri" w:cs="Calibri"/>
                <w:i/>
              </w:rPr>
            </w:pPr>
            <w:r>
              <w:rPr>
                <w:rFonts w:ascii="Calibri" w:hAnsi="Calibri" w:cs="Calibri"/>
                <w:i/>
              </w:rPr>
              <w:t xml:space="preserve">Disability Employment Services </w:t>
            </w:r>
            <w:r w:rsidRPr="00570A8D">
              <w:rPr>
                <w:rFonts w:ascii="Calibri" w:hAnsi="Calibri" w:cs="Calibri"/>
                <w:i/>
              </w:rPr>
              <w:t>Grant Agreement</w:t>
            </w:r>
            <w:r>
              <w:rPr>
                <w:rFonts w:ascii="Calibri" w:hAnsi="Calibri" w:cs="Calibri"/>
                <w:i/>
              </w:rPr>
              <w:t xml:space="preserve"> Cl</w:t>
            </w:r>
            <w:r w:rsidRPr="00570A8D">
              <w:rPr>
                <w:rFonts w:ascii="Calibri" w:hAnsi="Calibri" w:cs="Calibri"/>
                <w:i/>
              </w:rPr>
              <w:t>ause</w:t>
            </w:r>
            <w:r>
              <w:rPr>
                <w:rFonts w:ascii="Calibri" w:hAnsi="Calibri" w:cs="Calibri"/>
                <w:i/>
              </w:rPr>
              <w:t>s References:</w:t>
            </w:r>
          </w:p>
          <w:p w14:paraId="1360C4D1" w14:textId="77777777" w:rsidR="00FF0317" w:rsidRPr="00DA1BD2" w:rsidRDefault="00FF0317" w:rsidP="009C4408">
            <w:pPr>
              <w:pStyle w:val="ListParagraph"/>
              <w:numPr>
                <w:ilvl w:val="0"/>
                <w:numId w:val="36"/>
              </w:numPr>
              <w:rPr>
                <w:rFonts w:ascii="Calibri" w:hAnsi="Calibri" w:cs="Calibri"/>
              </w:rPr>
            </w:pPr>
            <w:r w:rsidRPr="00DA1BD2">
              <w:rPr>
                <w:rFonts w:ascii="Calibri" w:hAnsi="Calibri" w:cs="Calibri"/>
              </w:rPr>
              <w:t xml:space="preserve">Clause </w:t>
            </w:r>
            <w:r w:rsidR="002704EA" w:rsidRPr="00DA1BD2">
              <w:rPr>
                <w:rFonts w:ascii="Calibri" w:hAnsi="Calibri" w:cs="Calibri"/>
              </w:rPr>
              <w:t>9</w:t>
            </w:r>
            <w:r w:rsidR="0048748F" w:rsidRPr="00DA1BD2">
              <w:rPr>
                <w:rFonts w:ascii="Calibri" w:hAnsi="Calibri" w:cs="Calibri"/>
              </w:rPr>
              <w:t>7</w:t>
            </w:r>
            <w:r w:rsidRPr="00DA1BD2">
              <w:rPr>
                <w:rFonts w:ascii="Calibri" w:hAnsi="Calibri" w:cs="Calibri"/>
              </w:rPr>
              <w:t>.3</w:t>
            </w:r>
          </w:p>
          <w:p w14:paraId="026B4133" w14:textId="77777777" w:rsidR="00D80244" w:rsidRPr="00DA1BD2" w:rsidRDefault="00D80244" w:rsidP="009C4408">
            <w:pPr>
              <w:pStyle w:val="ListParagraph"/>
              <w:numPr>
                <w:ilvl w:val="0"/>
                <w:numId w:val="36"/>
              </w:numPr>
              <w:rPr>
                <w:rFonts w:ascii="Calibri" w:hAnsi="Calibri" w:cs="Calibri"/>
              </w:rPr>
            </w:pPr>
            <w:r w:rsidRPr="00DA1BD2">
              <w:rPr>
                <w:rFonts w:ascii="Calibri" w:hAnsi="Calibri" w:cs="Calibri"/>
              </w:rPr>
              <w:t xml:space="preserve">Clause </w:t>
            </w:r>
            <w:r w:rsidR="0048748F" w:rsidRPr="00DA1BD2">
              <w:rPr>
                <w:rFonts w:ascii="Calibri" w:hAnsi="Calibri" w:cs="Calibri"/>
              </w:rPr>
              <w:t>97</w:t>
            </w:r>
            <w:r w:rsidRPr="00DA1BD2">
              <w:rPr>
                <w:rFonts w:ascii="Calibri" w:hAnsi="Calibri" w:cs="Calibri"/>
              </w:rPr>
              <w:t>.1</w:t>
            </w:r>
          </w:p>
          <w:p w14:paraId="67B0E8A3" w14:textId="77777777" w:rsidR="00D80244" w:rsidRPr="00DA1BD2" w:rsidRDefault="00D80244" w:rsidP="009C4408">
            <w:pPr>
              <w:pStyle w:val="ListParagraph"/>
              <w:numPr>
                <w:ilvl w:val="0"/>
                <w:numId w:val="36"/>
              </w:numPr>
              <w:rPr>
                <w:rFonts w:ascii="Calibri" w:hAnsi="Calibri" w:cs="Calibri"/>
              </w:rPr>
            </w:pPr>
            <w:r w:rsidRPr="00DA1BD2">
              <w:rPr>
                <w:rFonts w:ascii="Calibri" w:hAnsi="Calibri" w:cs="Calibri"/>
              </w:rPr>
              <w:t xml:space="preserve">Clause </w:t>
            </w:r>
            <w:r w:rsidR="0048748F" w:rsidRPr="00DA1BD2">
              <w:rPr>
                <w:rFonts w:ascii="Calibri" w:hAnsi="Calibri" w:cs="Calibri"/>
              </w:rPr>
              <w:t>97</w:t>
            </w:r>
            <w:r w:rsidRPr="00DA1BD2">
              <w:rPr>
                <w:rFonts w:ascii="Calibri" w:hAnsi="Calibri" w:cs="Calibri"/>
              </w:rPr>
              <w:t>.13</w:t>
            </w:r>
          </w:p>
          <w:p w14:paraId="08D9AE61" w14:textId="77777777" w:rsidR="00D80244" w:rsidRPr="00DA1BD2" w:rsidRDefault="00D80244" w:rsidP="009C4408">
            <w:pPr>
              <w:pStyle w:val="ListParagraph"/>
              <w:numPr>
                <w:ilvl w:val="0"/>
                <w:numId w:val="36"/>
              </w:numPr>
              <w:rPr>
                <w:rFonts w:ascii="Calibri" w:hAnsi="Calibri" w:cs="Calibri"/>
              </w:rPr>
            </w:pPr>
            <w:r w:rsidRPr="00DA1BD2">
              <w:rPr>
                <w:rFonts w:ascii="Calibri" w:hAnsi="Calibri" w:cs="Calibri"/>
              </w:rPr>
              <w:t xml:space="preserve">Clause </w:t>
            </w:r>
            <w:r w:rsidR="0048748F" w:rsidRPr="00DA1BD2">
              <w:rPr>
                <w:rFonts w:ascii="Calibri" w:hAnsi="Calibri" w:cs="Calibri"/>
              </w:rPr>
              <w:t>97</w:t>
            </w:r>
            <w:r w:rsidRPr="00DA1BD2">
              <w:rPr>
                <w:rFonts w:ascii="Calibri" w:hAnsi="Calibri" w:cs="Calibri"/>
              </w:rPr>
              <w:t>.17</w:t>
            </w:r>
          </w:p>
          <w:p w14:paraId="22037EB4" w14:textId="77777777" w:rsidR="00D80244" w:rsidRPr="00DA1BD2" w:rsidRDefault="00D80244" w:rsidP="009C4408">
            <w:pPr>
              <w:pStyle w:val="ListParagraph"/>
              <w:numPr>
                <w:ilvl w:val="0"/>
                <w:numId w:val="36"/>
              </w:numPr>
              <w:rPr>
                <w:rFonts w:ascii="Calibri" w:hAnsi="Calibri" w:cs="Calibri"/>
              </w:rPr>
            </w:pPr>
            <w:r w:rsidRPr="00DA1BD2">
              <w:rPr>
                <w:rFonts w:ascii="Calibri" w:hAnsi="Calibri" w:cs="Calibri"/>
              </w:rPr>
              <w:t xml:space="preserve">Clause </w:t>
            </w:r>
            <w:r w:rsidR="0048748F" w:rsidRPr="00DA1BD2">
              <w:rPr>
                <w:rFonts w:ascii="Calibri" w:hAnsi="Calibri" w:cs="Calibri"/>
              </w:rPr>
              <w:t>97</w:t>
            </w:r>
            <w:r w:rsidRPr="00DA1BD2">
              <w:rPr>
                <w:rFonts w:ascii="Calibri" w:hAnsi="Calibri" w:cs="Calibri"/>
              </w:rPr>
              <w:t>.18</w:t>
            </w:r>
          </w:p>
          <w:p w14:paraId="7B209375" w14:textId="77777777" w:rsidR="00D80244" w:rsidRPr="00DA1BD2" w:rsidRDefault="00D80244" w:rsidP="009C4408">
            <w:pPr>
              <w:pStyle w:val="ListParagraph"/>
              <w:numPr>
                <w:ilvl w:val="0"/>
                <w:numId w:val="36"/>
              </w:numPr>
              <w:rPr>
                <w:rFonts w:ascii="Calibri" w:hAnsi="Calibri" w:cs="Calibri"/>
              </w:rPr>
            </w:pPr>
            <w:r w:rsidRPr="00DA1BD2">
              <w:rPr>
                <w:rFonts w:ascii="Calibri" w:hAnsi="Calibri" w:cs="Calibri"/>
              </w:rPr>
              <w:t xml:space="preserve">Clause </w:t>
            </w:r>
            <w:r w:rsidR="0048748F" w:rsidRPr="00DA1BD2">
              <w:rPr>
                <w:rFonts w:ascii="Calibri" w:hAnsi="Calibri" w:cs="Calibri"/>
              </w:rPr>
              <w:t>97</w:t>
            </w:r>
            <w:r w:rsidRPr="00DA1BD2">
              <w:rPr>
                <w:rFonts w:ascii="Calibri" w:hAnsi="Calibri" w:cs="Calibri"/>
              </w:rPr>
              <w:t>.19</w:t>
            </w:r>
          </w:p>
          <w:p w14:paraId="2BC5E811" w14:textId="77777777" w:rsidR="00D80244" w:rsidRPr="00DA1BD2" w:rsidRDefault="00D80244" w:rsidP="009C4408">
            <w:pPr>
              <w:pStyle w:val="ListParagraph"/>
              <w:numPr>
                <w:ilvl w:val="0"/>
                <w:numId w:val="36"/>
              </w:numPr>
              <w:rPr>
                <w:rFonts w:ascii="Calibri" w:hAnsi="Calibri" w:cs="Calibri"/>
              </w:rPr>
            </w:pPr>
            <w:r w:rsidRPr="00DA1BD2">
              <w:rPr>
                <w:rFonts w:ascii="Calibri" w:hAnsi="Calibri" w:cs="Calibri"/>
              </w:rPr>
              <w:t xml:space="preserve">Clause </w:t>
            </w:r>
            <w:r w:rsidR="0048748F" w:rsidRPr="00DA1BD2">
              <w:rPr>
                <w:rFonts w:ascii="Calibri" w:hAnsi="Calibri" w:cs="Calibri"/>
              </w:rPr>
              <w:t>97</w:t>
            </w:r>
            <w:r w:rsidRPr="00DA1BD2">
              <w:rPr>
                <w:rFonts w:ascii="Calibri" w:hAnsi="Calibri" w:cs="Calibri"/>
              </w:rPr>
              <w:t>.2(a)</w:t>
            </w:r>
          </w:p>
          <w:p w14:paraId="626491B1" w14:textId="77777777" w:rsidR="00D80244" w:rsidRPr="00DA1BD2" w:rsidRDefault="00D80244" w:rsidP="009C4408">
            <w:pPr>
              <w:pStyle w:val="ListParagraph"/>
              <w:numPr>
                <w:ilvl w:val="0"/>
                <w:numId w:val="36"/>
              </w:numPr>
              <w:rPr>
                <w:rFonts w:ascii="Calibri" w:hAnsi="Calibri" w:cs="Calibri"/>
              </w:rPr>
            </w:pPr>
            <w:r w:rsidRPr="00DA1BD2">
              <w:rPr>
                <w:rFonts w:ascii="Calibri" w:hAnsi="Calibri" w:cs="Calibri"/>
              </w:rPr>
              <w:t xml:space="preserve">Clause </w:t>
            </w:r>
            <w:r w:rsidR="0048748F" w:rsidRPr="00DA1BD2">
              <w:rPr>
                <w:rFonts w:ascii="Calibri" w:hAnsi="Calibri" w:cs="Calibri"/>
              </w:rPr>
              <w:t>97</w:t>
            </w:r>
            <w:r w:rsidRPr="00DA1BD2">
              <w:rPr>
                <w:rFonts w:ascii="Calibri" w:hAnsi="Calibri" w:cs="Calibri"/>
              </w:rPr>
              <w:t>.9(</w:t>
            </w:r>
            <w:r w:rsidR="002704EA" w:rsidRPr="00DA1BD2">
              <w:rPr>
                <w:rFonts w:ascii="Calibri" w:hAnsi="Calibri" w:cs="Calibri"/>
              </w:rPr>
              <w:t>b</w:t>
            </w:r>
            <w:r w:rsidRPr="00DA1BD2">
              <w:rPr>
                <w:rFonts w:ascii="Calibri" w:hAnsi="Calibri" w:cs="Calibri"/>
              </w:rPr>
              <w:t>)</w:t>
            </w:r>
          </w:p>
          <w:p w14:paraId="47361203" w14:textId="77777777" w:rsidR="00D80244" w:rsidRPr="00DA1BD2" w:rsidRDefault="00D80244" w:rsidP="009C4408">
            <w:pPr>
              <w:pStyle w:val="ListParagraph"/>
              <w:numPr>
                <w:ilvl w:val="0"/>
                <w:numId w:val="36"/>
              </w:numPr>
              <w:rPr>
                <w:rFonts w:ascii="Calibri" w:hAnsi="Calibri" w:cs="Calibri"/>
              </w:rPr>
            </w:pPr>
            <w:r w:rsidRPr="00DA1BD2">
              <w:rPr>
                <w:rFonts w:ascii="Calibri" w:hAnsi="Calibri" w:cs="Calibri"/>
              </w:rPr>
              <w:t xml:space="preserve">Clause </w:t>
            </w:r>
            <w:r w:rsidR="0048748F" w:rsidRPr="00DA1BD2">
              <w:rPr>
                <w:rFonts w:ascii="Calibri" w:hAnsi="Calibri" w:cs="Calibri"/>
              </w:rPr>
              <w:t>97</w:t>
            </w:r>
            <w:r w:rsidRPr="00DA1BD2">
              <w:rPr>
                <w:rFonts w:ascii="Calibri" w:hAnsi="Calibri" w:cs="Calibri"/>
              </w:rPr>
              <w:t>.12</w:t>
            </w:r>
          </w:p>
          <w:p w14:paraId="005DC759" w14:textId="77777777" w:rsidR="00AC1CD1" w:rsidRPr="00DA1BD2" w:rsidRDefault="00D80244" w:rsidP="009C4408">
            <w:pPr>
              <w:pStyle w:val="ListParagraph"/>
              <w:numPr>
                <w:ilvl w:val="0"/>
                <w:numId w:val="36"/>
              </w:numPr>
              <w:rPr>
                <w:rFonts w:ascii="Calibri" w:hAnsi="Calibri" w:cs="Calibri"/>
              </w:rPr>
            </w:pPr>
            <w:r w:rsidRPr="00DA1BD2">
              <w:rPr>
                <w:rFonts w:ascii="Calibri" w:hAnsi="Calibri" w:cs="Calibri"/>
              </w:rPr>
              <w:t xml:space="preserve">Clause </w:t>
            </w:r>
            <w:r w:rsidR="0048748F" w:rsidRPr="00DA1BD2">
              <w:rPr>
                <w:rFonts w:ascii="Calibri" w:hAnsi="Calibri" w:cs="Calibri"/>
              </w:rPr>
              <w:t>100</w:t>
            </w:r>
          </w:p>
          <w:p w14:paraId="28B55509" w14:textId="77777777" w:rsidR="00E743A8" w:rsidRPr="00DA1BD2" w:rsidRDefault="00AC1CD1" w:rsidP="009C4408">
            <w:pPr>
              <w:pStyle w:val="ListParagraph"/>
              <w:numPr>
                <w:ilvl w:val="0"/>
                <w:numId w:val="36"/>
              </w:numPr>
              <w:rPr>
                <w:rFonts w:ascii="Calibri" w:hAnsi="Calibri" w:cs="Calibri"/>
              </w:rPr>
            </w:pPr>
            <w:r w:rsidRPr="00DA1BD2">
              <w:rPr>
                <w:rFonts w:ascii="Calibri" w:hAnsi="Calibri" w:cs="Calibri"/>
              </w:rPr>
              <w:t xml:space="preserve">Clause </w:t>
            </w:r>
            <w:r w:rsidR="0048748F" w:rsidRPr="00DA1BD2">
              <w:rPr>
                <w:rFonts w:ascii="Calibri" w:hAnsi="Calibri" w:cs="Calibri"/>
              </w:rPr>
              <w:t>100</w:t>
            </w:r>
            <w:r w:rsidRPr="00DA1BD2">
              <w:rPr>
                <w:rFonts w:ascii="Calibri" w:hAnsi="Calibri" w:cs="Calibri"/>
              </w:rPr>
              <w:t>.</w:t>
            </w:r>
            <w:r w:rsidR="00D83D84" w:rsidRPr="00DA1BD2">
              <w:rPr>
                <w:rFonts w:ascii="Calibri" w:hAnsi="Calibri" w:cs="Calibri"/>
              </w:rPr>
              <w:t>5</w:t>
            </w:r>
            <w:r w:rsidRPr="00DA1BD2">
              <w:rPr>
                <w:rFonts w:ascii="Calibri" w:hAnsi="Calibri" w:cs="Calibri"/>
              </w:rPr>
              <w:t>(b)(ii)</w:t>
            </w:r>
          </w:p>
        </w:tc>
        <w:tc>
          <w:tcPr>
            <w:tcW w:w="7938" w:type="dxa"/>
          </w:tcPr>
          <w:p w14:paraId="4F8BFA7C" w14:textId="77777777" w:rsidR="004F6045" w:rsidRDefault="00975897" w:rsidP="009C4408">
            <w:pPr>
              <w:rPr>
                <w:rFonts w:ascii="Calibri" w:hAnsi="Calibri" w:cs="Calibri"/>
              </w:rPr>
            </w:pPr>
            <w:r w:rsidRPr="00DA1BD2">
              <w:rPr>
                <w:rFonts w:ascii="Calibri" w:hAnsi="Calibri" w:cs="Calibri"/>
              </w:rPr>
              <w:t xml:space="preserve">DES Providers </w:t>
            </w:r>
            <w:r w:rsidRPr="00DA1BD2">
              <w:rPr>
                <w:rFonts w:ascii="Calibri" w:hAnsi="Calibri" w:cs="Calibri"/>
                <w:b/>
              </w:rPr>
              <w:t>must not</w:t>
            </w:r>
            <w:r w:rsidRPr="00DA1BD2">
              <w:rPr>
                <w:rFonts w:ascii="Calibri" w:hAnsi="Calibri" w:cs="Calibri"/>
              </w:rPr>
              <w:t xml:space="preserve"> </w:t>
            </w:r>
            <w:r w:rsidR="00342A7A" w:rsidRPr="00DA1BD2">
              <w:rPr>
                <w:rFonts w:ascii="Calibri" w:hAnsi="Calibri" w:cs="Calibri"/>
              </w:rPr>
              <w:t xml:space="preserve">source, </w:t>
            </w:r>
            <w:r w:rsidRPr="00DA1BD2">
              <w:rPr>
                <w:rFonts w:ascii="Calibri" w:hAnsi="Calibri" w:cs="Calibri"/>
              </w:rPr>
              <w:t xml:space="preserve">create, set-up, identify or secure Work for the Dole </w:t>
            </w:r>
            <w:r w:rsidR="005D793B" w:rsidRPr="00DA1BD2">
              <w:rPr>
                <w:rFonts w:ascii="Calibri" w:hAnsi="Calibri" w:cs="Calibri"/>
              </w:rPr>
              <w:t>A</w:t>
            </w:r>
            <w:r w:rsidRPr="00DA1BD2">
              <w:rPr>
                <w:rFonts w:ascii="Calibri" w:hAnsi="Calibri" w:cs="Calibri"/>
              </w:rPr>
              <w:t xml:space="preserve">ctivities or </w:t>
            </w:r>
            <w:r w:rsidR="005D793B" w:rsidRPr="00DA1BD2">
              <w:rPr>
                <w:rFonts w:ascii="Calibri" w:hAnsi="Calibri" w:cs="Calibri"/>
              </w:rPr>
              <w:t>P</w:t>
            </w:r>
            <w:r w:rsidRPr="00DA1BD2">
              <w:rPr>
                <w:rFonts w:ascii="Calibri" w:hAnsi="Calibri" w:cs="Calibri"/>
              </w:rPr>
              <w:t>laces.</w:t>
            </w:r>
            <w:r w:rsidR="004F6045" w:rsidRPr="00DA1BD2">
              <w:rPr>
                <w:rFonts w:ascii="Calibri" w:hAnsi="Calibri" w:cs="Calibri"/>
              </w:rPr>
              <w:t xml:space="preserve">  This also means that DES Provider </w:t>
            </w:r>
            <w:r w:rsidR="004F6045" w:rsidRPr="00DA1BD2">
              <w:rPr>
                <w:rFonts w:ascii="Calibri" w:hAnsi="Calibri" w:cs="Calibri"/>
                <w:b/>
              </w:rPr>
              <w:t>must not</w:t>
            </w:r>
            <w:r w:rsidR="004F6045" w:rsidRPr="00DA1BD2">
              <w:rPr>
                <w:rFonts w:ascii="Calibri" w:hAnsi="Calibri" w:cs="Calibri"/>
              </w:rPr>
              <w:t xml:space="preserve"> create a Work for the Dole Place or Activity in the Department’s IT System. </w:t>
            </w:r>
          </w:p>
          <w:p w14:paraId="48154276" w14:textId="77777777" w:rsidR="00F9265E" w:rsidRDefault="0048166B" w:rsidP="009C4408">
            <w:pPr>
              <w:rPr>
                <w:rFonts w:ascii="Calibri" w:hAnsi="Calibri" w:cs="Calibri"/>
              </w:rPr>
            </w:pPr>
            <w:r w:rsidRPr="00DA1BD2">
              <w:rPr>
                <w:rFonts w:ascii="Calibri" w:hAnsi="Calibri" w:cs="Calibri"/>
              </w:rPr>
              <w:t xml:space="preserve">DES Providers </w:t>
            </w:r>
            <w:r w:rsidR="00594AF4" w:rsidRPr="00DA1BD2">
              <w:rPr>
                <w:rFonts w:ascii="Calibri" w:hAnsi="Calibri" w:cs="Calibri"/>
              </w:rPr>
              <w:t>are</w:t>
            </w:r>
            <w:r w:rsidR="00342A7A" w:rsidRPr="00DA1BD2">
              <w:rPr>
                <w:rFonts w:ascii="Calibri" w:hAnsi="Calibri" w:cs="Calibri"/>
              </w:rPr>
              <w:t>, however,</w:t>
            </w:r>
            <w:r w:rsidR="00594AF4" w:rsidRPr="00DA1BD2">
              <w:rPr>
                <w:rFonts w:ascii="Calibri" w:hAnsi="Calibri" w:cs="Calibri"/>
              </w:rPr>
              <w:t xml:space="preserve"> eligible to </w:t>
            </w:r>
            <w:r w:rsidR="00F936B2" w:rsidRPr="00DA1BD2">
              <w:rPr>
                <w:rFonts w:ascii="Calibri" w:hAnsi="Calibri" w:cs="Calibri"/>
              </w:rPr>
              <w:t xml:space="preserve">claim </w:t>
            </w:r>
            <w:r w:rsidR="005D793B" w:rsidRPr="00DA1BD2">
              <w:rPr>
                <w:rFonts w:ascii="Calibri" w:hAnsi="Calibri" w:cs="Calibri"/>
              </w:rPr>
              <w:t>P</w:t>
            </w:r>
            <w:r w:rsidR="00F936B2" w:rsidRPr="00DA1BD2">
              <w:rPr>
                <w:rFonts w:ascii="Calibri" w:hAnsi="Calibri" w:cs="Calibri"/>
              </w:rPr>
              <w:t xml:space="preserve">laces in Work for the Dole </w:t>
            </w:r>
            <w:r w:rsidR="00975897" w:rsidRPr="00DA1BD2">
              <w:rPr>
                <w:rFonts w:ascii="Calibri" w:hAnsi="Calibri" w:cs="Calibri"/>
              </w:rPr>
              <w:t xml:space="preserve">set-up by jobactive Providers </w:t>
            </w:r>
            <w:r w:rsidRPr="00DA1BD2">
              <w:rPr>
                <w:rFonts w:ascii="Calibri" w:hAnsi="Calibri" w:cs="Calibri"/>
              </w:rPr>
              <w:t>after</w:t>
            </w:r>
            <w:r w:rsidR="00594AF4" w:rsidRPr="00DA1BD2">
              <w:rPr>
                <w:rFonts w:ascii="Calibri" w:hAnsi="Calibri" w:cs="Calibri"/>
              </w:rPr>
              <w:t xml:space="preserve"> first consulting with</w:t>
            </w:r>
            <w:r w:rsidRPr="00DA1BD2">
              <w:rPr>
                <w:rFonts w:ascii="Calibri" w:hAnsi="Calibri" w:cs="Calibri"/>
              </w:rPr>
              <w:t>, and obtaining the approval of, the relevant</w:t>
            </w:r>
            <w:r w:rsidR="00FF0317" w:rsidRPr="00DA1BD2">
              <w:rPr>
                <w:rFonts w:ascii="Calibri" w:hAnsi="Calibri" w:cs="Calibri"/>
              </w:rPr>
              <w:t xml:space="preserve"> </w:t>
            </w:r>
            <w:r w:rsidR="00FB4C68" w:rsidRPr="00DA1BD2">
              <w:rPr>
                <w:rFonts w:ascii="Calibri" w:hAnsi="Calibri" w:cs="Calibri"/>
              </w:rPr>
              <w:t xml:space="preserve">jobactive Provider </w:t>
            </w:r>
            <w:r w:rsidR="00700445" w:rsidRPr="00DA1BD2">
              <w:rPr>
                <w:rFonts w:ascii="Calibri" w:hAnsi="Calibri" w:cs="Calibri"/>
              </w:rPr>
              <w:t xml:space="preserve">for the </w:t>
            </w:r>
            <w:r w:rsidR="005D793B" w:rsidRPr="00DA1BD2">
              <w:rPr>
                <w:rFonts w:ascii="Calibri" w:hAnsi="Calibri" w:cs="Calibri"/>
              </w:rPr>
              <w:t>P</w:t>
            </w:r>
            <w:r w:rsidR="00700445" w:rsidRPr="00DA1BD2">
              <w:rPr>
                <w:rFonts w:ascii="Calibri" w:hAnsi="Calibri" w:cs="Calibri"/>
              </w:rPr>
              <w:t>lacement of each DES job seeker</w:t>
            </w:r>
            <w:r w:rsidRPr="00DA1BD2">
              <w:rPr>
                <w:rFonts w:ascii="Calibri" w:hAnsi="Calibri" w:cs="Calibri"/>
              </w:rPr>
              <w:t xml:space="preserve"> i</w:t>
            </w:r>
            <w:r w:rsidR="000448FE" w:rsidRPr="00DA1BD2">
              <w:rPr>
                <w:rFonts w:ascii="Calibri" w:hAnsi="Calibri" w:cs="Calibri"/>
              </w:rPr>
              <w:t>n a Work for the Dole activity.</w:t>
            </w:r>
            <w:r w:rsidR="001C0BA7" w:rsidRPr="00DA1BD2">
              <w:rPr>
                <w:rFonts w:ascii="Calibri" w:hAnsi="Calibri" w:cs="Calibri"/>
              </w:rPr>
              <w:t xml:space="preserve"> </w:t>
            </w:r>
            <w:r w:rsidR="00975897" w:rsidRPr="00DA1BD2">
              <w:rPr>
                <w:rFonts w:ascii="Calibri" w:hAnsi="Calibri" w:cs="Calibri"/>
              </w:rPr>
              <w:t xml:space="preserve">Once a Work for the Dole </w:t>
            </w:r>
            <w:r w:rsidR="005D793B" w:rsidRPr="00DA1BD2">
              <w:rPr>
                <w:rFonts w:ascii="Calibri" w:hAnsi="Calibri" w:cs="Calibri"/>
              </w:rPr>
              <w:t>P</w:t>
            </w:r>
            <w:r w:rsidR="00975897" w:rsidRPr="00DA1BD2">
              <w:rPr>
                <w:rFonts w:ascii="Calibri" w:hAnsi="Calibri" w:cs="Calibri"/>
              </w:rPr>
              <w:t xml:space="preserve">lace is claimed, the DES Provider </w:t>
            </w:r>
            <w:r w:rsidR="00975897" w:rsidRPr="00DA1BD2">
              <w:rPr>
                <w:rFonts w:ascii="Calibri" w:hAnsi="Calibri" w:cs="Calibri"/>
                <w:b/>
              </w:rPr>
              <w:t>must</w:t>
            </w:r>
            <w:r w:rsidR="00975897" w:rsidRPr="00DA1BD2">
              <w:rPr>
                <w:rFonts w:ascii="Calibri" w:hAnsi="Calibri" w:cs="Calibri"/>
              </w:rPr>
              <w:t xml:space="preserve"> work collaboratively with all relevant parties.</w:t>
            </w:r>
          </w:p>
          <w:p w14:paraId="72A3736B" w14:textId="77777777" w:rsidR="00D75010" w:rsidRPr="00DA1BD2" w:rsidRDefault="0097774B" w:rsidP="009C4408">
            <w:pPr>
              <w:rPr>
                <w:rFonts w:ascii="Calibri" w:hAnsi="Calibri" w:cs="Calibri"/>
              </w:rPr>
            </w:pPr>
            <w:r w:rsidRPr="00DA1BD2">
              <w:rPr>
                <w:rFonts w:ascii="Calibri" w:hAnsi="Calibri" w:cs="Calibri"/>
                <w:shd w:val="clear" w:color="auto" w:fill="FFFFFF" w:themeFill="background1"/>
              </w:rPr>
              <w:t>F</w:t>
            </w:r>
            <w:r w:rsidR="006A070D" w:rsidRPr="00DA1BD2">
              <w:rPr>
                <w:rFonts w:ascii="Calibri" w:hAnsi="Calibri" w:cs="Calibri"/>
                <w:shd w:val="clear" w:color="auto" w:fill="FFFFFF" w:themeFill="background1"/>
              </w:rPr>
              <w:t xml:space="preserve">urther information about the obligations of </w:t>
            </w:r>
            <w:r w:rsidR="00FB4C68" w:rsidRPr="00DA1BD2">
              <w:rPr>
                <w:rFonts w:ascii="Calibri" w:hAnsi="Calibri" w:cs="Calibri"/>
                <w:shd w:val="clear" w:color="auto" w:fill="FFFFFF" w:themeFill="background1"/>
              </w:rPr>
              <w:t>jobactive Providers</w:t>
            </w:r>
            <w:r w:rsidR="00F9265E" w:rsidRPr="00DA1BD2">
              <w:rPr>
                <w:rFonts w:ascii="Calibri" w:hAnsi="Calibri" w:cs="Calibri"/>
                <w:shd w:val="clear" w:color="auto" w:fill="FFFFFF" w:themeFill="background1"/>
              </w:rPr>
              <w:t xml:space="preserve"> </w:t>
            </w:r>
            <w:r w:rsidR="006A070D" w:rsidRPr="00DA1BD2">
              <w:rPr>
                <w:rFonts w:ascii="Calibri" w:hAnsi="Calibri" w:cs="Calibri"/>
                <w:shd w:val="clear" w:color="auto" w:fill="FFFFFF" w:themeFill="background1"/>
              </w:rPr>
              <w:t xml:space="preserve">is contained in the jobactive Work for the Dole Guideline. </w:t>
            </w:r>
          </w:p>
        </w:tc>
      </w:tr>
      <w:tr w:rsidR="00975897" w:rsidRPr="000158F6" w14:paraId="42A6A2BD" w14:textId="77777777" w:rsidTr="00801E8E">
        <w:tc>
          <w:tcPr>
            <w:tcW w:w="2376" w:type="dxa"/>
          </w:tcPr>
          <w:p w14:paraId="3DA46C71" w14:textId="77777777" w:rsidR="00975897" w:rsidRPr="009C4408" w:rsidRDefault="00975897" w:rsidP="009C4408">
            <w:pPr>
              <w:rPr>
                <w:rFonts w:ascii="Calibri" w:hAnsi="Calibri" w:cs="Calibri"/>
              </w:rPr>
            </w:pPr>
            <w:r w:rsidRPr="009C4408">
              <w:rPr>
                <w:rFonts w:ascii="Calibri" w:hAnsi="Calibri" w:cs="Calibri"/>
                <w:b/>
              </w:rPr>
              <w:t>Role of Disability Employment Services Provider in relation to jobactive Providers</w:t>
            </w:r>
          </w:p>
          <w:p w14:paraId="0AB6164F" w14:textId="77777777" w:rsidR="0095242B" w:rsidRPr="00570A8D" w:rsidRDefault="0095242B" w:rsidP="0095242B">
            <w:pPr>
              <w:rPr>
                <w:rFonts w:ascii="Calibri" w:hAnsi="Calibri" w:cs="Calibri"/>
                <w:i/>
              </w:rPr>
            </w:pPr>
            <w:r>
              <w:rPr>
                <w:rFonts w:ascii="Calibri" w:hAnsi="Calibri" w:cs="Calibri"/>
                <w:i/>
              </w:rPr>
              <w:t xml:space="preserve">Disability Employment Services </w:t>
            </w:r>
            <w:r w:rsidRPr="00570A8D">
              <w:rPr>
                <w:rFonts w:ascii="Calibri" w:hAnsi="Calibri" w:cs="Calibri"/>
                <w:i/>
              </w:rPr>
              <w:t>Grant Agreement</w:t>
            </w:r>
            <w:r>
              <w:rPr>
                <w:rFonts w:ascii="Calibri" w:hAnsi="Calibri" w:cs="Calibri"/>
                <w:i/>
              </w:rPr>
              <w:t xml:space="preserve"> Cl</w:t>
            </w:r>
            <w:r w:rsidRPr="00570A8D">
              <w:rPr>
                <w:rFonts w:ascii="Calibri" w:hAnsi="Calibri" w:cs="Calibri"/>
                <w:i/>
              </w:rPr>
              <w:t>ause</w:t>
            </w:r>
            <w:r>
              <w:rPr>
                <w:rFonts w:ascii="Calibri" w:hAnsi="Calibri" w:cs="Calibri"/>
                <w:i/>
              </w:rPr>
              <w:t>s References:</w:t>
            </w:r>
          </w:p>
          <w:p w14:paraId="3EEA0BF9" w14:textId="77777777" w:rsidR="00861725" w:rsidRPr="009C4408" w:rsidRDefault="00861725" w:rsidP="009C4408">
            <w:pPr>
              <w:pStyle w:val="ListParagraph"/>
              <w:numPr>
                <w:ilvl w:val="0"/>
                <w:numId w:val="36"/>
              </w:numPr>
              <w:rPr>
                <w:rFonts w:ascii="Calibri" w:hAnsi="Calibri" w:cs="Calibri"/>
              </w:rPr>
            </w:pPr>
            <w:r w:rsidRPr="009C4408">
              <w:rPr>
                <w:rFonts w:ascii="Calibri" w:hAnsi="Calibri" w:cs="Calibri"/>
              </w:rPr>
              <w:t xml:space="preserve">Clause </w:t>
            </w:r>
            <w:r w:rsidR="002704EA" w:rsidRPr="009C4408">
              <w:rPr>
                <w:rFonts w:ascii="Calibri" w:hAnsi="Calibri" w:cs="Calibri"/>
              </w:rPr>
              <w:t>9</w:t>
            </w:r>
            <w:r w:rsidR="0048748F" w:rsidRPr="009C4408">
              <w:rPr>
                <w:rFonts w:ascii="Calibri" w:hAnsi="Calibri" w:cs="Calibri"/>
              </w:rPr>
              <w:t>7</w:t>
            </w:r>
            <w:r w:rsidRPr="009C4408">
              <w:rPr>
                <w:rFonts w:ascii="Calibri" w:hAnsi="Calibri" w:cs="Calibri"/>
              </w:rPr>
              <w:t>.14</w:t>
            </w:r>
          </w:p>
          <w:p w14:paraId="33DA3210" w14:textId="77777777" w:rsidR="00975897" w:rsidRPr="009C4408" w:rsidRDefault="00975897" w:rsidP="009C4408">
            <w:pPr>
              <w:pStyle w:val="ListParagraph"/>
              <w:numPr>
                <w:ilvl w:val="0"/>
                <w:numId w:val="36"/>
              </w:numPr>
              <w:rPr>
                <w:rFonts w:ascii="Calibri" w:hAnsi="Calibri" w:cs="Calibri"/>
              </w:rPr>
            </w:pPr>
            <w:r w:rsidRPr="009C4408">
              <w:rPr>
                <w:rFonts w:ascii="Calibri" w:hAnsi="Calibri" w:cs="Calibri"/>
              </w:rPr>
              <w:t xml:space="preserve">Clause </w:t>
            </w:r>
            <w:r w:rsidR="002704EA" w:rsidRPr="009C4408">
              <w:rPr>
                <w:rFonts w:ascii="Calibri" w:hAnsi="Calibri" w:cs="Calibri"/>
              </w:rPr>
              <w:t>9</w:t>
            </w:r>
            <w:r w:rsidR="0048748F" w:rsidRPr="009C4408">
              <w:rPr>
                <w:rFonts w:ascii="Calibri" w:hAnsi="Calibri" w:cs="Calibri"/>
              </w:rPr>
              <w:t>7</w:t>
            </w:r>
            <w:r w:rsidR="00861725" w:rsidRPr="009C4408">
              <w:rPr>
                <w:rFonts w:ascii="Calibri" w:hAnsi="Calibri" w:cs="Calibri"/>
              </w:rPr>
              <w:t>.17(a)</w:t>
            </w:r>
          </w:p>
          <w:p w14:paraId="54BF6B26" w14:textId="77777777" w:rsidR="00861725" w:rsidRPr="009C4408" w:rsidRDefault="00861725" w:rsidP="009C4408">
            <w:pPr>
              <w:pStyle w:val="ListParagraph"/>
              <w:ind w:left="360"/>
              <w:rPr>
                <w:rFonts w:ascii="Calibri" w:hAnsi="Calibri" w:cs="Calibri"/>
              </w:rPr>
            </w:pPr>
          </w:p>
        </w:tc>
        <w:tc>
          <w:tcPr>
            <w:tcW w:w="7938" w:type="dxa"/>
          </w:tcPr>
          <w:p w14:paraId="4E7E7AC1" w14:textId="77777777" w:rsidR="00FB4C68" w:rsidRDefault="005F7368" w:rsidP="009C4408">
            <w:pPr>
              <w:rPr>
                <w:rFonts w:ascii="Calibri" w:hAnsi="Calibri" w:cs="Calibri"/>
              </w:rPr>
            </w:pPr>
            <w:r w:rsidRPr="009C4408">
              <w:rPr>
                <w:rFonts w:ascii="Calibri" w:hAnsi="Calibri" w:cs="Calibri"/>
              </w:rPr>
              <w:t xml:space="preserve">The Provider that sources and sets up Work for the Dole Activities and Places (i.e. </w:t>
            </w:r>
            <w:r w:rsidR="00685F8F" w:rsidRPr="009C4408">
              <w:rPr>
                <w:rFonts w:ascii="Calibri" w:hAnsi="Calibri" w:cs="Calibri"/>
              </w:rPr>
              <w:t>a jobactive provider</w:t>
            </w:r>
            <w:r w:rsidRPr="009C4408">
              <w:rPr>
                <w:rFonts w:ascii="Calibri" w:hAnsi="Calibri" w:cs="Calibri"/>
              </w:rPr>
              <w:t xml:space="preserve">) is best placed to take on the Lead Provider role and the additional responsibilities this role involves, particularly in terms of providing a single point of contact for </w:t>
            </w:r>
            <w:r w:rsidR="00685F8F" w:rsidRPr="009C4408">
              <w:rPr>
                <w:rFonts w:ascii="Calibri" w:hAnsi="Calibri" w:cs="Calibri"/>
              </w:rPr>
              <w:t xml:space="preserve">Activity </w:t>
            </w:r>
            <w:r w:rsidRPr="009C4408">
              <w:rPr>
                <w:rFonts w:ascii="Calibri" w:hAnsi="Calibri" w:cs="Calibri"/>
              </w:rPr>
              <w:t xml:space="preserve">Host Organisations and coordinating other providers. </w:t>
            </w:r>
            <w:r w:rsidR="00685F8F" w:rsidRPr="009C4408">
              <w:rPr>
                <w:rFonts w:ascii="Calibri" w:hAnsi="Calibri" w:cs="Calibri"/>
              </w:rPr>
              <w:t>DES Providers do not source, create, set-up, identify or secure Work for the Dole Activities or Places - and f</w:t>
            </w:r>
            <w:r w:rsidRPr="009C4408">
              <w:rPr>
                <w:rFonts w:ascii="Calibri" w:hAnsi="Calibri" w:cs="Calibri"/>
              </w:rPr>
              <w:t xml:space="preserve">or this reason, </w:t>
            </w:r>
            <w:r w:rsidR="00FB4C68" w:rsidRPr="009C4408">
              <w:rPr>
                <w:rFonts w:ascii="Calibri" w:hAnsi="Calibri" w:cs="Calibri"/>
              </w:rPr>
              <w:t xml:space="preserve">DES Providers </w:t>
            </w:r>
            <w:r w:rsidR="00FB4C68" w:rsidRPr="009C4408">
              <w:rPr>
                <w:rFonts w:ascii="Calibri" w:hAnsi="Calibri" w:cs="Calibri"/>
                <w:b/>
              </w:rPr>
              <w:t>must not</w:t>
            </w:r>
            <w:r w:rsidR="00FB4C68" w:rsidRPr="009C4408">
              <w:rPr>
                <w:rFonts w:ascii="Calibri" w:hAnsi="Calibri" w:cs="Calibri"/>
              </w:rPr>
              <w:t>, under any circumstances, take on the Lead Provider role.</w:t>
            </w:r>
          </w:p>
          <w:p w14:paraId="653811CE" w14:textId="77777777" w:rsidR="00C66BA1" w:rsidRDefault="00FB4C68" w:rsidP="009C4408">
            <w:pPr>
              <w:rPr>
                <w:rFonts w:ascii="Calibri" w:hAnsi="Calibri" w:cs="Calibri"/>
              </w:rPr>
            </w:pPr>
            <w:r w:rsidRPr="009C4408">
              <w:rPr>
                <w:rFonts w:ascii="Calibri" w:hAnsi="Calibri" w:cs="Calibri"/>
              </w:rPr>
              <w:t>T</w:t>
            </w:r>
            <w:r w:rsidR="00C66BA1" w:rsidRPr="009C4408">
              <w:rPr>
                <w:rFonts w:ascii="Calibri" w:hAnsi="Calibri" w:cs="Calibri"/>
              </w:rPr>
              <w:t xml:space="preserve">he DES Provider </w:t>
            </w:r>
            <w:r w:rsidR="00C66BA1" w:rsidRPr="009C4408">
              <w:rPr>
                <w:rFonts w:ascii="Calibri" w:hAnsi="Calibri" w:cs="Calibri"/>
                <w:b/>
              </w:rPr>
              <w:t>must</w:t>
            </w:r>
            <w:r w:rsidR="00C66BA1" w:rsidRPr="009C4408">
              <w:rPr>
                <w:rFonts w:ascii="Calibri" w:hAnsi="Calibri" w:cs="Calibri"/>
              </w:rPr>
              <w:t xml:space="preserve"> liaise with the jobactive Lead Provider to ensure that the personal circumstances such as working capabilities, restrictions and capacity can be accommodated by the Host Organisation for that Work for the Dole Activity. The jobactive Lead Provider may discuss the personal circumstance of the DES Participant with the Host Organisation to determine whether they can be accommodated and whether the Work for the Dole Place will be suitable.</w:t>
            </w:r>
          </w:p>
          <w:p w14:paraId="331007EB" w14:textId="77777777" w:rsidR="0040780D" w:rsidRPr="009C4408" w:rsidRDefault="003269B1" w:rsidP="009C4408">
            <w:pPr>
              <w:rPr>
                <w:rFonts w:ascii="Calibri" w:hAnsi="Calibri" w:cs="Calibri"/>
              </w:rPr>
            </w:pPr>
            <w:r w:rsidRPr="009C4408">
              <w:rPr>
                <w:rFonts w:ascii="Calibri" w:hAnsi="Calibri" w:cs="Calibri"/>
              </w:rPr>
              <w:t xml:space="preserve">The DES Provider </w:t>
            </w:r>
            <w:r w:rsidRPr="009C4408">
              <w:rPr>
                <w:rFonts w:ascii="Calibri" w:hAnsi="Calibri" w:cs="Calibri"/>
                <w:b/>
              </w:rPr>
              <w:t>must</w:t>
            </w:r>
            <w:r w:rsidRPr="009C4408">
              <w:rPr>
                <w:rFonts w:ascii="Calibri" w:hAnsi="Calibri" w:cs="Calibri"/>
              </w:rPr>
              <w:t xml:space="preserve"> work collaboratively with jobactive Providers if a referral has been obtained and in all other instances where the DES Provider has interaction with a jobactive Provider in respect to Work for the Dole.</w:t>
            </w:r>
          </w:p>
          <w:p w14:paraId="090C946C" w14:textId="77777777" w:rsidR="00C61777" w:rsidRPr="009C4408" w:rsidDel="006A1928" w:rsidRDefault="0040780D" w:rsidP="009C4408">
            <w:pPr>
              <w:rPr>
                <w:rFonts w:ascii="Calibri" w:hAnsi="Calibri" w:cs="Calibri"/>
                <w:shd w:val="clear" w:color="auto" w:fill="FFFFFF" w:themeFill="background1"/>
              </w:rPr>
            </w:pPr>
            <w:r w:rsidRPr="009C4408">
              <w:rPr>
                <w:rFonts w:ascii="Calibri" w:hAnsi="Calibri" w:cs="Calibri"/>
              </w:rPr>
              <w:t xml:space="preserve">In consultation with the jobactive Lead Provider, DES providers may provide additional assistance to the Host Organisation, or to the Lead Provider, if the particular needs/circumstances of the DES Participant require it. </w:t>
            </w:r>
            <w:r w:rsidR="0097774B" w:rsidRPr="009C4408">
              <w:rPr>
                <w:rFonts w:ascii="Calibri" w:hAnsi="Calibri" w:cs="Calibri"/>
                <w:shd w:val="clear" w:color="auto" w:fill="FFFFFF" w:themeFill="background1"/>
              </w:rPr>
              <w:t>Further information about the obligations of jobactive Providers is contained in the jobacti</w:t>
            </w:r>
            <w:r w:rsidR="009C4408">
              <w:rPr>
                <w:rFonts w:ascii="Calibri" w:hAnsi="Calibri" w:cs="Calibri"/>
                <w:shd w:val="clear" w:color="auto" w:fill="FFFFFF" w:themeFill="background1"/>
              </w:rPr>
              <w:t>ve Work for the Dole Guideline.</w:t>
            </w:r>
          </w:p>
        </w:tc>
      </w:tr>
      <w:tr w:rsidR="00E743A8" w:rsidRPr="000158F6" w14:paraId="5B101FC5" w14:textId="77777777" w:rsidTr="00801E8E">
        <w:tc>
          <w:tcPr>
            <w:tcW w:w="2376" w:type="dxa"/>
          </w:tcPr>
          <w:p w14:paraId="0DBE0CA6" w14:textId="77777777" w:rsidR="00D46AE8" w:rsidRPr="009C4408" w:rsidRDefault="00714A5A" w:rsidP="009C4408">
            <w:pPr>
              <w:rPr>
                <w:rFonts w:ascii="Calibri" w:hAnsi="Calibri" w:cs="Calibri"/>
              </w:rPr>
            </w:pPr>
            <w:r w:rsidRPr="009C4408">
              <w:rPr>
                <w:rFonts w:ascii="Calibri" w:hAnsi="Calibri" w:cs="Calibri"/>
                <w:b/>
              </w:rPr>
              <w:t xml:space="preserve">Disability </w:t>
            </w:r>
            <w:r w:rsidR="00E743A8" w:rsidRPr="009C4408">
              <w:rPr>
                <w:rFonts w:ascii="Calibri" w:hAnsi="Calibri" w:cs="Calibri"/>
                <w:b/>
              </w:rPr>
              <w:t>Employment</w:t>
            </w:r>
            <w:r w:rsidRPr="009C4408">
              <w:rPr>
                <w:rFonts w:ascii="Calibri" w:hAnsi="Calibri" w:cs="Calibri"/>
                <w:b/>
              </w:rPr>
              <w:t xml:space="preserve"> Services</w:t>
            </w:r>
            <w:r w:rsidR="00E743A8" w:rsidRPr="009C4408">
              <w:rPr>
                <w:rFonts w:ascii="Calibri" w:hAnsi="Calibri" w:cs="Calibri"/>
                <w:b/>
              </w:rPr>
              <w:t xml:space="preserve"> Provider</w:t>
            </w:r>
          </w:p>
          <w:p w14:paraId="6E89CAFB" w14:textId="77777777" w:rsidR="00F07D1F" w:rsidRPr="00570A8D" w:rsidRDefault="00F07D1F" w:rsidP="00F07D1F">
            <w:pPr>
              <w:rPr>
                <w:rFonts w:ascii="Calibri" w:hAnsi="Calibri" w:cs="Calibri"/>
                <w:i/>
              </w:rPr>
            </w:pPr>
            <w:r>
              <w:rPr>
                <w:rFonts w:ascii="Calibri" w:hAnsi="Calibri" w:cs="Calibri"/>
                <w:i/>
              </w:rPr>
              <w:t xml:space="preserve">Disability Employment Services </w:t>
            </w:r>
            <w:r w:rsidRPr="00570A8D">
              <w:rPr>
                <w:rFonts w:ascii="Calibri" w:hAnsi="Calibri" w:cs="Calibri"/>
                <w:i/>
              </w:rPr>
              <w:t xml:space="preserve">Grant </w:t>
            </w:r>
            <w:r w:rsidRPr="00570A8D">
              <w:rPr>
                <w:rFonts w:ascii="Calibri" w:hAnsi="Calibri" w:cs="Calibri"/>
                <w:i/>
              </w:rPr>
              <w:lastRenderedPageBreak/>
              <w:t>Agreement</w:t>
            </w:r>
            <w:r>
              <w:rPr>
                <w:rFonts w:ascii="Calibri" w:hAnsi="Calibri" w:cs="Calibri"/>
                <w:i/>
              </w:rPr>
              <w:t xml:space="preserve"> Cl</w:t>
            </w:r>
            <w:r w:rsidRPr="00570A8D">
              <w:rPr>
                <w:rFonts w:ascii="Calibri" w:hAnsi="Calibri" w:cs="Calibri"/>
                <w:i/>
              </w:rPr>
              <w:t>ause</w:t>
            </w:r>
            <w:r>
              <w:rPr>
                <w:rFonts w:ascii="Calibri" w:hAnsi="Calibri" w:cs="Calibri"/>
                <w:i/>
              </w:rPr>
              <w:t>s References:</w:t>
            </w:r>
          </w:p>
          <w:p w14:paraId="16E21269" w14:textId="77777777" w:rsidR="008C4D13" w:rsidRPr="009C4408" w:rsidRDefault="00E743A8" w:rsidP="009C4408">
            <w:pPr>
              <w:pStyle w:val="ListParagraph"/>
              <w:numPr>
                <w:ilvl w:val="0"/>
                <w:numId w:val="19"/>
              </w:numPr>
              <w:rPr>
                <w:rFonts w:ascii="Calibri" w:hAnsi="Calibri" w:cs="Calibri"/>
              </w:rPr>
            </w:pPr>
            <w:r w:rsidRPr="009C4408">
              <w:rPr>
                <w:rFonts w:ascii="Calibri" w:hAnsi="Calibri" w:cs="Calibri"/>
              </w:rPr>
              <w:t xml:space="preserve">Clause </w:t>
            </w:r>
            <w:r w:rsidR="002704EA" w:rsidRPr="009C4408">
              <w:rPr>
                <w:rFonts w:ascii="Calibri" w:hAnsi="Calibri" w:cs="Calibri"/>
              </w:rPr>
              <w:t>9</w:t>
            </w:r>
            <w:r w:rsidR="0048748F" w:rsidRPr="009C4408">
              <w:rPr>
                <w:rFonts w:ascii="Calibri" w:hAnsi="Calibri" w:cs="Calibri"/>
              </w:rPr>
              <w:t>7</w:t>
            </w:r>
            <w:r w:rsidR="008C4D13" w:rsidRPr="009C4408">
              <w:rPr>
                <w:rFonts w:ascii="Calibri" w:hAnsi="Calibri" w:cs="Calibri"/>
              </w:rPr>
              <w:t>.1</w:t>
            </w:r>
          </w:p>
          <w:p w14:paraId="79E90CB9" w14:textId="77777777" w:rsidR="008C4D13" w:rsidRPr="009C4408" w:rsidRDefault="008C4D13" w:rsidP="009C4408">
            <w:pPr>
              <w:pStyle w:val="ListParagraph"/>
              <w:numPr>
                <w:ilvl w:val="0"/>
                <w:numId w:val="19"/>
              </w:numPr>
              <w:rPr>
                <w:rFonts w:ascii="Calibri" w:hAnsi="Calibri" w:cs="Calibri"/>
              </w:rPr>
            </w:pPr>
            <w:r w:rsidRPr="009C4408">
              <w:rPr>
                <w:rFonts w:ascii="Calibri" w:hAnsi="Calibri" w:cs="Calibri"/>
              </w:rPr>
              <w:t xml:space="preserve">Clause </w:t>
            </w:r>
            <w:r w:rsidR="002704EA" w:rsidRPr="009C4408">
              <w:rPr>
                <w:rFonts w:ascii="Calibri" w:hAnsi="Calibri" w:cs="Calibri"/>
              </w:rPr>
              <w:t>9</w:t>
            </w:r>
            <w:r w:rsidR="0048748F" w:rsidRPr="009C4408">
              <w:rPr>
                <w:rFonts w:ascii="Calibri" w:hAnsi="Calibri" w:cs="Calibri"/>
              </w:rPr>
              <w:t>7</w:t>
            </w:r>
            <w:r w:rsidRPr="009C4408">
              <w:rPr>
                <w:rFonts w:ascii="Calibri" w:hAnsi="Calibri" w:cs="Calibri"/>
              </w:rPr>
              <w:t>.3</w:t>
            </w:r>
          </w:p>
          <w:p w14:paraId="7C9A1974" w14:textId="77777777" w:rsidR="00762DF9" w:rsidRPr="009C4408" w:rsidRDefault="00762DF9" w:rsidP="009C4408">
            <w:pPr>
              <w:pStyle w:val="ListParagraph"/>
              <w:numPr>
                <w:ilvl w:val="0"/>
                <w:numId w:val="19"/>
              </w:numPr>
              <w:rPr>
                <w:rFonts w:ascii="Calibri" w:hAnsi="Calibri" w:cs="Calibri"/>
              </w:rPr>
            </w:pPr>
            <w:r w:rsidRPr="009C4408">
              <w:rPr>
                <w:rFonts w:ascii="Calibri" w:hAnsi="Calibri" w:cs="Calibri"/>
              </w:rPr>
              <w:t xml:space="preserve">Clause </w:t>
            </w:r>
            <w:r w:rsidR="002704EA" w:rsidRPr="009C4408">
              <w:rPr>
                <w:rFonts w:ascii="Calibri" w:hAnsi="Calibri" w:cs="Calibri"/>
              </w:rPr>
              <w:t>9</w:t>
            </w:r>
            <w:r w:rsidR="0048748F" w:rsidRPr="009C4408">
              <w:rPr>
                <w:rFonts w:ascii="Calibri" w:hAnsi="Calibri" w:cs="Calibri"/>
              </w:rPr>
              <w:t>7</w:t>
            </w:r>
            <w:r w:rsidRPr="009C4408">
              <w:rPr>
                <w:rFonts w:ascii="Calibri" w:hAnsi="Calibri" w:cs="Calibri"/>
              </w:rPr>
              <w:t>.9</w:t>
            </w:r>
          </w:p>
          <w:p w14:paraId="3ECF67E8" w14:textId="77777777" w:rsidR="005C7E8B" w:rsidRPr="009C4408" w:rsidRDefault="005C7E8B" w:rsidP="009C4408">
            <w:pPr>
              <w:pStyle w:val="ListParagraph"/>
              <w:numPr>
                <w:ilvl w:val="0"/>
                <w:numId w:val="19"/>
              </w:numPr>
              <w:rPr>
                <w:rFonts w:ascii="Calibri" w:hAnsi="Calibri" w:cs="Calibri"/>
              </w:rPr>
            </w:pPr>
            <w:r w:rsidRPr="009C4408">
              <w:rPr>
                <w:rFonts w:ascii="Calibri" w:hAnsi="Calibri" w:cs="Calibri"/>
              </w:rPr>
              <w:t xml:space="preserve">Clause </w:t>
            </w:r>
            <w:r w:rsidR="002704EA" w:rsidRPr="009C4408">
              <w:rPr>
                <w:rFonts w:ascii="Calibri" w:hAnsi="Calibri" w:cs="Calibri"/>
              </w:rPr>
              <w:t>9</w:t>
            </w:r>
            <w:r w:rsidR="0048748F" w:rsidRPr="009C4408">
              <w:rPr>
                <w:rFonts w:ascii="Calibri" w:hAnsi="Calibri" w:cs="Calibri"/>
              </w:rPr>
              <w:t>7</w:t>
            </w:r>
            <w:r w:rsidRPr="009C4408">
              <w:rPr>
                <w:rFonts w:ascii="Calibri" w:hAnsi="Calibri" w:cs="Calibri"/>
              </w:rPr>
              <w:t>.13</w:t>
            </w:r>
          </w:p>
          <w:p w14:paraId="35D2175C" w14:textId="77777777" w:rsidR="005C7E8B" w:rsidRPr="009C4408" w:rsidRDefault="008C4D13" w:rsidP="009C4408">
            <w:pPr>
              <w:pStyle w:val="ListParagraph"/>
              <w:numPr>
                <w:ilvl w:val="0"/>
                <w:numId w:val="19"/>
              </w:numPr>
              <w:rPr>
                <w:rFonts w:ascii="Calibri" w:hAnsi="Calibri" w:cs="Calibri"/>
              </w:rPr>
            </w:pPr>
            <w:r w:rsidRPr="009C4408">
              <w:rPr>
                <w:rFonts w:ascii="Calibri" w:hAnsi="Calibri" w:cs="Calibri"/>
              </w:rPr>
              <w:t xml:space="preserve">Clause </w:t>
            </w:r>
            <w:r w:rsidR="002704EA" w:rsidRPr="009C4408">
              <w:rPr>
                <w:rFonts w:ascii="Calibri" w:hAnsi="Calibri" w:cs="Calibri"/>
              </w:rPr>
              <w:t>9</w:t>
            </w:r>
            <w:r w:rsidR="0048748F" w:rsidRPr="009C4408">
              <w:rPr>
                <w:rFonts w:ascii="Calibri" w:hAnsi="Calibri" w:cs="Calibri"/>
              </w:rPr>
              <w:t>7</w:t>
            </w:r>
            <w:r w:rsidRPr="009C4408">
              <w:rPr>
                <w:rFonts w:ascii="Calibri" w:hAnsi="Calibri" w:cs="Calibri"/>
              </w:rPr>
              <w:t>.17</w:t>
            </w:r>
          </w:p>
          <w:p w14:paraId="57D6E35C" w14:textId="77777777" w:rsidR="00E743A8" w:rsidRPr="009C4408" w:rsidRDefault="005C7E8B" w:rsidP="009C4408">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100</w:t>
            </w:r>
          </w:p>
          <w:p w14:paraId="69DD3070" w14:textId="77777777" w:rsidR="00E743A8" w:rsidRPr="009C4408" w:rsidRDefault="00E743A8" w:rsidP="009C4408">
            <w:pPr>
              <w:pStyle w:val="ListParagraph"/>
              <w:ind w:left="360"/>
              <w:rPr>
                <w:rFonts w:ascii="Calibri" w:hAnsi="Calibri" w:cs="Calibri"/>
              </w:rPr>
            </w:pPr>
          </w:p>
        </w:tc>
        <w:tc>
          <w:tcPr>
            <w:tcW w:w="7938" w:type="dxa"/>
          </w:tcPr>
          <w:p w14:paraId="659827BB" w14:textId="77777777" w:rsidR="00E743A8" w:rsidRPr="009C4408" w:rsidRDefault="00E743A8" w:rsidP="009C4408">
            <w:pPr>
              <w:rPr>
                <w:rFonts w:ascii="Calibri" w:hAnsi="Calibri" w:cs="Calibri"/>
              </w:rPr>
            </w:pPr>
            <w:r w:rsidRPr="009C4408">
              <w:rPr>
                <w:rFonts w:ascii="Calibri" w:hAnsi="Calibri" w:cs="Calibri"/>
              </w:rPr>
              <w:lastRenderedPageBreak/>
              <w:t xml:space="preserve">Requirements </w:t>
            </w:r>
            <w:r w:rsidR="00C71EF2" w:rsidRPr="009C4408">
              <w:rPr>
                <w:rFonts w:ascii="Calibri" w:hAnsi="Calibri" w:cs="Calibri"/>
              </w:rPr>
              <w:t xml:space="preserve">for DES </w:t>
            </w:r>
            <w:r w:rsidRPr="009C4408">
              <w:rPr>
                <w:rFonts w:ascii="Calibri" w:hAnsi="Calibri" w:cs="Calibri"/>
              </w:rPr>
              <w:t>Providers are as se</w:t>
            </w:r>
            <w:r w:rsidR="00F2394C" w:rsidRPr="009C4408">
              <w:rPr>
                <w:rFonts w:ascii="Calibri" w:hAnsi="Calibri" w:cs="Calibri"/>
              </w:rPr>
              <w:t xml:space="preserve">t out in the </w:t>
            </w:r>
            <w:r w:rsidR="00714A5A" w:rsidRPr="009C4408">
              <w:rPr>
                <w:rFonts w:ascii="Calibri" w:hAnsi="Calibri" w:cs="Calibri"/>
              </w:rPr>
              <w:t xml:space="preserve">Disability Employment Services </w:t>
            </w:r>
            <w:r w:rsidR="00741D46" w:rsidRPr="009C4408">
              <w:rPr>
                <w:rFonts w:ascii="Calibri" w:hAnsi="Calibri" w:cs="Calibri"/>
              </w:rPr>
              <w:t>Grant Agreement</w:t>
            </w:r>
            <w:r w:rsidRPr="009C4408">
              <w:rPr>
                <w:rFonts w:ascii="Calibri" w:hAnsi="Calibri" w:cs="Calibri"/>
              </w:rPr>
              <w:t xml:space="preserve"> and throughout these Guidelines.</w:t>
            </w:r>
          </w:p>
          <w:p w14:paraId="1939121E" w14:textId="77777777" w:rsidR="00E743A8" w:rsidRPr="009C4408" w:rsidRDefault="00D834CF" w:rsidP="009C4408">
            <w:pPr>
              <w:rPr>
                <w:rFonts w:ascii="Calibri" w:hAnsi="Calibri" w:cs="Calibri"/>
                <w:b/>
              </w:rPr>
            </w:pPr>
            <w:r w:rsidRPr="009C4408">
              <w:rPr>
                <w:rFonts w:ascii="Calibri" w:hAnsi="Calibri" w:cs="Calibri"/>
              </w:rPr>
              <w:t>I</w:t>
            </w:r>
            <w:r w:rsidR="00C71EF2" w:rsidRPr="009C4408">
              <w:rPr>
                <w:rFonts w:ascii="Calibri" w:hAnsi="Calibri" w:cs="Calibri"/>
              </w:rPr>
              <w:t xml:space="preserve">f a DES Provider </w:t>
            </w:r>
            <w:r w:rsidR="00610274" w:rsidRPr="009C4408">
              <w:rPr>
                <w:rFonts w:ascii="Calibri" w:hAnsi="Calibri" w:cs="Calibri"/>
              </w:rPr>
              <w:t>wants</w:t>
            </w:r>
            <w:r w:rsidR="00C71EF2" w:rsidRPr="009C4408">
              <w:rPr>
                <w:rFonts w:ascii="Calibri" w:hAnsi="Calibri" w:cs="Calibri"/>
              </w:rPr>
              <w:t xml:space="preserve"> to </w:t>
            </w:r>
            <w:r w:rsidR="003621BE" w:rsidRPr="009C4408">
              <w:rPr>
                <w:rFonts w:ascii="Calibri" w:hAnsi="Calibri" w:cs="Calibri"/>
              </w:rPr>
              <w:t>claim</w:t>
            </w:r>
            <w:r w:rsidR="00C71EF2" w:rsidRPr="009C4408">
              <w:rPr>
                <w:rFonts w:ascii="Calibri" w:hAnsi="Calibri" w:cs="Calibri"/>
              </w:rPr>
              <w:t xml:space="preserve"> a Work for </w:t>
            </w:r>
            <w:r w:rsidR="00700445" w:rsidRPr="009C4408">
              <w:rPr>
                <w:rFonts w:ascii="Calibri" w:hAnsi="Calibri" w:cs="Calibri"/>
              </w:rPr>
              <w:t>the Dole Placement for a DES job seeker</w:t>
            </w:r>
            <w:r w:rsidR="00C71EF2" w:rsidRPr="009C4408">
              <w:rPr>
                <w:rFonts w:ascii="Calibri" w:hAnsi="Calibri" w:cs="Calibri"/>
              </w:rPr>
              <w:t xml:space="preserve"> it </w:t>
            </w:r>
            <w:r w:rsidR="00BB48FB" w:rsidRPr="009C4408">
              <w:rPr>
                <w:rFonts w:ascii="Calibri" w:hAnsi="Calibri" w:cs="Calibri"/>
                <w:b/>
              </w:rPr>
              <w:t>must</w:t>
            </w:r>
            <w:r w:rsidR="00E743A8" w:rsidRPr="009C4408">
              <w:rPr>
                <w:rFonts w:ascii="Calibri" w:hAnsi="Calibri" w:cs="Calibri"/>
                <w:b/>
              </w:rPr>
              <w:t>:</w:t>
            </w:r>
          </w:p>
          <w:p w14:paraId="3D78D2EE" w14:textId="77777777" w:rsidR="00BA70EC" w:rsidRPr="009C4408" w:rsidRDefault="00BA70EC" w:rsidP="009C4408">
            <w:pPr>
              <w:rPr>
                <w:rFonts w:ascii="Calibri" w:hAnsi="Calibri" w:cs="Calibri"/>
                <w:b/>
              </w:rPr>
            </w:pPr>
            <w:r w:rsidRPr="009C4408">
              <w:rPr>
                <w:rFonts w:ascii="Calibri" w:hAnsi="Calibri" w:cs="Calibri"/>
                <w:b/>
              </w:rPr>
              <w:lastRenderedPageBreak/>
              <w:t>Managerial</w:t>
            </w:r>
          </w:p>
          <w:p w14:paraId="5F40B99E" w14:textId="77777777" w:rsidR="00BB7B54" w:rsidRPr="009C4408" w:rsidRDefault="00BB7B54" w:rsidP="009C4408">
            <w:pPr>
              <w:pStyle w:val="ListParagraph"/>
              <w:numPr>
                <w:ilvl w:val="0"/>
                <w:numId w:val="4"/>
              </w:numPr>
              <w:rPr>
                <w:rFonts w:ascii="Calibri" w:hAnsi="Calibri" w:cs="Calibri"/>
              </w:rPr>
            </w:pPr>
            <w:r w:rsidRPr="009C4408">
              <w:rPr>
                <w:rFonts w:ascii="Calibri" w:hAnsi="Calibri" w:cs="Calibri"/>
              </w:rPr>
              <w:t>consult with</w:t>
            </w:r>
            <w:r w:rsidR="00926130" w:rsidRPr="009C4408">
              <w:rPr>
                <w:rFonts w:ascii="Calibri" w:hAnsi="Calibri" w:cs="Calibri"/>
              </w:rPr>
              <w:t>,</w:t>
            </w:r>
            <w:r w:rsidRPr="009C4408">
              <w:rPr>
                <w:rFonts w:ascii="Calibri" w:hAnsi="Calibri" w:cs="Calibri"/>
              </w:rPr>
              <w:t xml:space="preserve"> and obtain the approval of</w:t>
            </w:r>
            <w:r w:rsidR="00926130" w:rsidRPr="009C4408">
              <w:rPr>
                <w:rFonts w:ascii="Calibri" w:hAnsi="Calibri" w:cs="Calibri"/>
              </w:rPr>
              <w:t>,</w:t>
            </w:r>
            <w:r w:rsidRPr="009C4408">
              <w:rPr>
                <w:rFonts w:ascii="Calibri" w:hAnsi="Calibri" w:cs="Calibri"/>
              </w:rPr>
              <w:t xml:space="preserve"> the relevant </w:t>
            </w:r>
            <w:r w:rsidR="00FB4C68" w:rsidRPr="009C4408">
              <w:rPr>
                <w:rFonts w:ascii="Calibri" w:hAnsi="Calibri" w:cs="Calibri"/>
              </w:rPr>
              <w:t xml:space="preserve">jobactive Provider </w:t>
            </w:r>
            <w:r w:rsidRPr="009C4408">
              <w:rPr>
                <w:rFonts w:ascii="Calibri" w:hAnsi="Calibri" w:cs="Calibri"/>
              </w:rPr>
              <w:t xml:space="preserve">for the </w:t>
            </w:r>
            <w:r w:rsidR="005D793B" w:rsidRPr="009C4408">
              <w:rPr>
                <w:rFonts w:ascii="Calibri" w:hAnsi="Calibri" w:cs="Calibri"/>
              </w:rPr>
              <w:t>P</w:t>
            </w:r>
            <w:r w:rsidRPr="009C4408">
              <w:rPr>
                <w:rFonts w:ascii="Calibri" w:hAnsi="Calibri" w:cs="Calibri"/>
              </w:rPr>
              <w:t xml:space="preserve">lacement of each </w:t>
            </w:r>
            <w:r w:rsidR="00700445" w:rsidRPr="009C4408">
              <w:rPr>
                <w:rFonts w:ascii="Calibri" w:hAnsi="Calibri" w:cs="Calibri"/>
              </w:rPr>
              <w:t xml:space="preserve">DES job seeker </w:t>
            </w:r>
            <w:r w:rsidR="005D793B" w:rsidRPr="009C4408">
              <w:rPr>
                <w:rFonts w:ascii="Calibri" w:hAnsi="Calibri" w:cs="Calibri"/>
              </w:rPr>
              <w:t>P</w:t>
            </w:r>
            <w:r w:rsidR="00ED08B1" w:rsidRPr="009C4408">
              <w:rPr>
                <w:rFonts w:ascii="Calibri" w:hAnsi="Calibri" w:cs="Calibri"/>
              </w:rPr>
              <w:t>laced</w:t>
            </w:r>
            <w:r w:rsidRPr="009C4408">
              <w:rPr>
                <w:rFonts w:ascii="Calibri" w:hAnsi="Calibri" w:cs="Calibri"/>
              </w:rPr>
              <w:t xml:space="preserve"> in a Work for the Dole activity</w:t>
            </w:r>
          </w:p>
          <w:p w14:paraId="511DD556" w14:textId="77777777" w:rsidR="001353B7" w:rsidRPr="009C4408" w:rsidRDefault="001353B7" w:rsidP="009C4408">
            <w:pPr>
              <w:pStyle w:val="ListParagraph"/>
              <w:numPr>
                <w:ilvl w:val="0"/>
                <w:numId w:val="4"/>
              </w:numPr>
              <w:rPr>
                <w:rFonts w:ascii="Calibri" w:hAnsi="Calibri" w:cs="Calibri"/>
              </w:rPr>
            </w:pPr>
            <w:r w:rsidRPr="009C4408">
              <w:rPr>
                <w:rFonts w:ascii="Calibri" w:hAnsi="Calibri" w:cs="Calibri"/>
              </w:rPr>
              <w:t xml:space="preserve">collaborate with </w:t>
            </w:r>
            <w:r w:rsidR="00032E26" w:rsidRPr="009C4408">
              <w:rPr>
                <w:rFonts w:ascii="Calibri" w:hAnsi="Calibri" w:cs="Calibri"/>
              </w:rPr>
              <w:t xml:space="preserve">jobactive </w:t>
            </w:r>
            <w:r w:rsidR="000310CC" w:rsidRPr="009C4408">
              <w:rPr>
                <w:rFonts w:ascii="Calibri" w:hAnsi="Calibri" w:cs="Calibri"/>
              </w:rPr>
              <w:t>P</w:t>
            </w:r>
            <w:r w:rsidRPr="009C4408">
              <w:rPr>
                <w:rFonts w:ascii="Calibri" w:hAnsi="Calibri" w:cs="Calibri"/>
              </w:rPr>
              <w:t>roviders</w:t>
            </w:r>
          </w:p>
          <w:p w14:paraId="008E3683" w14:textId="77777777" w:rsidR="00482C9C" w:rsidRPr="009C4408" w:rsidRDefault="00CE5B0F" w:rsidP="009C4408">
            <w:pPr>
              <w:pStyle w:val="ListParagraph"/>
              <w:numPr>
                <w:ilvl w:val="0"/>
                <w:numId w:val="4"/>
              </w:numPr>
              <w:rPr>
                <w:rFonts w:ascii="Calibri" w:hAnsi="Calibri" w:cs="Calibri"/>
              </w:rPr>
            </w:pPr>
            <w:r w:rsidRPr="009C4408">
              <w:rPr>
                <w:rFonts w:ascii="Calibri" w:hAnsi="Calibri" w:cs="Calibri"/>
                <w:b/>
              </w:rPr>
              <w:t>not</w:t>
            </w:r>
            <w:r w:rsidRPr="009C4408">
              <w:rPr>
                <w:rFonts w:ascii="Calibri" w:hAnsi="Calibri" w:cs="Calibri"/>
              </w:rPr>
              <w:t xml:space="preserve"> renegotiate the cost of a Work for the Dole Place</w:t>
            </w:r>
            <w:r w:rsidR="004F6045" w:rsidRPr="009C4408">
              <w:rPr>
                <w:rFonts w:ascii="Calibri" w:hAnsi="Calibri" w:cs="Calibri"/>
              </w:rPr>
              <w:t xml:space="preserve"> that has already been agreed between the Host Organisation and the jobactive Lead Provider</w:t>
            </w:r>
            <w:r w:rsidRPr="009C4408">
              <w:rPr>
                <w:rFonts w:ascii="Calibri" w:hAnsi="Calibri" w:cs="Calibri"/>
              </w:rPr>
              <w:t xml:space="preserve">. The </w:t>
            </w:r>
            <w:r w:rsidR="006078C4" w:rsidRPr="009C4408">
              <w:rPr>
                <w:rFonts w:ascii="Calibri" w:hAnsi="Calibri" w:cs="Calibri"/>
              </w:rPr>
              <w:t xml:space="preserve">DES </w:t>
            </w:r>
            <w:r w:rsidRPr="009C4408">
              <w:rPr>
                <w:rFonts w:ascii="Calibri" w:hAnsi="Calibri" w:cs="Calibri"/>
              </w:rPr>
              <w:t xml:space="preserve">Provider </w:t>
            </w:r>
            <w:r w:rsidR="00BB48FB" w:rsidRPr="009C4408">
              <w:rPr>
                <w:rFonts w:ascii="Calibri" w:hAnsi="Calibri" w:cs="Calibri"/>
                <w:b/>
              </w:rPr>
              <w:t>must</w:t>
            </w:r>
            <w:r w:rsidRPr="009C4408">
              <w:rPr>
                <w:rFonts w:ascii="Calibri" w:hAnsi="Calibri" w:cs="Calibri"/>
              </w:rPr>
              <w:t xml:space="preserve"> retain written evidence of any agreed changes</w:t>
            </w:r>
            <w:r w:rsidR="00482C9C" w:rsidRPr="009C4408">
              <w:rPr>
                <w:rFonts w:ascii="Calibri" w:hAnsi="Calibri" w:cs="Calibri"/>
              </w:rPr>
              <w:t>, and</w:t>
            </w:r>
          </w:p>
          <w:p w14:paraId="6ACDF323" w14:textId="77777777" w:rsidR="00BA70EC" w:rsidRPr="009C4408" w:rsidRDefault="00BA70EC" w:rsidP="009C4408">
            <w:pPr>
              <w:pStyle w:val="ListParagraph"/>
              <w:numPr>
                <w:ilvl w:val="0"/>
                <w:numId w:val="4"/>
              </w:numPr>
              <w:rPr>
                <w:rFonts w:ascii="Calibri" w:hAnsi="Calibri" w:cs="Calibri"/>
              </w:rPr>
            </w:pPr>
            <w:r w:rsidRPr="009C4408" w:rsidDel="00354EF4">
              <w:rPr>
                <w:rFonts w:ascii="Calibri" w:hAnsi="Calibri" w:cs="Calibri"/>
              </w:rPr>
              <w:t>comply with all relevant Commonwealth, state or territory or local authority legislation and regulations</w:t>
            </w:r>
            <w:r w:rsidR="004E5721" w:rsidRPr="009C4408">
              <w:rPr>
                <w:rFonts w:ascii="Calibri" w:hAnsi="Calibri" w:cs="Calibri"/>
              </w:rPr>
              <w:t>, including work health and safety</w:t>
            </w:r>
            <w:r w:rsidR="0016562A" w:rsidRPr="009C4408">
              <w:rPr>
                <w:rFonts w:ascii="Calibri" w:hAnsi="Calibri" w:cs="Calibri"/>
              </w:rPr>
              <w:t>.</w:t>
            </w:r>
          </w:p>
          <w:p w14:paraId="79F584B7" w14:textId="77777777" w:rsidR="00BA70EC" w:rsidRPr="009C4408" w:rsidRDefault="00BA70EC" w:rsidP="009C4408">
            <w:pPr>
              <w:rPr>
                <w:rFonts w:ascii="Calibri" w:hAnsi="Calibri" w:cs="Calibri"/>
                <w:b/>
              </w:rPr>
            </w:pPr>
            <w:r w:rsidRPr="009C4408">
              <w:rPr>
                <w:rFonts w:ascii="Calibri" w:hAnsi="Calibri" w:cs="Calibri"/>
                <w:b/>
              </w:rPr>
              <w:t>Operational</w:t>
            </w:r>
          </w:p>
          <w:p w14:paraId="5AF167BA" w14:textId="77777777" w:rsidR="000D1034" w:rsidRPr="009C4408" w:rsidRDefault="00951EE1" w:rsidP="009C4408">
            <w:pPr>
              <w:pStyle w:val="ListParagraph"/>
              <w:numPr>
                <w:ilvl w:val="0"/>
                <w:numId w:val="4"/>
              </w:numPr>
              <w:rPr>
                <w:rFonts w:ascii="Calibri" w:hAnsi="Calibri" w:cs="Calibri"/>
              </w:rPr>
            </w:pPr>
            <w:r w:rsidRPr="009C4408">
              <w:rPr>
                <w:rFonts w:ascii="Calibri" w:hAnsi="Calibri" w:cs="Calibri"/>
                <w:b/>
              </w:rPr>
              <w:t>not</w:t>
            </w:r>
            <w:r w:rsidRPr="009C4408">
              <w:rPr>
                <w:rFonts w:ascii="Calibri" w:hAnsi="Calibri" w:cs="Calibri"/>
              </w:rPr>
              <w:t xml:space="preserve"> </w:t>
            </w:r>
            <w:r w:rsidR="00926130" w:rsidRPr="009C4408">
              <w:rPr>
                <w:rFonts w:ascii="Calibri" w:hAnsi="Calibri" w:cs="Calibri"/>
              </w:rPr>
              <w:t xml:space="preserve">take on the Lead Provider role including by </w:t>
            </w:r>
            <w:r w:rsidR="000D1034" w:rsidRPr="009C4408">
              <w:rPr>
                <w:rFonts w:ascii="Calibri" w:hAnsi="Calibri" w:cs="Calibri"/>
              </w:rPr>
              <w:t>claim</w:t>
            </w:r>
            <w:r w:rsidR="00926130" w:rsidRPr="009C4408">
              <w:rPr>
                <w:rFonts w:ascii="Calibri" w:hAnsi="Calibri" w:cs="Calibri"/>
              </w:rPr>
              <w:t>ing</w:t>
            </w:r>
            <w:r w:rsidR="000D1034" w:rsidRPr="009C4408">
              <w:rPr>
                <w:rFonts w:ascii="Calibri" w:hAnsi="Calibri" w:cs="Calibri"/>
              </w:rPr>
              <w:t xml:space="preserve"> the first </w:t>
            </w:r>
            <w:r w:rsidR="00926130" w:rsidRPr="009C4408">
              <w:rPr>
                <w:rFonts w:ascii="Calibri" w:hAnsi="Calibri" w:cs="Calibri"/>
              </w:rPr>
              <w:t xml:space="preserve">Work for the Dole </w:t>
            </w:r>
            <w:r w:rsidR="000D1034" w:rsidRPr="009C4408">
              <w:rPr>
                <w:rFonts w:ascii="Calibri" w:hAnsi="Calibri" w:cs="Calibri"/>
              </w:rPr>
              <w:t xml:space="preserve">Place </w:t>
            </w:r>
            <w:r w:rsidR="00926130" w:rsidRPr="009C4408">
              <w:rPr>
                <w:rFonts w:ascii="Calibri" w:hAnsi="Calibri" w:cs="Calibri"/>
              </w:rPr>
              <w:t xml:space="preserve">for a Work for the Dole Activity </w:t>
            </w:r>
            <w:r w:rsidR="000D1034" w:rsidRPr="009C4408">
              <w:rPr>
                <w:rFonts w:ascii="Calibri" w:hAnsi="Calibri" w:cs="Calibri"/>
              </w:rPr>
              <w:t>in the Department’s IT System</w:t>
            </w:r>
          </w:p>
          <w:p w14:paraId="7A251F29" w14:textId="77777777" w:rsidR="004E5721" w:rsidRPr="009C4408" w:rsidRDefault="00CE5B0F" w:rsidP="009C4408">
            <w:pPr>
              <w:pStyle w:val="ListParagraph"/>
              <w:numPr>
                <w:ilvl w:val="0"/>
                <w:numId w:val="4"/>
              </w:numPr>
              <w:rPr>
                <w:rFonts w:ascii="Calibri" w:hAnsi="Calibri" w:cs="Calibri"/>
              </w:rPr>
            </w:pPr>
            <w:r w:rsidRPr="009C4408">
              <w:rPr>
                <w:rFonts w:ascii="Calibri" w:hAnsi="Calibri" w:cs="Calibri"/>
              </w:rPr>
              <w:t xml:space="preserve">check the </w:t>
            </w:r>
            <w:r w:rsidR="007B6718" w:rsidRPr="009C4408">
              <w:rPr>
                <w:rFonts w:ascii="Calibri" w:hAnsi="Calibri" w:cs="Calibri"/>
              </w:rPr>
              <w:t>r</w:t>
            </w:r>
            <w:r w:rsidRPr="009C4408">
              <w:rPr>
                <w:rFonts w:ascii="Calibri" w:hAnsi="Calibri" w:cs="Calibri"/>
              </w:rPr>
              <w:t xml:space="preserve">isk </w:t>
            </w:r>
            <w:r w:rsidR="007B6718" w:rsidRPr="009C4408">
              <w:rPr>
                <w:rFonts w:ascii="Calibri" w:hAnsi="Calibri" w:cs="Calibri"/>
              </w:rPr>
              <w:t>a</w:t>
            </w:r>
            <w:r w:rsidRPr="009C4408">
              <w:rPr>
                <w:rFonts w:ascii="Calibri" w:hAnsi="Calibri" w:cs="Calibri"/>
              </w:rPr>
              <w:t xml:space="preserve">ssessment (Place) that has been completed by the </w:t>
            </w:r>
            <w:r w:rsidR="00951EE1" w:rsidRPr="009C4408">
              <w:rPr>
                <w:rFonts w:ascii="Calibri" w:hAnsi="Calibri" w:cs="Calibri"/>
              </w:rPr>
              <w:t>jobactive Provider</w:t>
            </w:r>
            <w:r w:rsidR="000323AD" w:rsidRPr="009C4408">
              <w:rPr>
                <w:rFonts w:ascii="Calibri" w:hAnsi="Calibri" w:cs="Calibri"/>
              </w:rPr>
              <w:t>,</w:t>
            </w:r>
            <w:r w:rsidRPr="009C4408">
              <w:rPr>
                <w:rFonts w:ascii="Calibri" w:hAnsi="Calibri" w:cs="Calibri"/>
              </w:rPr>
              <w:t xml:space="preserve"> update it if necessary </w:t>
            </w:r>
            <w:r w:rsidR="00350F7F" w:rsidRPr="009C4408">
              <w:rPr>
                <w:rFonts w:ascii="Calibri" w:hAnsi="Calibri" w:cs="Calibri"/>
              </w:rPr>
              <w:t xml:space="preserve">(including to take into account the </w:t>
            </w:r>
            <w:r w:rsidR="00FE09F9" w:rsidRPr="009C4408">
              <w:rPr>
                <w:rFonts w:ascii="Calibri" w:hAnsi="Calibri" w:cs="Calibri"/>
              </w:rPr>
              <w:t xml:space="preserve">DES </w:t>
            </w:r>
            <w:r w:rsidR="00FA2AE7" w:rsidRPr="009C4408">
              <w:rPr>
                <w:rFonts w:ascii="Calibri" w:hAnsi="Calibri" w:cs="Calibri"/>
              </w:rPr>
              <w:t>job seeker</w:t>
            </w:r>
            <w:r w:rsidR="000C7780" w:rsidRPr="009C4408">
              <w:rPr>
                <w:rFonts w:ascii="Calibri" w:hAnsi="Calibri" w:cs="Calibri"/>
              </w:rPr>
              <w:t>’</w:t>
            </w:r>
            <w:r w:rsidR="00FA2AE7" w:rsidRPr="009C4408">
              <w:rPr>
                <w:rFonts w:ascii="Calibri" w:hAnsi="Calibri" w:cs="Calibri"/>
              </w:rPr>
              <w:t>s</w:t>
            </w:r>
            <w:r w:rsidR="00350F7F" w:rsidRPr="009C4408">
              <w:rPr>
                <w:rFonts w:ascii="Calibri" w:hAnsi="Calibri" w:cs="Calibri"/>
              </w:rPr>
              <w:t xml:space="preserve"> disability, injury, health conditions and work restrictions) </w:t>
            </w:r>
            <w:r w:rsidRPr="009C4408">
              <w:rPr>
                <w:rFonts w:ascii="Calibri" w:hAnsi="Calibri" w:cs="Calibri"/>
              </w:rPr>
              <w:t xml:space="preserve">and take all reasonable steps to ensure that the safety of </w:t>
            </w:r>
            <w:r w:rsidR="0062759A" w:rsidRPr="009C4408">
              <w:rPr>
                <w:rFonts w:ascii="Calibri" w:hAnsi="Calibri" w:cs="Calibri"/>
              </w:rPr>
              <w:t xml:space="preserve">DES </w:t>
            </w:r>
            <w:r w:rsidR="00FA2AE7" w:rsidRPr="009C4408">
              <w:rPr>
                <w:rFonts w:ascii="Calibri" w:hAnsi="Calibri" w:cs="Calibri"/>
              </w:rPr>
              <w:t>job seeker</w:t>
            </w:r>
            <w:r w:rsidRPr="009C4408">
              <w:rPr>
                <w:rFonts w:ascii="Calibri" w:hAnsi="Calibri" w:cs="Calibri"/>
              </w:rPr>
              <w:t xml:space="preserve"> and the general public are protected</w:t>
            </w:r>
          </w:p>
          <w:p w14:paraId="7D296ADE" w14:textId="77777777" w:rsidR="004E5721" w:rsidRPr="009C4408" w:rsidRDefault="004E5721" w:rsidP="009C4408">
            <w:pPr>
              <w:pStyle w:val="ListParagraph"/>
              <w:numPr>
                <w:ilvl w:val="0"/>
                <w:numId w:val="4"/>
              </w:numPr>
              <w:rPr>
                <w:rFonts w:ascii="Calibri" w:hAnsi="Calibri" w:cs="Calibri"/>
              </w:rPr>
            </w:pPr>
            <w:r w:rsidRPr="009C4408">
              <w:rPr>
                <w:rFonts w:ascii="Calibri" w:hAnsi="Calibri" w:cs="Calibri"/>
              </w:rPr>
              <w:t xml:space="preserve">ensure all </w:t>
            </w:r>
            <w:r w:rsidR="0062759A" w:rsidRPr="009C4408">
              <w:rPr>
                <w:rFonts w:ascii="Calibri" w:hAnsi="Calibri" w:cs="Calibri"/>
              </w:rPr>
              <w:t xml:space="preserve">DES </w:t>
            </w:r>
            <w:r w:rsidR="00FA2AE7" w:rsidRPr="009C4408">
              <w:rPr>
                <w:rFonts w:ascii="Calibri" w:hAnsi="Calibri" w:cs="Calibri"/>
              </w:rPr>
              <w:t>job seekers</w:t>
            </w:r>
            <w:r w:rsidRPr="009C4408">
              <w:rPr>
                <w:rFonts w:ascii="Calibri" w:hAnsi="Calibri" w:cs="Calibri"/>
              </w:rPr>
              <w:t xml:space="preserve"> r</w:t>
            </w:r>
            <w:r w:rsidR="00A028E7" w:rsidRPr="009C4408">
              <w:rPr>
                <w:rFonts w:ascii="Calibri" w:hAnsi="Calibri" w:cs="Calibri"/>
              </w:rPr>
              <w:t>eferred to a Work for the Dole P</w:t>
            </w:r>
            <w:r w:rsidRPr="009C4408">
              <w:rPr>
                <w:rFonts w:ascii="Calibri" w:hAnsi="Calibri" w:cs="Calibri"/>
              </w:rPr>
              <w:t xml:space="preserve">lace </w:t>
            </w:r>
            <w:r w:rsidR="00BB7B54" w:rsidRPr="009C4408">
              <w:rPr>
                <w:rFonts w:ascii="Calibri" w:hAnsi="Calibri" w:cs="Calibri"/>
              </w:rPr>
              <w:t xml:space="preserve">have </w:t>
            </w:r>
            <w:r w:rsidRPr="009C4408">
              <w:rPr>
                <w:rFonts w:ascii="Calibri" w:hAnsi="Calibri" w:cs="Calibri"/>
              </w:rPr>
              <w:t>a curre</w:t>
            </w:r>
            <w:r w:rsidR="00365209" w:rsidRPr="009C4408">
              <w:rPr>
                <w:rFonts w:ascii="Calibri" w:hAnsi="Calibri" w:cs="Calibri"/>
              </w:rPr>
              <w:t xml:space="preserve">nt </w:t>
            </w:r>
            <w:r w:rsidR="000323AD" w:rsidRPr="009C4408">
              <w:rPr>
                <w:rFonts w:ascii="Calibri" w:hAnsi="Calibri" w:cs="Calibri"/>
              </w:rPr>
              <w:t>r</w:t>
            </w:r>
            <w:r w:rsidR="00365209" w:rsidRPr="009C4408">
              <w:rPr>
                <w:rFonts w:ascii="Calibri" w:hAnsi="Calibri" w:cs="Calibri"/>
              </w:rPr>
              <w:t xml:space="preserve">isk </w:t>
            </w:r>
            <w:r w:rsidR="000323AD" w:rsidRPr="009C4408">
              <w:rPr>
                <w:rFonts w:ascii="Calibri" w:hAnsi="Calibri" w:cs="Calibri"/>
              </w:rPr>
              <w:t>a</w:t>
            </w:r>
            <w:r w:rsidR="00365209" w:rsidRPr="009C4408">
              <w:rPr>
                <w:rFonts w:ascii="Calibri" w:hAnsi="Calibri" w:cs="Calibri"/>
              </w:rPr>
              <w:t>ssessment (</w:t>
            </w:r>
            <w:r w:rsidR="00BB7B54" w:rsidRPr="009C4408">
              <w:rPr>
                <w:rFonts w:ascii="Calibri" w:hAnsi="Calibri" w:cs="Calibri"/>
              </w:rPr>
              <w:t>job seeker</w:t>
            </w:r>
            <w:r w:rsidR="00365209" w:rsidRPr="009C4408">
              <w:rPr>
                <w:rFonts w:ascii="Calibri" w:hAnsi="Calibri" w:cs="Calibri"/>
              </w:rPr>
              <w:t>)</w:t>
            </w:r>
          </w:p>
          <w:p w14:paraId="38F5B3F8" w14:textId="77777777" w:rsidR="00E743A8" w:rsidRPr="009C4408" w:rsidRDefault="00E743A8" w:rsidP="009C4408">
            <w:pPr>
              <w:pStyle w:val="ListParagraph"/>
              <w:numPr>
                <w:ilvl w:val="0"/>
                <w:numId w:val="4"/>
              </w:numPr>
              <w:rPr>
                <w:rFonts w:ascii="Calibri" w:hAnsi="Calibri" w:cs="Calibri"/>
              </w:rPr>
            </w:pPr>
            <w:r w:rsidRPr="009C4408">
              <w:rPr>
                <w:rFonts w:ascii="Calibri" w:hAnsi="Calibri" w:cs="Calibri"/>
              </w:rPr>
              <w:t xml:space="preserve">manage </w:t>
            </w:r>
            <w:r w:rsidR="0062759A" w:rsidRPr="009C4408">
              <w:rPr>
                <w:rFonts w:ascii="Calibri" w:hAnsi="Calibri" w:cs="Calibri"/>
              </w:rPr>
              <w:t xml:space="preserve">DES </w:t>
            </w:r>
            <w:r w:rsidR="00FA2AE7" w:rsidRPr="009C4408">
              <w:rPr>
                <w:rFonts w:ascii="Calibri" w:hAnsi="Calibri" w:cs="Calibri"/>
              </w:rPr>
              <w:t>job seekers</w:t>
            </w:r>
            <w:r w:rsidRPr="009C4408">
              <w:rPr>
                <w:rFonts w:ascii="Calibri" w:hAnsi="Calibri" w:cs="Calibri"/>
              </w:rPr>
              <w:t xml:space="preserve"> in Work for the Dole Places </w:t>
            </w:r>
          </w:p>
          <w:p w14:paraId="45060B88" w14:textId="77777777" w:rsidR="0093261F" w:rsidRPr="009C4408" w:rsidRDefault="00E743A8" w:rsidP="009C4408">
            <w:pPr>
              <w:pStyle w:val="ListParagraph"/>
              <w:numPr>
                <w:ilvl w:val="0"/>
                <w:numId w:val="4"/>
              </w:numPr>
              <w:rPr>
                <w:rFonts w:ascii="Calibri" w:hAnsi="Calibri" w:cs="Calibri"/>
              </w:rPr>
            </w:pPr>
            <w:r w:rsidRPr="009C4408">
              <w:rPr>
                <w:rFonts w:ascii="Calibri" w:hAnsi="Calibri" w:cs="Calibri"/>
              </w:rPr>
              <w:t xml:space="preserve">provide the necessary assistance and support to </w:t>
            </w:r>
            <w:r w:rsidR="0062759A" w:rsidRPr="009C4408">
              <w:rPr>
                <w:rFonts w:ascii="Calibri" w:hAnsi="Calibri" w:cs="Calibri"/>
              </w:rPr>
              <w:t xml:space="preserve">DES </w:t>
            </w:r>
            <w:r w:rsidR="00FA2AE7" w:rsidRPr="009C4408">
              <w:rPr>
                <w:rFonts w:ascii="Calibri" w:hAnsi="Calibri" w:cs="Calibri"/>
              </w:rPr>
              <w:t>job seekers</w:t>
            </w:r>
            <w:r w:rsidRPr="009C4408">
              <w:rPr>
                <w:rFonts w:ascii="Calibri" w:hAnsi="Calibri" w:cs="Calibri"/>
              </w:rPr>
              <w:t xml:space="preserve"> to help them to transition into Employment as quickly as possible</w:t>
            </w:r>
          </w:p>
          <w:p w14:paraId="13F54377" w14:textId="77777777" w:rsidR="00B6645E" w:rsidRPr="009C4408" w:rsidRDefault="008A7327" w:rsidP="009C4408">
            <w:pPr>
              <w:pStyle w:val="ListParagraph"/>
              <w:numPr>
                <w:ilvl w:val="0"/>
                <w:numId w:val="4"/>
              </w:numPr>
              <w:rPr>
                <w:rFonts w:ascii="Calibri" w:hAnsi="Calibri" w:cs="Calibri"/>
              </w:rPr>
            </w:pPr>
            <w:r w:rsidRPr="009C4408">
              <w:rPr>
                <w:rFonts w:ascii="Calibri" w:hAnsi="Calibri" w:cs="Calibri"/>
              </w:rPr>
              <w:t xml:space="preserve">provide </w:t>
            </w:r>
            <w:r w:rsidR="0062759A" w:rsidRPr="009C4408">
              <w:rPr>
                <w:rFonts w:ascii="Calibri" w:hAnsi="Calibri" w:cs="Calibri"/>
              </w:rPr>
              <w:t xml:space="preserve">DES </w:t>
            </w:r>
            <w:r w:rsidR="00FA2AE7" w:rsidRPr="009C4408">
              <w:rPr>
                <w:rFonts w:ascii="Calibri" w:hAnsi="Calibri" w:cs="Calibri"/>
              </w:rPr>
              <w:t>job seekers</w:t>
            </w:r>
            <w:r w:rsidR="00B6645E" w:rsidRPr="009C4408">
              <w:rPr>
                <w:rFonts w:ascii="Calibri" w:hAnsi="Calibri" w:cs="Calibri"/>
              </w:rPr>
              <w:t xml:space="preserve"> </w:t>
            </w:r>
            <w:r w:rsidRPr="009C4408">
              <w:rPr>
                <w:rFonts w:ascii="Calibri" w:hAnsi="Calibri" w:cs="Calibri"/>
              </w:rPr>
              <w:t>with a copy of</w:t>
            </w:r>
            <w:r w:rsidR="00B6645E" w:rsidRPr="009C4408">
              <w:rPr>
                <w:rFonts w:ascii="Calibri" w:hAnsi="Calibri" w:cs="Calibri"/>
              </w:rPr>
              <w:t xml:space="preserve"> the </w:t>
            </w:r>
            <w:r w:rsidR="003269B1" w:rsidRPr="009C4408">
              <w:rPr>
                <w:rFonts w:ascii="Calibri" w:hAnsi="Calibri" w:cs="Calibri"/>
              </w:rPr>
              <w:t xml:space="preserve">relevant </w:t>
            </w:r>
            <w:r w:rsidR="00926130" w:rsidRPr="009C4408">
              <w:rPr>
                <w:rFonts w:ascii="Calibri" w:hAnsi="Calibri" w:cs="Calibri"/>
              </w:rPr>
              <w:t>insurance documentation for Work for the Dole</w:t>
            </w:r>
            <w:r w:rsidR="003269B1" w:rsidRPr="009C4408">
              <w:rPr>
                <w:rFonts w:ascii="Calibri" w:hAnsi="Calibri" w:cs="Calibri"/>
              </w:rPr>
              <w:t xml:space="preserve"> (DES Providers </w:t>
            </w:r>
            <w:r w:rsidR="003269B1" w:rsidRPr="009C4408">
              <w:rPr>
                <w:rFonts w:ascii="Calibri" w:hAnsi="Calibri" w:cs="Calibri"/>
                <w:b/>
              </w:rPr>
              <w:t>must</w:t>
            </w:r>
            <w:r w:rsidR="003269B1" w:rsidRPr="009C4408">
              <w:rPr>
                <w:rFonts w:ascii="Calibri" w:hAnsi="Calibri" w:cs="Calibri"/>
              </w:rPr>
              <w:t xml:space="preserve"> ensure that they do not inadvertently provide</w:t>
            </w:r>
            <w:r w:rsidR="0062759A" w:rsidRPr="009C4408">
              <w:rPr>
                <w:rFonts w:ascii="Calibri" w:hAnsi="Calibri" w:cs="Calibri"/>
              </w:rPr>
              <w:t xml:space="preserve"> DES </w:t>
            </w:r>
            <w:r w:rsidR="00FA2AE7" w:rsidRPr="009C4408">
              <w:rPr>
                <w:rFonts w:ascii="Calibri" w:hAnsi="Calibri" w:cs="Calibri"/>
              </w:rPr>
              <w:t>job seekers</w:t>
            </w:r>
            <w:r w:rsidR="0062759A" w:rsidRPr="009C4408">
              <w:rPr>
                <w:rFonts w:ascii="Calibri" w:hAnsi="Calibri" w:cs="Calibri"/>
              </w:rPr>
              <w:t xml:space="preserve"> with </w:t>
            </w:r>
            <w:r w:rsidR="00951EE1" w:rsidRPr="009C4408">
              <w:rPr>
                <w:rFonts w:ascii="Calibri" w:hAnsi="Calibri" w:cs="Calibri"/>
              </w:rPr>
              <w:t>insurance documentation for the National Work Experience Programme or PaTH Internships</w:t>
            </w:r>
            <w:r w:rsidR="0062759A" w:rsidRPr="009C4408">
              <w:rPr>
                <w:rFonts w:ascii="Calibri" w:hAnsi="Calibri" w:cs="Calibri"/>
              </w:rPr>
              <w:t>)</w:t>
            </w:r>
            <w:r w:rsidR="00342A7A" w:rsidRPr="009C4408">
              <w:rPr>
                <w:rFonts w:ascii="Calibri" w:hAnsi="Calibri" w:cs="Calibri"/>
              </w:rPr>
              <w:t>, and</w:t>
            </w:r>
            <w:r w:rsidR="003269B1" w:rsidRPr="009C4408">
              <w:rPr>
                <w:rFonts w:ascii="Calibri" w:hAnsi="Calibri" w:cs="Calibri"/>
              </w:rPr>
              <w:t xml:space="preserve"> </w:t>
            </w:r>
          </w:p>
          <w:p w14:paraId="4329E4A7" w14:textId="77777777" w:rsidR="00CE5B0F" w:rsidRPr="009C4408" w:rsidRDefault="00372999" w:rsidP="009C4408">
            <w:pPr>
              <w:pStyle w:val="ListParagraph"/>
              <w:numPr>
                <w:ilvl w:val="0"/>
                <w:numId w:val="4"/>
              </w:numPr>
              <w:rPr>
                <w:rFonts w:ascii="Calibri" w:hAnsi="Calibri" w:cs="Calibri"/>
              </w:rPr>
            </w:pPr>
            <w:r w:rsidRPr="009C4408">
              <w:rPr>
                <w:rFonts w:ascii="Calibri" w:hAnsi="Calibri" w:cs="Calibri"/>
              </w:rPr>
              <w:t xml:space="preserve">comply with processes outlined in the </w:t>
            </w:r>
            <w:r w:rsidR="00CE013E" w:rsidRPr="009C4408">
              <w:rPr>
                <w:rFonts w:ascii="Calibri" w:hAnsi="Calibri" w:cs="Calibri"/>
              </w:rPr>
              <w:t>Insurance Readers Guide</w:t>
            </w:r>
            <w:r w:rsidR="00CE5B0F" w:rsidRPr="009C4408">
              <w:rPr>
                <w:rFonts w:ascii="Calibri" w:hAnsi="Calibri" w:cs="Calibri"/>
              </w:rPr>
              <w:t>.</w:t>
            </w:r>
            <w:r w:rsidR="00044E33" w:rsidRPr="009C4408">
              <w:rPr>
                <w:rFonts w:ascii="Calibri" w:hAnsi="Calibri" w:cs="Calibri"/>
              </w:rPr>
              <w:t xml:space="preserve"> </w:t>
            </w:r>
          </w:p>
          <w:p w14:paraId="3935ABE4" w14:textId="77777777" w:rsidR="00C61777" w:rsidRPr="009C4408" w:rsidRDefault="0062759A" w:rsidP="009C4408">
            <w:pPr>
              <w:rPr>
                <w:rFonts w:ascii="Calibri" w:hAnsi="Calibri" w:cs="Calibri"/>
              </w:rPr>
            </w:pPr>
            <w:r w:rsidRPr="009C4408">
              <w:rPr>
                <w:rFonts w:ascii="Calibri" w:hAnsi="Calibri" w:cs="Calibri"/>
              </w:rPr>
              <w:t xml:space="preserve">DES </w:t>
            </w:r>
            <w:r w:rsidR="00E743A8" w:rsidRPr="009C4408">
              <w:rPr>
                <w:rFonts w:ascii="Calibri" w:hAnsi="Calibri" w:cs="Calibri"/>
              </w:rPr>
              <w:t xml:space="preserve">Providers </w:t>
            </w:r>
            <w:r w:rsidR="00BB48FB" w:rsidRPr="009C4408">
              <w:rPr>
                <w:rFonts w:ascii="Calibri" w:hAnsi="Calibri" w:cs="Calibri"/>
                <w:b/>
              </w:rPr>
              <w:t>must</w:t>
            </w:r>
            <w:r w:rsidR="00E743A8" w:rsidRPr="009C4408">
              <w:rPr>
                <w:rFonts w:ascii="Calibri" w:hAnsi="Calibri" w:cs="Calibri"/>
              </w:rPr>
              <w:t xml:space="preserve"> retain documentation relating to each Work for the Dole Place </w:t>
            </w:r>
            <w:r w:rsidR="007543A8" w:rsidRPr="009C4408">
              <w:rPr>
                <w:rFonts w:ascii="Calibri" w:hAnsi="Calibri" w:cs="Calibri"/>
              </w:rPr>
              <w:t>and</w:t>
            </w:r>
            <w:r w:rsidR="00E743A8" w:rsidRPr="009C4408">
              <w:rPr>
                <w:rFonts w:ascii="Calibri" w:hAnsi="Calibri" w:cs="Calibri"/>
              </w:rPr>
              <w:t xml:space="preserve"> </w:t>
            </w:r>
            <w:r w:rsidR="00BB48FB" w:rsidRPr="009C4408">
              <w:rPr>
                <w:rFonts w:ascii="Calibri" w:hAnsi="Calibri" w:cs="Calibri"/>
                <w:b/>
              </w:rPr>
              <w:t>must</w:t>
            </w:r>
            <w:r w:rsidR="00E743A8" w:rsidRPr="009C4408">
              <w:rPr>
                <w:rFonts w:ascii="Calibri" w:hAnsi="Calibri" w:cs="Calibri"/>
              </w:rPr>
              <w:t xml:space="preserve"> provide these Records </w:t>
            </w:r>
            <w:r w:rsidR="00911D34" w:rsidRPr="009C4408">
              <w:rPr>
                <w:rFonts w:ascii="Calibri" w:hAnsi="Calibri" w:cs="Calibri"/>
              </w:rPr>
              <w:t xml:space="preserve">to the Department </w:t>
            </w:r>
            <w:r w:rsidR="008A7327" w:rsidRPr="009C4408">
              <w:rPr>
                <w:rFonts w:ascii="Calibri" w:hAnsi="Calibri" w:cs="Calibri"/>
              </w:rPr>
              <w:t xml:space="preserve">of Social Services </w:t>
            </w:r>
            <w:r w:rsidR="00911D34" w:rsidRPr="009C4408">
              <w:rPr>
                <w:rFonts w:ascii="Calibri" w:hAnsi="Calibri" w:cs="Calibri"/>
              </w:rPr>
              <w:t>upon request.</w:t>
            </w:r>
          </w:p>
        </w:tc>
      </w:tr>
      <w:tr w:rsidR="00BA70EC" w:rsidRPr="000158F6" w14:paraId="07F2D6DF" w14:textId="77777777" w:rsidTr="00801E8E">
        <w:tc>
          <w:tcPr>
            <w:tcW w:w="2376" w:type="dxa"/>
            <w:tcBorders>
              <w:top w:val="single" w:sz="4" w:space="0" w:color="auto"/>
              <w:left w:val="single" w:sz="4" w:space="0" w:color="auto"/>
              <w:bottom w:val="single" w:sz="4" w:space="0" w:color="auto"/>
              <w:right w:val="single" w:sz="4" w:space="0" w:color="auto"/>
            </w:tcBorders>
          </w:tcPr>
          <w:p w14:paraId="149FAF85" w14:textId="77777777" w:rsidR="00BA70EC" w:rsidRPr="009C4408" w:rsidRDefault="00BA70EC" w:rsidP="009C4408">
            <w:pPr>
              <w:rPr>
                <w:rFonts w:ascii="Calibri" w:hAnsi="Calibri" w:cs="Calibri"/>
              </w:rPr>
            </w:pPr>
            <w:bookmarkStart w:id="31" w:name="_Lead_Providers_1"/>
            <w:bookmarkEnd w:id="31"/>
            <w:r w:rsidRPr="009C4408">
              <w:rPr>
                <w:rFonts w:ascii="Calibri" w:hAnsi="Calibri" w:cs="Calibri"/>
                <w:b/>
              </w:rPr>
              <w:lastRenderedPageBreak/>
              <w:t>Lead Providers</w:t>
            </w:r>
          </w:p>
          <w:p w14:paraId="6A2CE981" w14:textId="77777777" w:rsidR="00361343" w:rsidRPr="00570A8D" w:rsidRDefault="00361343" w:rsidP="00361343">
            <w:pPr>
              <w:rPr>
                <w:rFonts w:ascii="Calibri" w:hAnsi="Calibri" w:cs="Calibri"/>
                <w:i/>
              </w:rPr>
            </w:pPr>
            <w:r>
              <w:rPr>
                <w:rFonts w:ascii="Calibri" w:hAnsi="Calibri" w:cs="Calibri"/>
                <w:i/>
              </w:rPr>
              <w:t xml:space="preserve">Disability Employment Services </w:t>
            </w:r>
            <w:r w:rsidRPr="00570A8D">
              <w:rPr>
                <w:rFonts w:ascii="Calibri" w:hAnsi="Calibri" w:cs="Calibri"/>
                <w:i/>
              </w:rPr>
              <w:t>Grant Agreement</w:t>
            </w:r>
            <w:r>
              <w:rPr>
                <w:rFonts w:ascii="Calibri" w:hAnsi="Calibri" w:cs="Calibri"/>
                <w:i/>
              </w:rPr>
              <w:t xml:space="preserve"> Cl</w:t>
            </w:r>
            <w:r w:rsidRPr="00570A8D">
              <w:rPr>
                <w:rFonts w:ascii="Calibri" w:hAnsi="Calibri" w:cs="Calibri"/>
                <w:i/>
              </w:rPr>
              <w:t>ause</w:t>
            </w:r>
            <w:r>
              <w:rPr>
                <w:rFonts w:ascii="Calibri" w:hAnsi="Calibri" w:cs="Calibri"/>
                <w:i/>
              </w:rPr>
              <w:t>s References:</w:t>
            </w:r>
          </w:p>
          <w:p w14:paraId="77CC3B65" w14:textId="77777777" w:rsidR="006A070D" w:rsidRPr="009C4408" w:rsidRDefault="006A070D" w:rsidP="009C4408">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97</w:t>
            </w:r>
            <w:r w:rsidR="00BD2036" w:rsidRPr="009C4408">
              <w:rPr>
                <w:rFonts w:ascii="Calibri" w:hAnsi="Calibri" w:cs="Calibri"/>
              </w:rPr>
              <w:t>.9</w:t>
            </w:r>
          </w:p>
          <w:p w14:paraId="710F7B1D" w14:textId="77777777" w:rsidR="00BD2036" w:rsidRPr="009C4408" w:rsidRDefault="00BD2036" w:rsidP="009C4408">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97</w:t>
            </w:r>
            <w:r w:rsidRPr="009C4408">
              <w:rPr>
                <w:rFonts w:ascii="Calibri" w:hAnsi="Calibri" w:cs="Calibri"/>
              </w:rPr>
              <w:t>.17</w:t>
            </w:r>
          </w:p>
          <w:p w14:paraId="79F2F740" w14:textId="77777777" w:rsidR="00BD2036" w:rsidRPr="009C4408" w:rsidRDefault="00BD2036" w:rsidP="009C4408">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97</w:t>
            </w:r>
            <w:r w:rsidRPr="009C4408">
              <w:rPr>
                <w:rFonts w:ascii="Calibri" w:hAnsi="Calibri" w:cs="Calibri"/>
              </w:rPr>
              <w:t>.18</w:t>
            </w:r>
          </w:p>
          <w:p w14:paraId="79044BDB" w14:textId="77777777" w:rsidR="00451B61" w:rsidRPr="009C4408" w:rsidRDefault="00451B61" w:rsidP="009C4408">
            <w:pPr>
              <w:pStyle w:val="ListParagraph"/>
              <w:ind w:left="360"/>
              <w:rPr>
                <w:rFonts w:ascii="Calibri" w:hAnsi="Calibri" w:cs="Calibri"/>
                <w:b/>
              </w:rPr>
            </w:pPr>
          </w:p>
          <w:p w14:paraId="34DF0945" w14:textId="77777777" w:rsidR="00451B61" w:rsidRPr="009C4408" w:rsidRDefault="00451B61" w:rsidP="009C4408">
            <w:pPr>
              <w:pStyle w:val="ListParagraph"/>
              <w:ind w:left="360"/>
              <w:rPr>
                <w:rFonts w:ascii="Calibri" w:hAnsi="Calibri" w:cs="Calibri"/>
                <w:b/>
              </w:rPr>
            </w:pPr>
          </w:p>
          <w:p w14:paraId="6B736784" w14:textId="77777777" w:rsidR="00BA70EC" w:rsidRPr="009C4408" w:rsidRDefault="00BA70EC" w:rsidP="009C4408">
            <w:pPr>
              <w:rPr>
                <w:rFonts w:ascii="Calibri" w:hAnsi="Calibri" w:cs="Calibri"/>
              </w:rPr>
            </w:pPr>
          </w:p>
        </w:tc>
        <w:tc>
          <w:tcPr>
            <w:tcW w:w="7938" w:type="dxa"/>
            <w:tcBorders>
              <w:top w:val="single" w:sz="4" w:space="0" w:color="auto"/>
              <w:left w:val="single" w:sz="4" w:space="0" w:color="auto"/>
              <w:bottom w:val="single" w:sz="4" w:space="0" w:color="auto"/>
              <w:right w:val="single" w:sz="4" w:space="0" w:color="auto"/>
            </w:tcBorders>
          </w:tcPr>
          <w:p w14:paraId="45572FC9" w14:textId="77777777" w:rsidR="00B12BF7" w:rsidRPr="009C4408" w:rsidRDefault="00BE5266" w:rsidP="009C4408">
            <w:pPr>
              <w:rPr>
                <w:rFonts w:ascii="Calibri" w:hAnsi="Calibri" w:cs="Calibri"/>
              </w:rPr>
            </w:pPr>
            <w:r w:rsidRPr="009C4408">
              <w:rPr>
                <w:rFonts w:ascii="Calibri" w:hAnsi="Calibri" w:cs="Calibri"/>
              </w:rPr>
              <w:t xml:space="preserve">The </w:t>
            </w:r>
            <w:r w:rsidR="00951EE1" w:rsidRPr="009C4408">
              <w:rPr>
                <w:rFonts w:ascii="Calibri" w:hAnsi="Calibri" w:cs="Calibri"/>
              </w:rPr>
              <w:t xml:space="preserve">jobactive </w:t>
            </w:r>
            <w:r w:rsidRPr="009C4408">
              <w:rPr>
                <w:rFonts w:ascii="Calibri" w:hAnsi="Calibri" w:cs="Calibri"/>
              </w:rPr>
              <w:t>Lead Provider is the P</w:t>
            </w:r>
            <w:r w:rsidR="004E5721" w:rsidRPr="009C4408">
              <w:rPr>
                <w:rFonts w:ascii="Calibri" w:hAnsi="Calibri" w:cs="Calibri"/>
              </w:rPr>
              <w:t>rovider that has the Activity Host Agreement with the Host Organisation</w:t>
            </w:r>
            <w:r w:rsidR="00C61777" w:rsidRPr="009C4408">
              <w:rPr>
                <w:rFonts w:ascii="Calibri" w:hAnsi="Calibri" w:cs="Calibri"/>
              </w:rPr>
              <w:t xml:space="preserve"> and Host Organisations </w:t>
            </w:r>
            <w:r w:rsidR="00C61777" w:rsidRPr="009C4408">
              <w:rPr>
                <w:rFonts w:ascii="Calibri" w:hAnsi="Calibri" w:cs="Calibri"/>
                <w:b/>
              </w:rPr>
              <w:t>should</w:t>
            </w:r>
            <w:r w:rsidR="00C61777" w:rsidRPr="009C4408">
              <w:rPr>
                <w:rFonts w:ascii="Calibri" w:hAnsi="Calibri" w:cs="Calibri"/>
              </w:rPr>
              <w:t xml:space="preserve"> only need to deal with one jobactive Provider unless otherwise agreed by the Host Organisation</w:t>
            </w:r>
            <w:r w:rsidR="004E5721" w:rsidRPr="009C4408">
              <w:rPr>
                <w:rFonts w:ascii="Calibri" w:hAnsi="Calibri" w:cs="Calibri"/>
              </w:rPr>
              <w:t>.</w:t>
            </w:r>
            <w:r w:rsidR="00BA70EC" w:rsidRPr="009C4408">
              <w:rPr>
                <w:rFonts w:ascii="Calibri" w:hAnsi="Calibri" w:cs="Calibri"/>
              </w:rPr>
              <w:t xml:space="preserve"> </w:t>
            </w:r>
          </w:p>
          <w:p w14:paraId="3CD0FD2C" w14:textId="77777777" w:rsidR="00CF18EA" w:rsidRPr="009C4408" w:rsidRDefault="00E575B8" w:rsidP="009C4408">
            <w:pPr>
              <w:rPr>
                <w:rFonts w:ascii="Calibri" w:hAnsi="Calibri" w:cs="Calibri"/>
              </w:rPr>
            </w:pPr>
            <w:r w:rsidRPr="009C4408">
              <w:rPr>
                <w:rFonts w:ascii="Calibri" w:hAnsi="Calibri" w:cs="Calibri"/>
              </w:rPr>
              <w:t xml:space="preserve">A DES Provider is </w:t>
            </w:r>
            <w:r w:rsidR="00951EE1" w:rsidRPr="009C4408">
              <w:rPr>
                <w:rFonts w:ascii="Calibri" w:hAnsi="Calibri" w:cs="Calibri"/>
              </w:rPr>
              <w:t xml:space="preserve">not </w:t>
            </w:r>
            <w:r w:rsidR="00CF18EA" w:rsidRPr="009C4408">
              <w:rPr>
                <w:rFonts w:ascii="Calibri" w:hAnsi="Calibri" w:cs="Calibri"/>
              </w:rPr>
              <w:t xml:space="preserve">permitted to be </w:t>
            </w:r>
            <w:r w:rsidRPr="009C4408">
              <w:rPr>
                <w:rFonts w:ascii="Calibri" w:hAnsi="Calibri" w:cs="Calibri"/>
              </w:rPr>
              <w:t>the Lead Provider</w:t>
            </w:r>
            <w:r w:rsidR="00951EE1" w:rsidRPr="009C4408">
              <w:rPr>
                <w:rFonts w:ascii="Calibri" w:hAnsi="Calibri" w:cs="Calibri"/>
              </w:rPr>
              <w:t>.</w:t>
            </w:r>
          </w:p>
          <w:p w14:paraId="388D61F1" w14:textId="1558FADE" w:rsidR="00E575B8" w:rsidRPr="009C4408" w:rsidRDefault="00342A7A" w:rsidP="009C4408">
            <w:pPr>
              <w:rPr>
                <w:rFonts w:ascii="Calibri" w:hAnsi="Calibri" w:cs="Calibri"/>
              </w:rPr>
            </w:pPr>
            <w:r w:rsidRPr="009C4408">
              <w:rPr>
                <w:rFonts w:ascii="Calibri" w:hAnsi="Calibri" w:cs="Calibri"/>
              </w:rPr>
              <w:t>If the DES Provider accidentally claim</w:t>
            </w:r>
            <w:r w:rsidR="00C71159" w:rsidRPr="009C4408">
              <w:rPr>
                <w:rFonts w:ascii="Calibri" w:hAnsi="Calibri" w:cs="Calibri"/>
              </w:rPr>
              <w:t>s</w:t>
            </w:r>
            <w:r w:rsidRPr="009C4408">
              <w:rPr>
                <w:rFonts w:ascii="Calibri" w:hAnsi="Calibri" w:cs="Calibri"/>
              </w:rPr>
              <w:t xml:space="preserve"> the first place of an activity</w:t>
            </w:r>
            <w:r w:rsidR="00951EE1" w:rsidRPr="009C4408">
              <w:rPr>
                <w:rFonts w:ascii="Calibri" w:hAnsi="Calibri" w:cs="Calibri"/>
              </w:rPr>
              <w:t>,</w:t>
            </w:r>
            <w:r w:rsidRPr="009C4408">
              <w:rPr>
                <w:rFonts w:ascii="Calibri" w:hAnsi="Calibri" w:cs="Calibri"/>
              </w:rPr>
              <w:t xml:space="preserve"> and is therefore assigned responsibility to be the Lead Provider, they </w:t>
            </w:r>
            <w:r w:rsidRPr="009C4408">
              <w:rPr>
                <w:rFonts w:ascii="Calibri" w:hAnsi="Calibri" w:cs="Calibri"/>
                <w:b/>
              </w:rPr>
              <w:t>must</w:t>
            </w:r>
            <w:r w:rsidRPr="009C4408">
              <w:rPr>
                <w:rFonts w:ascii="Calibri" w:hAnsi="Calibri" w:cs="Calibri"/>
              </w:rPr>
              <w:t xml:space="preserve"> immediately notify the </w:t>
            </w:r>
            <w:r w:rsidR="003A349B" w:rsidRPr="009C4408">
              <w:rPr>
                <w:rFonts w:ascii="Calibri" w:hAnsi="Calibri" w:cs="Calibri"/>
              </w:rPr>
              <w:t>Department of Jobs and Small Business</w:t>
            </w:r>
            <w:r w:rsidRPr="009C4408">
              <w:rPr>
                <w:rFonts w:ascii="Calibri" w:hAnsi="Calibri" w:cs="Calibri"/>
              </w:rPr>
              <w:t xml:space="preserve"> through the Work for the Dole inbox (</w:t>
            </w:r>
            <w:r w:rsidRPr="009C4408">
              <w:rPr>
                <w:rFonts w:ascii="Calibri" w:hAnsi="Calibri" w:cs="Calibri"/>
                <w:u w:val="single"/>
              </w:rPr>
              <w:t>workforthedole@</w:t>
            </w:r>
            <w:r w:rsidR="008B32A6">
              <w:rPr>
                <w:rFonts w:ascii="Calibri" w:hAnsi="Calibri" w:cs="Calibri"/>
                <w:u w:val="single"/>
              </w:rPr>
              <w:t>jobs</w:t>
            </w:r>
            <w:r w:rsidRPr="009C4408">
              <w:rPr>
                <w:rFonts w:ascii="Calibri" w:hAnsi="Calibri" w:cs="Calibri"/>
                <w:u w:val="single"/>
              </w:rPr>
              <w:t>.gov.au</w:t>
            </w:r>
            <w:r w:rsidRPr="009C4408">
              <w:rPr>
                <w:rFonts w:ascii="Calibri" w:hAnsi="Calibri" w:cs="Calibri"/>
              </w:rPr>
              <w:t>) with the subject heading of ‘DES Correction’.</w:t>
            </w:r>
          </w:p>
          <w:p w14:paraId="22F3360A" w14:textId="77777777" w:rsidR="007660DF" w:rsidRPr="009C4408" w:rsidRDefault="006633AD" w:rsidP="009C4408">
            <w:pPr>
              <w:rPr>
                <w:rFonts w:ascii="Calibri" w:hAnsi="Calibri" w:cs="Calibri"/>
              </w:rPr>
            </w:pPr>
            <w:r w:rsidRPr="009C4408">
              <w:rPr>
                <w:rFonts w:ascii="Calibri" w:hAnsi="Calibri" w:cs="Calibri"/>
              </w:rPr>
              <w:t xml:space="preserve">A </w:t>
            </w:r>
            <w:r w:rsidR="00A20F16" w:rsidRPr="009C4408">
              <w:rPr>
                <w:rFonts w:ascii="Calibri" w:hAnsi="Calibri" w:cs="Calibri"/>
              </w:rPr>
              <w:t xml:space="preserve">DES Provider is </w:t>
            </w:r>
            <w:r w:rsidR="00A20F16" w:rsidRPr="009C4408">
              <w:rPr>
                <w:rFonts w:ascii="Calibri" w:hAnsi="Calibri" w:cs="Calibri"/>
                <w:b/>
              </w:rPr>
              <w:t>not</w:t>
            </w:r>
            <w:r w:rsidR="00A20F16" w:rsidRPr="009C4408">
              <w:rPr>
                <w:rFonts w:ascii="Calibri" w:hAnsi="Calibri" w:cs="Calibri"/>
              </w:rPr>
              <w:t xml:space="preserve"> entitled to</w:t>
            </w:r>
            <w:r w:rsidR="005B357C" w:rsidRPr="009C4408">
              <w:rPr>
                <w:rFonts w:ascii="Calibri" w:hAnsi="Calibri" w:cs="Calibri"/>
              </w:rPr>
              <w:t xml:space="preserve"> </w:t>
            </w:r>
            <w:r w:rsidR="00C71EF2" w:rsidRPr="009C4408">
              <w:rPr>
                <w:rFonts w:ascii="Calibri" w:hAnsi="Calibri" w:cs="Calibri"/>
              </w:rPr>
              <w:t>any payment</w:t>
            </w:r>
            <w:r w:rsidR="00A20F16" w:rsidRPr="009C4408">
              <w:rPr>
                <w:rFonts w:ascii="Calibri" w:hAnsi="Calibri" w:cs="Calibri"/>
              </w:rPr>
              <w:t xml:space="preserve"> </w:t>
            </w:r>
            <w:r w:rsidR="00135D45" w:rsidRPr="009C4408">
              <w:rPr>
                <w:rFonts w:ascii="Calibri" w:hAnsi="Calibri" w:cs="Calibri"/>
              </w:rPr>
              <w:t xml:space="preserve">for </w:t>
            </w:r>
            <w:r w:rsidR="00A20F16" w:rsidRPr="009C4408">
              <w:rPr>
                <w:rFonts w:ascii="Calibri" w:hAnsi="Calibri" w:cs="Calibri"/>
              </w:rPr>
              <w:t>Work for the Dole.</w:t>
            </w:r>
            <w:r w:rsidR="00A209E2" w:rsidRPr="009C4408">
              <w:rPr>
                <w:rFonts w:ascii="Calibri" w:hAnsi="Calibri" w:cs="Calibri"/>
              </w:rPr>
              <w:t xml:space="preserve"> </w:t>
            </w:r>
          </w:p>
          <w:p w14:paraId="676CEF27" w14:textId="77777777" w:rsidR="00C87530" w:rsidRPr="009C4408" w:rsidRDefault="00281859" w:rsidP="009C4408">
            <w:pPr>
              <w:rPr>
                <w:rFonts w:ascii="Calibri" w:hAnsi="Calibri" w:cs="Calibri"/>
                <w:b/>
              </w:rPr>
            </w:pPr>
            <w:r w:rsidRPr="009C4408">
              <w:rPr>
                <w:rFonts w:ascii="Calibri" w:hAnsi="Calibri" w:cs="Calibri"/>
                <w:b/>
              </w:rPr>
              <w:t xml:space="preserve">Responsibilities of </w:t>
            </w:r>
            <w:r w:rsidR="00EB4BF6" w:rsidRPr="009C4408">
              <w:rPr>
                <w:rFonts w:ascii="Calibri" w:hAnsi="Calibri" w:cs="Calibri"/>
                <w:b/>
              </w:rPr>
              <w:t>DES Providers in respect to Lead Providers</w:t>
            </w:r>
          </w:p>
          <w:p w14:paraId="591F9CFC" w14:textId="77777777" w:rsidR="00BA70EC" w:rsidRPr="009C4408" w:rsidRDefault="00BA70EC" w:rsidP="009C4408">
            <w:pPr>
              <w:rPr>
                <w:rFonts w:ascii="Calibri" w:hAnsi="Calibri" w:cs="Calibri"/>
              </w:rPr>
            </w:pPr>
            <w:r w:rsidRPr="009C4408">
              <w:rPr>
                <w:rFonts w:ascii="Calibri" w:hAnsi="Calibri" w:cs="Calibri"/>
              </w:rPr>
              <w:t xml:space="preserve">Where </w:t>
            </w:r>
            <w:r w:rsidR="00C71EF2" w:rsidRPr="009C4408">
              <w:rPr>
                <w:rFonts w:ascii="Calibri" w:hAnsi="Calibri" w:cs="Calibri"/>
              </w:rPr>
              <w:t xml:space="preserve">DES </w:t>
            </w:r>
            <w:r w:rsidRPr="009C4408">
              <w:rPr>
                <w:rFonts w:ascii="Calibri" w:hAnsi="Calibri" w:cs="Calibri"/>
              </w:rPr>
              <w:t xml:space="preserve">Providers commence a </w:t>
            </w:r>
            <w:r w:rsidR="00903271" w:rsidRPr="009C4408">
              <w:rPr>
                <w:rFonts w:ascii="Calibri" w:hAnsi="Calibri" w:cs="Calibri"/>
              </w:rPr>
              <w:t xml:space="preserve">DES </w:t>
            </w:r>
            <w:r w:rsidR="00FA2AE7" w:rsidRPr="009C4408">
              <w:rPr>
                <w:rFonts w:ascii="Calibri" w:hAnsi="Calibri" w:cs="Calibri"/>
              </w:rPr>
              <w:t>job seeker</w:t>
            </w:r>
            <w:r w:rsidRPr="009C4408">
              <w:rPr>
                <w:rFonts w:ascii="Calibri" w:hAnsi="Calibri" w:cs="Calibri"/>
              </w:rPr>
              <w:t xml:space="preserve"> into </w:t>
            </w:r>
            <w:r w:rsidR="004A2B07" w:rsidRPr="009C4408">
              <w:rPr>
                <w:rFonts w:ascii="Calibri" w:hAnsi="Calibri" w:cs="Calibri"/>
              </w:rPr>
              <w:t>an</w:t>
            </w:r>
            <w:r w:rsidRPr="009C4408">
              <w:rPr>
                <w:rFonts w:ascii="Calibri" w:hAnsi="Calibri" w:cs="Calibri"/>
              </w:rPr>
              <w:t xml:space="preserve"> activity, they </w:t>
            </w:r>
            <w:r w:rsidR="00BB48FB" w:rsidRPr="009C4408">
              <w:rPr>
                <w:rFonts w:ascii="Calibri" w:hAnsi="Calibri" w:cs="Calibri"/>
                <w:b/>
              </w:rPr>
              <w:t>must</w:t>
            </w:r>
            <w:r w:rsidRPr="009C4408">
              <w:rPr>
                <w:rFonts w:ascii="Calibri" w:hAnsi="Calibri" w:cs="Calibri"/>
              </w:rPr>
              <w:t xml:space="preserve">: </w:t>
            </w:r>
          </w:p>
          <w:p w14:paraId="2CD64604" w14:textId="77777777" w:rsidR="00BA70EC" w:rsidRPr="009C4408" w:rsidRDefault="00281859" w:rsidP="009C4408">
            <w:pPr>
              <w:pStyle w:val="ListParagraph"/>
              <w:numPr>
                <w:ilvl w:val="0"/>
                <w:numId w:val="5"/>
              </w:numPr>
              <w:rPr>
                <w:rFonts w:ascii="Calibri" w:hAnsi="Calibri" w:cs="Calibri"/>
              </w:rPr>
            </w:pPr>
            <w:r w:rsidRPr="009C4408">
              <w:rPr>
                <w:rFonts w:ascii="Calibri" w:hAnsi="Calibri" w:cs="Calibri"/>
              </w:rPr>
              <w:t>check</w:t>
            </w:r>
            <w:r w:rsidR="00BA70EC" w:rsidRPr="009C4408">
              <w:rPr>
                <w:rFonts w:ascii="Calibri" w:hAnsi="Calibri" w:cs="Calibri"/>
              </w:rPr>
              <w:t xml:space="preserve"> the risk assessment (Place) as part of conducting the risk assessment (</w:t>
            </w:r>
            <w:r w:rsidR="006A070D" w:rsidRPr="009C4408">
              <w:rPr>
                <w:rFonts w:ascii="Calibri" w:hAnsi="Calibri" w:cs="Calibri"/>
              </w:rPr>
              <w:t>job seeker</w:t>
            </w:r>
            <w:r w:rsidR="00BA70EC" w:rsidRPr="009C4408">
              <w:rPr>
                <w:rFonts w:ascii="Calibri" w:hAnsi="Calibri" w:cs="Calibri"/>
              </w:rPr>
              <w:t>) and ensure that any required actions (for example, supply of personal protection equipment) that have been identified are undertaken</w:t>
            </w:r>
          </w:p>
          <w:p w14:paraId="3348D275" w14:textId="77777777" w:rsidR="001509B3" w:rsidRPr="009C4408" w:rsidRDefault="0040780D" w:rsidP="009C4408">
            <w:pPr>
              <w:pStyle w:val="ListParagraph"/>
              <w:numPr>
                <w:ilvl w:val="0"/>
                <w:numId w:val="5"/>
              </w:numPr>
              <w:rPr>
                <w:rFonts w:ascii="Calibri" w:hAnsi="Calibri" w:cs="Calibri"/>
              </w:rPr>
            </w:pPr>
            <w:r w:rsidRPr="009C4408">
              <w:rPr>
                <w:rFonts w:ascii="Calibri" w:hAnsi="Calibri" w:cs="Calibri"/>
              </w:rPr>
              <w:t xml:space="preserve">conduct and </w:t>
            </w:r>
            <w:r w:rsidR="001509B3" w:rsidRPr="009C4408">
              <w:rPr>
                <w:rFonts w:ascii="Calibri" w:hAnsi="Calibri" w:cs="Calibri"/>
              </w:rPr>
              <w:t>update the risk assessment (</w:t>
            </w:r>
            <w:r w:rsidR="006A070D" w:rsidRPr="009C4408">
              <w:rPr>
                <w:rFonts w:ascii="Calibri" w:hAnsi="Calibri" w:cs="Calibri"/>
              </w:rPr>
              <w:t>job seeker</w:t>
            </w:r>
            <w:r w:rsidR="001509B3" w:rsidRPr="009C4408">
              <w:rPr>
                <w:rFonts w:ascii="Calibri" w:hAnsi="Calibri" w:cs="Calibri"/>
              </w:rPr>
              <w:t>) as necessary;</w:t>
            </w:r>
          </w:p>
          <w:p w14:paraId="0BBEA587" w14:textId="77777777" w:rsidR="00BA70EC" w:rsidRPr="009C4408" w:rsidRDefault="00A31C4E" w:rsidP="009C4408">
            <w:pPr>
              <w:pStyle w:val="ListParagraph"/>
              <w:numPr>
                <w:ilvl w:val="0"/>
                <w:numId w:val="5"/>
              </w:numPr>
              <w:rPr>
                <w:rFonts w:ascii="Calibri" w:hAnsi="Calibri" w:cs="Calibri"/>
              </w:rPr>
            </w:pPr>
            <w:r w:rsidRPr="009C4408">
              <w:rPr>
                <w:rFonts w:ascii="Calibri" w:hAnsi="Calibri" w:cs="Calibri"/>
              </w:rPr>
              <w:t xml:space="preserve">after first obtaining the consent of the DES job seeker, </w:t>
            </w:r>
            <w:r w:rsidR="00BA70EC" w:rsidRPr="009C4408">
              <w:rPr>
                <w:rFonts w:ascii="Calibri" w:hAnsi="Calibri" w:cs="Calibri"/>
              </w:rPr>
              <w:t xml:space="preserve">pass on the </w:t>
            </w:r>
            <w:r w:rsidR="00903271" w:rsidRPr="009C4408">
              <w:rPr>
                <w:rFonts w:ascii="Calibri" w:hAnsi="Calibri" w:cs="Calibri"/>
              </w:rPr>
              <w:t xml:space="preserve">DES </w:t>
            </w:r>
            <w:r w:rsidR="00FA2AE7" w:rsidRPr="009C4408">
              <w:rPr>
                <w:rFonts w:ascii="Calibri" w:hAnsi="Calibri" w:cs="Calibri"/>
              </w:rPr>
              <w:t>job seeker</w:t>
            </w:r>
            <w:r w:rsidR="00D3045D" w:rsidRPr="009C4408">
              <w:rPr>
                <w:rFonts w:ascii="Calibri" w:hAnsi="Calibri" w:cs="Calibri"/>
              </w:rPr>
              <w:t>’s</w:t>
            </w:r>
            <w:r w:rsidR="00BA70EC" w:rsidRPr="009C4408">
              <w:rPr>
                <w:rFonts w:ascii="Calibri" w:hAnsi="Calibri" w:cs="Calibri"/>
              </w:rPr>
              <w:t xml:space="preserve"> details (including any relevant personal circumstances / work </w:t>
            </w:r>
            <w:r w:rsidR="00BA70EC" w:rsidRPr="009C4408">
              <w:rPr>
                <w:rFonts w:ascii="Calibri" w:hAnsi="Calibri" w:cs="Calibri"/>
              </w:rPr>
              <w:lastRenderedPageBreak/>
              <w:t xml:space="preserve">restrictions) to the </w:t>
            </w:r>
            <w:r w:rsidR="00951EE1" w:rsidRPr="009C4408">
              <w:rPr>
                <w:rFonts w:ascii="Calibri" w:hAnsi="Calibri" w:cs="Calibri"/>
              </w:rPr>
              <w:t xml:space="preserve">jobactive </w:t>
            </w:r>
            <w:r w:rsidR="00BA70EC" w:rsidRPr="009C4408">
              <w:rPr>
                <w:rFonts w:ascii="Calibri" w:hAnsi="Calibri" w:cs="Calibri"/>
              </w:rPr>
              <w:t xml:space="preserve">Lead Provider </w:t>
            </w:r>
            <w:r w:rsidR="008A7327" w:rsidRPr="009C4408">
              <w:rPr>
                <w:rFonts w:ascii="Calibri" w:hAnsi="Calibri" w:cs="Calibri"/>
              </w:rPr>
              <w:t xml:space="preserve">and ensure these are </w:t>
            </w:r>
            <w:r w:rsidR="00BA70EC" w:rsidRPr="009C4408">
              <w:rPr>
                <w:rFonts w:ascii="Calibri" w:hAnsi="Calibri" w:cs="Calibri"/>
              </w:rPr>
              <w:t>include</w:t>
            </w:r>
            <w:r w:rsidR="00D7047B" w:rsidRPr="009C4408">
              <w:rPr>
                <w:rFonts w:ascii="Calibri" w:hAnsi="Calibri" w:cs="Calibri"/>
              </w:rPr>
              <w:t>d</w:t>
            </w:r>
            <w:r w:rsidR="00BA70EC" w:rsidRPr="009C4408">
              <w:rPr>
                <w:rFonts w:ascii="Calibri" w:hAnsi="Calibri" w:cs="Calibri"/>
              </w:rPr>
              <w:t xml:space="preserve"> in the Activity Host Organisation Agreement</w:t>
            </w:r>
          </w:p>
          <w:p w14:paraId="2BE0E969" w14:textId="77777777" w:rsidR="006A070D" w:rsidRPr="009C4408" w:rsidRDefault="004A2B07" w:rsidP="009C4408">
            <w:pPr>
              <w:pStyle w:val="ListParagraph"/>
              <w:numPr>
                <w:ilvl w:val="0"/>
                <w:numId w:val="5"/>
              </w:numPr>
              <w:rPr>
                <w:rFonts w:ascii="Calibri" w:hAnsi="Calibri" w:cs="Calibri"/>
              </w:rPr>
            </w:pPr>
            <w:r w:rsidRPr="009C4408">
              <w:rPr>
                <w:rFonts w:ascii="Calibri" w:hAnsi="Calibri" w:cs="Calibri"/>
              </w:rPr>
              <w:t xml:space="preserve">collaborate with the </w:t>
            </w:r>
            <w:r w:rsidR="00FA2AE7" w:rsidRPr="009C4408">
              <w:rPr>
                <w:rFonts w:ascii="Calibri" w:hAnsi="Calibri" w:cs="Calibri"/>
              </w:rPr>
              <w:t xml:space="preserve">jobactive </w:t>
            </w:r>
            <w:r w:rsidRPr="009C4408">
              <w:rPr>
                <w:rFonts w:ascii="Calibri" w:hAnsi="Calibri" w:cs="Calibri"/>
              </w:rPr>
              <w:t>Lead Provider in performing this responsibility to ensure Host Organisation relationships are maintained</w:t>
            </w:r>
          </w:p>
          <w:p w14:paraId="6E6731EA" w14:textId="77777777" w:rsidR="00C61777" w:rsidRPr="009C4408" w:rsidRDefault="006A070D" w:rsidP="009C4408">
            <w:pPr>
              <w:pStyle w:val="ListParagraph"/>
              <w:numPr>
                <w:ilvl w:val="0"/>
                <w:numId w:val="5"/>
              </w:numPr>
              <w:rPr>
                <w:rFonts w:ascii="Calibri" w:hAnsi="Calibri" w:cs="Calibri"/>
              </w:rPr>
            </w:pPr>
            <w:r w:rsidRPr="009C4408">
              <w:rPr>
                <w:rFonts w:ascii="Calibri" w:hAnsi="Calibri" w:cs="Calibri"/>
              </w:rPr>
              <w:t xml:space="preserve">pay all Work for the Dole Payments associated with claiming and placement of a </w:t>
            </w:r>
            <w:r w:rsidR="00E5409C" w:rsidRPr="009C4408">
              <w:rPr>
                <w:rFonts w:ascii="Calibri" w:hAnsi="Calibri" w:cs="Calibri"/>
              </w:rPr>
              <w:t>DES job seeker</w:t>
            </w:r>
            <w:r w:rsidRPr="009C4408">
              <w:rPr>
                <w:rFonts w:ascii="Calibri" w:hAnsi="Calibri" w:cs="Calibri"/>
              </w:rPr>
              <w:t xml:space="preserve"> to the </w:t>
            </w:r>
            <w:r w:rsidR="00CE013E" w:rsidRPr="009C4408">
              <w:rPr>
                <w:rFonts w:ascii="Calibri" w:hAnsi="Calibri" w:cs="Calibri"/>
              </w:rPr>
              <w:t xml:space="preserve">jobactive </w:t>
            </w:r>
            <w:r w:rsidRPr="009C4408">
              <w:rPr>
                <w:rFonts w:ascii="Calibri" w:hAnsi="Calibri" w:cs="Calibri"/>
              </w:rPr>
              <w:t>Lead Provider or to the Activity Host Organisation.</w:t>
            </w:r>
          </w:p>
        </w:tc>
      </w:tr>
    </w:tbl>
    <w:p w14:paraId="0A29DC0B" w14:textId="77777777" w:rsidR="00E743A8" w:rsidRPr="000158F6" w:rsidRDefault="00E743A8" w:rsidP="00997EE9">
      <w:pPr>
        <w:pStyle w:val="Heading3"/>
      </w:pPr>
      <w:r w:rsidRPr="000158F6">
        <w:lastRenderedPageBreak/>
        <w:t>Work for the Dole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904"/>
      </w:tblGrid>
      <w:tr w:rsidR="00E743A8" w:rsidRPr="009C4408" w14:paraId="407D50D4" w14:textId="77777777" w:rsidTr="00801E8E">
        <w:trPr>
          <w:tblHeader/>
        </w:trPr>
        <w:tc>
          <w:tcPr>
            <w:tcW w:w="2376" w:type="dxa"/>
          </w:tcPr>
          <w:p w14:paraId="02EB39DD" w14:textId="77777777" w:rsidR="00E743A8" w:rsidRPr="009C4408" w:rsidRDefault="00E743A8" w:rsidP="00997EE9">
            <w:pPr>
              <w:pStyle w:val="TableHeading4"/>
              <w:spacing w:before="60" w:after="60"/>
              <w:jc w:val="center"/>
              <w:rPr>
                <w:rFonts w:ascii="Calibri" w:hAnsi="Calibri" w:cs="Calibri"/>
                <w:sz w:val="22"/>
                <w:szCs w:val="22"/>
              </w:rPr>
            </w:pPr>
            <w:r w:rsidRPr="009C4408">
              <w:rPr>
                <w:rFonts w:ascii="Calibri" w:hAnsi="Calibri" w:cs="Calibri"/>
                <w:sz w:val="22"/>
                <w:szCs w:val="22"/>
              </w:rPr>
              <w:t>Process</w:t>
            </w:r>
          </w:p>
        </w:tc>
        <w:tc>
          <w:tcPr>
            <w:tcW w:w="7904" w:type="dxa"/>
          </w:tcPr>
          <w:p w14:paraId="151778AD" w14:textId="77777777" w:rsidR="00E743A8" w:rsidRPr="009C4408" w:rsidRDefault="00E743A8" w:rsidP="00997EE9">
            <w:pPr>
              <w:pStyle w:val="TableHeading4"/>
              <w:spacing w:before="60" w:after="60"/>
              <w:jc w:val="center"/>
              <w:rPr>
                <w:rFonts w:ascii="Calibri" w:hAnsi="Calibri" w:cs="Calibri"/>
                <w:sz w:val="22"/>
                <w:szCs w:val="22"/>
              </w:rPr>
            </w:pPr>
            <w:r w:rsidRPr="009C4408">
              <w:rPr>
                <w:rFonts w:ascii="Calibri" w:hAnsi="Calibri" w:cs="Calibri"/>
                <w:sz w:val="22"/>
                <w:szCs w:val="22"/>
              </w:rPr>
              <w:t>Details</w:t>
            </w:r>
          </w:p>
        </w:tc>
      </w:tr>
      <w:tr w:rsidR="00655B58" w:rsidRPr="009C4408" w14:paraId="610FB508" w14:textId="77777777" w:rsidTr="00801E8E">
        <w:tc>
          <w:tcPr>
            <w:tcW w:w="2376" w:type="dxa"/>
            <w:tcBorders>
              <w:top w:val="single" w:sz="4" w:space="0" w:color="auto"/>
              <w:left w:val="single" w:sz="4" w:space="0" w:color="auto"/>
              <w:bottom w:val="single" w:sz="4" w:space="0" w:color="auto"/>
              <w:right w:val="single" w:sz="4" w:space="0" w:color="auto"/>
            </w:tcBorders>
          </w:tcPr>
          <w:p w14:paraId="2292A68A" w14:textId="77777777" w:rsidR="00655B58" w:rsidRPr="009C4408" w:rsidRDefault="00655B58" w:rsidP="00CC43E1">
            <w:pPr>
              <w:rPr>
                <w:rFonts w:ascii="Calibri" w:hAnsi="Calibri" w:cs="Calibri"/>
              </w:rPr>
            </w:pPr>
            <w:r w:rsidRPr="009C4408">
              <w:rPr>
                <w:rFonts w:ascii="Calibri" w:hAnsi="Calibri" w:cs="Calibri"/>
                <w:b/>
              </w:rPr>
              <w:t>Vulnerable cohorts</w:t>
            </w:r>
          </w:p>
          <w:p w14:paraId="7C9F1E42" w14:textId="54C1BA51" w:rsidR="00FA49C7" w:rsidRPr="00570A8D" w:rsidRDefault="00FA49C7" w:rsidP="00FA49C7">
            <w:pPr>
              <w:rPr>
                <w:rFonts w:ascii="Calibri" w:hAnsi="Calibri" w:cs="Calibri"/>
                <w:i/>
              </w:rPr>
            </w:pPr>
            <w:r>
              <w:rPr>
                <w:rFonts w:ascii="Calibri" w:hAnsi="Calibri" w:cs="Calibri"/>
                <w:i/>
              </w:rPr>
              <w:t xml:space="preserve">Disability Employment Services </w:t>
            </w:r>
            <w:r w:rsidRPr="00570A8D">
              <w:rPr>
                <w:rFonts w:ascii="Calibri" w:hAnsi="Calibri" w:cs="Calibri"/>
                <w:i/>
              </w:rPr>
              <w:t>Grant Agreement</w:t>
            </w:r>
            <w:r>
              <w:rPr>
                <w:rFonts w:ascii="Calibri" w:hAnsi="Calibri" w:cs="Calibri"/>
                <w:i/>
              </w:rPr>
              <w:t xml:space="preserve"> Cl</w:t>
            </w:r>
            <w:r w:rsidRPr="00570A8D">
              <w:rPr>
                <w:rFonts w:ascii="Calibri" w:hAnsi="Calibri" w:cs="Calibri"/>
                <w:i/>
              </w:rPr>
              <w:t>ause</w:t>
            </w:r>
            <w:r>
              <w:rPr>
                <w:rFonts w:ascii="Calibri" w:hAnsi="Calibri" w:cs="Calibri"/>
                <w:i/>
              </w:rPr>
              <w:t>s References:</w:t>
            </w:r>
          </w:p>
          <w:p w14:paraId="31F49BF6" w14:textId="77777777" w:rsidR="00DB750A" w:rsidRPr="009C4408" w:rsidRDefault="00DB750A" w:rsidP="00DB750A">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97</w:t>
            </w:r>
          </w:p>
          <w:p w14:paraId="100FF786" w14:textId="77777777" w:rsidR="00BD2036" w:rsidRPr="009C4408" w:rsidRDefault="00BD2036" w:rsidP="00DB750A">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100</w:t>
            </w:r>
            <w:r w:rsidRPr="009C4408">
              <w:rPr>
                <w:rFonts w:ascii="Calibri" w:hAnsi="Calibri" w:cs="Calibri"/>
              </w:rPr>
              <w:t>.</w:t>
            </w:r>
            <w:r w:rsidR="00D83D84" w:rsidRPr="009C4408">
              <w:rPr>
                <w:rFonts w:ascii="Calibri" w:hAnsi="Calibri" w:cs="Calibri"/>
              </w:rPr>
              <w:t>5</w:t>
            </w:r>
          </w:p>
          <w:p w14:paraId="4F978A46" w14:textId="77777777" w:rsidR="00655B58" w:rsidRPr="009C4408" w:rsidRDefault="00655B58" w:rsidP="007B296E">
            <w:pPr>
              <w:pStyle w:val="ListParagraph"/>
              <w:ind w:left="360"/>
              <w:rPr>
                <w:rFonts w:ascii="Calibri" w:hAnsi="Calibri" w:cs="Calibri"/>
                <w:b/>
              </w:rPr>
            </w:pPr>
          </w:p>
        </w:tc>
        <w:tc>
          <w:tcPr>
            <w:tcW w:w="7904" w:type="dxa"/>
            <w:tcBorders>
              <w:top w:val="single" w:sz="4" w:space="0" w:color="auto"/>
              <w:left w:val="single" w:sz="4" w:space="0" w:color="auto"/>
              <w:bottom w:val="single" w:sz="4" w:space="0" w:color="auto"/>
              <w:right w:val="single" w:sz="4" w:space="0" w:color="auto"/>
            </w:tcBorders>
          </w:tcPr>
          <w:p w14:paraId="03A07AEC" w14:textId="77777777" w:rsidR="00655B58" w:rsidRPr="009C4408" w:rsidRDefault="00C87530" w:rsidP="00655B58">
            <w:pPr>
              <w:rPr>
                <w:rFonts w:ascii="Calibri" w:hAnsi="Calibri" w:cs="Calibri"/>
              </w:rPr>
            </w:pPr>
            <w:r w:rsidRPr="009C4408">
              <w:rPr>
                <w:rFonts w:ascii="Calibri" w:hAnsi="Calibri" w:cs="Calibri"/>
              </w:rPr>
              <w:t>When Placing DES job seekers in Work for the Dole</w:t>
            </w:r>
            <w:r w:rsidR="00655B58" w:rsidRPr="009C4408">
              <w:rPr>
                <w:rFonts w:ascii="Calibri" w:hAnsi="Calibri" w:cs="Calibri"/>
              </w:rPr>
              <w:t xml:space="preserve">, </w:t>
            </w:r>
            <w:r w:rsidR="00903271" w:rsidRPr="009C4408">
              <w:rPr>
                <w:rFonts w:ascii="Calibri" w:hAnsi="Calibri" w:cs="Calibri"/>
              </w:rPr>
              <w:t xml:space="preserve">DES </w:t>
            </w:r>
            <w:r w:rsidR="00655B58" w:rsidRPr="009C4408">
              <w:rPr>
                <w:rFonts w:ascii="Calibri" w:hAnsi="Calibri" w:cs="Calibri"/>
              </w:rPr>
              <w:t>Providers:</w:t>
            </w:r>
          </w:p>
          <w:p w14:paraId="3E985AE5" w14:textId="77777777" w:rsidR="00655B58" w:rsidRPr="009C4408" w:rsidRDefault="00BB48FB" w:rsidP="00B56557">
            <w:pPr>
              <w:pStyle w:val="Default"/>
              <w:numPr>
                <w:ilvl w:val="0"/>
                <w:numId w:val="7"/>
              </w:numPr>
              <w:rPr>
                <w:rFonts w:eastAsiaTheme="minorHAnsi"/>
                <w:color w:val="auto"/>
                <w:sz w:val="22"/>
                <w:szCs w:val="22"/>
                <w:lang w:eastAsia="en-US"/>
              </w:rPr>
            </w:pPr>
            <w:r w:rsidRPr="009C4408">
              <w:rPr>
                <w:rFonts w:eastAsiaTheme="minorHAnsi"/>
                <w:b/>
                <w:color w:val="auto"/>
                <w:sz w:val="22"/>
                <w:szCs w:val="22"/>
                <w:lang w:eastAsia="en-US"/>
              </w:rPr>
              <w:t>must</w:t>
            </w:r>
            <w:r w:rsidR="00655B58" w:rsidRPr="009C4408">
              <w:rPr>
                <w:rFonts w:eastAsiaTheme="minorHAnsi"/>
                <w:b/>
                <w:color w:val="auto"/>
                <w:sz w:val="22"/>
                <w:szCs w:val="22"/>
                <w:lang w:eastAsia="en-US"/>
              </w:rPr>
              <w:t xml:space="preserve"> </w:t>
            </w:r>
            <w:r w:rsidR="00655B58" w:rsidRPr="009C4408">
              <w:rPr>
                <w:rFonts w:eastAsiaTheme="minorHAnsi"/>
                <w:color w:val="auto"/>
                <w:sz w:val="22"/>
                <w:szCs w:val="22"/>
                <w:lang w:eastAsia="en-US"/>
              </w:rPr>
              <w:t xml:space="preserve">exercise care and judgement when placing </w:t>
            </w:r>
            <w:r w:rsidR="00285496" w:rsidRPr="009C4408">
              <w:rPr>
                <w:rFonts w:eastAsiaTheme="minorHAnsi"/>
                <w:color w:val="auto"/>
                <w:sz w:val="22"/>
                <w:szCs w:val="22"/>
                <w:lang w:eastAsia="en-US"/>
              </w:rPr>
              <w:t xml:space="preserve">DES </w:t>
            </w:r>
            <w:r w:rsidR="00FA2AE7" w:rsidRPr="009C4408">
              <w:rPr>
                <w:rFonts w:eastAsiaTheme="minorHAnsi"/>
                <w:color w:val="auto"/>
                <w:sz w:val="22"/>
                <w:szCs w:val="22"/>
                <w:lang w:eastAsia="en-US"/>
              </w:rPr>
              <w:t>job seekers</w:t>
            </w:r>
            <w:r w:rsidR="00655B58" w:rsidRPr="009C4408">
              <w:rPr>
                <w:rFonts w:eastAsiaTheme="minorHAnsi"/>
                <w:color w:val="auto"/>
                <w:sz w:val="22"/>
                <w:szCs w:val="22"/>
                <w:lang w:eastAsia="en-US"/>
              </w:rPr>
              <w:t xml:space="preserve"> in Activities that involve vulnerable cohorts to ensure a suitable match. Consideration </w:t>
            </w:r>
            <w:r w:rsidRPr="009C4408">
              <w:rPr>
                <w:rFonts w:eastAsiaTheme="minorHAnsi"/>
                <w:b/>
                <w:color w:val="auto"/>
                <w:sz w:val="22"/>
                <w:szCs w:val="22"/>
                <w:lang w:eastAsia="en-US"/>
              </w:rPr>
              <w:t>should</w:t>
            </w:r>
            <w:r w:rsidR="00655B58" w:rsidRPr="009C4408">
              <w:rPr>
                <w:rFonts w:eastAsiaTheme="minorHAnsi"/>
                <w:color w:val="auto"/>
                <w:sz w:val="22"/>
                <w:szCs w:val="22"/>
                <w:lang w:eastAsia="en-US"/>
              </w:rPr>
              <w:t xml:space="preserve"> be given to the </w:t>
            </w:r>
            <w:r w:rsidR="00EE35B8" w:rsidRPr="009C4408">
              <w:rPr>
                <w:rFonts w:eastAsiaTheme="minorHAnsi"/>
                <w:color w:val="auto"/>
                <w:sz w:val="22"/>
                <w:szCs w:val="22"/>
                <w:lang w:eastAsia="en-US"/>
              </w:rPr>
              <w:t>job seeker</w:t>
            </w:r>
            <w:r w:rsidR="00E24F08" w:rsidRPr="009C4408">
              <w:rPr>
                <w:rFonts w:eastAsiaTheme="minorHAnsi"/>
                <w:color w:val="auto"/>
                <w:sz w:val="22"/>
                <w:szCs w:val="22"/>
                <w:lang w:eastAsia="en-US"/>
              </w:rPr>
              <w:t>’</w:t>
            </w:r>
            <w:r w:rsidR="00EE35B8" w:rsidRPr="009C4408">
              <w:rPr>
                <w:rFonts w:eastAsiaTheme="minorHAnsi"/>
                <w:color w:val="auto"/>
                <w:sz w:val="22"/>
                <w:szCs w:val="22"/>
                <w:lang w:eastAsia="en-US"/>
              </w:rPr>
              <w:t xml:space="preserve">s disability, injury or health condition as well as the </w:t>
            </w:r>
            <w:r w:rsidR="00655B58" w:rsidRPr="009C4408">
              <w:rPr>
                <w:rFonts w:eastAsiaTheme="minorHAnsi"/>
                <w:color w:val="auto"/>
                <w:sz w:val="22"/>
                <w:szCs w:val="22"/>
                <w:lang w:eastAsia="en-US"/>
              </w:rPr>
              <w:t>type of interaction that is likely to take place in the Activity. For example, some activities may involve working directly with vulnerable cohorts (e.g. in an aged care facility) while others may involve indirect contact (e.g. a maintenance Activi</w:t>
            </w:r>
            <w:r w:rsidR="009D6B34" w:rsidRPr="009C4408">
              <w:rPr>
                <w:rFonts w:eastAsiaTheme="minorHAnsi"/>
                <w:color w:val="auto"/>
                <w:sz w:val="22"/>
                <w:szCs w:val="22"/>
                <w:lang w:eastAsia="en-US"/>
              </w:rPr>
              <w:t>ty at a youth community centre)</w:t>
            </w:r>
          </w:p>
          <w:p w14:paraId="75E3CEA4" w14:textId="77777777" w:rsidR="00655B58" w:rsidRPr="009C4408" w:rsidRDefault="00BB48FB" w:rsidP="00B56557">
            <w:pPr>
              <w:pStyle w:val="Default"/>
              <w:numPr>
                <w:ilvl w:val="0"/>
                <w:numId w:val="7"/>
              </w:numPr>
              <w:ind w:left="357" w:hanging="357"/>
              <w:rPr>
                <w:rFonts w:eastAsiaTheme="minorHAnsi"/>
                <w:color w:val="auto"/>
                <w:sz w:val="22"/>
                <w:szCs w:val="22"/>
                <w:lang w:eastAsia="en-US"/>
              </w:rPr>
            </w:pPr>
            <w:r w:rsidRPr="009C4408">
              <w:rPr>
                <w:rFonts w:eastAsiaTheme="minorHAnsi"/>
                <w:b/>
                <w:color w:val="auto"/>
                <w:sz w:val="22"/>
                <w:szCs w:val="22"/>
                <w:lang w:eastAsia="en-US"/>
              </w:rPr>
              <w:t>should</w:t>
            </w:r>
            <w:r w:rsidR="00655B58" w:rsidRPr="009C4408">
              <w:rPr>
                <w:rFonts w:eastAsiaTheme="minorHAnsi"/>
                <w:b/>
                <w:color w:val="auto"/>
                <w:sz w:val="22"/>
                <w:szCs w:val="22"/>
                <w:lang w:eastAsia="en-US"/>
              </w:rPr>
              <w:t xml:space="preserve"> </w:t>
            </w:r>
            <w:r w:rsidR="00655B58" w:rsidRPr="009C4408">
              <w:rPr>
                <w:rFonts w:eastAsiaTheme="minorHAnsi"/>
                <w:color w:val="auto"/>
                <w:sz w:val="22"/>
                <w:szCs w:val="22"/>
                <w:lang w:eastAsia="en-US"/>
              </w:rPr>
              <w:t xml:space="preserve">consult with </w:t>
            </w:r>
            <w:r w:rsidR="0027210D" w:rsidRPr="009C4408">
              <w:rPr>
                <w:rFonts w:eastAsiaTheme="minorHAnsi"/>
                <w:color w:val="auto"/>
                <w:sz w:val="22"/>
                <w:szCs w:val="22"/>
                <w:lang w:eastAsia="en-US"/>
              </w:rPr>
              <w:t>the</w:t>
            </w:r>
            <w:r w:rsidR="00951EE1" w:rsidRPr="009C4408">
              <w:rPr>
                <w:rFonts w:eastAsiaTheme="minorHAnsi"/>
                <w:color w:val="auto"/>
                <w:sz w:val="22"/>
                <w:szCs w:val="22"/>
                <w:lang w:eastAsia="en-US"/>
              </w:rPr>
              <w:t xml:space="preserve"> relevant jobactive Provider</w:t>
            </w:r>
            <w:r w:rsidR="0027210D" w:rsidRPr="009C4408">
              <w:rPr>
                <w:rFonts w:eastAsiaTheme="minorHAnsi"/>
                <w:color w:val="auto"/>
                <w:sz w:val="22"/>
                <w:szCs w:val="22"/>
                <w:lang w:eastAsia="en-US"/>
              </w:rPr>
              <w:t>,</w:t>
            </w:r>
            <w:r w:rsidR="00655B58" w:rsidRPr="009C4408">
              <w:rPr>
                <w:rFonts w:eastAsiaTheme="minorHAnsi"/>
                <w:color w:val="auto"/>
                <w:sz w:val="22"/>
                <w:szCs w:val="22"/>
                <w:lang w:eastAsia="en-US"/>
              </w:rPr>
              <w:t xml:space="preserve"> regarding the characteristics the</w:t>
            </w:r>
            <w:r w:rsidR="00CE013E" w:rsidRPr="009C4408">
              <w:rPr>
                <w:rFonts w:eastAsiaTheme="minorHAnsi"/>
                <w:color w:val="auto"/>
                <w:sz w:val="22"/>
                <w:szCs w:val="22"/>
                <w:lang w:eastAsia="en-US"/>
              </w:rPr>
              <w:t xml:space="preserve"> Host Organisation</w:t>
            </w:r>
            <w:r w:rsidR="00655B58" w:rsidRPr="009C4408">
              <w:rPr>
                <w:rFonts w:eastAsiaTheme="minorHAnsi"/>
                <w:color w:val="auto"/>
                <w:sz w:val="22"/>
                <w:szCs w:val="22"/>
                <w:lang w:eastAsia="en-US"/>
              </w:rPr>
              <w:t xml:space="preserve"> </w:t>
            </w:r>
            <w:r w:rsidR="00CE013E" w:rsidRPr="009C4408">
              <w:rPr>
                <w:rFonts w:eastAsiaTheme="minorHAnsi"/>
                <w:color w:val="auto"/>
                <w:sz w:val="22"/>
                <w:szCs w:val="22"/>
                <w:lang w:eastAsia="en-US"/>
              </w:rPr>
              <w:t xml:space="preserve">is </w:t>
            </w:r>
            <w:r w:rsidR="00655B58" w:rsidRPr="009C4408">
              <w:rPr>
                <w:rFonts w:eastAsiaTheme="minorHAnsi"/>
                <w:color w:val="auto"/>
                <w:sz w:val="22"/>
                <w:szCs w:val="22"/>
                <w:lang w:eastAsia="en-US"/>
              </w:rPr>
              <w:t xml:space="preserve">seeking in </w:t>
            </w:r>
            <w:r w:rsidR="00285496" w:rsidRPr="009C4408">
              <w:rPr>
                <w:rFonts w:eastAsiaTheme="minorHAnsi"/>
                <w:color w:val="auto"/>
                <w:sz w:val="22"/>
                <w:szCs w:val="22"/>
                <w:lang w:eastAsia="en-US"/>
              </w:rPr>
              <w:t xml:space="preserve">DES </w:t>
            </w:r>
            <w:r w:rsidR="00E5409C" w:rsidRPr="009C4408">
              <w:rPr>
                <w:rFonts w:eastAsiaTheme="minorHAnsi"/>
                <w:color w:val="auto"/>
                <w:sz w:val="22"/>
                <w:szCs w:val="22"/>
                <w:lang w:eastAsia="en-US"/>
              </w:rPr>
              <w:t xml:space="preserve">job seekers </w:t>
            </w:r>
            <w:r w:rsidR="00655B58" w:rsidRPr="009C4408">
              <w:rPr>
                <w:rFonts w:eastAsiaTheme="minorHAnsi"/>
                <w:color w:val="auto"/>
                <w:sz w:val="22"/>
                <w:szCs w:val="22"/>
                <w:lang w:eastAsia="en-US"/>
              </w:rPr>
              <w:t>for their activities when assessing the suitabil</w:t>
            </w:r>
            <w:r w:rsidR="009D6B34" w:rsidRPr="009C4408">
              <w:rPr>
                <w:rFonts w:eastAsiaTheme="minorHAnsi"/>
                <w:color w:val="auto"/>
                <w:sz w:val="22"/>
                <w:szCs w:val="22"/>
                <w:lang w:eastAsia="en-US"/>
              </w:rPr>
              <w:t xml:space="preserve">ity of a </w:t>
            </w:r>
            <w:r w:rsidR="00285496" w:rsidRPr="009C4408">
              <w:rPr>
                <w:rFonts w:eastAsiaTheme="minorHAnsi"/>
                <w:color w:val="auto"/>
                <w:sz w:val="22"/>
                <w:szCs w:val="22"/>
                <w:lang w:eastAsia="en-US"/>
              </w:rPr>
              <w:t xml:space="preserve">DES </w:t>
            </w:r>
            <w:r w:rsidR="00FA2AE7" w:rsidRPr="009C4408">
              <w:rPr>
                <w:rFonts w:eastAsiaTheme="minorHAnsi"/>
                <w:color w:val="auto"/>
                <w:sz w:val="22"/>
                <w:szCs w:val="22"/>
                <w:lang w:eastAsia="en-US"/>
              </w:rPr>
              <w:t>job seeker</w:t>
            </w:r>
            <w:r w:rsidR="009D6B34" w:rsidRPr="009C4408">
              <w:rPr>
                <w:rFonts w:eastAsiaTheme="minorHAnsi"/>
                <w:color w:val="auto"/>
                <w:sz w:val="22"/>
                <w:szCs w:val="22"/>
                <w:lang w:eastAsia="en-US"/>
              </w:rPr>
              <w:t xml:space="preserve"> for a Place</w:t>
            </w:r>
          </w:p>
          <w:p w14:paraId="3F7B6669" w14:textId="77777777" w:rsidR="00655B58" w:rsidRPr="009C4408" w:rsidRDefault="00BB48FB" w:rsidP="00B56557">
            <w:pPr>
              <w:pStyle w:val="Default"/>
              <w:numPr>
                <w:ilvl w:val="0"/>
                <w:numId w:val="7"/>
              </w:numPr>
              <w:ind w:left="357" w:hanging="357"/>
              <w:rPr>
                <w:rFonts w:eastAsiaTheme="minorHAnsi"/>
                <w:color w:val="auto"/>
                <w:sz w:val="22"/>
                <w:szCs w:val="22"/>
                <w:lang w:eastAsia="en-US"/>
              </w:rPr>
            </w:pPr>
            <w:r w:rsidRPr="009C4408">
              <w:rPr>
                <w:rFonts w:eastAsiaTheme="minorHAnsi"/>
                <w:b/>
                <w:color w:val="auto"/>
                <w:sz w:val="22"/>
                <w:szCs w:val="22"/>
                <w:lang w:eastAsia="en-US"/>
              </w:rPr>
              <w:t>must</w:t>
            </w:r>
            <w:r w:rsidR="00655B58" w:rsidRPr="009C4408">
              <w:rPr>
                <w:rFonts w:eastAsiaTheme="minorHAnsi"/>
                <w:b/>
                <w:color w:val="auto"/>
                <w:sz w:val="22"/>
                <w:szCs w:val="22"/>
                <w:lang w:eastAsia="en-US"/>
              </w:rPr>
              <w:t xml:space="preserve"> </w:t>
            </w:r>
            <w:r w:rsidR="00655B58" w:rsidRPr="009C4408">
              <w:rPr>
                <w:rFonts w:eastAsiaTheme="minorHAnsi"/>
                <w:color w:val="auto"/>
                <w:sz w:val="22"/>
                <w:szCs w:val="22"/>
                <w:lang w:eastAsia="en-US"/>
              </w:rPr>
              <w:t xml:space="preserve">always ensure there is continuous*, adequate and appropriate </w:t>
            </w:r>
            <w:r w:rsidR="00CE32EC" w:rsidRPr="009C4408">
              <w:rPr>
                <w:rFonts w:eastAsiaTheme="minorHAnsi"/>
                <w:color w:val="auto"/>
                <w:sz w:val="22"/>
                <w:szCs w:val="22"/>
                <w:lang w:eastAsia="en-US"/>
              </w:rPr>
              <w:t>s</w:t>
            </w:r>
            <w:r w:rsidR="00655B58" w:rsidRPr="009C4408">
              <w:rPr>
                <w:rFonts w:eastAsiaTheme="minorHAnsi"/>
                <w:color w:val="auto"/>
                <w:sz w:val="22"/>
                <w:szCs w:val="22"/>
                <w:lang w:eastAsia="en-US"/>
              </w:rPr>
              <w:t xml:space="preserve">upervision of the </w:t>
            </w:r>
            <w:r w:rsidR="00610274" w:rsidRPr="009C4408">
              <w:rPr>
                <w:rFonts w:eastAsiaTheme="minorHAnsi"/>
                <w:color w:val="auto"/>
                <w:sz w:val="22"/>
                <w:szCs w:val="22"/>
                <w:lang w:eastAsia="en-US"/>
              </w:rPr>
              <w:t xml:space="preserve">DES </w:t>
            </w:r>
            <w:r w:rsidR="00FA2AE7" w:rsidRPr="009C4408">
              <w:rPr>
                <w:rFonts w:eastAsiaTheme="minorHAnsi"/>
                <w:color w:val="auto"/>
                <w:sz w:val="22"/>
                <w:szCs w:val="22"/>
                <w:lang w:eastAsia="en-US"/>
              </w:rPr>
              <w:t>job seeker</w:t>
            </w:r>
            <w:r w:rsidR="00655B58" w:rsidRPr="009C4408">
              <w:rPr>
                <w:rFonts w:eastAsiaTheme="minorHAnsi"/>
                <w:color w:val="auto"/>
                <w:sz w:val="22"/>
                <w:szCs w:val="22"/>
                <w:lang w:eastAsia="en-US"/>
              </w:rPr>
              <w:t xml:space="preserve"> in an activity which involves vulnerable cohorts, and </w:t>
            </w:r>
          </w:p>
          <w:p w14:paraId="7C14954B" w14:textId="77777777" w:rsidR="00655B58" w:rsidRPr="009C4408" w:rsidRDefault="00BB48FB" w:rsidP="00B56557">
            <w:pPr>
              <w:pStyle w:val="Default"/>
              <w:numPr>
                <w:ilvl w:val="0"/>
                <w:numId w:val="7"/>
              </w:numPr>
              <w:ind w:left="357" w:hanging="357"/>
              <w:rPr>
                <w:rFonts w:eastAsiaTheme="minorHAnsi"/>
                <w:color w:val="auto"/>
                <w:sz w:val="22"/>
                <w:szCs w:val="22"/>
                <w:lang w:eastAsia="en-US"/>
              </w:rPr>
            </w:pPr>
            <w:r w:rsidRPr="009C4408">
              <w:rPr>
                <w:rFonts w:eastAsiaTheme="minorHAnsi"/>
                <w:b/>
                <w:color w:val="auto"/>
                <w:sz w:val="22"/>
                <w:szCs w:val="22"/>
                <w:lang w:eastAsia="en-US"/>
              </w:rPr>
              <w:t>must</w:t>
            </w:r>
            <w:r w:rsidR="00655B58" w:rsidRPr="009C4408">
              <w:rPr>
                <w:rFonts w:eastAsiaTheme="minorHAnsi"/>
                <w:color w:val="auto"/>
                <w:sz w:val="22"/>
                <w:szCs w:val="22"/>
                <w:lang w:eastAsia="en-US"/>
              </w:rPr>
              <w:t xml:space="preserve"> ensure that all relevant checks have been undertaken based on the type of checks required for employees of the Host Organisation and any other checks the Provider deems appropriate. (See </w:t>
            </w:r>
            <w:hyperlink w:anchor="_Exclusions_and_exceptions" w:history="1">
              <w:r w:rsidR="00655B58" w:rsidRPr="009C4408">
                <w:rPr>
                  <w:rStyle w:val="Hyperlink"/>
                  <w:rFonts w:eastAsiaTheme="minorHAnsi"/>
                  <w:sz w:val="22"/>
                  <w:szCs w:val="22"/>
                  <w:lang w:eastAsia="en-US"/>
                </w:rPr>
                <w:t>Exclusions and exceptions</w:t>
              </w:r>
            </w:hyperlink>
            <w:r w:rsidR="00655B58" w:rsidRPr="009C4408">
              <w:rPr>
                <w:rFonts w:eastAsiaTheme="minorHAnsi"/>
                <w:color w:val="auto"/>
                <w:sz w:val="22"/>
                <w:szCs w:val="22"/>
                <w:lang w:eastAsia="en-US"/>
              </w:rPr>
              <w:t xml:space="preserve"> below for a list of excluded Activities).</w:t>
            </w:r>
            <w:r w:rsidR="00DA3784" w:rsidRPr="009C4408">
              <w:rPr>
                <w:rFonts w:eastAsiaTheme="minorHAnsi"/>
                <w:color w:val="auto"/>
                <w:sz w:val="22"/>
                <w:szCs w:val="22"/>
                <w:lang w:eastAsia="en-US"/>
              </w:rPr>
              <w:t xml:space="preserve"> For the purposes of this Guideline, ‘checks’ refer to criminal records checks and/or Working with Children checks, or Working with Vulnerable People Checks.</w:t>
            </w:r>
          </w:p>
          <w:p w14:paraId="3CB06591" w14:textId="77777777" w:rsidR="00655B58" w:rsidRPr="009C4408" w:rsidRDefault="00655B58" w:rsidP="00655B58">
            <w:pPr>
              <w:rPr>
                <w:rFonts w:ascii="Calibri" w:hAnsi="Calibri" w:cs="Calibri"/>
              </w:rPr>
            </w:pPr>
            <w:r w:rsidRPr="009C4408">
              <w:rPr>
                <w:rFonts w:ascii="Calibri" w:hAnsi="Calibri" w:cs="Calibri"/>
              </w:rPr>
              <w:t>Vulnerable Cohorts include:</w:t>
            </w:r>
          </w:p>
          <w:p w14:paraId="56354750" w14:textId="77777777" w:rsidR="00655B58" w:rsidRPr="009C4408" w:rsidRDefault="00655B58" w:rsidP="00B56557">
            <w:pPr>
              <w:pStyle w:val="Default"/>
              <w:numPr>
                <w:ilvl w:val="0"/>
                <w:numId w:val="7"/>
              </w:numPr>
              <w:rPr>
                <w:rFonts w:eastAsiaTheme="minorHAnsi"/>
                <w:color w:val="auto"/>
                <w:sz w:val="22"/>
                <w:szCs w:val="22"/>
                <w:lang w:eastAsia="en-US"/>
              </w:rPr>
            </w:pPr>
            <w:r w:rsidRPr="009C4408">
              <w:rPr>
                <w:rFonts w:eastAsiaTheme="minorHAnsi"/>
                <w:color w:val="auto"/>
                <w:sz w:val="22"/>
                <w:szCs w:val="22"/>
                <w:lang w:eastAsia="en-US"/>
              </w:rPr>
              <w:t>Children (under 18 years of age)</w:t>
            </w:r>
          </w:p>
          <w:p w14:paraId="54FDA785" w14:textId="77777777" w:rsidR="00655B58" w:rsidRPr="009C4408" w:rsidRDefault="00655B58" w:rsidP="00B56557">
            <w:pPr>
              <w:pStyle w:val="Default"/>
              <w:numPr>
                <w:ilvl w:val="0"/>
                <w:numId w:val="7"/>
              </w:numPr>
              <w:rPr>
                <w:rFonts w:eastAsiaTheme="minorHAnsi"/>
                <w:color w:val="auto"/>
                <w:sz w:val="22"/>
                <w:szCs w:val="22"/>
                <w:lang w:eastAsia="en-US"/>
              </w:rPr>
            </w:pPr>
            <w:r w:rsidRPr="009C4408">
              <w:rPr>
                <w:rFonts w:eastAsiaTheme="minorHAnsi"/>
                <w:color w:val="auto"/>
                <w:sz w:val="22"/>
                <w:szCs w:val="22"/>
                <w:lang w:eastAsia="en-US"/>
              </w:rPr>
              <w:t>Vulnerable Youth</w:t>
            </w:r>
          </w:p>
          <w:p w14:paraId="221082E4" w14:textId="77777777" w:rsidR="00655B58" w:rsidRPr="009C4408" w:rsidRDefault="00655B58" w:rsidP="00B56557">
            <w:pPr>
              <w:pStyle w:val="Default"/>
              <w:numPr>
                <w:ilvl w:val="0"/>
                <w:numId w:val="7"/>
              </w:numPr>
              <w:rPr>
                <w:rFonts w:eastAsiaTheme="minorHAnsi"/>
                <w:color w:val="auto"/>
                <w:sz w:val="22"/>
                <w:szCs w:val="22"/>
                <w:lang w:eastAsia="en-US"/>
              </w:rPr>
            </w:pPr>
            <w:r w:rsidRPr="009C4408">
              <w:rPr>
                <w:rFonts w:eastAsiaTheme="minorHAnsi"/>
                <w:color w:val="auto"/>
                <w:sz w:val="22"/>
                <w:szCs w:val="22"/>
                <w:lang w:eastAsia="en-US"/>
              </w:rPr>
              <w:t>the elderly</w:t>
            </w:r>
          </w:p>
          <w:p w14:paraId="6E7A3C0B" w14:textId="77777777" w:rsidR="00655B58" w:rsidRPr="009C4408" w:rsidRDefault="00655B58" w:rsidP="00B56557">
            <w:pPr>
              <w:pStyle w:val="Default"/>
              <w:numPr>
                <w:ilvl w:val="0"/>
                <w:numId w:val="7"/>
              </w:numPr>
              <w:rPr>
                <w:rFonts w:eastAsiaTheme="minorHAnsi"/>
                <w:color w:val="auto"/>
                <w:sz w:val="22"/>
                <w:szCs w:val="22"/>
                <w:lang w:eastAsia="en-US"/>
              </w:rPr>
            </w:pPr>
            <w:r w:rsidRPr="009C4408">
              <w:rPr>
                <w:rFonts w:eastAsiaTheme="minorHAnsi"/>
                <w:color w:val="auto"/>
                <w:sz w:val="22"/>
                <w:szCs w:val="22"/>
                <w:lang w:eastAsia="en-US"/>
              </w:rPr>
              <w:t xml:space="preserve">the homeless </w:t>
            </w:r>
          </w:p>
          <w:p w14:paraId="625E5C51" w14:textId="77777777" w:rsidR="00655B58" w:rsidRPr="009C4408" w:rsidRDefault="00655B58" w:rsidP="00B56557">
            <w:pPr>
              <w:pStyle w:val="Default"/>
              <w:numPr>
                <w:ilvl w:val="0"/>
                <w:numId w:val="7"/>
              </w:numPr>
              <w:rPr>
                <w:rFonts w:eastAsiaTheme="minorHAnsi"/>
                <w:color w:val="auto"/>
                <w:sz w:val="22"/>
                <w:szCs w:val="22"/>
                <w:lang w:eastAsia="en-US"/>
              </w:rPr>
            </w:pPr>
            <w:r w:rsidRPr="009C4408">
              <w:rPr>
                <w:rFonts w:eastAsiaTheme="minorHAnsi"/>
                <w:color w:val="auto"/>
                <w:sz w:val="22"/>
                <w:szCs w:val="22"/>
                <w:lang w:eastAsia="en-US"/>
              </w:rPr>
              <w:t>people with disability</w:t>
            </w:r>
          </w:p>
          <w:p w14:paraId="59088609" w14:textId="77777777" w:rsidR="00655B58" w:rsidRPr="009C4408" w:rsidRDefault="00655B58" w:rsidP="00B56557">
            <w:pPr>
              <w:pStyle w:val="Default"/>
              <w:numPr>
                <w:ilvl w:val="0"/>
                <w:numId w:val="7"/>
              </w:numPr>
              <w:rPr>
                <w:rFonts w:eastAsiaTheme="minorHAnsi"/>
                <w:color w:val="auto"/>
                <w:sz w:val="22"/>
                <w:szCs w:val="22"/>
                <w:lang w:eastAsia="en-US"/>
              </w:rPr>
            </w:pPr>
            <w:r w:rsidRPr="009C4408">
              <w:rPr>
                <w:rFonts w:eastAsiaTheme="minorHAnsi"/>
                <w:color w:val="auto"/>
                <w:sz w:val="22"/>
                <w:szCs w:val="22"/>
                <w:lang w:eastAsia="en-US"/>
              </w:rPr>
              <w:t>people with mental illness</w:t>
            </w:r>
          </w:p>
          <w:p w14:paraId="370AF5B7" w14:textId="77777777" w:rsidR="00655B58" w:rsidRPr="009C4408" w:rsidRDefault="00D500A3" w:rsidP="00B56557">
            <w:pPr>
              <w:pStyle w:val="Default"/>
              <w:numPr>
                <w:ilvl w:val="0"/>
                <w:numId w:val="7"/>
              </w:numPr>
              <w:rPr>
                <w:rFonts w:eastAsiaTheme="minorHAnsi"/>
                <w:color w:val="auto"/>
                <w:sz w:val="22"/>
                <w:szCs w:val="22"/>
                <w:lang w:eastAsia="en-US"/>
              </w:rPr>
            </w:pPr>
            <w:r w:rsidRPr="009C4408">
              <w:rPr>
                <w:rFonts w:eastAsiaTheme="minorHAnsi"/>
                <w:color w:val="auto"/>
                <w:sz w:val="22"/>
                <w:szCs w:val="22"/>
                <w:lang w:eastAsia="en-US"/>
              </w:rPr>
              <w:t>people</w:t>
            </w:r>
            <w:r w:rsidR="00655B58" w:rsidRPr="009C4408">
              <w:rPr>
                <w:rFonts w:eastAsiaTheme="minorHAnsi"/>
                <w:color w:val="auto"/>
                <w:sz w:val="22"/>
                <w:szCs w:val="22"/>
                <w:lang w:eastAsia="en-US"/>
              </w:rPr>
              <w:t xml:space="preserve"> who do not speak English</w:t>
            </w:r>
          </w:p>
          <w:p w14:paraId="3A813D48" w14:textId="77777777" w:rsidR="00655B58" w:rsidRPr="009C4408" w:rsidRDefault="00655B58" w:rsidP="00B56557">
            <w:pPr>
              <w:pStyle w:val="Default"/>
              <w:numPr>
                <w:ilvl w:val="0"/>
                <w:numId w:val="7"/>
              </w:numPr>
              <w:rPr>
                <w:rFonts w:eastAsiaTheme="minorHAnsi"/>
                <w:color w:val="auto"/>
                <w:sz w:val="22"/>
                <w:szCs w:val="22"/>
                <w:lang w:eastAsia="en-US"/>
              </w:rPr>
            </w:pPr>
            <w:r w:rsidRPr="009C4408">
              <w:rPr>
                <w:rFonts w:eastAsiaTheme="minorHAnsi"/>
                <w:color w:val="auto"/>
                <w:sz w:val="22"/>
                <w:szCs w:val="22"/>
                <w:lang w:eastAsia="en-US"/>
              </w:rPr>
              <w:t xml:space="preserve">refuge residents (including men and women), and </w:t>
            </w:r>
          </w:p>
          <w:p w14:paraId="0B18B7CB" w14:textId="77777777" w:rsidR="00655B58" w:rsidRPr="009C4408" w:rsidRDefault="00655B58" w:rsidP="00B56557">
            <w:pPr>
              <w:pStyle w:val="Default"/>
              <w:numPr>
                <w:ilvl w:val="0"/>
                <w:numId w:val="7"/>
              </w:numPr>
              <w:rPr>
                <w:rFonts w:eastAsiaTheme="minorHAnsi"/>
                <w:color w:val="auto"/>
                <w:sz w:val="22"/>
                <w:szCs w:val="22"/>
                <w:lang w:eastAsia="en-US"/>
              </w:rPr>
            </w:pPr>
            <w:r w:rsidRPr="009C4408">
              <w:rPr>
                <w:rFonts w:eastAsiaTheme="minorHAnsi"/>
                <w:color w:val="auto"/>
                <w:sz w:val="22"/>
                <w:szCs w:val="22"/>
                <w:lang w:eastAsia="en-US"/>
              </w:rPr>
              <w:t>any other cohort that the Provider or the Department identifies as vulnerable.</w:t>
            </w:r>
          </w:p>
          <w:p w14:paraId="4E4FA8E8" w14:textId="77777777" w:rsidR="00655B58" w:rsidRPr="009C4408" w:rsidRDefault="00655B58" w:rsidP="00FA2AE7">
            <w:pPr>
              <w:rPr>
                <w:rFonts w:ascii="Calibri" w:hAnsi="Calibri" w:cs="Calibri"/>
              </w:rPr>
            </w:pPr>
            <w:r w:rsidRPr="009C4408">
              <w:rPr>
                <w:rFonts w:ascii="Calibri" w:hAnsi="Calibri" w:cs="Calibri"/>
              </w:rPr>
              <w:t xml:space="preserve">*Note: ‘Continuous Supervision’ means that a </w:t>
            </w:r>
            <w:r w:rsidR="00FA2AE7" w:rsidRPr="009C4408">
              <w:rPr>
                <w:rFonts w:ascii="Calibri" w:hAnsi="Calibri" w:cs="Calibri"/>
              </w:rPr>
              <w:t>DES job seeker</w:t>
            </w:r>
            <w:r w:rsidRPr="009C4408">
              <w:rPr>
                <w:rFonts w:ascii="Calibri" w:hAnsi="Calibri" w:cs="Calibri"/>
              </w:rPr>
              <w:t xml:space="preserve"> </w:t>
            </w:r>
            <w:r w:rsidR="00BB48FB" w:rsidRPr="009C4408">
              <w:rPr>
                <w:rFonts w:ascii="Calibri" w:hAnsi="Calibri" w:cs="Calibri"/>
                <w:b/>
              </w:rPr>
              <w:t>must</w:t>
            </w:r>
            <w:r w:rsidRPr="009C4408">
              <w:rPr>
                <w:rFonts w:ascii="Calibri" w:hAnsi="Calibri" w:cs="Calibri"/>
              </w:rPr>
              <w:t xml:space="preserve"> be with or alongside the Supervisor or within the Supervisor’s line of sight at all times while undertaking the Activity.</w:t>
            </w:r>
          </w:p>
        </w:tc>
      </w:tr>
      <w:tr w:rsidR="00E743A8" w:rsidRPr="009C4408" w14:paraId="3665B257" w14:textId="77777777" w:rsidTr="00801E8E">
        <w:tc>
          <w:tcPr>
            <w:tcW w:w="2376" w:type="dxa"/>
          </w:tcPr>
          <w:p w14:paraId="32A0CB33" w14:textId="77777777" w:rsidR="009861C0" w:rsidRPr="009C4408" w:rsidRDefault="009861C0" w:rsidP="00CC43E1">
            <w:pPr>
              <w:rPr>
                <w:rFonts w:ascii="Calibri" w:hAnsi="Calibri" w:cs="Calibri"/>
              </w:rPr>
            </w:pPr>
            <w:bookmarkStart w:id="32" w:name="_Vulnerable_cohorts"/>
            <w:bookmarkStart w:id="33" w:name="_Activity_types"/>
            <w:bookmarkEnd w:id="32"/>
            <w:bookmarkEnd w:id="33"/>
            <w:r w:rsidRPr="009C4408">
              <w:rPr>
                <w:rFonts w:ascii="Calibri" w:hAnsi="Calibri" w:cs="Calibri"/>
                <w:b/>
              </w:rPr>
              <w:t>Activity types</w:t>
            </w:r>
          </w:p>
          <w:p w14:paraId="176AC068" w14:textId="77777777" w:rsidR="00FA49C7" w:rsidRPr="00570A8D" w:rsidRDefault="00FA49C7" w:rsidP="00FA49C7">
            <w:pPr>
              <w:rPr>
                <w:rFonts w:ascii="Calibri" w:hAnsi="Calibri" w:cs="Calibri"/>
                <w:i/>
              </w:rPr>
            </w:pPr>
            <w:r>
              <w:rPr>
                <w:rFonts w:ascii="Calibri" w:hAnsi="Calibri" w:cs="Calibri"/>
                <w:i/>
              </w:rPr>
              <w:t xml:space="preserve">Disability Employment Services </w:t>
            </w:r>
            <w:r w:rsidRPr="00570A8D">
              <w:rPr>
                <w:rFonts w:ascii="Calibri" w:hAnsi="Calibri" w:cs="Calibri"/>
                <w:i/>
              </w:rPr>
              <w:t>Grant Agreement</w:t>
            </w:r>
            <w:r>
              <w:rPr>
                <w:rFonts w:ascii="Calibri" w:hAnsi="Calibri" w:cs="Calibri"/>
                <w:i/>
              </w:rPr>
              <w:t xml:space="preserve"> Cl</w:t>
            </w:r>
            <w:r w:rsidRPr="00570A8D">
              <w:rPr>
                <w:rFonts w:ascii="Calibri" w:hAnsi="Calibri" w:cs="Calibri"/>
                <w:i/>
              </w:rPr>
              <w:t>ause</w:t>
            </w:r>
            <w:r>
              <w:rPr>
                <w:rFonts w:ascii="Calibri" w:hAnsi="Calibri" w:cs="Calibri"/>
                <w:i/>
              </w:rPr>
              <w:t>s References:</w:t>
            </w:r>
          </w:p>
          <w:p w14:paraId="65230A8E" w14:textId="77777777" w:rsidR="00DB750A" w:rsidRPr="009C4408" w:rsidRDefault="00DB750A" w:rsidP="00DB750A">
            <w:pPr>
              <w:pStyle w:val="ListParagraph"/>
              <w:numPr>
                <w:ilvl w:val="0"/>
                <w:numId w:val="19"/>
              </w:numPr>
              <w:rPr>
                <w:rFonts w:ascii="Calibri" w:hAnsi="Calibri" w:cs="Calibri"/>
              </w:rPr>
            </w:pPr>
            <w:r w:rsidRPr="009C4408">
              <w:rPr>
                <w:rFonts w:ascii="Calibri" w:hAnsi="Calibri" w:cs="Calibri"/>
              </w:rPr>
              <w:t xml:space="preserve">Clause </w:t>
            </w:r>
            <w:r w:rsidR="002704EA" w:rsidRPr="009C4408">
              <w:rPr>
                <w:rFonts w:ascii="Calibri" w:hAnsi="Calibri" w:cs="Calibri"/>
              </w:rPr>
              <w:t>9</w:t>
            </w:r>
            <w:r w:rsidR="0048748F" w:rsidRPr="009C4408">
              <w:rPr>
                <w:rFonts w:ascii="Calibri" w:hAnsi="Calibri" w:cs="Calibri"/>
              </w:rPr>
              <w:t>7</w:t>
            </w:r>
            <w:r w:rsidR="00E97698" w:rsidRPr="009C4408">
              <w:rPr>
                <w:rFonts w:ascii="Calibri" w:hAnsi="Calibri" w:cs="Calibri"/>
              </w:rPr>
              <w:t>.10</w:t>
            </w:r>
          </w:p>
          <w:p w14:paraId="0C58D171" w14:textId="77777777" w:rsidR="00740736" w:rsidRPr="009C4408" w:rsidRDefault="00740736" w:rsidP="00740736">
            <w:pPr>
              <w:pStyle w:val="ListParagraph"/>
              <w:numPr>
                <w:ilvl w:val="0"/>
                <w:numId w:val="19"/>
              </w:numPr>
              <w:rPr>
                <w:rFonts w:ascii="Calibri" w:hAnsi="Calibri" w:cs="Calibri"/>
              </w:rPr>
            </w:pPr>
            <w:r w:rsidRPr="009C4408">
              <w:rPr>
                <w:rFonts w:ascii="Calibri" w:hAnsi="Calibri" w:cs="Calibri"/>
              </w:rPr>
              <w:lastRenderedPageBreak/>
              <w:t>Clause 9</w:t>
            </w:r>
            <w:r w:rsidR="0048748F" w:rsidRPr="009C4408">
              <w:rPr>
                <w:rFonts w:ascii="Calibri" w:hAnsi="Calibri" w:cs="Calibri"/>
              </w:rPr>
              <w:t>7</w:t>
            </w:r>
            <w:r w:rsidRPr="009C4408">
              <w:rPr>
                <w:rFonts w:ascii="Calibri" w:hAnsi="Calibri" w:cs="Calibri"/>
              </w:rPr>
              <w:t>.</w:t>
            </w:r>
            <w:r w:rsidR="00D83D84" w:rsidRPr="009C4408">
              <w:rPr>
                <w:rFonts w:ascii="Calibri" w:hAnsi="Calibri" w:cs="Calibri"/>
              </w:rPr>
              <w:t>5</w:t>
            </w:r>
          </w:p>
          <w:p w14:paraId="46678616" w14:textId="77777777" w:rsidR="00740736" w:rsidRPr="009C4408" w:rsidRDefault="00740736" w:rsidP="00DB750A">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97</w:t>
            </w:r>
            <w:r w:rsidRPr="009C4408">
              <w:rPr>
                <w:rFonts w:ascii="Calibri" w:hAnsi="Calibri" w:cs="Calibri"/>
              </w:rPr>
              <w:t>.3</w:t>
            </w:r>
          </w:p>
          <w:p w14:paraId="0C8FD003" w14:textId="77777777" w:rsidR="00E743A8" w:rsidRPr="009C4408" w:rsidRDefault="00E743A8" w:rsidP="007B296E">
            <w:pPr>
              <w:pStyle w:val="ListParagraph"/>
              <w:ind w:left="360"/>
              <w:rPr>
                <w:rFonts w:ascii="Calibri" w:hAnsi="Calibri" w:cs="Calibri"/>
              </w:rPr>
            </w:pPr>
          </w:p>
        </w:tc>
        <w:tc>
          <w:tcPr>
            <w:tcW w:w="7904" w:type="dxa"/>
          </w:tcPr>
          <w:p w14:paraId="042BCAA6" w14:textId="77777777" w:rsidR="00AA1CE0" w:rsidRPr="009C4408" w:rsidRDefault="00AA1CE0" w:rsidP="00F44616">
            <w:pPr>
              <w:rPr>
                <w:rStyle w:val="Heading3Char"/>
                <w:rFonts w:eastAsiaTheme="minorHAnsi" w:cs="Calibri"/>
                <w:b w:val="0"/>
                <w:sz w:val="22"/>
                <w:szCs w:val="22"/>
              </w:rPr>
            </w:pPr>
            <w:r w:rsidRPr="009C4408">
              <w:rPr>
                <w:rFonts w:ascii="Calibri" w:hAnsi="Calibri" w:cs="Calibri"/>
                <w:b/>
              </w:rPr>
              <w:lastRenderedPageBreak/>
              <w:t>Individual Hosted Activities</w:t>
            </w:r>
          </w:p>
          <w:p w14:paraId="1F0A07B1" w14:textId="77777777" w:rsidR="00E97698" w:rsidRPr="009C4408" w:rsidRDefault="00313CF9" w:rsidP="00F44616">
            <w:pPr>
              <w:rPr>
                <w:rFonts w:ascii="Calibri" w:hAnsi="Calibri" w:cs="Calibri"/>
              </w:rPr>
            </w:pPr>
            <w:r w:rsidRPr="009C4408">
              <w:rPr>
                <w:rFonts w:ascii="Calibri" w:hAnsi="Calibri" w:cs="Calibri"/>
              </w:rPr>
              <w:t xml:space="preserve">Individual Hosted Activities </w:t>
            </w:r>
            <w:r w:rsidR="00F44616" w:rsidRPr="009C4408">
              <w:rPr>
                <w:rFonts w:ascii="Calibri" w:hAnsi="Calibri" w:cs="Calibri"/>
              </w:rPr>
              <w:t xml:space="preserve">are undertaken by individual </w:t>
            </w:r>
            <w:r w:rsidR="00204E38" w:rsidRPr="009C4408">
              <w:rPr>
                <w:rFonts w:ascii="Calibri" w:hAnsi="Calibri" w:cs="Calibri"/>
              </w:rPr>
              <w:t xml:space="preserve">DES </w:t>
            </w:r>
            <w:r w:rsidR="00FA2AE7" w:rsidRPr="009C4408">
              <w:rPr>
                <w:rFonts w:ascii="Calibri" w:hAnsi="Calibri" w:cs="Calibri"/>
              </w:rPr>
              <w:t>job seeker</w:t>
            </w:r>
            <w:r w:rsidR="00F44616" w:rsidRPr="009C4408">
              <w:rPr>
                <w:rFonts w:ascii="Calibri" w:hAnsi="Calibri" w:cs="Calibri"/>
              </w:rPr>
              <w:t xml:space="preserve">s and involve </w:t>
            </w:r>
            <w:r w:rsidR="00204E38" w:rsidRPr="009C4408">
              <w:rPr>
                <w:rFonts w:ascii="Calibri" w:hAnsi="Calibri" w:cs="Calibri"/>
              </w:rPr>
              <w:t xml:space="preserve">DES </w:t>
            </w:r>
            <w:r w:rsidR="00E5409C" w:rsidRPr="009C4408">
              <w:rPr>
                <w:rFonts w:ascii="Calibri" w:hAnsi="Calibri" w:cs="Calibri"/>
              </w:rPr>
              <w:t>job seekers</w:t>
            </w:r>
            <w:r w:rsidR="00F44616" w:rsidRPr="009C4408">
              <w:rPr>
                <w:rFonts w:ascii="Calibri" w:hAnsi="Calibri" w:cs="Calibri"/>
              </w:rPr>
              <w:t xml:space="preserve"> being provided with a </w:t>
            </w:r>
            <w:r w:rsidR="0074123E" w:rsidRPr="009C4408">
              <w:rPr>
                <w:rFonts w:ascii="Calibri" w:hAnsi="Calibri" w:cs="Calibri"/>
              </w:rPr>
              <w:t>Work-like Experience</w:t>
            </w:r>
            <w:r w:rsidR="00F44616" w:rsidRPr="009C4408">
              <w:rPr>
                <w:rFonts w:ascii="Calibri" w:hAnsi="Calibri" w:cs="Calibri"/>
              </w:rPr>
              <w:t xml:space="preserve"> with a Host Organisation. </w:t>
            </w:r>
          </w:p>
          <w:p w14:paraId="5ED5CC6B" w14:textId="77777777" w:rsidR="00853D6C" w:rsidRPr="009C4408" w:rsidRDefault="00853D6C" w:rsidP="00503456">
            <w:pPr>
              <w:rPr>
                <w:rFonts w:ascii="Calibri" w:hAnsi="Calibri" w:cs="Calibri"/>
              </w:rPr>
            </w:pPr>
            <w:r w:rsidRPr="009C4408">
              <w:rPr>
                <w:rFonts w:ascii="Calibri" w:hAnsi="Calibri" w:cs="Calibri"/>
              </w:rPr>
              <w:t xml:space="preserve">It is possible to have Individual Hosted Activities with multiple Places. For example, one Host Organisation may have: </w:t>
            </w:r>
          </w:p>
          <w:p w14:paraId="4B100AC6" w14:textId="77777777" w:rsidR="00853D6C" w:rsidRPr="009C4408" w:rsidRDefault="00853D6C" w:rsidP="00503456">
            <w:pPr>
              <w:pStyle w:val="Default"/>
              <w:numPr>
                <w:ilvl w:val="0"/>
                <w:numId w:val="54"/>
              </w:numPr>
              <w:rPr>
                <w:sz w:val="22"/>
                <w:szCs w:val="22"/>
              </w:rPr>
            </w:pPr>
            <w:r w:rsidRPr="009C4408">
              <w:rPr>
                <w:sz w:val="22"/>
                <w:szCs w:val="22"/>
              </w:rPr>
              <w:lastRenderedPageBreak/>
              <w:t>multiple individual retail-type Places in their opportunity shops in either the same or different locations. This would be entered into the system using the standard model</w:t>
            </w:r>
          </w:p>
          <w:p w14:paraId="417A28F8" w14:textId="77777777" w:rsidR="00853D6C" w:rsidRPr="009C4408" w:rsidRDefault="00853D6C" w:rsidP="00503456">
            <w:pPr>
              <w:pStyle w:val="Default"/>
              <w:numPr>
                <w:ilvl w:val="0"/>
                <w:numId w:val="54"/>
              </w:numPr>
              <w:rPr>
                <w:sz w:val="22"/>
                <w:szCs w:val="22"/>
              </w:rPr>
            </w:pPr>
            <w:r w:rsidRPr="009C4408">
              <w:rPr>
                <w:sz w:val="22"/>
                <w:szCs w:val="22"/>
              </w:rPr>
              <w:t xml:space="preserve">multiple individual Places, involving different tasks (for example, five Places for planting trees, two Places for weeding and another two Places for collecting rubbish). </w:t>
            </w:r>
          </w:p>
          <w:p w14:paraId="0682802C" w14:textId="77777777" w:rsidR="00853D6C" w:rsidRPr="009C4408" w:rsidRDefault="00853D6C" w:rsidP="00503456">
            <w:pPr>
              <w:pStyle w:val="Default"/>
              <w:ind w:left="720"/>
              <w:rPr>
                <w:sz w:val="22"/>
                <w:szCs w:val="22"/>
              </w:rPr>
            </w:pPr>
          </w:p>
          <w:p w14:paraId="577BD5CD" w14:textId="77777777" w:rsidR="00853D6C" w:rsidRPr="009C4408" w:rsidRDefault="00853D6C" w:rsidP="00853D6C">
            <w:pPr>
              <w:pStyle w:val="Default"/>
              <w:rPr>
                <w:sz w:val="22"/>
                <w:szCs w:val="22"/>
              </w:rPr>
            </w:pPr>
            <w:r w:rsidRPr="009C4408">
              <w:rPr>
                <w:sz w:val="22"/>
                <w:szCs w:val="22"/>
              </w:rPr>
              <w:t xml:space="preserve">An Individual Hosted Activity with multiple Places is different from a Group Based Activity. </w:t>
            </w:r>
          </w:p>
          <w:p w14:paraId="44C5EDB1" w14:textId="77777777" w:rsidR="00F44616" w:rsidRPr="009C4408" w:rsidRDefault="00F44616" w:rsidP="00F44616">
            <w:pPr>
              <w:rPr>
                <w:rFonts w:ascii="Calibri" w:hAnsi="Calibri" w:cs="Calibri"/>
              </w:rPr>
            </w:pPr>
            <w:r w:rsidRPr="009C4408">
              <w:rPr>
                <w:rFonts w:ascii="Calibri" w:hAnsi="Calibri" w:cs="Calibri"/>
              </w:rPr>
              <w:t xml:space="preserve">A sequence of </w:t>
            </w:r>
            <w:r w:rsidR="00204E38" w:rsidRPr="009C4408">
              <w:rPr>
                <w:rFonts w:ascii="Calibri" w:hAnsi="Calibri" w:cs="Calibri"/>
              </w:rPr>
              <w:t xml:space="preserve">DES </w:t>
            </w:r>
            <w:r w:rsidR="00FA2AE7" w:rsidRPr="009C4408">
              <w:rPr>
                <w:rFonts w:ascii="Calibri" w:hAnsi="Calibri" w:cs="Calibri"/>
              </w:rPr>
              <w:t>job seekers</w:t>
            </w:r>
            <w:r w:rsidRPr="009C4408">
              <w:rPr>
                <w:rFonts w:ascii="Calibri" w:hAnsi="Calibri" w:cs="Calibri"/>
              </w:rPr>
              <w:t xml:space="preserve"> may undertake the Place if </w:t>
            </w:r>
            <w:r w:rsidR="00911D34" w:rsidRPr="009C4408">
              <w:rPr>
                <w:rFonts w:ascii="Calibri" w:hAnsi="Calibri" w:cs="Calibri"/>
              </w:rPr>
              <w:t xml:space="preserve">the original </w:t>
            </w:r>
            <w:r w:rsidR="00EA7F33" w:rsidRPr="009C4408">
              <w:rPr>
                <w:rFonts w:ascii="Calibri" w:hAnsi="Calibri" w:cs="Calibri"/>
              </w:rPr>
              <w:t xml:space="preserve">DES </w:t>
            </w:r>
            <w:r w:rsidR="00FA2AE7" w:rsidRPr="009C4408">
              <w:rPr>
                <w:rFonts w:ascii="Calibri" w:hAnsi="Calibri" w:cs="Calibri"/>
              </w:rPr>
              <w:t>job seeker</w:t>
            </w:r>
            <w:r w:rsidR="00911D34" w:rsidRPr="009C4408">
              <w:rPr>
                <w:rFonts w:ascii="Calibri" w:hAnsi="Calibri" w:cs="Calibri"/>
              </w:rPr>
              <w:t xml:space="preserve"> leaves</w:t>
            </w:r>
            <w:r w:rsidR="00C71EF2" w:rsidRPr="009C4408">
              <w:rPr>
                <w:rFonts w:ascii="Calibri" w:hAnsi="Calibri" w:cs="Calibri"/>
              </w:rPr>
              <w:t xml:space="preserve"> (with the approval of the relevant </w:t>
            </w:r>
            <w:r w:rsidR="00D669D4" w:rsidRPr="009C4408">
              <w:rPr>
                <w:rFonts w:ascii="Calibri" w:hAnsi="Calibri" w:cs="Calibri"/>
              </w:rPr>
              <w:t>jobactive Provider</w:t>
            </w:r>
            <w:r w:rsidR="00C71EF2" w:rsidRPr="009C4408">
              <w:rPr>
                <w:rFonts w:ascii="Calibri" w:hAnsi="Calibri" w:cs="Calibri"/>
              </w:rPr>
              <w:t>)</w:t>
            </w:r>
            <w:r w:rsidR="00911D34" w:rsidRPr="009C4408">
              <w:rPr>
                <w:rFonts w:ascii="Calibri" w:hAnsi="Calibri" w:cs="Calibri"/>
              </w:rPr>
              <w:t>.</w:t>
            </w:r>
            <w:r w:rsidR="00E97698" w:rsidRPr="009C4408">
              <w:rPr>
                <w:rFonts w:ascii="Calibri" w:hAnsi="Calibri" w:cs="Calibri"/>
              </w:rPr>
              <w:t xml:space="preserve"> Where the </w:t>
            </w:r>
            <w:r w:rsidR="00FA2AE7" w:rsidRPr="009C4408">
              <w:rPr>
                <w:rFonts w:ascii="Calibri" w:hAnsi="Calibri" w:cs="Calibri"/>
              </w:rPr>
              <w:t xml:space="preserve">DES </w:t>
            </w:r>
            <w:r w:rsidR="00E97698" w:rsidRPr="009C4408">
              <w:rPr>
                <w:rFonts w:ascii="Calibri" w:hAnsi="Calibri" w:cs="Calibri"/>
              </w:rPr>
              <w:t xml:space="preserve">Provider has commenced a </w:t>
            </w:r>
            <w:r w:rsidR="00204E38" w:rsidRPr="009C4408">
              <w:rPr>
                <w:rFonts w:ascii="Calibri" w:hAnsi="Calibri" w:cs="Calibri"/>
              </w:rPr>
              <w:t xml:space="preserve">DES </w:t>
            </w:r>
            <w:r w:rsidR="00FA2AE7" w:rsidRPr="009C4408">
              <w:rPr>
                <w:rFonts w:ascii="Calibri" w:hAnsi="Calibri" w:cs="Calibri"/>
              </w:rPr>
              <w:t>job seeker</w:t>
            </w:r>
            <w:r w:rsidR="00E97698" w:rsidRPr="009C4408">
              <w:rPr>
                <w:rFonts w:ascii="Calibri" w:hAnsi="Calibri" w:cs="Calibri"/>
              </w:rPr>
              <w:t xml:space="preserve"> in an Individual Hosted Activity, and the </w:t>
            </w:r>
            <w:r w:rsidR="00204E38" w:rsidRPr="009C4408">
              <w:rPr>
                <w:rFonts w:ascii="Calibri" w:hAnsi="Calibri" w:cs="Calibri"/>
              </w:rPr>
              <w:t xml:space="preserve">DES </w:t>
            </w:r>
            <w:r w:rsidR="00FA2AE7" w:rsidRPr="009C4408">
              <w:rPr>
                <w:rFonts w:ascii="Calibri" w:hAnsi="Calibri" w:cs="Calibri"/>
              </w:rPr>
              <w:t>job seeker</w:t>
            </w:r>
            <w:r w:rsidR="00E97698" w:rsidRPr="009C4408">
              <w:rPr>
                <w:rFonts w:ascii="Calibri" w:hAnsi="Calibri" w:cs="Calibri"/>
              </w:rPr>
              <w:t xml:space="preserve"> subsequently leaves the relevant Work for the Dole Place, the </w:t>
            </w:r>
            <w:r w:rsidR="00204E38" w:rsidRPr="009C4408">
              <w:rPr>
                <w:rFonts w:ascii="Calibri" w:hAnsi="Calibri" w:cs="Calibri"/>
              </w:rPr>
              <w:t xml:space="preserve">DES </w:t>
            </w:r>
            <w:r w:rsidR="00E97698" w:rsidRPr="009C4408">
              <w:rPr>
                <w:rFonts w:ascii="Calibri" w:hAnsi="Calibri" w:cs="Calibri"/>
              </w:rPr>
              <w:t xml:space="preserve">Provider </w:t>
            </w:r>
            <w:r w:rsidR="00E97698" w:rsidRPr="009C4408">
              <w:rPr>
                <w:rFonts w:ascii="Calibri" w:hAnsi="Calibri" w:cs="Calibri"/>
                <w:b/>
              </w:rPr>
              <w:t>must</w:t>
            </w:r>
            <w:r w:rsidR="00E97698" w:rsidRPr="009C4408">
              <w:rPr>
                <w:rFonts w:ascii="Calibri" w:hAnsi="Calibri" w:cs="Calibri"/>
              </w:rPr>
              <w:t xml:space="preserve">, if the Activity Host Organisation wishes to continue the relevant Work for the Dole activity, use its best endeavours to replace the </w:t>
            </w:r>
            <w:r w:rsidR="00204E38" w:rsidRPr="009C4408">
              <w:rPr>
                <w:rFonts w:ascii="Calibri" w:hAnsi="Calibri" w:cs="Calibri"/>
              </w:rPr>
              <w:t xml:space="preserve">DES </w:t>
            </w:r>
            <w:r w:rsidR="00FA2AE7" w:rsidRPr="009C4408">
              <w:rPr>
                <w:rFonts w:ascii="Calibri" w:hAnsi="Calibri" w:cs="Calibri"/>
              </w:rPr>
              <w:t>job seeker</w:t>
            </w:r>
            <w:r w:rsidR="00E97698" w:rsidRPr="009C4408">
              <w:rPr>
                <w:rFonts w:ascii="Calibri" w:hAnsi="Calibri" w:cs="Calibri"/>
              </w:rPr>
              <w:t xml:space="preserve"> in that place in a timely manner with a suitable replacement </w:t>
            </w:r>
            <w:r w:rsidR="00204E38" w:rsidRPr="009C4408">
              <w:rPr>
                <w:rFonts w:ascii="Calibri" w:hAnsi="Calibri" w:cs="Calibri"/>
              </w:rPr>
              <w:t xml:space="preserve">DES </w:t>
            </w:r>
            <w:r w:rsidR="00FA2AE7" w:rsidRPr="009C4408">
              <w:rPr>
                <w:rFonts w:ascii="Calibri" w:hAnsi="Calibri" w:cs="Calibri"/>
              </w:rPr>
              <w:t>job seeker</w:t>
            </w:r>
            <w:r w:rsidR="00E97698" w:rsidRPr="009C4408">
              <w:rPr>
                <w:rFonts w:ascii="Calibri" w:hAnsi="Calibri" w:cs="Calibri"/>
              </w:rPr>
              <w:t xml:space="preserve"> and in consultation with the relevant </w:t>
            </w:r>
            <w:r w:rsidR="00833EC2" w:rsidRPr="009C4408">
              <w:rPr>
                <w:rFonts w:ascii="Calibri" w:hAnsi="Calibri" w:cs="Calibri"/>
              </w:rPr>
              <w:t>jobactive Provider</w:t>
            </w:r>
            <w:r w:rsidR="00E97698" w:rsidRPr="009C4408">
              <w:rPr>
                <w:rFonts w:ascii="Calibri" w:hAnsi="Calibri" w:cs="Calibri"/>
              </w:rPr>
              <w:t>.</w:t>
            </w:r>
          </w:p>
          <w:p w14:paraId="783C7F6E" w14:textId="77777777" w:rsidR="00853D6C" w:rsidRPr="009C4408" w:rsidRDefault="00C71EF2" w:rsidP="0075583E">
            <w:pPr>
              <w:rPr>
                <w:rFonts w:ascii="Calibri" w:hAnsi="Calibri" w:cs="Calibri"/>
              </w:rPr>
            </w:pPr>
            <w:r w:rsidRPr="009C4408">
              <w:rPr>
                <w:rFonts w:ascii="Calibri" w:hAnsi="Calibri" w:cs="Calibri"/>
              </w:rPr>
              <w:t>Individual Hosted Activities may be</w:t>
            </w:r>
            <w:r w:rsidR="00F44616" w:rsidRPr="009C4408">
              <w:rPr>
                <w:rFonts w:ascii="Calibri" w:hAnsi="Calibri" w:cs="Calibri"/>
              </w:rPr>
              <w:t xml:space="preserve"> </w:t>
            </w:r>
            <w:r w:rsidR="00EF1154" w:rsidRPr="009C4408">
              <w:rPr>
                <w:rFonts w:ascii="Calibri" w:hAnsi="Calibri" w:cs="Calibri"/>
              </w:rPr>
              <w:t xml:space="preserve">a </w:t>
            </w:r>
            <w:r w:rsidR="00EF1154" w:rsidRPr="009C4408">
              <w:rPr>
                <w:rFonts w:ascii="Calibri" w:hAnsi="Calibri" w:cs="Calibri"/>
                <w:b/>
              </w:rPr>
              <w:t>single Place</w:t>
            </w:r>
            <w:r w:rsidR="00EF1154" w:rsidRPr="009C4408">
              <w:rPr>
                <w:rFonts w:ascii="Calibri" w:hAnsi="Calibri" w:cs="Calibri"/>
              </w:rPr>
              <w:t xml:space="preserve"> for one </w:t>
            </w:r>
            <w:r w:rsidR="00204E38" w:rsidRPr="009C4408">
              <w:rPr>
                <w:rFonts w:ascii="Calibri" w:hAnsi="Calibri" w:cs="Calibri"/>
              </w:rPr>
              <w:t xml:space="preserve">DES </w:t>
            </w:r>
            <w:r w:rsidR="00FA2AE7" w:rsidRPr="009C4408">
              <w:rPr>
                <w:rFonts w:ascii="Calibri" w:hAnsi="Calibri" w:cs="Calibri"/>
              </w:rPr>
              <w:t>job seeker</w:t>
            </w:r>
            <w:r w:rsidR="00EF1154" w:rsidRPr="009C4408">
              <w:rPr>
                <w:rFonts w:ascii="Calibri" w:hAnsi="Calibri" w:cs="Calibri"/>
              </w:rPr>
              <w:t xml:space="preserve"> or </w:t>
            </w:r>
            <w:r w:rsidR="00F44616" w:rsidRPr="009C4408">
              <w:rPr>
                <w:rFonts w:ascii="Calibri" w:hAnsi="Calibri" w:cs="Calibri"/>
                <w:b/>
              </w:rPr>
              <w:t>multiple Places</w:t>
            </w:r>
            <w:r w:rsidR="00F44616" w:rsidRPr="009C4408">
              <w:rPr>
                <w:rFonts w:ascii="Calibri" w:hAnsi="Calibri" w:cs="Calibri"/>
              </w:rPr>
              <w:t xml:space="preserve"> in Individual Hosted Activities for a number of individual</w:t>
            </w:r>
            <w:r w:rsidR="004973DC" w:rsidRPr="009C4408">
              <w:rPr>
                <w:rFonts w:ascii="Calibri" w:hAnsi="Calibri" w:cs="Calibri"/>
              </w:rPr>
              <w:t xml:space="preserve"> jobactive and/or</w:t>
            </w:r>
            <w:r w:rsidR="00F44616" w:rsidRPr="009C4408">
              <w:rPr>
                <w:rFonts w:ascii="Calibri" w:hAnsi="Calibri" w:cs="Calibri"/>
              </w:rPr>
              <w:t xml:space="preserve"> </w:t>
            </w:r>
            <w:r w:rsidR="00204E38" w:rsidRPr="009C4408">
              <w:rPr>
                <w:rFonts w:ascii="Calibri" w:hAnsi="Calibri" w:cs="Calibri"/>
              </w:rPr>
              <w:t xml:space="preserve">DES </w:t>
            </w:r>
            <w:r w:rsidR="00FA2AE7" w:rsidRPr="009C4408">
              <w:rPr>
                <w:rFonts w:ascii="Calibri" w:hAnsi="Calibri" w:cs="Calibri"/>
              </w:rPr>
              <w:t>job seeker</w:t>
            </w:r>
            <w:r w:rsidR="00F44616" w:rsidRPr="009C4408">
              <w:rPr>
                <w:rFonts w:ascii="Calibri" w:hAnsi="Calibri" w:cs="Calibri"/>
              </w:rPr>
              <w:t>s.</w:t>
            </w:r>
            <w:r w:rsidR="00853D6C" w:rsidRPr="009C4408">
              <w:rPr>
                <w:rFonts w:ascii="Calibri" w:hAnsi="Calibri" w:cs="Calibri"/>
              </w:rPr>
              <w:t xml:space="preserve"> DES Providers need to be aware that if a DES job seeker is referred to an Individual Based Activity with multiple Places the DES participant may be participating alongside jobactive participants.</w:t>
            </w:r>
          </w:p>
          <w:p w14:paraId="43F1A0E3" w14:textId="77777777" w:rsidR="001E00C8" w:rsidRPr="009C4408" w:rsidRDefault="00E97698" w:rsidP="001E00C8">
            <w:pPr>
              <w:pStyle w:val="ListParagraph"/>
              <w:ind w:left="0"/>
              <w:rPr>
                <w:rFonts w:ascii="Calibri" w:hAnsi="Calibri" w:cs="Calibri"/>
              </w:rPr>
            </w:pPr>
            <w:r w:rsidRPr="009C4408">
              <w:rPr>
                <w:rFonts w:ascii="Calibri" w:hAnsi="Calibri" w:cs="Calibri"/>
              </w:rPr>
              <w:t>E</w:t>
            </w:r>
            <w:r w:rsidR="001E00C8" w:rsidRPr="009C4408">
              <w:rPr>
                <w:rFonts w:ascii="Calibri" w:hAnsi="Calibri" w:cs="Calibri"/>
              </w:rPr>
              <w:t>xamples of Individual Hosted Activities</w:t>
            </w:r>
            <w:r w:rsidR="00144A0A" w:rsidRPr="009C4408">
              <w:rPr>
                <w:rFonts w:ascii="Calibri" w:hAnsi="Calibri" w:cs="Calibri"/>
              </w:rPr>
              <w:t xml:space="preserve"> may</w:t>
            </w:r>
            <w:r w:rsidR="001E00C8" w:rsidRPr="009C4408">
              <w:rPr>
                <w:rFonts w:ascii="Calibri" w:hAnsi="Calibri" w:cs="Calibri"/>
              </w:rPr>
              <w:t xml:space="preserve"> include:</w:t>
            </w:r>
          </w:p>
          <w:p w14:paraId="27B5FD1B" w14:textId="77777777" w:rsidR="001E00C8" w:rsidRPr="009C4408" w:rsidRDefault="001E00C8" w:rsidP="00B56557">
            <w:pPr>
              <w:pStyle w:val="ListBullet"/>
              <w:numPr>
                <w:ilvl w:val="0"/>
                <w:numId w:val="16"/>
              </w:numPr>
              <w:tabs>
                <w:tab w:val="left" w:pos="720"/>
              </w:tabs>
              <w:spacing w:before="0"/>
              <w:rPr>
                <w:rFonts w:cs="Calibri"/>
                <w:szCs w:val="22"/>
              </w:rPr>
            </w:pPr>
            <w:r w:rsidRPr="009C4408">
              <w:rPr>
                <w:rFonts w:cs="Calibri"/>
                <w:szCs w:val="22"/>
              </w:rPr>
              <w:t>retail tasks in a charity shopfront</w:t>
            </w:r>
          </w:p>
          <w:p w14:paraId="0BBBCA15" w14:textId="77777777" w:rsidR="001E00C8" w:rsidRPr="009C4408" w:rsidRDefault="001E00C8" w:rsidP="00B56557">
            <w:pPr>
              <w:pStyle w:val="ListBullet"/>
              <w:numPr>
                <w:ilvl w:val="0"/>
                <w:numId w:val="16"/>
              </w:numPr>
              <w:tabs>
                <w:tab w:val="left" w:pos="720"/>
              </w:tabs>
              <w:spacing w:before="0"/>
              <w:rPr>
                <w:rFonts w:cs="Calibri"/>
                <w:szCs w:val="22"/>
              </w:rPr>
            </w:pPr>
            <w:r w:rsidRPr="009C4408">
              <w:rPr>
                <w:rFonts w:cs="Calibri"/>
                <w:szCs w:val="22"/>
              </w:rPr>
              <w:t>warehousing</w:t>
            </w:r>
          </w:p>
          <w:p w14:paraId="3E442FDE" w14:textId="77777777" w:rsidR="001E00C8" w:rsidRPr="009C4408" w:rsidRDefault="001E00C8" w:rsidP="00B56557">
            <w:pPr>
              <w:pStyle w:val="ListBullet"/>
              <w:numPr>
                <w:ilvl w:val="0"/>
                <w:numId w:val="16"/>
              </w:numPr>
              <w:tabs>
                <w:tab w:val="left" w:pos="720"/>
              </w:tabs>
              <w:spacing w:before="0"/>
              <w:rPr>
                <w:rFonts w:cs="Calibri"/>
                <w:szCs w:val="22"/>
              </w:rPr>
            </w:pPr>
            <w:r w:rsidRPr="009C4408">
              <w:rPr>
                <w:rFonts w:cs="Calibri"/>
                <w:szCs w:val="22"/>
              </w:rPr>
              <w:t xml:space="preserve">sorting of goods such as clothing or electrical items </w:t>
            </w:r>
          </w:p>
          <w:p w14:paraId="58ED1FE1" w14:textId="77777777" w:rsidR="001E00C8" w:rsidRPr="009C4408" w:rsidRDefault="001E00C8" w:rsidP="00B56557">
            <w:pPr>
              <w:pStyle w:val="ListBullet"/>
              <w:numPr>
                <w:ilvl w:val="0"/>
                <w:numId w:val="16"/>
              </w:numPr>
              <w:tabs>
                <w:tab w:val="left" w:pos="720"/>
              </w:tabs>
              <w:spacing w:before="0"/>
              <w:rPr>
                <w:rFonts w:cs="Calibri"/>
                <w:szCs w:val="22"/>
              </w:rPr>
            </w:pPr>
            <w:r w:rsidRPr="009C4408">
              <w:rPr>
                <w:rFonts w:cs="Calibri"/>
                <w:szCs w:val="22"/>
              </w:rPr>
              <w:t>cleaning</w:t>
            </w:r>
          </w:p>
          <w:p w14:paraId="1BECD87A" w14:textId="77777777" w:rsidR="001E00C8" w:rsidRPr="009C4408" w:rsidRDefault="001E00C8" w:rsidP="00B56557">
            <w:pPr>
              <w:pStyle w:val="ListBullet"/>
              <w:numPr>
                <w:ilvl w:val="0"/>
                <w:numId w:val="16"/>
              </w:numPr>
              <w:tabs>
                <w:tab w:val="left" w:pos="720"/>
              </w:tabs>
              <w:spacing w:before="0"/>
              <w:rPr>
                <w:rFonts w:cs="Calibri"/>
                <w:szCs w:val="22"/>
              </w:rPr>
            </w:pPr>
            <w:r w:rsidRPr="009C4408">
              <w:rPr>
                <w:rFonts w:cs="Calibri"/>
                <w:szCs w:val="22"/>
              </w:rPr>
              <w:t>mowing lawns</w:t>
            </w:r>
          </w:p>
          <w:p w14:paraId="68397CB6" w14:textId="77777777" w:rsidR="001E00C8" w:rsidRPr="009C4408" w:rsidRDefault="001E00C8" w:rsidP="00B56557">
            <w:pPr>
              <w:pStyle w:val="ListBullet"/>
              <w:numPr>
                <w:ilvl w:val="0"/>
                <w:numId w:val="16"/>
              </w:numPr>
              <w:tabs>
                <w:tab w:val="left" w:pos="720"/>
              </w:tabs>
              <w:spacing w:before="0"/>
              <w:rPr>
                <w:rFonts w:cs="Calibri"/>
                <w:szCs w:val="22"/>
              </w:rPr>
            </w:pPr>
            <w:r w:rsidRPr="009C4408">
              <w:rPr>
                <w:rFonts w:cs="Calibri"/>
                <w:szCs w:val="22"/>
              </w:rPr>
              <w:t xml:space="preserve">weeding </w:t>
            </w:r>
          </w:p>
          <w:p w14:paraId="00723B65" w14:textId="77777777" w:rsidR="001E00C8" w:rsidRPr="009C4408" w:rsidRDefault="001E00C8" w:rsidP="00B56557">
            <w:pPr>
              <w:pStyle w:val="ListBullet"/>
              <w:numPr>
                <w:ilvl w:val="0"/>
                <w:numId w:val="16"/>
              </w:numPr>
              <w:tabs>
                <w:tab w:val="left" w:pos="720"/>
              </w:tabs>
              <w:spacing w:before="0"/>
              <w:rPr>
                <w:rFonts w:cs="Calibri"/>
                <w:szCs w:val="22"/>
              </w:rPr>
            </w:pPr>
            <w:r w:rsidRPr="009C4408">
              <w:rPr>
                <w:rFonts w:cs="Calibri"/>
                <w:szCs w:val="22"/>
              </w:rPr>
              <w:t xml:space="preserve">rubbish collection </w:t>
            </w:r>
          </w:p>
          <w:p w14:paraId="395D4D09" w14:textId="77777777" w:rsidR="001E00C8" w:rsidRPr="009C4408" w:rsidRDefault="001E00C8" w:rsidP="00B56557">
            <w:pPr>
              <w:pStyle w:val="ListBullet"/>
              <w:numPr>
                <w:ilvl w:val="0"/>
                <w:numId w:val="16"/>
              </w:numPr>
              <w:tabs>
                <w:tab w:val="left" w:pos="720"/>
              </w:tabs>
              <w:spacing w:before="0"/>
              <w:rPr>
                <w:rFonts w:cs="Calibri"/>
                <w:szCs w:val="22"/>
              </w:rPr>
            </w:pPr>
            <w:r w:rsidRPr="009C4408">
              <w:rPr>
                <w:rFonts w:cs="Calibri"/>
                <w:szCs w:val="22"/>
              </w:rPr>
              <w:t>maintaining and tending a community garden</w:t>
            </w:r>
          </w:p>
          <w:p w14:paraId="4B6126B7" w14:textId="77777777" w:rsidR="001E00C8" w:rsidRPr="009C4408" w:rsidRDefault="001E00C8" w:rsidP="00B56557">
            <w:pPr>
              <w:pStyle w:val="ListBullet"/>
              <w:numPr>
                <w:ilvl w:val="0"/>
                <w:numId w:val="16"/>
              </w:numPr>
              <w:tabs>
                <w:tab w:val="left" w:pos="720"/>
              </w:tabs>
              <w:spacing w:before="0"/>
              <w:rPr>
                <w:rFonts w:cs="Calibri"/>
                <w:szCs w:val="22"/>
              </w:rPr>
            </w:pPr>
            <w:r w:rsidRPr="009C4408">
              <w:rPr>
                <w:rFonts w:cs="Calibri"/>
                <w:szCs w:val="22"/>
              </w:rPr>
              <w:t>administration tasks such as filing</w:t>
            </w:r>
            <w:r w:rsidR="009A7A15" w:rsidRPr="009C4408">
              <w:rPr>
                <w:rFonts w:cs="Calibri"/>
                <w:szCs w:val="22"/>
              </w:rPr>
              <w:t xml:space="preserve"> </w:t>
            </w:r>
          </w:p>
          <w:p w14:paraId="6917149E" w14:textId="77777777" w:rsidR="001E00C8" w:rsidRPr="009C4408" w:rsidRDefault="008A350D" w:rsidP="00B56557">
            <w:pPr>
              <w:pStyle w:val="ListBullet"/>
              <w:numPr>
                <w:ilvl w:val="0"/>
                <w:numId w:val="16"/>
              </w:numPr>
              <w:tabs>
                <w:tab w:val="left" w:pos="720"/>
              </w:tabs>
              <w:spacing w:before="0"/>
              <w:rPr>
                <w:rFonts w:cs="Calibri"/>
                <w:szCs w:val="22"/>
              </w:rPr>
            </w:pPr>
            <w:r w:rsidRPr="009C4408">
              <w:rPr>
                <w:rFonts w:cs="Calibri"/>
                <w:szCs w:val="22"/>
              </w:rPr>
              <w:t>on</w:t>
            </w:r>
            <w:r w:rsidR="001E00C8" w:rsidRPr="009C4408">
              <w:rPr>
                <w:rFonts w:cs="Calibri"/>
                <w:szCs w:val="22"/>
              </w:rPr>
              <w:t>going work in a social enterprise such as filing, building furniture or making jewellery, and</w:t>
            </w:r>
          </w:p>
          <w:p w14:paraId="357EDEF2" w14:textId="77777777" w:rsidR="001E00C8" w:rsidRPr="009C4408" w:rsidRDefault="001E00C8" w:rsidP="00B56557">
            <w:pPr>
              <w:pStyle w:val="ListBullet"/>
              <w:numPr>
                <w:ilvl w:val="0"/>
                <w:numId w:val="16"/>
              </w:numPr>
              <w:tabs>
                <w:tab w:val="left" w:pos="720"/>
              </w:tabs>
              <w:spacing w:before="0"/>
              <w:rPr>
                <w:rFonts w:cs="Calibri"/>
                <w:szCs w:val="22"/>
              </w:rPr>
            </w:pPr>
            <w:r w:rsidRPr="009C4408">
              <w:rPr>
                <w:rFonts w:cs="Calibri"/>
                <w:szCs w:val="22"/>
              </w:rPr>
              <w:t>assisting at an animal shelter in tasks such as dog walking and grooming.</w:t>
            </w:r>
          </w:p>
          <w:p w14:paraId="5F3BB2D1" w14:textId="77777777" w:rsidR="00465C93" w:rsidRPr="009C4408" w:rsidRDefault="00465C93" w:rsidP="00444A8D">
            <w:pPr>
              <w:rPr>
                <w:rFonts w:ascii="Calibri" w:hAnsi="Calibri" w:cs="Calibri"/>
              </w:rPr>
            </w:pPr>
            <w:r w:rsidRPr="009C4408">
              <w:rPr>
                <w:rFonts w:ascii="Calibri" w:hAnsi="Calibri" w:cs="Calibri"/>
              </w:rPr>
              <w:t xml:space="preserve">DES Providers </w:t>
            </w:r>
            <w:r w:rsidRPr="009C4408">
              <w:rPr>
                <w:rFonts w:ascii="Calibri" w:hAnsi="Calibri" w:cs="Calibri"/>
                <w:b/>
              </w:rPr>
              <w:t>must</w:t>
            </w:r>
            <w:r w:rsidRPr="009C4408">
              <w:rPr>
                <w:rFonts w:ascii="Calibri" w:hAnsi="Calibri" w:cs="Calibri"/>
              </w:rPr>
              <w:t xml:space="preserve"> provide any extra support that the DES </w:t>
            </w:r>
            <w:r w:rsidR="00FA2AE7" w:rsidRPr="009C4408">
              <w:rPr>
                <w:rFonts w:ascii="Calibri" w:hAnsi="Calibri" w:cs="Calibri"/>
              </w:rPr>
              <w:t xml:space="preserve">job seeker </w:t>
            </w:r>
            <w:r w:rsidRPr="009C4408">
              <w:rPr>
                <w:rFonts w:ascii="Calibri" w:hAnsi="Calibri" w:cs="Calibri"/>
              </w:rPr>
              <w:t xml:space="preserve">requires to safely </w:t>
            </w:r>
            <w:r w:rsidR="00853D6C" w:rsidRPr="009C4408">
              <w:rPr>
                <w:rFonts w:ascii="Calibri" w:hAnsi="Calibri" w:cs="Calibri"/>
              </w:rPr>
              <w:t xml:space="preserve">participate in </w:t>
            </w:r>
            <w:r w:rsidRPr="009C4408">
              <w:rPr>
                <w:rFonts w:ascii="Calibri" w:hAnsi="Calibri" w:cs="Calibri"/>
              </w:rPr>
              <w:t>the activity</w:t>
            </w:r>
            <w:r w:rsidR="006C2E8F" w:rsidRPr="009C4408">
              <w:rPr>
                <w:rFonts w:ascii="Calibri" w:hAnsi="Calibri" w:cs="Calibri"/>
              </w:rPr>
              <w:t xml:space="preserve"> once it has claimed </w:t>
            </w:r>
            <w:r w:rsidR="00853D6C" w:rsidRPr="009C4408">
              <w:rPr>
                <w:rFonts w:ascii="Calibri" w:hAnsi="Calibri" w:cs="Calibri"/>
              </w:rPr>
              <w:t>a P</w:t>
            </w:r>
            <w:r w:rsidR="006C2E8F" w:rsidRPr="009C4408">
              <w:rPr>
                <w:rFonts w:ascii="Calibri" w:hAnsi="Calibri" w:cs="Calibri"/>
              </w:rPr>
              <w:t>lace.</w:t>
            </w:r>
          </w:p>
          <w:p w14:paraId="1047F204" w14:textId="77777777" w:rsidR="00327769" w:rsidRPr="009C4408" w:rsidRDefault="00327769" w:rsidP="00C71EF2">
            <w:pPr>
              <w:rPr>
                <w:rFonts w:ascii="Calibri" w:hAnsi="Calibri" w:cs="Calibri"/>
                <w:b/>
              </w:rPr>
            </w:pPr>
            <w:r w:rsidRPr="009C4408">
              <w:rPr>
                <w:rFonts w:ascii="Calibri" w:hAnsi="Calibri" w:cs="Calibri"/>
                <w:b/>
              </w:rPr>
              <w:t>Group Based Activities</w:t>
            </w:r>
          </w:p>
          <w:p w14:paraId="331C411F" w14:textId="77777777" w:rsidR="003A4BE5" w:rsidRPr="009C4408" w:rsidRDefault="003A4BE5" w:rsidP="00C71EF2">
            <w:pPr>
              <w:rPr>
                <w:rFonts w:ascii="Calibri" w:hAnsi="Calibri" w:cs="Calibri"/>
              </w:rPr>
            </w:pPr>
            <w:r w:rsidRPr="009C4408">
              <w:rPr>
                <w:rFonts w:ascii="Calibri" w:hAnsi="Calibri" w:cs="Calibri"/>
              </w:rPr>
              <w:t xml:space="preserve">Where a </w:t>
            </w:r>
            <w:r w:rsidR="00204E38" w:rsidRPr="009C4408">
              <w:rPr>
                <w:rFonts w:ascii="Calibri" w:hAnsi="Calibri" w:cs="Calibri"/>
              </w:rPr>
              <w:t>DES</w:t>
            </w:r>
            <w:r w:rsidRPr="009C4408">
              <w:rPr>
                <w:rFonts w:ascii="Calibri" w:hAnsi="Calibri" w:cs="Calibri"/>
              </w:rPr>
              <w:t xml:space="preserve"> provider wishes to place a </w:t>
            </w:r>
            <w:r w:rsidR="00204E38" w:rsidRPr="009C4408">
              <w:rPr>
                <w:rFonts w:ascii="Calibri" w:hAnsi="Calibri" w:cs="Calibri"/>
              </w:rPr>
              <w:t>DES</w:t>
            </w:r>
            <w:r w:rsidRPr="009C4408">
              <w:rPr>
                <w:rFonts w:ascii="Calibri" w:hAnsi="Calibri" w:cs="Calibri"/>
              </w:rPr>
              <w:t xml:space="preserve"> </w:t>
            </w:r>
            <w:r w:rsidR="00FA2AE7" w:rsidRPr="009C4408">
              <w:rPr>
                <w:rFonts w:ascii="Calibri" w:hAnsi="Calibri" w:cs="Calibri"/>
              </w:rPr>
              <w:t>job seeker</w:t>
            </w:r>
            <w:r w:rsidRPr="009C4408">
              <w:rPr>
                <w:rFonts w:ascii="Calibri" w:hAnsi="Calibri" w:cs="Calibri"/>
              </w:rPr>
              <w:t xml:space="preserve"> in a Group Based Activity, they </w:t>
            </w:r>
            <w:r w:rsidRPr="009C4408">
              <w:rPr>
                <w:rFonts w:ascii="Calibri" w:hAnsi="Calibri" w:cs="Calibri"/>
                <w:b/>
              </w:rPr>
              <w:t>must</w:t>
            </w:r>
            <w:r w:rsidRPr="009C4408">
              <w:rPr>
                <w:rFonts w:ascii="Calibri" w:hAnsi="Calibri" w:cs="Calibri"/>
              </w:rPr>
              <w:t xml:space="preserve"> consult with the </w:t>
            </w:r>
            <w:r w:rsidR="00204E38" w:rsidRPr="009C4408">
              <w:rPr>
                <w:rFonts w:ascii="Calibri" w:hAnsi="Calibri" w:cs="Calibri"/>
              </w:rPr>
              <w:t xml:space="preserve">jobactive </w:t>
            </w:r>
            <w:r w:rsidRPr="009C4408">
              <w:rPr>
                <w:rFonts w:ascii="Calibri" w:hAnsi="Calibri" w:cs="Calibri"/>
              </w:rPr>
              <w:t xml:space="preserve">Lead Provider as early as possible prior to claiming a place in the activity to ensure the place </w:t>
            </w:r>
            <w:r w:rsidR="00204E38" w:rsidRPr="009C4408">
              <w:rPr>
                <w:rFonts w:ascii="Calibri" w:hAnsi="Calibri" w:cs="Calibri"/>
              </w:rPr>
              <w:t xml:space="preserve">is appropriate for </w:t>
            </w:r>
            <w:r w:rsidRPr="009C4408">
              <w:rPr>
                <w:rFonts w:ascii="Calibri" w:hAnsi="Calibri" w:cs="Calibri"/>
              </w:rPr>
              <w:t xml:space="preserve">the </w:t>
            </w:r>
            <w:r w:rsidR="00204E38" w:rsidRPr="009C4408">
              <w:rPr>
                <w:rFonts w:ascii="Calibri" w:hAnsi="Calibri" w:cs="Calibri"/>
              </w:rPr>
              <w:t>DES</w:t>
            </w:r>
            <w:r w:rsidRPr="009C4408">
              <w:rPr>
                <w:rFonts w:ascii="Calibri" w:hAnsi="Calibri" w:cs="Calibri"/>
              </w:rPr>
              <w:t xml:space="preserve"> </w:t>
            </w:r>
            <w:r w:rsidR="00FA2AE7" w:rsidRPr="009C4408">
              <w:rPr>
                <w:rFonts w:ascii="Calibri" w:hAnsi="Calibri" w:cs="Calibri"/>
              </w:rPr>
              <w:t>job seeker</w:t>
            </w:r>
            <w:r w:rsidRPr="009C4408">
              <w:rPr>
                <w:rFonts w:ascii="Calibri" w:hAnsi="Calibri" w:cs="Calibri"/>
              </w:rPr>
              <w:t xml:space="preserve">. </w:t>
            </w:r>
          </w:p>
          <w:p w14:paraId="5DFB088B" w14:textId="77777777" w:rsidR="007D26B9" w:rsidRPr="009C4408" w:rsidRDefault="00C71EF2" w:rsidP="007B296E">
            <w:pPr>
              <w:rPr>
                <w:rFonts w:ascii="Calibri" w:hAnsi="Calibri" w:cs="Calibri"/>
              </w:rPr>
            </w:pPr>
            <w:r w:rsidRPr="009C4408">
              <w:rPr>
                <w:rFonts w:ascii="Calibri" w:hAnsi="Calibri" w:cs="Calibri"/>
              </w:rPr>
              <w:t xml:space="preserve">In </w:t>
            </w:r>
            <w:r w:rsidR="00313CF9" w:rsidRPr="009C4408">
              <w:rPr>
                <w:rFonts w:ascii="Calibri" w:hAnsi="Calibri" w:cs="Calibri"/>
              </w:rPr>
              <w:t xml:space="preserve">Group Based Activities </w:t>
            </w:r>
            <w:r w:rsidR="00610274" w:rsidRPr="009C4408">
              <w:rPr>
                <w:rFonts w:ascii="Calibri" w:hAnsi="Calibri" w:cs="Calibri"/>
              </w:rPr>
              <w:t xml:space="preserve">DES </w:t>
            </w:r>
            <w:r w:rsidR="00FA2AE7" w:rsidRPr="009C4408">
              <w:rPr>
                <w:rFonts w:ascii="Calibri" w:hAnsi="Calibri" w:cs="Calibri"/>
              </w:rPr>
              <w:t>job seeker</w:t>
            </w:r>
            <w:r w:rsidR="00F44616" w:rsidRPr="009C4408">
              <w:rPr>
                <w:rFonts w:ascii="Calibri" w:hAnsi="Calibri" w:cs="Calibri"/>
              </w:rPr>
              <w:t xml:space="preserve">s carry out tasks as part of a specific group project. </w:t>
            </w:r>
            <w:r w:rsidR="00436250" w:rsidRPr="009C4408">
              <w:rPr>
                <w:rFonts w:ascii="Calibri" w:hAnsi="Calibri" w:cs="Calibri"/>
              </w:rPr>
              <w:t xml:space="preserve"> </w:t>
            </w:r>
            <w:r w:rsidR="00EA7F33" w:rsidRPr="009C4408">
              <w:rPr>
                <w:rFonts w:ascii="Calibri" w:hAnsi="Calibri" w:cs="Calibri"/>
              </w:rPr>
              <w:t xml:space="preserve">Group Based Activities are generally one-off projects but may last longer than six months and up to 12 months. </w:t>
            </w:r>
            <w:r w:rsidR="00436250" w:rsidRPr="009C4408">
              <w:rPr>
                <w:rFonts w:ascii="Calibri" w:hAnsi="Calibri" w:cs="Calibri"/>
              </w:rPr>
              <w:t>Projects</w:t>
            </w:r>
            <w:r w:rsidR="007D26B9" w:rsidRPr="009C4408">
              <w:rPr>
                <w:rFonts w:ascii="Calibri" w:hAnsi="Calibri" w:cs="Calibri"/>
              </w:rPr>
              <w:t xml:space="preserve"> </w:t>
            </w:r>
            <w:r w:rsidR="009A7A15" w:rsidRPr="009C4408">
              <w:rPr>
                <w:rFonts w:ascii="Calibri" w:hAnsi="Calibri" w:cs="Calibri"/>
              </w:rPr>
              <w:t>las</w:t>
            </w:r>
            <w:r w:rsidR="006D1C19" w:rsidRPr="009C4408">
              <w:rPr>
                <w:rFonts w:ascii="Calibri" w:hAnsi="Calibri" w:cs="Calibri"/>
              </w:rPr>
              <w:t>t</w:t>
            </w:r>
            <w:r w:rsidR="009A7A15" w:rsidRPr="009C4408">
              <w:rPr>
                <w:rFonts w:ascii="Calibri" w:hAnsi="Calibri" w:cs="Calibri"/>
              </w:rPr>
              <w:t>ing</w:t>
            </w:r>
            <w:r w:rsidR="00044E33" w:rsidRPr="009C4408">
              <w:rPr>
                <w:rFonts w:ascii="Calibri" w:hAnsi="Calibri" w:cs="Calibri"/>
              </w:rPr>
              <w:t xml:space="preserve"> </w:t>
            </w:r>
            <w:r w:rsidR="007D26B9" w:rsidRPr="009C4408">
              <w:rPr>
                <w:rFonts w:ascii="Calibri" w:hAnsi="Calibri" w:cs="Calibri"/>
              </w:rPr>
              <w:t xml:space="preserve">longer than six months </w:t>
            </w:r>
            <w:r w:rsidRPr="009C4408">
              <w:rPr>
                <w:rFonts w:ascii="Calibri" w:hAnsi="Calibri" w:cs="Calibri"/>
              </w:rPr>
              <w:t xml:space="preserve">may </w:t>
            </w:r>
            <w:r w:rsidR="007D26B9" w:rsidRPr="009C4408">
              <w:rPr>
                <w:rFonts w:ascii="Calibri" w:hAnsi="Calibri" w:cs="Calibri"/>
              </w:rPr>
              <w:t xml:space="preserve">have six-month rotating groups of </w:t>
            </w:r>
            <w:r w:rsidR="00465C93" w:rsidRPr="009C4408">
              <w:rPr>
                <w:rFonts w:ascii="Calibri" w:hAnsi="Calibri" w:cs="Calibri"/>
              </w:rPr>
              <w:t xml:space="preserve">DES </w:t>
            </w:r>
            <w:r w:rsidR="00FA2AE7" w:rsidRPr="009C4408">
              <w:rPr>
                <w:rFonts w:ascii="Calibri" w:hAnsi="Calibri" w:cs="Calibri"/>
              </w:rPr>
              <w:t>job seeker</w:t>
            </w:r>
            <w:r w:rsidR="007D26B9" w:rsidRPr="009C4408">
              <w:rPr>
                <w:rFonts w:ascii="Calibri" w:hAnsi="Calibri" w:cs="Calibri"/>
              </w:rPr>
              <w:t xml:space="preserve">s working and supervised as a team. </w:t>
            </w:r>
          </w:p>
          <w:p w14:paraId="0283A4E0" w14:textId="77777777" w:rsidR="007D26B9" w:rsidRPr="009C4408" w:rsidRDefault="00465C93" w:rsidP="00FA2734">
            <w:pPr>
              <w:rPr>
                <w:rFonts w:ascii="Calibri" w:hAnsi="Calibri" w:cs="Calibri"/>
              </w:rPr>
            </w:pPr>
            <w:r w:rsidRPr="009C4408">
              <w:rPr>
                <w:rFonts w:ascii="Calibri" w:hAnsi="Calibri" w:cs="Calibri"/>
              </w:rPr>
              <w:lastRenderedPageBreak/>
              <w:t xml:space="preserve">DES Providers </w:t>
            </w:r>
            <w:r w:rsidRPr="009C4408">
              <w:rPr>
                <w:rFonts w:ascii="Calibri" w:hAnsi="Calibri" w:cs="Calibri"/>
                <w:b/>
              </w:rPr>
              <w:t>must</w:t>
            </w:r>
            <w:r w:rsidRPr="009C4408">
              <w:rPr>
                <w:rFonts w:ascii="Calibri" w:hAnsi="Calibri" w:cs="Calibri"/>
              </w:rPr>
              <w:t xml:space="preserve"> provide any extra support that the DES </w:t>
            </w:r>
            <w:r w:rsidR="00E5409C" w:rsidRPr="009C4408">
              <w:rPr>
                <w:rFonts w:ascii="Calibri" w:hAnsi="Calibri" w:cs="Calibri"/>
              </w:rPr>
              <w:t>job seeker</w:t>
            </w:r>
            <w:r w:rsidRPr="009C4408">
              <w:rPr>
                <w:rFonts w:ascii="Calibri" w:hAnsi="Calibri" w:cs="Calibri"/>
              </w:rPr>
              <w:t xml:space="preserve"> requires to safely undertake the activity, including using their own staff to supervise the activity, where agreed. </w:t>
            </w:r>
            <w:r w:rsidR="007D26B9" w:rsidRPr="009C4408">
              <w:rPr>
                <w:rFonts w:ascii="Calibri" w:hAnsi="Calibri" w:cs="Calibri"/>
              </w:rPr>
              <w:t>Examples of Group Based Activities</w:t>
            </w:r>
            <w:r w:rsidR="00C71EF2" w:rsidRPr="009C4408">
              <w:rPr>
                <w:rFonts w:ascii="Calibri" w:hAnsi="Calibri" w:cs="Calibri"/>
              </w:rPr>
              <w:t xml:space="preserve"> may</w:t>
            </w:r>
            <w:r w:rsidR="007D26B9" w:rsidRPr="009C4408">
              <w:rPr>
                <w:rFonts w:ascii="Calibri" w:hAnsi="Calibri" w:cs="Calibri"/>
              </w:rPr>
              <w:t xml:space="preserve"> include:</w:t>
            </w:r>
          </w:p>
          <w:p w14:paraId="0F58D9D4" w14:textId="77777777" w:rsidR="007D26B9" w:rsidRPr="009C4408" w:rsidRDefault="000310CC" w:rsidP="001E2D1C">
            <w:pPr>
              <w:pStyle w:val="ListBullet"/>
              <w:rPr>
                <w:rFonts w:cs="Calibri"/>
                <w:szCs w:val="22"/>
              </w:rPr>
            </w:pPr>
            <w:r w:rsidRPr="009C4408">
              <w:rPr>
                <w:rFonts w:cs="Calibri"/>
                <w:szCs w:val="22"/>
              </w:rPr>
              <w:t>b</w:t>
            </w:r>
            <w:r w:rsidR="007D26B9" w:rsidRPr="009C4408">
              <w:rPr>
                <w:rFonts w:cs="Calibri"/>
                <w:szCs w:val="22"/>
              </w:rPr>
              <w:t>uilding garden beds for a community garden</w:t>
            </w:r>
          </w:p>
          <w:p w14:paraId="5EA95330" w14:textId="77777777" w:rsidR="007D26B9" w:rsidRPr="009C4408" w:rsidRDefault="000310CC" w:rsidP="001E2D1C">
            <w:pPr>
              <w:pStyle w:val="ListBullet"/>
              <w:rPr>
                <w:rFonts w:cs="Calibri"/>
                <w:szCs w:val="22"/>
              </w:rPr>
            </w:pPr>
            <w:r w:rsidRPr="009C4408">
              <w:rPr>
                <w:rFonts w:cs="Calibri"/>
                <w:szCs w:val="22"/>
              </w:rPr>
              <w:t>h</w:t>
            </w:r>
            <w:r w:rsidR="007D26B9" w:rsidRPr="009C4408">
              <w:rPr>
                <w:rFonts w:cs="Calibri"/>
                <w:szCs w:val="22"/>
              </w:rPr>
              <w:t xml:space="preserve">elping to establish a social enterprise </w:t>
            </w:r>
          </w:p>
          <w:p w14:paraId="20E9399F" w14:textId="77777777" w:rsidR="001F46EC" w:rsidRPr="009C4408" w:rsidRDefault="001F46EC" w:rsidP="001E2D1C">
            <w:pPr>
              <w:pStyle w:val="ListBullet"/>
              <w:rPr>
                <w:rFonts w:cs="Calibri"/>
                <w:szCs w:val="22"/>
              </w:rPr>
            </w:pPr>
            <w:r w:rsidRPr="009C4408">
              <w:rPr>
                <w:rFonts w:cs="Calibri"/>
                <w:szCs w:val="22"/>
              </w:rPr>
              <w:t>archiving hard copy files to an electronic system</w:t>
            </w:r>
          </w:p>
          <w:p w14:paraId="2E5452CB" w14:textId="77777777" w:rsidR="001F46EC" w:rsidRPr="009C4408" w:rsidRDefault="001F46EC" w:rsidP="001E2D1C">
            <w:pPr>
              <w:pStyle w:val="ListBullet"/>
              <w:rPr>
                <w:rFonts w:cs="Calibri"/>
                <w:szCs w:val="22"/>
              </w:rPr>
            </w:pPr>
            <w:r w:rsidRPr="009C4408">
              <w:rPr>
                <w:rFonts w:cs="Calibri"/>
                <w:szCs w:val="22"/>
              </w:rPr>
              <w:t>establishing a community news letter</w:t>
            </w:r>
          </w:p>
          <w:p w14:paraId="73F8FAE7" w14:textId="77777777" w:rsidR="007D26B9" w:rsidRPr="009C4408" w:rsidRDefault="000310CC" w:rsidP="001E2D1C">
            <w:pPr>
              <w:pStyle w:val="ListBullet"/>
              <w:rPr>
                <w:rFonts w:cs="Calibri"/>
                <w:szCs w:val="22"/>
              </w:rPr>
            </w:pPr>
            <w:r w:rsidRPr="009C4408">
              <w:rPr>
                <w:rFonts w:cs="Calibri"/>
                <w:szCs w:val="22"/>
              </w:rPr>
              <w:t>d</w:t>
            </w:r>
            <w:r w:rsidR="007D26B9" w:rsidRPr="009C4408">
              <w:rPr>
                <w:rFonts w:cs="Calibri"/>
                <w:szCs w:val="22"/>
              </w:rPr>
              <w:t>esigning and preparing a Cultural Festival</w:t>
            </w:r>
          </w:p>
          <w:p w14:paraId="31BE62DC" w14:textId="77777777" w:rsidR="007D26B9" w:rsidRPr="009C4408" w:rsidRDefault="000310CC" w:rsidP="001E2D1C">
            <w:pPr>
              <w:pStyle w:val="ListBullet"/>
              <w:rPr>
                <w:rFonts w:cs="Calibri"/>
                <w:szCs w:val="22"/>
              </w:rPr>
            </w:pPr>
            <w:r w:rsidRPr="009C4408">
              <w:rPr>
                <w:rFonts w:cs="Calibri"/>
                <w:szCs w:val="22"/>
              </w:rPr>
              <w:t>c</w:t>
            </w:r>
            <w:r w:rsidR="007D26B9" w:rsidRPr="009C4408">
              <w:rPr>
                <w:rFonts w:cs="Calibri"/>
                <w:szCs w:val="22"/>
              </w:rPr>
              <w:t xml:space="preserve">onstruction of a bus shelter </w:t>
            </w:r>
          </w:p>
          <w:p w14:paraId="6FE35DF9" w14:textId="77777777" w:rsidR="007D26B9" w:rsidRPr="009C4408" w:rsidRDefault="000310CC" w:rsidP="001E2D1C">
            <w:pPr>
              <w:pStyle w:val="ListBullet"/>
              <w:rPr>
                <w:rFonts w:cs="Calibri"/>
                <w:szCs w:val="22"/>
              </w:rPr>
            </w:pPr>
            <w:r w:rsidRPr="009C4408">
              <w:rPr>
                <w:rFonts w:cs="Calibri"/>
                <w:szCs w:val="22"/>
              </w:rPr>
              <w:t>r</w:t>
            </w:r>
            <w:r w:rsidR="007D26B9" w:rsidRPr="009C4408">
              <w:rPr>
                <w:rFonts w:cs="Calibri"/>
                <w:szCs w:val="22"/>
              </w:rPr>
              <w:t>enovating a Community Hall</w:t>
            </w:r>
          </w:p>
          <w:p w14:paraId="00990150" w14:textId="77777777" w:rsidR="00D500A3" w:rsidRPr="009C4408" w:rsidRDefault="00D500A3" w:rsidP="001E2D1C">
            <w:pPr>
              <w:pStyle w:val="ListBullet"/>
              <w:rPr>
                <w:rFonts w:cs="Calibri"/>
                <w:szCs w:val="22"/>
              </w:rPr>
            </w:pPr>
            <w:r w:rsidRPr="009C4408">
              <w:rPr>
                <w:rFonts w:cs="Calibri"/>
                <w:szCs w:val="22"/>
              </w:rPr>
              <w:t>setting up a database</w:t>
            </w:r>
          </w:p>
          <w:p w14:paraId="08D40440" w14:textId="77777777" w:rsidR="007D26B9" w:rsidRPr="009C4408" w:rsidRDefault="000310CC" w:rsidP="001E2D1C">
            <w:pPr>
              <w:pStyle w:val="ListBullet"/>
              <w:rPr>
                <w:rFonts w:cs="Calibri"/>
                <w:szCs w:val="22"/>
              </w:rPr>
            </w:pPr>
            <w:r w:rsidRPr="009C4408">
              <w:rPr>
                <w:rFonts w:cs="Calibri"/>
                <w:szCs w:val="22"/>
              </w:rPr>
              <w:t>p</w:t>
            </w:r>
            <w:r w:rsidR="007D26B9" w:rsidRPr="009C4408">
              <w:rPr>
                <w:rFonts w:cs="Calibri"/>
                <w:szCs w:val="22"/>
              </w:rPr>
              <w:t>ainting a structure, and</w:t>
            </w:r>
          </w:p>
          <w:p w14:paraId="48B3C8D8" w14:textId="77777777" w:rsidR="007D26B9" w:rsidRPr="009C4408" w:rsidRDefault="007D26B9" w:rsidP="001E2D1C">
            <w:pPr>
              <w:pStyle w:val="ListBullet"/>
              <w:rPr>
                <w:rFonts w:cs="Calibri"/>
                <w:szCs w:val="22"/>
              </w:rPr>
            </w:pPr>
            <w:r w:rsidRPr="009C4408">
              <w:rPr>
                <w:rFonts w:cs="Calibri"/>
                <w:szCs w:val="22"/>
              </w:rPr>
              <w:t>landscaping new developments.</w:t>
            </w:r>
          </w:p>
          <w:p w14:paraId="342CD149" w14:textId="77777777" w:rsidR="00E7667C" w:rsidRPr="009C4408" w:rsidRDefault="009D1264">
            <w:pPr>
              <w:rPr>
                <w:rFonts w:ascii="Calibri" w:hAnsi="Calibri" w:cs="Calibri"/>
              </w:rPr>
            </w:pPr>
            <w:r w:rsidRPr="009C4408">
              <w:rPr>
                <w:rFonts w:ascii="Calibri" w:hAnsi="Calibri" w:cs="Calibri"/>
              </w:rPr>
              <w:t xml:space="preserve">All activities, whether Group Based Activities or Individual Hosted Activities, </w:t>
            </w:r>
            <w:r w:rsidR="00BB48FB" w:rsidRPr="009C4408">
              <w:rPr>
                <w:rFonts w:ascii="Calibri" w:hAnsi="Calibri" w:cs="Calibri"/>
                <w:b/>
              </w:rPr>
              <w:t>must</w:t>
            </w:r>
            <w:r w:rsidRPr="009C4408">
              <w:rPr>
                <w:rFonts w:ascii="Calibri" w:hAnsi="Calibri" w:cs="Calibri"/>
              </w:rPr>
              <w:t xml:space="preserve"> have adequate and appropriate </w:t>
            </w:r>
            <w:r w:rsidR="00CE32EC" w:rsidRPr="009C4408">
              <w:rPr>
                <w:rFonts w:ascii="Calibri" w:hAnsi="Calibri" w:cs="Calibri"/>
              </w:rPr>
              <w:t>s</w:t>
            </w:r>
            <w:r w:rsidRPr="009C4408">
              <w:rPr>
                <w:rFonts w:ascii="Calibri" w:hAnsi="Calibri" w:cs="Calibri"/>
              </w:rPr>
              <w:t>upervision.</w:t>
            </w:r>
          </w:p>
        </w:tc>
      </w:tr>
      <w:tr w:rsidR="00A23F9B" w:rsidRPr="009C4408" w14:paraId="28CC77FF" w14:textId="77777777" w:rsidTr="00801E8E">
        <w:tc>
          <w:tcPr>
            <w:tcW w:w="2376" w:type="dxa"/>
          </w:tcPr>
          <w:p w14:paraId="76777EC1" w14:textId="77777777" w:rsidR="00A23F9B" w:rsidRPr="009C4408" w:rsidRDefault="00A23F9B" w:rsidP="00CC43E1">
            <w:pPr>
              <w:rPr>
                <w:rFonts w:ascii="Calibri" w:hAnsi="Calibri" w:cs="Calibri"/>
              </w:rPr>
            </w:pPr>
            <w:r w:rsidRPr="009C4408">
              <w:rPr>
                <w:rFonts w:ascii="Calibri" w:hAnsi="Calibri" w:cs="Calibri"/>
                <w:b/>
              </w:rPr>
              <w:lastRenderedPageBreak/>
              <w:t>Community Support Projects</w:t>
            </w:r>
          </w:p>
          <w:p w14:paraId="45856612" w14:textId="77777777" w:rsidR="00E4351F" w:rsidRPr="00570A8D" w:rsidRDefault="00E4351F" w:rsidP="00E4351F">
            <w:pPr>
              <w:rPr>
                <w:rFonts w:ascii="Calibri" w:hAnsi="Calibri" w:cs="Calibri"/>
                <w:i/>
              </w:rPr>
            </w:pPr>
            <w:r>
              <w:rPr>
                <w:rFonts w:ascii="Calibri" w:hAnsi="Calibri" w:cs="Calibri"/>
                <w:i/>
              </w:rPr>
              <w:t xml:space="preserve">Disability Employment Services </w:t>
            </w:r>
            <w:r w:rsidRPr="00570A8D">
              <w:rPr>
                <w:rFonts w:ascii="Calibri" w:hAnsi="Calibri" w:cs="Calibri"/>
                <w:i/>
              </w:rPr>
              <w:t>Grant Agreement</w:t>
            </w:r>
            <w:r>
              <w:rPr>
                <w:rFonts w:ascii="Calibri" w:hAnsi="Calibri" w:cs="Calibri"/>
                <w:i/>
              </w:rPr>
              <w:t xml:space="preserve"> Cl</w:t>
            </w:r>
            <w:r w:rsidRPr="00570A8D">
              <w:rPr>
                <w:rFonts w:ascii="Calibri" w:hAnsi="Calibri" w:cs="Calibri"/>
                <w:i/>
              </w:rPr>
              <w:t>ause</w:t>
            </w:r>
            <w:r>
              <w:rPr>
                <w:rFonts w:ascii="Calibri" w:hAnsi="Calibri" w:cs="Calibri"/>
                <w:i/>
              </w:rPr>
              <w:t>s References:</w:t>
            </w:r>
          </w:p>
          <w:p w14:paraId="7144B2F5" w14:textId="77777777" w:rsidR="00740736" w:rsidRPr="009C4408" w:rsidRDefault="00740736" w:rsidP="00740736">
            <w:pPr>
              <w:pStyle w:val="ListParagraph"/>
              <w:numPr>
                <w:ilvl w:val="0"/>
                <w:numId w:val="19"/>
              </w:numPr>
              <w:rPr>
                <w:rFonts w:ascii="Calibri" w:hAnsi="Calibri" w:cs="Calibri"/>
              </w:rPr>
            </w:pPr>
            <w:r w:rsidRPr="009C4408">
              <w:rPr>
                <w:rFonts w:ascii="Calibri" w:hAnsi="Calibri" w:cs="Calibri"/>
              </w:rPr>
              <w:t xml:space="preserve">Clause </w:t>
            </w:r>
            <w:r w:rsidR="002704EA" w:rsidRPr="009C4408">
              <w:rPr>
                <w:rFonts w:ascii="Calibri" w:hAnsi="Calibri" w:cs="Calibri"/>
              </w:rPr>
              <w:t>9</w:t>
            </w:r>
            <w:r w:rsidR="0048748F" w:rsidRPr="009C4408">
              <w:rPr>
                <w:rFonts w:ascii="Calibri" w:hAnsi="Calibri" w:cs="Calibri"/>
              </w:rPr>
              <w:t>7</w:t>
            </w:r>
            <w:r w:rsidRPr="009C4408">
              <w:rPr>
                <w:rFonts w:ascii="Calibri" w:hAnsi="Calibri" w:cs="Calibri"/>
              </w:rPr>
              <w:t>.15</w:t>
            </w:r>
          </w:p>
          <w:p w14:paraId="739266D3" w14:textId="77777777" w:rsidR="00740736" w:rsidRPr="009C4408" w:rsidRDefault="00740736" w:rsidP="00740736">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97</w:t>
            </w:r>
            <w:r w:rsidRPr="009C4408">
              <w:rPr>
                <w:rFonts w:ascii="Calibri" w:hAnsi="Calibri" w:cs="Calibri"/>
              </w:rPr>
              <w:t>.16</w:t>
            </w:r>
          </w:p>
          <w:p w14:paraId="527F9660" w14:textId="77777777" w:rsidR="00740736" w:rsidRPr="009C4408" w:rsidRDefault="00740736" w:rsidP="007B296E">
            <w:pPr>
              <w:rPr>
                <w:rFonts w:ascii="Calibri" w:hAnsi="Calibri" w:cs="Calibri"/>
              </w:rPr>
            </w:pPr>
          </w:p>
        </w:tc>
        <w:tc>
          <w:tcPr>
            <w:tcW w:w="7904" w:type="dxa"/>
          </w:tcPr>
          <w:p w14:paraId="03B8C61B" w14:textId="77777777" w:rsidR="002E3D7B" w:rsidRPr="009C4408" w:rsidRDefault="00A23F9B" w:rsidP="00A23F9B">
            <w:pPr>
              <w:spacing w:before="0"/>
              <w:rPr>
                <w:rFonts w:ascii="Calibri" w:hAnsi="Calibri" w:cs="Calibri"/>
              </w:rPr>
            </w:pPr>
            <w:r w:rsidRPr="009C4408">
              <w:rPr>
                <w:rFonts w:ascii="Calibri" w:hAnsi="Calibri" w:cs="Calibri"/>
              </w:rPr>
              <w:t>C</w:t>
            </w:r>
            <w:r w:rsidR="00144A0A" w:rsidRPr="009C4408">
              <w:rPr>
                <w:rFonts w:ascii="Calibri" w:hAnsi="Calibri" w:cs="Calibri"/>
              </w:rPr>
              <w:t xml:space="preserve">ommunity </w:t>
            </w:r>
            <w:r w:rsidRPr="009C4408">
              <w:rPr>
                <w:rFonts w:ascii="Calibri" w:hAnsi="Calibri" w:cs="Calibri"/>
              </w:rPr>
              <w:t>S</w:t>
            </w:r>
            <w:r w:rsidR="00144A0A" w:rsidRPr="009C4408">
              <w:rPr>
                <w:rFonts w:ascii="Calibri" w:hAnsi="Calibri" w:cs="Calibri"/>
              </w:rPr>
              <w:t xml:space="preserve">upport </w:t>
            </w:r>
            <w:r w:rsidRPr="009C4408">
              <w:rPr>
                <w:rFonts w:ascii="Calibri" w:hAnsi="Calibri" w:cs="Calibri"/>
              </w:rPr>
              <w:t>P</w:t>
            </w:r>
            <w:r w:rsidR="00144A0A" w:rsidRPr="009C4408">
              <w:rPr>
                <w:rFonts w:ascii="Calibri" w:hAnsi="Calibri" w:cs="Calibri"/>
              </w:rPr>
              <w:t>roject</w:t>
            </w:r>
            <w:r w:rsidRPr="009C4408">
              <w:rPr>
                <w:rFonts w:ascii="Calibri" w:hAnsi="Calibri" w:cs="Calibri"/>
              </w:rPr>
              <w:t>s</w:t>
            </w:r>
            <w:r w:rsidR="00144A0A" w:rsidRPr="009C4408">
              <w:rPr>
                <w:rFonts w:ascii="Calibri" w:hAnsi="Calibri" w:cs="Calibri"/>
              </w:rPr>
              <w:t xml:space="preserve"> (CSPs)</w:t>
            </w:r>
            <w:r w:rsidRPr="009C4408">
              <w:rPr>
                <w:rFonts w:ascii="Calibri" w:hAnsi="Calibri" w:cs="Calibri"/>
              </w:rPr>
              <w:t xml:space="preserve"> are</w:t>
            </w:r>
            <w:r w:rsidR="00044E33" w:rsidRPr="009C4408">
              <w:rPr>
                <w:rFonts w:ascii="Calibri" w:hAnsi="Calibri" w:cs="Calibri"/>
              </w:rPr>
              <w:t xml:space="preserve"> </w:t>
            </w:r>
            <w:r w:rsidRPr="009C4408">
              <w:rPr>
                <w:rFonts w:ascii="Calibri" w:hAnsi="Calibri" w:cs="Calibri"/>
              </w:rPr>
              <w:t>projects that contribute to recovery efforts following a disaster event.</w:t>
            </w:r>
          </w:p>
          <w:p w14:paraId="6294BC7E" w14:textId="211E806B" w:rsidR="00C71EF2" w:rsidRPr="009C4408" w:rsidRDefault="00C71EF2" w:rsidP="00A23F9B">
            <w:pPr>
              <w:spacing w:before="0"/>
              <w:rPr>
                <w:rFonts w:ascii="Calibri" w:hAnsi="Calibri" w:cs="Calibri"/>
              </w:rPr>
            </w:pPr>
            <w:r w:rsidRPr="009C4408">
              <w:rPr>
                <w:rFonts w:ascii="Calibri" w:hAnsi="Calibri" w:cs="Calibri"/>
              </w:rPr>
              <w:t xml:space="preserve">DES Providers </w:t>
            </w:r>
            <w:r w:rsidRPr="009C4408">
              <w:rPr>
                <w:rFonts w:ascii="Calibri" w:hAnsi="Calibri" w:cs="Calibri"/>
                <w:b/>
              </w:rPr>
              <w:t>must not</w:t>
            </w:r>
            <w:r w:rsidRPr="009C4408">
              <w:rPr>
                <w:rFonts w:ascii="Calibri" w:hAnsi="Calibri" w:cs="Calibri"/>
              </w:rPr>
              <w:t xml:space="preserve"> claim places in Work for the Dole Activities that </w:t>
            </w:r>
            <w:r w:rsidR="009B599C" w:rsidRPr="009C4408">
              <w:rPr>
                <w:rFonts w:ascii="Calibri" w:hAnsi="Calibri" w:cs="Calibri"/>
              </w:rPr>
              <w:t>include assisting with recovery efforts</w:t>
            </w:r>
            <w:r w:rsidRPr="009C4408">
              <w:rPr>
                <w:rFonts w:ascii="Calibri" w:hAnsi="Calibri" w:cs="Calibri"/>
              </w:rPr>
              <w:t xml:space="preserve"> </w:t>
            </w:r>
            <w:r w:rsidR="009B599C" w:rsidRPr="009C4408">
              <w:rPr>
                <w:rFonts w:ascii="Calibri" w:hAnsi="Calibri" w:cs="Calibri"/>
              </w:rPr>
              <w:t xml:space="preserve">as part of a CSP </w:t>
            </w:r>
            <w:r w:rsidRPr="009C4408">
              <w:rPr>
                <w:rFonts w:ascii="Calibri" w:hAnsi="Calibri" w:cs="Calibri"/>
              </w:rPr>
              <w:t xml:space="preserve">without first obtaining written permission from the Department of Social Services through </w:t>
            </w:r>
            <w:r w:rsidR="00216BA8" w:rsidRPr="009C4408">
              <w:rPr>
                <w:rFonts w:ascii="Calibri" w:hAnsi="Calibri" w:cs="Calibri"/>
              </w:rPr>
              <w:t>a</w:t>
            </w:r>
            <w:r w:rsidRPr="009C4408">
              <w:rPr>
                <w:rFonts w:ascii="Calibri" w:hAnsi="Calibri" w:cs="Calibri"/>
              </w:rPr>
              <w:t xml:space="preserve"> </w:t>
            </w:r>
            <w:r w:rsidR="00216BA8">
              <w:rPr>
                <w:rFonts w:ascii="Calibri" w:hAnsi="Calibri" w:cs="Calibri"/>
              </w:rPr>
              <w:t>Relationship</w:t>
            </w:r>
            <w:r w:rsidRPr="009C4408">
              <w:rPr>
                <w:rFonts w:ascii="Calibri" w:hAnsi="Calibri" w:cs="Calibri"/>
              </w:rPr>
              <w:t xml:space="preserve"> Manager.</w:t>
            </w:r>
          </w:p>
          <w:p w14:paraId="7F1020EF" w14:textId="643AEF9D" w:rsidR="00A23F9B" w:rsidRPr="009C4408" w:rsidRDefault="00C71EF2" w:rsidP="005E6AA3">
            <w:pPr>
              <w:spacing w:before="0"/>
              <w:rPr>
                <w:rFonts w:ascii="Calibri" w:hAnsi="Calibri" w:cs="Calibri"/>
              </w:rPr>
            </w:pPr>
            <w:r w:rsidRPr="009C4408">
              <w:rPr>
                <w:rFonts w:ascii="Calibri" w:hAnsi="Calibri" w:cs="Calibri"/>
              </w:rPr>
              <w:t xml:space="preserve">In the event that the </w:t>
            </w:r>
            <w:r w:rsidR="003A349B" w:rsidRPr="009C4408">
              <w:rPr>
                <w:rFonts w:ascii="Calibri" w:hAnsi="Calibri" w:cs="Calibri"/>
              </w:rPr>
              <w:t>Departm</w:t>
            </w:r>
            <w:r w:rsidR="003A5841">
              <w:rPr>
                <w:rFonts w:ascii="Calibri" w:hAnsi="Calibri" w:cs="Calibri"/>
              </w:rPr>
              <w:t xml:space="preserve">ent of Jobs and Small Business </w:t>
            </w:r>
            <w:r w:rsidRPr="009C4408">
              <w:rPr>
                <w:rFonts w:ascii="Calibri" w:hAnsi="Calibri" w:cs="Calibri"/>
              </w:rPr>
              <w:t xml:space="preserve">determines that an Activity in which a DES </w:t>
            </w:r>
            <w:r w:rsidR="00E5409C" w:rsidRPr="009C4408">
              <w:rPr>
                <w:rFonts w:ascii="Calibri" w:hAnsi="Calibri" w:cs="Calibri"/>
              </w:rPr>
              <w:t>job seeker</w:t>
            </w:r>
            <w:r w:rsidRPr="009C4408">
              <w:rPr>
                <w:rFonts w:ascii="Calibri" w:hAnsi="Calibri" w:cs="Calibri"/>
              </w:rPr>
              <w:t xml:space="preserve"> has </w:t>
            </w:r>
            <w:r w:rsidR="009B599C" w:rsidRPr="009C4408">
              <w:rPr>
                <w:rFonts w:ascii="Calibri" w:hAnsi="Calibri" w:cs="Calibri"/>
              </w:rPr>
              <w:t xml:space="preserve">already </w:t>
            </w:r>
            <w:r w:rsidRPr="009C4408">
              <w:rPr>
                <w:rFonts w:ascii="Calibri" w:hAnsi="Calibri" w:cs="Calibri"/>
              </w:rPr>
              <w:t xml:space="preserve">been placed </w:t>
            </w:r>
            <w:r w:rsidR="005E6AA3" w:rsidRPr="009C4408">
              <w:rPr>
                <w:rFonts w:ascii="Calibri" w:hAnsi="Calibri" w:cs="Calibri"/>
              </w:rPr>
              <w:t xml:space="preserve">is required to </w:t>
            </w:r>
            <w:r w:rsidRPr="009C4408">
              <w:rPr>
                <w:rFonts w:ascii="Calibri" w:hAnsi="Calibri" w:cs="Calibri"/>
              </w:rPr>
              <w:t xml:space="preserve">assist with recovery efforts, </w:t>
            </w:r>
            <w:r w:rsidR="006C2E8F" w:rsidRPr="009C4408">
              <w:rPr>
                <w:rFonts w:ascii="Calibri" w:hAnsi="Calibri" w:cs="Calibri"/>
              </w:rPr>
              <w:t xml:space="preserve">the </w:t>
            </w:r>
            <w:r w:rsidRPr="009C4408">
              <w:rPr>
                <w:rFonts w:ascii="Calibri" w:hAnsi="Calibri" w:cs="Calibri"/>
              </w:rPr>
              <w:t xml:space="preserve">DES </w:t>
            </w:r>
            <w:r w:rsidR="006C2E8F" w:rsidRPr="009C4408">
              <w:rPr>
                <w:rFonts w:ascii="Calibri" w:hAnsi="Calibri" w:cs="Calibri"/>
              </w:rPr>
              <w:t xml:space="preserve">Provider </w:t>
            </w:r>
            <w:r w:rsidRPr="009C4408">
              <w:rPr>
                <w:rFonts w:ascii="Calibri" w:hAnsi="Calibri" w:cs="Calibri"/>
                <w:b/>
              </w:rPr>
              <w:t>must not</w:t>
            </w:r>
            <w:r w:rsidRPr="009C4408">
              <w:rPr>
                <w:rFonts w:ascii="Calibri" w:hAnsi="Calibri" w:cs="Calibri"/>
              </w:rPr>
              <w:t xml:space="preserve"> allow DES </w:t>
            </w:r>
            <w:r w:rsidR="00E5409C" w:rsidRPr="009C4408">
              <w:rPr>
                <w:rFonts w:ascii="Calibri" w:hAnsi="Calibri" w:cs="Calibri"/>
              </w:rPr>
              <w:t>job seeker</w:t>
            </w:r>
            <w:r w:rsidRPr="009C4408">
              <w:rPr>
                <w:rFonts w:ascii="Calibri" w:hAnsi="Calibri" w:cs="Calibri"/>
              </w:rPr>
              <w:t xml:space="preserve">s to assist with recovery efforts without first obtaining the written permission of the Department of Social Services. </w:t>
            </w:r>
          </w:p>
        </w:tc>
      </w:tr>
      <w:tr w:rsidR="00E743A8" w:rsidRPr="009C4408" w14:paraId="2A25AF97" w14:textId="77777777" w:rsidTr="00801E8E">
        <w:tc>
          <w:tcPr>
            <w:tcW w:w="2376" w:type="dxa"/>
          </w:tcPr>
          <w:p w14:paraId="47243F30" w14:textId="77777777" w:rsidR="00F44616" w:rsidRPr="009C4408" w:rsidRDefault="00F44616" w:rsidP="00CC43E1">
            <w:pPr>
              <w:rPr>
                <w:rFonts w:ascii="Calibri" w:hAnsi="Calibri" w:cs="Calibri"/>
              </w:rPr>
            </w:pPr>
            <w:bookmarkStart w:id="34" w:name="_Exclusions_and_exceptions"/>
            <w:bookmarkEnd w:id="34"/>
            <w:r w:rsidRPr="009C4408">
              <w:rPr>
                <w:rFonts w:ascii="Calibri" w:hAnsi="Calibri" w:cs="Calibri"/>
                <w:b/>
              </w:rPr>
              <w:t>Exclusions and exceptions</w:t>
            </w:r>
          </w:p>
          <w:p w14:paraId="5738D289" w14:textId="77777777" w:rsidR="00E4351F" w:rsidRPr="00570A8D" w:rsidRDefault="00E4351F" w:rsidP="00E4351F">
            <w:pPr>
              <w:rPr>
                <w:rFonts w:ascii="Calibri" w:hAnsi="Calibri" w:cs="Calibri"/>
                <w:i/>
              </w:rPr>
            </w:pPr>
            <w:r>
              <w:rPr>
                <w:rFonts w:ascii="Calibri" w:hAnsi="Calibri" w:cs="Calibri"/>
                <w:i/>
              </w:rPr>
              <w:t xml:space="preserve">Disability Employment Services </w:t>
            </w:r>
            <w:r w:rsidRPr="00570A8D">
              <w:rPr>
                <w:rFonts w:ascii="Calibri" w:hAnsi="Calibri" w:cs="Calibri"/>
                <w:i/>
              </w:rPr>
              <w:t>Grant Agreement</w:t>
            </w:r>
            <w:r>
              <w:rPr>
                <w:rFonts w:ascii="Calibri" w:hAnsi="Calibri" w:cs="Calibri"/>
                <w:i/>
              </w:rPr>
              <w:t xml:space="preserve"> Cl</w:t>
            </w:r>
            <w:r w:rsidRPr="00570A8D">
              <w:rPr>
                <w:rFonts w:ascii="Calibri" w:hAnsi="Calibri" w:cs="Calibri"/>
                <w:i/>
              </w:rPr>
              <w:t>ause</w:t>
            </w:r>
            <w:r>
              <w:rPr>
                <w:rFonts w:ascii="Calibri" w:hAnsi="Calibri" w:cs="Calibri"/>
                <w:i/>
              </w:rPr>
              <w:t>s References:</w:t>
            </w:r>
          </w:p>
          <w:p w14:paraId="09F70B99" w14:textId="77777777" w:rsidR="00E743A8" w:rsidRPr="009C4408" w:rsidRDefault="00740736" w:rsidP="002704EA">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97</w:t>
            </w:r>
            <w:r w:rsidR="00363679" w:rsidRPr="009C4408">
              <w:rPr>
                <w:rFonts w:ascii="Calibri" w:hAnsi="Calibri" w:cs="Calibri"/>
              </w:rPr>
              <w:t>.2(a)</w:t>
            </w:r>
          </w:p>
        </w:tc>
        <w:tc>
          <w:tcPr>
            <w:tcW w:w="7904" w:type="dxa"/>
          </w:tcPr>
          <w:p w14:paraId="6584A3BA" w14:textId="77777777" w:rsidR="00864DFE" w:rsidRPr="009C4408" w:rsidRDefault="00864DFE" w:rsidP="00864DFE">
            <w:pPr>
              <w:rPr>
                <w:rFonts w:ascii="Calibri" w:hAnsi="Calibri" w:cs="Calibri"/>
              </w:rPr>
            </w:pPr>
            <w:r w:rsidRPr="009C4408">
              <w:rPr>
                <w:rFonts w:ascii="Calibri" w:hAnsi="Calibri" w:cs="Calibri"/>
              </w:rPr>
              <w:t>In addition to the types of Work for the Dole activities not permitted under the</w:t>
            </w:r>
            <w:r w:rsidR="00E97698" w:rsidRPr="009C4408">
              <w:rPr>
                <w:rFonts w:ascii="Calibri" w:hAnsi="Calibri" w:cs="Calibri"/>
              </w:rPr>
              <w:t xml:space="preserve"> DES</w:t>
            </w:r>
            <w:r w:rsidRPr="009C4408">
              <w:rPr>
                <w:rFonts w:ascii="Calibri" w:hAnsi="Calibri" w:cs="Calibri"/>
              </w:rPr>
              <w:t xml:space="preserve"> </w:t>
            </w:r>
            <w:r w:rsidR="00C843FF" w:rsidRPr="009C4408">
              <w:rPr>
                <w:rFonts w:ascii="Calibri" w:hAnsi="Calibri" w:cs="Calibri"/>
              </w:rPr>
              <w:t>Grant Agreement</w:t>
            </w:r>
            <w:r w:rsidRPr="009C4408">
              <w:rPr>
                <w:rFonts w:ascii="Calibri" w:hAnsi="Calibri" w:cs="Calibri"/>
              </w:rPr>
              <w:t>,</w:t>
            </w:r>
            <w:r w:rsidR="00E97698" w:rsidRPr="009C4408">
              <w:rPr>
                <w:rFonts w:ascii="Calibri" w:hAnsi="Calibri" w:cs="Calibri"/>
              </w:rPr>
              <w:t xml:space="preserve"> DES Providers </w:t>
            </w:r>
            <w:r w:rsidR="00E97698" w:rsidRPr="009C4408">
              <w:rPr>
                <w:rFonts w:ascii="Calibri" w:hAnsi="Calibri" w:cs="Calibri"/>
                <w:b/>
              </w:rPr>
              <w:t>must not</w:t>
            </w:r>
            <w:r w:rsidR="0097774B" w:rsidRPr="009C4408">
              <w:rPr>
                <w:rFonts w:ascii="Calibri" w:hAnsi="Calibri" w:cs="Calibri"/>
              </w:rPr>
              <w:t xml:space="preserve"> knowingly</w:t>
            </w:r>
            <w:r w:rsidR="00E97698" w:rsidRPr="009C4408">
              <w:rPr>
                <w:rFonts w:ascii="Calibri" w:hAnsi="Calibri" w:cs="Calibri"/>
              </w:rPr>
              <w:t xml:space="preserve"> </w:t>
            </w:r>
            <w:r w:rsidR="00363679" w:rsidRPr="009C4408">
              <w:rPr>
                <w:rFonts w:ascii="Calibri" w:hAnsi="Calibri" w:cs="Calibri"/>
              </w:rPr>
              <w:t xml:space="preserve">claim a </w:t>
            </w:r>
            <w:r w:rsidR="009E212D" w:rsidRPr="009C4408">
              <w:rPr>
                <w:rFonts w:ascii="Calibri" w:hAnsi="Calibri" w:cs="Calibri"/>
              </w:rPr>
              <w:t>p</w:t>
            </w:r>
            <w:r w:rsidR="00363679" w:rsidRPr="009C4408">
              <w:rPr>
                <w:rFonts w:ascii="Calibri" w:hAnsi="Calibri" w:cs="Calibri"/>
              </w:rPr>
              <w:t>lace for a</w:t>
            </w:r>
            <w:r w:rsidR="009E212D" w:rsidRPr="009C4408">
              <w:rPr>
                <w:rFonts w:ascii="Calibri" w:hAnsi="Calibri" w:cs="Calibri"/>
              </w:rPr>
              <w:t xml:space="preserve"> </w:t>
            </w:r>
            <w:r w:rsidR="00285496" w:rsidRPr="009C4408">
              <w:rPr>
                <w:rFonts w:ascii="Calibri" w:hAnsi="Calibri" w:cs="Calibri"/>
              </w:rPr>
              <w:t xml:space="preserve">DES </w:t>
            </w:r>
            <w:r w:rsidR="00E5409C" w:rsidRPr="009C4408">
              <w:rPr>
                <w:rFonts w:ascii="Calibri" w:hAnsi="Calibri" w:cs="Calibri"/>
              </w:rPr>
              <w:t>job seeker</w:t>
            </w:r>
            <w:r w:rsidR="009E212D" w:rsidRPr="009C4408">
              <w:rPr>
                <w:rFonts w:ascii="Calibri" w:hAnsi="Calibri" w:cs="Calibri"/>
              </w:rPr>
              <w:t xml:space="preserve"> in</w:t>
            </w:r>
            <w:r w:rsidR="00E97698" w:rsidRPr="009C4408">
              <w:rPr>
                <w:rFonts w:ascii="Calibri" w:hAnsi="Calibri" w:cs="Calibri"/>
              </w:rPr>
              <w:t xml:space="preserve"> a </w:t>
            </w:r>
            <w:r w:rsidRPr="009C4408">
              <w:rPr>
                <w:rFonts w:ascii="Calibri" w:hAnsi="Calibri" w:cs="Calibri"/>
              </w:rPr>
              <w:t xml:space="preserve">Group Based </w:t>
            </w:r>
            <w:r w:rsidR="00E97698" w:rsidRPr="009C4408">
              <w:rPr>
                <w:rFonts w:ascii="Calibri" w:hAnsi="Calibri" w:cs="Calibri"/>
              </w:rPr>
              <w:t xml:space="preserve">Activity </w:t>
            </w:r>
            <w:r w:rsidRPr="009C4408">
              <w:rPr>
                <w:rFonts w:ascii="Calibri" w:hAnsi="Calibri" w:cs="Calibri"/>
              </w:rPr>
              <w:t>or Individual Hosted Activit</w:t>
            </w:r>
            <w:r w:rsidR="00E97698" w:rsidRPr="009C4408">
              <w:rPr>
                <w:rFonts w:ascii="Calibri" w:hAnsi="Calibri" w:cs="Calibri"/>
              </w:rPr>
              <w:t>y</w:t>
            </w:r>
            <w:r w:rsidRPr="009C4408">
              <w:rPr>
                <w:rFonts w:ascii="Calibri" w:hAnsi="Calibri" w:cs="Calibri"/>
              </w:rPr>
              <w:t xml:space="preserve">, </w:t>
            </w:r>
            <w:r w:rsidR="0097774B" w:rsidRPr="009C4408">
              <w:rPr>
                <w:rFonts w:ascii="Calibri" w:hAnsi="Calibri" w:cs="Calibri"/>
              </w:rPr>
              <w:t>that</w:t>
            </w:r>
            <w:r w:rsidR="00E97698" w:rsidRPr="009C4408">
              <w:rPr>
                <w:rFonts w:ascii="Calibri" w:hAnsi="Calibri" w:cs="Calibri"/>
              </w:rPr>
              <w:t xml:space="preserve"> i</w:t>
            </w:r>
            <w:r w:rsidRPr="009C4408">
              <w:rPr>
                <w:rFonts w:ascii="Calibri" w:hAnsi="Calibri" w:cs="Calibri"/>
              </w:rPr>
              <w:t>nclude</w:t>
            </w:r>
            <w:r w:rsidR="00E97698" w:rsidRPr="009C4408">
              <w:rPr>
                <w:rFonts w:ascii="Calibri" w:hAnsi="Calibri" w:cs="Calibri"/>
              </w:rPr>
              <w:t>s</w:t>
            </w:r>
            <w:r w:rsidRPr="009C4408">
              <w:rPr>
                <w:rFonts w:ascii="Calibri" w:hAnsi="Calibri" w:cs="Calibri"/>
              </w:rPr>
              <w:t xml:space="preserve">: </w:t>
            </w:r>
          </w:p>
          <w:p w14:paraId="2C8A0AC9" w14:textId="77777777" w:rsidR="00144A0A" w:rsidRPr="009C4408" w:rsidRDefault="00864DFE" w:rsidP="00864DFE">
            <w:pPr>
              <w:pStyle w:val="ListBullet"/>
              <w:rPr>
                <w:rFonts w:cs="Calibri"/>
                <w:szCs w:val="22"/>
              </w:rPr>
            </w:pPr>
            <w:r w:rsidRPr="009C4408">
              <w:rPr>
                <w:rFonts w:cs="Calibri"/>
                <w:szCs w:val="22"/>
              </w:rPr>
              <w:t xml:space="preserve">working for a family member or spouse, or the </w:t>
            </w:r>
            <w:r w:rsidR="00285496" w:rsidRPr="009C4408">
              <w:rPr>
                <w:rFonts w:cs="Calibri"/>
                <w:szCs w:val="22"/>
              </w:rPr>
              <w:t xml:space="preserve">DES </w:t>
            </w:r>
            <w:r w:rsidR="00E5409C" w:rsidRPr="009C4408">
              <w:rPr>
                <w:rFonts w:cs="Calibri"/>
                <w:szCs w:val="22"/>
              </w:rPr>
              <w:t>job seeker</w:t>
            </w:r>
            <w:r w:rsidRPr="009C4408">
              <w:rPr>
                <w:rFonts w:cs="Calibri"/>
                <w:szCs w:val="22"/>
              </w:rPr>
              <w:t>’s own organisation</w:t>
            </w:r>
          </w:p>
          <w:p w14:paraId="46CC904B" w14:textId="77777777" w:rsidR="00864DFE" w:rsidRPr="009C4408" w:rsidRDefault="00144A0A" w:rsidP="00864DFE">
            <w:pPr>
              <w:pStyle w:val="ListBullet"/>
              <w:rPr>
                <w:rFonts w:cs="Calibri"/>
                <w:szCs w:val="22"/>
              </w:rPr>
            </w:pPr>
            <w:r w:rsidRPr="009C4408">
              <w:rPr>
                <w:rFonts w:cs="Calibri"/>
                <w:szCs w:val="22"/>
              </w:rPr>
              <w:t>in for-profit businesses (except for CSPs or a not-for-profit arm of a for-profit organisation)</w:t>
            </w:r>
            <w:r w:rsidR="00864DFE" w:rsidRPr="009C4408">
              <w:rPr>
                <w:rFonts w:cs="Calibri"/>
                <w:szCs w:val="22"/>
              </w:rPr>
              <w:t xml:space="preserve"> </w:t>
            </w:r>
          </w:p>
          <w:p w14:paraId="30C86DD4" w14:textId="77777777" w:rsidR="00864DFE" w:rsidRPr="009C4408" w:rsidRDefault="00864DFE" w:rsidP="00864DFE">
            <w:pPr>
              <w:pStyle w:val="ListBullet"/>
              <w:rPr>
                <w:rFonts w:cs="Calibri"/>
                <w:szCs w:val="22"/>
              </w:rPr>
            </w:pPr>
            <w:r w:rsidRPr="009C4408">
              <w:rPr>
                <w:rFonts w:cs="Calibri"/>
                <w:szCs w:val="22"/>
              </w:rPr>
              <w:t>tasks that primarily promote a particular religious or political view</w:t>
            </w:r>
          </w:p>
          <w:p w14:paraId="142A3D07" w14:textId="77777777" w:rsidR="00864DFE" w:rsidRPr="009C4408" w:rsidRDefault="00864DFE" w:rsidP="00864DFE">
            <w:pPr>
              <w:pStyle w:val="ListBullet"/>
              <w:rPr>
                <w:rFonts w:cs="Calibri"/>
                <w:szCs w:val="22"/>
              </w:rPr>
            </w:pPr>
            <w:r w:rsidRPr="009C4408">
              <w:rPr>
                <w:rFonts w:cs="Calibri"/>
                <w:szCs w:val="22"/>
              </w:rPr>
              <w:t>tasks associated with the sex industry or involving nudity (including r</w:t>
            </w:r>
            <w:r w:rsidR="001A1AC7" w:rsidRPr="009C4408">
              <w:rPr>
                <w:rFonts w:cs="Calibri"/>
                <w:szCs w:val="22"/>
              </w:rPr>
              <w:t>etail or hospitality positions)</w:t>
            </w:r>
          </w:p>
          <w:p w14:paraId="3373F54F" w14:textId="77777777" w:rsidR="00864DFE" w:rsidRPr="009C4408" w:rsidRDefault="00864DFE" w:rsidP="00864DFE">
            <w:pPr>
              <w:pStyle w:val="ListBullet"/>
              <w:rPr>
                <w:rFonts w:cs="Calibri"/>
                <w:szCs w:val="22"/>
              </w:rPr>
            </w:pPr>
            <w:r w:rsidRPr="009C4408">
              <w:rPr>
                <w:rFonts w:cs="Calibri"/>
                <w:szCs w:val="22"/>
              </w:rPr>
              <w:t>tasks involving gambling</w:t>
            </w:r>
          </w:p>
          <w:p w14:paraId="0296A148" w14:textId="77777777" w:rsidR="00864DFE" w:rsidRPr="009C4408" w:rsidRDefault="006F0618" w:rsidP="00864DFE">
            <w:pPr>
              <w:pStyle w:val="ListBullet"/>
              <w:rPr>
                <w:rFonts w:cs="Calibri"/>
                <w:szCs w:val="22"/>
              </w:rPr>
            </w:pPr>
            <w:r w:rsidRPr="009C4408">
              <w:rPr>
                <w:rFonts w:cs="Calibri"/>
                <w:szCs w:val="22"/>
              </w:rPr>
              <w:t>unlawful activities,</w:t>
            </w:r>
            <w:r w:rsidR="00864DFE" w:rsidRPr="009C4408">
              <w:rPr>
                <w:rFonts w:cs="Calibri"/>
                <w:szCs w:val="22"/>
              </w:rPr>
              <w:t xml:space="preserve"> and</w:t>
            </w:r>
          </w:p>
          <w:p w14:paraId="67B608DE" w14:textId="77777777" w:rsidR="00864DFE" w:rsidRPr="009C4408" w:rsidRDefault="00864DFE" w:rsidP="00864DFE">
            <w:pPr>
              <w:pStyle w:val="ListBullet"/>
              <w:rPr>
                <w:rFonts w:cs="Calibri"/>
                <w:szCs w:val="22"/>
              </w:rPr>
            </w:pPr>
            <w:r w:rsidRPr="009C4408">
              <w:rPr>
                <w:rFonts w:cs="Calibri"/>
                <w:szCs w:val="22"/>
              </w:rPr>
              <w:t xml:space="preserve">anything that might bring the </w:t>
            </w:r>
            <w:r w:rsidR="00285496" w:rsidRPr="009C4408">
              <w:rPr>
                <w:rFonts w:cs="Calibri"/>
                <w:szCs w:val="22"/>
              </w:rPr>
              <w:t xml:space="preserve">DES </w:t>
            </w:r>
            <w:r w:rsidR="00E5409C" w:rsidRPr="009C4408">
              <w:rPr>
                <w:rFonts w:cs="Calibri"/>
                <w:szCs w:val="22"/>
              </w:rPr>
              <w:t>job seeker</w:t>
            </w:r>
            <w:r w:rsidRPr="009C4408">
              <w:rPr>
                <w:rFonts w:cs="Calibri"/>
                <w:szCs w:val="22"/>
              </w:rPr>
              <w:t xml:space="preserve">, the Work for the Dole Program, the Provider or </w:t>
            </w:r>
            <w:r w:rsidR="001A1AC7" w:rsidRPr="009C4408">
              <w:rPr>
                <w:rFonts w:cs="Calibri"/>
                <w:szCs w:val="22"/>
              </w:rPr>
              <w:t>the Department</w:t>
            </w:r>
            <w:r w:rsidR="009E212D" w:rsidRPr="009C4408">
              <w:rPr>
                <w:rFonts w:cs="Calibri"/>
                <w:szCs w:val="22"/>
              </w:rPr>
              <w:t xml:space="preserve"> of Social Services or the </w:t>
            </w:r>
            <w:r w:rsidR="003A349B" w:rsidRPr="009C4408">
              <w:rPr>
                <w:rFonts w:cs="Calibri"/>
                <w:szCs w:val="22"/>
              </w:rPr>
              <w:t>Department of Jobs and Small Business</w:t>
            </w:r>
            <w:r w:rsidR="001A1AC7" w:rsidRPr="009C4408">
              <w:rPr>
                <w:rFonts w:cs="Calibri"/>
                <w:szCs w:val="22"/>
              </w:rPr>
              <w:t xml:space="preserve"> into disrepute.</w:t>
            </w:r>
          </w:p>
          <w:p w14:paraId="4D7F11F4" w14:textId="77777777" w:rsidR="00864DFE" w:rsidRPr="009C4408" w:rsidRDefault="009E212D" w:rsidP="00864DFE">
            <w:pPr>
              <w:rPr>
                <w:rFonts w:ascii="Calibri" w:hAnsi="Calibri" w:cs="Calibri"/>
              </w:rPr>
            </w:pPr>
            <w:r w:rsidRPr="009C4408">
              <w:rPr>
                <w:rFonts w:ascii="Calibri" w:hAnsi="Calibri" w:cs="Calibri"/>
              </w:rPr>
              <w:t xml:space="preserve">DES Providers </w:t>
            </w:r>
            <w:r w:rsidRPr="009C4408">
              <w:rPr>
                <w:rFonts w:ascii="Calibri" w:hAnsi="Calibri" w:cs="Calibri"/>
                <w:b/>
              </w:rPr>
              <w:t>must not</w:t>
            </w:r>
            <w:r w:rsidRPr="009C4408">
              <w:rPr>
                <w:rFonts w:ascii="Calibri" w:hAnsi="Calibri" w:cs="Calibri"/>
              </w:rPr>
              <w:t xml:space="preserve"> place a </w:t>
            </w:r>
            <w:r w:rsidR="00E5409C" w:rsidRPr="009C4408">
              <w:rPr>
                <w:rFonts w:ascii="Calibri" w:hAnsi="Calibri" w:cs="Calibri"/>
              </w:rPr>
              <w:t>DES job seeker</w:t>
            </w:r>
            <w:r w:rsidRPr="009C4408">
              <w:rPr>
                <w:rFonts w:ascii="Calibri" w:hAnsi="Calibri" w:cs="Calibri"/>
              </w:rPr>
              <w:t xml:space="preserve"> in a </w:t>
            </w:r>
            <w:r w:rsidR="00864DFE" w:rsidRPr="009C4408">
              <w:rPr>
                <w:rFonts w:ascii="Calibri" w:hAnsi="Calibri" w:cs="Calibri"/>
              </w:rPr>
              <w:t xml:space="preserve">Group Based </w:t>
            </w:r>
            <w:r w:rsidRPr="009C4408">
              <w:rPr>
                <w:rFonts w:ascii="Calibri" w:hAnsi="Calibri" w:cs="Calibri"/>
              </w:rPr>
              <w:t xml:space="preserve">Activity </w:t>
            </w:r>
            <w:r w:rsidR="00864DFE" w:rsidRPr="009C4408">
              <w:rPr>
                <w:rFonts w:ascii="Calibri" w:hAnsi="Calibri" w:cs="Calibri"/>
              </w:rPr>
              <w:t xml:space="preserve">or </w:t>
            </w:r>
            <w:r w:rsidRPr="009C4408">
              <w:rPr>
                <w:rFonts w:ascii="Calibri" w:hAnsi="Calibri" w:cs="Calibri"/>
              </w:rPr>
              <w:t xml:space="preserve">an </w:t>
            </w:r>
            <w:r w:rsidR="00864DFE" w:rsidRPr="009C4408">
              <w:rPr>
                <w:rFonts w:ascii="Calibri" w:hAnsi="Calibri" w:cs="Calibri"/>
              </w:rPr>
              <w:t xml:space="preserve">Individual Hosted </w:t>
            </w:r>
            <w:r w:rsidRPr="009C4408">
              <w:rPr>
                <w:rFonts w:ascii="Calibri" w:hAnsi="Calibri" w:cs="Calibri"/>
              </w:rPr>
              <w:t>Activity</w:t>
            </w:r>
            <w:r w:rsidR="00864DFE" w:rsidRPr="009C4408">
              <w:rPr>
                <w:rFonts w:ascii="Calibri" w:hAnsi="Calibri" w:cs="Calibri"/>
              </w:rPr>
              <w:t xml:space="preserve"> </w:t>
            </w:r>
            <w:r w:rsidRPr="009C4408">
              <w:rPr>
                <w:rFonts w:ascii="Calibri" w:hAnsi="Calibri" w:cs="Calibri"/>
              </w:rPr>
              <w:t xml:space="preserve">that includes a </w:t>
            </w:r>
            <w:r w:rsidR="00864DFE" w:rsidRPr="009C4408">
              <w:rPr>
                <w:rFonts w:ascii="Calibri" w:hAnsi="Calibri" w:cs="Calibri"/>
              </w:rPr>
              <w:t>residential or overnight accommodation component</w:t>
            </w:r>
            <w:r w:rsidR="00C71EF2" w:rsidRPr="009C4408">
              <w:rPr>
                <w:rFonts w:ascii="Calibri" w:hAnsi="Calibri" w:cs="Calibri"/>
              </w:rPr>
              <w:t>.</w:t>
            </w:r>
          </w:p>
          <w:p w14:paraId="1EE09E4D" w14:textId="77777777" w:rsidR="00363679" w:rsidRPr="009C4408" w:rsidRDefault="00864DFE" w:rsidP="00313284">
            <w:pPr>
              <w:rPr>
                <w:rFonts w:ascii="Calibri" w:hAnsi="Calibri" w:cs="Calibri"/>
              </w:rPr>
            </w:pPr>
            <w:r w:rsidRPr="009C4408">
              <w:rPr>
                <w:rFonts w:ascii="Calibri" w:hAnsi="Calibri" w:cs="Calibri"/>
              </w:rPr>
              <w:t xml:space="preserve">The Provider </w:t>
            </w:r>
            <w:r w:rsidR="00BB48FB" w:rsidRPr="009C4408">
              <w:rPr>
                <w:rFonts w:ascii="Calibri" w:hAnsi="Calibri" w:cs="Calibri"/>
                <w:b/>
              </w:rPr>
              <w:t>must</w:t>
            </w:r>
            <w:r w:rsidRPr="009C4408">
              <w:rPr>
                <w:rFonts w:ascii="Calibri" w:hAnsi="Calibri" w:cs="Calibri"/>
              </w:rPr>
              <w:t xml:space="preserve"> only place </w:t>
            </w:r>
            <w:r w:rsidR="00285496" w:rsidRPr="009C4408">
              <w:rPr>
                <w:rFonts w:ascii="Calibri" w:hAnsi="Calibri" w:cs="Calibri"/>
              </w:rPr>
              <w:t xml:space="preserve">DES </w:t>
            </w:r>
            <w:r w:rsidR="00E5409C" w:rsidRPr="009C4408">
              <w:rPr>
                <w:rFonts w:ascii="Calibri" w:hAnsi="Calibri" w:cs="Calibri"/>
              </w:rPr>
              <w:t>job seeker</w:t>
            </w:r>
            <w:r w:rsidR="00CE5415" w:rsidRPr="009C4408">
              <w:rPr>
                <w:rFonts w:ascii="Calibri" w:hAnsi="Calibri" w:cs="Calibri"/>
              </w:rPr>
              <w:t>s</w:t>
            </w:r>
            <w:r w:rsidRPr="009C4408">
              <w:rPr>
                <w:rFonts w:ascii="Calibri" w:hAnsi="Calibri" w:cs="Calibri"/>
              </w:rPr>
              <w:t xml:space="preserve"> in Work for the Dole activities as allowed by law. Similarly, </w:t>
            </w:r>
            <w:r w:rsidR="00285496" w:rsidRPr="009C4408">
              <w:rPr>
                <w:rFonts w:ascii="Calibri" w:hAnsi="Calibri" w:cs="Calibri"/>
              </w:rPr>
              <w:t xml:space="preserve">DES </w:t>
            </w:r>
            <w:r w:rsidR="00E5409C" w:rsidRPr="009C4408">
              <w:rPr>
                <w:rFonts w:ascii="Calibri" w:hAnsi="Calibri" w:cs="Calibri"/>
              </w:rPr>
              <w:t>job seekers</w:t>
            </w:r>
            <w:r w:rsidRPr="009C4408">
              <w:rPr>
                <w:rFonts w:ascii="Calibri" w:hAnsi="Calibri" w:cs="Calibri"/>
              </w:rPr>
              <w:t xml:space="preserve"> cannot participate in Activities if it will cause a breach of visa conditions.</w:t>
            </w:r>
          </w:p>
        </w:tc>
      </w:tr>
      <w:tr w:rsidR="00E743A8" w:rsidRPr="009C4408" w14:paraId="1693F3E3" w14:textId="77777777" w:rsidTr="00801E8E">
        <w:tc>
          <w:tcPr>
            <w:tcW w:w="2376" w:type="dxa"/>
          </w:tcPr>
          <w:p w14:paraId="02CDEF81" w14:textId="77777777" w:rsidR="00864DFE" w:rsidRPr="009C4408" w:rsidRDefault="00864DFE" w:rsidP="00CC43E1">
            <w:pPr>
              <w:rPr>
                <w:rFonts w:ascii="Calibri" w:hAnsi="Calibri" w:cs="Calibri"/>
              </w:rPr>
            </w:pPr>
            <w:r w:rsidRPr="009C4408">
              <w:rPr>
                <w:rFonts w:ascii="Calibri" w:hAnsi="Calibri" w:cs="Calibri"/>
                <w:b/>
              </w:rPr>
              <w:lastRenderedPageBreak/>
              <w:t xml:space="preserve">Displacement </w:t>
            </w:r>
          </w:p>
          <w:p w14:paraId="4C212223" w14:textId="5BEFBE8F" w:rsidR="00E4351F" w:rsidRPr="00570A8D" w:rsidRDefault="00E4351F" w:rsidP="00E4351F">
            <w:pPr>
              <w:rPr>
                <w:rFonts w:ascii="Calibri" w:hAnsi="Calibri" w:cs="Calibri"/>
                <w:i/>
              </w:rPr>
            </w:pPr>
            <w:r>
              <w:rPr>
                <w:rFonts w:ascii="Calibri" w:hAnsi="Calibri" w:cs="Calibri"/>
                <w:i/>
              </w:rPr>
              <w:t xml:space="preserve">Disability Employment Services </w:t>
            </w:r>
            <w:r w:rsidRPr="00570A8D">
              <w:rPr>
                <w:rFonts w:ascii="Calibri" w:hAnsi="Calibri" w:cs="Calibri"/>
                <w:i/>
              </w:rPr>
              <w:t>Grant Agreement</w:t>
            </w:r>
            <w:r>
              <w:rPr>
                <w:rFonts w:ascii="Calibri" w:hAnsi="Calibri" w:cs="Calibri"/>
                <w:i/>
              </w:rPr>
              <w:t xml:space="preserve"> Cl</w:t>
            </w:r>
            <w:r w:rsidRPr="00570A8D">
              <w:rPr>
                <w:rFonts w:ascii="Calibri" w:hAnsi="Calibri" w:cs="Calibri"/>
                <w:i/>
              </w:rPr>
              <w:t>ause</w:t>
            </w:r>
            <w:r>
              <w:rPr>
                <w:rFonts w:ascii="Calibri" w:hAnsi="Calibri" w:cs="Calibri"/>
                <w:i/>
              </w:rPr>
              <w:t xml:space="preserve"> Reference:</w:t>
            </w:r>
          </w:p>
          <w:p w14:paraId="42AF05B2" w14:textId="77777777" w:rsidR="00E743A8" w:rsidRPr="009C4408" w:rsidRDefault="00740736" w:rsidP="002704EA">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97</w:t>
            </w:r>
            <w:r w:rsidRPr="009C4408">
              <w:rPr>
                <w:rFonts w:ascii="Calibri" w:hAnsi="Calibri" w:cs="Calibri"/>
              </w:rPr>
              <w:t>.2(a)</w:t>
            </w:r>
          </w:p>
        </w:tc>
        <w:tc>
          <w:tcPr>
            <w:tcW w:w="7904" w:type="dxa"/>
          </w:tcPr>
          <w:p w14:paraId="4F7A655D" w14:textId="77777777" w:rsidR="00C71EF2" w:rsidRPr="009C4408" w:rsidRDefault="001E20BE" w:rsidP="0007463E">
            <w:pPr>
              <w:rPr>
                <w:rFonts w:ascii="Calibri" w:hAnsi="Calibri" w:cs="Calibri"/>
              </w:rPr>
            </w:pPr>
            <w:r w:rsidRPr="009C4408">
              <w:rPr>
                <w:rFonts w:ascii="Calibri" w:hAnsi="Calibri" w:cs="Calibri"/>
              </w:rPr>
              <w:t xml:space="preserve">DES Providers </w:t>
            </w:r>
            <w:r w:rsidR="00144A0A" w:rsidRPr="009C4408">
              <w:rPr>
                <w:rFonts w:ascii="Calibri" w:hAnsi="Calibri" w:cs="Calibri"/>
                <w:b/>
              </w:rPr>
              <w:t>must</w:t>
            </w:r>
            <w:r w:rsidR="00C71EF2" w:rsidRPr="009C4408">
              <w:rPr>
                <w:rFonts w:ascii="Calibri" w:hAnsi="Calibri" w:cs="Calibri"/>
              </w:rPr>
              <w:t xml:space="preserve"> </w:t>
            </w:r>
            <w:r w:rsidR="00C71EF2" w:rsidRPr="009C4408">
              <w:rPr>
                <w:rFonts w:ascii="Calibri" w:hAnsi="Calibri" w:cs="Calibri"/>
                <w:b/>
              </w:rPr>
              <w:t>not</w:t>
            </w:r>
            <w:r w:rsidR="00C71EF2" w:rsidRPr="009C4408">
              <w:rPr>
                <w:rFonts w:ascii="Calibri" w:hAnsi="Calibri" w:cs="Calibri"/>
              </w:rPr>
              <w:t xml:space="preserve"> </w:t>
            </w:r>
            <w:r w:rsidR="00465C93" w:rsidRPr="009C4408">
              <w:rPr>
                <w:rFonts w:ascii="Calibri" w:hAnsi="Calibri" w:cs="Calibri"/>
              </w:rPr>
              <w:t xml:space="preserve">knowingly </w:t>
            </w:r>
            <w:r w:rsidR="00C71EF2" w:rsidRPr="009C4408">
              <w:rPr>
                <w:rFonts w:ascii="Calibri" w:hAnsi="Calibri" w:cs="Calibri"/>
              </w:rPr>
              <w:t xml:space="preserve">claim Places in Activities </w:t>
            </w:r>
            <w:r w:rsidRPr="009C4408">
              <w:rPr>
                <w:rFonts w:ascii="Calibri" w:hAnsi="Calibri" w:cs="Calibri"/>
              </w:rPr>
              <w:t>that</w:t>
            </w:r>
            <w:r w:rsidR="0007463E" w:rsidRPr="009C4408">
              <w:rPr>
                <w:rFonts w:ascii="Calibri" w:hAnsi="Calibri" w:cs="Calibri"/>
              </w:rPr>
              <w:t xml:space="preserve"> displace paid workers. </w:t>
            </w:r>
          </w:p>
          <w:p w14:paraId="258F899D" w14:textId="77777777" w:rsidR="0007463E" w:rsidRPr="009C4408" w:rsidRDefault="00C71EF2" w:rsidP="0007463E">
            <w:pPr>
              <w:rPr>
                <w:rFonts w:ascii="Calibri" w:hAnsi="Calibri" w:cs="Calibri"/>
              </w:rPr>
            </w:pPr>
            <w:r w:rsidRPr="009C4408">
              <w:rPr>
                <w:rFonts w:ascii="Calibri" w:hAnsi="Calibri" w:cs="Calibri"/>
              </w:rPr>
              <w:t xml:space="preserve">Displacement </w:t>
            </w:r>
            <w:r w:rsidR="006B5FC3" w:rsidRPr="009C4408">
              <w:rPr>
                <w:rFonts w:ascii="Calibri" w:hAnsi="Calibri" w:cs="Calibri"/>
              </w:rPr>
              <w:t>can</w:t>
            </w:r>
            <w:r w:rsidRPr="009C4408">
              <w:rPr>
                <w:rFonts w:ascii="Calibri" w:hAnsi="Calibri" w:cs="Calibri"/>
              </w:rPr>
              <w:t xml:space="preserve"> occur where </w:t>
            </w:r>
            <w:r w:rsidR="006B5FC3" w:rsidRPr="009C4408">
              <w:rPr>
                <w:rFonts w:ascii="Calibri" w:hAnsi="Calibri" w:cs="Calibri"/>
              </w:rPr>
              <w:t>the activity</w:t>
            </w:r>
            <w:r w:rsidR="0007463E" w:rsidRPr="009C4408">
              <w:rPr>
                <w:rFonts w:ascii="Calibri" w:hAnsi="Calibri" w:cs="Calibri"/>
              </w:rPr>
              <w:t>:</w:t>
            </w:r>
          </w:p>
          <w:p w14:paraId="0E9F03EF" w14:textId="77777777" w:rsidR="0007463E" w:rsidRPr="009C4408" w:rsidRDefault="0007463E" w:rsidP="004F59D1">
            <w:pPr>
              <w:pStyle w:val="ListBullet"/>
              <w:rPr>
                <w:rFonts w:cs="Calibri"/>
                <w:szCs w:val="22"/>
              </w:rPr>
            </w:pPr>
            <w:r w:rsidRPr="009C4408">
              <w:rPr>
                <w:rFonts w:cs="Calibri"/>
                <w:szCs w:val="22"/>
              </w:rPr>
              <w:t>involve</w:t>
            </w:r>
            <w:r w:rsidR="00C71EF2" w:rsidRPr="009C4408">
              <w:rPr>
                <w:rFonts w:cs="Calibri"/>
                <w:szCs w:val="22"/>
              </w:rPr>
              <w:t>s</w:t>
            </w:r>
            <w:r w:rsidRPr="009C4408">
              <w:rPr>
                <w:rFonts w:cs="Calibri"/>
                <w:szCs w:val="22"/>
              </w:rPr>
              <w:t xml:space="preserve"> the same tasks that would normally be done by a paid worker, including a worker in casual or part-time work</w:t>
            </w:r>
            <w:r w:rsidR="006F0618" w:rsidRPr="009C4408">
              <w:rPr>
                <w:rFonts w:cs="Calibri"/>
                <w:szCs w:val="22"/>
              </w:rPr>
              <w:t>,</w:t>
            </w:r>
            <w:r w:rsidRPr="009C4408">
              <w:rPr>
                <w:rFonts w:cs="Calibri"/>
                <w:szCs w:val="22"/>
              </w:rPr>
              <w:t xml:space="preserve"> and/or</w:t>
            </w:r>
          </w:p>
          <w:p w14:paraId="0566AEA3" w14:textId="77777777" w:rsidR="0007463E" w:rsidRPr="009C4408" w:rsidRDefault="0007463E" w:rsidP="004F59D1">
            <w:pPr>
              <w:pStyle w:val="ListBullet"/>
              <w:rPr>
                <w:rFonts w:cs="Calibri"/>
                <w:szCs w:val="22"/>
              </w:rPr>
            </w:pPr>
            <w:r w:rsidRPr="009C4408">
              <w:rPr>
                <w:rFonts w:cs="Calibri"/>
                <w:szCs w:val="22"/>
              </w:rPr>
              <w:t>reduce</w:t>
            </w:r>
            <w:r w:rsidR="00C71EF2" w:rsidRPr="009C4408">
              <w:rPr>
                <w:rFonts w:cs="Calibri"/>
                <w:szCs w:val="22"/>
              </w:rPr>
              <w:t>s</w:t>
            </w:r>
            <w:r w:rsidRPr="009C4408">
              <w:rPr>
                <w:rFonts w:cs="Calibri"/>
                <w:szCs w:val="22"/>
              </w:rPr>
              <w:t xml:space="preserve"> the hours usually worked by a paid worker or reduce the customary overtime of an existing employee.</w:t>
            </w:r>
          </w:p>
          <w:p w14:paraId="4F464947" w14:textId="77777777" w:rsidR="0007463E" w:rsidRPr="009C4408" w:rsidRDefault="0007463E" w:rsidP="0007463E">
            <w:pPr>
              <w:rPr>
                <w:rFonts w:ascii="Calibri" w:hAnsi="Calibri" w:cs="Calibri"/>
              </w:rPr>
            </w:pPr>
            <w:r w:rsidRPr="009C4408">
              <w:rPr>
                <w:rFonts w:ascii="Calibri" w:hAnsi="Calibri" w:cs="Calibri"/>
              </w:rPr>
              <w:t>In addition, a</w:t>
            </w:r>
            <w:r w:rsidR="00C71EF2" w:rsidRPr="009C4408">
              <w:rPr>
                <w:rFonts w:ascii="Calibri" w:hAnsi="Calibri" w:cs="Calibri"/>
              </w:rPr>
              <w:t xml:space="preserve"> displacement </w:t>
            </w:r>
            <w:r w:rsidR="00465C93" w:rsidRPr="009C4408">
              <w:rPr>
                <w:rFonts w:ascii="Calibri" w:hAnsi="Calibri" w:cs="Calibri"/>
              </w:rPr>
              <w:t>c</w:t>
            </w:r>
            <w:r w:rsidR="006B5FC3" w:rsidRPr="009C4408">
              <w:rPr>
                <w:rFonts w:ascii="Calibri" w:hAnsi="Calibri" w:cs="Calibri"/>
              </w:rPr>
              <w:t>an</w:t>
            </w:r>
            <w:r w:rsidR="00C71EF2" w:rsidRPr="009C4408">
              <w:rPr>
                <w:rFonts w:ascii="Calibri" w:hAnsi="Calibri" w:cs="Calibri"/>
              </w:rPr>
              <w:t xml:space="preserve"> occur where</w:t>
            </w:r>
            <w:r w:rsidRPr="009C4408">
              <w:rPr>
                <w:rFonts w:ascii="Calibri" w:hAnsi="Calibri" w:cs="Calibri"/>
              </w:rPr>
              <w:t>:</w:t>
            </w:r>
          </w:p>
          <w:p w14:paraId="56760D1F" w14:textId="77777777" w:rsidR="0007463E" w:rsidRPr="009C4408" w:rsidRDefault="0007463E" w:rsidP="004F59D1">
            <w:pPr>
              <w:pStyle w:val="ListBullet"/>
              <w:rPr>
                <w:rFonts w:cs="Calibri"/>
                <w:szCs w:val="22"/>
              </w:rPr>
            </w:pPr>
            <w:r w:rsidRPr="009C4408">
              <w:rPr>
                <w:rFonts w:cs="Calibri"/>
                <w:szCs w:val="22"/>
              </w:rPr>
              <w:t>an organisation has downsized its workforce in the pr</w:t>
            </w:r>
            <w:r w:rsidR="0010702E" w:rsidRPr="009C4408">
              <w:rPr>
                <w:rFonts w:cs="Calibri"/>
                <w:szCs w:val="22"/>
              </w:rPr>
              <w:t>evious 12 </w:t>
            </w:r>
            <w:r w:rsidRPr="009C4408">
              <w:rPr>
                <w:rFonts w:cs="Calibri"/>
                <w:szCs w:val="22"/>
              </w:rPr>
              <w:t>months—for example, through redundancies or termination—and the places that are being proposed are doing the same task</w:t>
            </w:r>
            <w:r w:rsidR="006F0618" w:rsidRPr="009C4408">
              <w:rPr>
                <w:rFonts w:cs="Calibri"/>
                <w:szCs w:val="22"/>
              </w:rPr>
              <w:t>s as those roles made redundant,</w:t>
            </w:r>
            <w:r w:rsidRPr="009C4408">
              <w:rPr>
                <w:rFonts w:cs="Calibri"/>
                <w:szCs w:val="22"/>
              </w:rPr>
              <w:t xml:space="preserve"> and/or</w:t>
            </w:r>
          </w:p>
          <w:p w14:paraId="09E2406C" w14:textId="77777777" w:rsidR="0007463E" w:rsidRPr="009C4408" w:rsidRDefault="0007463E" w:rsidP="004F59D1">
            <w:pPr>
              <w:pStyle w:val="ListBullet"/>
              <w:rPr>
                <w:rFonts w:cs="Calibri"/>
                <w:szCs w:val="22"/>
              </w:rPr>
            </w:pPr>
            <w:r w:rsidRPr="009C4408">
              <w:rPr>
                <w:rFonts w:cs="Calibri"/>
                <w:szCs w:val="22"/>
              </w:rPr>
              <w:t>it is being used as a stop-gap measure while an organisation is undertaking recruitment exercises or as a way of meeting ad-hoc needs in lieu of creating paid employment opportunities.</w:t>
            </w:r>
          </w:p>
          <w:p w14:paraId="47CE20C3" w14:textId="77777777" w:rsidR="006B5FC3" w:rsidRPr="009C4408" w:rsidRDefault="0007463E" w:rsidP="00372E6A">
            <w:pPr>
              <w:rPr>
                <w:rFonts w:ascii="Calibri" w:hAnsi="Calibri" w:cs="Calibri"/>
              </w:rPr>
            </w:pPr>
            <w:r w:rsidRPr="009C4408">
              <w:rPr>
                <w:rFonts w:ascii="Calibri" w:hAnsi="Calibri" w:cs="Calibri"/>
              </w:rPr>
              <w:t xml:space="preserve">If a </w:t>
            </w:r>
            <w:r w:rsidR="00D676C3" w:rsidRPr="009C4408">
              <w:rPr>
                <w:rFonts w:ascii="Calibri" w:hAnsi="Calibri" w:cs="Calibri"/>
              </w:rPr>
              <w:t xml:space="preserve">DES </w:t>
            </w:r>
            <w:r w:rsidRPr="009C4408">
              <w:rPr>
                <w:rFonts w:ascii="Calibri" w:hAnsi="Calibri" w:cs="Calibri"/>
              </w:rPr>
              <w:t>Provider becomes aware of displacement</w:t>
            </w:r>
            <w:r w:rsidR="006B5FC3" w:rsidRPr="009C4408">
              <w:rPr>
                <w:rFonts w:ascii="Calibri" w:hAnsi="Calibri" w:cs="Calibri"/>
              </w:rPr>
              <w:t xml:space="preserve"> for a Work for the Dole activity filled by a DES </w:t>
            </w:r>
            <w:r w:rsidR="00E5409C" w:rsidRPr="009C4408">
              <w:rPr>
                <w:rFonts w:ascii="Calibri" w:hAnsi="Calibri" w:cs="Calibri"/>
              </w:rPr>
              <w:t>job seeker</w:t>
            </w:r>
            <w:r w:rsidRPr="009C4408">
              <w:rPr>
                <w:rFonts w:ascii="Calibri" w:hAnsi="Calibri" w:cs="Calibri"/>
              </w:rPr>
              <w:t xml:space="preserve">, the </w:t>
            </w:r>
            <w:r w:rsidR="00D676C3" w:rsidRPr="009C4408">
              <w:rPr>
                <w:rFonts w:ascii="Calibri" w:hAnsi="Calibri" w:cs="Calibri"/>
              </w:rPr>
              <w:t xml:space="preserve">DES </w:t>
            </w:r>
            <w:r w:rsidRPr="009C4408">
              <w:rPr>
                <w:rFonts w:ascii="Calibri" w:hAnsi="Calibri" w:cs="Calibri"/>
              </w:rPr>
              <w:t xml:space="preserve">Provider </w:t>
            </w:r>
            <w:r w:rsidR="00BB48FB" w:rsidRPr="009C4408">
              <w:rPr>
                <w:rFonts w:ascii="Calibri" w:hAnsi="Calibri" w:cs="Calibri"/>
                <w:b/>
              </w:rPr>
              <w:t>must</w:t>
            </w:r>
            <w:r w:rsidRPr="009C4408">
              <w:rPr>
                <w:rFonts w:ascii="Calibri" w:hAnsi="Calibri" w:cs="Calibri"/>
              </w:rPr>
              <w:t xml:space="preserve"> advise</w:t>
            </w:r>
            <w:r w:rsidR="006B5FC3" w:rsidRPr="009C4408">
              <w:rPr>
                <w:rFonts w:ascii="Calibri" w:hAnsi="Calibri" w:cs="Calibri"/>
              </w:rPr>
              <w:t>:</w:t>
            </w:r>
            <w:r w:rsidRPr="009C4408">
              <w:rPr>
                <w:rFonts w:ascii="Calibri" w:hAnsi="Calibri" w:cs="Calibri"/>
              </w:rPr>
              <w:t xml:space="preserve"> </w:t>
            </w:r>
          </w:p>
          <w:p w14:paraId="49CBB527" w14:textId="2A314BDC" w:rsidR="0007463E" w:rsidRPr="009C4408" w:rsidRDefault="00D676C3" w:rsidP="007B296E">
            <w:pPr>
              <w:pStyle w:val="ListParagraph"/>
              <w:numPr>
                <w:ilvl w:val="0"/>
                <w:numId w:val="43"/>
              </w:numPr>
              <w:rPr>
                <w:rFonts w:ascii="Calibri" w:hAnsi="Calibri" w:cs="Calibri"/>
              </w:rPr>
            </w:pPr>
            <w:r w:rsidRPr="009C4408">
              <w:rPr>
                <w:rFonts w:ascii="Calibri" w:hAnsi="Calibri" w:cs="Calibri"/>
              </w:rPr>
              <w:t>DSS</w:t>
            </w:r>
            <w:r w:rsidR="0007463E" w:rsidRPr="009C4408">
              <w:rPr>
                <w:rFonts w:ascii="Calibri" w:hAnsi="Calibri" w:cs="Calibri"/>
              </w:rPr>
              <w:t xml:space="preserve"> through its </w:t>
            </w:r>
            <w:r w:rsidR="00216BA8">
              <w:rPr>
                <w:rFonts w:ascii="Calibri" w:hAnsi="Calibri" w:cs="Calibri"/>
              </w:rPr>
              <w:t>Relationship</w:t>
            </w:r>
            <w:r w:rsidR="00216BA8" w:rsidRPr="009C4408">
              <w:rPr>
                <w:rFonts w:ascii="Calibri" w:hAnsi="Calibri" w:cs="Calibri"/>
              </w:rPr>
              <w:t xml:space="preserve"> </w:t>
            </w:r>
            <w:r w:rsidR="0007463E" w:rsidRPr="009C4408">
              <w:rPr>
                <w:rFonts w:ascii="Calibri" w:hAnsi="Calibri" w:cs="Calibri"/>
              </w:rPr>
              <w:t>Manager</w:t>
            </w:r>
            <w:r w:rsidR="006B5FC3" w:rsidRPr="009C4408">
              <w:rPr>
                <w:rFonts w:ascii="Calibri" w:hAnsi="Calibri" w:cs="Calibri"/>
              </w:rPr>
              <w:t>, and</w:t>
            </w:r>
          </w:p>
          <w:p w14:paraId="26F16A9E" w14:textId="77777777" w:rsidR="00E743A8" w:rsidRPr="009C4408" w:rsidRDefault="006B5FC3" w:rsidP="009A4249">
            <w:pPr>
              <w:pStyle w:val="ListParagraph"/>
              <w:numPr>
                <w:ilvl w:val="0"/>
                <w:numId w:val="43"/>
              </w:numPr>
              <w:rPr>
                <w:rFonts w:ascii="Calibri" w:hAnsi="Calibri" w:cs="Calibri"/>
              </w:rPr>
            </w:pPr>
            <w:r w:rsidRPr="009C4408">
              <w:rPr>
                <w:rFonts w:ascii="Calibri" w:hAnsi="Calibri" w:cs="Calibri"/>
              </w:rPr>
              <w:t xml:space="preserve">the relevant </w:t>
            </w:r>
            <w:r w:rsidR="009A4249" w:rsidRPr="009C4408">
              <w:rPr>
                <w:rFonts w:ascii="Calibri" w:hAnsi="Calibri" w:cs="Calibri"/>
              </w:rPr>
              <w:t>jobactive</w:t>
            </w:r>
            <w:r w:rsidRPr="009C4408">
              <w:rPr>
                <w:rFonts w:ascii="Calibri" w:hAnsi="Calibri" w:cs="Calibri"/>
              </w:rPr>
              <w:t xml:space="preserve"> Lead Provider</w:t>
            </w:r>
            <w:r w:rsidR="00C24821" w:rsidRPr="009C4408">
              <w:rPr>
                <w:rFonts w:ascii="Calibri" w:hAnsi="Calibri" w:cs="Calibri"/>
              </w:rPr>
              <w:t>.</w:t>
            </w:r>
          </w:p>
        </w:tc>
      </w:tr>
      <w:tr w:rsidR="00E743A8" w:rsidRPr="009C4408" w14:paraId="168F6BF9" w14:textId="77777777" w:rsidTr="00801E8E">
        <w:tc>
          <w:tcPr>
            <w:tcW w:w="2376" w:type="dxa"/>
          </w:tcPr>
          <w:p w14:paraId="44FFFFB1" w14:textId="77777777" w:rsidR="0007463E" w:rsidRPr="009C4408" w:rsidRDefault="0007463E" w:rsidP="00CC43E1">
            <w:pPr>
              <w:rPr>
                <w:rFonts w:ascii="Calibri" w:hAnsi="Calibri" w:cs="Calibri"/>
              </w:rPr>
            </w:pPr>
            <w:r w:rsidRPr="009C4408">
              <w:rPr>
                <w:rFonts w:ascii="Calibri" w:hAnsi="Calibri" w:cs="Calibri"/>
                <w:b/>
              </w:rPr>
              <w:t>Private Property</w:t>
            </w:r>
          </w:p>
          <w:p w14:paraId="2C00F3EE" w14:textId="5DC1ECCC" w:rsidR="0007463E" w:rsidRPr="00DF03B7" w:rsidRDefault="00DF03B7" w:rsidP="00C8607E">
            <w:pPr>
              <w:rPr>
                <w:rFonts w:ascii="Calibri" w:hAnsi="Calibri" w:cs="Calibri"/>
                <w:i/>
              </w:rPr>
            </w:pPr>
            <w:r>
              <w:rPr>
                <w:rFonts w:ascii="Calibri" w:hAnsi="Calibri" w:cs="Calibri"/>
                <w:i/>
              </w:rPr>
              <w:t xml:space="preserve">Disability Employment Services </w:t>
            </w:r>
            <w:r w:rsidRPr="00570A8D">
              <w:rPr>
                <w:rFonts w:ascii="Calibri" w:hAnsi="Calibri" w:cs="Calibri"/>
                <w:i/>
              </w:rPr>
              <w:t>Grant Agreement</w:t>
            </w:r>
            <w:r>
              <w:rPr>
                <w:rFonts w:ascii="Calibri" w:hAnsi="Calibri" w:cs="Calibri"/>
                <w:i/>
              </w:rPr>
              <w:t xml:space="preserve"> Cl</w:t>
            </w:r>
            <w:r w:rsidRPr="00570A8D">
              <w:rPr>
                <w:rFonts w:ascii="Calibri" w:hAnsi="Calibri" w:cs="Calibri"/>
                <w:i/>
              </w:rPr>
              <w:t>ause</w:t>
            </w:r>
            <w:r>
              <w:rPr>
                <w:rFonts w:ascii="Calibri" w:hAnsi="Calibri" w:cs="Calibri"/>
                <w:i/>
              </w:rPr>
              <w:t xml:space="preserve"> Reference:</w:t>
            </w:r>
          </w:p>
          <w:p w14:paraId="3B9AC801" w14:textId="77777777" w:rsidR="00E743A8" w:rsidRPr="009C4408" w:rsidRDefault="00836058" w:rsidP="00B70D35">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97</w:t>
            </w:r>
            <w:r w:rsidR="0067453B" w:rsidRPr="009C4408">
              <w:rPr>
                <w:rFonts w:ascii="Calibri" w:hAnsi="Calibri" w:cs="Calibri"/>
              </w:rPr>
              <w:t>.</w:t>
            </w:r>
            <w:r w:rsidRPr="009C4408">
              <w:rPr>
                <w:rFonts w:ascii="Calibri" w:hAnsi="Calibri" w:cs="Calibri"/>
              </w:rPr>
              <w:t>15</w:t>
            </w:r>
          </w:p>
        </w:tc>
        <w:tc>
          <w:tcPr>
            <w:tcW w:w="7904" w:type="dxa"/>
          </w:tcPr>
          <w:p w14:paraId="3BF7A056" w14:textId="77777777" w:rsidR="00C16EE7" w:rsidRPr="009C4408" w:rsidRDefault="00C71EF2" w:rsidP="00C16EE7">
            <w:pPr>
              <w:rPr>
                <w:rFonts w:ascii="Calibri" w:hAnsi="Calibri" w:cs="Calibri"/>
              </w:rPr>
            </w:pPr>
            <w:r w:rsidRPr="009C4408">
              <w:rPr>
                <w:rFonts w:ascii="Calibri" w:hAnsi="Calibri" w:cs="Calibri"/>
              </w:rPr>
              <w:t xml:space="preserve">The following activities are not permitted in Work for the Dole unless </w:t>
            </w:r>
            <w:r w:rsidR="00C16EE7" w:rsidRPr="009C4408">
              <w:rPr>
                <w:rFonts w:ascii="Calibri" w:hAnsi="Calibri" w:cs="Calibri"/>
              </w:rPr>
              <w:t xml:space="preserve">it is a </w:t>
            </w:r>
            <w:r w:rsidR="00313284" w:rsidRPr="009C4408">
              <w:rPr>
                <w:rFonts w:ascii="Calibri" w:hAnsi="Calibri" w:cs="Calibri"/>
              </w:rPr>
              <w:t>CSP</w:t>
            </w:r>
            <w:r w:rsidRPr="009C4408">
              <w:rPr>
                <w:rFonts w:ascii="Calibri" w:hAnsi="Calibri" w:cs="Calibri"/>
              </w:rPr>
              <w:t>. DES</w:t>
            </w:r>
            <w:r w:rsidR="00C16EE7" w:rsidRPr="009C4408">
              <w:rPr>
                <w:rFonts w:ascii="Calibri" w:hAnsi="Calibri" w:cs="Calibri"/>
              </w:rPr>
              <w:t xml:space="preserve"> Providers </w:t>
            </w:r>
            <w:r w:rsidR="00BB48FB" w:rsidRPr="009C4408">
              <w:rPr>
                <w:rFonts w:ascii="Calibri" w:hAnsi="Calibri" w:cs="Calibri"/>
                <w:b/>
              </w:rPr>
              <w:t>must</w:t>
            </w:r>
            <w:r w:rsidR="00C16EE7" w:rsidRPr="009C4408">
              <w:rPr>
                <w:rFonts w:ascii="Calibri" w:hAnsi="Calibri" w:cs="Calibri"/>
              </w:rPr>
              <w:t xml:space="preserve"> </w:t>
            </w:r>
            <w:r w:rsidR="00C16EE7" w:rsidRPr="009C4408">
              <w:rPr>
                <w:rFonts w:ascii="Calibri" w:hAnsi="Calibri" w:cs="Calibri"/>
                <w:b/>
              </w:rPr>
              <w:t>not</w:t>
            </w:r>
            <w:r w:rsidR="00C16EE7" w:rsidRPr="009C4408">
              <w:rPr>
                <w:rFonts w:ascii="Calibri" w:hAnsi="Calibri" w:cs="Calibri"/>
              </w:rPr>
              <w:t xml:space="preserve"> </w:t>
            </w:r>
            <w:r w:rsidRPr="009C4408">
              <w:rPr>
                <w:rFonts w:ascii="Calibri" w:hAnsi="Calibri" w:cs="Calibri"/>
              </w:rPr>
              <w:t xml:space="preserve">claim a Place in a </w:t>
            </w:r>
            <w:r w:rsidR="00A028E7" w:rsidRPr="009C4408">
              <w:rPr>
                <w:rFonts w:ascii="Calibri" w:hAnsi="Calibri" w:cs="Calibri"/>
              </w:rPr>
              <w:t>Work for the Dole Activity</w:t>
            </w:r>
            <w:r w:rsidR="00C16EE7" w:rsidRPr="009C4408">
              <w:rPr>
                <w:rFonts w:ascii="Calibri" w:hAnsi="Calibri" w:cs="Calibri"/>
              </w:rPr>
              <w:t xml:space="preserve"> that:</w:t>
            </w:r>
          </w:p>
          <w:p w14:paraId="25CED225" w14:textId="4037F93C" w:rsidR="00C16EE7" w:rsidRPr="009C4408" w:rsidRDefault="00C16EE7" w:rsidP="004F59D1">
            <w:pPr>
              <w:pStyle w:val="ListBullet"/>
              <w:rPr>
                <w:rFonts w:cs="Calibri"/>
                <w:szCs w:val="22"/>
              </w:rPr>
            </w:pPr>
            <w:r w:rsidRPr="009C4408">
              <w:rPr>
                <w:rFonts w:cs="Calibri"/>
                <w:szCs w:val="22"/>
              </w:rPr>
              <w:t xml:space="preserve">requires </w:t>
            </w:r>
            <w:r w:rsidR="00C24821" w:rsidRPr="009C4408">
              <w:rPr>
                <w:rFonts w:cs="Calibri"/>
                <w:szCs w:val="22"/>
              </w:rPr>
              <w:t xml:space="preserve">DES </w:t>
            </w:r>
            <w:r w:rsidR="00E5409C" w:rsidRPr="009C4408">
              <w:rPr>
                <w:rFonts w:cs="Calibri"/>
                <w:szCs w:val="22"/>
              </w:rPr>
              <w:t>job seeker</w:t>
            </w:r>
            <w:r w:rsidRPr="009C4408">
              <w:rPr>
                <w:rFonts w:cs="Calibri"/>
                <w:szCs w:val="22"/>
              </w:rPr>
              <w:t xml:space="preserve">s to enter private homes or grounds, unless the Department </w:t>
            </w:r>
            <w:r w:rsidR="00C71EF2" w:rsidRPr="009C4408">
              <w:rPr>
                <w:rFonts w:cs="Calibri"/>
                <w:szCs w:val="22"/>
              </w:rPr>
              <w:t xml:space="preserve">of Social Services </w:t>
            </w:r>
            <w:r w:rsidR="00C24821" w:rsidRPr="009C4408">
              <w:rPr>
                <w:rFonts w:cs="Calibri"/>
                <w:szCs w:val="22"/>
              </w:rPr>
              <w:t xml:space="preserve">and the </w:t>
            </w:r>
            <w:r w:rsidR="003A349B" w:rsidRPr="009C4408">
              <w:rPr>
                <w:rFonts w:cs="Calibri"/>
                <w:szCs w:val="22"/>
              </w:rPr>
              <w:t xml:space="preserve">Department of Jobs and Small Business  </w:t>
            </w:r>
            <w:r w:rsidRPr="009C4408">
              <w:rPr>
                <w:rFonts w:cs="Calibri"/>
                <w:szCs w:val="22"/>
              </w:rPr>
              <w:t>agrees otherwise in writing</w:t>
            </w:r>
            <w:r w:rsidR="00C71EF2" w:rsidRPr="009C4408">
              <w:rPr>
                <w:rFonts w:cs="Calibri"/>
                <w:szCs w:val="22"/>
              </w:rPr>
              <w:t xml:space="preserve"> for the individual DES </w:t>
            </w:r>
            <w:r w:rsidR="00E5409C" w:rsidRPr="009C4408">
              <w:rPr>
                <w:rFonts w:cs="Calibri"/>
                <w:szCs w:val="22"/>
              </w:rPr>
              <w:t>job seeker</w:t>
            </w:r>
            <w:r w:rsidR="00C71EF2" w:rsidRPr="009C4408">
              <w:rPr>
                <w:rFonts w:cs="Calibri"/>
                <w:szCs w:val="22"/>
              </w:rPr>
              <w:t xml:space="preserve"> to engage in the Activity</w:t>
            </w:r>
            <w:r w:rsidRPr="009C4408">
              <w:rPr>
                <w:rFonts w:cs="Calibri"/>
                <w:szCs w:val="22"/>
              </w:rPr>
              <w:t xml:space="preserve">. For example, where an activity involves </w:t>
            </w:r>
            <w:r w:rsidR="00C24821" w:rsidRPr="009C4408">
              <w:rPr>
                <w:rFonts w:cs="Calibri"/>
                <w:szCs w:val="22"/>
              </w:rPr>
              <w:t xml:space="preserve">DES </w:t>
            </w:r>
            <w:r w:rsidR="00E5409C" w:rsidRPr="009C4408">
              <w:rPr>
                <w:rFonts w:cs="Calibri"/>
                <w:szCs w:val="22"/>
              </w:rPr>
              <w:t>job seeker</w:t>
            </w:r>
            <w:r w:rsidRPr="009C4408">
              <w:rPr>
                <w:rFonts w:cs="Calibri"/>
                <w:szCs w:val="22"/>
              </w:rPr>
              <w:t xml:space="preserve">s collecting items from private homes or grounds, the </w:t>
            </w:r>
            <w:r w:rsidR="00C71EF2" w:rsidRPr="009C4408">
              <w:rPr>
                <w:rFonts w:cs="Calibri"/>
                <w:szCs w:val="22"/>
              </w:rPr>
              <w:t>DES</w:t>
            </w:r>
            <w:r w:rsidRPr="009C4408">
              <w:rPr>
                <w:rFonts w:cs="Calibri"/>
                <w:szCs w:val="22"/>
              </w:rPr>
              <w:t xml:space="preserve"> Provider will need to</w:t>
            </w:r>
            <w:r w:rsidR="00C71EF2" w:rsidRPr="009C4408">
              <w:rPr>
                <w:rFonts w:cs="Calibri"/>
                <w:szCs w:val="22"/>
              </w:rPr>
              <w:t xml:space="preserve"> </w:t>
            </w:r>
            <w:r w:rsidRPr="009C4408">
              <w:rPr>
                <w:rFonts w:cs="Calibri"/>
                <w:szCs w:val="22"/>
              </w:rPr>
              <w:t xml:space="preserve">seek the agreement </w:t>
            </w:r>
            <w:r w:rsidR="0093261F" w:rsidRPr="009C4408">
              <w:rPr>
                <w:rFonts w:cs="Calibri"/>
                <w:szCs w:val="22"/>
              </w:rPr>
              <w:t xml:space="preserve">of both Departments through a </w:t>
            </w:r>
            <w:r w:rsidRPr="009C4408">
              <w:rPr>
                <w:rFonts w:cs="Calibri"/>
                <w:szCs w:val="22"/>
              </w:rPr>
              <w:t xml:space="preserve">written request to the </w:t>
            </w:r>
            <w:r w:rsidR="0093261F" w:rsidRPr="009C4408">
              <w:rPr>
                <w:rFonts w:cs="Calibri"/>
                <w:szCs w:val="22"/>
              </w:rPr>
              <w:t xml:space="preserve">DSS </w:t>
            </w:r>
            <w:r w:rsidR="00216BA8">
              <w:rPr>
                <w:rFonts w:cs="Calibri"/>
                <w:szCs w:val="22"/>
              </w:rPr>
              <w:t>Relationship</w:t>
            </w:r>
            <w:r w:rsidR="00216BA8" w:rsidRPr="009C4408">
              <w:rPr>
                <w:rFonts w:cs="Calibri"/>
                <w:szCs w:val="22"/>
              </w:rPr>
              <w:t xml:space="preserve"> </w:t>
            </w:r>
            <w:r w:rsidRPr="009C4408">
              <w:rPr>
                <w:rFonts w:cs="Calibri"/>
                <w:szCs w:val="22"/>
              </w:rPr>
              <w:t>Manager, or</w:t>
            </w:r>
          </w:p>
          <w:p w14:paraId="0A609330" w14:textId="77777777" w:rsidR="00C16EE7" w:rsidRPr="009C4408" w:rsidRDefault="00C16EE7" w:rsidP="004F59D1">
            <w:pPr>
              <w:pStyle w:val="ListBullet"/>
              <w:rPr>
                <w:rFonts w:cs="Calibri"/>
                <w:szCs w:val="22"/>
              </w:rPr>
            </w:pPr>
            <w:r w:rsidRPr="009C4408">
              <w:rPr>
                <w:rFonts w:cs="Calibri"/>
                <w:szCs w:val="22"/>
              </w:rPr>
              <w:t>involves working e</w:t>
            </w:r>
            <w:r w:rsidR="001A1AC7" w:rsidRPr="009C4408">
              <w:rPr>
                <w:rFonts w:cs="Calibri"/>
                <w:szCs w:val="22"/>
              </w:rPr>
              <w:t>xclusively on private property.</w:t>
            </w:r>
          </w:p>
          <w:p w14:paraId="35FB3F54" w14:textId="77777777" w:rsidR="0007463E" w:rsidRPr="009C4408" w:rsidRDefault="0007463E" w:rsidP="0007463E">
            <w:pPr>
              <w:rPr>
                <w:rFonts w:ascii="Calibri" w:hAnsi="Calibri" w:cs="Calibri"/>
              </w:rPr>
            </w:pPr>
            <w:r w:rsidRPr="009C4408">
              <w:rPr>
                <w:rFonts w:ascii="Calibri" w:hAnsi="Calibri" w:cs="Calibri"/>
                <w:b/>
              </w:rPr>
              <w:t xml:space="preserve">Note: </w:t>
            </w:r>
            <w:r w:rsidRPr="009C4408">
              <w:rPr>
                <w:rFonts w:ascii="Calibri" w:hAnsi="Calibri" w:cs="Calibri"/>
              </w:rPr>
              <w:t>The term ‘private property’ means privately owned land or privately owned or occupied estate or house acreage. It may also encompass private homes or grounds.</w:t>
            </w:r>
          </w:p>
          <w:p w14:paraId="02B93769" w14:textId="77777777" w:rsidR="004D0143" w:rsidRPr="009C4408" w:rsidRDefault="0007463E" w:rsidP="002671B7">
            <w:pPr>
              <w:rPr>
                <w:rFonts w:ascii="Calibri" w:hAnsi="Calibri" w:cs="Calibri"/>
              </w:rPr>
            </w:pPr>
            <w:r w:rsidRPr="009C4408">
              <w:rPr>
                <w:rFonts w:ascii="Calibri" w:hAnsi="Calibri" w:cs="Calibri"/>
              </w:rPr>
              <w:t xml:space="preserve">The term ‘private homes’ means places of residence where individuals </w:t>
            </w:r>
            <w:r w:rsidR="009C438A" w:rsidRPr="009C4408">
              <w:rPr>
                <w:rFonts w:ascii="Calibri" w:hAnsi="Calibri" w:cs="Calibri"/>
              </w:rPr>
              <w:t xml:space="preserve">currently reside </w:t>
            </w:r>
            <w:r w:rsidRPr="009C4408">
              <w:rPr>
                <w:rFonts w:ascii="Calibri" w:hAnsi="Calibri" w:cs="Calibri"/>
              </w:rPr>
              <w:t>and the ‘grounds’ to which a private home is attached. This may include entry into an apartment, unit, house or boarding facility, or grounds such as courtyards, gardens or balconies that are attached to the main dwelling and privately occupied.</w:t>
            </w:r>
          </w:p>
        </w:tc>
      </w:tr>
      <w:tr w:rsidR="009C438A" w:rsidRPr="009C4408" w14:paraId="2DA1CC91" w14:textId="77777777" w:rsidTr="00801E8E">
        <w:tc>
          <w:tcPr>
            <w:tcW w:w="2376" w:type="dxa"/>
            <w:tcBorders>
              <w:top w:val="single" w:sz="4" w:space="0" w:color="auto"/>
              <w:left w:val="single" w:sz="4" w:space="0" w:color="auto"/>
              <w:bottom w:val="single" w:sz="4" w:space="0" w:color="auto"/>
              <w:right w:val="single" w:sz="4" w:space="0" w:color="auto"/>
            </w:tcBorders>
          </w:tcPr>
          <w:p w14:paraId="172DE51C" w14:textId="77777777" w:rsidR="009C438A" w:rsidRPr="009C4408" w:rsidRDefault="009C438A" w:rsidP="00CC43E1">
            <w:pPr>
              <w:rPr>
                <w:rFonts w:ascii="Calibri" w:hAnsi="Calibri" w:cs="Calibri"/>
              </w:rPr>
            </w:pPr>
            <w:r w:rsidRPr="009C4408">
              <w:rPr>
                <w:rFonts w:ascii="Calibri" w:hAnsi="Calibri" w:cs="Calibri"/>
                <w:b/>
              </w:rPr>
              <w:t>Checks</w:t>
            </w:r>
          </w:p>
          <w:p w14:paraId="530E182B" w14:textId="0218D75E" w:rsidR="00113812" w:rsidRDefault="00113812" w:rsidP="00113812">
            <w:pPr>
              <w:rPr>
                <w:rFonts w:ascii="Calibri" w:hAnsi="Calibri" w:cs="Calibri"/>
                <w:i/>
              </w:rPr>
            </w:pPr>
            <w:r>
              <w:rPr>
                <w:rFonts w:ascii="Calibri" w:hAnsi="Calibri" w:cs="Calibri"/>
                <w:i/>
              </w:rPr>
              <w:t xml:space="preserve">Disability Employment Services </w:t>
            </w:r>
            <w:r w:rsidRPr="00570A8D">
              <w:rPr>
                <w:rFonts w:ascii="Calibri" w:hAnsi="Calibri" w:cs="Calibri"/>
                <w:i/>
              </w:rPr>
              <w:t>Grant Agreement</w:t>
            </w:r>
            <w:r>
              <w:rPr>
                <w:rFonts w:ascii="Calibri" w:hAnsi="Calibri" w:cs="Calibri"/>
                <w:i/>
              </w:rPr>
              <w:t xml:space="preserve"> Cl</w:t>
            </w:r>
            <w:r w:rsidRPr="00570A8D">
              <w:rPr>
                <w:rFonts w:ascii="Calibri" w:hAnsi="Calibri" w:cs="Calibri"/>
                <w:i/>
              </w:rPr>
              <w:t>ause</w:t>
            </w:r>
            <w:r>
              <w:rPr>
                <w:rFonts w:ascii="Calibri" w:hAnsi="Calibri" w:cs="Calibri"/>
                <w:i/>
              </w:rPr>
              <w:t>s References:</w:t>
            </w:r>
          </w:p>
          <w:p w14:paraId="6623A4A6" w14:textId="697F4885" w:rsidR="003176D6" w:rsidRPr="009C4408" w:rsidRDefault="003176D6" w:rsidP="00113812">
            <w:pPr>
              <w:pStyle w:val="ListParagraph"/>
              <w:numPr>
                <w:ilvl w:val="0"/>
                <w:numId w:val="19"/>
              </w:numPr>
              <w:rPr>
                <w:rFonts w:ascii="Calibri" w:hAnsi="Calibri" w:cs="Calibri"/>
              </w:rPr>
            </w:pPr>
            <w:r w:rsidRPr="009C4408">
              <w:rPr>
                <w:rFonts w:ascii="Calibri" w:hAnsi="Calibri" w:cs="Calibri"/>
              </w:rPr>
              <w:t>Clause 1</w:t>
            </w:r>
            <w:r w:rsidR="00B70D35" w:rsidRPr="009C4408">
              <w:rPr>
                <w:rFonts w:ascii="Calibri" w:hAnsi="Calibri" w:cs="Calibri"/>
              </w:rPr>
              <w:t>6</w:t>
            </w:r>
          </w:p>
          <w:p w14:paraId="00707496" w14:textId="77777777" w:rsidR="0041343D" w:rsidRPr="009C4408" w:rsidRDefault="00F801C8" w:rsidP="00B56557">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100</w:t>
            </w:r>
            <w:r w:rsidRPr="009C4408">
              <w:rPr>
                <w:rFonts w:ascii="Calibri" w:hAnsi="Calibri" w:cs="Calibri"/>
              </w:rPr>
              <w:t>.</w:t>
            </w:r>
            <w:r w:rsidR="00D83D84" w:rsidRPr="009C4408">
              <w:rPr>
                <w:rFonts w:ascii="Calibri" w:hAnsi="Calibri" w:cs="Calibri"/>
              </w:rPr>
              <w:t>5</w:t>
            </w:r>
          </w:p>
          <w:p w14:paraId="753550C4" w14:textId="77777777" w:rsidR="009C438A" w:rsidRPr="009C4408" w:rsidRDefault="0041343D" w:rsidP="0048748F">
            <w:pPr>
              <w:pStyle w:val="ListParagraph"/>
              <w:numPr>
                <w:ilvl w:val="0"/>
                <w:numId w:val="19"/>
              </w:numPr>
              <w:rPr>
                <w:rFonts w:ascii="Calibri" w:hAnsi="Calibri" w:cs="Calibri"/>
                <w:b/>
              </w:rPr>
            </w:pPr>
            <w:r w:rsidRPr="009C4408">
              <w:rPr>
                <w:rFonts w:ascii="Calibri" w:hAnsi="Calibri" w:cs="Calibri"/>
              </w:rPr>
              <w:t xml:space="preserve">Clause </w:t>
            </w:r>
            <w:r w:rsidR="00B70D35" w:rsidRPr="009C4408">
              <w:rPr>
                <w:rFonts w:ascii="Calibri" w:hAnsi="Calibri" w:cs="Calibri"/>
              </w:rPr>
              <w:t>9</w:t>
            </w:r>
            <w:r w:rsidR="0048748F" w:rsidRPr="009C4408">
              <w:rPr>
                <w:rFonts w:ascii="Calibri" w:hAnsi="Calibri" w:cs="Calibri"/>
              </w:rPr>
              <w:t>7</w:t>
            </w:r>
            <w:r w:rsidRPr="009C4408">
              <w:rPr>
                <w:rFonts w:ascii="Calibri" w:hAnsi="Calibri" w:cs="Calibri"/>
              </w:rPr>
              <w:t>.17</w:t>
            </w:r>
          </w:p>
        </w:tc>
        <w:tc>
          <w:tcPr>
            <w:tcW w:w="7904" w:type="dxa"/>
            <w:tcBorders>
              <w:top w:val="single" w:sz="4" w:space="0" w:color="auto"/>
              <w:left w:val="single" w:sz="4" w:space="0" w:color="auto"/>
              <w:bottom w:val="single" w:sz="4" w:space="0" w:color="auto"/>
              <w:right w:val="single" w:sz="4" w:space="0" w:color="auto"/>
            </w:tcBorders>
          </w:tcPr>
          <w:p w14:paraId="19686AD7" w14:textId="77777777" w:rsidR="00DA3784" w:rsidRPr="009C4408" w:rsidRDefault="00E5409C" w:rsidP="00CC43E1">
            <w:pPr>
              <w:rPr>
                <w:rFonts w:ascii="Calibri" w:hAnsi="Calibri" w:cs="Calibri"/>
              </w:rPr>
            </w:pPr>
            <w:r w:rsidRPr="009C4408">
              <w:rPr>
                <w:rFonts w:ascii="Calibri" w:hAnsi="Calibri" w:cs="Calibri"/>
              </w:rPr>
              <w:t xml:space="preserve">Before the DES job seeker </w:t>
            </w:r>
            <w:r w:rsidR="00C71EF2" w:rsidRPr="009C4408">
              <w:rPr>
                <w:rFonts w:ascii="Calibri" w:hAnsi="Calibri" w:cs="Calibri"/>
              </w:rPr>
              <w:t xml:space="preserve">can be engaged in a Work for the Dole Activity the DES Provider </w:t>
            </w:r>
            <w:r w:rsidR="00C71EF2" w:rsidRPr="009C4408">
              <w:rPr>
                <w:rFonts w:ascii="Calibri" w:hAnsi="Calibri" w:cs="Calibri"/>
                <w:b/>
              </w:rPr>
              <w:t>must</w:t>
            </w:r>
            <w:r w:rsidR="00C71EF2" w:rsidRPr="009C4408">
              <w:rPr>
                <w:rFonts w:ascii="Calibri" w:hAnsi="Calibri" w:cs="Calibri"/>
              </w:rPr>
              <w:t xml:space="preserve"> identify and arrange for Checks to be conducted in accordance with the </w:t>
            </w:r>
            <w:r w:rsidR="00C843FF" w:rsidRPr="009C4408">
              <w:rPr>
                <w:rFonts w:ascii="Calibri" w:hAnsi="Calibri" w:cs="Calibri"/>
              </w:rPr>
              <w:t>Grant Agreement</w:t>
            </w:r>
            <w:r w:rsidR="00C71EF2" w:rsidRPr="009C4408">
              <w:rPr>
                <w:rFonts w:ascii="Calibri" w:hAnsi="Calibri" w:cs="Calibri"/>
              </w:rPr>
              <w:t xml:space="preserve"> and the </w:t>
            </w:r>
            <w:r w:rsidR="00C71EF2" w:rsidRPr="009C4408">
              <w:rPr>
                <w:rFonts w:ascii="Calibri" w:hAnsi="Calibri" w:cs="Calibri"/>
                <w:i/>
              </w:rPr>
              <w:t>Disability Employment Services Criminal Records Checks Guidelines</w:t>
            </w:r>
            <w:r w:rsidR="00C71EF2" w:rsidRPr="009C4408">
              <w:rPr>
                <w:rFonts w:ascii="Calibri" w:hAnsi="Calibri" w:cs="Calibri"/>
              </w:rPr>
              <w:t xml:space="preserve">. </w:t>
            </w:r>
          </w:p>
          <w:p w14:paraId="55D76DE1" w14:textId="77777777" w:rsidR="009C438A" w:rsidRPr="009C4408" w:rsidRDefault="009C438A" w:rsidP="00CC43E1">
            <w:pPr>
              <w:rPr>
                <w:rFonts w:ascii="Calibri" w:hAnsi="Calibri" w:cs="Calibri"/>
              </w:rPr>
            </w:pPr>
            <w:r w:rsidRPr="009C4408">
              <w:rPr>
                <w:rFonts w:ascii="Calibri" w:hAnsi="Calibri" w:cs="Calibri"/>
              </w:rPr>
              <w:t xml:space="preserve">Depending on the nature of the activity, the checks required may include a National </w:t>
            </w:r>
            <w:r w:rsidR="00436250" w:rsidRPr="009C4408">
              <w:rPr>
                <w:rFonts w:ascii="Calibri" w:hAnsi="Calibri" w:cs="Calibri"/>
              </w:rPr>
              <w:t>Criminal Records</w:t>
            </w:r>
            <w:r w:rsidRPr="009C4408">
              <w:rPr>
                <w:rFonts w:ascii="Calibri" w:hAnsi="Calibri" w:cs="Calibri"/>
              </w:rPr>
              <w:t xml:space="preserve"> and/or Working with Vulnerable People Check.</w:t>
            </w:r>
          </w:p>
          <w:p w14:paraId="449F3E49" w14:textId="77777777" w:rsidR="004D0143" w:rsidRPr="009C4408" w:rsidRDefault="00C24821" w:rsidP="00CC43E1">
            <w:pPr>
              <w:rPr>
                <w:rFonts w:ascii="Calibri" w:hAnsi="Calibri" w:cs="Calibri"/>
              </w:rPr>
            </w:pPr>
            <w:r w:rsidRPr="009C4408">
              <w:rPr>
                <w:rFonts w:ascii="Calibri" w:hAnsi="Calibri" w:cs="Calibri"/>
              </w:rPr>
              <w:t xml:space="preserve">The DES Provider </w:t>
            </w:r>
            <w:r w:rsidRPr="009C4408">
              <w:rPr>
                <w:rFonts w:ascii="Calibri" w:hAnsi="Calibri" w:cs="Calibri"/>
                <w:b/>
              </w:rPr>
              <w:t>must</w:t>
            </w:r>
            <w:r w:rsidRPr="009C4408">
              <w:rPr>
                <w:rFonts w:ascii="Calibri" w:hAnsi="Calibri" w:cs="Calibri"/>
              </w:rPr>
              <w:t xml:space="preserve"> also conduct </w:t>
            </w:r>
            <w:r w:rsidR="00044004" w:rsidRPr="009C4408">
              <w:rPr>
                <w:rFonts w:ascii="Calibri" w:hAnsi="Calibri" w:cs="Calibri"/>
              </w:rPr>
              <w:t xml:space="preserve">and pay for </w:t>
            </w:r>
            <w:r w:rsidR="00C71EF2" w:rsidRPr="009C4408">
              <w:rPr>
                <w:rFonts w:ascii="Calibri" w:hAnsi="Calibri" w:cs="Calibri"/>
              </w:rPr>
              <w:t xml:space="preserve">any </w:t>
            </w:r>
            <w:r w:rsidR="009C438A" w:rsidRPr="009C4408">
              <w:rPr>
                <w:rFonts w:ascii="Calibri" w:hAnsi="Calibri" w:cs="Calibri"/>
              </w:rPr>
              <w:t>check</w:t>
            </w:r>
            <w:r w:rsidR="00C71EF2" w:rsidRPr="009C4408">
              <w:rPr>
                <w:rFonts w:ascii="Calibri" w:hAnsi="Calibri" w:cs="Calibri"/>
              </w:rPr>
              <w:t xml:space="preserve"> identified </w:t>
            </w:r>
            <w:r w:rsidR="00617067" w:rsidRPr="009C4408">
              <w:rPr>
                <w:rFonts w:ascii="Calibri" w:hAnsi="Calibri" w:cs="Calibri"/>
              </w:rPr>
              <w:t xml:space="preserve">as required </w:t>
            </w:r>
            <w:r w:rsidR="00C71EF2" w:rsidRPr="009C4408">
              <w:rPr>
                <w:rFonts w:ascii="Calibri" w:hAnsi="Calibri" w:cs="Calibri"/>
              </w:rPr>
              <w:t xml:space="preserve">by the </w:t>
            </w:r>
            <w:r w:rsidR="00D669D4" w:rsidRPr="009C4408">
              <w:rPr>
                <w:rFonts w:ascii="Calibri" w:hAnsi="Calibri" w:cs="Calibri"/>
              </w:rPr>
              <w:t>relevant</w:t>
            </w:r>
            <w:r w:rsidR="00C71EF2" w:rsidRPr="009C4408">
              <w:rPr>
                <w:rFonts w:ascii="Calibri" w:hAnsi="Calibri" w:cs="Calibri"/>
              </w:rPr>
              <w:t xml:space="preserve"> jobactive Provider</w:t>
            </w:r>
            <w:r w:rsidR="00044004" w:rsidRPr="009C4408">
              <w:rPr>
                <w:rFonts w:ascii="Calibri" w:hAnsi="Calibri" w:cs="Calibri"/>
              </w:rPr>
              <w:t xml:space="preserve"> for DES job seekers</w:t>
            </w:r>
            <w:r w:rsidR="00C71EF2" w:rsidRPr="009C4408">
              <w:rPr>
                <w:rFonts w:ascii="Calibri" w:hAnsi="Calibri" w:cs="Calibri"/>
              </w:rPr>
              <w:t xml:space="preserve"> before the </w:t>
            </w:r>
            <w:r w:rsidR="00285496" w:rsidRPr="009C4408">
              <w:rPr>
                <w:rFonts w:ascii="Calibri" w:hAnsi="Calibri" w:cs="Calibri"/>
              </w:rPr>
              <w:t xml:space="preserve">DES </w:t>
            </w:r>
            <w:r w:rsidR="00E5409C" w:rsidRPr="009C4408">
              <w:rPr>
                <w:rFonts w:ascii="Calibri" w:hAnsi="Calibri" w:cs="Calibri"/>
              </w:rPr>
              <w:t>job seeker</w:t>
            </w:r>
            <w:r w:rsidR="00C71EF2" w:rsidRPr="009C4408">
              <w:rPr>
                <w:rFonts w:ascii="Calibri" w:hAnsi="Calibri" w:cs="Calibri"/>
              </w:rPr>
              <w:t xml:space="preserve"> can be engaged in a Work for the Dole Activity.</w:t>
            </w:r>
          </w:p>
          <w:p w14:paraId="2C253F6D" w14:textId="77777777" w:rsidR="00DA3784" w:rsidRPr="009C4408" w:rsidRDefault="00DA3784" w:rsidP="00CC43E1">
            <w:pPr>
              <w:rPr>
                <w:rFonts w:ascii="Calibri" w:hAnsi="Calibri" w:cs="Calibri"/>
              </w:rPr>
            </w:pPr>
            <w:r w:rsidRPr="009C4408">
              <w:rPr>
                <w:rFonts w:ascii="Calibri" w:hAnsi="Calibri" w:cs="Calibri"/>
              </w:rPr>
              <w:t>Before conducting a check</w:t>
            </w:r>
            <w:r w:rsidR="003B2432" w:rsidRPr="009C4408">
              <w:rPr>
                <w:rFonts w:ascii="Calibri" w:hAnsi="Calibri" w:cs="Calibri"/>
              </w:rPr>
              <w:t xml:space="preserve"> for a DES job seeker</w:t>
            </w:r>
            <w:r w:rsidRPr="009C4408">
              <w:rPr>
                <w:rFonts w:ascii="Calibri" w:hAnsi="Calibri" w:cs="Calibri"/>
              </w:rPr>
              <w:t xml:space="preserve">, the DES Provider </w:t>
            </w:r>
            <w:r w:rsidRPr="009C4408">
              <w:rPr>
                <w:rFonts w:ascii="Calibri" w:hAnsi="Calibri" w:cs="Calibri"/>
                <w:b/>
                <w:bCs/>
              </w:rPr>
              <w:t xml:space="preserve">must </w:t>
            </w:r>
            <w:r w:rsidRPr="009C4408">
              <w:rPr>
                <w:rFonts w:ascii="Calibri" w:hAnsi="Calibri" w:cs="Calibri"/>
              </w:rPr>
              <w:t xml:space="preserve">ensure that the DES job seeker understands the reason for the check, what information will be </w:t>
            </w:r>
            <w:r w:rsidRPr="009C4408">
              <w:rPr>
                <w:rFonts w:ascii="Calibri" w:hAnsi="Calibri" w:cs="Calibri"/>
              </w:rPr>
              <w:lastRenderedPageBreak/>
              <w:t xml:space="preserve">collected, how that information will be used and consent obtained from the job seeker prior to any information being shared with other organisations. </w:t>
            </w:r>
          </w:p>
          <w:p w14:paraId="2BFF0853" w14:textId="77777777" w:rsidR="009C438A" w:rsidRPr="009C4408" w:rsidRDefault="009C438A" w:rsidP="00CC43E1">
            <w:pPr>
              <w:rPr>
                <w:rFonts w:ascii="Calibri" w:hAnsi="Calibri" w:cs="Calibri"/>
              </w:rPr>
            </w:pPr>
            <w:r w:rsidRPr="009C4408">
              <w:rPr>
                <w:rFonts w:ascii="Calibri" w:hAnsi="Calibri" w:cs="Calibri"/>
              </w:rPr>
              <w:t xml:space="preserve">Providers </w:t>
            </w:r>
            <w:r w:rsidR="00BB48FB" w:rsidRPr="009C4408">
              <w:rPr>
                <w:rFonts w:ascii="Calibri" w:hAnsi="Calibri" w:cs="Calibri"/>
              </w:rPr>
              <w:t>should</w:t>
            </w:r>
            <w:r w:rsidRPr="009C4408">
              <w:rPr>
                <w:rFonts w:ascii="Calibri" w:hAnsi="Calibri" w:cs="Calibri"/>
              </w:rPr>
              <w:t xml:space="preserve"> keep in mind the timeframes required for checks to be processed by external parties and how this may impact on the timeliness of placing and commencing a </w:t>
            </w:r>
            <w:r w:rsidR="00285496" w:rsidRPr="009C4408">
              <w:rPr>
                <w:rFonts w:ascii="Calibri" w:hAnsi="Calibri" w:cs="Calibri"/>
              </w:rPr>
              <w:t xml:space="preserve">DES </w:t>
            </w:r>
            <w:r w:rsidR="00E5409C" w:rsidRPr="009C4408">
              <w:rPr>
                <w:rFonts w:ascii="Calibri" w:hAnsi="Calibri" w:cs="Calibri"/>
              </w:rPr>
              <w:t xml:space="preserve">job seeker </w:t>
            </w:r>
            <w:r w:rsidRPr="009C4408">
              <w:rPr>
                <w:rFonts w:ascii="Calibri" w:hAnsi="Calibri" w:cs="Calibri"/>
              </w:rPr>
              <w:t>in a Place.</w:t>
            </w:r>
          </w:p>
          <w:p w14:paraId="71EF15D1" w14:textId="77777777" w:rsidR="00C71EF2" w:rsidRPr="009C4408" w:rsidRDefault="009C438A" w:rsidP="00CC43E1">
            <w:pPr>
              <w:rPr>
                <w:rFonts w:ascii="Calibri" w:hAnsi="Calibri" w:cs="Calibri"/>
              </w:rPr>
            </w:pPr>
            <w:r w:rsidRPr="009C4408">
              <w:rPr>
                <w:rFonts w:ascii="Calibri" w:hAnsi="Calibri" w:cs="Calibri"/>
              </w:rPr>
              <w:t xml:space="preserve">If </w:t>
            </w:r>
            <w:r w:rsidR="00740736" w:rsidRPr="009C4408">
              <w:rPr>
                <w:rFonts w:ascii="Calibri" w:hAnsi="Calibri" w:cs="Calibri"/>
              </w:rPr>
              <w:t xml:space="preserve">a </w:t>
            </w:r>
            <w:r w:rsidRPr="009C4408">
              <w:rPr>
                <w:rFonts w:ascii="Calibri" w:hAnsi="Calibri" w:cs="Calibri"/>
              </w:rPr>
              <w:t>check</w:t>
            </w:r>
            <w:r w:rsidR="00C71EF2" w:rsidRPr="009C4408">
              <w:rPr>
                <w:rFonts w:ascii="Calibri" w:hAnsi="Calibri" w:cs="Calibri"/>
              </w:rPr>
              <w:t xml:space="preserve"> </w:t>
            </w:r>
            <w:r w:rsidRPr="009C4408">
              <w:rPr>
                <w:rFonts w:ascii="Calibri" w:hAnsi="Calibri" w:cs="Calibri"/>
              </w:rPr>
              <w:t xml:space="preserve">uncovers an issue that might reasonably impact on the </w:t>
            </w:r>
            <w:r w:rsidR="00C71EF2" w:rsidRPr="009C4408">
              <w:rPr>
                <w:rFonts w:ascii="Calibri" w:hAnsi="Calibri" w:cs="Calibri"/>
              </w:rPr>
              <w:t xml:space="preserve">DES </w:t>
            </w:r>
            <w:r w:rsidR="00E5409C" w:rsidRPr="009C4408">
              <w:rPr>
                <w:rFonts w:ascii="Calibri" w:hAnsi="Calibri" w:cs="Calibri"/>
              </w:rPr>
              <w:t>job seeker</w:t>
            </w:r>
            <w:r w:rsidRPr="009C4408">
              <w:rPr>
                <w:rFonts w:ascii="Calibri" w:hAnsi="Calibri" w:cs="Calibri"/>
              </w:rPr>
              <w:t xml:space="preserve">’s suitability for an activity, the </w:t>
            </w:r>
            <w:r w:rsidR="00360932" w:rsidRPr="009C4408">
              <w:rPr>
                <w:rFonts w:ascii="Calibri" w:hAnsi="Calibri" w:cs="Calibri"/>
              </w:rPr>
              <w:t xml:space="preserve">DES </w:t>
            </w:r>
            <w:r w:rsidRPr="009C4408">
              <w:rPr>
                <w:rFonts w:ascii="Calibri" w:hAnsi="Calibri" w:cs="Calibri"/>
              </w:rPr>
              <w:t xml:space="preserve">Provider </w:t>
            </w:r>
            <w:r w:rsidR="00BB48FB" w:rsidRPr="009C4408">
              <w:rPr>
                <w:rFonts w:ascii="Calibri" w:hAnsi="Calibri" w:cs="Calibri"/>
              </w:rPr>
              <w:t>must</w:t>
            </w:r>
            <w:r w:rsidRPr="009C4408">
              <w:rPr>
                <w:rFonts w:ascii="Calibri" w:hAnsi="Calibri" w:cs="Calibri"/>
              </w:rPr>
              <w:t xml:space="preserve"> assess whether the </w:t>
            </w:r>
            <w:r w:rsidR="00C71EF2" w:rsidRPr="009C4408">
              <w:rPr>
                <w:rFonts w:ascii="Calibri" w:hAnsi="Calibri" w:cs="Calibri"/>
              </w:rPr>
              <w:t xml:space="preserve">DES </w:t>
            </w:r>
            <w:r w:rsidR="00E5409C" w:rsidRPr="009C4408">
              <w:rPr>
                <w:rFonts w:ascii="Calibri" w:hAnsi="Calibri" w:cs="Calibri"/>
              </w:rPr>
              <w:t>job seeker</w:t>
            </w:r>
            <w:r w:rsidRPr="009C4408">
              <w:rPr>
                <w:rFonts w:ascii="Calibri" w:hAnsi="Calibri" w:cs="Calibri"/>
              </w:rPr>
              <w:t xml:space="preserve"> </w:t>
            </w:r>
            <w:r w:rsidR="00BB48FB" w:rsidRPr="009C4408">
              <w:rPr>
                <w:rFonts w:ascii="Calibri" w:hAnsi="Calibri" w:cs="Calibri"/>
              </w:rPr>
              <w:t>should</w:t>
            </w:r>
            <w:r w:rsidRPr="009C4408">
              <w:rPr>
                <w:rFonts w:ascii="Calibri" w:hAnsi="Calibri" w:cs="Calibri"/>
              </w:rPr>
              <w:t xml:space="preserve"> be referred to the activity in line with the </w:t>
            </w:r>
            <w:r w:rsidR="00C843FF" w:rsidRPr="009C4408">
              <w:rPr>
                <w:rFonts w:ascii="Calibri" w:hAnsi="Calibri" w:cs="Calibri"/>
              </w:rPr>
              <w:t>Grant Agreement</w:t>
            </w:r>
            <w:r w:rsidR="00044004" w:rsidRPr="009C4408">
              <w:rPr>
                <w:rFonts w:ascii="Calibri" w:hAnsi="Calibri" w:cs="Calibri"/>
              </w:rPr>
              <w:t xml:space="preserve"> and this Guideline</w:t>
            </w:r>
            <w:r w:rsidRPr="009C4408">
              <w:rPr>
                <w:rFonts w:ascii="Calibri" w:hAnsi="Calibri" w:cs="Calibri"/>
              </w:rPr>
              <w:t>.</w:t>
            </w:r>
          </w:p>
          <w:p w14:paraId="7C24DF92" w14:textId="77777777" w:rsidR="009C438A" w:rsidRPr="009C4408" w:rsidRDefault="00DA42C7" w:rsidP="00CC43E1">
            <w:pPr>
              <w:rPr>
                <w:rFonts w:ascii="Calibri" w:hAnsi="Calibri" w:cs="Calibri"/>
              </w:rPr>
            </w:pPr>
            <w:r w:rsidRPr="009C4408">
              <w:rPr>
                <w:rFonts w:ascii="Calibri" w:hAnsi="Calibri" w:cs="Calibri"/>
              </w:rPr>
              <w:t xml:space="preserve">If the </w:t>
            </w:r>
            <w:r w:rsidR="00E5409C" w:rsidRPr="009C4408">
              <w:rPr>
                <w:rFonts w:ascii="Calibri" w:hAnsi="Calibri" w:cs="Calibri"/>
              </w:rPr>
              <w:t>DES job seeker</w:t>
            </w:r>
            <w:r w:rsidRPr="009C4408">
              <w:rPr>
                <w:rFonts w:ascii="Calibri" w:hAnsi="Calibri" w:cs="Calibri"/>
              </w:rPr>
              <w:t xml:space="preserve"> is considered unsuitable for the Activity,</w:t>
            </w:r>
            <w:r w:rsidR="005E6AA3" w:rsidRPr="009C4408">
              <w:rPr>
                <w:rFonts w:ascii="Calibri" w:hAnsi="Calibri" w:cs="Calibri"/>
              </w:rPr>
              <w:t xml:space="preserve"> and still wants to participate in a Work for the Dole activity</w:t>
            </w:r>
            <w:r w:rsidR="00C87530" w:rsidRPr="009C4408">
              <w:rPr>
                <w:rFonts w:ascii="Calibri" w:hAnsi="Calibri" w:cs="Calibri"/>
              </w:rPr>
              <w:t>,</w:t>
            </w:r>
            <w:r w:rsidRPr="009C4408">
              <w:rPr>
                <w:rFonts w:ascii="Calibri" w:hAnsi="Calibri" w:cs="Calibri"/>
              </w:rPr>
              <w:t xml:space="preserve"> the Provider </w:t>
            </w:r>
            <w:r w:rsidR="00BB48FB" w:rsidRPr="009C4408">
              <w:rPr>
                <w:rFonts w:ascii="Calibri" w:hAnsi="Calibri" w:cs="Calibri"/>
              </w:rPr>
              <w:t>must</w:t>
            </w:r>
            <w:r w:rsidRPr="009C4408">
              <w:rPr>
                <w:rFonts w:ascii="Calibri" w:hAnsi="Calibri" w:cs="Calibri"/>
              </w:rPr>
              <w:t xml:space="preserve"> </w:t>
            </w:r>
            <w:r w:rsidR="00977A8A" w:rsidRPr="009C4408">
              <w:rPr>
                <w:rFonts w:ascii="Calibri" w:hAnsi="Calibri" w:cs="Calibri"/>
              </w:rPr>
              <w:t xml:space="preserve">endeavour to </w:t>
            </w:r>
            <w:r w:rsidRPr="009C4408">
              <w:rPr>
                <w:rFonts w:ascii="Calibri" w:hAnsi="Calibri" w:cs="Calibri"/>
              </w:rPr>
              <w:t xml:space="preserve">commence the </w:t>
            </w:r>
            <w:r w:rsidR="00285496" w:rsidRPr="009C4408">
              <w:rPr>
                <w:rFonts w:ascii="Calibri" w:hAnsi="Calibri" w:cs="Calibri"/>
              </w:rPr>
              <w:t xml:space="preserve">DES </w:t>
            </w:r>
            <w:r w:rsidR="00E5409C" w:rsidRPr="009C4408">
              <w:rPr>
                <w:rFonts w:ascii="Calibri" w:hAnsi="Calibri" w:cs="Calibri"/>
              </w:rPr>
              <w:t>job seeker</w:t>
            </w:r>
            <w:r w:rsidRPr="009C4408">
              <w:rPr>
                <w:rFonts w:ascii="Calibri" w:hAnsi="Calibri" w:cs="Calibri"/>
              </w:rPr>
              <w:t xml:space="preserve"> in a suitable alternative</w:t>
            </w:r>
            <w:r w:rsidR="00C71EF2" w:rsidRPr="009C4408">
              <w:rPr>
                <w:rFonts w:ascii="Calibri" w:hAnsi="Calibri" w:cs="Calibri"/>
              </w:rPr>
              <w:t xml:space="preserve"> </w:t>
            </w:r>
            <w:r w:rsidRPr="009C4408">
              <w:rPr>
                <w:rFonts w:ascii="Calibri" w:hAnsi="Calibri" w:cs="Calibri"/>
              </w:rPr>
              <w:t xml:space="preserve">Activity. </w:t>
            </w:r>
          </w:p>
        </w:tc>
      </w:tr>
      <w:tr w:rsidR="0007463E" w:rsidRPr="009C4408" w14:paraId="4D61A43A" w14:textId="77777777" w:rsidTr="00801E8E">
        <w:trPr>
          <w:trHeight w:val="1548"/>
        </w:trPr>
        <w:tc>
          <w:tcPr>
            <w:tcW w:w="2376" w:type="dxa"/>
          </w:tcPr>
          <w:p w14:paraId="33319923" w14:textId="77777777" w:rsidR="0007463E" w:rsidRPr="009C4408" w:rsidRDefault="0007463E" w:rsidP="00CC43E1">
            <w:pPr>
              <w:rPr>
                <w:rFonts w:ascii="Calibri" w:hAnsi="Calibri" w:cs="Calibri"/>
              </w:rPr>
            </w:pPr>
            <w:r w:rsidRPr="009C4408">
              <w:rPr>
                <w:rFonts w:ascii="Calibri" w:hAnsi="Calibri" w:cs="Calibri"/>
                <w:b/>
              </w:rPr>
              <w:lastRenderedPageBreak/>
              <w:t>Provision of training</w:t>
            </w:r>
          </w:p>
          <w:p w14:paraId="10CCB1FA" w14:textId="1F55EC46" w:rsidR="0074036D" w:rsidRPr="00D62D65" w:rsidRDefault="00D62D65" w:rsidP="0074036D">
            <w:pPr>
              <w:rPr>
                <w:rFonts w:ascii="Calibri" w:hAnsi="Calibri" w:cs="Calibri"/>
                <w:i/>
              </w:rPr>
            </w:pPr>
            <w:r>
              <w:rPr>
                <w:rFonts w:ascii="Calibri" w:hAnsi="Calibri" w:cs="Calibri"/>
                <w:i/>
              </w:rPr>
              <w:t xml:space="preserve">Disability Employment Services </w:t>
            </w:r>
            <w:r w:rsidRPr="00570A8D">
              <w:rPr>
                <w:rFonts w:ascii="Calibri" w:hAnsi="Calibri" w:cs="Calibri"/>
                <w:i/>
              </w:rPr>
              <w:t>Grant Agreement</w:t>
            </w:r>
            <w:r>
              <w:rPr>
                <w:rFonts w:ascii="Calibri" w:hAnsi="Calibri" w:cs="Calibri"/>
                <w:i/>
              </w:rPr>
              <w:t xml:space="preserve"> Cl</w:t>
            </w:r>
            <w:r w:rsidRPr="00570A8D">
              <w:rPr>
                <w:rFonts w:ascii="Calibri" w:hAnsi="Calibri" w:cs="Calibri"/>
                <w:i/>
              </w:rPr>
              <w:t>ause</w:t>
            </w:r>
            <w:r>
              <w:rPr>
                <w:rFonts w:ascii="Calibri" w:hAnsi="Calibri" w:cs="Calibri"/>
                <w:i/>
              </w:rPr>
              <w:t xml:space="preserve"> Reference:</w:t>
            </w:r>
          </w:p>
          <w:p w14:paraId="17D48AA1" w14:textId="77777777" w:rsidR="0007463E" w:rsidRPr="009C4408" w:rsidRDefault="00770E97" w:rsidP="00B70D35">
            <w:pPr>
              <w:pStyle w:val="ListParagraph"/>
              <w:numPr>
                <w:ilvl w:val="0"/>
                <w:numId w:val="47"/>
              </w:numPr>
              <w:rPr>
                <w:rFonts w:ascii="Calibri" w:hAnsi="Calibri" w:cs="Calibri"/>
              </w:rPr>
            </w:pPr>
            <w:r w:rsidRPr="009C4408">
              <w:rPr>
                <w:rFonts w:ascii="Calibri" w:hAnsi="Calibri" w:cs="Calibri"/>
              </w:rPr>
              <w:t xml:space="preserve">Clause </w:t>
            </w:r>
            <w:r w:rsidR="00B70D35" w:rsidRPr="009C4408">
              <w:rPr>
                <w:rFonts w:ascii="Calibri" w:hAnsi="Calibri" w:cs="Calibri"/>
              </w:rPr>
              <w:t>9</w:t>
            </w:r>
            <w:r w:rsidR="0048748F" w:rsidRPr="009C4408">
              <w:rPr>
                <w:rFonts w:ascii="Calibri" w:hAnsi="Calibri" w:cs="Calibri"/>
              </w:rPr>
              <w:t>7</w:t>
            </w:r>
            <w:r w:rsidRPr="009C4408">
              <w:rPr>
                <w:rFonts w:ascii="Calibri" w:hAnsi="Calibri" w:cs="Calibri"/>
              </w:rPr>
              <w:t>.2(a)</w:t>
            </w:r>
          </w:p>
        </w:tc>
        <w:tc>
          <w:tcPr>
            <w:tcW w:w="7904" w:type="dxa"/>
          </w:tcPr>
          <w:p w14:paraId="4FD70EEA" w14:textId="77777777" w:rsidR="00B33B52" w:rsidRPr="009C4408" w:rsidRDefault="00B33B52" w:rsidP="00B33B52">
            <w:pPr>
              <w:pStyle w:val="Default"/>
              <w:rPr>
                <w:sz w:val="22"/>
                <w:szCs w:val="22"/>
              </w:rPr>
            </w:pPr>
            <w:r w:rsidRPr="009C4408">
              <w:rPr>
                <w:sz w:val="22"/>
                <w:szCs w:val="22"/>
              </w:rPr>
              <w:t xml:space="preserve">Training within a Work for the Dole Activity can be offered to a DES job seeker if it forms part of, or is required by, the Work for the Dole Activity. </w:t>
            </w:r>
            <w:r w:rsidR="000374BE" w:rsidRPr="009C4408">
              <w:rPr>
                <w:sz w:val="22"/>
                <w:szCs w:val="22"/>
              </w:rPr>
              <w:t xml:space="preserve">However, DES Providers </w:t>
            </w:r>
            <w:r w:rsidR="000374BE" w:rsidRPr="009C4408">
              <w:rPr>
                <w:b/>
                <w:sz w:val="22"/>
                <w:szCs w:val="22"/>
              </w:rPr>
              <w:t>must not</w:t>
            </w:r>
            <w:r w:rsidR="000374BE" w:rsidRPr="009C4408">
              <w:rPr>
                <w:sz w:val="22"/>
                <w:szCs w:val="22"/>
              </w:rPr>
              <w:t xml:space="preserve"> knowing</w:t>
            </w:r>
            <w:r w:rsidR="007046CE" w:rsidRPr="009C4408">
              <w:rPr>
                <w:sz w:val="22"/>
                <w:szCs w:val="22"/>
              </w:rPr>
              <w:t>ly</w:t>
            </w:r>
            <w:r w:rsidR="000374BE" w:rsidRPr="009C4408">
              <w:rPr>
                <w:sz w:val="22"/>
                <w:szCs w:val="22"/>
              </w:rPr>
              <w:t xml:space="preserve"> place Participants in Work for the Dole where t</w:t>
            </w:r>
            <w:r w:rsidRPr="009C4408">
              <w:rPr>
                <w:sz w:val="22"/>
                <w:szCs w:val="22"/>
              </w:rPr>
              <w:t xml:space="preserve">raining </w:t>
            </w:r>
            <w:r w:rsidR="000374BE" w:rsidRPr="009C4408">
              <w:rPr>
                <w:bCs/>
                <w:sz w:val="22"/>
                <w:szCs w:val="22"/>
              </w:rPr>
              <w:t>is</w:t>
            </w:r>
            <w:r w:rsidRPr="009C4408">
              <w:rPr>
                <w:sz w:val="22"/>
                <w:szCs w:val="22"/>
              </w:rPr>
              <w:t xml:space="preserve"> the primary element of </w:t>
            </w:r>
            <w:r w:rsidR="000374BE" w:rsidRPr="009C4408">
              <w:rPr>
                <w:sz w:val="22"/>
                <w:szCs w:val="22"/>
              </w:rPr>
              <w:t>the</w:t>
            </w:r>
            <w:r w:rsidRPr="009C4408">
              <w:rPr>
                <w:sz w:val="22"/>
                <w:szCs w:val="22"/>
              </w:rPr>
              <w:t xml:space="preserve"> Activity. Under no circumstances can training represent the majority of the activity and there </w:t>
            </w:r>
            <w:r w:rsidRPr="009C4408">
              <w:rPr>
                <w:b/>
                <w:bCs/>
                <w:sz w:val="22"/>
                <w:szCs w:val="22"/>
              </w:rPr>
              <w:t xml:space="preserve">should </w:t>
            </w:r>
            <w:r w:rsidRPr="009C4408">
              <w:rPr>
                <w:sz w:val="22"/>
                <w:szCs w:val="22"/>
              </w:rPr>
              <w:t xml:space="preserve">be minimal classroom type training. Examples of acceptable training are: </w:t>
            </w:r>
          </w:p>
          <w:p w14:paraId="08640B57" w14:textId="77777777" w:rsidR="00B33B52" w:rsidRPr="009C4408" w:rsidRDefault="00B33B52" w:rsidP="00503456">
            <w:pPr>
              <w:pStyle w:val="Default"/>
              <w:numPr>
                <w:ilvl w:val="0"/>
                <w:numId w:val="47"/>
              </w:numPr>
              <w:rPr>
                <w:sz w:val="22"/>
                <w:szCs w:val="22"/>
              </w:rPr>
            </w:pPr>
            <w:r w:rsidRPr="009C4408">
              <w:rPr>
                <w:sz w:val="22"/>
                <w:szCs w:val="22"/>
              </w:rPr>
              <w:t xml:space="preserve">work health and safety training </w:t>
            </w:r>
          </w:p>
          <w:p w14:paraId="0113C467" w14:textId="77777777" w:rsidR="00B33B52" w:rsidRPr="009C4408" w:rsidRDefault="00B33B52" w:rsidP="00503456">
            <w:pPr>
              <w:pStyle w:val="Default"/>
              <w:numPr>
                <w:ilvl w:val="0"/>
                <w:numId w:val="47"/>
              </w:numPr>
              <w:rPr>
                <w:sz w:val="22"/>
                <w:szCs w:val="22"/>
              </w:rPr>
            </w:pPr>
            <w:r w:rsidRPr="009C4408">
              <w:rPr>
                <w:sz w:val="22"/>
                <w:szCs w:val="22"/>
              </w:rPr>
              <w:t xml:space="preserve">‘on the job’ training related to the placement, and </w:t>
            </w:r>
          </w:p>
          <w:p w14:paraId="6E6254F1" w14:textId="77777777" w:rsidR="00B33B52" w:rsidRPr="009C4408" w:rsidRDefault="00B33B52" w:rsidP="00801E8E">
            <w:pPr>
              <w:pStyle w:val="Default"/>
              <w:numPr>
                <w:ilvl w:val="0"/>
                <w:numId w:val="47"/>
              </w:numPr>
              <w:rPr>
                <w:sz w:val="22"/>
                <w:szCs w:val="22"/>
              </w:rPr>
            </w:pPr>
            <w:r w:rsidRPr="009C4408">
              <w:rPr>
                <w:sz w:val="22"/>
                <w:szCs w:val="22"/>
              </w:rPr>
              <w:t xml:space="preserve">use of tools and equipment to be used in the placement. </w:t>
            </w:r>
          </w:p>
        </w:tc>
      </w:tr>
      <w:tr w:rsidR="0007463E" w:rsidRPr="009C4408" w14:paraId="51887006" w14:textId="77777777" w:rsidTr="00801E8E">
        <w:tc>
          <w:tcPr>
            <w:tcW w:w="2376" w:type="dxa"/>
          </w:tcPr>
          <w:p w14:paraId="35E6220F" w14:textId="77777777" w:rsidR="00D46AE8" w:rsidRPr="009C4408" w:rsidRDefault="00D46AE8" w:rsidP="00CC43E1">
            <w:pPr>
              <w:rPr>
                <w:rFonts w:ascii="Calibri" w:hAnsi="Calibri" w:cs="Calibri"/>
              </w:rPr>
            </w:pPr>
            <w:r w:rsidRPr="009C4408">
              <w:rPr>
                <w:rFonts w:ascii="Calibri" w:hAnsi="Calibri" w:cs="Calibri"/>
                <w:b/>
              </w:rPr>
              <w:t>Supervision</w:t>
            </w:r>
          </w:p>
          <w:p w14:paraId="7496767A" w14:textId="77777777" w:rsidR="00454829" w:rsidRDefault="00454829" w:rsidP="00454829">
            <w:pPr>
              <w:rPr>
                <w:rFonts w:ascii="Calibri" w:hAnsi="Calibri" w:cs="Calibri"/>
                <w:i/>
              </w:rPr>
            </w:pPr>
            <w:r>
              <w:rPr>
                <w:rFonts w:ascii="Calibri" w:hAnsi="Calibri" w:cs="Calibri"/>
                <w:i/>
              </w:rPr>
              <w:t xml:space="preserve">Disability Employment Services </w:t>
            </w:r>
            <w:r w:rsidRPr="00570A8D">
              <w:rPr>
                <w:rFonts w:ascii="Calibri" w:hAnsi="Calibri" w:cs="Calibri"/>
                <w:i/>
              </w:rPr>
              <w:t>Grant Agreement</w:t>
            </w:r>
            <w:r>
              <w:rPr>
                <w:rFonts w:ascii="Calibri" w:hAnsi="Calibri" w:cs="Calibri"/>
                <w:i/>
              </w:rPr>
              <w:t xml:space="preserve"> Cl</w:t>
            </w:r>
            <w:r w:rsidRPr="00570A8D">
              <w:rPr>
                <w:rFonts w:ascii="Calibri" w:hAnsi="Calibri" w:cs="Calibri"/>
                <w:i/>
              </w:rPr>
              <w:t>ause</w:t>
            </w:r>
            <w:r>
              <w:rPr>
                <w:rFonts w:ascii="Calibri" w:hAnsi="Calibri" w:cs="Calibri"/>
                <w:i/>
              </w:rPr>
              <w:t>s References:</w:t>
            </w:r>
          </w:p>
          <w:p w14:paraId="40B93639" w14:textId="77777777" w:rsidR="006A41A2" w:rsidRPr="009C4408" w:rsidRDefault="006A41A2" w:rsidP="002564EC">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100</w:t>
            </w:r>
            <w:r w:rsidRPr="009C4408">
              <w:rPr>
                <w:rFonts w:ascii="Calibri" w:hAnsi="Calibri" w:cs="Calibri"/>
              </w:rPr>
              <w:t>.</w:t>
            </w:r>
            <w:r w:rsidR="00D83D84" w:rsidRPr="009C4408">
              <w:rPr>
                <w:rFonts w:ascii="Calibri" w:hAnsi="Calibri" w:cs="Calibri"/>
              </w:rPr>
              <w:t>5</w:t>
            </w:r>
          </w:p>
          <w:p w14:paraId="1C6206AB" w14:textId="77777777" w:rsidR="006A41A2" w:rsidRPr="009C4408" w:rsidRDefault="006A41A2" w:rsidP="00B56557">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100</w:t>
            </w:r>
            <w:r w:rsidRPr="009C4408">
              <w:rPr>
                <w:rFonts w:ascii="Calibri" w:hAnsi="Calibri" w:cs="Calibri"/>
              </w:rPr>
              <w:t>.</w:t>
            </w:r>
            <w:r w:rsidR="00D83D84" w:rsidRPr="009C4408">
              <w:rPr>
                <w:rFonts w:ascii="Calibri" w:hAnsi="Calibri" w:cs="Calibri"/>
              </w:rPr>
              <w:t>6</w:t>
            </w:r>
          </w:p>
          <w:p w14:paraId="77A69F6A" w14:textId="77777777" w:rsidR="0007463E" w:rsidRPr="009C4408" w:rsidRDefault="0007463E" w:rsidP="007B296E">
            <w:pPr>
              <w:pStyle w:val="ListParagraph"/>
              <w:ind w:left="360"/>
              <w:rPr>
                <w:rFonts w:ascii="Calibri" w:hAnsi="Calibri" w:cs="Calibri"/>
              </w:rPr>
            </w:pPr>
          </w:p>
        </w:tc>
        <w:tc>
          <w:tcPr>
            <w:tcW w:w="7904" w:type="dxa"/>
          </w:tcPr>
          <w:p w14:paraId="4E3EA8C8" w14:textId="77777777" w:rsidR="00060600" w:rsidRPr="009C4408" w:rsidRDefault="00C71EF2" w:rsidP="00105CF8">
            <w:pPr>
              <w:rPr>
                <w:rFonts w:ascii="Calibri" w:hAnsi="Calibri" w:cs="Calibri"/>
              </w:rPr>
            </w:pPr>
            <w:r w:rsidRPr="009C4408">
              <w:rPr>
                <w:rFonts w:ascii="Calibri" w:hAnsi="Calibri" w:cs="Calibri"/>
              </w:rPr>
              <w:t xml:space="preserve">DES </w:t>
            </w:r>
            <w:r w:rsidR="00105CF8" w:rsidRPr="009C4408">
              <w:rPr>
                <w:rFonts w:ascii="Calibri" w:hAnsi="Calibri" w:cs="Calibri"/>
              </w:rPr>
              <w:t xml:space="preserve">Providers </w:t>
            </w:r>
            <w:r w:rsidR="00BB48FB" w:rsidRPr="009C4408">
              <w:rPr>
                <w:rFonts w:ascii="Calibri" w:hAnsi="Calibri" w:cs="Calibri"/>
                <w:b/>
              </w:rPr>
              <w:t>must</w:t>
            </w:r>
            <w:r w:rsidR="00105CF8" w:rsidRPr="009C4408">
              <w:rPr>
                <w:rFonts w:ascii="Calibri" w:hAnsi="Calibri" w:cs="Calibri"/>
              </w:rPr>
              <w:t xml:space="preserve"> ensure that </w:t>
            </w:r>
            <w:r w:rsidR="00285496" w:rsidRPr="009C4408">
              <w:rPr>
                <w:rFonts w:ascii="Calibri" w:hAnsi="Calibri" w:cs="Calibri"/>
              </w:rPr>
              <w:t xml:space="preserve">DES </w:t>
            </w:r>
            <w:r w:rsidR="00E5409C" w:rsidRPr="009C4408">
              <w:rPr>
                <w:rFonts w:ascii="Calibri" w:hAnsi="Calibri" w:cs="Calibri"/>
              </w:rPr>
              <w:t>job seekers</w:t>
            </w:r>
            <w:r w:rsidR="00105CF8" w:rsidRPr="009C4408">
              <w:rPr>
                <w:rFonts w:ascii="Calibri" w:hAnsi="Calibri" w:cs="Calibri"/>
                <w:i/>
              </w:rPr>
              <w:t xml:space="preserve"> </w:t>
            </w:r>
            <w:r w:rsidR="00105CF8" w:rsidRPr="009C4408">
              <w:rPr>
                <w:rFonts w:ascii="Calibri" w:hAnsi="Calibri" w:cs="Calibri"/>
              </w:rPr>
              <w:t>will be adequately and appropriately supervised at all times. In addition, for activities</w:t>
            </w:r>
            <w:r w:rsidR="00891359" w:rsidRPr="009C4408">
              <w:rPr>
                <w:rFonts w:ascii="Calibri" w:hAnsi="Calibri" w:cs="Calibri"/>
              </w:rPr>
              <w:t xml:space="preserve"> involving vulnerable cohorts, </w:t>
            </w:r>
            <w:r w:rsidR="00CE32EC" w:rsidRPr="009C4408">
              <w:rPr>
                <w:rFonts w:ascii="Calibri" w:hAnsi="Calibri" w:cs="Calibri"/>
              </w:rPr>
              <w:t>s</w:t>
            </w:r>
            <w:r w:rsidR="00105CF8" w:rsidRPr="009C4408">
              <w:rPr>
                <w:rFonts w:ascii="Calibri" w:hAnsi="Calibri" w:cs="Calibri"/>
              </w:rPr>
              <w:t xml:space="preserve">upervision </w:t>
            </w:r>
            <w:r w:rsidR="00BB48FB" w:rsidRPr="009C4408">
              <w:rPr>
                <w:rFonts w:ascii="Calibri" w:hAnsi="Calibri" w:cs="Calibri"/>
                <w:b/>
              </w:rPr>
              <w:t>must</w:t>
            </w:r>
            <w:r w:rsidR="00105CF8" w:rsidRPr="009C4408">
              <w:rPr>
                <w:rFonts w:ascii="Calibri" w:hAnsi="Calibri" w:cs="Calibri"/>
              </w:rPr>
              <w:t xml:space="preserve"> be continuous.</w:t>
            </w:r>
            <w:r w:rsidR="00C107E5" w:rsidRPr="009C4408">
              <w:rPr>
                <w:rFonts w:ascii="Calibri" w:hAnsi="Calibri" w:cs="Calibri"/>
              </w:rPr>
              <w:t>*</w:t>
            </w:r>
          </w:p>
          <w:p w14:paraId="54DDE37C" w14:textId="77777777" w:rsidR="00105CF8" w:rsidRPr="009C4408" w:rsidRDefault="00C71EF2" w:rsidP="00105CF8">
            <w:pPr>
              <w:rPr>
                <w:rFonts w:ascii="Calibri" w:hAnsi="Calibri" w:cs="Calibri"/>
              </w:rPr>
            </w:pPr>
            <w:r w:rsidRPr="009C4408">
              <w:rPr>
                <w:rFonts w:ascii="Calibri" w:hAnsi="Calibri" w:cs="Calibri"/>
              </w:rPr>
              <w:t xml:space="preserve">Before claiming a Place for a DES </w:t>
            </w:r>
            <w:r w:rsidR="00E5409C" w:rsidRPr="009C4408">
              <w:rPr>
                <w:rFonts w:ascii="Calibri" w:hAnsi="Calibri" w:cs="Calibri"/>
              </w:rPr>
              <w:t>job seeker</w:t>
            </w:r>
            <w:r w:rsidRPr="009C4408">
              <w:rPr>
                <w:rFonts w:ascii="Calibri" w:hAnsi="Calibri" w:cs="Calibri"/>
              </w:rPr>
              <w:t xml:space="preserve">, </w:t>
            </w:r>
            <w:r w:rsidR="006E1F4D" w:rsidRPr="009C4408">
              <w:rPr>
                <w:rFonts w:ascii="Calibri" w:hAnsi="Calibri" w:cs="Calibri"/>
              </w:rPr>
              <w:t xml:space="preserve">DES </w:t>
            </w:r>
            <w:r w:rsidR="00105CF8" w:rsidRPr="009C4408">
              <w:rPr>
                <w:rFonts w:ascii="Calibri" w:hAnsi="Calibri" w:cs="Calibri"/>
              </w:rPr>
              <w:t xml:space="preserve">Providers </w:t>
            </w:r>
            <w:r w:rsidR="00BB48FB" w:rsidRPr="009C4408">
              <w:rPr>
                <w:rFonts w:ascii="Calibri" w:hAnsi="Calibri" w:cs="Calibri"/>
                <w:b/>
              </w:rPr>
              <w:t>should</w:t>
            </w:r>
            <w:r w:rsidR="00105CF8" w:rsidRPr="009C4408">
              <w:rPr>
                <w:rFonts w:ascii="Calibri" w:hAnsi="Calibri" w:cs="Calibri"/>
              </w:rPr>
              <w:t xml:space="preserve"> carefully consider the appropriate ratio of Supervisor(s) to </w:t>
            </w:r>
            <w:r w:rsidR="00E5409C" w:rsidRPr="009C4408">
              <w:rPr>
                <w:rFonts w:ascii="Calibri" w:hAnsi="Calibri" w:cs="Calibri"/>
              </w:rPr>
              <w:t>job seekers</w:t>
            </w:r>
            <w:r w:rsidR="00105CF8" w:rsidRPr="009C4408">
              <w:rPr>
                <w:rFonts w:ascii="Calibri" w:hAnsi="Calibri" w:cs="Calibri"/>
              </w:rPr>
              <w:t xml:space="preserve">, depending on how many </w:t>
            </w:r>
            <w:r w:rsidRPr="009C4408">
              <w:rPr>
                <w:rFonts w:ascii="Calibri" w:hAnsi="Calibri" w:cs="Calibri"/>
              </w:rPr>
              <w:t xml:space="preserve">DES </w:t>
            </w:r>
            <w:r w:rsidR="00E5409C" w:rsidRPr="009C4408">
              <w:rPr>
                <w:rFonts w:ascii="Calibri" w:hAnsi="Calibri" w:cs="Calibri"/>
              </w:rPr>
              <w:t>job seekers</w:t>
            </w:r>
            <w:r w:rsidR="00105CF8" w:rsidRPr="009C4408">
              <w:rPr>
                <w:rFonts w:ascii="Calibri" w:hAnsi="Calibri" w:cs="Calibri"/>
              </w:rPr>
              <w:t xml:space="preserve"> </w:t>
            </w:r>
            <w:r w:rsidRPr="009C4408">
              <w:rPr>
                <w:rFonts w:ascii="Calibri" w:hAnsi="Calibri" w:cs="Calibri"/>
              </w:rPr>
              <w:t xml:space="preserve">and jobactive job seekers </w:t>
            </w:r>
            <w:r w:rsidR="00105CF8" w:rsidRPr="009C4408">
              <w:rPr>
                <w:rFonts w:ascii="Calibri" w:hAnsi="Calibri" w:cs="Calibri"/>
              </w:rPr>
              <w:t xml:space="preserve">there are and the nature of the Activities, to ensure the health, welfare and safety of </w:t>
            </w:r>
            <w:r w:rsidR="00E5409C" w:rsidRPr="009C4408">
              <w:rPr>
                <w:rFonts w:ascii="Calibri" w:hAnsi="Calibri" w:cs="Calibri"/>
              </w:rPr>
              <w:t>job seekers</w:t>
            </w:r>
            <w:r w:rsidR="00911D34" w:rsidRPr="009C4408">
              <w:rPr>
                <w:rFonts w:ascii="Calibri" w:hAnsi="Calibri" w:cs="Calibri"/>
              </w:rPr>
              <w:t xml:space="preserve"> and members of the public.</w:t>
            </w:r>
          </w:p>
          <w:p w14:paraId="5F6CFC4A" w14:textId="77777777" w:rsidR="00105CF8" w:rsidRPr="009C4408" w:rsidRDefault="00C71EF2" w:rsidP="00105CF8">
            <w:pPr>
              <w:rPr>
                <w:rFonts w:ascii="Calibri" w:hAnsi="Calibri" w:cs="Calibri"/>
              </w:rPr>
            </w:pPr>
            <w:r w:rsidRPr="009C4408">
              <w:rPr>
                <w:rFonts w:ascii="Calibri" w:hAnsi="Calibri" w:cs="Calibri"/>
              </w:rPr>
              <w:t xml:space="preserve">Before a DES </w:t>
            </w:r>
            <w:r w:rsidR="00E5409C" w:rsidRPr="009C4408">
              <w:rPr>
                <w:rFonts w:ascii="Calibri" w:hAnsi="Calibri" w:cs="Calibri"/>
              </w:rPr>
              <w:t>job seeker</w:t>
            </w:r>
            <w:r w:rsidRPr="009C4408">
              <w:rPr>
                <w:rFonts w:ascii="Calibri" w:hAnsi="Calibri" w:cs="Calibri"/>
              </w:rPr>
              <w:t xml:space="preserve"> can participate in </w:t>
            </w:r>
            <w:r w:rsidR="00105CF8" w:rsidRPr="009C4408">
              <w:rPr>
                <w:rFonts w:ascii="Calibri" w:hAnsi="Calibri" w:cs="Calibri"/>
              </w:rPr>
              <w:t>Work for the Dole activities,</w:t>
            </w:r>
            <w:r w:rsidRPr="009C4408">
              <w:rPr>
                <w:rFonts w:ascii="Calibri" w:hAnsi="Calibri" w:cs="Calibri"/>
              </w:rPr>
              <w:t xml:space="preserve"> the DES Provider </w:t>
            </w:r>
            <w:r w:rsidRPr="009C4408">
              <w:rPr>
                <w:rFonts w:ascii="Calibri" w:hAnsi="Calibri" w:cs="Calibri"/>
                <w:b/>
              </w:rPr>
              <w:t>must</w:t>
            </w:r>
            <w:r w:rsidRPr="009C4408">
              <w:rPr>
                <w:rFonts w:ascii="Calibri" w:hAnsi="Calibri" w:cs="Calibri"/>
              </w:rPr>
              <w:t xml:space="preserve"> ensure that</w:t>
            </w:r>
            <w:r w:rsidR="00105CF8" w:rsidRPr="009C4408">
              <w:rPr>
                <w:rFonts w:ascii="Calibri" w:hAnsi="Calibri" w:cs="Calibri"/>
              </w:rPr>
              <w:t xml:space="preserve"> </w:t>
            </w:r>
            <w:r w:rsidRPr="009C4408">
              <w:rPr>
                <w:rFonts w:ascii="Calibri" w:hAnsi="Calibri" w:cs="Calibri"/>
              </w:rPr>
              <w:t xml:space="preserve">all Personnel and </w:t>
            </w:r>
            <w:r w:rsidR="00180255" w:rsidRPr="009C4408">
              <w:rPr>
                <w:rFonts w:ascii="Calibri" w:hAnsi="Calibri" w:cs="Calibri"/>
              </w:rPr>
              <w:t>S</w:t>
            </w:r>
            <w:r w:rsidRPr="009C4408">
              <w:rPr>
                <w:rFonts w:ascii="Calibri" w:hAnsi="Calibri" w:cs="Calibri"/>
              </w:rPr>
              <w:t>upervisors involved in the Activity are</w:t>
            </w:r>
            <w:r w:rsidR="00911D34" w:rsidRPr="009C4408">
              <w:rPr>
                <w:rFonts w:ascii="Calibri" w:hAnsi="Calibri" w:cs="Calibri"/>
              </w:rPr>
              <w:t>:</w:t>
            </w:r>
          </w:p>
          <w:p w14:paraId="73178077" w14:textId="77777777" w:rsidR="00105CF8" w:rsidRPr="009C4408" w:rsidRDefault="00105CF8" w:rsidP="00105CF8">
            <w:pPr>
              <w:pStyle w:val="ListBullet"/>
              <w:rPr>
                <w:rFonts w:cs="Calibri"/>
                <w:szCs w:val="22"/>
              </w:rPr>
            </w:pPr>
            <w:r w:rsidRPr="009C4408">
              <w:rPr>
                <w:rFonts w:cs="Calibri"/>
                <w:szCs w:val="22"/>
              </w:rPr>
              <w:t>fit and proper persons t</w:t>
            </w:r>
            <w:r w:rsidR="000C2EFC" w:rsidRPr="009C4408">
              <w:rPr>
                <w:rFonts w:cs="Calibri"/>
                <w:szCs w:val="22"/>
              </w:rPr>
              <w:t>o be involved in the a</w:t>
            </w:r>
            <w:r w:rsidR="00CB565D" w:rsidRPr="009C4408">
              <w:rPr>
                <w:rFonts w:cs="Calibri"/>
                <w:szCs w:val="22"/>
              </w:rPr>
              <w:t>ctivities</w:t>
            </w:r>
          </w:p>
          <w:p w14:paraId="67A85069" w14:textId="77777777" w:rsidR="00105CF8" w:rsidRPr="009C4408" w:rsidRDefault="00105CF8" w:rsidP="00105CF8">
            <w:pPr>
              <w:pStyle w:val="ListBullet"/>
              <w:rPr>
                <w:rFonts w:cs="Calibri"/>
                <w:szCs w:val="22"/>
              </w:rPr>
            </w:pPr>
            <w:r w:rsidRPr="009C4408">
              <w:rPr>
                <w:rFonts w:cs="Calibri"/>
                <w:szCs w:val="22"/>
              </w:rPr>
              <w:t>have a high level of skill/knowledge, training and/or experience in:</w:t>
            </w:r>
          </w:p>
          <w:p w14:paraId="3F21BDA9" w14:textId="77777777" w:rsidR="00105CF8" w:rsidRPr="009C4408" w:rsidRDefault="00105CF8" w:rsidP="00B56557">
            <w:pPr>
              <w:pStyle w:val="ListBullet2"/>
              <w:numPr>
                <w:ilvl w:val="1"/>
                <w:numId w:val="10"/>
              </w:numPr>
              <w:tabs>
                <w:tab w:val="clear" w:pos="1440"/>
                <w:tab w:val="num" w:pos="601"/>
              </w:tabs>
              <w:ind w:hanging="1122"/>
              <w:rPr>
                <w:rFonts w:cs="Calibri"/>
                <w:szCs w:val="22"/>
              </w:rPr>
            </w:pPr>
            <w:r w:rsidRPr="009C4408">
              <w:rPr>
                <w:rFonts w:cs="Calibri"/>
                <w:szCs w:val="22"/>
              </w:rPr>
              <w:t>the part of the activity in which they are engaged</w:t>
            </w:r>
            <w:r w:rsidR="00CB565D" w:rsidRPr="009C4408">
              <w:rPr>
                <w:rFonts w:cs="Calibri"/>
                <w:szCs w:val="22"/>
              </w:rPr>
              <w:t>,</w:t>
            </w:r>
            <w:r w:rsidRPr="009C4408">
              <w:rPr>
                <w:rFonts w:cs="Calibri"/>
                <w:szCs w:val="22"/>
              </w:rPr>
              <w:t xml:space="preserve"> and</w:t>
            </w:r>
          </w:p>
          <w:p w14:paraId="0C75DD5B" w14:textId="77777777" w:rsidR="00105CF8" w:rsidRPr="009C4408" w:rsidRDefault="00105CF8" w:rsidP="00B56557">
            <w:pPr>
              <w:pStyle w:val="ListBullet2"/>
              <w:numPr>
                <w:ilvl w:val="1"/>
                <w:numId w:val="10"/>
              </w:numPr>
              <w:tabs>
                <w:tab w:val="clear" w:pos="1440"/>
                <w:tab w:val="num" w:pos="601"/>
              </w:tabs>
              <w:ind w:hanging="1122"/>
              <w:rPr>
                <w:rFonts w:cs="Calibri"/>
                <w:szCs w:val="22"/>
              </w:rPr>
            </w:pPr>
            <w:r w:rsidRPr="009C4408">
              <w:rPr>
                <w:rFonts w:cs="Calibri"/>
                <w:szCs w:val="22"/>
              </w:rPr>
              <w:t>working with, training a</w:t>
            </w:r>
            <w:r w:rsidR="004352E3" w:rsidRPr="009C4408">
              <w:rPr>
                <w:rFonts w:cs="Calibri"/>
                <w:szCs w:val="22"/>
              </w:rPr>
              <w:t>nd supervising persons in such a</w:t>
            </w:r>
            <w:r w:rsidRPr="009C4408">
              <w:rPr>
                <w:rFonts w:cs="Calibri"/>
                <w:szCs w:val="22"/>
              </w:rPr>
              <w:t>ctivities</w:t>
            </w:r>
            <w:r w:rsidR="00CB349E" w:rsidRPr="009C4408">
              <w:rPr>
                <w:rFonts w:cs="Calibri"/>
                <w:szCs w:val="22"/>
              </w:rPr>
              <w:t>.</w:t>
            </w:r>
          </w:p>
          <w:p w14:paraId="20B9A12F" w14:textId="77777777" w:rsidR="00105CF8" w:rsidRPr="009C4408" w:rsidRDefault="00105CF8" w:rsidP="00105CF8">
            <w:pPr>
              <w:pStyle w:val="ListBullet"/>
              <w:rPr>
                <w:rFonts w:cs="Calibri"/>
                <w:szCs w:val="22"/>
              </w:rPr>
            </w:pPr>
            <w:r w:rsidRPr="009C4408">
              <w:rPr>
                <w:rFonts w:cs="Calibri"/>
                <w:szCs w:val="22"/>
              </w:rPr>
              <w:t>have relevant work health and safety training</w:t>
            </w:r>
            <w:r w:rsidR="00CB565D" w:rsidRPr="009C4408">
              <w:rPr>
                <w:rFonts w:cs="Calibri"/>
                <w:szCs w:val="22"/>
              </w:rPr>
              <w:t>,</w:t>
            </w:r>
            <w:r w:rsidRPr="009C4408">
              <w:rPr>
                <w:rFonts w:cs="Calibri"/>
                <w:szCs w:val="22"/>
              </w:rPr>
              <w:t xml:space="preserve"> and </w:t>
            </w:r>
          </w:p>
          <w:p w14:paraId="0C69599A" w14:textId="77777777" w:rsidR="00105CF8" w:rsidRPr="009C4408" w:rsidRDefault="00105CF8" w:rsidP="00C843FF">
            <w:pPr>
              <w:pStyle w:val="ListBullet"/>
              <w:rPr>
                <w:rFonts w:cs="Calibri"/>
                <w:szCs w:val="22"/>
              </w:rPr>
            </w:pPr>
            <w:r w:rsidRPr="009C4408">
              <w:rPr>
                <w:rFonts w:cs="Calibri"/>
                <w:szCs w:val="22"/>
              </w:rPr>
              <w:t xml:space="preserve">have checks as specified in the </w:t>
            </w:r>
            <w:r w:rsidR="00C843FF" w:rsidRPr="009C4408">
              <w:rPr>
                <w:rFonts w:cs="Calibri"/>
                <w:szCs w:val="22"/>
              </w:rPr>
              <w:t>Grant Agreement</w:t>
            </w:r>
            <w:r w:rsidRPr="009C4408">
              <w:rPr>
                <w:rFonts w:cs="Calibri"/>
                <w:szCs w:val="22"/>
              </w:rPr>
              <w:t xml:space="preserve"> and have met any additional statutory requirements before being given responsibili</w:t>
            </w:r>
            <w:r w:rsidR="001A1AC7" w:rsidRPr="009C4408">
              <w:rPr>
                <w:rFonts w:cs="Calibri"/>
                <w:szCs w:val="22"/>
              </w:rPr>
              <w:t xml:space="preserve">ty for supervising </w:t>
            </w:r>
            <w:r w:rsidR="00285496" w:rsidRPr="009C4408">
              <w:rPr>
                <w:rFonts w:cs="Calibri"/>
                <w:szCs w:val="22"/>
              </w:rPr>
              <w:t xml:space="preserve">DES </w:t>
            </w:r>
            <w:r w:rsidR="007E638B" w:rsidRPr="009C4408">
              <w:rPr>
                <w:rFonts w:cs="Calibri"/>
                <w:szCs w:val="22"/>
              </w:rPr>
              <w:t>job seeker</w:t>
            </w:r>
            <w:r w:rsidR="001A1AC7" w:rsidRPr="009C4408">
              <w:rPr>
                <w:rFonts w:cs="Calibri"/>
                <w:szCs w:val="22"/>
              </w:rPr>
              <w:t>s.</w:t>
            </w:r>
          </w:p>
          <w:p w14:paraId="409F0E09" w14:textId="77777777" w:rsidR="00105CF8" w:rsidRPr="009C4408" w:rsidRDefault="00C71EF2" w:rsidP="00911D34">
            <w:pPr>
              <w:rPr>
                <w:rFonts w:ascii="Calibri" w:hAnsi="Calibri" w:cs="Calibri"/>
              </w:rPr>
            </w:pPr>
            <w:r w:rsidRPr="009C4408">
              <w:rPr>
                <w:rFonts w:ascii="Calibri" w:hAnsi="Calibri" w:cs="Calibri"/>
              </w:rPr>
              <w:t xml:space="preserve">DES </w:t>
            </w:r>
            <w:r w:rsidR="00105CF8" w:rsidRPr="009C4408">
              <w:rPr>
                <w:rFonts w:ascii="Calibri" w:hAnsi="Calibri" w:cs="Calibri"/>
              </w:rPr>
              <w:t xml:space="preserve">Providers </w:t>
            </w:r>
            <w:r w:rsidR="00BB48FB" w:rsidRPr="009C4408">
              <w:rPr>
                <w:rFonts w:ascii="Calibri" w:hAnsi="Calibri" w:cs="Calibri"/>
                <w:b/>
              </w:rPr>
              <w:t>must</w:t>
            </w:r>
            <w:r w:rsidR="00105CF8" w:rsidRPr="009C4408">
              <w:rPr>
                <w:rFonts w:ascii="Calibri" w:hAnsi="Calibri" w:cs="Calibri"/>
              </w:rPr>
              <w:t xml:space="preserve"> ensure</w:t>
            </w:r>
            <w:r w:rsidR="00DA42C7" w:rsidRPr="009C4408">
              <w:rPr>
                <w:rFonts w:ascii="Calibri" w:hAnsi="Calibri" w:cs="Calibri"/>
              </w:rPr>
              <w:t>, throughout the Activity that</w:t>
            </w:r>
            <w:r w:rsidR="00105CF8" w:rsidRPr="009C4408">
              <w:rPr>
                <w:rFonts w:ascii="Calibri" w:hAnsi="Calibri" w:cs="Calibri"/>
              </w:rPr>
              <w:t xml:space="preserve"> </w:t>
            </w:r>
            <w:r w:rsidR="00E5409C" w:rsidRPr="009C4408">
              <w:rPr>
                <w:rFonts w:ascii="Calibri" w:hAnsi="Calibri" w:cs="Calibri"/>
              </w:rPr>
              <w:t xml:space="preserve">supervisors </w:t>
            </w:r>
            <w:r w:rsidR="00105CF8" w:rsidRPr="009C4408">
              <w:rPr>
                <w:rFonts w:ascii="Calibri" w:hAnsi="Calibri" w:cs="Calibri"/>
              </w:rPr>
              <w:t>on all Work for the Dole activities meet the above requirements.</w:t>
            </w:r>
          </w:p>
          <w:p w14:paraId="30EA45BD" w14:textId="77777777" w:rsidR="00DA42C7" w:rsidRPr="009C4408" w:rsidRDefault="00DA42C7" w:rsidP="00DA42C7">
            <w:pPr>
              <w:spacing w:before="0"/>
              <w:rPr>
                <w:rFonts w:ascii="Calibri" w:hAnsi="Calibri" w:cs="Calibri"/>
              </w:rPr>
            </w:pPr>
            <w:r w:rsidRPr="009C4408">
              <w:rPr>
                <w:rFonts w:ascii="Calibri" w:hAnsi="Calibri" w:cs="Calibri"/>
              </w:rPr>
              <w:t>If the</w:t>
            </w:r>
            <w:r w:rsidR="00650414" w:rsidRPr="009C4408">
              <w:rPr>
                <w:rFonts w:ascii="Calibri" w:hAnsi="Calibri" w:cs="Calibri"/>
              </w:rPr>
              <w:t xml:space="preserve">re are to be changes in the </w:t>
            </w:r>
            <w:r w:rsidR="00E5409C" w:rsidRPr="009C4408">
              <w:rPr>
                <w:rFonts w:ascii="Calibri" w:hAnsi="Calibri" w:cs="Calibri"/>
              </w:rPr>
              <w:t xml:space="preserve">supervisor </w:t>
            </w:r>
            <w:r w:rsidR="00650414" w:rsidRPr="009C4408">
              <w:rPr>
                <w:rFonts w:ascii="Calibri" w:hAnsi="Calibri" w:cs="Calibri"/>
              </w:rPr>
              <w:t xml:space="preserve">arrangements (for example a new </w:t>
            </w:r>
            <w:r w:rsidR="00CE32EC" w:rsidRPr="009C4408">
              <w:rPr>
                <w:rFonts w:ascii="Calibri" w:hAnsi="Calibri" w:cs="Calibri"/>
              </w:rPr>
              <w:t>S</w:t>
            </w:r>
            <w:r w:rsidR="00E5409C" w:rsidRPr="009C4408">
              <w:rPr>
                <w:rFonts w:ascii="Calibri" w:hAnsi="Calibri" w:cs="Calibri"/>
              </w:rPr>
              <w:t xml:space="preserve">upervisor </w:t>
            </w:r>
            <w:r w:rsidR="00650414" w:rsidRPr="009C4408">
              <w:rPr>
                <w:rFonts w:ascii="Calibri" w:hAnsi="Calibri" w:cs="Calibri"/>
              </w:rPr>
              <w:t>is introduced)</w:t>
            </w:r>
            <w:r w:rsidR="00044E33" w:rsidRPr="009C4408">
              <w:rPr>
                <w:rFonts w:ascii="Calibri" w:hAnsi="Calibri" w:cs="Calibri"/>
              </w:rPr>
              <w:t xml:space="preserve"> </w:t>
            </w:r>
            <w:r w:rsidRPr="009C4408">
              <w:rPr>
                <w:rFonts w:ascii="Calibri" w:hAnsi="Calibri" w:cs="Calibri"/>
              </w:rPr>
              <w:t xml:space="preserve">during an Activity, </w:t>
            </w:r>
            <w:r w:rsidR="000374BE" w:rsidRPr="009C4408">
              <w:rPr>
                <w:rFonts w:ascii="Calibri" w:hAnsi="Calibri" w:cs="Calibri"/>
              </w:rPr>
              <w:t>t</w:t>
            </w:r>
            <w:r w:rsidR="00337421" w:rsidRPr="009C4408">
              <w:rPr>
                <w:rFonts w:ascii="Calibri" w:hAnsi="Calibri" w:cs="Calibri"/>
              </w:rPr>
              <w:t xml:space="preserve">he supervision details </w:t>
            </w:r>
            <w:r w:rsidR="00337421" w:rsidRPr="009C4408">
              <w:rPr>
                <w:rFonts w:ascii="Calibri" w:hAnsi="Calibri" w:cs="Calibri"/>
                <w:b/>
              </w:rPr>
              <w:t xml:space="preserve">should </w:t>
            </w:r>
            <w:r w:rsidR="00337421" w:rsidRPr="009C4408">
              <w:rPr>
                <w:rFonts w:ascii="Calibri" w:hAnsi="Calibri" w:cs="Calibri"/>
              </w:rPr>
              <w:t xml:space="preserve">be updated in the </w:t>
            </w:r>
            <w:r w:rsidR="000374BE" w:rsidRPr="009C4408">
              <w:rPr>
                <w:rFonts w:ascii="Calibri" w:hAnsi="Calibri" w:cs="Calibri"/>
              </w:rPr>
              <w:t xml:space="preserve">relevant </w:t>
            </w:r>
            <w:r w:rsidR="00337421" w:rsidRPr="009C4408">
              <w:rPr>
                <w:rFonts w:ascii="Calibri" w:hAnsi="Calibri" w:cs="Calibri"/>
              </w:rPr>
              <w:t>risk assessments.</w:t>
            </w:r>
          </w:p>
          <w:p w14:paraId="26822EAA" w14:textId="77777777" w:rsidR="00105CF8" w:rsidRPr="009C4408" w:rsidRDefault="00C71EF2" w:rsidP="00911D34">
            <w:pPr>
              <w:rPr>
                <w:rFonts w:ascii="Calibri" w:hAnsi="Calibri" w:cs="Calibri"/>
              </w:rPr>
            </w:pPr>
            <w:r w:rsidRPr="009C4408">
              <w:rPr>
                <w:rFonts w:ascii="Calibri" w:hAnsi="Calibri" w:cs="Calibri"/>
              </w:rPr>
              <w:t xml:space="preserve">DES </w:t>
            </w:r>
            <w:r w:rsidR="00105CF8" w:rsidRPr="009C4408">
              <w:rPr>
                <w:rFonts w:ascii="Calibri" w:hAnsi="Calibri" w:cs="Calibri"/>
              </w:rPr>
              <w:t xml:space="preserve">Providers </w:t>
            </w:r>
            <w:r w:rsidR="00BB48FB" w:rsidRPr="009C4408">
              <w:rPr>
                <w:rFonts w:ascii="Calibri" w:hAnsi="Calibri" w:cs="Calibri"/>
                <w:b/>
              </w:rPr>
              <w:t>must</w:t>
            </w:r>
            <w:r w:rsidR="00105CF8" w:rsidRPr="009C4408">
              <w:rPr>
                <w:rFonts w:ascii="Calibri" w:hAnsi="Calibri" w:cs="Calibri"/>
              </w:rPr>
              <w:t xml:space="preserve"> ensure that Supervisors notify them of any non-attendance or non-compliance as soon as practicable</w:t>
            </w:r>
            <w:r w:rsidR="006C2DB6" w:rsidRPr="009C4408">
              <w:rPr>
                <w:rFonts w:ascii="Calibri" w:hAnsi="Calibri" w:cs="Calibri"/>
              </w:rPr>
              <w:t>,</w:t>
            </w:r>
            <w:r w:rsidR="00105CF8" w:rsidRPr="009C4408">
              <w:rPr>
                <w:rFonts w:ascii="Calibri" w:hAnsi="Calibri" w:cs="Calibri"/>
              </w:rPr>
              <w:t xml:space="preserve"> but by no later than at the end of the relevant working week. </w:t>
            </w:r>
          </w:p>
          <w:p w14:paraId="6B4502C7" w14:textId="77777777" w:rsidR="0007463E" w:rsidRPr="009C4408" w:rsidRDefault="00891359" w:rsidP="00E06385">
            <w:pPr>
              <w:rPr>
                <w:rFonts w:ascii="Calibri" w:hAnsi="Calibri" w:cs="Calibri"/>
              </w:rPr>
            </w:pPr>
            <w:r w:rsidRPr="009C4408">
              <w:rPr>
                <w:rFonts w:ascii="Calibri" w:hAnsi="Calibri" w:cs="Calibri"/>
              </w:rPr>
              <w:lastRenderedPageBreak/>
              <w:t>*Note: ‘Continuous S</w:t>
            </w:r>
            <w:r w:rsidR="00105CF8" w:rsidRPr="009C4408">
              <w:rPr>
                <w:rFonts w:ascii="Calibri" w:hAnsi="Calibri" w:cs="Calibri"/>
              </w:rPr>
              <w:t xml:space="preserve">upervision’ means that a </w:t>
            </w:r>
            <w:r w:rsidR="00E5409C" w:rsidRPr="009C4408">
              <w:rPr>
                <w:rFonts w:ascii="Calibri" w:hAnsi="Calibri" w:cs="Calibri"/>
              </w:rPr>
              <w:t>DES job seeker</w:t>
            </w:r>
            <w:r w:rsidR="00105CF8" w:rsidRPr="009C4408">
              <w:rPr>
                <w:rFonts w:ascii="Calibri" w:hAnsi="Calibri" w:cs="Calibri"/>
              </w:rPr>
              <w:t xml:space="preserve"> </w:t>
            </w:r>
            <w:r w:rsidR="00BB48FB" w:rsidRPr="009C4408">
              <w:rPr>
                <w:rFonts w:ascii="Calibri" w:hAnsi="Calibri" w:cs="Calibri"/>
                <w:b/>
              </w:rPr>
              <w:t>must</w:t>
            </w:r>
            <w:r w:rsidR="00105CF8" w:rsidRPr="009C4408">
              <w:rPr>
                <w:rFonts w:ascii="Calibri" w:hAnsi="Calibri" w:cs="Calibri"/>
              </w:rPr>
              <w:t xml:space="preserve"> be</w:t>
            </w:r>
            <w:r w:rsidR="00DA42C7" w:rsidRPr="009C4408">
              <w:rPr>
                <w:rFonts w:ascii="Calibri" w:hAnsi="Calibri" w:cs="Calibri"/>
              </w:rPr>
              <w:t xml:space="preserve"> alongside the </w:t>
            </w:r>
            <w:r w:rsidR="00CE32EC" w:rsidRPr="009C4408">
              <w:rPr>
                <w:rFonts w:ascii="Calibri" w:hAnsi="Calibri" w:cs="Calibri"/>
              </w:rPr>
              <w:t>S</w:t>
            </w:r>
            <w:r w:rsidR="00E5409C" w:rsidRPr="009C4408">
              <w:rPr>
                <w:rFonts w:ascii="Calibri" w:hAnsi="Calibri" w:cs="Calibri"/>
              </w:rPr>
              <w:t xml:space="preserve">upervisor </w:t>
            </w:r>
            <w:r w:rsidR="00DA42C7" w:rsidRPr="009C4408">
              <w:rPr>
                <w:rFonts w:ascii="Calibri" w:hAnsi="Calibri" w:cs="Calibri"/>
              </w:rPr>
              <w:t>or within</w:t>
            </w:r>
            <w:r w:rsidR="00105CF8" w:rsidRPr="009C4408">
              <w:rPr>
                <w:rFonts w:ascii="Calibri" w:hAnsi="Calibri" w:cs="Calibri"/>
              </w:rPr>
              <w:t xml:space="preserve"> the </w:t>
            </w:r>
            <w:r w:rsidR="00CE32EC" w:rsidRPr="009C4408">
              <w:rPr>
                <w:rFonts w:ascii="Calibri" w:hAnsi="Calibri" w:cs="Calibri"/>
              </w:rPr>
              <w:t>S</w:t>
            </w:r>
            <w:r w:rsidR="00E5409C" w:rsidRPr="009C4408">
              <w:rPr>
                <w:rFonts w:ascii="Calibri" w:hAnsi="Calibri" w:cs="Calibri"/>
              </w:rPr>
              <w:t xml:space="preserve">upervisor’s </w:t>
            </w:r>
            <w:r w:rsidR="00105CF8" w:rsidRPr="009C4408">
              <w:rPr>
                <w:rFonts w:ascii="Calibri" w:hAnsi="Calibri" w:cs="Calibri"/>
              </w:rPr>
              <w:t>line of sight at a</w:t>
            </w:r>
            <w:r w:rsidR="004352E3" w:rsidRPr="009C4408">
              <w:rPr>
                <w:rFonts w:ascii="Calibri" w:hAnsi="Calibri" w:cs="Calibri"/>
              </w:rPr>
              <w:t>ll times while undertaking the a</w:t>
            </w:r>
            <w:r w:rsidR="00105CF8" w:rsidRPr="009C4408">
              <w:rPr>
                <w:rFonts w:ascii="Calibri" w:hAnsi="Calibri" w:cs="Calibri"/>
              </w:rPr>
              <w:t>ctivity.</w:t>
            </w:r>
          </w:p>
        </w:tc>
      </w:tr>
    </w:tbl>
    <w:p w14:paraId="7A3E6706" w14:textId="77777777" w:rsidR="00550DE2" w:rsidRPr="000158F6" w:rsidRDefault="00550DE2" w:rsidP="004438FC">
      <w:pPr>
        <w:pStyle w:val="Heading3"/>
        <w:spacing w:before="360" w:after="0"/>
      </w:pPr>
      <w:bookmarkStart w:id="35" w:name="_Toc510082197"/>
      <w:r w:rsidRPr="000158F6">
        <w:lastRenderedPageBreak/>
        <w:t>Claiming a Place and Commencing DES job seekers</w:t>
      </w:r>
      <w:r w:rsidR="002671B7" w:rsidRPr="000158F6">
        <w:t xml:space="preserve"> in Work for the Dole</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904"/>
      </w:tblGrid>
      <w:tr w:rsidR="00BE3931" w:rsidRPr="009C4408" w14:paraId="05487B1C" w14:textId="77777777" w:rsidTr="00CC43E1">
        <w:trPr>
          <w:tblHeader/>
        </w:trPr>
        <w:tc>
          <w:tcPr>
            <w:tcW w:w="2376" w:type="dxa"/>
          </w:tcPr>
          <w:p w14:paraId="47035102" w14:textId="77777777" w:rsidR="00BE3931" w:rsidRPr="009C4408" w:rsidRDefault="00BE3931" w:rsidP="00997EE9">
            <w:pPr>
              <w:pStyle w:val="TableHeading4"/>
              <w:spacing w:before="60" w:after="60"/>
              <w:jc w:val="center"/>
              <w:rPr>
                <w:rFonts w:ascii="Calibri" w:hAnsi="Calibri" w:cs="Calibri"/>
                <w:sz w:val="22"/>
                <w:szCs w:val="22"/>
              </w:rPr>
            </w:pPr>
            <w:r w:rsidRPr="009C4408">
              <w:rPr>
                <w:rFonts w:ascii="Calibri" w:hAnsi="Calibri" w:cs="Calibri"/>
                <w:sz w:val="22"/>
                <w:szCs w:val="22"/>
              </w:rPr>
              <w:t>Process</w:t>
            </w:r>
          </w:p>
        </w:tc>
        <w:tc>
          <w:tcPr>
            <w:tcW w:w="7904" w:type="dxa"/>
          </w:tcPr>
          <w:p w14:paraId="65478F11" w14:textId="77777777" w:rsidR="00BE3931" w:rsidRPr="009C4408" w:rsidRDefault="00BE3931" w:rsidP="00997EE9">
            <w:pPr>
              <w:pStyle w:val="TableHeading4"/>
              <w:spacing w:before="60" w:after="60"/>
              <w:jc w:val="center"/>
              <w:rPr>
                <w:rFonts w:ascii="Calibri" w:eastAsiaTheme="majorEastAsia" w:hAnsi="Calibri" w:cs="Calibri"/>
                <w:bCs/>
                <w:sz w:val="22"/>
                <w:szCs w:val="22"/>
              </w:rPr>
            </w:pPr>
            <w:r w:rsidRPr="009C4408">
              <w:rPr>
                <w:rFonts w:ascii="Calibri" w:eastAsiaTheme="majorEastAsia" w:hAnsi="Calibri" w:cs="Calibri"/>
                <w:bCs/>
                <w:sz w:val="22"/>
                <w:szCs w:val="22"/>
              </w:rPr>
              <w:t>Details</w:t>
            </w:r>
          </w:p>
        </w:tc>
      </w:tr>
      <w:tr w:rsidR="00105CF8" w:rsidRPr="009C4408" w14:paraId="1768EF3B" w14:textId="77777777" w:rsidTr="00801E8E">
        <w:tc>
          <w:tcPr>
            <w:tcW w:w="2376" w:type="dxa"/>
          </w:tcPr>
          <w:p w14:paraId="48A7A548" w14:textId="77777777" w:rsidR="00105CF8" w:rsidRPr="009C4408" w:rsidRDefault="00105CF8" w:rsidP="00CC43E1">
            <w:pPr>
              <w:rPr>
                <w:rFonts w:ascii="Calibri" w:hAnsi="Calibri" w:cs="Calibri"/>
              </w:rPr>
            </w:pPr>
            <w:bookmarkStart w:id="36" w:name="_Setting_up_Work"/>
            <w:bookmarkStart w:id="37" w:name="_Individual_Hosted_Activities"/>
            <w:bookmarkEnd w:id="36"/>
            <w:bookmarkEnd w:id="37"/>
            <w:r w:rsidRPr="009C4408">
              <w:rPr>
                <w:rFonts w:ascii="Calibri" w:hAnsi="Calibri" w:cs="Calibri"/>
                <w:b/>
              </w:rPr>
              <w:t>Claiming a Work for the Dole Place</w:t>
            </w:r>
          </w:p>
          <w:p w14:paraId="627C9944" w14:textId="77777777" w:rsidR="00D46AE8" w:rsidRPr="009C4408" w:rsidRDefault="00105CF8" w:rsidP="00C8607E">
            <w:pPr>
              <w:rPr>
                <w:rFonts w:ascii="Calibri" w:hAnsi="Calibri" w:cs="Calibri"/>
                <w:b/>
              </w:rPr>
            </w:pPr>
            <w:r w:rsidRPr="009C4408">
              <w:rPr>
                <w:rFonts w:ascii="Calibri" w:hAnsi="Calibri" w:cs="Calibri"/>
                <w:b/>
              </w:rPr>
              <w:t>(Provider)</w:t>
            </w:r>
          </w:p>
          <w:p w14:paraId="27AD1C82" w14:textId="77777777" w:rsidR="00932571" w:rsidRDefault="00932571" w:rsidP="00932571">
            <w:pPr>
              <w:rPr>
                <w:rFonts w:ascii="Calibri" w:hAnsi="Calibri" w:cs="Calibri"/>
                <w:i/>
              </w:rPr>
            </w:pPr>
            <w:r>
              <w:rPr>
                <w:rFonts w:ascii="Calibri" w:hAnsi="Calibri" w:cs="Calibri"/>
                <w:i/>
              </w:rPr>
              <w:t xml:space="preserve">Disability Employment Services </w:t>
            </w:r>
            <w:r w:rsidRPr="00570A8D">
              <w:rPr>
                <w:rFonts w:ascii="Calibri" w:hAnsi="Calibri" w:cs="Calibri"/>
                <w:i/>
              </w:rPr>
              <w:t>Grant Agreement</w:t>
            </w:r>
            <w:r>
              <w:rPr>
                <w:rFonts w:ascii="Calibri" w:hAnsi="Calibri" w:cs="Calibri"/>
                <w:i/>
              </w:rPr>
              <w:t xml:space="preserve"> Cl</w:t>
            </w:r>
            <w:r w:rsidRPr="00570A8D">
              <w:rPr>
                <w:rFonts w:ascii="Calibri" w:hAnsi="Calibri" w:cs="Calibri"/>
                <w:i/>
              </w:rPr>
              <w:t>ause</w:t>
            </w:r>
            <w:r>
              <w:rPr>
                <w:rFonts w:ascii="Calibri" w:hAnsi="Calibri" w:cs="Calibri"/>
                <w:i/>
              </w:rPr>
              <w:t>s References:</w:t>
            </w:r>
          </w:p>
          <w:p w14:paraId="56945FDB" w14:textId="77777777" w:rsidR="002564EC" w:rsidRPr="009C4408" w:rsidRDefault="002564EC" w:rsidP="00B56557">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97</w:t>
            </w:r>
            <w:r w:rsidRPr="009C4408">
              <w:rPr>
                <w:rFonts w:ascii="Calibri" w:hAnsi="Calibri" w:cs="Calibri"/>
              </w:rPr>
              <w:t>.4</w:t>
            </w:r>
          </w:p>
          <w:p w14:paraId="152E3824" w14:textId="77777777" w:rsidR="002564EC" w:rsidRPr="009C4408" w:rsidRDefault="002564EC" w:rsidP="00B56557">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97</w:t>
            </w:r>
            <w:r w:rsidRPr="009C4408">
              <w:rPr>
                <w:rFonts w:ascii="Calibri" w:hAnsi="Calibri" w:cs="Calibri"/>
              </w:rPr>
              <w:t>.5</w:t>
            </w:r>
          </w:p>
          <w:p w14:paraId="292C7FEA" w14:textId="77777777" w:rsidR="002564EC" w:rsidRPr="009C4408" w:rsidRDefault="002564EC" w:rsidP="00B56557">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97</w:t>
            </w:r>
            <w:r w:rsidRPr="009C4408">
              <w:rPr>
                <w:rFonts w:ascii="Calibri" w:hAnsi="Calibri" w:cs="Calibri"/>
              </w:rPr>
              <w:t>.6</w:t>
            </w:r>
          </w:p>
          <w:p w14:paraId="2B340EBF" w14:textId="77777777" w:rsidR="00730C62" w:rsidRPr="009C4408" w:rsidRDefault="002564EC" w:rsidP="00B70D35">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97</w:t>
            </w:r>
            <w:r w:rsidRPr="009C4408">
              <w:rPr>
                <w:rFonts w:ascii="Calibri" w:hAnsi="Calibri" w:cs="Calibri"/>
              </w:rPr>
              <w:t>.7</w:t>
            </w:r>
          </w:p>
        </w:tc>
        <w:tc>
          <w:tcPr>
            <w:tcW w:w="7904" w:type="dxa"/>
          </w:tcPr>
          <w:p w14:paraId="07268DF5" w14:textId="77777777" w:rsidR="00C71EF2" w:rsidRPr="009C4408" w:rsidRDefault="00C71EF2" w:rsidP="00105CF8">
            <w:pPr>
              <w:rPr>
                <w:rFonts w:ascii="Calibri" w:hAnsi="Calibri" w:cs="Calibri"/>
              </w:rPr>
            </w:pPr>
            <w:r w:rsidRPr="009C4408">
              <w:rPr>
                <w:rFonts w:ascii="Calibri" w:hAnsi="Calibri" w:cs="Calibri"/>
              </w:rPr>
              <w:t xml:space="preserve">DES Providers </w:t>
            </w:r>
            <w:r w:rsidRPr="009C4408">
              <w:rPr>
                <w:rFonts w:ascii="Calibri" w:hAnsi="Calibri" w:cs="Calibri"/>
                <w:b/>
              </w:rPr>
              <w:t>must</w:t>
            </w:r>
            <w:r w:rsidRPr="009C4408">
              <w:rPr>
                <w:rFonts w:ascii="Calibri" w:hAnsi="Calibri" w:cs="Calibri"/>
              </w:rPr>
              <w:t xml:space="preserve"> speak with and obtain the approval of </w:t>
            </w:r>
            <w:r w:rsidR="009F3609" w:rsidRPr="009C4408">
              <w:rPr>
                <w:rFonts w:ascii="Calibri" w:hAnsi="Calibri" w:cs="Calibri"/>
              </w:rPr>
              <w:t xml:space="preserve">the </w:t>
            </w:r>
            <w:r w:rsidRPr="009C4408">
              <w:rPr>
                <w:rFonts w:ascii="Calibri" w:hAnsi="Calibri" w:cs="Calibri"/>
              </w:rPr>
              <w:t xml:space="preserve">relevant </w:t>
            </w:r>
            <w:r w:rsidR="007046CE" w:rsidRPr="009C4408">
              <w:rPr>
                <w:rFonts w:ascii="Calibri" w:hAnsi="Calibri" w:cs="Calibri"/>
              </w:rPr>
              <w:t>jobactive Provider</w:t>
            </w:r>
            <w:r w:rsidRPr="009C4408">
              <w:rPr>
                <w:rFonts w:ascii="Calibri" w:hAnsi="Calibri" w:cs="Calibri"/>
              </w:rPr>
              <w:t xml:space="preserve"> before placing a DES </w:t>
            </w:r>
            <w:r w:rsidR="00E06385" w:rsidRPr="009C4408">
              <w:rPr>
                <w:rFonts w:ascii="Calibri" w:hAnsi="Calibri" w:cs="Calibri"/>
              </w:rPr>
              <w:t>job seeker</w:t>
            </w:r>
            <w:r w:rsidRPr="009C4408">
              <w:rPr>
                <w:rFonts w:ascii="Calibri" w:hAnsi="Calibri" w:cs="Calibri"/>
              </w:rPr>
              <w:t xml:space="preserve"> in a Work for the Dole Activity. </w:t>
            </w:r>
          </w:p>
          <w:p w14:paraId="6D2097F0" w14:textId="77777777" w:rsidR="00105CF8" w:rsidRPr="009C4408" w:rsidRDefault="00C71EF2" w:rsidP="00105CF8">
            <w:pPr>
              <w:rPr>
                <w:rFonts w:ascii="Calibri" w:hAnsi="Calibri" w:cs="Calibri"/>
              </w:rPr>
            </w:pPr>
            <w:r w:rsidRPr="009C4408">
              <w:rPr>
                <w:rFonts w:ascii="Calibri" w:hAnsi="Calibri" w:cs="Calibri"/>
              </w:rPr>
              <w:t xml:space="preserve">After first obtaining the approval of the relevant </w:t>
            </w:r>
            <w:r w:rsidR="007046CE" w:rsidRPr="009C4408">
              <w:rPr>
                <w:rFonts w:ascii="Calibri" w:hAnsi="Calibri" w:cs="Calibri"/>
              </w:rPr>
              <w:t>jobactive Provider</w:t>
            </w:r>
            <w:r w:rsidRPr="009C4408">
              <w:rPr>
                <w:rFonts w:ascii="Calibri" w:hAnsi="Calibri" w:cs="Calibri"/>
              </w:rPr>
              <w:t xml:space="preserve">, DES </w:t>
            </w:r>
            <w:r w:rsidR="00105CF8" w:rsidRPr="009C4408">
              <w:rPr>
                <w:rFonts w:ascii="Calibri" w:hAnsi="Calibri" w:cs="Calibri"/>
              </w:rPr>
              <w:t xml:space="preserve">Providers </w:t>
            </w:r>
            <w:r w:rsidR="006E059C" w:rsidRPr="009C4408">
              <w:rPr>
                <w:rFonts w:ascii="Calibri" w:hAnsi="Calibri" w:cs="Calibri"/>
              </w:rPr>
              <w:t>are</w:t>
            </w:r>
            <w:r w:rsidR="00105CF8" w:rsidRPr="009C4408">
              <w:rPr>
                <w:rFonts w:ascii="Calibri" w:hAnsi="Calibri" w:cs="Calibri"/>
              </w:rPr>
              <w:t xml:space="preserve"> able to claim a Work for the Dol</w:t>
            </w:r>
            <w:r w:rsidR="0010702E" w:rsidRPr="009C4408">
              <w:rPr>
                <w:rFonts w:ascii="Calibri" w:hAnsi="Calibri" w:cs="Calibri"/>
              </w:rPr>
              <w:t>e Place up to 10 </w:t>
            </w:r>
            <w:r w:rsidR="00105CF8" w:rsidRPr="009C4408">
              <w:rPr>
                <w:rFonts w:ascii="Calibri" w:hAnsi="Calibri" w:cs="Calibri"/>
              </w:rPr>
              <w:t xml:space="preserve">Business Days prior to the start date of the relevant </w:t>
            </w:r>
            <w:r w:rsidR="00A028E7" w:rsidRPr="009C4408">
              <w:rPr>
                <w:rFonts w:ascii="Calibri" w:hAnsi="Calibri" w:cs="Calibri"/>
              </w:rPr>
              <w:t>Work for the Dole Activity</w:t>
            </w:r>
            <w:r w:rsidR="00105CF8" w:rsidRPr="009C4408">
              <w:rPr>
                <w:rFonts w:ascii="Calibri" w:hAnsi="Calibri" w:cs="Calibri"/>
              </w:rPr>
              <w:t xml:space="preserve">. When claiming the Place, Providers </w:t>
            </w:r>
            <w:r w:rsidR="00BB48FB" w:rsidRPr="009C4408">
              <w:rPr>
                <w:rFonts w:ascii="Calibri" w:hAnsi="Calibri" w:cs="Calibri"/>
                <w:b/>
              </w:rPr>
              <w:t>must</w:t>
            </w:r>
            <w:r w:rsidR="00105CF8" w:rsidRPr="009C4408">
              <w:rPr>
                <w:rFonts w:ascii="Calibri" w:hAnsi="Calibri" w:cs="Calibri"/>
                <w:b/>
              </w:rPr>
              <w:t>:</w:t>
            </w:r>
          </w:p>
          <w:p w14:paraId="1671CB46" w14:textId="77777777" w:rsidR="00105CF8" w:rsidRPr="009C4408" w:rsidRDefault="00105CF8" w:rsidP="00B56557">
            <w:pPr>
              <w:pStyle w:val="ListParagraph"/>
              <w:numPr>
                <w:ilvl w:val="0"/>
                <w:numId w:val="4"/>
              </w:numPr>
              <w:rPr>
                <w:rFonts w:ascii="Calibri" w:hAnsi="Calibri" w:cs="Calibri"/>
              </w:rPr>
            </w:pPr>
            <w:r w:rsidRPr="009C4408">
              <w:rPr>
                <w:rFonts w:ascii="Calibri" w:hAnsi="Calibri" w:cs="Calibri"/>
              </w:rPr>
              <w:t>identify and assign a Job Seeker ID to each Work for the Dole Place they claim</w:t>
            </w:r>
            <w:r w:rsidR="00E25651" w:rsidRPr="009C4408">
              <w:rPr>
                <w:rFonts w:ascii="Calibri" w:hAnsi="Calibri" w:cs="Calibri"/>
              </w:rPr>
              <w:t>,</w:t>
            </w:r>
            <w:r w:rsidRPr="009C4408">
              <w:rPr>
                <w:rFonts w:ascii="Calibri" w:hAnsi="Calibri" w:cs="Calibri"/>
              </w:rPr>
              <w:t xml:space="preserve"> and</w:t>
            </w:r>
          </w:p>
          <w:p w14:paraId="2690044A" w14:textId="77777777" w:rsidR="00105CF8" w:rsidRPr="009C4408" w:rsidRDefault="00105CF8" w:rsidP="00B56557">
            <w:pPr>
              <w:pStyle w:val="ListParagraph"/>
              <w:numPr>
                <w:ilvl w:val="0"/>
                <w:numId w:val="4"/>
              </w:numPr>
              <w:rPr>
                <w:rFonts w:ascii="Calibri" w:hAnsi="Calibri" w:cs="Calibri"/>
              </w:rPr>
            </w:pPr>
            <w:r w:rsidRPr="009C4408">
              <w:rPr>
                <w:rFonts w:ascii="Calibri" w:hAnsi="Calibri" w:cs="Calibri"/>
              </w:rPr>
              <w:t xml:space="preserve">commence the </w:t>
            </w:r>
            <w:r w:rsidR="00C71EF2" w:rsidRPr="009C4408">
              <w:rPr>
                <w:rFonts w:ascii="Calibri" w:hAnsi="Calibri" w:cs="Calibri"/>
              </w:rPr>
              <w:t xml:space="preserve">DES </w:t>
            </w:r>
            <w:r w:rsidR="00E06385" w:rsidRPr="009C4408">
              <w:rPr>
                <w:rFonts w:ascii="Calibri" w:hAnsi="Calibri" w:cs="Calibri"/>
              </w:rPr>
              <w:t>job seeker</w:t>
            </w:r>
            <w:r w:rsidRPr="009C4408">
              <w:rPr>
                <w:rFonts w:ascii="Calibri" w:hAnsi="Calibri" w:cs="Calibri"/>
              </w:rPr>
              <w:t xml:space="preserve"> in the Place within </w:t>
            </w:r>
            <w:r w:rsidR="00FA221A" w:rsidRPr="009C4408">
              <w:rPr>
                <w:rFonts w:ascii="Calibri" w:hAnsi="Calibri" w:cs="Calibri"/>
              </w:rPr>
              <w:t>10</w:t>
            </w:r>
            <w:r w:rsidR="0019193A" w:rsidRPr="009C4408">
              <w:rPr>
                <w:rFonts w:ascii="Calibri" w:hAnsi="Calibri" w:cs="Calibri"/>
              </w:rPr>
              <w:t> </w:t>
            </w:r>
            <w:r w:rsidRPr="009C4408">
              <w:rPr>
                <w:rFonts w:ascii="Calibri" w:hAnsi="Calibri" w:cs="Calibri"/>
              </w:rPr>
              <w:t>Business Days of the</w:t>
            </w:r>
            <w:r w:rsidRPr="009C4408">
              <w:rPr>
                <w:rFonts w:ascii="Calibri" w:hAnsi="Calibri" w:cs="Calibri"/>
                <w:i/>
              </w:rPr>
              <w:t xml:space="preserve"> activity start date</w:t>
            </w:r>
            <w:r w:rsidRPr="009C4408">
              <w:rPr>
                <w:rFonts w:ascii="Calibri" w:hAnsi="Calibri" w:cs="Calibri"/>
              </w:rPr>
              <w:t>. If this does not occur, the Work for the Dole Place will automatically be readvertised</w:t>
            </w:r>
            <w:r w:rsidR="002D126A" w:rsidRPr="009C4408">
              <w:rPr>
                <w:rFonts w:ascii="Calibri" w:hAnsi="Calibri" w:cs="Calibri"/>
              </w:rPr>
              <w:t xml:space="preserve"> to </w:t>
            </w:r>
            <w:r w:rsidR="000D565E" w:rsidRPr="009C4408">
              <w:rPr>
                <w:rFonts w:ascii="Calibri" w:hAnsi="Calibri" w:cs="Calibri"/>
              </w:rPr>
              <w:t xml:space="preserve">those </w:t>
            </w:r>
            <w:r w:rsidR="002D126A" w:rsidRPr="009C4408">
              <w:rPr>
                <w:rFonts w:ascii="Calibri" w:hAnsi="Calibri" w:cs="Calibri"/>
              </w:rPr>
              <w:t>Providers</w:t>
            </w:r>
            <w:r w:rsidR="000D565E" w:rsidRPr="009C4408">
              <w:rPr>
                <w:rFonts w:ascii="Calibri" w:hAnsi="Calibri" w:cs="Calibri"/>
              </w:rPr>
              <w:t xml:space="preserve"> to which the activity was first advertised</w:t>
            </w:r>
            <w:r w:rsidRPr="009C4408">
              <w:rPr>
                <w:rFonts w:ascii="Calibri" w:hAnsi="Calibri" w:cs="Calibri"/>
              </w:rPr>
              <w:t>.</w:t>
            </w:r>
          </w:p>
          <w:p w14:paraId="7E0145C6" w14:textId="77777777" w:rsidR="00105CF8" w:rsidRPr="009C4408" w:rsidRDefault="00105CF8" w:rsidP="00105CF8">
            <w:pPr>
              <w:rPr>
                <w:rFonts w:ascii="Calibri" w:hAnsi="Calibri" w:cs="Calibri"/>
              </w:rPr>
            </w:pPr>
            <w:r w:rsidRPr="009C4408">
              <w:rPr>
                <w:rFonts w:ascii="Calibri" w:hAnsi="Calibri" w:cs="Calibri"/>
              </w:rPr>
              <w:t xml:space="preserve">Where a </w:t>
            </w:r>
            <w:r w:rsidR="00C71EF2" w:rsidRPr="009C4408">
              <w:rPr>
                <w:rFonts w:ascii="Calibri" w:hAnsi="Calibri" w:cs="Calibri"/>
              </w:rPr>
              <w:t xml:space="preserve">DES </w:t>
            </w:r>
            <w:r w:rsidRPr="009C4408">
              <w:rPr>
                <w:rFonts w:ascii="Calibri" w:hAnsi="Calibri" w:cs="Calibri"/>
              </w:rPr>
              <w:t xml:space="preserve">Provider claims a Work for the Dole Place that is </w:t>
            </w:r>
            <w:r w:rsidRPr="009C4408">
              <w:rPr>
                <w:rFonts w:ascii="Calibri" w:hAnsi="Calibri" w:cs="Calibri"/>
                <w:i/>
              </w:rPr>
              <w:t>currently available</w:t>
            </w:r>
            <w:r w:rsidRPr="009C4408">
              <w:rPr>
                <w:rFonts w:ascii="Calibri" w:hAnsi="Calibri" w:cs="Calibri"/>
              </w:rPr>
              <w:t xml:space="preserve"> to start, the Provider </w:t>
            </w:r>
            <w:r w:rsidR="00BB48FB" w:rsidRPr="009C4408">
              <w:rPr>
                <w:rFonts w:ascii="Calibri" w:hAnsi="Calibri" w:cs="Calibri"/>
                <w:b/>
              </w:rPr>
              <w:t>must</w:t>
            </w:r>
            <w:r w:rsidR="00D676C3" w:rsidRPr="009C4408">
              <w:rPr>
                <w:rFonts w:ascii="Calibri" w:hAnsi="Calibri" w:cs="Calibri"/>
              </w:rPr>
              <w:t xml:space="preserve">, after obtaining the approval of the relevant </w:t>
            </w:r>
            <w:r w:rsidR="0040780D" w:rsidRPr="009C4408">
              <w:rPr>
                <w:rFonts w:ascii="Calibri" w:hAnsi="Calibri" w:cs="Calibri"/>
              </w:rPr>
              <w:t>jobactive Provider</w:t>
            </w:r>
            <w:r w:rsidRPr="009C4408">
              <w:rPr>
                <w:rFonts w:ascii="Calibri" w:hAnsi="Calibri" w:cs="Calibri"/>
                <w:b/>
              </w:rPr>
              <w:t>:</w:t>
            </w:r>
          </w:p>
          <w:p w14:paraId="11DEB44B" w14:textId="77777777" w:rsidR="00105CF8" w:rsidRPr="009C4408" w:rsidRDefault="00105CF8" w:rsidP="00B56557">
            <w:pPr>
              <w:pStyle w:val="ListParagraph"/>
              <w:numPr>
                <w:ilvl w:val="0"/>
                <w:numId w:val="4"/>
              </w:numPr>
              <w:rPr>
                <w:rFonts w:ascii="Calibri" w:hAnsi="Calibri" w:cs="Calibri"/>
              </w:rPr>
            </w:pPr>
            <w:r w:rsidRPr="009C4408">
              <w:rPr>
                <w:rFonts w:ascii="Calibri" w:hAnsi="Calibri" w:cs="Calibri"/>
              </w:rPr>
              <w:t>identify and assign a Job Seeker ID to the Place</w:t>
            </w:r>
            <w:r w:rsidR="00E25651" w:rsidRPr="009C4408">
              <w:rPr>
                <w:rFonts w:ascii="Calibri" w:hAnsi="Calibri" w:cs="Calibri"/>
              </w:rPr>
              <w:t>,</w:t>
            </w:r>
            <w:r w:rsidRPr="009C4408">
              <w:rPr>
                <w:rFonts w:ascii="Calibri" w:hAnsi="Calibri" w:cs="Calibri"/>
              </w:rPr>
              <w:t xml:space="preserve"> and</w:t>
            </w:r>
          </w:p>
          <w:p w14:paraId="27B7625C" w14:textId="77777777" w:rsidR="00105CF8" w:rsidRPr="009C4408" w:rsidRDefault="00105CF8" w:rsidP="00B56557">
            <w:pPr>
              <w:pStyle w:val="ListParagraph"/>
              <w:numPr>
                <w:ilvl w:val="0"/>
                <w:numId w:val="4"/>
              </w:numPr>
              <w:rPr>
                <w:rFonts w:ascii="Calibri" w:hAnsi="Calibri" w:cs="Calibri"/>
              </w:rPr>
            </w:pPr>
            <w:r w:rsidRPr="009C4408">
              <w:rPr>
                <w:rFonts w:ascii="Calibri" w:hAnsi="Calibri" w:cs="Calibri"/>
              </w:rPr>
              <w:t xml:space="preserve">commence the </w:t>
            </w:r>
            <w:r w:rsidR="00C71EF2" w:rsidRPr="009C4408">
              <w:rPr>
                <w:rFonts w:ascii="Calibri" w:hAnsi="Calibri" w:cs="Calibri"/>
              </w:rPr>
              <w:t xml:space="preserve">DES </w:t>
            </w:r>
            <w:r w:rsidR="00E06385" w:rsidRPr="009C4408">
              <w:rPr>
                <w:rFonts w:ascii="Calibri" w:hAnsi="Calibri" w:cs="Calibri"/>
              </w:rPr>
              <w:t>job seeker</w:t>
            </w:r>
            <w:r w:rsidR="0010702E" w:rsidRPr="009C4408">
              <w:rPr>
                <w:rFonts w:ascii="Calibri" w:hAnsi="Calibri" w:cs="Calibri"/>
              </w:rPr>
              <w:t xml:space="preserve"> in that Place within </w:t>
            </w:r>
            <w:r w:rsidR="00FA221A" w:rsidRPr="009C4408">
              <w:rPr>
                <w:rFonts w:ascii="Calibri" w:hAnsi="Calibri" w:cs="Calibri"/>
              </w:rPr>
              <w:t>10</w:t>
            </w:r>
            <w:r w:rsidR="0019193A" w:rsidRPr="009C4408">
              <w:rPr>
                <w:rFonts w:ascii="Calibri" w:hAnsi="Calibri" w:cs="Calibri"/>
              </w:rPr>
              <w:t> </w:t>
            </w:r>
            <w:r w:rsidRPr="009C4408">
              <w:rPr>
                <w:rFonts w:ascii="Calibri" w:hAnsi="Calibri" w:cs="Calibri"/>
              </w:rPr>
              <w:t xml:space="preserve">Business Days of </w:t>
            </w:r>
            <w:r w:rsidRPr="009C4408">
              <w:rPr>
                <w:rFonts w:ascii="Calibri" w:hAnsi="Calibri" w:cs="Calibri"/>
                <w:i/>
              </w:rPr>
              <w:t>claiming the Place</w:t>
            </w:r>
            <w:r w:rsidRPr="009C4408">
              <w:rPr>
                <w:rFonts w:ascii="Calibri" w:hAnsi="Calibri" w:cs="Calibri"/>
              </w:rPr>
              <w:t>. If this does not occur, the Work for the Dole Place will automatically be readvertised</w:t>
            </w:r>
            <w:r w:rsidR="00911D34" w:rsidRPr="009C4408">
              <w:rPr>
                <w:rFonts w:ascii="Calibri" w:hAnsi="Calibri" w:cs="Calibri"/>
              </w:rPr>
              <w:t>.</w:t>
            </w:r>
          </w:p>
          <w:p w14:paraId="41453758" w14:textId="77777777" w:rsidR="00C17960" w:rsidRPr="009C4408" w:rsidRDefault="00105CF8">
            <w:pPr>
              <w:rPr>
                <w:rFonts w:ascii="Calibri" w:hAnsi="Calibri" w:cs="Calibri"/>
              </w:rPr>
            </w:pPr>
            <w:r w:rsidRPr="009C4408">
              <w:rPr>
                <w:rFonts w:ascii="Calibri" w:hAnsi="Calibri" w:cs="Calibri"/>
              </w:rPr>
              <w:t xml:space="preserve">To ensure the Host Organisation’s needs are met, where a </w:t>
            </w:r>
            <w:r w:rsidR="006E1F4D" w:rsidRPr="009C4408">
              <w:rPr>
                <w:rFonts w:ascii="Calibri" w:hAnsi="Calibri" w:cs="Calibri"/>
              </w:rPr>
              <w:t xml:space="preserve">DES </w:t>
            </w:r>
            <w:r w:rsidRPr="009C4408">
              <w:rPr>
                <w:rFonts w:ascii="Calibri" w:hAnsi="Calibri" w:cs="Calibri"/>
              </w:rPr>
              <w:t xml:space="preserve">Provider claims a Work for the Dole Place they </w:t>
            </w:r>
            <w:r w:rsidR="00BB48FB" w:rsidRPr="009C4408">
              <w:rPr>
                <w:rFonts w:ascii="Calibri" w:hAnsi="Calibri" w:cs="Calibri"/>
                <w:b/>
              </w:rPr>
              <w:t>must</w:t>
            </w:r>
            <w:r w:rsidRPr="009C4408">
              <w:rPr>
                <w:rFonts w:ascii="Calibri" w:hAnsi="Calibri" w:cs="Calibri"/>
              </w:rPr>
              <w:t xml:space="preserve"> utilise as much of the Work for the Dole Place as possible. A sequence of </w:t>
            </w:r>
            <w:r w:rsidR="00360932" w:rsidRPr="009C4408">
              <w:rPr>
                <w:rFonts w:ascii="Calibri" w:hAnsi="Calibri" w:cs="Calibri"/>
              </w:rPr>
              <w:t xml:space="preserve">DES </w:t>
            </w:r>
            <w:r w:rsidR="00E06385" w:rsidRPr="009C4408">
              <w:rPr>
                <w:rFonts w:ascii="Calibri" w:hAnsi="Calibri" w:cs="Calibri"/>
              </w:rPr>
              <w:t>job seekers</w:t>
            </w:r>
            <w:r w:rsidRPr="009C4408">
              <w:rPr>
                <w:rFonts w:ascii="Calibri" w:hAnsi="Calibri" w:cs="Calibri"/>
              </w:rPr>
              <w:t xml:space="preserve"> may undertake the Place if the original </w:t>
            </w:r>
            <w:r w:rsidR="00360932" w:rsidRPr="009C4408">
              <w:rPr>
                <w:rFonts w:ascii="Calibri" w:hAnsi="Calibri" w:cs="Calibri"/>
              </w:rPr>
              <w:t xml:space="preserve">DES </w:t>
            </w:r>
            <w:r w:rsidR="00E06385" w:rsidRPr="009C4408">
              <w:rPr>
                <w:rFonts w:ascii="Calibri" w:hAnsi="Calibri" w:cs="Calibri"/>
              </w:rPr>
              <w:t xml:space="preserve">job seeker </w:t>
            </w:r>
            <w:r w:rsidRPr="009C4408">
              <w:rPr>
                <w:rFonts w:ascii="Calibri" w:hAnsi="Calibri" w:cs="Calibri"/>
              </w:rPr>
              <w:t>leaves</w:t>
            </w:r>
            <w:r w:rsidR="00C71EF2" w:rsidRPr="009C4408">
              <w:rPr>
                <w:rFonts w:ascii="Calibri" w:hAnsi="Calibri" w:cs="Calibri"/>
              </w:rPr>
              <w:t xml:space="preserve"> but only after consulting with and obtaining the approval of the relevant </w:t>
            </w:r>
            <w:r w:rsidR="000374BE" w:rsidRPr="009C4408">
              <w:rPr>
                <w:rFonts w:ascii="Calibri" w:hAnsi="Calibri" w:cs="Calibri"/>
              </w:rPr>
              <w:t>jobactive Provider</w:t>
            </w:r>
            <w:r w:rsidRPr="009C4408">
              <w:rPr>
                <w:rFonts w:ascii="Calibri" w:hAnsi="Calibri" w:cs="Calibri"/>
              </w:rPr>
              <w:t>.</w:t>
            </w:r>
            <w:r w:rsidR="00044E33" w:rsidRPr="009C4408">
              <w:rPr>
                <w:rFonts w:ascii="Calibri" w:hAnsi="Calibri" w:cs="Calibri"/>
              </w:rPr>
              <w:t xml:space="preserve"> </w:t>
            </w:r>
            <w:r w:rsidR="00360932" w:rsidRPr="009C4408">
              <w:rPr>
                <w:rFonts w:ascii="Calibri" w:hAnsi="Calibri" w:cs="Calibri"/>
              </w:rPr>
              <w:t xml:space="preserve">DES </w:t>
            </w:r>
            <w:r w:rsidRPr="009C4408">
              <w:rPr>
                <w:rFonts w:ascii="Calibri" w:hAnsi="Calibri" w:cs="Calibri"/>
              </w:rPr>
              <w:t xml:space="preserve">Providers </w:t>
            </w:r>
            <w:r w:rsidR="00BB48FB" w:rsidRPr="009C4408">
              <w:rPr>
                <w:rFonts w:ascii="Calibri" w:hAnsi="Calibri" w:cs="Calibri"/>
                <w:b/>
              </w:rPr>
              <w:t>should</w:t>
            </w:r>
            <w:r w:rsidRPr="009C4408">
              <w:rPr>
                <w:rFonts w:ascii="Calibri" w:hAnsi="Calibri" w:cs="Calibri"/>
              </w:rPr>
              <w:t xml:space="preserve"> refer new </w:t>
            </w:r>
            <w:r w:rsidR="00360932" w:rsidRPr="009C4408">
              <w:rPr>
                <w:rFonts w:ascii="Calibri" w:hAnsi="Calibri" w:cs="Calibri"/>
              </w:rPr>
              <w:t xml:space="preserve">DES </w:t>
            </w:r>
            <w:r w:rsidR="00E06385" w:rsidRPr="009C4408">
              <w:rPr>
                <w:rFonts w:ascii="Calibri" w:hAnsi="Calibri" w:cs="Calibri"/>
              </w:rPr>
              <w:t>job seeker</w:t>
            </w:r>
            <w:r w:rsidR="00356F4A" w:rsidRPr="009C4408">
              <w:rPr>
                <w:rFonts w:ascii="Calibri" w:hAnsi="Calibri" w:cs="Calibri"/>
              </w:rPr>
              <w:t>s</w:t>
            </w:r>
            <w:r w:rsidRPr="009C4408">
              <w:rPr>
                <w:rFonts w:ascii="Calibri" w:hAnsi="Calibri" w:cs="Calibri"/>
              </w:rPr>
              <w:t xml:space="preserve"> to incomplete Work for the Dole Places before </w:t>
            </w:r>
            <w:r w:rsidR="00F64D71" w:rsidRPr="009C4408">
              <w:rPr>
                <w:rFonts w:ascii="Calibri" w:hAnsi="Calibri" w:cs="Calibri"/>
              </w:rPr>
              <w:t xml:space="preserve">claiming </w:t>
            </w:r>
            <w:r w:rsidRPr="009C4408">
              <w:rPr>
                <w:rFonts w:ascii="Calibri" w:hAnsi="Calibri" w:cs="Calibri"/>
              </w:rPr>
              <w:t>new Work for the Dole Places.</w:t>
            </w:r>
          </w:p>
        </w:tc>
      </w:tr>
      <w:tr w:rsidR="00E10E7D" w:rsidRPr="009C4408" w14:paraId="07ACD7BA" w14:textId="77777777" w:rsidTr="00801E8E">
        <w:tc>
          <w:tcPr>
            <w:tcW w:w="2376" w:type="dxa"/>
            <w:tcBorders>
              <w:top w:val="single" w:sz="4" w:space="0" w:color="auto"/>
              <w:left w:val="single" w:sz="4" w:space="0" w:color="auto"/>
              <w:bottom w:val="single" w:sz="4" w:space="0" w:color="auto"/>
              <w:right w:val="single" w:sz="4" w:space="0" w:color="auto"/>
            </w:tcBorders>
          </w:tcPr>
          <w:p w14:paraId="2FAE701E" w14:textId="77777777" w:rsidR="00E10E7D" w:rsidRPr="009C4408" w:rsidRDefault="00E10E7D" w:rsidP="00CC43E1">
            <w:pPr>
              <w:rPr>
                <w:rFonts w:ascii="Calibri" w:hAnsi="Calibri" w:cs="Calibri"/>
              </w:rPr>
            </w:pPr>
            <w:bookmarkStart w:id="38" w:name="_Work_for_the_2"/>
            <w:bookmarkStart w:id="39" w:name="_Lead_Providers"/>
            <w:bookmarkStart w:id="40" w:name="_Work_health_and"/>
            <w:bookmarkEnd w:id="38"/>
            <w:bookmarkEnd w:id="39"/>
            <w:bookmarkEnd w:id="40"/>
            <w:r w:rsidRPr="009C4408">
              <w:rPr>
                <w:rFonts w:ascii="Calibri" w:hAnsi="Calibri" w:cs="Calibri"/>
                <w:b/>
              </w:rPr>
              <w:t xml:space="preserve">Commencing a </w:t>
            </w:r>
            <w:r w:rsidR="00285496" w:rsidRPr="009C4408">
              <w:rPr>
                <w:rFonts w:ascii="Calibri" w:hAnsi="Calibri" w:cs="Calibri"/>
                <w:b/>
              </w:rPr>
              <w:t xml:space="preserve">DES </w:t>
            </w:r>
            <w:r w:rsidR="007E638B" w:rsidRPr="009C4408">
              <w:rPr>
                <w:rFonts w:ascii="Calibri" w:hAnsi="Calibri" w:cs="Calibri"/>
                <w:b/>
              </w:rPr>
              <w:t>job seeker</w:t>
            </w:r>
            <w:r w:rsidRPr="009C4408">
              <w:rPr>
                <w:rFonts w:ascii="Calibri" w:hAnsi="Calibri" w:cs="Calibri"/>
                <w:b/>
              </w:rPr>
              <w:t xml:space="preserve"> in a Work for the Dole Place</w:t>
            </w:r>
          </w:p>
          <w:p w14:paraId="0068BCFB" w14:textId="77777777" w:rsidR="0054695F" w:rsidRDefault="0054695F" w:rsidP="0054695F">
            <w:pPr>
              <w:rPr>
                <w:rFonts w:ascii="Calibri" w:hAnsi="Calibri" w:cs="Calibri"/>
                <w:i/>
              </w:rPr>
            </w:pPr>
            <w:r>
              <w:rPr>
                <w:rFonts w:ascii="Calibri" w:hAnsi="Calibri" w:cs="Calibri"/>
                <w:i/>
              </w:rPr>
              <w:t xml:space="preserve">Disability Employment Services </w:t>
            </w:r>
            <w:r w:rsidRPr="00570A8D">
              <w:rPr>
                <w:rFonts w:ascii="Calibri" w:hAnsi="Calibri" w:cs="Calibri"/>
                <w:i/>
              </w:rPr>
              <w:t>Grant Agreement</w:t>
            </w:r>
            <w:r>
              <w:rPr>
                <w:rFonts w:ascii="Calibri" w:hAnsi="Calibri" w:cs="Calibri"/>
                <w:i/>
              </w:rPr>
              <w:t xml:space="preserve"> Cl</w:t>
            </w:r>
            <w:r w:rsidRPr="00570A8D">
              <w:rPr>
                <w:rFonts w:ascii="Calibri" w:hAnsi="Calibri" w:cs="Calibri"/>
                <w:i/>
              </w:rPr>
              <w:t>ause</w:t>
            </w:r>
            <w:r>
              <w:rPr>
                <w:rFonts w:ascii="Calibri" w:hAnsi="Calibri" w:cs="Calibri"/>
                <w:i/>
              </w:rPr>
              <w:t>s References:</w:t>
            </w:r>
          </w:p>
          <w:p w14:paraId="4BBED13F" w14:textId="77777777" w:rsidR="001763F4" w:rsidRPr="009C4408" w:rsidRDefault="001763F4" w:rsidP="001763F4">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97</w:t>
            </w:r>
            <w:r w:rsidRPr="009C4408">
              <w:rPr>
                <w:rFonts w:ascii="Calibri" w:hAnsi="Calibri" w:cs="Calibri"/>
              </w:rPr>
              <w:t>.10</w:t>
            </w:r>
          </w:p>
          <w:p w14:paraId="726E3A6C" w14:textId="77777777" w:rsidR="00E10E7D" w:rsidRPr="009C4408" w:rsidRDefault="001763F4" w:rsidP="00B70D35">
            <w:pPr>
              <w:pStyle w:val="ListParagraph"/>
              <w:numPr>
                <w:ilvl w:val="0"/>
                <w:numId w:val="19"/>
              </w:numPr>
              <w:rPr>
                <w:rFonts w:ascii="Calibri" w:hAnsi="Calibri" w:cs="Calibri"/>
                <w:b/>
              </w:rPr>
            </w:pPr>
            <w:r w:rsidRPr="009C4408">
              <w:rPr>
                <w:rFonts w:ascii="Calibri" w:hAnsi="Calibri" w:cs="Calibri"/>
              </w:rPr>
              <w:t xml:space="preserve">Clause </w:t>
            </w:r>
            <w:r w:rsidR="0048748F" w:rsidRPr="009C4408">
              <w:rPr>
                <w:rFonts w:ascii="Calibri" w:hAnsi="Calibri" w:cs="Calibri"/>
              </w:rPr>
              <w:t>97</w:t>
            </w:r>
            <w:r w:rsidRPr="009C4408">
              <w:rPr>
                <w:rFonts w:ascii="Calibri" w:hAnsi="Calibri" w:cs="Calibri"/>
              </w:rPr>
              <w:t>.11</w:t>
            </w:r>
          </w:p>
        </w:tc>
        <w:tc>
          <w:tcPr>
            <w:tcW w:w="7904" w:type="dxa"/>
            <w:tcBorders>
              <w:top w:val="single" w:sz="4" w:space="0" w:color="auto"/>
              <w:left w:val="single" w:sz="4" w:space="0" w:color="auto"/>
              <w:bottom w:val="single" w:sz="4" w:space="0" w:color="auto"/>
              <w:right w:val="single" w:sz="4" w:space="0" w:color="auto"/>
            </w:tcBorders>
          </w:tcPr>
          <w:p w14:paraId="09C42797" w14:textId="77777777" w:rsidR="00E10E7D" w:rsidRPr="009C4408" w:rsidRDefault="004D0143" w:rsidP="00E10E7D">
            <w:pPr>
              <w:rPr>
                <w:rFonts w:ascii="Calibri" w:hAnsi="Calibri" w:cs="Calibri"/>
              </w:rPr>
            </w:pPr>
            <w:r w:rsidRPr="009C4408">
              <w:rPr>
                <w:rFonts w:ascii="Calibri" w:hAnsi="Calibri" w:cs="Calibri"/>
              </w:rPr>
              <w:t xml:space="preserve">DES </w:t>
            </w:r>
            <w:r w:rsidR="00E10E7D" w:rsidRPr="009C4408">
              <w:rPr>
                <w:rFonts w:ascii="Calibri" w:hAnsi="Calibri" w:cs="Calibri"/>
              </w:rPr>
              <w:t xml:space="preserve">Providers </w:t>
            </w:r>
            <w:r w:rsidR="00BB48FB" w:rsidRPr="009C4408">
              <w:rPr>
                <w:rFonts w:ascii="Calibri" w:hAnsi="Calibri" w:cs="Calibri"/>
                <w:b/>
              </w:rPr>
              <w:t>must</w:t>
            </w:r>
            <w:r w:rsidR="00E10E7D" w:rsidRPr="009C4408">
              <w:rPr>
                <w:rFonts w:ascii="Calibri" w:hAnsi="Calibri" w:cs="Calibri"/>
                <w:b/>
              </w:rPr>
              <w:t xml:space="preserve"> </w:t>
            </w:r>
            <w:r w:rsidR="00E10E7D" w:rsidRPr="009C4408">
              <w:rPr>
                <w:rFonts w:ascii="Calibri" w:hAnsi="Calibri" w:cs="Calibri"/>
              </w:rPr>
              <w:t xml:space="preserve">consider a </w:t>
            </w:r>
            <w:r w:rsidR="00360932" w:rsidRPr="009C4408">
              <w:rPr>
                <w:rFonts w:ascii="Calibri" w:hAnsi="Calibri" w:cs="Calibri"/>
              </w:rPr>
              <w:t xml:space="preserve">DES </w:t>
            </w:r>
            <w:r w:rsidR="00E06385" w:rsidRPr="009C4408">
              <w:rPr>
                <w:rFonts w:ascii="Calibri" w:hAnsi="Calibri" w:cs="Calibri"/>
              </w:rPr>
              <w:t>job seeker</w:t>
            </w:r>
            <w:r w:rsidR="00356F4A" w:rsidRPr="009C4408">
              <w:rPr>
                <w:rFonts w:ascii="Calibri" w:hAnsi="Calibri" w:cs="Calibri"/>
              </w:rPr>
              <w:t>’s disability, injury or health condition,</w:t>
            </w:r>
            <w:r w:rsidR="00356F4A" w:rsidRPr="009C4408" w:rsidDel="00356F4A">
              <w:rPr>
                <w:rFonts w:ascii="Calibri" w:hAnsi="Calibri" w:cs="Calibri"/>
              </w:rPr>
              <w:t xml:space="preserve"> </w:t>
            </w:r>
            <w:r w:rsidR="00E10E7D" w:rsidRPr="009C4408">
              <w:rPr>
                <w:rFonts w:ascii="Calibri" w:hAnsi="Calibri" w:cs="Calibri"/>
              </w:rPr>
              <w:t xml:space="preserve">background, skills and work experience and only commence </w:t>
            </w:r>
            <w:r w:rsidR="00360932" w:rsidRPr="009C4408">
              <w:rPr>
                <w:rFonts w:ascii="Calibri" w:hAnsi="Calibri" w:cs="Calibri"/>
              </w:rPr>
              <w:t>DES</w:t>
            </w:r>
            <w:r w:rsidR="00E06385" w:rsidRPr="009C4408">
              <w:rPr>
                <w:rFonts w:ascii="Calibri" w:hAnsi="Calibri" w:cs="Calibri"/>
              </w:rPr>
              <w:t xml:space="preserve"> job seekers </w:t>
            </w:r>
            <w:r w:rsidR="00E10E7D" w:rsidRPr="009C4408">
              <w:rPr>
                <w:rFonts w:ascii="Calibri" w:hAnsi="Calibri" w:cs="Calibri"/>
              </w:rPr>
              <w:t xml:space="preserve">in Work for the Dole activities that are suitable to the </w:t>
            </w:r>
            <w:r w:rsidR="00356F4A" w:rsidRPr="009C4408">
              <w:rPr>
                <w:rFonts w:ascii="Calibri" w:hAnsi="Calibri" w:cs="Calibri"/>
              </w:rPr>
              <w:t>ca</w:t>
            </w:r>
            <w:r w:rsidR="00010C6C" w:rsidRPr="009C4408">
              <w:rPr>
                <w:rFonts w:ascii="Calibri" w:hAnsi="Calibri" w:cs="Calibri"/>
              </w:rPr>
              <w:t>pabilities</w:t>
            </w:r>
            <w:r w:rsidR="00044E33" w:rsidRPr="009C4408">
              <w:rPr>
                <w:rFonts w:ascii="Calibri" w:hAnsi="Calibri" w:cs="Calibri"/>
              </w:rPr>
              <w:t xml:space="preserve"> </w:t>
            </w:r>
            <w:r w:rsidR="00E10E7D" w:rsidRPr="009C4408">
              <w:rPr>
                <w:rFonts w:ascii="Calibri" w:hAnsi="Calibri" w:cs="Calibri"/>
              </w:rPr>
              <w:t xml:space="preserve">of the </w:t>
            </w:r>
            <w:r w:rsidR="00360932" w:rsidRPr="009C4408">
              <w:rPr>
                <w:rFonts w:ascii="Calibri" w:hAnsi="Calibri" w:cs="Calibri"/>
              </w:rPr>
              <w:t xml:space="preserve">DES </w:t>
            </w:r>
            <w:r w:rsidR="00E06385" w:rsidRPr="009C4408">
              <w:rPr>
                <w:rFonts w:ascii="Calibri" w:hAnsi="Calibri" w:cs="Calibri"/>
              </w:rPr>
              <w:t>job seeker</w:t>
            </w:r>
            <w:r w:rsidR="00E10E7D" w:rsidRPr="009C4408">
              <w:rPr>
                <w:rFonts w:ascii="Calibri" w:hAnsi="Calibri" w:cs="Calibri"/>
              </w:rPr>
              <w:t>.</w:t>
            </w:r>
          </w:p>
          <w:p w14:paraId="452F8420" w14:textId="77777777" w:rsidR="00E10E7D" w:rsidRPr="009C4408" w:rsidRDefault="00E10E7D" w:rsidP="00E10E7D">
            <w:pPr>
              <w:rPr>
                <w:rFonts w:ascii="Calibri" w:hAnsi="Calibri" w:cs="Calibri"/>
              </w:rPr>
            </w:pPr>
            <w:r w:rsidRPr="009C4408">
              <w:rPr>
                <w:rFonts w:ascii="Calibri" w:hAnsi="Calibri" w:cs="Calibri"/>
              </w:rPr>
              <w:t xml:space="preserve">Before commencing a </w:t>
            </w:r>
            <w:r w:rsidR="00360932" w:rsidRPr="009C4408">
              <w:rPr>
                <w:rFonts w:ascii="Calibri" w:hAnsi="Calibri" w:cs="Calibri"/>
              </w:rPr>
              <w:t xml:space="preserve">DES </w:t>
            </w:r>
            <w:r w:rsidR="00E06385" w:rsidRPr="009C4408">
              <w:rPr>
                <w:rFonts w:ascii="Calibri" w:hAnsi="Calibri" w:cs="Calibri"/>
              </w:rPr>
              <w:t>job seeker</w:t>
            </w:r>
            <w:r w:rsidR="00356F4A" w:rsidRPr="009C4408">
              <w:rPr>
                <w:rFonts w:ascii="Calibri" w:hAnsi="Calibri" w:cs="Calibri"/>
              </w:rPr>
              <w:t xml:space="preserve"> </w:t>
            </w:r>
            <w:r w:rsidRPr="009C4408">
              <w:rPr>
                <w:rFonts w:ascii="Calibri" w:hAnsi="Calibri" w:cs="Calibri"/>
              </w:rPr>
              <w:t xml:space="preserve">in a Work for the Dole Place the </w:t>
            </w:r>
            <w:r w:rsidR="00360932" w:rsidRPr="009C4408">
              <w:rPr>
                <w:rFonts w:ascii="Calibri" w:hAnsi="Calibri" w:cs="Calibri"/>
              </w:rPr>
              <w:t xml:space="preserve">DES </w:t>
            </w:r>
            <w:r w:rsidRPr="009C4408">
              <w:rPr>
                <w:rFonts w:ascii="Calibri" w:hAnsi="Calibri" w:cs="Calibri"/>
              </w:rPr>
              <w:t xml:space="preserve">Provider </w:t>
            </w:r>
            <w:r w:rsidR="00BB48FB" w:rsidRPr="009C4408">
              <w:rPr>
                <w:rFonts w:ascii="Calibri" w:hAnsi="Calibri" w:cs="Calibri"/>
                <w:b/>
              </w:rPr>
              <w:t>must</w:t>
            </w:r>
            <w:r w:rsidRPr="009C4408">
              <w:rPr>
                <w:rFonts w:ascii="Calibri" w:hAnsi="Calibri" w:cs="Calibri"/>
              </w:rPr>
              <w:t>:</w:t>
            </w:r>
          </w:p>
          <w:p w14:paraId="4AECA946" w14:textId="77777777" w:rsidR="0094118C" w:rsidRPr="009C4408" w:rsidRDefault="0094118C" w:rsidP="0061522E">
            <w:pPr>
              <w:pStyle w:val="ListBullet"/>
              <w:rPr>
                <w:rFonts w:cs="Calibri"/>
                <w:szCs w:val="22"/>
              </w:rPr>
            </w:pPr>
            <w:r w:rsidRPr="009C4408">
              <w:rPr>
                <w:rFonts w:cs="Calibri"/>
                <w:szCs w:val="22"/>
              </w:rPr>
              <w:t xml:space="preserve">ensure that the </w:t>
            </w:r>
            <w:r w:rsidR="00360932" w:rsidRPr="009C4408">
              <w:rPr>
                <w:rFonts w:cs="Calibri"/>
                <w:szCs w:val="22"/>
              </w:rPr>
              <w:t xml:space="preserve">DES </w:t>
            </w:r>
            <w:r w:rsidR="00E06385" w:rsidRPr="009C4408">
              <w:rPr>
                <w:rFonts w:cs="Calibri"/>
                <w:szCs w:val="22"/>
              </w:rPr>
              <w:t>job seeker</w:t>
            </w:r>
            <w:r w:rsidRPr="009C4408">
              <w:rPr>
                <w:rFonts w:cs="Calibri"/>
                <w:szCs w:val="22"/>
              </w:rPr>
              <w:t xml:space="preserve"> will be adequately supervised</w:t>
            </w:r>
          </w:p>
          <w:p w14:paraId="7426C09D" w14:textId="77777777" w:rsidR="0094118C" w:rsidRPr="009C4408" w:rsidRDefault="0094118C" w:rsidP="0061522E">
            <w:pPr>
              <w:pStyle w:val="ListBullet"/>
              <w:rPr>
                <w:rFonts w:cs="Calibri"/>
                <w:szCs w:val="22"/>
              </w:rPr>
            </w:pPr>
            <w:r w:rsidRPr="009C4408">
              <w:rPr>
                <w:rFonts w:cs="Calibri"/>
                <w:szCs w:val="22"/>
              </w:rPr>
              <w:t xml:space="preserve">if the </w:t>
            </w:r>
            <w:r w:rsidR="00360932" w:rsidRPr="009C4408">
              <w:rPr>
                <w:rFonts w:cs="Calibri"/>
                <w:szCs w:val="22"/>
              </w:rPr>
              <w:t xml:space="preserve">DES </w:t>
            </w:r>
            <w:r w:rsidR="00E06385" w:rsidRPr="009C4408">
              <w:rPr>
                <w:rFonts w:cs="Calibri"/>
                <w:szCs w:val="22"/>
              </w:rPr>
              <w:t>job seeker</w:t>
            </w:r>
            <w:r w:rsidRPr="009C4408">
              <w:rPr>
                <w:rFonts w:cs="Calibri"/>
                <w:szCs w:val="22"/>
              </w:rPr>
              <w:t xml:space="preserve"> requires extra support from the DES Provider to successfully participate</w:t>
            </w:r>
            <w:r w:rsidR="0093261F" w:rsidRPr="009C4408">
              <w:rPr>
                <w:rFonts w:cs="Calibri"/>
                <w:szCs w:val="22"/>
              </w:rPr>
              <w:t>, provide for this</w:t>
            </w:r>
          </w:p>
          <w:p w14:paraId="0DB82D3E" w14:textId="77777777" w:rsidR="00E10E7D" w:rsidRPr="009C4408" w:rsidRDefault="00E10E7D" w:rsidP="0061522E">
            <w:pPr>
              <w:pStyle w:val="ListBullet"/>
              <w:rPr>
                <w:rFonts w:cs="Calibri"/>
                <w:szCs w:val="22"/>
              </w:rPr>
            </w:pPr>
            <w:r w:rsidRPr="009C4408">
              <w:rPr>
                <w:rFonts w:cs="Calibri"/>
                <w:szCs w:val="22"/>
              </w:rPr>
              <w:t xml:space="preserve">as part of conducting the risk assessment (job seeker), examine the risk assessment (Place) to ensure that the Work for the Dole Place is appropriate </w:t>
            </w:r>
            <w:r w:rsidR="002671B7" w:rsidRPr="009C4408">
              <w:rPr>
                <w:rFonts w:cs="Calibri"/>
                <w:szCs w:val="22"/>
              </w:rPr>
              <w:t xml:space="preserve">and safe </w:t>
            </w:r>
            <w:r w:rsidRPr="009C4408">
              <w:rPr>
                <w:rFonts w:cs="Calibri"/>
                <w:szCs w:val="22"/>
              </w:rPr>
              <w:t xml:space="preserve">for the </w:t>
            </w:r>
            <w:r w:rsidR="00360932" w:rsidRPr="009C4408">
              <w:rPr>
                <w:rFonts w:cs="Calibri"/>
                <w:szCs w:val="22"/>
              </w:rPr>
              <w:t xml:space="preserve">DES </w:t>
            </w:r>
            <w:r w:rsidR="00E06385" w:rsidRPr="009C4408">
              <w:rPr>
                <w:rFonts w:cs="Calibri"/>
                <w:szCs w:val="22"/>
              </w:rPr>
              <w:t>job seeker</w:t>
            </w:r>
            <w:r w:rsidRPr="009C4408">
              <w:rPr>
                <w:rFonts w:cs="Calibri"/>
                <w:szCs w:val="22"/>
              </w:rPr>
              <w:t xml:space="preserve">, taking into consideration any relevant circumstances </w:t>
            </w:r>
            <w:r w:rsidR="0093261F" w:rsidRPr="009C4408">
              <w:rPr>
                <w:rFonts w:cs="Calibri"/>
                <w:szCs w:val="22"/>
              </w:rPr>
              <w:t>(including the impact of the job seeker</w:t>
            </w:r>
            <w:r w:rsidR="000C7780" w:rsidRPr="009C4408">
              <w:rPr>
                <w:rFonts w:cs="Calibri"/>
                <w:szCs w:val="22"/>
              </w:rPr>
              <w:t>’</w:t>
            </w:r>
            <w:r w:rsidR="0093261F" w:rsidRPr="009C4408">
              <w:rPr>
                <w:rFonts w:cs="Calibri"/>
                <w:szCs w:val="22"/>
              </w:rPr>
              <w:t xml:space="preserve">s disability, injury or illness) </w:t>
            </w:r>
            <w:r w:rsidRPr="009C4408">
              <w:rPr>
                <w:rFonts w:cs="Calibri"/>
                <w:szCs w:val="22"/>
              </w:rPr>
              <w:t xml:space="preserve">and work restrictions (see </w:t>
            </w:r>
            <w:hyperlink w:anchor="_Work_health_and_1" w:history="1">
              <w:r w:rsidRPr="009C4408">
                <w:rPr>
                  <w:rStyle w:val="Hyperlink"/>
                  <w:rFonts w:cs="Calibri"/>
                  <w:szCs w:val="22"/>
                </w:rPr>
                <w:t xml:space="preserve">Work Health and Safety </w:t>
              </w:r>
            </w:hyperlink>
            <w:r w:rsidRPr="009C4408">
              <w:rPr>
                <w:rFonts w:cs="Calibri"/>
                <w:szCs w:val="22"/>
              </w:rPr>
              <w:t xml:space="preserve">below), and </w:t>
            </w:r>
          </w:p>
          <w:p w14:paraId="6DAC4DB5" w14:textId="77777777" w:rsidR="00E10E7D" w:rsidRPr="009C4408" w:rsidRDefault="00E10E7D" w:rsidP="0061522E">
            <w:pPr>
              <w:pStyle w:val="ListBullet"/>
              <w:rPr>
                <w:rFonts w:cs="Calibri"/>
                <w:szCs w:val="22"/>
              </w:rPr>
            </w:pPr>
            <w:r w:rsidRPr="009C4408">
              <w:rPr>
                <w:rFonts w:cs="Calibri"/>
                <w:szCs w:val="22"/>
              </w:rPr>
              <w:t xml:space="preserve">ensure that relevant checks (for example, criminal records checks and Working with Vulnerable People Checks) have been finalised (see </w:t>
            </w:r>
            <w:hyperlink w:anchor="_Checks" w:history="1">
              <w:r w:rsidRPr="009C4408">
                <w:rPr>
                  <w:rStyle w:val="Hyperlink"/>
                  <w:rFonts w:cs="Calibri"/>
                  <w:szCs w:val="22"/>
                </w:rPr>
                <w:t>Checks</w:t>
              </w:r>
            </w:hyperlink>
            <w:r w:rsidRPr="009C4408">
              <w:rPr>
                <w:rFonts w:cs="Calibri"/>
                <w:szCs w:val="22"/>
              </w:rPr>
              <w:t xml:space="preserve"> in this Guideline).</w:t>
            </w:r>
          </w:p>
          <w:p w14:paraId="062DFCB6" w14:textId="77777777" w:rsidR="00E10E7D" w:rsidRPr="009C4408" w:rsidRDefault="00360932" w:rsidP="00E10E7D">
            <w:pPr>
              <w:rPr>
                <w:rFonts w:ascii="Calibri" w:hAnsi="Calibri" w:cs="Calibri"/>
              </w:rPr>
            </w:pPr>
            <w:r w:rsidRPr="009C4408">
              <w:rPr>
                <w:rFonts w:ascii="Calibri" w:hAnsi="Calibri" w:cs="Calibri"/>
              </w:rPr>
              <w:t xml:space="preserve">DES </w:t>
            </w:r>
            <w:r w:rsidR="00E10E7D" w:rsidRPr="009C4408">
              <w:rPr>
                <w:rFonts w:ascii="Calibri" w:hAnsi="Calibri" w:cs="Calibri"/>
              </w:rPr>
              <w:t xml:space="preserve">Providers </w:t>
            </w:r>
            <w:r w:rsidR="00BB48FB" w:rsidRPr="009C4408">
              <w:rPr>
                <w:rFonts w:ascii="Calibri" w:hAnsi="Calibri" w:cs="Calibri"/>
                <w:b/>
              </w:rPr>
              <w:t>should</w:t>
            </w:r>
            <w:r w:rsidR="00E10E7D" w:rsidRPr="009C4408">
              <w:rPr>
                <w:rFonts w:ascii="Calibri" w:hAnsi="Calibri" w:cs="Calibri"/>
              </w:rPr>
              <w:t xml:space="preserve"> place one </w:t>
            </w:r>
            <w:r w:rsidRPr="009C4408">
              <w:rPr>
                <w:rFonts w:ascii="Calibri" w:hAnsi="Calibri" w:cs="Calibri"/>
              </w:rPr>
              <w:t xml:space="preserve">DES </w:t>
            </w:r>
            <w:r w:rsidR="00E06385" w:rsidRPr="009C4408">
              <w:rPr>
                <w:rFonts w:ascii="Calibri" w:hAnsi="Calibri" w:cs="Calibri"/>
              </w:rPr>
              <w:t>job seeker</w:t>
            </w:r>
            <w:r w:rsidR="00356F4A" w:rsidRPr="009C4408">
              <w:rPr>
                <w:rFonts w:ascii="Calibri" w:hAnsi="Calibri" w:cs="Calibri"/>
              </w:rPr>
              <w:t xml:space="preserve"> </w:t>
            </w:r>
            <w:r w:rsidR="00E10E7D" w:rsidRPr="009C4408">
              <w:rPr>
                <w:rFonts w:ascii="Calibri" w:hAnsi="Calibri" w:cs="Calibri"/>
              </w:rPr>
              <w:t xml:space="preserve">into each Work for the Dole Place. However, there may be situations where two </w:t>
            </w:r>
            <w:r w:rsidRPr="009C4408">
              <w:rPr>
                <w:rFonts w:ascii="Calibri" w:hAnsi="Calibri" w:cs="Calibri"/>
              </w:rPr>
              <w:t xml:space="preserve">DES </w:t>
            </w:r>
            <w:r w:rsidR="00E06385" w:rsidRPr="009C4408">
              <w:rPr>
                <w:rFonts w:ascii="Calibri" w:hAnsi="Calibri" w:cs="Calibri"/>
              </w:rPr>
              <w:t>job seekers</w:t>
            </w:r>
            <w:r w:rsidR="00356F4A" w:rsidRPr="009C4408">
              <w:rPr>
                <w:rFonts w:ascii="Calibri" w:hAnsi="Calibri" w:cs="Calibri"/>
              </w:rPr>
              <w:t xml:space="preserve"> </w:t>
            </w:r>
            <w:r w:rsidR="00E10E7D" w:rsidRPr="009C4408">
              <w:rPr>
                <w:rFonts w:ascii="Calibri" w:hAnsi="Calibri" w:cs="Calibri"/>
              </w:rPr>
              <w:t xml:space="preserve">fill one place—for </w:t>
            </w:r>
            <w:r w:rsidR="00E10E7D" w:rsidRPr="009C4408">
              <w:rPr>
                <w:rFonts w:ascii="Calibri" w:hAnsi="Calibri" w:cs="Calibri"/>
              </w:rPr>
              <w:lastRenderedPageBreak/>
              <w:t xml:space="preserve">example, two </w:t>
            </w:r>
            <w:r w:rsidRPr="009C4408">
              <w:rPr>
                <w:rFonts w:ascii="Calibri" w:hAnsi="Calibri" w:cs="Calibri"/>
              </w:rPr>
              <w:t xml:space="preserve">DES </w:t>
            </w:r>
            <w:r w:rsidR="00E06385" w:rsidRPr="009C4408">
              <w:rPr>
                <w:rFonts w:ascii="Calibri" w:hAnsi="Calibri" w:cs="Calibri"/>
              </w:rPr>
              <w:t>job seekers</w:t>
            </w:r>
            <w:r w:rsidR="00E10E7D" w:rsidRPr="009C4408">
              <w:rPr>
                <w:rFonts w:ascii="Calibri" w:hAnsi="Calibri" w:cs="Calibri"/>
              </w:rPr>
              <w:t xml:space="preserve"> with </w:t>
            </w:r>
            <w:r w:rsidRPr="009C4408">
              <w:rPr>
                <w:rFonts w:ascii="Calibri" w:hAnsi="Calibri" w:cs="Calibri"/>
              </w:rPr>
              <w:t>low Benchmark Hours</w:t>
            </w:r>
            <w:r w:rsidR="00E10E7D" w:rsidRPr="009C4408">
              <w:rPr>
                <w:rFonts w:ascii="Calibri" w:hAnsi="Calibri" w:cs="Calibri"/>
              </w:rPr>
              <w:t xml:space="preserve">. This would be subject to the agreement </w:t>
            </w:r>
            <w:r w:rsidR="00C71EF2" w:rsidRPr="009C4408">
              <w:rPr>
                <w:rFonts w:ascii="Calibri" w:hAnsi="Calibri" w:cs="Calibri"/>
              </w:rPr>
              <w:t xml:space="preserve">of both </w:t>
            </w:r>
            <w:r w:rsidR="00E10E7D" w:rsidRPr="009C4408">
              <w:rPr>
                <w:rFonts w:ascii="Calibri" w:hAnsi="Calibri" w:cs="Calibri"/>
              </w:rPr>
              <w:t>the Host Organisation</w:t>
            </w:r>
            <w:r w:rsidR="00C71EF2" w:rsidRPr="009C4408">
              <w:rPr>
                <w:rFonts w:ascii="Calibri" w:hAnsi="Calibri" w:cs="Calibri"/>
              </w:rPr>
              <w:t xml:space="preserve"> and the </w:t>
            </w:r>
            <w:r w:rsidR="00A45313" w:rsidRPr="009C4408">
              <w:rPr>
                <w:rFonts w:ascii="Calibri" w:hAnsi="Calibri" w:cs="Calibri"/>
              </w:rPr>
              <w:t>relevant jobactive Provider</w:t>
            </w:r>
            <w:r w:rsidRPr="009C4408">
              <w:rPr>
                <w:rFonts w:ascii="Calibri" w:hAnsi="Calibri" w:cs="Calibri"/>
              </w:rPr>
              <w:t xml:space="preserve"> and should be arranged prior to claiming the activity and placing the DES </w:t>
            </w:r>
            <w:r w:rsidR="00E06385" w:rsidRPr="009C4408">
              <w:rPr>
                <w:rFonts w:ascii="Calibri" w:hAnsi="Calibri" w:cs="Calibri"/>
              </w:rPr>
              <w:t>job seekers</w:t>
            </w:r>
            <w:r w:rsidR="00E10E7D" w:rsidRPr="009C4408">
              <w:rPr>
                <w:rFonts w:ascii="Calibri" w:hAnsi="Calibri" w:cs="Calibri"/>
              </w:rPr>
              <w:t>.</w:t>
            </w:r>
          </w:p>
          <w:p w14:paraId="2D449195" w14:textId="77777777" w:rsidR="00E10E7D" w:rsidRPr="009C4408" w:rsidRDefault="00E10E7D" w:rsidP="00E10E7D">
            <w:pPr>
              <w:rPr>
                <w:rFonts w:ascii="Calibri" w:hAnsi="Calibri" w:cs="Calibri"/>
              </w:rPr>
            </w:pPr>
            <w:r w:rsidRPr="009C4408">
              <w:rPr>
                <w:rFonts w:ascii="Calibri" w:hAnsi="Calibri" w:cs="Calibri"/>
              </w:rPr>
              <w:t xml:space="preserve">Where a </w:t>
            </w:r>
            <w:r w:rsidR="00360932" w:rsidRPr="009C4408">
              <w:rPr>
                <w:rFonts w:ascii="Calibri" w:hAnsi="Calibri" w:cs="Calibri"/>
              </w:rPr>
              <w:t xml:space="preserve">DES </w:t>
            </w:r>
            <w:r w:rsidRPr="009C4408">
              <w:rPr>
                <w:rFonts w:ascii="Calibri" w:hAnsi="Calibri" w:cs="Calibri"/>
              </w:rPr>
              <w:t xml:space="preserve">Provider has a </w:t>
            </w:r>
            <w:r w:rsidR="00360932" w:rsidRPr="009C4408">
              <w:rPr>
                <w:rFonts w:ascii="Calibri" w:hAnsi="Calibri" w:cs="Calibri"/>
              </w:rPr>
              <w:t xml:space="preserve">DES </w:t>
            </w:r>
            <w:r w:rsidR="00E06385" w:rsidRPr="009C4408">
              <w:rPr>
                <w:rFonts w:ascii="Calibri" w:hAnsi="Calibri" w:cs="Calibri"/>
              </w:rPr>
              <w:t>job seeker</w:t>
            </w:r>
            <w:r w:rsidR="00356F4A" w:rsidRPr="009C4408">
              <w:rPr>
                <w:rFonts w:ascii="Calibri" w:hAnsi="Calibri" w:cs="Calibri"/>
              </w:rPr>
              <w:t xml:space="preserve"> </w:t>
            </w:r>
            <w:r w:rsidRPr="009C4408">
              <w:rPr>
                <w:rFonts w:ascii="Calibri" w:hAnsi="Calibri" w:cs="Calibri"/>
              </w:rPr>
              <w:t xml:space="preserve">commenced in an Individual Hosted Activity and the </w:t>
            </w:r>
            <w:r w:rsidR="00360932" w:rsidRPr="009C4408">
              <w:rPr>
                <w:rFonts w:ascii="Calibri" w:hAnsi="Calibri" w:cs="Calibri"/>
              </w:rPr>
              <w:t xml:space="preserve">DES </w:t>
            </w:r>
            <w:r w:rsidR="00E06385" w:rsidRPr="009C4408">
              <w:rPr>
                <w:rFonts w:ascii="Calibri" w:hAnsi="Calibri" w:cs="Calibri"/>
              </w:rPr>
              <w:t>job seeker</w:t>
            </w:r>
            <w:r w:rsidR="00356F4A" w:rsidRPr="009C4408">
              <w:rPr>
                <w:rFonts w:ascii="Calibri" w:hAnsi="Calibri" w:cs="Calibri"/>
              </w:rPr>
              <w:t xml:space="preserve"> </w:t>
            </w:r>
            <w:r w:rsidRPr="009C4408">
              <w:rPr>
                <w:rFonts w:ascii="Calibri" w:hAnsi="Calibri" w:cs="Calibri"/>
              </w:rPr>
              <w:t xml:space="preserve">subsequently leaves, the </w:t>
            </w:r>
            <w:r w:rsidR="00360932" w:rsidRPr="009C4408">
              <w:rPr>
                <w:rFonts w:ascii="Calibri" w:hAnsi="Calibri" w:cs="Calibri"/>
              </w:rPr>
              <w:t xml:space="preserve">DES </w:t>
            </w:r>
            <w:r w:rsidRPr="009C4408">
              <w:rPr>
                <w:rFonts w:ascii="Calibri" w:hAnsi="Calibri" w:cs="Calibri"/>
              </w:rPr>
              <w:t xml:space="preserve">Provider </w:t>
            </w:r>
            <w:r w:rsidR="00BB48FB" w:rsidRPr="009C4408">
              <w:rPr>
                <w:rFonts w:ascii="Calibri" w:hAnsi="Calibri" w:cs="Calibri"/>
                <w:b/>
              </w:rPr>
              <w:t>must</w:t>
            </w:r>
            <w:r w:rsidRPr="009C4408">
              <w:rPr>
                <w:rFonts w:ascii="Calibri" w:hAnsi="Calibri" w:cs="Calibri"/>
              </w:rPr>
              <w:t xml:space="preserve"> </w:t>
            </w:r>
            <w:r w:rsidR="00E111D6" w:rsidRPr="009C4408">
              <w:rPr>
                <w:rFonts w:ascii="Calibri" w:hAnsi="Calibri" w:cs="Calibri"/>
              </w:rPr>
              <w:t xml:space="preserve">endeavour, in consultation with the </w:t>
            </w:r>
            <w:r w:rsidR="00A45313" w:rsidRPr="009C4408">
              <w:rPr>
                <w:rFonts w:ascii="Calibri" w:hAnsi="Calibri" w:cs="Calibri"/>
              </w:rPr>
              <w:t>relevant jobactive Provider</w:t>
            </w:r>
            <w:r w:rsidR="00E111D6" w:rsidRPr="009C4408">
              <w:rPr>
                <w:rFonts w:ascii="Calibri" w:hAnsi="Calibri" w:cs="Calibri"/>
              </w:rPr>
              <w:t xml:space="preserve">, </w:t>
            </w:r>
            <w:r w:rsidR="00C71EF2" w:rsidRPr="009C4408">
              <w:rPr>
                <w:rFonts w:ascii="Calibri" w:hAnsi="Calibri" w:cs="Calibri"/>
              </w:rPr>
              <w:t xml:space="preserve">to </w:t>
            </w:r>
            <w:r w:rsidRPr="009C4408">
              <w:rPr>
                <w:rFonts w:ascii="Calibri" w:hAnsi="Calibri" w:cs="Calibri"/>
              </w:rPr>
              <w:t xml:space="preserve">identify and place another suitable </w:t>
            </w:r>
            <w:r w:rsidR="00360932" w:rsidRPr="009C4408">
              <w:rPr>
                <w:rFonts w:ascii="Calibri" w:hAnsi="Calibri" w:cs="Calibri"/>
              </w:rPr>
              <w:t xml:space="preserve">DES </w:t>
            </w:r>
            <w:r w:rsidR="00E06385" w:rsidRPr="009C4408">
              <w:rPr>
                <w:rFonts w:ascii="Calibri" w:hAnsi="Calibri" w:cs="Calibri"/>
              </w:rPr>
              <w:t>job seeker</w:t>
            </w:r>
            <w:r w:rsidR="00356F4A" w:rsidRPr="009C4408">
              <w:rPr>
                <w:rFonts w:ascii="Calibri" w:hAnsi="Calibri" w:cs="Calibri"/>
              </w:rPr>
              <w:t xml:space="preserve"> </w:t>
            </w:r>
            <w:r w:rsidRPr="009C4408">
              <w:rPr>
                <w:rFonts w:ascii="Calibri" w:hAnsi="Calibri" w:cs="Calibri"/>
              </w:rPr>
              <w:t>in that Place and do so in a timely manner.</w:t>
            </w:r>
          </w:p>
          <w:p w14:paraId="3A91D533" w14:textId="77777777" w:rsidR="00E10E7D" w:rsidRPr="009C4408" w:rsidRDefault="00E10E7D">
            <w:pPr>
              <w:rPr>
                <w:rFonts w:ascii="Calibri" w:hAnsi="Calibri" w:cs="Calibri"/>
              </w:rPr>
            </w:pPr>
            <w:r w:rsidRPr="009C4408">
              <w:rPr>
                <w:rFonts w:ascii="Calibri" w:hAnsi="Calibri" w:cs="Calibri"/>
              </w:rPr>
              <w:t xml:space="preserve">Where a </w:t>
            </w:r>
            <w:r w:rsidR="00360932" w:rsidRPr="009C4408">
              <w:rPr>
                <w:rFonts w:ascii="Calibri" w:hAnsi="Calibri" w:cs="Calibri"/>
              </w:rPr>
              <w:t xml:space="preserve">DES </w:t>
            </w:r>
            <w:r w:rsidR="007E638B" w:rsidRPr="009C4408">
              <w:rPr>
                <w:rFonts w:ascii="Calibri" w:hAnsi="Calibri" w:cs="Calibri"/>
              </w:rPr>
              <w:t>job seeker</w:t>
            </w:r>
            <w:r w:rsidR="00356F4A" w:rsidRPr="009C4408">
              <w:rPr>
                <w:rFonts w:ascii="Calibri" w:hAnsi="Calibri" w:cs="Calibri"/>
              </w:rPr>
              <w:t xml:space="preserve"> </w:t>
            </w:r>
            <w:r w:rsidRPr="009C4408">
              <w:rPr>
                <w:rFonts w:ascii="Calibri" w:hAnsi="Calibri" w:cs="Calibri"/>
              </w:rPr>
              <w:t xml:space="preserve">commences in and subsequently leaves a Group Based Activity before its conclusion, their </w:t>
            </w:r>
            <w:r w:rsidR="00360932" w:rsidRPr="009C4408">
              <w:rPr>
                <w:rFonts w:ascii="Calibri" w:hAnsi="Calibri" w:cs="Calibri"/>
              </w:rPr>
              <w:t xml:space="preserve">DES </w:t>
            </w:r>
            <w:r w:rsidRPr="009C4408">
              <w:rPr>
                <w:rFonts w:ascii="Calibri" w:hAnsi="Calibri" w:cs="Calibri"/>
              </w:rPr>
              <w:t xml:space="preserve">Provider </w:t>
            </w:r>
            <w:r w:rsidR="00BB48FB" w:rsidRPr="009C4408">
              <w:rPr>
                <w:rFonts w:ascii="Calibri" w:hAnsi="Calibri" w:cs="Calibri"/>
                <w:b/>
              </w:rPr>
              <w:t>should</w:t>
            </w:r>
            <w:r w:rsidR="00C71EF2" w:rsidRPr="009C4408">
              <w:rPr>
                <w:rFonts w:ascii="Calibri" w:hAnsi="Calibri" w:cs="Calibri"/>
              </w:rPr>
              <w:t xml:space="preserve">, in consultation with the </w:t>
            </w:r>
            <w:r w:rsidR="00A45313" w:rsidRPr="009C4408">
              <w:rPr>
                <w:rFonts w:ascii="Calibri" w:hAnsi="Calibri" w:cs="Calibri"/>
              </w:rPr>
              <w:t>relevant jobactive Provider</w:t>
            </w:r>
            <w:r w:rsidR="00C71EF2" w:rsidRPr="009C4408">
              <w:rPr>
                <w:rFonts w:ascii="Calibri" w:hAnsi="Calibri" w:cs="Calibri"/>
              </w:rPr>
              <w:t>,</w:t>
            </w:r>
            <w:r w:rsidRPr="009C4408">
              <w:rPr>
                <w:rFonts w:ascii="Calibri" w:hAnsi="Calibri" w:cs="Calibri"/>
              </w:rPr>
              <w:t xml:space="preserve"> </w:t>
            </w:r>
            <w:r w:rsidR="00E111D6" w:rsidRPr="009C4408">
              <w:rPr>
                <w:rFonts w:ascii="Calibri" w:hAnsi="Calibri" w:cs="Calibri"/>
              </w:rPr>
              <w:t xml:space="preserve">endeavour to </w:t>
            </w:r>
            <w:r w:rsidRPr="009C4408">
              <w:rPr>
                <w:rFonts w:ascii="Calibri" w:hAnsi="Calibri" w:cs="Calibri"/>
              </w:rPr>
              <w:t xml:space="preserve">identify and place another suitable </w:t>
            </w:r>
            <w:r w:rsidR="00360932" w:rsidRPr="009C4408">
              <w:rPr>
                <w:rFonts w:ascii="Calibri" w:hAnsi="Calibri" w:cs="Calibri"/>
              </w:rPr>
              <w:t xml:space="preserve">DES </w:t>
            </w:r>
            <w:r w:rsidR="00E06385" w:rsidRPr="009C4408">
              <w:rPr>
                <w:rFonts w:ascii="Calibri" w:hAnsi="Calibri" w:cs="Calibri"/>
              </w:rPr>
              <w:t>job seeker</w:t>
            </w:r>
            <w:r w:rsidR="00356F4A" w:rsidRPr="009C4408">
              <w:rPr>
                <w:rFonts w:ascii="Calibri" w:hAnsi="Calibri" w:cs="Calibri"/>
              </w:rPr>
              <w:t xml:space="preserve"> </w:t>
            </w:r>
            <w:r w:rsidRPr="009C4408">
              <w:rPr>
                <w:rFonts w:ascii="Calibri" w:hAnsi="Calibri" w:cs="Calibri"/>
              </w:rPr>
              <w:t>in that Place within five Business Days. This is to minimise the delay in pr</w:t>
            </w:r>
            <w:r w:rsidR="00011A40" w:rsidRPr="009C4408">
              <w:rPr>
                <w:rFonts w:ascii="Calibri" w:hAnsi="Calibri" w:cs="Calibri"/>
              </w:rPr>
              <w:t xml:space="preserve">ogressing group </w:t>
            </w:r>
            <w:r w:rsidRPr="009C4408">
              <w:rPr>
                <w:rFonts w:ascii="Calibri" w:hAnsi="Calibri" w:cs="Calibri"/>
              </w:rPr>
              <w:t>based projects.</w:t>
            </w:r>
          </w:p>
        </w:tc>
      </w:tr>
    </w:tbl>
    <w:p w14:paraId="0CDCB804" w14:textId="77777777" w:rsidR="00A45313" w:rsidRPr="000158F6" w:rsidRDefault="00A45313" w:rsidP="00E65514">
      <w:pPr>
        <w:pStyle w:val="Heading3"/>
      </w:pPr>
      <w:bookmarkStart w:id="41" w:name="_Toc510082198"/>
      <w:r w:rsidRPr="000158F6">
        <w:lastRenderedPageBreak/>
        <w:t>W</w:t>
      </w:r>
      <w:r w:rsidR="000158F6" w:rsidRPr="000158F6">
        <w:t>ork Health and Safety</w:t>
      </w:r>
      <w:r w:rsidRPr="000158F6">
        <w:t xml:space="preserve"> and Risk Management</w:t>
      </w:r>
      <w:bookmarkEnd w:id="41"/>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7937"/>
      </w:tblGrid>
      <w:tr w:rsidR="004A05AD" w:rsidRPr="009C4408" w14:paraId="38FFACCE" w14:textId="77777777" w:rsidTr="003B3B33">
        <w:trPr>
          <w:tblHeader/>
        </w:trPr>
        <w:tc>
          <w:tcPr>
            <w:tcW w:w="2377" w:type="dxa"/>
          </w:tcPr>
          <w:p w14:paraId="0A8C22D6" w14:textId="62B749FE" w:rsidR="004A05AD" w:rsidRPr="009C4408" w:rsidRDefault="004A05AD" w:rsidP="00997EE9">
            <w:pPr>
              <w:pStyle w:val="TableHeading4"/>
              <w:spacing w:before="60" w:after="60"/>
              <w:jc w:val="center"/>
              <w:rPr>
                <w:rFonts w:ascii="Calibri" w:hAnsi="Calibri" w:cs="Calibri"/>
                <w:sz w:val="22"/>
                <w:szCs w:val="22"/>
              </w:rPr>
            </w:pPr>
            <w:bookmarkStart w:id="42" w:name="_Work_health_and_1"/>
            <w:bookmarkEnd w:id="42"/>
            <w:r w:rsidRPr="009C4408">
              <w:rPr>
                <w:rFonts w:ascii="Calibri" w:hAnsi="Calibri" w:cs="Calibri"/>
                <w:sz w:val="22"/>
                <w:szCs w:val="22"/>
              </w:rPr>
              <w:t>Process</w:t>
            </w:r>
          </w:p>
        </w:tc>
        <w:tc>
          <w:tcPr>
            <w:tcW w:w="7937" w:type="dxa"/>
          </w:tcPr>
          <w:p w14:paraId="3D2113C1" w14:textId="77777777" w:rsidR="004A05AD" w:rsidRPr="009C4408" w:rsidRDefault="00CF59BC" w:rsidP="00997EE9">
            <w:pPr>
              <w:pStyle w:val="TableHeading4"/>
              <w:spacing w:before="60" w:after="60"/>
              <w:jc w:val="center"/>
              <w:rPr>
                <w:rFonts w:ascii="Calibri" w:hAnsi="Calibri" w:cs="Calibri"/>
                <w:sz w:val="22"/>
                <w:szCs w:val="22"/>
              </w:rPr>
            </w:pPr>
            <w:r w:rsidRPr="009C4408">
              <w:rPr>
                <w:rFonts w:ascii="Calibri" w:hAnsi="Calibri" w:cs="Calibri"/>
                <w:sz w:val="22"/>
                <w:szCs w:val="22"/>
              </w:rPr>
              <w:t>Details</w:t>
            </w:r>
          </w:p>
        </w:tc>
      </w:tr>
      <w:tr w:rsidR="00BB48FB" w:rsidRPr="009C4408" w14:paraId="28CD9BF6" w14:textId="77777777" w:rsidTr="003B3B33">
        <w:tc>
          <w:tcPr>
            <w:tcW w:w="2377" w:type="dxa"/>
            <w:tcBorders>
              <w:top w:val="single" w:sz="4" w:space="0" w:color="auto"/>
              <w:left w:val="single" w:sz="4" w:space="0" w:color="auto"/>
              <w:bottom w:val="single" w:sz="4" w:space="0" w:color="auto"/>
              <w:right w:val="single" w:sz="4" w:space="0" w:color="auto"/>
            </w:tcBorders>
          </w:tcPr>
          <w:p w14:paraId="43951E92" w14:textId="77777777" w:rsidR="00BB48FB" w:rsidRPr="009C4408" w:rsidRDefault="00852AF9" w:rsidP="00CC43E1">
            <w:pPr>
              <w:rPr>
                <w:rFonts w:ascii="Calibri" w:hAnsi="Calibri" w:cs="Calibri"/>
              </w:rPr>
            </w:pPr>
            <w:r w:rsidRPr="009C4408">
              <w:rPr>
                <w:rFonts w:ascii="Calibri" w:hAnsi="Calibri" w:cs="Calibri"/>
                <w:b/>
              </w:rPr>
              <w:t>Work health and safety</w:t>
            </w:r>
          </w:p>
        </w:tc>
        <w:tc>
          <w:tcPr>
            <w:tcW w:w="7937" w:type="dxa"/>
            <w:tcBorders>
              <w:top w:val="single" w:sz="4" w:space="0" w:color="auto"/>
              <w:left w:val="single" w:sz="4" w:space="0" w:color="auto"/>
              <w:bottom w:val="single" w:sz="4" w:space="0" w:color="auto"/>
              <w:right w:val="single" w:sz="4" w:space="0" w:color="auto"/>
            </w:tcBorders>
          </w:tcPr>
          <w:p w14:paraId="4AC2A8AC" w14:textId="77777777" w:rsidR="00BB48FB" w:rsidRPr="009C4408" w:rsidRDefault="0094118C">
            <w:pPr>
              <w:rPr>
                <w:rFonts w:ascii="Calibri" w:hAnsi="Calibri" w:cs="Calibri"/>
              </w:rPr>
            </w:pPr>
            <w:r w:rsidRPr="009C4408">
              <w:rPr>
                <w:rFonts w:ascii="Calibri" w:hAnsi="Calibri" w:cs="Calibri"/>
              </w:rPr>
              <w:t xml:space="preserve">DES </w:t>
            </w:r>
            <w:r w:rsidR="00BB48FB" w:rsidRPr="009C4408">
              <w:rPr>
                <w:rFonts w:ascii="Calibri" w:hAnsi="Calibri" w:cs="Calibri"/>
              </w:rPr>
              <w:t xml:space="preserve">Providers </w:t>
            </w:r>
            <w:r w:rsidR="00BB48FB" w:rsidRPr="009C4408">
              <w:rPr>
                <w:rFonts w:ascii="Calibri" w:hAnsi="Calibri" w:cs="Calibri"/>
                <w:b/>
              </w:rPr>
              <w:t>must</w:t>
            </w:r>
            <w:r w:rsidR="00BB48FB" w:rsidRPr="009C4408">
              <w:rPr>
                <w:rFonts w:ascii="Calibri" w:hAnsi="Calibri" w:cs="Calibri"/>
              </w:rPr>
              <w:t xml:space="preserve"> ensure that at the commencement and throughout the Activities there is a safe system of work in place. </w:t>
            </w:r>
            <w:r w:rsidR="00360932" w:rsidRPr="009C4408">
              <w:rPr>
                <w:rFonts w:ascii="Calibri" w:hAnsi="Calibri" w:cs="Calibri"/>
              </w:rPr>
              <w:t xml:space="preserve">DES </w:t>
            </w:r>
            <w:r w:rsidR="00BB48FB" w:rsidRPr="009C4408">
              <w:rPr>
                <w:rFonts w:ascii="Calibri" w:hAnsi="Calibri" w:cs="Calibri"/>
              </w:rPr>
              <w:t xml:space="preserve">Providers </w:t>
            </w:r>
            <w:r w:rsidR="00BB48FB" w:rsidRPr="009C4408">
              <w:rPr>
                <w:rFonts w:ascii="Calibri" w:hAnsi="Calibri" w:cs="Calibri"/>
                <w:b/>
              </w:rPr>
              <w:t>must</w:t>
            </w:r>
            <w:r w:rsidR="00BB48FB" w:rsidRPr="009C4408">
              <w:rPr>
                <w:rFonts w:ascii="Calibri" w:hAnsi="Calibri" w:cs="Calibri"/>
              </w:rPr>
              <w:t xml:space="preserve"> consult, coordinate and cooperate with the </w:t>
            </w:r>
            <w:r w:rsidR="00A45313" w:rsidRPr="009C4408">
              <w:rPr>
                <w:rFonts w:ascii="Calibri" w:hAnsi="Calibri" w:cs="Calibri"/>
              </w:rPr>
              <w:t>jobactive Lead Provider</w:t>
            </w:r>
            <w:r w:rsidR="00BB48FB" w:rsidRPr="009C4408">
              <w:rPr>
                <w:rFonts w:ascii="Calibri" w:hAnsi="Calibri" w:cs="Calibri"/>
              </w:rPr>
              <w:t>, other Providers</w:t>
            </w:r>
            <w:r w:rsidR="00140275" w:rsidRPr="009C4408">
              <w:rPr>
                <w:rFonts w:ascii="Calibri" w:hAnsi="Calibri" w:cs="Calibri"/>
              </w:rPr>
              <w:t xml:space="preserve"> (including jobactive Providers</w:t>
            </w:r>
            <w:r w:rsidR="00A45313" w:rsidRPr="009C4408">
              <w:rPr>
                <w:rFonts w:ascii="Calibri" w:hAnsi="Calibri" w:cs="Calibri"/>
              </w:rPr>
              <w:t xml:space="preserve"> involved in Work for the Dole that are not Lead Providers</w:t>
            </w:r>
            <w:r w:rsidR="00140275" w:rsidRPr="009C4408">
              <w:rPr>
                <w:rFonts w:ascii="Calibri" w:hAnsi="Calibri" w:cs="Calibri"/>
              </w:rPr>
              <w:t>)</w:t>
            </w:r>
            <w:r w:rsidR="00BB48FB" w:rsidRPr="009C4408">
              <w:rPr>
                <w:rFonts w:ascii="Calibri" w:hAnsi="Calibri" w:cs="Calibri"/>
              </w:rPr>
              <w:t>, Host Organisation</w:t>
            </w:r>
            <w:r w:rsidR="00C71EF2" w:rsidRPr="009C4408">
              <w:rPr>
                <w:rFonts w:ascii="Calibri" w:hAnsi="Calibri" w:cs="Calibri"/>
              </w:rPr>
              <w:t>s</w:t>
            </w:r>
            <w:r w:rsidR="00BB48FB" w:rsidRPr="009C4408">
              <w:rPr>
                <w:rFonts w:ascii="Calibri" w:hAnsi="Calibri" w:cs="Calibri"/>
              </w:rPr>
              <w:t xml:space="preserve"> and the Department</w:t>
            </w:r>
            <w:r w:rsidRPr="009C4408">
              <w:rPr>
                <w:rFonts w:ascii="Calibri" w:hAnsi="Calibri" w:cs="Calibri"/>
              </w:rPr>
              <w:t xml:space="preserve"> of Social Services</w:t>
            </w:r>
            <w:r w:rsidR="00856712" w:rsidRPr="009C4408">
              <w:rPr>
                <w:rFonts w:ascii="Calibri" w:hAnsi="Calibri" w:cs="Calibri"/>
              </w:rPr>
              <w:t xml:space="preserve"> and the </w:t>
            </w:r>
            <w:r w:rsidR="003A349B" w:rsidRPr="009C4408">
              <w:rPr>
                <w:rFonts w:ascii="Calibri" w:hAnsi="Calibri" w:cs="Calibri"/>
              </w:rPr>
              <w:t>Department of Jobs and Small Business</w:t>
            </w:r>
            <w:r w:rsidR="00BB48FB" w:rsidRPr="009C4408">
              <w:rPr>
                <w:rFonts w:ascii="Calibri" w:hAnsi="Calibri" w:cs="Calibri"/>
              </w:rPr>
              <w:t>, as appropriate, in order to ensure that any work health and safety issues that arise in relation to a Work for the Dole P</w:t>
            </w:r>
            <w:r w:rsidR="00852AF9" w:rsidRPr="009C4408">
              <w:rPr>
                <w:rFonts w:ascii="Calibri" w:hAnsi="Calibri" w:cs="Calibri"/>
              </w:rPr>
              <w:t>lace are appropriately managed.</w:t>
            </w:r>
          </w:p>
        </w:tc>
      </w:tr>
      <w:tr w:rsidR="00C94939" w:rsidRPr="009C4408" w14:paraId="7B628BFA" w14:textId="77777777" w:rsidTr="003B3B33">
        <w:tc>
          <w:tcPr>
            <w:tcW w:w="2377" w:type="dxa"/>
            <w:tcBorders>
              <w:top w:val="single" w:sz="4" w:space="0" w:color="auto"/>
              <w:left w:val="single" w:sz="4" w:space="0" w:color="auto"/>
              <w:bottom w:val="single" w:sz="4" w:space="0" w:color="auto"/>
              <w:right w:val="single" w:sz="4" w:space="0" w:color="auto"/>
            </w:tcBorders>
          </w:tcPr>
          <w:p w14:paraId="72E4FF29" w14:textId="77777777" w:rsidR="00C94939" w:rsidRPr="009C4408" w:rsidRDefault="00C94939" w:rsidP="00CC43E1">
            <w:pPr>
              <w:rPr>
                <w:rFonts w:ascii="Calibri" w:hAnsi="Calibri" w:cs="Calibri"/>
              </w:rPr>
            </w:pPr>
            <w:r w:rsidRPr="009C4408">
              <w:rPr>
                <w:rFonts w:ascii="Calibri" w:hAnsi="Calibri" w:cs="Calibri"/>
                <w:b/>
              </w:rPr>
              <w:t xml:space="preserve">Insurance </w:t>
            </w:r>
          </w:p>
          <w:p w14:paraId="6F6DBE39" w14:textId="77777777" w:rsidR="00FE5174" w:rsidRDefault="00FE5174" w:rsidP="00FE5174">
            <w:pPr>
              <w:rPr>
                <w:rFonts w:ascii="Calibri" w:hAnsi="Calibri" w:cs="Calibri"/>
                <w:i/>
              </w:rPr>
            </w:pPr>
            <w:r>
              <w:rPr>
                <w:rFonts w:ascii="Calibri" w:hAnsi="Calibri" w:cs="Calibri"/>
                <w:i/>
              </w:rPr>
              <w:t xml:space="preserve">Disability Employment Services </w:t>
            </w:r>
            <w:r w:rsidRPr="00570A8D">
              <w:rPr>
                <w:rFonts w:ascii="Calibri" w:hAnsi="Calibri" w:cs="Calibri"/>
                <w:i/>
              </w:rPr>
              <w:t>Grant Agreement</w:t>
            </w:r>
            <w:r>
              <w:rPr>
                <w:rFonts w:ascii="Calibri" w:hAnsi="Calibri" w:cs="Calibri"/>
                <w:i/>
              </w:rPr>
              <w:t xml:space="preserve"> Cl</w:t>
            </w:r>
            <w:r w:rsidRPr="00570A8D">
              <w:rPr>
                <w:rFonts w:ascii="Calibri" w:hAnsi="Calibri" w:cs="Calibri"/>
                <w:i/>
              </w:rPr>
              <w:t>ause</w:t>
            </w:r>
            <w:r>
              <w:rPr>
                <w:rFonts w:ascii="Calibri" w:hAnsi="Calibri" w:cs="Calibri"/>
                <w:i/>
              </w:rPr>
              <w:t>s References:</w:t>
            </w:r>
          </w:p>
          <w:p w14:paraId="4DEBABC4" w14:textId="77777777" w:rsidR="00C9244F" w:rsidRPr="009C4408" w:rsidRDefault="001E7F45" w:rsidP="00B56557">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100</w:t>
            </w:r>
            <w:r w:rsidRPr="009C4408">
              <w:rPr>
                <w:rFonts w:ascii="Calibri" w:hAnsi="Calibri" w:cs="Calibri"/>
              </w:rPr>
              <w:t>.2(b)</w:t>
            </w:r>
          </w:p>
          <w:p w14:paraId="65294F93" w14:textId="77777777" w:rsidR="00C94939" w:rsidRPr="009C4408" w:rsidRDefault="00C9244F" w:rsidP="0048748F">
            <w:pPr>
              <w:pStyle w:val="ListParagraph"/>
              <w:numPr>
                <w:ilvl w:val="0"/>
                <w:numId w:val="19"/>
              </w:numPr>
              <w:rPr>
                <w:rFonts w:ascii="Calibri" w:hAnsi="Calibri" w:cs="Calibri"/>
                <w:b/>
              </w:rPr>
            </w:pPr>
            <w:r w:rsidRPr="009C4408">
              <w:rPr>
                <w:rFonts w:ascii="Calibri" w:hAnsi="Calibri" w:cs="Calibri"/>
              </w:rPr>
              <w:t xml:space="preserve">Clause </w:t>
            </w:r>
            <w:r w:rsidR="0048748F" w:rsidRPr="009C4408">
              <w:rPr>
                <w:rFonts w:ascii="Calibri" w:hAnsi="Calibri" w:cs="Calibri"/>
              </w:rPr>
              <w:t>100</w:t>
            </w:r>
            <w:r w:rsidRPr="009C4408">
              <w:rPr>
                <w:rFonts w:ascii="Calibri" w:hAnsi="Calibri" w:cs="Calibri"/>
              </w:rPr>
              <w:t>.</w:t>
            </w:r>
            <w:r w:rsidR="00D83D84" w:rsidRPr="009C4408">
              <w:rPr>
                <w:rFonts w:ascii="Calibri" w:hAnsi="Calibri" w:cs="Calibri"/>
              </w:rPr>
              <w:t>4</w:t>
            </w:r>
            <w:r w:rsidRPr="009C4408">
              <w:rPr>
                <w:rFonts w:ascii="Calibri" w:hAnsi="Calibri" w:cs="Calibri"/>
              </w:rPr>
              <w:t>(g)</w:t>
            </w:r>
          </w:p>
        </w:tc>
        <w:tc>
          <w:tcPr>
            <w:tcW w:w="7937" w:type="dxa"/>
            <w:tcBorders>
              <w:top w:val="single" w:sz="4" w:space="0" w:color="auto"/>
              <w:left w:val="single" w:sz="4" w:space="0" w:color="auto"/>
              <w:bottom w:val="single" w:sz="4" w:space="0" w:color="auto"/>
              <w:right w:val="single" w:sz="4" w:space="0" w:color="auto"/>
            </w:tcBorders>
          </w:tcPr>
          <w:p w14:paraId="7CDE9E47" w14:textId="77777777" w:rsidR="00C94939" w:rsidRPr="009C4408" w:rsidRDefault="00C94939" w:rsidP="00C94939">
            <w:pPr>
              <w:rPr>
                <w:rFonts w:ascii="Calibri" w:eastAsiaTheme="majorEastAsia" w:hAnsi="Calibri" w:cs="Calibri"/>
                <w:bCs/>
              </w:rPr>
            </w:pPr>
            <w:r w:rsidRPr="009C4408">
              <w:rPr>
                <w:rFonts w:ascii="Calibri" w:eastAsiaTheme="majorEastAsia" w:hAnsi="Calibri" w:cs="Calibri"/>
                <w:bCs/>
              </w:rPr>
              <w:t xml:space="preserve">The </w:t>
            </w:r>
            <w:r w:rsidR="003A349B" w:rsidRPr="009C4408">
              <w:rPr>
                <w:rFonts w:ascii="Calibri" w:hAnsi="Calibri" w:cs="Calibri"/>
              </w:rPr>
              <w:t xml:space="preserve">Department of Jobs and Small </w:t>
            </w:r>
            <w:r w:rsidR="00680341" w:rsidRPr="009C4408">
              <w:rPr>
                <w:rFonts w:ascii="Calibri" w:hAnsi="Calibri" w:cs="Calibri"/>
              </w:rPr>
              <w:t xml:space="preserve">Business </w:t>
            </w:r>
            <w:r w:rsidR="00680341" w:rsidRPr="009C4408">
              <w:rPr>
                <w:rFonts w:ascii="Calibri" w:eastAsiaTheme="majorEastAsia" w:hAnsi="Calibri" w:cs="Calibri"/>
                <w:bCs/>
              </w:rPr>
              <w:t>purchases</w:t>
            </w:r>
            <w:r w:rsidRPr="009C4408">
              <w:rPr>
                <w:rFonts w:ascii="Calibri" w:eastAsiaTheme="majorEastAsia" w:hAnsi="Calibri" w:cs="Calibri"/>
                <w:bCs/>
              </w:rPr>
              <w:t xml:space="preserve"> personal accident insurance and public and product liability insurance </w:t>
            </w:r>
            <w:r w:rsidR="0094118C" w:rsidRPr="009C4408">
              <w:rPr>
                <w:rFonts w:ascii="Calibri" w:eastAsiaTheme="majorEastAsia" w:hAnsi="Calibri" w:cs="Calibri"/>
                <w:bCs/>
              </w:rPr>
              <w:t>that</w:t>
            </w:r>
            <w:r w:rsidRPr="009C4408">
              <w:rPr>
                <w:rFonts w:ascii="Calibri" w:eastAsiaTheme="majorEastAsia" w:hAnsi="Calibri" w:cs="Calibri"/>
                <w:bCs/>
              </w:rPr>
              <w:t xml:space="preserve"> cover</w:t>
            </w:r>
            <w:r w:rsidR="0094118C" w:rsidRPr="009C4408">
              <w:rPr>
                <w:rFonts w:ascii="Calibri" w:eastAsiaTheme="majorEastAsia" w:hAnsi="Calibri" w:cs="Calibri"/>
                <w:bCs/>
              </w:rPr>
              <w:t>s</w:t>
            </w:r>
            <w:r w:rsidRPr="009C4408">
              <w:rPr>
                <w:rFonts w:ascii="Calibri" w:eastAsiaTheme="majorEastAsia" w:hAnsi="Calibri" w:cs="Calibri"/>
                <w:bCs/>
              </w:rPr>
              <w:t xml:space="preserve"> </w:t>
            </w:r>
            <w:r w:rsidR="00C71EF2" w:rsidRPr="009C4408">
              <w:rPr>
                <w:rFonts w:ascii="Calibri" w:eastAsiaTheme="majorEastAsia" w:hAnsi="Calibri" w:cs="Calibri"/>
                <w:bCs/>
              </w:rPr>
              <w:t xml:space="preserve">DES </w:t>
            </w:r>
            <w:r w:rsidR="00E06385" w:rsidRPr="009C4408">
              <w:rPr>
                <w:rFonts w:ascii="Calibri" w:hAnsi="Calibri" w:cs="Calibri"/>
              </w:rPr>
              <w:t>job seeker</w:t>
            </w:r>
            <w:r w:rsidRPr="009C4408">
              <w:rPr>
                <w:rFonts w:ascii="Calibri" w:eastAsiaTheme="majorEastAsia" w:hAnsi="Calibri" w:cs="Calibri"/>
                <w:bCs/>
              </w:rPr>
              <w:t>s who undertake Work for the Dole activities. However, these policies have exclusions</w:t>
            </w:r>
            <w:r w:rsidR="00C71EF2" w:rsidRPr="009C4408">
              <w:rPr>
                <w:rFonts w:ascii="Calibri" w:eastAsiaTheme="majorEastAsia" w:hAnsi="Calibri" w:cs="Calibri"/>
                <w:bCs/>
              </w:rPr>
              <w:t xml:space="preserve"> and the amount and form of these insurances is at the </w:t>
            </w:r>
            <w:r w:rsidR="003A349B" w:rsidRPr="009C4408">
              <w:rPr>
                <w:rFonts w:ascii="Calibri" w:hAnsi="Calibri" w:cs="Calibri"/>
              </w:rPr>
              <w:t>Department of Jobs and Small Business</w:t>
            </w:r>
            <w:r w:rsidR="00C71EF2" w:rsidRPr="009C4408">
              <w:rPr>
                <w:rFonts w:ascii="Calibri" w:eastAsiaTheme="majorEastAsia" w:hAnsi="Calibri" w:cs="Calibri"/>
                <w:bCs/>
              </w:rPr>
              <w:t>’ discretion</w:t>
            </w:r>
            <w:r w:rsidRPr="009C4408">
              <w:rPr>
                <w:rFonts w:ascii="Calibri" w:eastAsiaTheme="majorEastAsia" w:hAnsi="Calibri" w:cs="Calibri"/>
                <w:bCs/>
              </w:rPr>
              <w:t xml:space="preserve">. </w:t>
            </w:r>
          </w:p>
          <w:p w14:paraId="036B0EDF" w14:textId="77777777" w:rsidR="00C94939" w:rsidRPr="009C4408" w:rsidRDefault="00C94939" w:rsidP="00C94939">
            <w:pPr>
              <w:rPr>
                <w:rFonts w:ascii="Calibri" w:eastAsiaTheme="majorEastAsia" w:hAnsi="Calibri" w:cs="Calibri"/>
                <w:bCs/>
              </w:rPr>
            </w:pPr>
            <w:r w:rsidRPr="009C4408">
              <w:rPr>
                <w:rFonts w:ascii="Calibri" w:eastAsiaTheme="majorEastAsia" w:hAnsi="Calibri" w:cs="Calibri"/>
                <w:bCs/>
              </w:rPr>
              <w:t xml:space="preserve">For further information on the insurance policies, please refer to the </w:t>
            </w:r>
            <w:r w:rsidR="000C5AB6" w:rsidRPr="009C4408">
              <w:rPr>
                <w:rFonts w:ascii="Calibri" w:hAnsi="Calibri" w:cs="Calibri"/>
              </w:rPr>
              <w:t>Insurance Readers Guide</w:t>
            </w:r>
            <w:r w:rsidRPr="009C4408">
              <w:rPr>
                <w:rFonts w:ascii="Calibri" w:eastAsiaTheme="majorEastAsia" w:hAnsi="Calibri" w:cs="Calibri"/>
                <w:bCs/>
              </w:rPr>
              <w:t xml:space="preserve"> and insurance </w:t>
            </w:r>
            <w:r w:rsidR="00680341" w:rsidRPr="009C4408">
              <w:rPr>
                <w:rFonts w:ascii="Calibri" w:eastAsiaTheme="majorEastAsia" w:hAnsi="Calibri" w:cs="Calibri"/>
                <w:bCs/>
              </w:rPr>
              <w:t>policies that</w:t>
            </w:r>
            <w:r w:rsidRPr="009C4408">
              <w:rPr>
                <w:rFonts w:ascii="Calibri" w:eastAsiaTheme="majorEastAsia" w:hAnsi="Calibri" w:cs="Calibri"/>
                <w:bCs/>
              </w:rPr>
              <w:t xml:space="preserve"> are available on the Provider Portal. </w:t>
            </w:r>
          </w:p>
          <w:p w14:paraId="3D2624E7" w14:textId="77777777" w:rsidR="00C94939" w:rsidRPr="009C4408" w:rsidRDefault="009D6C4C" w:rsidP="003A349B">
            <w:pPr>
              <w:rPr>
                <w:rFonts w:ascii="Calibri" w:eastAsiaTheme="majorEastAsia" w:hAnsi="Calibri" w:cs="Calibri"/>
                <w:b/>
                <w:bCs/>
              </w:rPr>
            </w:pPr>
            <w:r w:rsidRPr="009C4408">
              <w:rPr>
                <w:rFonts w:ascii="Calibri" w:hAnsi="Calibri" w:cs="Calibri"/>
              </w:rPr>
              <w:t xml:space="preserve">The DES Provider </w:t>
            </w:r>
            <w:r w:rsidRPr="009C4408">
              <w:rPr>
                <w:rFonts w:ascii="Calibri" w:hAnsi="Calibri" w:cs="Calibri"/>
                <w:b/>
              </w:rPr>
              <w:t>must</w:t>
            </w:r>
            <w:r w:rsidRPr="009C4408">
              <w:rPr>
                <w:rFonts w:ascii="Calibri" w:hAnsi="Calibri" w:cs="Calibri"/>
              </w:rPr>
              <w:t xml:space="preserve"> ensure that the Activity Host Organisation has adequate insurance coverage appropriate to the Activity and the Work for the Dole Placement. </w:t>
            </w:r>
            <w:r w:rsidR="00C94939" w:rsidRPr="009C4408">
              <w:rPr>
                <w:rFonts w:ascii="Calibri" w:eastAsiaTheme="majorEastAsia" w:hAnsi="Calibri" w:cs="Calibri"/>
                <w:bCs/>
              </w:rPr>
              <w:t xml:space="preserve">The </w:t>
            </w:r>
            <w:r w:rsidR="001E7F45" w:rsidRPr="009C4408">
              <w:rPr>
                <w:rFonts w:ascii="Calibri" w:eastAsiaTheme="majorEastAsia" w:hAnsi="Calibri" w:cs="Calibri"/>
                <w:bCs/>
              </w:rPr>
              <w:t xml:space="preserve">DES Provider </w:t>
            </w:r>
            <w:r w:rsidR="001E7F45" w:rsidRPr="009C4408">
              <w:rPr>
                <w:rFonts w:ascii="Calibri" w:eastAsiaTheme="majorEastAsia" w:hAnsi="Calibri" w:cs="Calibri"/>
                <w:b/>
                <w:bCs/>
              </w:rPr>
              <w:t>must</w:t>
            </w:r>
            <w:r w:rsidRPr="009C4408">
              <w:rPr>
                <w:rFonts w:ascii="Calibri" w:eastAsiaTheme="majorEastAsia" w:hAnsi="Calibri" w:cs="Calibri"/>
                <w:bCs/>
              </w:rPr>
              <w:t xml:space="preserve"> also</w:t>
            </w:r>
            <w:r w:rsidR="001E7F45" w:rsidRPr="009C4408">
              <w:rPr>
                <w:rFonts w:ascii="Calibri" w:eastAsiaTheme="majorEastAsia" w:hAnsi="Calibri" w:cs="Calibri"/>
                <w:bCs/>
              </w:rPr>
              <w:t xml:space="preserve"> </w:t>
            </w:r>
            <w:r w:rsidR="00A45313" w:rsidRPr="009C4408">
              <w:rPr>
                <w:rFonts w:ascii="Calibri" w:eastAsiaTheme="majorEastAsia" w:hAnsi="Calibri" w:cs="Calibri"/>
                <w:bCs/>
              </w:rPr>
              <w:t xml:space="preserve">check </w:t>
            </w:r>
            <w:r w:rsidR="001E7F45" w:rsidRPr="009C4408">
              <w:rPr>
                <w:rFonts w:ascii="Calibri" w:eastAsiaTheme="majorEastAsia" w:hAnsi="Calibri" w:cs="Calibri"/>
                <w:bCs/>
              </w:rPr>
              <w:t xml:space="preserve">that the </w:t>
            </w:r>
            <w:r w:rsidR="00C94939" w:rsidRPr="009C4408">
              <w:rPr>
                <w:rFonts w:ascii="Calibri" w:eastAsiaTheme="majorEastAsia" w:hAnsi="Calibri" w:cs="Calibri"/>
                <w:bCs/>
              </w:rPr>
              <w:t>risk assessment (Place)</w:t>
            </w:r>
            <w:r w:rsidR="001E7F45" w:rsidRPr="009C4408" w:rsidDel="001E7F45">
              <w:rPr>
                <w:rFonts w:ascii="Calibri" w:eastAsiaTheme="majorEastAsia" w:hAnsi="Calibri" w:cs="Calibri"/>
                <w:bCs/>
              </w:rPr>
              <w:t xml:space="preserve"> </w:t>
            </w:r>
            <w:r w:rsidR="001E7F45" w:rsidRPr="009C4408">
              <w:rPr>
                <w:rFonts w:ascii="Calibri" w:eastAsiaTheme="majorEastAsia" w:hAnsi="Calibri" w:cs="Calibri"/>
                <w:bCs/>
              </w:rPr>
              <w:t>i</w:t>
            </w:r>
            <w:r w:rsidR="00C94939" w:rsidRPr="009C4408">
              <w:rPr>
                <w:rFonts w:ascii="Calibri" w:eastAsiaTheme="majorEastAsia" w:hAnsi="Calibri" w:cs="Calibri"/>
                <w:bCs/>
              </w:rPr>
              <w:t>dentif</w:t>
            </w:r>
            <w:r w:rsidR="001E7F45" w:rsidRPr="009C4408">
              <w:rPr>
                <w:rFonts w:ascii="Calibri" w:eastAsiaTheme="majorEastAsia" w:hAnsi="Calibri" w:cs="Calibri"/>
                <w:bCs/>
              </w:rPr>
              <w:t>ies</w:t>
            </w:r>
            <w:r w:rsidR="00C94939" w:rsidRPr="009C4408">
              <w:rPr>
                <w:rFonts w:ascii="Calibri" w:eastAsiaTheme="majorEastAsia" w:hAnsi="Calibri" w:cs="Calibri"/>
                <w:bCs/>
              </w:rPr>
              <w:t xml:space="preserve"> whether the Work for the Dole Place meets the requirements of the </w:t>
            </w:r>
            <w:r w:rsidR="003A349B" w:rsidRPr="009C4408">
              <w:rPr>
                <w:rFonts w:ascii="Calibri" w:hAnsi="Calibri" w:cs="Calibri"/>
              </w:rPr>
              <w:t>Department of Jobs and Small Business</w:t>
            </w:r>
            <w:r w:rsidR="00C94939" w:rsidRPr="009C4408">
              <w:rPr>
                <w:rFonts w:ascii="Calibri" w:eastAsiaTheme="majorEastAsia" w:hAnsi="Calibri" w:cs="Calibri"/>
                <w:bCs/>
              </w:rPr>
              <w:t xml:space="preserve">’ insurance policies for </w:t>
            </w:r>
            <w:r w:rsidR="00C71EF2" w:rsidRPr="009C4408">
              <w:rPr>
                <w:rFonts w:ascii="Calibri" w:eastAsiaTheme="majorEastAsia" w:hAnsi="Calibri" w:cs="Calibri"/>
                <w:bCs/>
              </w:rPr>
              <w:t xml:space="preserve">DES </w:t>
            </w:r>
            <w:r w:rsidR="00E06385" w:rsidRPr="009C4408">
              <w:rPr>
                <w:rFonts w:ascii="Calibri" w:hAnsi="Calibri" w:cs="Calibri"/>
              </w:rPr>
              <w:t>job seeker</w:t>
            </w:r>
            <w:r w:rsidR="00E06385" w:rsidRPr="009C4408">
              <w:rPr>
                <w:rFonts w:ascii="Calibri" w:eastAsiaTheme="majorEastAsia" w:hAnsi="Calibri" w:cs="Calibri"/>
                <w:bCs/>
              </w:rPr>
              <w:t>s</w:t>
            </w:r>
            <w:r w:rsidR="00C94939" w:rsidRPr="009C4408">
              <w:rPr>
                <w:rFonts w:ascii="Calibri" w:eastAsiaTheme="majorEastAsia" w:hAnsi="Calibri" w:cs="Calibri"/>
                <w:bCs/>
              </w:rPr>
              <w:t xml:space="preserve"> or if the activity task(s) fall within any of the insurance policies exclusions</w:t>
            </w:r>
            <w:r w:rsidR="00C71EF2" w:rsidRPr="009C4408">
              <w:rPr>
                <w:rFonts w:ascii="Calibri" w:eastAsiaTheme="majorEastAsia" w:hAnsi="Calibri" w:cs="Calibri"/>
                <w:bCs/>
              </w:rPr>
              <w:t xml:space="preserve">. If the Place does not meet the requirements of the </w:t>
            </w:r>
            <w:r w:rsidR="003A349B" w:rsidRPr="009C4408">
              <w:rPr>
                <w:rFonts w:ascii="Calibri" w:hAnsi="Calibri" w:cs="Calibri"/>
              </w:rPr>
              <w:t>Department of Jobs and Small Business</w:t>
            </w:r>
            <w:r w:rsidR="00C71EF2" w:rsidRPr="009C4408">
              <w:rPr>
                <w:rFonts w:ascii="Calibri" w:eastAsiaTheme="majorEastAsia" w:hAnsi="Calibri" w:cs="Calibri"/>
                <w:bCs/>
              </w:rPr>
              <w:t xml:space="preserve">’ insurance </w:t>
            </w:r>
            <w:r w:rsidR="00680341" w:rsidRPr="009C4408">
              <w:rPr>
                <w:rFonts w:ascii="Calibri" w:eastAsiaTheme="majorEastAsia" w:hAnsi="Calibri" w:cs="Calibri"/>
                <w:bCs/>
              </w:rPr>
              <w:t>policies,</w:t>
            </w:r>
            <w:r w:rsidR="00C71EF2" w:rsidRPr="009C4408">
              <w:rPr>
                <w:rFonts w:ascii="Calibri" w:eastAsiaTheme="majorEastAsia" w:hAnsi="Calibri" w:cs="Calibri"/>
                <w:bCs/>
              </w:rPr>
              <w:t xml:space="preserve"> the </w:t>
            </w:r>
            <w:r w:rsidR="001E7F45" w:rsidRPr="009C4408">
              <w:rPr>
                <w:rFonts w:ascii="Calibri" w:eastAsiaTheme="majorEastAsia" w:hAnsi="Calibri" w:cs="Calibri"/>
                <w:bCs/>
              </w:rPr>
              <w:t xml:space="preserve">DES </w:t>
            </w:r>
            <w:r w:rsidR="00C71EF2" w:rsidRPr="009C4408">
              <w:rPr>
                <w:rFonts w:ascii="Calibri" w:eastAsiaTheme="majorEastAsia" w:hAnsi="Calibri" w:cs="Calibri"/>
                <w:bCs/>
              </w:rPr>
              <w:t xml:space="preserve">Provider </w:t>
            </w:r>
            <w:r w:rsidR="00C71EF2" w:rsidRPr="009C4408">
              <w:rPr>
                <w:rFonts w:ascii="Calibri" w:eastAsiaTheme="majorEastAsia" w:hAnsi="Calibri" w:cs="Calibri"/>
                <w:b/>
                <w:bCs/>
              </w:rPr>
              <w:t>must</w:t>
            </w:r>
            <w:r w:rsidR="00C71EF2" w:rsidRPr="009C4408">
              <w:rPr>
                <w:rFonts w:ascii="Calibri" w:eastAsiaTheme="majorEastAsia" w:hAnsi="Calibri" w:cs="Calibri"/>
                <w:bCs/>
              </w:rPr>
              <w:t xml:space="preserve"> either not commence the </w:t>
            </w:r>
            <w:r w:rsidR="00E06385" w:rsidRPr="009C4408">
              <w:rPr>
                <w:rFonts w:ascii="Calibri" w:eastAsiaTheme="majorEastAsia" w:hAnsi="Calibri" w:cs="Calibri"/>
                <w:bCs/>
              </w:rPr>
              <w:t xml:space="preserve">DES </w:t>
            </w:r>
            <w:r w:rsidR="00E06385" w:rsidRPr="009C4408">
              <w:rPr>
                <w:rFonts w:ascii="Calibri" w:hAnsi="Calibri" w:cs="Calibri"/>
              </w:rPr>
              <w:t>job seeker</w:t>
            </w:r>
            <w:r w:rsidR="00C71EF2" w:rsidRPr="009C4408">
              <w:rPr>
                <w:rFonts w:ascii="Calibri" w:eastAsiaTheme="majorEastAsia" w:hAnsi="Calibri" w:cs="Calibri"/>
                <w:bCs/>
              </w:rPr>
              <w:t xml:space="preserve"> in the Place or </w:t>
            </w:r>
            <w:r w:rsidR="00C94939" w:rsidRPr="009C4408">
              <w:rPr>
                <w:rFonts w:ascii="Calibri" w:eastAsiaTheme="majorEastAsia" w:hAnsi="Calibri" w:cs="Calibri"/>
                <w:bCs/>
              </w:rPr>
              <w:t>purchase additional insurance</w:t>
            </w:r>
            <w:r w:rsidR="00C71EF2" w:rsidRPr="009C4408">
              <w:rPr>
                <w:rFonts w:ascii="Calibri" w:eastAsiaTheme="majorEastAsia" w:hAnsi="Calibri" w:cs="Calibri"/>
                <w:bCs/>
              </w:rPr>
              <w:t xml:space="preserve"> to mitigate this risk</w:t>
            </w:r>
            <w:r w:rsidR="00C71EF2" w:rsidRPr="009C4408">
              <w:rPr>
                <w:rStyle w:val="Hyperlink"/>
                <w:rFonts w:ascii="Calibri" w:eastAsiaTheme="majorEastAsia" w:hAnsi="Calibri" w:cs="Calibri"/>
                <w:bCs/>
              </w:rPr>
              <w:t>.</w:t>
            </w:r>
          </w:p>
        </w:tc>
      </w:tr>
      <w:tr w:rsidR="004A05AD" w:rsidRPr="009C4408" w14:paraId="486847F4" w14:textId="77777777" w:rsidTr="003B3B33">
        <w:tc>
          <w:tcPr>
            <w:tcW w:w="2377" w:type="dxa"/>
          </w:tcPr>
          <w:p w14:paraId="0EA102C4" w14:textId="77777777" w:rsidR="007A3182" w:rsidRPr="009C4408" w:rsidRDefault="0020003A" w:rsidP="00CC43E1">
            <w:pPr>
              <w:rPr>
                <w:rFonts w:ascii="Calibri" w:hAnsi="Calibri" w:cs="Calibri"/>
              </w:rPr>
            </w:pPr>
            <w:r w:rsidRPr="009C4408">
              <w:rPr>
                <w:rFonts w:ascii="Calibri" w:hAnsi="Calibri" w:cs="Calibri"/>
                <w:b/>
              </w:rPr>
              <w:t>Risk assessment (Place)</w:t>
            </w:r>
          </w:p>
          <w:p w14:paraId="53E5049A" w14:textId="77777777" w:rsidR="00256DA4" w:rsidRDefault="00256DA4" w:rsidP="00256DA4">
            <w:pPr>
              <w:rPr>
                <w:rFonts w:ascii="Calibri" w:hAnsi="Calibri" w:cs="Calibri"/>
                <w:i/>
              </w:rPr>
            </w:pPr>
            <w:r>
              <w:rPr>
                <w:rFonts w:ascii="Calibri" w:hAnsi="Calibri" w:cs="Calibri"/>
                <w:i/>
              </w:rPr>
              <w:t xml:space="preserve">Disability Employment Services </w:t>
            </w:r>
            <w:r w:rsidRPr="00570A8D">
              <w:rPr>
                <w:rFonts w:ascii="Calibri" w:hAnsi="Calibri" w:cs="Calibri"/>
                <w:i/>
              </w:rPr>
              <w:t>Grant Agreement</w:t>
            </w:r>
            <w:r>
              <w:rPr>
                <w:rFonts w:ascii="Calibri" w:hAnsi="Calibri" w:cs="Calibri"/>
                <w:i/>
              </w:rPr>
              <w:t xml:space="preserve"> Cl</w:t>
            </w:r>
            <w:r w:rsidRPr="00570A8D">
              <w:rPr>
                <w:rFonts w:ascii="Calibri" w:hAnsi="Calibri" w:cs="Calibri"/>
                <w:i/>
              </w:rPr>
              <w:t>ause</w:t>
            </w:r>
            <w:r>
              <w:rPr>
                <w:rFonts w:ascii="Calibri" w:hAnsi="Calibri" w:cs="Calibri"/>
                <w:i/>
              </w:rPr>
              <w:t>s References:</w:t>
            </w:r>
          </w:p>
          <w:p w14:paraId="0F1756DF" w14:textId="77777777" w:rsidR="007A3182" w:rsidRPr="009C4408" w:rsidRDefault="007A3182" w:rsidP="007B296E">
            <w:pPr>
              <w:pStyle w:val="ListParagraph"/>
              <w:numPr>
                <w:ilvl w:val="0"/>
                <w:numId w:val="50"/>
              </w:numPr>
              <w:rPr>
                <w:rFonts w:ascii="Calibri" w:hAnsi="Calibri" w:cs="Calibri"/>
              </w:rPr>
            </w:pPr>
            <w:r w:rsidRPr="009C4408">
              <w:rPr>
                <w:rFonts w:ascii="Calibri" w:hAnsi="Calibri" w:cs="Calibri"/>
              </w:rPr>
              <w:t xml:space="preserve">Clause </w:t>
            </w:r>
            <w:r w:rsidR="00B70D35" w:rsidRPr="009C4408">
              <w:rPr>
                <w:rFonts w:ascii="Calibri" w:hAnsi="Calibri" w:cs="Calibri"/>
              </w:rPr>
              <w:t>9</w:t>
            </w:r>
            <w:r w:rsidR="0048748F" w:rsidRPr="009C4408">
              <w:rPr>
                <w:rFonts w:ascii="Calibri" w:hAnsi="Calibri" w:cs="Calibri"/>
              </w:rPr>
              <w:t>7</w:t>
            </w:r>
            <w:r w:rsidRPr="009C4408">
              <w:rPr>
                <w:rFonts w:ascii="Calibri" w:hAnsi="Calibri" w:cs="Calibri"/>
              </w:rPr>
              <w:t>.</w:t>
            </w:r>
            <w:r w:rsidR="00D570CE" w:rsidRPr="009C4408">
              <w:rPr>
                <w:rFonts w:ascii="Calibri" w:hAnsi="Calibri" w:cs="Calibri"/>
              </w:rPr>
              <w:t>2(a)</w:t>
            </w:r>
          </w:p>
          <w:p w14:paraId="0D6C6615" w14:textId="77777777" w:rsidR="00D570CE" w:rsidRPr="009C4408" w:rsidRDefault="00D570CE" w:rsidP="007B296E">
            <w:pPr>
              <w:pStyle w:val="ListParagraph"/>
              <w:numPr>
                <w:ilvl w:val="0"/>
                <w:numId w:val="50"/>
              </w:numPr>
              <w:rPr>
                <w:rFonts w:ascii="Calibri" w:hAnsi="Calibri" w:cs="Calibri"/>
              </w:rPr>
            </w:pPr>
            <w:r w:rsidRPr="009C4408">
              <w:rPr>
                <w:rFonts w:ascii="Calibri" w:hAnsi="Calibri" w:cs="Calibri"/>
              </w:rPr>
              <w:t xml:space="preserve">Clause </w:t>
            </w:r>
            <w:r w:rsidR="00B70D35" w:rsidRPr="009C4408">
              <w:rPr>
                <w:rFonts w:ascii="Calibri" w:hAnsi="Calibri" w:cs="Calibri"/>
              </w:rPr>
              <w:t>9</w:t>
            </w:r>
            <w:r w:rsidR="0048748F" w:rsidRPr="009C4408">
              <w:rPr>
                <w:rFonts w:ascii="Calibri" w:hAnsi="Calibri" w:cs="Calibri"/>
              </w:rPr>
              <w:t>7</w:t>
            </w:r>
            <w:r w:rsidRPr="009C4408">
              <w:rPr>
                <w:rFonts w:ascii="Calibri" w:hAnsi="Calibri" w:cs="Calibri"/>
              </w:rPr>
              <w:t>.9(</w:t>
            </w:r>
            <w:r w:rsidR="00B70D35" w:rsidRPr="009C4408">
              <w:rPr>
                <w:rFonts w:ascii="Calibri" w:hAnsi="Calibri" w:cs="Calibri"/>
              </w:rPr>
              <w:t>b</w:t>
            </w:r>
            <w:r w:rsidRPr="009C4408">
              <w:rPr>
                <w:rFonts w:ascii="Calibri" w:hAnsi="Calibri" w:cs="Calibri"/>
              </w:rPr>
              <w:t>)</w:t>
            </w:r>
          </w:p>
          <w:p w14:paraId="1294E888" w14:textId="77777777" w:rsidR="00D570CE" w:rsidRPr="009C4408" w:rsidRDefault="00D570CE" w:rsidP="007B296E">
            <w:pPr>
              <w:pStyle w:val="ListParagraph"/>
              <w:numPr>
                <w:ilvl w:val="0"/>
                <w:numId w:val="50"/>
              </w:numPr>
              <w:rPr>
                <w:rFonts w:ascii="Calibri" w:hAnsi="Calibri" w:cs="Calibri"/>
              </w:rPr>
            </w:pPr>
            <w:r w:rsidRPr="009C4408">
              <w:rPr>
                <w:rFonts w:ascii="Calibri" w:hAnsi="Calibri" w:cs="Calibri"/>
              </w:rPr>
              <w:t xml:space="preserve">Clause </w:t>
            </w:r>
            <w:r w:rsidR="00B70D35" w:rsidRPr="009C4408">
              <w:rPr>
                <w:rFonts w:ascii="Calibri" w:hAnsi="Calibri" w:cs="Calibri"/>
              </w:rPr>
              <w:t>9</w:t>
            </w:r>
            <w:r w:rsidR="0048748F" w:rsidRPr="009C4408">
              <w:rPr>
                <w:rFonts w:ascii="Calibri" w:hAnsi="Calibri" w:cs="Calibri"/>
              </w:rPr>
              <w:t>7</w:t>
            </w:r>
            <w:r w:rsidRPr="009C4408">
              <w:rPr>
                <w:rFonts w:ascii="Calibri" w:hAnsi="Calibri" w:cs="Calibri"/>
              </w:rPr>
              <w:t>.12</w:t>
            </w:r>
          </w:p>
          <w:p w14:paraId="75A96605" w14:textId="77777777" w:rsidR="00D570CE" w:rsidRPr="009C4408" w:rsidRDefault="0048748F" w:rsidP="00971F09">
            <w:pPr>
              <w:pStyle w:val="ListParagraph"/>
              <w:numPr>
                <w:ilvl w:val="0"/>
                <w:numId w:val="50"/>
              </w:numPr>
              <w:rPr>
                <w:rFonts w:ascii="Calibri" w:hAnsi="Calibri" w:cs="Calibri"/>
              </w:rPr>
            </w:pPr>
            <w:r w:rsidRPr="009C4408">
              <w:rPr>
                <w:rFonts w:ascii="Calibri" w:hAnsi="Calibri" w:cs="Calibri"/>
              </w:rPr>
              <w:lastRenderedPageBreak/>
              <w:t>Clause 100</w:t>
            </w:r>
            <w:r w:rsidR="00D570CE" w:rsidRPr="009C4408">
              <w:rPr>
                <w:rFonts w:ascii="Calibri" w:hAnsi="Calibri" w:cs="Calibri"/>
              </w:rPr>
              <w:t>.2(b)</w:t>
            </w:r>
          </w:p>
          <w:p w14:paraId="7EBBCBFE" w14:textId="77777777" w:rsidR="00D570CE" w:rsidRPr="009C4408" w:rsidRDefault="00D570CE" w:rsidP="007B296E">
            <w:pPr>
              <w:pStyle w:val="ListParagraph"/>
              <w:numPr>
                <w:ilvl w:val="0"/>
                <w:numId w:val="50"/>
              </w:numPr>
              <w:rPr>
                <w:rFonts w:ascii="Calibri" w:hAnsi="Calibri" w:cs="Calibri"/>
              </w:rPr>
            </w:pPr>
            <w:r w:rsidRPr="009C4408">
              <w:rPr>
                <w:rFonts w:ascii="Calibri" w:hAnsi="Calibri" w:cs="Calibri"/>
              </w:rPr>
              <w:t xml:space="preserve">Clause </w:t>
            </w:r>
            <w:r w:rsidR="0048748F" w:rsidRPr="009C4408">
              <w:rPr>
                <w:rFonts w:ascii="Calibri" w:hAnsi="Calibri" w:cs="Calibri"/>
              </w:rPr>
              <w:t>100</w:t>
            </w:r>
            <w:r w:rsidRPr="009C4408">
              <w:rPr>
                <w:rFonts w:ascii="Calibri" w:hAnsi="Calibri" w:cs="Calibri"/>
              </w:rPr>
              <w:t>.</w:t>
            </w:r>
            <w:r w:rsidR="00D83D84" w:rsidRPr="009C4408">
              <w:rPr>
                <w:rFonts w:ascii="Calibri" w:hAnsi="Calibri" w:cs="Calibri"/>
              </w:rPr>
              <w:t>4</w:t>
            </w:r>
            <w:r w:rsidRPr="009C4408">
              <w:rPr>
                <w:rFonts w:ascii="Calibri" w:hAnsi="Calibri" w:cs="Calibri"/>
              </w:rPr>
              <w:t>(a)</w:t>
            </w:r>
          </w:p>
          <w:p w14:paraId="058DCAFC" w14:textId="77777777" w:rsidR="00E66B65" w:rsidRPr="009C4408" w:rsidRDefault="00D570CE" w:rsidP="007B296E">
            <w:pPr>
              <w:pStyle w:val="Heading2"/>
              <w:keepNext w:val="0"/>
              <w:keepLines w:val="0"/>
              <w:rPr>
                <w:rFonts w:cs="Calibri"/>
                <w:sz w:val="22"/>
                <w:szCs w:val="22"/>
              </w:rPr>
            </w:pPr>
            <w:r w:rsidRPr="009C4408" w:rsidDel="00A17DF9">
              <w:rPr>
                <w:rFonts w:cs="Calibri"/>
                <w:sz w:val="22"/>
                <w:szCs w:val="22"/>
              </w:rPr>
              <w:t xml:space="preserve"> </w:t>
            </w:r>
          </w:p>
        </w:tc>
        <w:tc>
          <w:tcPr>
            <w:tcW w:w="7937" w:type="dxa"/>
          </w:tcPr>
          <w:p w14:paraId="2BB0D4D4" w14:textId="77777777" w:rsidR="00F10C3B" w:rsidRPr="009C4408" w:rsidRDefault="007C0EF3" w:rsidP="00F10C3B">
            <w:pPr>
              <w:rPr>
                <w:rFonts w:ascii="Calibri" w:hAnsi="Calibri" w:cs="Calibri"/>
              </w:rPr>
            </w:pPr>
            <w:r w:rsidRPr="009C4408">
              <w:rPr>
                <w:rFonts w:ascii="Calibri" w:hAnsi="Calibri" w:cs="Calibri"/>
              </w:rPr>
              <w:lastRenderedPageBreak/>
              <w:t>T</w:t>
            </w:r>
            <w:r w:rsidR="00C71EF2" w:rsidRPr="009C4408">
              <w:rPr>
                <w:rFonts w:ascii="Calibri" w:hAnsi="Calibri" w:cs="Calibri"/>
              </w:rPr>
              <w:t xml:space="preserve">he DES Provider </w:t>
            </w:r>
            <w:r w:rsidR="00BB48FB" w:rsidRPr="009C4408">
              <w:rPr>
                <w:rFonts w:ascii="Calibri" w:hAnsi="Calibri" w:cs="Calibri"/>
                <w:b/>
              </w:rPr>
              <w:t>must</w:t>
            </w:r>
            <w:r w:rsidR="00F10C3B" w:rsidRPr="009C4408">
              <w:rPr>
                <w:rFonts w:ascii="Calibri" w:hAnsi="Calibri" w:cs="Calibri"/>
              </w:rPr>
              <w:t xml:space="preserve"> </w:t>
            </w:r>
            <w:r w:rsidR="00C71EF2" w:rsidRPr="009C4408">
              <w:rPr>
                <w:rFonts w:ascii="Calibri" w:hAnsi="Calibri" w:cs="Calibri"/>
              </w:rPr>
              <w:t>examine the risk assessment (</w:t>
            </w:r>
            <w:r w:rsidR="00336B47" w:rsidRPr="009C4408">
              <w:rPr>
                <w:rFonts w:ascii="Calibri" w:hAnsi="Calibri" w:cs="Calibri"/>
              </w:rPr>
              <w:t>P</w:t>
            </w:r>
            <w:r w:rsidR="00C71EF2" w:rsidRPr="009C4408">
              <w:rPr>
                <w:rFonts w:ascii="Calibri" w:hAnsi="Calibri" w:cs="Calibri"/>
              </w:rPr>
              <w:t xml:space="preserve">lace) and </w:t>
            </w:r>
            <w:r w:rsidR="00F10C3B" w:rsidRPr="009C4408">
              <w:rPr>
                <w:rFonts w:ascii="Calibri" w:hAnsi="Calibri" w:cs="Calibri"/>
              </w:rPr>
              <w:t xml:space="preserve">satisfy </w:t>
            </w:r>
            <w:r w:rsidR="00C71EF2" w:rsidRPr="009C4408">
              <w:rPr>
                <w:rFonts w:ascii="Calibri" w:hAnsi="Calibri" w:cs="Calibri"/>
              </w:rPr>
              <w:t xml:space="preserve">itself </w:t>
            </w:r>
            <w:r w:rsidR="00F10C3B" w:rsidRPr="009C4408">
              <w:rPr>
                <w:rFonts w:ascii="Calibri" w:hAnsi="Calibri" w:cs="Calibri"/>
              </w:rPr>
              <w:t>that</w:t>
            </w:r>
            <w:r w:rsidR="001470AF" w:rsidRPr="009C4408">
              <w:rPr>
                <w:rFonts w:ascii="Calibri" w:hAnsi="Calibri" w:cs="Calibri"/>
              </w:rPr>
              <w:t xml:space="preserve"> the place is appropriate for the DES job seeker and that</w:t>
            </w:r>
            <w:r w:rsidR="00F10C3B" w:rsidRPr="009C4408">
              <w:rPr>
                <w:rFonts w:ascii="Calibri" w:hAnsi="Calibri" w:cs="Calibri"/>
              </w:rPr>
              <w:t xml:space="preserve"> there is a safe system of work in place</w:t>
            </w:r>
            <w:r w:rsidR="00572D90" w:rsidRPr="009C4408">
              <w:rPr>
                <w:rFonts w:ascii="Calibri" w:hAnsi="Calibri" w:cs="Calibri"/>
              </w:rPr>
              <w:t>.</w:t>
            </w:r>
            <w:r w:rsidR="00572D90" w:rsidRPr="009C4408" w:rsidDel="00572D90">
              <w:rPr>
                <w:rFonts w:ascii="Calibri" w:hAnsi="Calibri" w:cs="Calibri"/>
              </w:rPr>
              <w:t xml:space="preserve"> </w:t>
            </w:r>
            <w:r w:rsidRPr="009C4408">
              <w:rPr>
                <w:rFonts w:ascii="Calibri" w:hAnsi="Calibri" w:cs="Calibri"/>
              </w:rPr>
              <w:t xml:space="preserve">If the jobactive Provider that sourced the place has not conducted the risk assessment (place), the DES Provider </w:t>
            </w:r>
            <w:r w:rsidRPr="009C4408">
              <w:rPr>
                <w:rFonts w:ascii="Calibri" w:hAnsi="Calibri" w:cs="Calibri"/>
                <w:b/>
              </w:rPr>
              <w:t>must not</w:t>
            </w:r>
            <w:r w:rsidRPr="009C4408">
              <w:rPr>
                <w:rFonts w:ascii="Calibri" w:hAnsi="Calibri" w:cs="Calibri"/>
              </w:rPr>
              <w:t xml:space="preserve"> commence the DES </w:t>
            </w:r>
            <w:r w:rsidR="007327AA" w:rsidRPr="009C4408">
              <w:rPr>
                <w:rFonts w:ascii="Calibri" w:hAnsi="Calibri" w:cs="Calibri"/>
              </w:rPr>
              <w:t>job seeker</w:t>
            </w:r>
            <w:r w:rsidRPr="009C4408">
              <w:rPr>
                <w:rFonts w:ascii="Calibri" w:hAnsi="Calibri" w:cs="Calibri"/>
              </w:rPr>
              <w:t xml:space="preserve"> in </w:t>
            </w:r>
            <w:r w:rsidR="001470AF" w:rsidRPr="009C4408">
              <w:rPr>
                <w:rFonts w:ascii="Calibri" w:hAnsi="Calibri" w:cs="Calibri"/>
              </w:rPr>
              <w:t xml:space="preserve">the </w:t>
            </w:r>
            <w:r w:rsidRPr="009C4408">
              <w:rPr>
                <w:rFonts w:ascii="Calibri" w:hAnsi="Calibri" w:cs="Calibri"/>
              </w:rPr>
              <w:t>Work for the Dole</w:t>
            </w:r>
            <w:r w:rsidR="001470AF" w:rsidRPr="009C4408">
              <w:rPr>
                <w:rFonts w:ascii="Calibri" w:hAnsi="Calibri" w:cs="Calibri"/>
              </w:rPr>
              <w:t xml:space="preserve"> place</w:t>
            </w:r>
            <w:r w:rsidRPr="009C4408">
              <w:rPr>
                <w:rFonts w:ascii="Calibri" w:hAnsi="Calibri" w:cs="Calibri"/>
              </w:rPr>
              <w:t>.</w:t>
            </w:r>
          </w:p>
          <w:p w14:paraId="39E19418" w14:textId="77777777" w:rsidR="00336B47" w:rsidRPr="009C4408" w:rsidRDefault="007C0EF3" w:rsidP="00515FCA">
            <w:pPr>
              <w:rPr>
                <w:rFonts w:ascii="Calibri" w:hAnsi="Calibri" w:cs="Calibri"/>
              </w:rPr>
            </w:pPr>
            <w:r w:rsidRPr="009C4408">
              <w:rPr>
                <w:rFonts w:ascii="Calibri" w:hAnsi="Calibri" w:cs="Calibri"/>
              </w:rPr>
              <w:t xml:space="preserve">The DES Provider </w:t>
            </w:r>
            <w:r w:rsidRPr="009C4408">
              <w:rPr>
                <w:rFonts w:ascii="Calibri" w:hAnsi="Calibri" w:cs="Calibri"/>
                <w:b/>
              </w:rPr>
              <w:t>must not</w:t>
            </w:r>
            <w:r w:rsidRPr="009C4408">
              <w:rPr>
                <w:rFonts w:ascii="Calibri" w:hAnsi="Calibri" w:cs="Calibri"/>
              </w:rPr>
              <w:t xml:space="preserve"> conduct the </w:t>
            </w:r>
            <w:r w:rsidR="007B6718" w:rsidRPr="009C4408">
              <w:rPr>
                <w:rFonts w:ascii="Calibri" w:hAnsi="Calibri" w:cs="Calibri"/>
              </w:rPr>
              <w:t>r</w:t>
            </w:r>
            <w:r w:rsidRPr="009C4408">
              <w:rPr>
                <w:rFonts w:ascii="Calibri" w:hAnsi="Calibri" w:cs="Calibri"/>
              </w:rPr>
              <w:t xml:space="preserve">isk </w:t>
            </w:r>
            <w:r w:rsidR="007B6718" w:rsidRPr="009C4408">
              <w:rPr>
                <w:rFonts w:ascii="Calibri" w:hAnsi="Calibri" w:cs="Calibri"/>
              </w:rPr>
              <w:t>a</w:t>
            </w:r>
            <w:r w:rsidRPr="009C4408">
              <w:rPr>
                <w:rFonts w:ascii="Calibri" w:hAnsi="Calibri" w:cs="Calibri"/>
              </w:rPr>
              <w:t>ssessment (Place)</w:t>
            </w:r>
            <w:r w:rsidR="00A45313" w:rsidRPr="009C4408">
              <w:rPr>
                <w:rFonts w:ascii="Calibri" w:hAnsi="Calibri" w:cs="Calibri"/>
              </w:rPr>
              <w:t>.</w:t>
            </w:r>
          </w:p>
          <w:p w14:paraId="1DFB36B6" w14:textId="77777777" w:rsidR="0020003A" w:rsidRPr="009C4408" w:rsidRDefault="0020003A" w:rsidP="00515FCA">
            <w:pPr>
              <w:rPr>
                <w:rFonts w:ascii="Calibri" w:hAnsi="Calibri" w:cs="Calibri"/>
              </w:rPr>
            </w:pPr>
            <w:r w:rsidRPr="009C4408">
              <w:rPr>
                <w:rFonts w:ascii="Calibri" w:hAnsi="Calibri" w:cs="Calibri"/>
              </w:rPr>
              <w:t>The</w:t>
            </w:r>
            <w:r w:rsidR="00C71EF2" w:rsidRPr="009C4408">
              <w:rPr>
                <w:rFonts w:ascii="Calibri" w:hAnsi="Calibri" w:cs="Calibri"/>
              </w:rPr>
              <w:t xml:space="preserve"> DES Provider </w:t>
            </w:r>
            <w:r w:rsidR="00C71EF2" w:rsidRPr="009C4408">
              <w:rPr>
                <w:rFonts w:ascii="Calibri" w:hAnsi="Calibri" w:cs="Calibri"/>
                <w:b/>
              </w:rPr>
              <w:t>must</w:t>
            </w:r>
            <w:r w:rsidR="00C71EF2" w:rsidRPr="009C4408">
              <w:rPr>
                <w:rFonts w:ascii="Calibri" w:hAnsi="Calibri" w:cs="Calibri"/>
              </w:rPr>
              <w:t xml:space="preserve"> be satisfied that the</w:t>
            </w:r>
            <w:r w:rsidRPr="009C4408">
              <w:rPr>
                <w:rFonts w:ascii="Calibri" w:hAnsi="Calibri" w:cs="Calibri"/>
              </w:rPr>
              <w:t xml:space="preserve"> risk assessment (Place) identif</w:t>
            </w:r>
            <w:r w:rsidR="00C71EF2" w:rsidRPr="009C4408">
              <w:rPr>
                <w:rFonts w:ascii="Calibri" w:hAnsi="Calibri" w:cs="Calibri"/>
              </w:rPr>
              <w:t>ies</w:t>
            </w:r>
            <w:r w:rsidRPr="009C4408">
              <w:rPr>
                <w:rFonts w:ascii="Calibri" w:hAnsi="Calibri" w:cs="Calibri"/>
              </w:rPr>
              <w:t xml:space="preserve"> and record</w:t>
            </w:r>
            <w:r w:rsidR="00C71EF2" w:rsidRPr="009C4408">
              <w:rPr>
                <w:rFonts w:ascii="Calibri" w:hAnsi="Calibri" w:cs="Calibri"/>
              </w:rPr>
              <w:t>s</w:t>
            </w:r>
            <w:r w:rsidRPr="009C4408">
              <w:rPr>
                <w:rFonts w:ascii="Calibri" w:hAnsi="Calibri" w:cs="Calibri"/>
              </w:rPr>
              <w:t xml:space="preserve"> </w:t>
            </w:r>
            <w:r w:rsidR="00A20CF1" w:rsidRPr="009C4408">
              <w:rPr>
                <w:rFonts w:ascii="Calibri" w:hAnsi="Calibri" w:cs="Calibri"/>
              </w:rPr>
              <w:t>all</w:t>
            </w:r>
            <w:r w:rsidRPr="009C4408">
              <w:rPr>
                <w:rFonts w:ascii="Calibri" w:hAnsi="Calibri" w:cs="Calibri"/>
              </w:rPr>
              <w:t xml:space="preserve"> work health and safety issues and any other concerns at the site or </w:t>
            </w:r>
            <w:r w:rsidRPr="009C4408">
              <w:rPr>
                <w:rFonts w:ascii="Calibri" w:hAnsi="Calibri" w:cs="Calibri"/>
              </w:rPr>
              <w:lastRenderedPageBreak/>
              <w:t xml:space="preserve">premises where a </w:t>
            </w:r>
            <w:r w:rsidR="00285496" w:rsidRPr="009C4408">
              <w:rPr>
                <w:rFonts w:ascii="Calibri" w:hAnsi="Calibri" w:cs="Calibri"/>
              </w:rPr>
              <w:t xml:space="preserve">DES </w:t>
            </w:r>
            <w:r w:rsidR="007327AA" w:rsidRPr="009C4408">
              <w:rPr>
                <w:rFonts w:ascii="Calibri" w:hAnsi="Calibri" w:cs="Calibri"/>
              </w:rPr>
              <w:t>job seeker</w:t>
            </w:r>
            <w:r w:rsidRPr="009C4408">
              <w:rPr>
                <w:rFonts w:ascii="Calibri" w:hAnsi="Calibri" w:cs="Calibri"/>
              </w:rPr>
              <w:t xml:space="preserve"> will undertake the activity</w:t>
            </w:r>
            <w:r w:rsidR="00C71EF2" w:rsidRPr="009C4408">
              <w:rPr>
                <w:rFonts w:ascii="Calibri" w:hAnsi="Calibri" w:cs="Calibri"/>
              </w:rPr>
              <w:t>.</w:t>
            </w:r>
            <w:r w:rsidR="00534FC9" w:rsidRPr="009C4408">
              <w:rPr>
                <w:rFonts w:ascii="Calibri" w:hAnsi="Calibri" w:cs="Calibri"/>
              </w:rPr>
              <w:t xml:space="preserve"> </w:t>
            </w:r>
            <w:r w:rsidR="00C71EF2" w:rsidRPr="009C4408">
              <w:rPr>
                <w:rFonts w:ascii="Calibri" w:hAnsi="Calibri" w:cs="Calibri"/>
              </w:rPr>
              <w:t>F</w:t>
            </w:r>
            <w:r w:rsidRPr="009C4408">
              <w:rPr>
                <w:rFonts w:ascii="Calibri" w:hAnsi="Calibri" w:cs="Calibri"/>
              </w:rPr>
              <w:t xml:space="preserve">or example, </w:t>
            </w:r>
            <w:r w:rsidR="00A20CF1" w:rsidRPr="009C4408">
              <w:rPr>
                <w:rFonts w:ascii="Calibri" w:hAnsi="Calibri" w:cs="Calibri"/>
              </w:rPr>
              <w:t>all</w:t>
            </w:r>
            <w:r w:rsidRPr="009C4408">
              <w:rPr>
                <w:rFonts w:ascii="Calibri" w:hAnsi="Calibri" w:cs="Calibri"/>
              </w:rPr>
              <w:t xml:space="preserve"> hazards </w:t>
            </w:r>
            <w:r w:rsidR="00A20CF1" w:rsidRPr="009C4408">
              <w:rPr>
                <w:rFonts w:ascii="Calibri" w:hAnsi="Calibri" w:cs="Calibri"/>
              </w:rPr>
              <w:t>and</w:t>
            </w:r>
            <w:r w:rsidRPr="009C4408">
              <w:rPr>
                <w:rFonts w:ascii="Calibri" w:hAnsi="Calibri" w:cs="Calibri"/>
              </w:rPr>
              <w:t xml:space="preserve"> risks that may cause harm, such as:</w:t>
            </w:r>
          </w:p>
          <w:p w14:paraId="496E9D5D" w14:textId="77777777" w:rsidR="0020003A" w:rsidRPr="009C4408" w:rsidRDefault="0020003A" w:rsidP="00C71EF2">
            <w:pPr>
              <w:pStyle w:val="ListBullet"/>
              <w:rPr>
                <w:rFonts w:cs="Calibri"/>
                <w:szCs w:val="22"/>
              </w:rPr>
            </w:pPr>
            <w:r w:rsidRPr="009C4408">
              <w:rPr>
                <w:rFonts w:cs="Calibri"/>
                <w:szCs w:val="22"/>
              </w:rPr>
              <w:t>physical (noise, heat, cold, dust, step/stairs, slippery surfaces</w:t>
            </w:r>
            <w:r w:rsidR="00191C54" w:rsidRPr="009C4408">
              <w:rPr>
                <w:rFonts w:cs="Calibri"/>
                <w:szCs w:val="22"/>
              </w:rPr>
              <w:t>, lifting, manual handling</w:t>
            </w:r>
            <w:r w:rsidRPr="009C4408">
              <w:rPr>
                <w:rFonts w:cs="Calibri"/>
                <w:szCs w:val="22"/>
              </w:rPr>
              <w:t>)</w:t>
            </w:r>
          </w:p>
          <w:p w14:paraId="3397C9EF" w14:textId="77777777" w:rsidR="0020003A" w:rsidRPr="009C4408" w:rsidRDefault="0020003A" w:rsidP="00C71EF2">
            <w:pPr>
              <w:pStyle w:val="ListBullet"/>
              <w:rPr>
                <w:rFonts w:cs="Calibri"/>
                <w:szCs w:val="22"/>
              </w:rPr>
            </w:pPr>
            <w:r w:rsidRPr="009C4408">
              <w:rPr>
                <w:rFonts w:cs="Calibri"/>
                <w:szCs w:val="22"/>
              </w:rPr>
              <w:t xml:space="preserve">chemical (acids, poisons, </w:t>
            </w:r>
            <w:r w:rsidR="00E25651" w:rsidRPr="009C4408">
              <w:rPr>
                <w:rFonts w:cs="Calibri"/>
                <w:szCs w:val="22"/>
              </w:rPr>
              <w:t>asbestos, flammable</w:t>
            </w:r>
            <w:r w:rsidR="00191C54" w:rsidRPr="009C4408">
              <w:rPr>
                <w:rFonts w:cs="Calibri"/>
                <w:szCs w:val="22"/>
              </w:rPr>
              <w:t xml:space="preserve"> and hazardous</w:t>
            </w:r>
            <w:r w:rsidR="00E25651" w:rsidRPr="009C4408">
              <w:rPr>
                <w:rFonts w:cs="Calibri"/>
                <w:szCs w:val="22"/>
              </w:rPr>
              <w:t xml:space="preserve"> substances)</w:t>
            </w:r>
            <w:r w:rsidRPr="009C4408">
              <w:rPr>
                <w:rFonts w:cs="Calibri"/>
                <w:szCs w:val="22"/>
              </w:rPr>
              <w:t xml:space="preserve"> </w:t>
            </w:r>
          </w:p>
          <w:p w14:paraId="612AA4CC" w14:textId="77777777" w:rsidR="0020003A" w:rsidRPr="009C4408" w:rsidRDefault="00E25651" w:rsidP="00C71EF2">
            <w:pPr>
              <w:pStyle w:val="ListBullet"/>
              <w:rPr>
                <w:rFonts w:cs="Calibri"/>
                <w:szCs w:val="22"/>
              </w:rPr>
            </w:pPr>
            <w:r w:rsidRPr="009C4408">
              <w:rPr>
                <w:rFonts w:cs="Calibri"/>
                <w:szCs w:val="22"/>
              </w:rPr>
              <w:t>biological (radiation, lead)</w:t>
            </w:r>
          </w:p>
          <w:p w14:paraId="3C01112F" w14:textId="77777777" w:rsidR="0020003A" w:rsidRPr="009C4408" w:rsidRDefault="0020003A" w:rsidP="00C71EF2">
            <w:pPr>
              <w:pStyle w:val="ListBullet"/>
              <w:rPr>
                <w:rFonts w:cs="Calibri"/>
                <w:szCs w:val="22"/>
              </w:rPr>
            </w:pPr>
            <w:r w:rsidRPr="009C4408">
              <w:rPr>
                <w:rFonts w:cs="Calibri"/>
                <w:szCs w:val="22"/>
              </w:rPr>
              <w:t>psychological, arising from fatigue, shift-work (mental tiredness) and bullying</w:t>
            </w:r>
            <w:r w:rsidR="00E25651" w:rsidRPr="009C4408">
              <w:rPr>
                <w:rFonts w:cs="Calibri"/>
                <w:szCs w:val="22"/>
              </w:rPr>
              <w:t>,</w:t>
            </w:r>
            <w:r w:rsidRPr="009C4408">
              <w:rPr>
                <w:rFonts w:cs="Calibri"/>
                <w:szCs w:val="22"/>
              </w:rPr>
              <w:t xml:space="preserve"> and</w:t>
            </w:r>
          </w:p>
          <w:p w14:paraId="0FFD0135" w14:textId="77777777" w:rsidR="0020003A" w:rsidRPr="009C4408" w:rsidRDefault="0020003A" w:rsidP="00C71EF2">
            <w:pPr>
              <w:pStyle w:val="ListBullet"/>
              <w:rPr>
                <w:rFonts w:cs="Calibri"/>
                <w:szCs w:val="22"/>
              </w:rPr>
            </w:pPr>
            <w:r w:rsidRPr="009C4408">
              <w:rPr>
                <w:rFonts w:cs="Calibri"/>
                <w:szCs w:val="22"/>
              </w:rPr>
              <w:t>work that is inherently dangerous (working with electricity, heavy machinery, at heights or requiring forma</w:t>
            </w:r>
            <w:r w:rsidR="00890374" w:rsidRPr="009C4408">
              <w:rPr>
                <w:rFonts w:cs="Calibri"/>
                <w:szCs w:val="22"/>
              </w:rPr>
              <w:t>l competency/operator tickets)</w:t>
            </w:r>
          </w:p>
          <w:p w14:paraId="78240C84" w14:textId="77777777" w:rsidR="00191C54" w:rsidRPr="009C4408" w:rsidRDefault="00191C54" w:rsidP="00C71EF2">
            <w:pPr>
              <w:pStyle w:val="ListBullet"/>
              <w:rPr>
                <w:rFonts w:cs="Calibri"/>
                <w:szCs w:val="22"/>
              </w:rPr>
            </w:pPr>
            <w:r w:rsidRPr="009C4408">
              <w:rPr>
                <w:rFonts w:cs="Calibri"/>
                <w:szCs w:val="22"/>
              </w:rPr>
              <w:t xml:space="preserve">electrical equipment (all electrical equipment is tested and tagged e.g. machinery, power tools, kitchen appliances) </w:t>
            </w:r>
          </w:p>
          <w:p w14:paraId="1A0121FC" w14:textId="77777777" w:rsidR="00191C54" w:rsidRPr="009C4408" w:rsidRDefault="00191C54" w:rsidP="00C71EF2">
            <w:pPr>
              <w:pStyle w:val="ListBullet"/>
              <w:rPr>
                <w:rFonts w:cs="Calibri"/>
                <w:szCs w:val="22"/>
              </w:rPr>
            </w:pPr>
            <w:r w:rsidRPr="009C4408">
              <w:rPr>
                <w:rFonts w:cs="Calibri"/>
                <w:szCs w:val="22"/>
              </w:rPr>
              <w:t xml:space="preserve">warehousing, traffic management and driving (traffic and pedestrian interactions marked appropriately with safe clearances and walkways, vehicles </w:t>
            </w:r>
            <w:r w:rsidR="00F03390" w:rsidRPr="009C4408">
              <w:rPr>
                <w:rFonts w:cs="Calibri"/>
                <w:szCs w:val="22"/>
              </w:rPr>
              <w:t xml:space="preserve">and mobile plant </w:t>
            </w:r>
            <w:r w:rsidRPr="009C4408">
              <w:rPr>
                <w:rFonts w:cs="Calibri"/>
                <w:szCs w:val="22"/>
              </w:rPr>
              <w:t xml:space="preserve">registered and well maintained) </w:t>
            </w:r>
          </w:p>
          <w:p w14:paraId="3881881B" w14:textId="77777777" w:rsidR="00534FC9" w:rsidRPr="009C4408" w:rsidRDefault="00191C54" w:rsidP="00680341">
            <w:pPr>
              <w:pStyle w:val="ListBullet"/>
              <w:numPr>
                <w:ilvl w:val="0"/>
                <w:numId w:val="0"/>
              </w:numPr>
              <w:spacing w:after="120"/>
              <w:ind w:left="360"/>
              <w:rPr>
                <w:rFonts w:cs="Calibri"/>
                <w:szCs w:val="22"/>
              </w:rPr>
            </w:pPr>
            <w:r w:rsidRPr="009C4408">
              <w:rPr>
                <w:rFonts w:cs="Calibri"/>
                <w:szCs w:val="22"/>
              </w:rPr>
              <w:t xml:space="preserve">emergency </w:t>
            </w:r>
            <w:r w:rsidR="00713BF9" w:rsidRPr="009C4408">
              <w:rPr>
                <w:rFonts w:cs="Calibri"/>
                <w:szCs w:val="22"/>
              </w:rPr>
              <w:t>preparedness (emergency drills/</w:t>
            </w:r>
            <w:r w:rsidRPr="009C4408">
              <w:rPr>
                <w:rFonts w:cs="Calibri"/>
                <w:szCs w:val="22"/>
              </w:rPr>
              <w:t>procedures, floor maps, exit signs, fire extinguishers and first aid kits are in place)</w:t>
            </w:r>
            <w:r w:rsidR="0042437B" w:rsidRPr="009C4408">
              <w:rPr>
                <w:rFonts w:cs="Calibri"/>
                <w:szCs w:val="22"/>
              </w:rPr>
              <w:t>.</w:t>
            </w:r>
          </w:p>
          <w:p w14:paraId="5C4F3931" w14:textId="77777777" w:rsidR="0020003A" w:rsidRPr="009C4408" w:rsidRDefault="0020003A" w:rsidP="00680341">
            <w:pPr>
              <w:rPr>
                <w:rFonts w:ascii="Calibri" w:hAnsi="Calibri" w:cs="Calibri"/>
              </w:rPr>
            </w:pPr>
            <w:r w:rsidRPr="009C4408">
              <w:rPr>
                <w:rFonts w:ascii="Calibri" w:hAnsi="Calibri" w:cs="Calibri"/>
              </w:rPr>
              <w:t xml:space="preserve">The </w:t>
            </w:r>
            <w:r w:rsidR="00C71EF2" w:rsidRPr="009C4408">
              <w:rPr>
                <w:rFonts w:ascii="Calibri" w:hAnsi="Calibri" w:cs="Calibri"/>
              </w:rPr>
              <w:t xml:space="preserve">DES Provider </w:t>
            </w:r>
            <w:r w:rsidR="00C71EF2" w:rsidRPr="009C4408">
              <w:rPr>
                <w:rFonts w:ascii="Calibri" w:hAnsi="Calibri" w:cs="Calibri"/>
                <w:b/>
              </w:rPr>
              <w:t>must</w:t>
            </w:r>
            <w:r w:rsidR="00C71EF2" w:rsidRPr="009C4408">
              <w:rPr>
                <w:rFonts w:ascii="Calibri" w:hAnsi="Calibri" w:cs="Calibri"/>
              </w:rPr>
              <w:t xml:space="preserve"> also ensure that the </w:t>
            </w:r>
            <w:r w:rsidRPr="009C4408">
              <w:rPr>
                <w:rFonts w:ascii="Calibri" w:hAnsi="Calibri" w:cs="Calibri"/>
              </w:rPr>
              <w:t>risk assessment (Place) include</w:t>
            </w:r>
            <w:r w:rsidR="00C71EF2" w:rsidRPr="009C4408">
              <w:rPr>
                <w:rFonts w:ascii="Calibri" w:hAnsi="Calibri" w:cs="Calibri"/>
              </w:rPr>
              <w:t>s</w:t>
            </w:r>
            <w:r w:rsidRPr="009C4408">
              <w:rPr>
                <w:rFonts w:ascii="Calibri" w:hAnsi="Calibri" w:cs="Calibri"/>
              </w:rPr>
              <w:t>:</w:t>
            </w:r>
          </w:p>
          <w:p w14:paraId="6651EE48" w14:textId="77777777" w:rsidR="0020003A" w:rsidRPr="009C4408" w:rsidRDefault="0020003A" w:rsidP="0020003A">
            <w:pPr>
              <w:pStyle w:val="ListBullet"/>
              <w:rPr>
                <w:rFonts w:cs="Calibri"/>
                <w:szCs w:val="22"/>
              </w:rPr>
            </w:pPr>
            <w:r w:rsidRPr="009C4408">
              <w:rPr>
                <w:rFonts w:cs="Calibri"/>
                <w:szCs w:val="22"/>
              </w:rPr>
              <w:t>whether the Host Organisation and Competent Person are satisfied that the Host Organisation has adequate work health and safety processes in place to deliver the a</w:t>
            </w:r>
            <w:r w:rsidR="00E25651" w:rsidRPr="009C4408">
              <w:rPr>
                <w:rFonts w:cs="Calibri"/>
                <w:szCs w:val="22"/>
              </w:rPr>
              <w:t>ctivity safely</w:t>
            </w:r>
          </w:p>
          <w:p w14:paraId="702F260E" w14:textId="77777777" w:rsidR="0020003A" w:rsidRPr="009C4408" w:rsidRDefault="0020003A" w:rsidP="0020003A">
            <w:pPr>
              <w:pStyle w:val="ListBullet"/>
              <w:rPr>
                <w:rFonts w:cs="Calibri"/>
                <w:szCs w:val="22"/>
              </w:rPr>
            </w:pPr>
            <w:r w:rsidRPr="009C4408">
              <w:rPr>
                <w:rFonts w:cs="Calibri"/>
                <w:szCs w:val="22"/>
              </w:rPr>
              <w:t xml:space="preserve">all steps and measures that will be put in place to mitigate any </w:t>
            </w:r>
            <w:r w:rsidR="00E25651" w:rsidRPr="009C4408">
              <w:rPr>
                <w:rFonts w:cs="Calibri"/>
                <w:szCs w:val="22"/>
              </w:rPr>
              <w:t>identified issues and concerns</w:t>
            </w:r>
          </w:p>
          <w:p w14:paraId="5BD3E87C" w14:textId="77777777" w:rsidR="0020003A" w:rsidRPr="009C4408" w:rsidRDefault="00A20CF1" w:rsidP="0020003A">
            <w:pPr>
              <w:pStyle w:val="ListBullet"/>
              <w:rPr>
                <w:rFonts w:cs="Calibri"/>
                <w:szCs w:val="22"/>
              </w:rPr>
            </w:pPr>
            <w:r w:rsidRPr="009C4408">
              <w:rPr>
                <w:rFonts w:cs="Calibri"/>
                <w:szCs w:val="22"/>
              </w:rPr>
              <w:t xml:space="preserve">the nature, scope and duration of </w:t>
            </w:r>
            <w:r w:rsidR="0020003A" w:rsidRPr="009C4408">
              <w:rPr>
                <w:rFonts w:cs="Calibri"/>
                <w:szCs w:val="22"/>
              </w:rPr>
              <w:t xml:space="preserve">any training, including work health and safety training, required to be undertaken by the </w:t>
            </w:r>
            <w:r w:rsidR="00285496" w:rsidRPr="009C4408">
              <w:rPr>
                <w:rFonts w:cs="Calibri"/>
                <w:szCs w:val="22"/>
              </w:rPr>
              <w:t xml:space="preserve">DES </w:t>
            </w:r>
            <w:r w:rsidR="007327AA" w:rsidRPr="009C4408">
              <w:rPr>
                <w:rFonts w:cs="Calibri"/>
                <w:szCs w:val="22"/>
              </w:rPr>
              <w:t>job seeker</w:t>
            </w:r>
            <w:r w:rsidR="0020003A" w:rsidRPr="009C4408">
              <w:rPr>
                <w:rFonts w:cs="Calibri"/>
                <w:szCs w:val="22"/>
              </w:rPr>
              <w:t xml:space="preserve"> to conduct the activity task(s) safely at commencement and for the duration of the activity</w:t>
            </w:r>
          </w:p>
          <w:p w14:paraId="6B8AD18F" w14:textId="77777777" w:rsidR="0020003A" w:rsidRPr="009C4408" w:rsidRDefault="0020003A" w:rsidP="0020003A">
            <w:pPr>
              <w:pStyle w:val="ListBullet"/>
              <w:rPr>
                <w:rFonts w:cs="Calibri"/>
                <w:szCs w:val="22"/>
              </w:rPr>
            </w:pPr>
            <w:r w:rsidRPr="009C4408">
              <w:rPr>
                <w:rFonts w:cs="Calibri"/>
                <w:szCs w:val="22"/>
              </w:rPr>
              <w:t>whether any specific personal protection equipment and clothing is required for the</w:t>
            </w:r>
            <w:r w:rsidR="00285496" w:rsidRPr="009C4408">
              <w:rPr>
                <w:rFonts w:cs="Calibri"/>
                <w:szCs w:val="22"/>
              </w:rPr>
              <w:t xml:space="preserve"> DES</w:t>
            </w:r>
            <w:r w:rsidRPr="009C4408">
              <w:rPr>
                <w:rFonts w:cs="Calibri"/>
                <w:szCs w:val="22"/>
              </w:rPr>
              <w:t xml:space="preserve"> </w:t>
            </w:r>
            <w:r w:rsidR="007327AA" w:rsidRPr="009C4408">
              <w:rPr>
                <w:rFonts w:cs="Calibri"/>
                <w:szCs w:val="22"/>
              </w:rPr>
              <w:t>job seeker</w:t>
            </w:r>
            <w:r w:rsidRPr="009C4408">
              <w:rPr>
                <w:rFonts w:cs="Calibri"/>
                <w:szCs w:val="22"/>
              </w:rPr>
              <w:t xml:space="preserve"> to participate safely in the activity and if this material will be provided by the Host Organisation</w:t>
            </w:r>
            <w:r w:rsidR="00C71EF2" w:rsidRPr="009C4408">
              <w:rPr>
                <w:rFonts w:cs="Calibri"/>
                <w:szCs w:val="22"/>
              </w:rPr>
              <w:t>,</w:t>
            </w:r>
            <w:r w:rsidRPr="009C4408">
              <w:rPr>
                <w:rFonts w:cs="Calibri"/>
                <w:szCs w:val="22"/>
              </w:rPr>
              <w:t xml:space="preserve"> the</w:t>
            </w:r>
            <w:r w:rsidR="00401833" w:rsidRPr="009C4408">
              <w:rPr>
                <w:rFonts w:cs="Calibri"/>
                <w:szCs w:val="22"/>
              </w:rPr>
              <w:t xml:space="preserve"> </w:t>
            </w:r>
            <w:r w:rsidR="00C71EF2" w:rsidRPr="009C4408">
              <w:rPr>
                <w:rFonts w:cs="Calibri"/>
                <w:szCs w:val="22"/>
              </w:rPr>
              <w:t xml:space="preserve">jobactive </w:t>
            </w:r>
            <w:r w:rsidR="00401833" w:rsidRPr="009C4408">
              <w:rPr>
                <w:rFonts w:cs="Calibri"/>
                <w:szCs w:val="22"/>
              </w:rPr>
              <w:t xml:space="preserve">Lead Provider or </w:t>
            </w:r>
            <w:r w:rsidR="00C71EF2" w:rsidRPr="009C4408">
              <w:rPr>
                <w:rFonts w:cs="Calibri"/>
                <w:szCs w:val="22"/>
              </w:rPr>
              <w:t xml:space="preserve">the DES </w:t>
            </w:r>
            <w:r w:rsidRPr="009C4408">
              <w:rPr>
                <w:rFonts w:cs="Calibri"/>
                <w:szCs w:val="22"/>
              </w:rPr>
              <w:t>Provider</w:t>
            </w:r>
          </w:p>
          <w:p w14:paraId="47964619" w14:textId="77777777" w:rsidR="00A20CF1" w:rsidRPr="009C4408" w:rsidRDefault="0020003A" w:rsidP="0020003A">
            <w:pPr>
              <w:pStyle w:val="ListBullet"/>
              <w:rPr>
                <w:rFonts w:cs="Calibri"/>
                <w:szCs w:val="22"/>
              </w:rPr>
            </w:pPr>
            <w:r w:rsidRPr="009C4408">
              <w:rPr>
                <w:rFonts w:cs="Calibri"/>
                <w:szCs w:val="22"/>
              </w:rPr>
              <w:t>whether the activity will involve</w:t>
            </w:r>
            <w:r w:rsidR="00A20CF1" w:rsidRPr="009C4408">
              <w:rPr>
                <w:rFonts w:cs="Calibri"/>
                <w:szCs w:val="22"/>
              </w:rPr>
              <w:t xml:space="preserve"> direct or indirect interaction with </w:t>
            </w:r>
            <w:r w:rsidRPr="009C4408">
              <w:rPr>
                <w:rFonts w:cs="Calibri"/>
                <w:szCs w:val="22"/>
              </w:rPr>
              <w:t xml:space="preserve">Children, the elderly or other </w:t>
            </w:r>
            <w:r w:rsidR="000C5AB6" w:rsidRPr="009C4408">
              <w:rPr>
                <w:rFonts w:cs="Calibri"/>
                <w:szCs w:val="22"/>
              </w:rPr>
              <w:t>Vulnerable Cohorts</w:t>
            </w:r>
            <w:r w:rsidRPr="009C4408">
              <w:rPr>
                <w:rFonts w:cs="Calibri"/>
                <w:szCs w:val="22"/>
              </w:rPr>
              <w:t xml:space="preserve"> </w:t>
            </w:r>
            <w:r w:rsidR="00C71EF2" w:rsidRPr="009C4408">
              <w:rPr>
                <w:rFonts w:cs="Calibri"/>
                <w:szCs w:val="22"/>
              </w:rPr>
              <w:t xml:space="preserve">(including the DES </w:t>
            </w:r>
            <w:r w:rsidR="007327AA" w:rsidRPr="009C4408">
              <w:rPr>
                <w:rFonts w:cs="Calibri"/>
                <w:szCs w:val="22"/>
              </w:rPr>
              <w:t>job seeker</w:t>
            </w:r>
            <w:r w:rsidR="00C71EF2" w:rsidRPr="009C4408">
              <w:rPr>
                <w:rFonts w:cs="Calibri"/>
                <w:szCs w:val="22"/>
              </w:rPr>
              <w:t xml:space="preserve">) </w:t>
            </w:r>
            <w:r w:rsidRPr="009C4408">
              <w:rPr>
                <w:rFonts w:cs="Calibri"/>
                <w:szCs w:val="22"/>
              </w:rPr>
              <w:t xml:space="preserve">and whether relevant checks </w:t>
            </w:r>
            <w:r w:rsidR="00BB48FB" w:rsidRPr="009C4408">
              <w:rPr>
                <w:rFonts w:cs="Calibri"/>
                <w:szCs w:val="22"/>
              </w:rPr>
              <w:t>should</w:t>
            </w:r>
            <w:r w:rsidRPr="009C4408">
              <w:rPr>
                <w:rFonts w:cs="Calibri"/>
                <w:szCs w:val="22"/>
              </w:rPr>
              <w:t xml:space="preserve"> be undertaken</w:t>
            </w:r>
            <w:r w:rsidR="007B0B83" w:rsidRPr="009C4408">
              <w:rPr>
                <w:rFonts w:cs="Calibri"/>
                <w:szCs w:val="22"/>
              </w:rPr>
              <w:t>,</w:t>
            </w:r>
            <w:r w:rsidR="00C71EF2" w:rsidRPr="009C4408">
              <w:rPr>
                <w:rFonts w:cs="Calibri"/>
                <w:szCs w:val="22"/>
              </w:rPr>
              <w:t xml:space="preserve"> and by whom</w:t>
            </w:r>
            <w:r w:rsidR="00A20CF1" w:rsidRPr="009C4408">
              <w:rPr>
                <w:rFonts w:cs="Calibri"/>
                <w:szCs w:val="22"/>
              </w:rPr>
              <w:t>.</w:t>
            </w:r>
          </w:p>
          <w:p w14:paraId="6B0BFD54" w14:textId="77777777" w:rsidR="00C846BD" w:rsidRPr="009C4408" w:rsidRDefault="00C846BD" w:rsidP="0020003A">
            <w:pPr>
              <w:pStyle w:val="ListBullet"/>
              <w:rPr>
                <w:rFonts w:cs="Calibri"/>
                <w:szCs w:val="22"/>
              </w:rPr>
            </w:pPr>
            <w:r w:rsidRPr="009C4408">
              <w:rPr>
                <w:rFonts w:cs="Calibri"/>
                <w:szCs w:val="22"/>
              </w:rPr>
              <w:t>confirmation that:</w:t>
            </w:r>
          </w:p>
          <w:p w14:paraId="46026DF6" w14:textId="77777777" w:rsidR="00A20CF1" w:rsidRPr="009C4408" w:rsidRDefault="00A20CF1" w:rsidP="00B56557">
            <w:pPr>
              <w:pStyle w:val="ListBullet"/>
              <w:numPr>
                <w:ilvl w:val="0"/>
                <w:numId w:val="29"/>
              </w:numPr>
              <w:ind w:left="601" w:hanging="283"/>
              <w:rPr>
                <w:rFonts w:cs="Calibri"/>
                <w:szCs w:val="22"/>
              </w:rPr>
            </w:pPr>
            <w:r w:rsidRPr="009C4408">
              <w:rPr>
                <w:rFonts w:cs="Calibri"/>
                <w:szCs w:val="22"/>
              </w:rPr>
              <w:t>where the activity involves people from vulnerable cohorts</w:t>
            </w:r>
            <w:r w:rsidR="007B0B83" w:rsidRPr="009C4408">
              <w:rPr>
                <w:rFonts w:cs="Calibri"/>
                <w:szCs w:val="22"/>
              </w:rPr>
              <w:t xml:space="preserve"> (including DES </w:t>
            </w:r>
            <w:r w:rsidR="007327AA" w:rsidRPr="009C4408">
              <w:rPr>
                <w:rFonts w:cs="Calibri"/>
                <w:szCs w:val="22"/>
              </w:rPr>
              <w:t>job seeker</w:t>
            </w:r>
            <w:r w:rsidR="007B0B83" w:rsidRPr="009C4408">
              <w:rPr>
                <w:rFonts w:cs="Calibri"/>
                <w:szCs w:val="22"/>
              </w:rPr>
              <w:t>s)</w:t>
            </w:r>
            <w:r w:rsidRPr="009C4408">
              <w:rPr>
                <w:rFonts w:cs="Calibri"/>
                <w:szCs w:val="22"/>
              </w:rPr>
              <w:t xml:space="preserve">, the Host Organisation will provide </w:t>
            </w:r>
            <w:r w:rsidR="000D4255" w:rsidRPr="009C4408">
              <w:rPr>
                <w:rFonts w:cs="Calibri"/>
                <w:szCs w:val="22"/>
              </w:rPr>
              <w:t>C</w:t>
            </w:r>
            <w:r w:rsidRPr="009C4408">
              <w:rPr>
                <w:rFonts w:cs="Calibri"/>
                <w:szCs w:val="22"/>
              </w:rPr>
              <w:t xml:space="preserve">ontinuous </w:t>
            </w:r>
            <w:r w:rsidR="000D4255" w:rsidRPr="009C4408">
              <w:rPr>
                <w:rFonts w:cs="Calibri"/>
                <w:szCs w:val="22"/>
              </w:rPr>
              <w:t>S</w:t>
            </w:r>
            <w:r w:rsidRPr="009C4408">
              <w:rPr>
                <w:rFonts w:cs="Calibri"/>
                <w:szCs w:val="22"/>
              </w:rPr>
              <w:t>upervision for the duration of the Activity</w:t>
            </w:r>
          </w:p>
          <w:p w14:paraId="66414650" w14:textId="77777777" w:rsidR="00C846BD" w:rsidRPr="009C4408" w:rsidRDefault="00DE18E3" w:rsidP="00B56557">
            <w:pPr>
              <w:pStyle w:val="ListBullet"/>
              <w:numPr>
                <w:ilvl w:val="0"/>
                <w:numId w:val="29"/>
              </w:numPr>
              <w:ind w:left="601" w:hanging="283"/>
              <w:rPr>
                <w:rFonts w:cs="Calibri"/>
                <w:szCs w:val="22"/>
              </w:rPr>
            </w:pPr>
            <w:r w:rsidRPr="009C4408">
              <w:rPr>
                <w:rFonts w:cs="Calibri"/>
                <w:szCs w:val="22"/>
              </w:rPr>
              <w:t>the S</w:t>
            </w:r>
            <w:r w:rsidR="0020003A" w:rsidRPr="009C4408">
              <w:rPr>
                <w:rFonts w:cs="Calibri"/>
                <w:szCs w:val="22"/>
              </w:rPr>
              <w:t xml:space="preserve">upervision arrangements, </w:t>
            </w:r>
            <w:r w:rsidR="00A20CF1" w:rsidRPr="009C4408">
              <w:rPr>
                <w:rFonts w:cs="Calibri"/>
                <w:szCs w:val="22"/>
              </w:rPr>
              <w:t>including</w:t>
            </w:r>
            <w:r w:rsidR="0020003A" w:rsidRPr="009C4408">
              <w:rPr>
                <w:rFonts w:cs="Calibri"/>
                <w:szCs w:val="22"/>
              </w:rPr>
              <w:t xml:space="preserve"> the level (that is,</w:t>
            </w:r>
            <w:r w:rsidRPr="009C4408">
              <w:rPr>
                <w:rFonts w:cs="Calibri"/>
                <w:szCs w:val="22"/>
              </w:rPr>
              <w:t xml:space="preserve"> ratio and frequency) of S</w:t>
            </w:r>
            <w:r w:rsidR="0020003A" w:rsidRPr="009C4408">
              <w:rPr>
                <w:rFonts w:cs="Calibri"/>
                <w:szCs w:val="22"/>
              </w:rPr>
              <w:t xml:space="preserve">upervision that will be provided to the </w:t>
            </w:r>
            <w:r w:rsidR="00285496" w:rsidRPr="009C4408">
              <w:rPr>
                <w:rFonts w:cs="Calibri"/>
                <w:szCs w:val="22"/>
              </w:rPr>
              <w:t xml:space="preserve">DES </w:t>
            </w:r>
            <w:r w:rsidR="007327AA" w:rsidRPr="009C4408">
              <w:rPr>
                <w:rFonts w:cs="Calibri"/>
                <w:szCs w:val="22"/>
              </w:rPr>
              <w:t>job seeker</w:t>
            </w:r>
            <w:r w:rsidR="0020003A" w:rsidRPr="009C4408">
              <w:rPr>
                <w:rFonts w:cs="Calibri"/>
                <w:szCs w:val="22"/>
              </w:rPr>
              <w:t xml:space="preserve"> and the experience, skills and</w:t>
            </w:r>
            <w:r w:rsidR="00E25651" w:rsidRPr="009C4408">
              <w:rPr>
                <w:rFonts w:cs="Calibri"/>
                <w:szCs w:val="22"/>
              </w:rPr>
              <w:t xml:space="preserve"> knowledge of the Supervisor(s)</w:t>
            </w:r>
            <w:r w:rsidR="00C846BD" w:rsidRPr="009C4408">
              <w:rPr>
                <w:rFonts w:cs="Calibri"/>
                <w:szCs w:val="22"/>
              </w:rPr>
              <w:t xml:space="preserve">, and </w:t>
            </w:r>
          </w:p>
          <w:p w14:paraId="713363FE" w14:textId="77777777" w:rsidR="00C846BD" w:rsidRPr="009C4408" w:rsidRDefault="00C846BD" w:rsidP="00B56557">
            <w:pPr>
              <w:pStyle w:val="ListBullet"/>
              <w:numPr>
                <w:ilvl w:val="0"/>
                <w:numId w:val="29"/>
              </w:numPr>
              <w:ind w:left="601" w:hanging="283"/>
              <w:rPr>
                <w:rFonts w:cs="Calibri"/>
                <w:szCs w:val="22"/>
              </w:rPr>
            </w:pPr>
            <w:r w:rsidRPr="009C4408">
              <w:rPr>
                <w:rFonts w:cs="Calibri"/>
                <w:szCs w:val="22"/>
              </w:rPr>
              <w:t>the Organisation has undertaken relevant checks on Supervisors and that Supervisors meet any additional statutory requirements, prior to being given responsibility for</w:t>
            </w:r>
            <w:r w:rsidR="00F55312" w:rsidRPr="009C4408">
              <w:rPr>
                <w:rFonts w:cs="Calibri"/>
                <w:szCs w:val="22"/>
              </w:rPr>
              <w:t xml:space="preserve"> the Supervision of </w:t>
            </w:r>
            <w:r w:rsidR="00285496" w:rsidRPr="009C4408">
              <w:rPr>
                <w:rFonts w:cs="Calibri"/>
                <w:szCs w:val="22"/>
              </w:rPr>
              <w:t xml:space="preserve">DES </w:t>
            </w:r>
            <w:r w:rsidR="007327AA" w:rsidRPr="009C4408">
              <w:rPr>
                <w:rFonts w:cs="Calibri"/>
                <w:szCs w:val="22"/>
              </w:rPr>
              <w:t>job seeker</w:t>
            </w:r>
          </w:p>
          <w:p w14:paraId="5B900DEB" w14:textId="77777777" w:rsidR="0020003A" w:rsidRPr="009C4408" w:rsidRDefault="0020003A" w:rsidP="0020003A">
            <w:pPr>
              <w:pStyle w:val="ListBullet"/>
              <w:rPr>
                <w:rFonts w:cs="Calibri"/>
                <w:szCs w:val="22"/>
              </w:rPr>
            </w:pPr>
            <w:r w:rsidRPr="009C4408">
              <w:rPr>
                <w:rFonts w:cs="Calibri"/>
                <w:szCs w:val="22"/>
              </w:rPr>
              <w:t>whether the Host Organisation and Competent Person are satisfied that the Host Organisation is compliant with legislative and regulatory obligations imposed on it in rel</w:t>
            </w:r>
            <w:r w:rsidR="00E25651" w:rsidRPr="009C4408">
              <w:rPr>
                <w:rFonts w:cs="Calibri"/>
                <w:szCs w:val="22"/>
              </w:rPr>
              <w:t>ation to work health and safety</w:t>
            </w:r>
            <w:r w:rsidRPr="009C4408">
              <w:rPr>
                <w:rFonts w:cs="Calibri"/>
                <w:szCs w:val="22"/>
              </w:rPr>
              <w:t xml:space="preserve"> </w:t>
            </w:r>
          </w:p>
          <w:p w14:paraId="4072D9F2" w14:textId="77777777" w:rsidR="00A20CF1" w:rsidRPr="009C4408" w:rsidRDefault="0020003A" w:rsidP="0020003A">
            <w:pPr>
              <w:pStyle w:val="ListBullet"/>
              <w:rPr>
                <w:rFonts w:cs="Calibri"/>
                <w:szCs w:val="22"/>
              </w:rPr>
            </w:pPr>
            <w:r w:rsidRPr="009C4408">
              <w:rPr>
                <w:rFonts w:cs="Calibri"/>
                <w:szCs w:val="22"/>
              </w:rPr>
              <w:t>confirmation that the Host Organisation is satisfied it has current and appropriate insurance to cover any risks associated with the Work for the Dole Place</w:t>
            </w:r>
          </w:p>
          <w:p w14:paraId="111FF022" w14:textId="77777777" w:rsidR="00996298" w:rsidRPr="009C4408" w:rsidRDefault="0020003A" w:rsidP="0020003A">
            <w:pPr>
              <w:pStyle w:val="ListBullet"/>
              <w:rPr>
                <w:rFonts w:cs="Calibri"/>
                <w:szCs w:val="22"/>
              </w:rPr>
            </w:pPr>
            <w:r w:rsidRPr="009C4408">
              <w:rPr>
                <w:rFonts w:cs="Calibri"/>
                <w:szCs w:val="22"/>
              </w:rPr>
              <w:t xml:space="preserve">whether there are appropriate facilities (access to drinking water and toilets) that will be available to the </w:t>
            </w:r>
            <w:r w:rsidR="00285496" w:rsidRPr="009C4408">
              <w:rPr>
                <w:rFonts w:cs="Calibri"/>
                <w:szCs w:val="22"/>
              </w:rPr>
              <w:t xml:space="preserve">DES </w:t>
            </w:r>
            <w:r w:rsidR="007327AA" w:rsidRPr="009C4408">
              <w:rPr>
                <w:rFonts w:cs="Calibri"/>
                <w:szCs w:val="22"/>
              </w:rPr>
              <w:t>job seeker</w:t>
            </w:r>
            <w:r w:rsidRPr="009C4408">
              <w:rPr>
                <w:rFonts w:cs="Calibri"/>
                <w:szCs w:val="22"/>
              </w:rPr>
              <w:t xml:space="preserve"> for the duration of the a</w:t>
            </w:r>
            <w:r w:rsidR="00E25651" w:rsidRPr="009C4408">
              <w:rPr>
                <w:rFonts w:cs="Calibri"/>
                <w:szCs w:val="22"/>
              </w:rPr>
              <w:t>ctivity,</w:t>
            </w:r>
            <w:r w:rsidRPr="009C4408">
              <w:rPr>
                <w:rFonts w:cs="Calibri"/>
                <w:szCs w:val="22"/>
              </w:rPr>
              <w:t xml:space="preserve"> and</w:t>
            </w:r>
          </w:p>
          <w:p w14:paraId="114C0C51" w14:textId="77777777" w:rsidR="008A642A" w:rsidRPr="009C4408" w:rsidRDefault="0020003A" w:rsidP="007B296E">
            <w:pPr>
              <w:pStyle w:val="ListBullet"/>
              <w:rPr>
                <w:rFonts w:cs="Calibri"/>
                <w:szCs w:val="22"/>
              </w:rPr>
            </w:pPr>
            <w:r w:rsidRPr="009C4408">
              <w:rPr>
                <w:rFonts w:cs="Calibri"/>
                <w:szCs w:val="22"/>
              </w:rPr>
              <w:lastRenderedPageBreak/>
              <w:t>any other reason(s) that it would otherwise not be appropriate for the potential Work for the Dole Place to proceed</w:t>
            </w:r>
            <w:r w:rsidR="00996298" w:rsidRPr="009C4408">
              <w:rPr>
                <w:rFonts w:cs="Calibri"/>
                <w:szCs w:val="22"/>
              </w:rPr>
              <w:t xml:space="preserve"> including </w:t>
            </w:r>
            <w:r w:rsidRPr="009C4408">
              <w:rPr>
                <w:rFonts w:cs="Calibri"/>
                <w:szCs w:val="22"/>
              </w:rPr>
              <w:t>any work health and safety issues that could not be reasona</w:t>
            </w:r>
            <w:r w:rsidR="001A1AC7" w:rsidRPr="009C4408">
              <w:rPr>
                <w:rFonts w:cs="Calibri"/>
                <w:szCs w:val="22"/>
              </w:rPr>
              <w:t>bly and appropriately managed.</w:t>
            </w:r>
          </w:p>
          <w:p w14:paraId="2D81293D" w14:textId="77777777" w:rsidR="00B35191" w:rsidRPr="009C4408" w:rsidRDefault="00B35191" w:rsidP="001003BC">
            <w:pPr>
              <w:rPr>
                <w:rFonts w:ascii="Calibri" w:hAnsi="Calibri" w:cs="Calibri"/>
                <w:shd w:val="clear" w:color="auto" w:fill="CCC0D9" w:themeFill="accent4" w:themeFillTint="66"/>
              </w:rPr>
            </w:pPr>
            <w:r w:rsidRPr="009C4408">
              <w:rPr>
                <w:rFonts w:ascii="Calibri" w:hAnsi="Calibri" w:cs="Calibri"/>
              </w:rPr>
              <w:t xml:space="preserve">Where a risk assessment (Place) identifies significant work health and safety concerns that cannot be mitigated to create a safe working environment and/or cannot be adequately managed by the Provider and/or the Host Organisation, it </w:t>
            </w:r>
            <w:r w:rsidR="00BB48FB" w:rsidRPr="009C4408">
              <w:rPr>
                <w:rFonts w:ascii="Calibri" w:hAnsi="Calibri" w:cs="Calibri"/>
                <w:b/>
              </w:rPr>
              <w:t>must</w:t>
            </w:r>
            <w:r w:rsidRPr="009C4408">
              <w:rPr>
                <w:rFonts w:ascii="Calibri" w:hAnsi="Calibri" w:cs="Calibri"/>
                <w:i/>
              </w:rPr>
              <w:t xml:space="preserve"> </w:t>
            </w:r>
            <w:r w:rsidRPr="009C4408">
              <w:rPr>
                <w:rFonts w:ascii="Calibri" w:hAnsi="Calibri" w:cs="Calibri"/>
                <w:b/>
              </w:rPr>
              <w:t xml:space="preserve">not </w:t>
            </w:r>
            <w:r w:rsidRPr="009C4408">
              <w:rPr>
                <w:rFonts w:ascii="Calibri" w:hAnsi="Calibri" w:cs="Calibri"/>
              </w:rPr>
              <w:t>be considered a suitable Work for the Dole Place.</w:t>
            </w:r>
          </w:p>
          <w:p w14:paraId="4F17CA46" w14:textId="77777777" w:rsidR="009C2E85" w:rsidRPr="009C4408" w:rsidRDefault="009C2E85" w:rsidP="007046CE">
            <w:pPr>
              <w:rPr>
                <w:rFonts w:ascii="Calibri" w:hAnsi="Calibri" w:cs="Calibri"/>
                <w:b/>
              </w:rPr>
            </w:pPr>
            <w:r w:rsidRPr="009C4408">
              <w:rPr>
                <w:rFonts w:ascii="Calibri" w:hAnsi="Calibri" w:cs="Calibri"/>
                <w:b/>
              </w:rPr>
              <w:t>Updates to the risk assessment (Place)</w:t>
            </w:r>
          </w:p>
          <w:p w14:paraId="5EB7B359" w14:textId="3458CB50" w:rsidR="004A05AD" w:rsidRPr="009C4408" w:rsidRDefault="007046CE">
            <w:pPr>
              <w:rPr>
                <w:rFonts w:ascii="Calibri" w:hAnsi="Calibri" w:cs="Calibri"/>
              </w:rPr>
            </w:pPr>
            <w:r w:rsidRPr="009C4408">
              <w:rPr>
                <w:rFonts w:ascii="Calibri" w:hAnsi="Calibri" w:cs="Calibri"/>
              </w:rPr>
              <w:t>DES Providers</w:t>
            </w:r>
            <w:r w:rsidR="00534FC9" w:rsidRPr="009C4408">
              <w:rPr>
                <w:rFonts w:ascii="Calibri" w:hAnsi="Calibri" w:cs="Calibri"/>
              </w:rPr>
              <w:t xml:space="preserve"> must arrange to be notified immediately about all updates to the risk assessment (place).</w:t>
            </w:r>
            <w:r w:rsidR="009F5215" w:rsidRPr="009C4408">
              <w:rPr>
                <w:rFonts w:ascii="Calibri" w:hAnsi="Calibri" w:cs="Calibri"/>
              </w:rPr>
              <w:t xml:space="preserve"> </w:t>
            </w:r>
            <w:r w:rsidR="0020003A" w:rsidRPr="009C4408">
              <w:rPr>
                <w:rFonts w:ascii="Calibri" w:hAnsi="Calibri" w:cs="Calibri"/>
              </w:rPr>
              <w:t>If the proposed</w:t>
            </w:r>
            <w:r w:rsidR="00A25076" w:rsidRPr="009C4408">
              <w:rPr>
                <w:rFonts w:ascii="Calibri" w:hAnsi="Calibri" w:cs="Calibri"/>
              </w:rPr>
              <w:t xml:space="preserve"> or actual</w:t>
            </w:r>
            <w:r w:rsidR="0020003A" w:rsidRPr="009C4408">
              <w:rPr>
                <w:rFonts w:ascii="Calibri" w:hAnsi="Calibri" w:cs="Calibri"/>
              </w:rPr>
              <w:t xml:space="preserve"> changes</w:t>
            </w:r>
            <w:r w:rsidR="00A25076" w:rsidRPr="009C4408">
              <w:rPr>
                <w:rFonts w:ascii="Calibri" w:hAnsi="Calibri" w:cs="Calibri"/>
              </w:rPr>
              <w:t xml:space="preserve"> to the Work for the Dole Activity</w:t>
            </w:r>
            <w:r w:rsidR="0020003A" w:rsidRPr="009C4408">
              <w:rPr>
                <w:rFonts w:ascii="Calibri" w:hAnsi="Calibri" w:cs="Calibri"/>
              </w:rPr>
              <w:t xml:space="preserve"> include risks that cannot be mitigated or adequately managed, the </w:t>
            </w:r>
            <w:r w:rsidR="00FC26CF" w:rsidRPr="009C4408">
              <w:rPr>
                <w:rFonts w:ascii="Calibri" w:hAnsi="Calibri" w:cs="Calibri"/>
              </w:rPr>
              <w:t xml:space="preserve">DES </w:t>
            </w:r>
            <w:r w:rsidR="0020003A" w:rsidRPr="009C4408">
              <w:rPr>
                <w:rFonts w:ascii="Calibri" w:hAnsi="Calibri" w:cs="Calibri"/>
              </w:rPr>
              <w:t xml:space="preserve">Provider </w:t>
            </w:r>
            <w:r w:rsidR="00BB48FB" w:rsidRPr="009C4408">
              <w:rPr>
                <w:rFonts w:ascii="Calibri" w:hAnsi="Calibri" w:cs="Calibri"/>
                <w:b/>
              </w:rPr>
              <w:t>must</w:t>
            </w:r>
            <w:r w:rsidR="0020003A" w:rsidRPr="009C4408">
              <w:rPr>
                <w:rFonts w:ascii="Calibri" w:hAnsi="Calibri" w:cs="Calibri"/>
                <w:b/>
                <w:i/>
              </w:rPr>
              <w:t xml:space="preserve"> </w:t>
            </w:r>
            <w:r w:rsidRPr="009C4408">
              <w:rPr>
                <w:rFonts w:ascii="Calibri" w:hAnsi="Calibri" w:cs="Calibri"/>
              </w:rPr>
              <w:t xml:space="preserve">not allow the DES Participant to continue engaging in </w:t>
            </w:r>
            <w:r w:rsidR="0020003A" w:rsidRPr="009C4408">
              <w:rPr>
                <w:rFonts w:ascii="Calibri" w:hAnsi="Calibri" w:cs="Calibri"/>
              </w:rPr>
              <w:t>the activity.</w:t>
            </w:r>
            <w:r w:rsidR="00C71EF2" w:rsidRPr="009C4408">
              <w:rPr>
                <w:rFonts w:ascii="Calibri" w:hAnsi="Calibri" w:cs="Calibri"/>
              </w:rPr>
              <w:t xml:space="preserve"> The DES Provider </w:t>
            </w:r>
            <w:r w:rsidR="00C71EF2" w:rsidRPr="009C4408">
              <w:rPr>
                <w:rFonts w:ascii="Calibri" w:hAnsi="Calibri" w:cs="Calibri"/>
                <w:b/>
              </w:rPr>
              <w:t>mus</w:t>
            </w:r>
            <w:r w:rsidR="00534FC9" w:rsidRPr="009C4408">
              <w:rPr>
                <w:rFonts w:ascii="Calibri" w:hAnsi="Calibri" w:cs="Calibri"/>
                <w:b/>
              </w:rPr>
              <w:t>t</w:t>
            </w:r>
            <w:r w:rsidR="00534FC9" w:rsidRPr="009C4408">
              <w:rPr>
                <w:rFonts w:ascii="Calibri" w:hAnsi="Calibri" w:cs="Calibri"/>
              </w:rPr>
              <w:t xml:space="preserve"> also notify their </w:t>
            </w:r>
            <w:r w:rsidR="00216BA8">
              <w:rPr>
                <w:rFonts w:ascii="Calibri" w:hAnsi="Calibri" w:cs="Calibri"/>
              </w:rPr>
              <w:t>DSS</w:t>
            </w:r>
            <w:r w:rsidR="00C71EF2" w:rsidRPr="009C4408">
              <w:rPr>
                <w:rFonts w:ascii="Calibri" w:hAnsi="Calibri" w:cs="Calibri"/>
              </w:rPr>
              <w:t xml:space="preserve"> </w:t>
            </w:r>
            <w:r w:rsidR="00216BA8">
              <w:rPr>
                <w:rFonts w:ascii="Calibri" w:hAnsi="Calibri" w:cs="Calibri"/>
              </w:rPr>
              <w:t>Relationship</w:t>
            </w:r>
            <w:r w:rsidR="00C71EF2" w:rsidRPr="009C4408">
              <w:rPr>
                <w:rFonts w:ascii="Calibri" w:hAnsi="Calibri" w:cs="Calibri"/>
              </w:rPr>
              <w:t xml:space="preserve"> Manager</w:t>
            </w:r>
            <w:r w:rsidR="00336B47" w:rsidRPr="009C4408">
              <w:rPr>
                <w:rFonts w:ascii="Calibri" w:hAnsi="Calibri" w:cs="Calibri"/>
              </w:rPr>
              <w:t xml:space="preserve"> and email details of the Activity to </w:t>
            </w:r>
            <w:hyperlink r:id="rId12" w:history="1">
              <w:r w:rsidR="00084F90" w:rsidRPr="005D1081">
                <w:rPr>
                  <w:rStyle w:val="Hyperlink"/>
                  <w:rFonts w:ascii="Calibri" w:hAnsi="Calibri" w:cs="Calibri"/>
                </w:rPr>
                <w:t>workforthedole@jobs.gov.au</w:t>
              </w:r>
            </w:hyperlink>
            <w:r w:rsidR="00336B47" w:rsidRPr="009C4408">
              <w:rPr>
                <w:rFonts w:ascii="Calibri" w:hAnsi="Calibri" w:cs="Calibri"/>
              </w:rPr>
              <w:t xml:space="preserve"> </w:t>
            </w:r>
            <w:r w:rsidR="00C71EF2" w:rsidRPr="009C4408">
              <w:rPr>
                <w:rFonts w:ascii="Calibri" w:hAnsi="Calibri" w:cs="Calibri"/>
              </w:rPr>
              <w:t>.</w:t>
            </w:r>
          </w:p>
        </w:tc>
      </w:tr>
      <w:tr w:rsidR="004A05AD" w:rsidRPr="009C4408" w14:paraId="5B0B4EC2" w14:textId="77777777" w:rsidTr="003B3B33">
        <w:tc>
          <w:tcPr>
            <w:tcW w:w="2377" w:type="dxa"/>
          </w:tcPr>
          <w:p w14:paraId="639D47AF" w14:textId="5825631E" w:rsidR="0020003A" w:rsidRDefault="0020003A" w:rsidP="00CC43E1">
            <w:pPr>
              <w:rPr>
                <w:rFonts w:ascii="Calibri" w:hAnsi="Calibri" w:cs="Calibri"/>
                <w:b/>
              </w:rPr>
            </w:pPr>
            <w:r w:rsidRPr="009C4408">
              <w:rPr>
                <w:rFonts w:ascii="Calibri" w:hAnsi="Calibri" w:cs="Calibri"/>
                <w:b/>
              </w:rPr>
              <w:lastRenderedPageBreak/>
              <w:t>Risk assessment (job seeker)</w:t>
            </w:r>
          </w:p>
          <w:p w14:paraId="2D585C2D" w14:textId="7E5DD88D" w:rsidR="00B14F7C" w:rsidRPr="00B14F7C" w:rsidRDefault="00B14F7C" w:rsidP="00CC43E1">
            <w:pPr>
              <w:rPr>
                <w:rFonts w:ascii="Calibri" w:hAnsi="Calibri" w:cs="Calibri"/>
                <w:i/>
              </w:rPr>
            </w:pPr>
            <w:r>
              <w:rPr>
                <w:rFonts w:ascii="Calibri" w:hAnsi="Calibri" w:cs="Calibri"/>
                <w:i/>
              </w:rPr>
              <w:t xml:space="preserve">Disability Employment Services </w:t>
            </w:r>
            <w:r w:rsidRPr="00570A8D">
              <w:rPr>
                <w:rFonts w:ascii="Calibri" w:hAnsi="Calibri" w:cs="Calibri"/>
                <w:i/>
              </w:rPr>
              <w:t>Grant Agreement</w:t>
            </w:r>
            <w:r>
              <w:rPr>
                <w:rFonts w:ascii="Calibri" w:hAnsi="Calibri" w:cs="Calibri"/>
                <w:i/>
              </w:rPr>
              <w:t xml:space="preserve"> Cl</w:t>
            </w:r>
            <w:r w:rsidRPr="00570A8D">
              <w:rPr>
                <w:rFonts w:ascii="Calibri" w:hAnsi="Calibri" w:cs="Calibri"/>
                <w:i/>
              </w:rPr>
              <w:t>ause</w:t>
            </w:r>
            <w:r>
              <w:rPr>
                <w:rFonts w:ascii="Calibri" w:hAnsi="Calibri" w:cs="Calibri"/>
                <w:i/>
              </w:rPr>
              <w:t>s References:</w:t>
            </w:r>
          </w:p>
          <w:p w14:paraId="23D401EE" w14:textId="77777777" w:rsidR="001D7B9A" w:rsidRPr="009C4408" w:rsidRDefault="001D7B9A" w:rsidP="00D570CE">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97</w:t>
            </w:r>
            <w:r w:rsidRPr="009C4408">
              <w:rPr>
                <w:rFonts w:ascii="Calibri" w:hAnsi="Calibri" w:cs="Calibri"/>
              </w:rPr>
              <w:t>.2</w:t>
            </w:r>
          </w:p>
          <w:p w14:paraId="175ADCE2" w14:textId="77777777" w:rsidR="00D570CE" w:rsidRPr="009C4408" w:rsidRDefault="001D7B9A" w:rsidP="00D570CE">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100</w:t>
            </w:r>
            <w:r w:rsidRPr="009C4408">
              <w:rPr>
                <w:rFonts w:ascii="Calibri" w:hAnsi="Calibri" w:cs="Calibri"/>
              </w:rPr>
              <w:t>.2</w:t>
            </w:r>
          </w:p>
          <w:p w14:paraId="13D88047" w14:textId="77777777" w:rsidR="004230BF" w:rsidRPr="009C4408" w:rsidRDefault="004230BF" w:rsidP="00D570CE">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100</w:t>
            </w:r>
            <w:r w:rsidRPr="009C4408">
              <w:rPr>
                <w:rFonts w:ascii="Calibri" w:hAnsi="Calibri" w:cs="Calibri"/>
              </w:rPr>
              <w:t>.</w:t>
            </w:r>
            <w:r w:rsidR="00E11A26" w:rsidRPr="009C4408">
              <w:rPr>
                <w:rFonts w:ascii="Calibri" w:hAnsi="Calibri" w:cs="Calibri"/>
              </w:rPr>
              <w:t>3</w:t>
            </w:r>
          </w:p>
          <w:p w14:paraId="73BDE3C7" w14:textId="77777777" w:rsidR="004A05AD" w:rsidRPr="009C4408" w:rsidRDefault="004A05AD" w:rsidP="007B296E">
            <w:pPr>
              <w:rPr>
                <w:rFonts w:ascii="Calibri" w:hAnsi="Calibri" w:cs="Calibri"/>
              </w:rPr>
            </w:pPr>
          </w:p>
        </w:tc>
        <w:tc>
          <w:tcPr>
            <w:tcW w:w="7937" w:type="dxa"/>
          </w:tcPr>
          <w:p w14:paraId="56D84E24" w14:textId="77777777" w:rsidR="00AA603B" w:rsidRPr="009C4408" w:rsidRDefault="00C71EF2" w:rsidP="00AA603B">
            <w:pPr>
              <w:rPr>
                <w:rFonts w:ascii="Calibri" w:hAnsi="Calibri" w:cs="Calibri"/>
              </w:rPr>
            </w:pPr>
            <w:r w:rsidRPr="009C4408">
              <w:rPr>
                <w:rFonts w:ascii="Calibri" w:hAnsi="Calibri" w:cs="Calibri"/>
              </w:rPr>
              <w:t xml:space="preserve">DES </w:t>
            </w:r>
            <w:r w:rsidR="00AA603B" w:rsidRPr="009C4408">
              <w:rPr>
                <w:rFonts w:ascii="Calibri" w:hAnsi="Calibri" w:cs="Calibri"/>
              </w:rPr>
              <w:t xml:space="preserve">Providers </w:t>
            </w:r>
            <w:r w:rsidR="00BB48FB" w:rsidRPr="009C4408">
              <w:rPr>
                <w:rFonts w:ascii="Calibri" w:hAnsi="Calibri" w:cs="Calibri"/>
                <w:b/>
              </w:rPr>
              <w:t>must</w:t>
            </w:r>
            <w:r w:rsidR="00AA603B" w:rsidRPr="009C4408">
              <w:rPr>
                <w:rFonts w:ascii="Calibri" w:hAnsi="Calibri" w:cs="Calibri"/>
              </w:rPr>
              <w:t xml:space="preserve">, in accordance with the </w:t>
            </w:r>
            <w:r w:rsidR="00C843FF" w:rsidRPr="009C4408">
              <w:rPr>
                <w:rFonts w:ascii="Calibri" w:hAnsi="Calibri" w:cs="Calibri"/>
              </w:rPr>
              <w:t>Grant Agreement</w:t>
            </w:r>
            <w:r w:rsidR="00AA603B" w:rsidRPr="009C4408">
              <w:rPr>
                <w:rFonts w:ascii="Calibri" w:hAnsi="Calibri" w:cs="Calibri"/>
              </w:rPr>
              <w:t xml:space="preserve">, undertake a risk assessment (job seeker) for each individual </w:t>
            </w:r>
            <w:r w:rsidRPr="009C4408">
              <w:rPr>
                <w:rFonts w:ascii="Calibri" w:hAnsi="Calibri" w:cs="Calibri"/>
              </w:rPr>
              <w:t xml:space="preserve">DES </w:t>
            </w:r>
            <w:r w:rsidR="007327AA" w:rsidRPr="009C4408">
              <w:rPr>
                <w:rFonts w:ascii="Calibri" w:hAnsi="Calibri" w:cs="Calibri"/>
              </w:rPr>
              <w:t>job seeker</w:t>
            </w:r>
            <w:r w:rsidR="00AA603B" w:rsidRPr="009C4408">
              <w:rPr>
                <w:rFonts w:ascii="Calibri" w:hAnsi="Calibri" w:cs="Calibri"/>
              </w:rPr>
              <w:t xml:space="preserve"> participating in a Work for the Dole Place. The risk assessment (job seeker) </w:t>
            </w:r>
            <w:r w:rsidR="00BB48FB" w:rsidRPr="009C4408">
              <w:rPr>
                <w:rFonts w:ascii="Calibri" w:hAnsi="Calibri" w:cs="Calibri"/>
                <w:b/>
              </w:rPr>
              <w:t>must</w:t>
            </w:r>
            <w:r w:rsidR="00AA603B" w:rsidRPr="009C4408">
              <w:rPr>
                <w:rFonts w:ascii="Calibri" w:hAnsi="Calibri" w:cs="Calibri"/>
              </w:rPr>
              <w:t xml:space="preserve"> ensure that the Work for the Dole Place is suitable and safe for</w:t>
            </w:r>
            <w:r w:rsidR="00285496" w:rsidRPr="009C4408">
              <w:rPr>
                <w:rFonts w:ascii="Calibri" w:hAnsi="Calibri" w:cs="Calibri"/>
              </w:rPr>
              <w:t xml:space="preserve"> DES</w:t>
            </w:r>
            <w:r w:rsidR="00AA603B" w:rsidRPr="009C4408">
              <w:rPr>
                <w:rFonts w:ascii="Calibri" w:hAnsi="Calibri" w:cs="Calibri"/>
              </w:rPr>
              <w:t xml:space="preserve"> </w:t>
            </w:r>
            <w:r w:rsidR="007327AA" w:rsidRPr="009C4408">
              <w:rPr>
                <w:rFonts w:ascii="Calibri" w:hAnsi="Calibri" w:cs="Calibri"/>
              </w:rPr>
              <w:t>job seeker</w:t>
            </w:r>
            <w:r w:rsidR="00AA603B" w:rsidRPr="009C4408">
              <w:rPr>
                <w:rFonts w:ascii="Calibri" w:hAnsi="Calibri" w:cs="Calibri"/>
              </w:rPr>
              <w:t xml:space="preserve">(s) being referred as per the </w:t>
            </w:r>
            <w:r w:rsidR="00C843FF" w:rsidRPr="009C4408">
              <w:rPr>
                <w:rFonts w:ascii="Calibri" w:hAnsi="Calibri" w:cs="Calibri"/>
              </w:rPr>
              <w:t>Grant Agreement</w:t>
            </w:r>
            <w:r w:rsidR="0097774B" w:rsidRPr="009C4408">
              <w:rPr>
                <w:rFonts w:ascii="Calibri" w:hAnsi="Calibri" w:cs="Calibri"/>
              </w:rPr>
              <w:t>, including in respect to the job seeker</w:t>
            </w:r>
            <w:r w:rsidR="000C7780" w:rsidRPr="009C4408">
              <w:rPr>
                <w:rFonts w:ascii="Calibri" w:hAnsi="Calibri" w:cs="Calibri"/>
              </w:rPr>
              <w:t>’</w:t>
            </w:r>
            <w:r w:rsidR="0097774B" w:rsidRPr="009C4408">
              <w:rPr>
                <w:rFonts w:ascii="Calibri" w:hAnsi="Calibri" w:cs="Calibri"/>
              </w:rPr>
              <w:t>s disability, injury or health condition</w:t>
            </w:r>
            <w:r w:rsidR="00AA603B" w:rsidRPr="009C4408">
              <w:rPr>
                <w:rFonts w:ascii="Calibri" w:hAnsi="Calibri" w:cs="Calibri"/>
              </w:rPr>
              <w:t xml:space="preserve">. </w:t>
            </w:r>
          </w:p>
          <w:p w14:paraId="433A96DE" w14:textId="77777777" w:rsidR="00F04204" w:rsidRPr="009C4408" w:rsidRDefault="00F04204" w:rsidP="00AA603B">
            <w:pPr>
              <w:rPr>
                <w:rFonts w:ascii="Calibri" w:hAnsi="Calibri" w:cs="Calibri"/>
              </w:rPr>
            </w:pPr>
            <w:r w:rsidRPr="009C4408">
              <w:rPr>
                <w:rFonts w:ascii="Calibri" w:hAnsi="Calibri" w:cs="Calibri"/>
              </w:rPr>
              <w:t xml:space="preserve">Where a Place is not suitable for a </w:t>
            </w:r>
            <w:r w:rsidR="00996298" w:rsidRPr="009C4408">
              <w:rPr>
                <w:rFonts w:ascii="Calibri" w:hAnsi="Calibri" w:cs="Calibri"/>
              </w:rPr>
              <w:t xml:space="preserve">DES </w:t>
            </w:r>
            <w:r w:rsidR="007327AA" w:rsidRPr="009C4408">
              <w:rPr>
                <w:rFonts w:ascii="Calibri" w:hAnsi="Calibri" w:cs="Calibri"/>
              </w:rPr>
              <w:t>job seeker</w:t>
            </w:r>
            <w:r w:rsidRPr="009C4408">
              <w:rPr>
                <w:rFonts w:ascii="Calibri" w:hAnsi="Calibri" w:cs="Calibri"/>
              </w:rPr>
              <w:t xml:space="preserve"> the </w:t>
            </w:r>
            <w:r w:rsidR="00996298" w:rsidRPr="009C4408">
              <w:rPr>
                <w:rFonts w:ascii="Calibri" w:hAnsi="Calibri" w:cs="Calibri"/>
              </w:rPr>
              <w:t xml:space="preserve">DES </w:t>
            </w:r>
            <w:r w:rsidR="007327AA" w:rsidRPr="009C4408">
              <w:rPr>
                <w:rFonts w:ascii="Calibri" w:hAnsi="Calibri" w:cs="Calibri"/>
              </w:rPr>
              <w:t>job seeker</w:t>
            </w:r>
            <w:r w:rsidRPr="009C4408">
              <w:rPr>
                <w:rFonts w:ascii="Calibri" w:hAnsi="Calibri" w:cs="Calibri"/>
              </w:rPr>
              <w:t xml:space="preserve"> </w:t>
            </w:r>
            <w:r w:rsidR="00BB48FB" w:rsidRPr="009C4408">
              <w:rPr>
                <w:rFonts w:ascii="Calibri" w:hAnsi="Calibri" w:cs="Calibri"/>
                <w:b/>
              </w:rPr>
              <w:t>must</w:t>
            </w:r>
            <w:r w:rsidRPr="009C4408">
              <w:rPr>
                <w:rFonts w:ascii="Calibri" w:hAnsi="Calibri" w:cs="Calibri"/>
                <w:b/>
              </w:rPr>
              <w:t xml:space="preserve"> not</w:t>
            </w:r>
            <w:r w:rsidRPr="009C4408">
              <w:rPr>
                <w:rFonts w:ascii="Calibri" w:hAnsi="Calibri" w:cs="Calibri"/>
              </w:rPr>
              <w:t xml:space="preserve"> be referred to</w:t>
            </w:r>
            <w:r w:rsidR="00044E33" w:rsidRPr="009C4408">
              <w:rPr>
                <w:rFonts w:ascii="Calibri" w:hAnsi="Calibri" w:cs="Calibri"/>
              </w:rPr>
              <w:t xml:space="preserve"> </w:t>
            </w:r>
            <w:r w:rsidRPr="009C4408">
              <w:rPr>
                <w:rFonts w:ascii="Calibri" w:hAnsi="Calibri" w:cs="Calibri"/>
              </w:rPr>
              <w:t xml:space="preserve">the Place. </w:t>
            </w:r>
          </w:p>
          <w:p w14:paraId="39BA89AE" w14:textId="77777777" w:rsidR="00A25076" w:rsidRPr="009C4408" w:rsidRDefault="00A25076" w:rsidP="00A25076">
            <w:pPr>
              <w:rPr>
                <w:rFonts w:ascii="Calibri" w:hAnsi="Calibri" w:cs="Calibri"/>
                <w:lang w:val="en"/>
              </w:rPr>
            </w:pPr>
            <w:r w:rsidRPr="009C4408">
              <w:rPr>
                <w:rFonts w:ascii="Calibri" w:hAnsi="Calibri" w:cs="Calibri"/>
                <w:lang w:val="en"/>
              </w:rPr>
              <w:t>The format of the risk assessment (job seeker) is not prescribed.</w:t>
            </w:r>
            <w:r w:rsidR="00044E33" w:rsidRPr="009C4408">
              <w:rPr>
                <w:rFonts w:ascii="Calibri" w:hAnsi="Calibri" w:cs="Calibri"/>
                <w:lang w:val="en"/>
              </w:rPr>
              <w:t xml:space="preserve"> </w:t>
            </w:r>
            <w:r w:rsidRPr="009C4408">
              <w:rPr>
                <w:rFonts w:ascii="Calibri" w:hAnsi="Calibri" w:cs="Calibri"/>
                <w:lang w:val="en"/>
              </w:rPr>
              <w:t xml:space="preserve">The </w:t>
            </w:r>
            <w:r w:rsidR="003A349B" w:rsidRPr="009C4408">
              <w:rPr>
                <w:rFonts w:ascii="Calibri" w:hAnsi="Calibri" w:cs="Calibri"/>
              </w:rPr>
              <w:t>Department of Jobs and Small Business</w:t>
            </w:r>
            <w:r w:rsidR="00C71EF2" w:rsidRPr="009C4408">
              <w:rPr>
                <w:rFonts w:ascii="Calibri" w:hAnsi="Calibri" w:cs="Calibri"/>
                <w:lang w:val="en"/>
              </w:rPr>
              <w:t xml:space="preserve"> has developed a</w:t>
            </w:r>
            <w:r w:rsidRPr="009C4408">
              <w:rPr>
                <w:rFonts w:ascii="Calibri" w:hAnsi="Calibri" w:cs="Calibri"/>
                <w:lang w:val="en"/>
              </w:rPr>
              <w:t xml:space="preserve"> </w:t>
            </w:r>
            <w:r w:rsidR="000C5AB6" w:rsidRPr="009C4408">
              <w:rPr>
                <w:rFonts w:ascii="Calibri" w:hAnsi="Calibri" w:cs="Calibri"/>
              </w:rPr>
              <w:t>Work for the Dole – Assessment Checklist (Job Seeker)</w:t>
            </w:r>
            <w:r w:rsidR="00FE38E5" w:rsidRPr="009C4408">
              <w:rPr>
                <w:rFonts w:ascii="Calibri" w:hAnsi="Calibri" w:cs="Calibri"/>
                <w:lang w:val="en"/>
              </w:rPr>
              <w:t xml:space="preserve"> t</w:t>
            </w:r>
            <w:r w:rsidRPr="009C4408">
              <w:rPr>
                <w:rFonts w:ascii="Calibri" w:hAnsi="Calibri" w:cs="Calibri"/>
                <w:lang w:val="en"/>
              </w:rPr>
              <w:t xml:space="preserve">o assist </w:t>
            </w:r>
            <w:r w:rsidR="00C71EF2" w:rsidRPr="009C4408">
              <w:rPr>
                <w:rFonts w:ascii="Calibri" w:hAnsi="Calibri" w:cs="Calibri"/>
                <w:lang w:val="en"/>
              </w:rPr>
              <w:t xml:space="preserve">jobactive </w:t>
            </w:r>
            <w:r w:rsidRPr="009C4408">
              <w:rPr>
                <w:rFonts w:ascii="Calibri" w:hAnsi="Calibri" w:cs="Calibri"/>
                <w:lang w:val="en"/>
              </w:rPr>
              <w:t>Providers</w:t>
            </w:r>
            <w:r w:rsidR="00044E33" w:rsidRPr="009C4408">
              <w:rPr>
                <w:rFonts w:ascii="Calibri" w:hAnsi="Calibri" w:cs="Calibri"/>
                <w:lang w:val="en"/>
              </w:rPr>
              <w:t xml:space="preserve"> </w:t>
            </w:r>
            <w:r w:rsidR="0026342D" w:rsidRPr="009C4408">
              <w:rPr>
                <w:rFonts w:ascii="Calibri" w:hAnsi="Calibri" w:cs="Calibri"/>
                <w:lang w:val="en"/>
              </w:rPr>
              <w:t>to</w:t>
            </w:r>
            <w:r w:rsidRPr="009C4408">
              <w:rPr>
                <w:rFonts w:ascii="Calibri" w:hAnsi="Calibri" w:cs="Calibri"/>
                <w:lang w:val="en"/>
              </w:rPr>
              <w:t xml:space="preserve"> check that they cover </w:t>
            </w:r>
            <w:r w:rsidR="00C843FF" w:rsidRPr="009C4408">
              <w:rPr>
                <w:rFonts w:ascii="Calibri" w:hAnsi="Calibri" w:cs="Calibri"/>
                <w:lang w:val="en"/>
              </w:rPr>
              <w:t>Grant Agreement</w:t>
            </w:r>
            <w:r w:rsidRPr="009C4408">
              <w:rPr>
                <w:rFonts w:ascii="Calibri" w:hAnsi="Calibri" w:cs="Calibri"/>
                <w:lang w:val="en"/>
              </w:rPr>
              <w:t xml:space="preserve"> and Guideline requirements for the risk assessment (job seeker). Use of the checklist is not mandatory </w:t>
            </w:r>
            <w:r w:rsidR="00996298" w:rsidRPr="009C4408">
              <w:rPr>
                <w:rFonts w:ascii="Calibri" w:hAnsi="Calibri" w:cs="Calibri"/>
                <w:lang w:val="en"/>
              </w:rPr>
              <w:t xml:space="preserve">for DES </w:t>
            </w:r>
            <w:r w:rsidRPr="009C4408">
              <w:rPr>
                <w:rFonts w:ascii="Calibri" w:hAnsi="Calibri" w:cs="Calibri"/>
                <w:lang w:val="en"/>
              </w:rPr>
              <w:t>and does not replace the risk assessment (job seeker).</w:t>
            </w:r>
            <w:r w:rsidR="00996298" w:rsidRPr="009C4408">
              <w:rPr>
                <w:rFonts w:ascii="Calibri" w:hAnsi="Calibri" w:cs="Calibri"/>
                <w:lang w:val="en"/>
              </w:rPr>
              <w:t xml:space="preserve"> DES Provider </w:t>
            </w:r>
            <w:r w:rsidR="0026342D" w:rsidRPr="009C4408">
              <w:rPr>
                <w:rFonts w:ascii="Calibri" w:hAnsi="Calibri" w:cs="Calibri"/>
                <w:lang w:val="en"/>
              </w:rPr>
              <w:t>may</w:t>
            </w:r>
            <w:r w:rsidR="00996298" w:rsidRPr="009C4408">
              <w:rPr>
                <w:rFonts w:ascii="Calibri" w:hAnsi="Calibri" w:cs="Calibri"/>
                <w:lang w:val="en"/>
              </w:rPr>
              <w:t xml:space="preserve"> make use of this checklist but must take extra care to take into consideration the </w:t>
            </w:r>
            <w:r w:rsidR="00285496" w:rsidRPr="009C4408">
              <w:rPr>
                <w:rFonts w:ascii="Calibri" w:hAnsi="Calibri" w:cs="Calibri"/>
                <w:lang w:val="en"/>
              </w:rPr>
              <w:t xml:space="preserve">DES </w:t>
            </w:r>
            <w:r w:rsidR="007327AA" w:rsidRPr="009C4408">
              <w:rPr>
                <w:rFonts w:ascii="Calibri" w:hAnsi="Calibri" w:cs="Calibri"/>
              </w:rPr>
              <w:t>job seeker</w:t>
            </w:r>
            <w:r w:rsidR="00BF1C5A" w:rsidRPr="009C4408">
              <w:rPr>
                <w:rFonts w:ascii="Calibri" w:hAnsi="Calibri" w:cs="Calibri"/>
              </w:rPr>
              <w:t>’</w:t>
            </w:r>
            <w:r w:rsidR="00996298" w:rsidRPr="009C4408">
              <w:rPr>
                <w:rFonts w:ascii="Calibri" w:hAnsi="Calibri" w:cs="Calibri"/>
                <w:lang w:val="en"/>
              </w:rPr>
              <w:t>s disabi</w:t>
            </w:r>
            <w:r w:rsidR="0097774B" w:rsidRPr="009C4408">
              <w:rPr>
                <w:rFonts w:ascii="Calibri" w:hAnsi="Calibri" w:cs="Calibri"/>
                <w:lang w:val="en"/>
              </w:rPr>
              <w:t>lity, injury or health condition</w:t>
            </w:r>
            <w:r w:rsidR="003176D6" w:rsidRPr="009C4408">
              <w:rPr>
                <w:rFonts w:ascii="Calibri" w:hAnsi="Calibri" w:cs="Calibri"/>
                <w:lang w:val="en"/>
              </w:rPr>
              <w:t xml:space="preserve"> </w:t>
            </w:r>
            <w:r w:rsidR="0026342D" w:rsidRPr="009C4408">
              <w:rPr>
                <w:rFonts w:ascii="Calibri" w:hAnsi="Calibri" w:cs="Calibri"/>
                <w:lang w:val="en"/>
              </w:rPr>
              <w:t>in the assessment</w:t>
            </w:r>
            <w:r w:rsidR="00996298" w:rsidRPr="009C4408">
              <w:rPr>
                <w:rFonts w:ascii="Calibri" w:hAnsi="Calibri" w:cs="Calibri"/>
                <w:lang w:val="en"/>
              </w:rPr>
              <w:t xml:space="preserve">. </w:t>
            </w:r>
          </w:p>
          <w:p w14:paraId="4440B98B" w14:textId="77777777" w:rsidR="00A25076" w:rsidRPr="009C4408" w:rsidRDefault="00996298" w:rsidP="00A25076">
            <w:pPr>
              <w:rPr>
                <w:rFonts w:ascii="Calibri" w:hAnsi="Calibri" w:cs="Calibri"/>
                <w:lang w:val="en"/>
              </w:rPr>
            </w:pPr>
            <w:r w:rsidRPr="009C4408">
              <w:rPr>
                <w:rFonts w:ascii="Calibri" w:hAnsi="Calibri" w:cs="Calibri"/>
              </w:rPr>
              <w:t xml:space="preserve">DES </w:t>
            </w:r>
            <w:r w:rsidR="00A25076" w:rsidRPr="009C4408">
              <w:rPr>
                <w:rFonts w:ascii="Calibri" w:hAnsi="Calibri" w:cs="Calibri"/>
              </w:rPr>
              <w:t xml:space="preserve">Providers </w:t>
            </w:r>
            <w:r w:rsidR="00BB48FB" w:rsidRPr="009C4408">
              <w:rPr>
                <w:rFonts w:ascii="Calibri" w:hAnsi="Calibri" w:cs="Calibri"/>
                <w:b/>
              </w:rPr>
              <w:t>must</w:t>
            </w:r>
            <w:r w:rsidR="00A25076" w:rsidRPr="009C4408">
              <w:rPr>
                <w:rFonts w:ascii="Calibri" w:hAnsi="Calibri" w:cs="Calibri"/>
              </w:rPr>
              <w:t xml:space="preserve"> keep a record of each risk assessment (job seeker) conducted and provide these to the Department</w:t>
            </w:r>
            <w:r w:rsidR="00C71EF2" w:rsidRPr="009C4408">
              <w:rPr>
                <w:rFonts w:ascii="Calibri" w:hAnsi="Calibri" w:cs="Calibri"/>
              </w:rPr>
              <w:t xml:space="preserve"> of Social Services</w:t>
            </w:r>
            <w:r w:rsidR="00A25076" w:rsidRPr="009C4408">
              <w:rPr>
                <w:rFonts w:ascii="Calibri" w:hAnsi="Calibri" w:cs="Calibri"/>
              </w:rPr>
              <w:t xml:space="preserve"> upon request. </w:t>
            </w:r>
            <w:r w:rsidR="00A25076" w:rsidRPr="009C4408">
              <w:rPr>
                <w:rFonts w:ascii="Calibri" w:hAnsi="Calibri" w:cs="Calibri"/>
                <w:lang w:val="en"/>
              </w:rPr>
              <w:t>A verbal risk assessment (job seeker) does not meet the Department</w:t>
            </w:r>
            <w:r w:rsidRPr="009C4408">
              <w:rPr>
                <w:rFonts w:ascii="Calibri" w:hAnsi="Calibri" w:cs="Calibri"/>
                <w:lang w:val="en"/>
              </w:rPr>
              <w:t xml:space="preserve"> of Social Services’</w:t>
            </w:r>
            <w:r w:rsidR="00A25076" w:rsidRPr="009C4408">
              <w:rPr>
                <w:rFonts w:ascii="Calibri" w:hAnsi="Calibri" w:cs="Calibri"/>
                <w:lang w:val="en"/>
              </w:rPr>
              <w:t xml:space="preserve"> requirements.</w:t>
            </w:r>
          </w:p>
          <w:p w14:paraId="021AE177" w14:textId="77777777" w:rsidR="00A25076" w:rsidRPr="009C4408" w:rsidRDefault="00A25076" w:rsidP="00A25076">
            <w:pPr>
              <w:spacing w:before="0"/>
              <w:rPr>
                <w:rFonts w:ascii="Calibri" w:hAnsi="Calibri" w:cs="Calibri"/>
              </w:rPr>
            </w:pPr>
            <w:r w:rsidRPr="009C4408">
              <w:rPr>
                <w:rFonts w:ascii="Calibri" w:hAnsi="Calibri" w:cs="Calibri"/>
              </w:rPr>
              <w:t xml:space="preserve">As part of conducting the risk assessment (job seeker) the </w:t>
            </w:r>
            <w:r w:rsidR="00E93E88" w:rsidRPr="009C4408">
              <w:rPr>
                <w:rFonts w:ascii="Calibri" w:hAnsi="Calibri" w:cs="Calibri"/>
              </w:rPr>
              <w:t xml:space="preserve">DES </w:t>
            </w:r>
            <w:r w:rsidRPr="009C4408">
              <w:rPr>
                <w:rFonts w:ascii="Calibri" w:hAnsi="Calibri" w:cs="Calibri"/>
              </w:rPr>
              <w:t xml:space="preserve">Provider </w:t>
            </w:r>
            <w:r w:rsidR="00BB48FB" w:rsidRPr="009C4408">
              <w:rPr>
                <w:rFonts w:ascii="Calibri" w:hAnsi="Calibri" w:cs="Calibri"/>
                <w:b/>
              </w:rPr>
              <w:t>must</w:t>
            </w:r>
            <w:r w:rsidRPr="009C4408">
              <w:rPr>
                <w:rFonts w:ascii="Calibri" w:hAnsi="Calibri" w:cs="Calibri"/>
              </w:rPr>
              <w:t>:</w:t>
            </w:r>
          </w:p>
          <w:p w14:paraId="5C484F25" w14:textId="77777777" w:rsidR="00A25076" w:rsidRPr="009C4408" w:rsidRDefault="00A25076" w:rsidP="00A25076">
            <w:pPr>
              <w:pStyle w:val="ListBullet"/>
              <w:rPr>
                <w:rFonts w:cs="Calibri"/>
                <w:szCs w:val="22"/>
              </w:rPr>
            </w:pPr>
            <w:r w:rsidRPr="009C4408">
              <w:rPr>
                <w:rFonts w:cs="Calibri"/>
                <w:szCs w:val="22"/>
              </w:rPr>
              <w:t xml:space="preserve">check the risk assessment (Place) to ensure that the Work for the Dole Place is appropriate for the </w:t>
            </w:r>
            <w:r w:rsidR="00996298" w:rsidRPr="009C4408">
              <w:rPr>
                <w:rFonts w:cs="Calibri"/>
                <w:szCs w:val="22"/>
              </w:rPr>
              <w:t xml:space="preserve">DES </w:t>
            </w:r>
            <w:r w:rsidR="007327AA" w:rsidRPr="009C4408">
              <w:rPr>
                <w:rFonts w:cs="Calibri"/>
                <w:szCs w:val="22"/>
              </w:rPr>
              <w:t>job seeker</w:t>
            </w:r>
            <w:r w:rsidRPr="009C4408">
              <w:rPr>
                <w:rFonts w:cs="Calibri"/>
                <w:szCs w:val="22"/>
              </w:rPr>
              <w:t>, taking into consideration any relevant circumstances</w:t>
            </w:r>
            <w:r w:rsidR="00996298" w:rsidRPr="009C4408">
              <w:rPr>
                <w:rFonts w:cs="Calibri"/>
                <w:szCs w:val="22"/>
              </w:rPr>
              <w:t xml:space="preserve"> including the DES </w:t>
            </w:r>
            <w:r w:rsidR="007327AA" w:rsidRPr="009C4408">
              <w:rPr>
                <w:rFonts w:cs="Calibri"/>
                <w:szCs w:val="22"/>
              </w:rPr>
              <w:t>job seeker</w:t>
            </w:r>
            <w:r w:rsidR="00F20FB0" w:rsidRPr="009C4408">
              <w:rPr>
                <w:rFonts w:cs="Calibri"/>
                <w:szCs w:val="22"/>
              </w:rPr>
              <w:t>’</w:t>
            </w:r>
            <w:r w:rsidR="00996298" w:rsidRPr="009C4408">
              <w:rPr>
                <w:rFonts w:cs="Calibri"/>
                <w:szCs w:val="22"/>
              </w:rPr>
              <w:t>s disability, injury or health condition,</w:t>
            </w:r>
            <w:r w:rsidRPr="009C4408">
              <w:rPr>
                <w:rFonts w:cs="Calibri"/>
                <w:szCs w:val="22"/>
              </w:rPr>
              <w:t xml:space="preserve"> and </w:t>
            </w:r>
            <w:r w:rsidR="00996298" w:rsidRPr="009C4408">
              <w:rPr>
                <w:rFonts w:cs="Calibri"/>
                <w:szCs w:val="22"/>
              </w:rPr>
              <w:t>Benchmark Hours</w:t>
            </w:r>
            <w:r w:rsidRPr="009C4408">
              <w:rPr>
                <w:rFonts w:cs="Calibri"/>
                <w:szCs w:val="22"/>
              </w:rPr>
              <w:t xml:space="preserve">, and </w:t>
            </w:r>
          </w:p>
          <w:p w14:paraId="5D113222" w14:textId="77777777" w:rsidR="00A25076" w:rsidRPr="009C4408" w:rsidRDefault="00A25076" w:rsidP="00A25076">
            <w:pPr>
              <w:pStyle w:val="ListBullet"/>
              <w:rPr>
                <w:rFonts w:cs="Calibri"/>
                <w:szCs w:val="22"/>
              </w:rPr>
            </w:pPr>
            <w:r w:rsidRPr="009C4408">
              <w:rPr>
                <w:rFonts w:cs="Calibri"/>
                <w:szCs w:val="22"/>
              </w:rPr>
              <w:t>determine if relevant checks (for example, criminal record checks and Working with Vulnerable People Checks) have been finalised.</w:t>
            </w:r>
          </w:p>
          <w:p w14:paraId="77BD1E36" w14:textId="77777777" w:rsidR="00AA603B" w:rsidRPr="009C4408" w:rsidRDefault="00AA603B" w:rsidP="00AA603B">
            <w:pPr>
              <w:rPr>
                <w:rFonts w:ascii="Calibri" w:hAnsi="Calibri" w:cs="Calibri"/>
                <w:b/>
              </w:rPr>
            </w:pPr>
            <w:r w:rsidRPr="009C4408">
              <w:rPr>
                <w:rFonts w:ascii="Calibri" w:hAnsi="Calibri" w:cs="Calibri"/>
              </w:rPr>
              <w:t xml:space="preserve">The risk assessment (job seeker) </w:t>
            </w:r>
            <w:r w:rsidR="00BB48FB" w:rsidRPr="009C4408">
              <w:rPr>
                <w:rFonts w:ascii="Calibri" w:hAnsi="Calibri" w:cs="Calibri"/>
                <w:b/>
              </w:rPr>
              <w:t>must</w:t>
            </w:r>
            <w:r w:rsidRPr="009C4408">
              <w:rPr>
                <w:rFonts w:ascii="Calibri" w:hAnsi="Calibri" w:cs="Calibri"/>
                <w:b/>
              </w:rPr>
              <w:t xml:space="preserve"> </w:t>
            </w:r>
            <w:r w:rsidR="00F369A3" w:rsidRPr="009C4408">
              <w:rPr>
                <w:rFonts w:ascii="Calibri" w:hAnsi="Calibri" w:cs="Calibri"/>
              </w:rPr>
              <w:t>specify the relevant activity details</w:t>
            </w:r>
            <w:r w:rsidR="00703D7C" w:rsidRPr="009C4408">
              <w:rPr>
                <w:rFonts w:ascii="Calibri" w:hAnsi="Calibri" w:cs="Calibri"/>
              </w:rPr>
              <w:t xml:space="preserve"> and cover</w:t>
            </w:r>
            <w:r w:rsidRPr="009C4408">
              <w:rPr>
                <w:rFonts w:ascii="Calibri" w:hAnsi="Calibri" w:cs="Calibri"/>
              </w:rPr>
              <w:t>:</w:t>
            </w:r>
          </w:p>
          <w:p w14:paraId="2D3CF1FB" w14:textId="77777777" w:rsidR="00AA603B" w:rsidRPr="009C4408" w:rsidRDefault="00AA603B" w:rsidP="00B56557">
            <w:pPr>
              <w:pStyle w:val="ListParagraph"/>
              <w:numPr>
                <w:ilvl w:val="0"/>
                <w:numId w:val="17"/>
              </w:numPr>
              <w:rPr>
                <w:rFonts w:ascii="Calibri" w:hAnsi="Calibri" w:cs="Calibri"/>
              </w:rPr>
            </w:pPr>
            <w:r w:rsidRPr="009C4408">
              <w:rPr>
                <w:rFonts w:ascii="Calibri" w:hAnsi="Calibri" w:cs="Calibri"/>
              </w:rPr>
              <w:t xml:space="preserve">any training, including work health and safety training, required for the </w:t>
            </w:r>
            <w:r w:rsidR="00996298" w:rsidRPr="009C4408">
              <w:rPr>
                <w:rFonts w:ascii="Calibri" w:hAnsi="Calibri" w:cs="Calibri"/>
              </w:rPr>
              <w:t xml:space="preserve">DES </w:t>
            </w:r>
            <w:r w:rsidR="007327AA" w:rsidRPr="009C4408">
              <w:rPr>
                <w:rFonts w:ascii="Calibri" w:hAnsi="Calibri" w:cs="Calibri"/>
              </w:rPr>
              <w:t>job seeker</w:t>
            </w:r>
            <w:r w:rsidRPr="009C4408">
              <w:rPr>
                <w:rFonts w:ascii="Calibri" w:hAnsi="Calibri" w:cs="Calibri"/>
              </w:rPr>
              <w:t xml:space="preserve"> to participate safely, and ensure that training is of sufficient length and quality</w:t>
            </w:r>
          </w:p>
          <w:p w14:paraId="161C0779" w14:textId="77777777" w:rsidR="00AA603B" w:rsidRPr="009C4408" w:rsidRDefault="00AA603B" w:rsidP="00B56557">
            <w:pPr>
              <w:pStyle w:val="ListParagraph"/>
              <w:numPr>
                <w:ilvl w:val="0"/>
                <w:numId w:val="17"/>
              </w:numPr>
              <w:rPr>
                <w:rFonts w:ascii="Calibri" w:hAnsi="Calibri" w:cs="Calibri"/>
              </w:rPr>
            </w:pPr>
            <w:r w:rsidRPr="009C4408">
              <w:rPr>
                <w:rFonts w:ascii="Calibri" w:hAnsi="Calibri" w:cs="Calibri"/>
              </w:rPr>
              <w:lastRenderedPageBreak/>
              <w:t xml:space="preserve">any specific personal protection equipment, clothing or materials required for the </w:t>
            </w:r>
            <w:r w:rsidR="00996298" w:rsidRPr="009C4408">
              <w:rPr>
                <w:rFonts w:ascii="Calibri" w:hAnsi="Calibri" w:cs="Calibri"/>
              </w:rPr>
              <w:t xml:space="preserve">DES </w:t>
            </w:r>
            <w:r w:rsidR="007327AA" w:rsidRPr="009C4408">
              <w:rPr>
                <w:rFonts w:ascii="Calibri" w:hAnsi="Calibri" w:cs="Calibri"/>
              </w:rPr>
              <w:t>job seeker</w:t>
            </w:r>
            <w:r w:rsidRPr="009C4408">
              <w:rPr>
                <w:rFonts w:ascii="Calibri" w:hAnsi="Calibri" w:cs="Calibri"/>
              </w:rPr>
              <w:t xml:space="preserve"> to participate safely, and ensure that such materials will be provided to </w:t>
            </w:r>
            <w:r w:rsidR="00040A69" w:rsidRPr="009C4408">
              <w:rPr>
                <w:rFonts w:ascii="Calibri" w:hAnsi="Calibri" w:cs="Calibri"/>
              </w:rPr>
              <w:t xml:space="preserve">the </w:t>
            </w:r>
            <w:r w:rsidR="00996298" w:rsidRPr="009C4408">
              <w:rPr>
                <w:rFonts w:ascii="Calibri" w:hAnsi="Calibri" w:cs="Calibri"/>
              </w:rPr>
              <w:t xml:space="preserve">DES </w:t>
            </w:r>
            <w:r w:rsidR="007327AA" w:rsidRPr="009C4408">
              <w:rPr>
                <w:rFonts w:ascii="Calibri" w:hAnsi="Calibri" w:cs="Calibri"/>
              </w:rPr>
              <w:t>job seeker</w:t>
            </w:r>
            <w:r w:rsidRPr="009C4408">
              <w:rPr>
                <w:rFonts w:ascii="Calibri" w:hAnsi="Calibri" w:cs="Calibri"/>
              </w:rPr>
              <w:t xml:space="preserve"> prior to commencing</w:t>
            </w:r>
          </w:p>
          <w:p w14:paraId="4C5765E7" w14:textId="77777777" w:rsidR="00AA603B" w:rsidRPr="009C4408" w:rsidRDefault="00AA603B" w:rsidP="00B56557">
            <w:pPr>
              <w:pStyle w:val="ListParagraph"/>
              <w:numPr>
                <w:ilvl w:val="0"/>
                <w:numId w:val="17"/>
              </w:numPr>
              <w:rPr>
                <w:rFonts w:ascii="Calibri" w:hAnsi="Calibri" w:cs="Calibri"/>
              </w:rPr>
            </w:pPr>
            <w:r w:rsidRPr="009C4408">
              <w:rPr>
                <w:rFonts w:ascii="Calibri" w:hAnsi="Calibri" w:cs="Calibri"/>
              </w:rPr>
              <w:t xml:space="preserve">that </w:t>
            </w:r>
            <w:r w:rsidRPr="009C4408">
              <w:rPr>
                <w:rFonts w:ascii="Calibri" w:hAnsi="Calibri" w:cs="Calibri"/>
                <w:color w:val="000000"/>
              </w:rPr>
              <w:t xml:space="preserve">the level of supervision being provided is adequate and appropriate for the </w:t>
            </w:r>
            <w:r w:rsidR="00996298" w:rsidRPr="009C4408">
              <w:rPr>
                <w:rFonts w:ascii="Calibri" w:hAnsi="Calibri" w:cs="Calibri"/>
                <w:color w:val="000000"/>
              </w:rPr>
              <w:t xml:space="preserve">DES </w:t>
            </w:r>
            <w:r w:rsidR="007327AA" w:rsidRPr="009C4408">
              <w:rPr>
                <w:rFonts w:ascii="Calibri" w:hAnsi="Calibri" w:cs="Calibri"/>
              </w:rPr>
              <w:t>job seeker</w:t>
            </w:r>
          </w:p>
          <w:p w14:paraId="4FED2A8E" w14:textId="77777777" w:rsidR="00AA603B" w:rsidRPr="009C4408" w:rsidRDefault="00AA603B" w:rsidP="00B56557">
            <w:pPr>
              <w:pStyle w:val="ListParagraph"/>
              <w:numPr>
                <w:ilvl w:val="0"/>
                <w:numId w:val="17"/>
              </w:numPr>
              <w:rPr>
                <w:rFonts w:ascii="Calibri" w:hAnsi="Calibri" w:cs="Calibri"/>
              </w:rPr>
            </w:pPr>
            <w:r w:rsidRPr="009C4408">
              <w:rPr>
                <w:rFonts w:ascii="Calibri" w:hAnsi="Calibri" w:cs="Calibri"/>
              </w:rPr>
              <w:t xml:space="preserve">that appropriate facilities (such as toilets and access to drinking water) will be available to the </w:t>
            </w:r>
            <w:r w:rsidR="00996298" w:rsidRPr="009C4408">
              <w:rPr>
                <w:rFonts w:ascii="Calibri" w:hAnsi="Calibri" w:cs="Calibri"/>
              </w:rPr>
              <w:t xml:space="preserve">DES </w:t>
            </w:r>
            <w:r w:rsidR="007327AA" w:rsidRPr="009C4408">
              <w:rPr>
                <w:rFonts w:ascii="Calibri" w:hAnsi="Calibri" w:cs="Calibri"/>
              </w:rPr>
              <w:t>job seeker</w:t>
            </w:r>
            <w:r w:rsidRPr="009C4408">
              <w:rPr>
                <w:rFonts w:ascii="Calibri" w:hAnsi="Calibri" w:cs="Calibri"/>
              </w:rPr>
              <w:t xml:space="preserve"> for the duration of the Activity</w:t>
            </w:r>
          </w:p>
          <w:p w14:paraId="5886690B" w14:textId="77777777" w:rsidR="00AA603B" w:rsidRPr="009C4408" w:rsidRDefault="00AA603B" w:rsidP="00B56557">
            <w:pPr>
              <w:pStyle w:val="ListParagraph"/>
              <w:numPr>
                <w:ilvl w:val="0"/>
                <w:numId w:val="17"/>
              </w:numPr>
              <w:rPr>
                <w:rFonts w:ascii="Calibri" w:hAnsi="Calibri" w:cs="Calibri"/>
              </w:rPr>
            </w:pPr>
            <w:r w:rsidRPr="009C4408">
              <w:rPr>
                <w:rFonts w:ascii="Calibri" w:hAnsi="Calibri" w:cs="Calibri"/>
                <w:color w:val="000000"/>
              </w:rPr>
              <w:t xml:space="preserve">that the </w:t>
            </w:r>
            <w:r w:rsidR="00996298" w:rsidRPr="009C4408">
              <w:rPr>
                <w:rFonts w:ascii="Calibri" w:hAnsi="Calibri" w:cs="Calibri"/>
                <w:color w:val="000000"/>
              </w:rPr>
              <w:t xml:space="preserve">DES </w:t>
            </w:r>
            <w:r w:rsidR="007327AA" w:rsidRPr="009C4408">
              <w:rPr>
                <w:rFonts w:ascii="Calibri" w:hAnsi="Calibri" w:cs="Calibri"/>
              </w:rPr>
              <w:t>job seeker</w:t>
            </w:r>
            <w:r w:rsidRPr="009C4408">
              <w:rPr>
                <w:rFonts w:ascii="Calibri" w:hAnsi="Calibri" w:cs="Calibri"/>
                <w:color w:val="000000"/>
              </w:rPr>
              <w:t xml:space="preserve"> has been advised of the work health and safety </w:t>
            </w:r>
            <w:r w:rsidR="00A25076" w:rsidRPr="009C4408">
              <w:rPr>
                <w:rFonts w:ascii="Calibri" w:hAnsi="Calibri" w:cs="Calibri"/>
                <w:color w:val="000000"/>
              </w:rPr>
              <w:t xml:space="preserve">and incident </w:t>
            </w:r>
            <w:r w:rsidRPr="009C4408">
              <w:rPr>
                <w:rFonts w:ascii="Calibri" w:hAnsi="Calibri" w:cs="Calibri"/>
                <w:color w:val="000000"/>
              </w:rPr>
              <w:t xml:space="preserve">reporting </w:t>
            </w:r>
            <w:r w:rsidR="00A25076" w:rsidRPr="009C4408">
              <w:rPr>
                <w:rFonts w:ascii="Calibri" w:hAnsi="Calibri" w:cs="Calibri"/>
                <w:color w:val="000000"/>
              </w:rPr>
              <w:t xml:space="preserve">processes </w:t>
            </w:r>
            <w:r w:rsidRPr="009C4408">
              <w:rPr>
                <w:rFonts w:ascii="Calibri" w:hAnsi="Calibri" w:cs="Calibri"/>
                <w:color w:val="000000"/>
              </w:rPr>
              <w:t>and escalation</w:t>
            </w:r>
          </w:p>
          <w:p w14:paraId="3778B492" w14:textId="77777777" w:rsidR="00AA603B" w:rsidRPr="009C4408" w:rsidRDefault="00AA603B" w:rsidP="00B56557">
            <w:pPr>
              <w:pStyle w:val="ListParagraph"/>
              <w:numPr>
                <w:ilvl w:val="0"/>
                <w:numId w:val="17"/>
              </w:numPr>
              <w:rPr>
                <w:rFonts w:ascii="Calibri" w:hAnsi="Calibri" w:cs="Calibri"/>
              </w:rPr>
            </w:pPr>
            <w:r w:rsidRPr="009C4408">
              <w:rPr>
                <w:rFonts w:ascii="Calibri" w:hAnsi="Calibri" w:cs="Calibri"/>
                <w:color w:val="000000"/>
              </w:rPr>
              <w:t xml:space="preserve">that the </w:t>
            </w:r>
            <w:r w:rsidR="00996298" w:rsidRPr="009C4408">
              <w:rPr>
                <w:rFonts w:ascii="Calibri" w:hAnsi="Calibri" w:cs="Calibri"/>
                <w:color w:val="000000"/>
              </w:rPr>
              <w:t xml:space="preserve">DES </w:t>
            </w:r>
            <w:r w:rsidR="007327AA" w:rsidRPr="009C4408">
              <w:rPr>
                <w:rFonts w:ascii="Calibri" w:hAnsi="Calibri" w:cs="Calibri"/>
              </w:rPr>
              <w:t>job seeker</w:t>
            </w:r>
            <w:r w:rsidRPr="009C4408">
              <w:rPr>
                <w:rFonts w:ascii="Calibri" w:hAnsi="Calibri" w:cs="Calibri"/>
                <w:color w:val="000000"/>
              </w:rPr>
              <w:t xml:space="preserve"> has been provided with the location or access to the </w:t>
            </w:r>
            <w:r w:rsidR="000C5AB6" w:rsidRPr="009C4408">
              <w:rPr>
                <w:rFonts w:ascii="Calibri" w:hAnsi="Calibri" w:cs="Calibri"/>
              </w:rPr>
              <w:t xml:space="preserve">Job </w:t>
            </w:r>
            <w:r w:rsidR="00077E4A" w:rsidRPr="009C4408">
              <w:rPr>
                <w:rFonts w:ascii="Calibri" w:hAnsi="Calibri" w:cs="Calibri"/>
              </w:rPr>
              <w:t>S</w:t>
            </w:r>
            <w:r w:rsidR="000C5AB6" w:rsidRPr="009C4408">
              <w:rPr>
                <w:rFonts w:ascii="Calibri" w:hAnsi="Calibri" w:cs="Calibri"/>
              </w:rPr>
              <w:t>eekers Insurance Guide</w:t>
            </w:r>
            <w:r w:rsidR="00C87530" w:rsidRPr="009C4408">
              <w:rPr>
                <w:rFonts w:ascii="Calibri" w:hAnsi="Calibri" w:cs="Calibri"/>
              </w:rPr>
              <w:t xml:space="preserve"> for Work for the Dole</w:t>
            </w:r>
          </w:p>
          <w:p w14:paraId="2CB41C42" w14:textId="77777777" w:rsidR="00F04204" w:rsidRPr="009C4408" w:rsidRDefault="00AA603B" w:rsidP="00B56557">
            <w:pPr>
              <w:pStyle w:val="ListParagraph"/>
              <w:numPr>
                <w:ilvl w:val="0"/>
                <w:numId w:val="17"/>
              </w:numPr>
              <w:rPr>
                <w:rFonts w:ascii="Calibri" w:hAnsi="Calibri" w:cs="Calibri"/>
              </w:rPr>
            </w:pPr>
            <w:r w:rsidRPr="009C4408">
              <w:rPr>
                <w:rFonts w:ascii="Calibri" w:hAnsi="Calibri" w:cs="Calibri"/>
              </w:rPr>
              <w:t xml:space="preserve">any checks required have been completed (for example, National </w:t>
            </w:r>
            <w:r w:rsidR="00436250" w:rsidRPr="009C4408">
              <w:rPr>
                <w:rFonts w:ascii="Calibri" w:hAnsi="Calibri" w:cs="Calibri"/>
              </w:rPr>
              <w:t>Criminal Record</w:t>
            </w:r>
            <w:r w:rsidRPr="009C4408">
              <w:rPr>
                <w:rFonts w:ascii="Calibri" w:hAnsi="Calibri" w:cs="Calibri"/>
              </w:rPr>
              <w:t>s and/or Working with Vulnerable People/Children Checks)</w:t>
            </w:r>
            <w:r w:rsidR="00F04204" w:rsidRPr="009C4408">
              <w:rPr>
                <w:rFonts w:ascii="Calibri" w:hAnsi="Calibri" w:cs="Calibri"/>
              </w:rPr>
              <w:t>,</w:t>
            </w:r>
            <w:r w:rsidR="00F04204" w:rsidRPr="009C4408">
              <w:rPr>
                <w:rFonts w:ascii="Calibri" w:hAnsi="Calibri" w:cs="Calibri"/>
                <w:color w:val="000000"/>
              </w:rPr>
              <w:t xml:space="preserve"> and</w:t>
            </w:r>
          </w:p>
          <w:p w14:paraId="14ACD3F1" w14:textId="77777777" w:rsidR="00AA603B" w:rsidRPr="009C4408" w:rsidRDefault="00AA603B" w:rsidP="00B56557">
            <w:pPr>
              <w:pStyle w:val="ListParagraph"/>
              <w:numPr>
                <w:ilvl w:val="0"/>
                <w:numId w:val="17"/>
              </w:numPr>
              <w:rPr>
                <w:rFonts w:ascii="Calibri" w:hAnsi="Calibri" w:cs="Calibri"/>
              </w:rPr>
            </w:pPr>
            <w:r w:rsidRPr="009C4408">
              <w:rPr>
                <w:rFonts w:ascii="Calibri" w:hAnsi="Calibri" w:cs="Calibri"/>
              </w:rPr>
              <w:t xml:space="preserve">the </w:t>
            </w:r>
            <w:r w:rsidR="00996298" w:rsidRPr="009C4408">
              <w:rPr>
                <w:rFonts w:ascii="Calibri" w:hAnsi="Calibri" w:cs="Calibri"/>
              </w:rPr>
              <w:t xml:space="preserve">DES </w:t>
            </w:r>
            <w:r w:rsidR="007327AA" w:rsidRPr="009C4408">
              <w:rPr>
                <w:rFonts w:ascii="Calibri" w:hAnsi="Calibri" w:cs="Calibri"/>
              </w:rPr>
              <w:t>job seeker</w:t>
            </w:r>
            <w:r w:rsidRPr="009C4408">
              <w:rPr>
                <w:rFonts w:ascii="Calibri" w:hAnsi="Calibri" w:cs="Calibri"/>
              </w:rPr>
              <w:t>’s personal circumstances and work restrictions</w:t>
            </w:r>
            <w:r w:rsidR="00574BDE" w:rsidRPr="009C4408">
              <w:rPr>
                <w:rFonts w:ascii="Calibri" w:hAnsi="Calibri" w:cs="Calibri"/>
              </w:rPr>
              <w:t xml:space="preserve">. </w:t>
            </w:r>
            <w:r w:rsidR="00F04204" w:rsidRPr="009C4408">
              <w:rPr>
                <w:rFonts w:ascii="Calibri" w:hAnsi="Calibri" w:cs="Calibri"/>
              </w:rPr>
              <w:t>T</w:t>
            </w:r>
            <w:r w:rsidR="00574BDE" w:rsidRPr="009C4408">
              <w:rPr>
                <w:rFonts w:ascii="Calibri" w:hAnsi="Calibri" w:cs="Calibri"/>
              </w:rPr>
              <w:t>his could</w:t>
            </w:r>
            <w:r w:rsidRPr="009C4408">
              <w:rPr>
                <w:rFonts w:ascii="Calibri" w:hAnsi="Calibri" w:cs="Calibri"/>
              </w:rPr>
              <w:t xml:space="preserve"> includ</w:t>
            </w:r>
            <w:r w:rsidR="00574BDE" w:rsidRPr="009C4408">
              <w:rPr>
                <w:rFonts w:ascii="Calibri" w:hAnsi="Calibri" w:cs="Calibri"/>
              </w:rPr>
              <w:t>e</w:t>
            </w:r>
            <w:r w:rsidRPr="009C4408">
              <w:rPr>
                <w:rFonts w:ascii="Calibri" w:hAnsi="Calibri" w:cs="Calibri"/>
              </w:rPr>
              <w:t>, but</w:t>
            </w:r>
            <w:r w:rsidR="00574BDE" w:rsidRPr="009C4408">
              <w:rPr>
                <w:rFonts w:ascii="Calibri" w:hAnsi="Calibri" w:cs="Calibri"/>
              </w:rPr>
              <w:t xml:space="preserve"> is</w:t>
            </w:r>
            <w:r w:rsidRPr="009C4408">
              <w:rPr>
                <w:rFonts w:ascii="Calibri" w:hAnsi="Calibri" w:cs="Calibri"/>
              </w:rPr>
              <w:t xml:space="preserve"> not limited to:</w:t>
            </w:r>
          </w:p>
          <w:p w14:paraId="454B6E5C" w14:textId="77777777" w:rsidR="00996298" w:rsidRPr="009C4408" w:rsidRDefault="00996298" w:rsidP="00B56557">
            <w:pPr>
              <w:pStyle w:val="ListParagraph"/>
              <w:numPr>
                <w:ilvl w:val="0"/>
                <w:numId w:val="18"/>
              </w:numPr>
              <w:rPr>
                <w:rFonts w:ascii="Calibri" w:hAnsi="Calibri" w:cs="Calibri"/>
              </w:rPr>
            </w:pPr>
            <w:r w:rsidRPr="009C4408">
              <w:rPr>
                <w:rFonts w:ascii="Calibri" w:hAnsi="Calibri" w:cs="Calibri"/>
              </w:rPr>
              <w:t>disability, injury or health condition</w:t>
            </w:r>
          </w:p>
          <w:p w14:paraId="79D5A6E5" w14:textId="77777777" w:rsidR="00996298" w:rsidRPr="009C4408" w:rsidRDefault="00996298" w:rsidP="00B56557">
            <w:pPr>
              <w:pStyle w:val="ListParagraph"/>
              <w:numPr>
                <w:ilvl w:val="0"/>
                <w:numId w:val="18"/>
              </w:numPr>
              <w:rPr>
                <w:rFonts w:ascii="Calibri" w:hAnsi="Calibri" w:cs="Calibri"/>
              </w:rPr>
            </w:pPr>
            <w:r w:rsidRPr="009C4408">
              <w:rPr>
                <w:rFonts w:ascii="Calibri" w:hAnsi="Calibri" w:cs="Calibri"/>
              </w:rPr>
              <w:t>Benchmark Hours</w:t>
            </w:r>
          </w:p>
          <w:p w14:paraId="1470997A" w14:textId="77777777" w:rsidR="00AA603B" w:rsidRPr="009C4408" w:rsidRDefault="00AA603B" w:rsidP="00B56557">
            <w:pPr>
              <w:pStyle w:val="ListParagraph"/>
              <w:numPr>
                <w:ilvl w:val="0"/>
                <w:numId w:val="18"/>
              </w:numPr>
              <w:rPr>
                <w:rFonts w:ascii="Calibri" w:hAnsi="Calibri" w:cs="Calibri"/>
              </w:rPr>
            </w:pPr>
            <w:r w:rsidRPr="009C4408">
              <w:rPr>
                <w:rFonts w:ascii="Calibri" w:hAnsi="Calibri" w:cs="Calibri"/>
              </w:rPr>
              <w:t>working capabilities and cap</w:t>
            </w:r>
            <w:r w:rsidR="00095121" w:rsidRPr="009C4408">
              <w:rPr>
                <w:rFonts w:ascii="Calibri" w:hAnsi="Calibri" w:cs="Calibri"/>
              </w:rPr>
              <w:t>acity</w:t>
            </w:r>
          </w:p>
          <w:p w14:paraId="3EBCA195" w14:textId="77777777" w:rsidR="00AA603B" w:rsidRPr="009C4408" w:rsidRDefault="00095121" w:rsidP="00B56557">
            <w:pPr>
              <w:pStyle w:val="ListParagraph"/>
              <w:numPr>
                <w:ilvl w:val="0"/>
                <w:numId w:val="18"/>
              </w:numPr>
              <w:rPr>
                <w:rFonts w:ascii="Calibri" w:hAnsi="Calibri" w:cs="Calibri"/>
              </w:rPr>
            </w:pPr>
            <w:r w:rsidRPr="009C4408">
              <w:rPr>
                <w:rFonts w:ascii="Calibri" w:hAnsi="Calibri" w:cs="Calibri"/>
              </w:rPr>
              <w:t>transport restrictions</w:t>
            </w:r>
          </w:p>
          <w:p w14:paraId="658F96CF" w14:textId="77777777" w:rsidR="00AA603B" w:rsidRPr="009C4408" w:rsidRDefault="00095121" w:rsidP="00B56557">
            <w:pPr>
              <w:pStyle w:val="ListParagraph"/>
              <w:numPr>
                <w:ilvl w:val="0"/>
                <w:numId w:val="18"/>
              </w:numPr>
              <w:rPr>
                <w:rFonts w:ascii="Calibri" w:hAnsi="Calibri" w:cs="Calibri"/>
              </w:rPr>
            </w:pPr>
            <w:r w:rsidRPr="009C4408">
              <w:rPr>
                <w:rFonts w:ascii="Calibri" w:hAnsi="Calibri" w:cs="Calibri"/>
              </w:rPr>
              <w:t>carer responsibilities</w:t>
            </w:r>
          </w:p>
          <w:p w14:paraId="5099808E" w14:textId="77777777" w:rsidR="00AA603B" w:rsidRPr="009C4408" w:rsidRDefault="00095121" w:rsidP="00B56557">
            <w:pPr>
              <w:pStyle w:val="ListParagraph"/>
              <w:numPr>
                <w:ilvl w:val="0"/>
                <w:numId w:val="18"/>
              </w:numPr>
              <w:rPr>
                <w:rFonts w:ascii="Calibri" w:hAnsi="Calibri" w:cs="Calibri"/>
              </w:rPr>
            </w:pPr>
            <w:r w:rsidRPr="009C4408">
              <w:rPr>
                <w:rFonts w:ascii="Calibri" w:hAnsi="Calibri" w:cs="Calibri"/>
              </w:rPr>
              <w:t>specific injuries</w:t>
            </w:r>
          </w:p>
          <w:p w14:paraId="2BE59D01" w14:textId="77777777" w:rsidR="00AA603B" w:rsidRPr="009C4408" w:rsidRDefault="00095121" w:rsidP="00B56557">
            <w:pPr>
              <w:pStyle w:val="ListParagraph"/>
              <w:numPr>
                <w:ilvl w:val="0"/>
                <w:numId w:val="18"/>
              </w:numPr>
              <w:rPr>
                <w:rFonts w:ascii="Calibri" w:hAnsi="Calibri" w:cs="Calibri"/>
              </w:rPr>
            </w:pPr>
            <w:r w:rsidRPr="009C4408">
              <w:rPr>
                <w:rFonts w:ascii="Calibri" w:hAnsi="Calibri" w:cs="Calibri"/>
              </w:rPr>
              <w:t>pregnancy</w:t>
            </w:r>
          </w:p>
          <w:p w14:paraId="22C50BE7" w14:textId="77777777" w:rsidR="00AA603B" w:rsidRPr="009C4408" w:rsidRDefault="00AA603B" w:rsidP="00B56557">
            <w:pPr>
              <w:pStyle w:val="ListParagraph"/>
              <w:numPr>
                <w:ilvl w:val="0"/>
                <w:numId w:val="18"/>
              </w:numPr>
              <w:rPr>
                <w:rFonts w:ascii="Calibri" w:hAnsi="Calibri" w:cs="Calibri"/>
              </w:rPr>
            </w:pPr>
            <w:r w:rsidRPr="009C4408">
              <w:rPr>
                <w:rFonts w:ascii="Calibri" w:hAnsi="Calibri" w:cs="Calibri"/>
              </w:rPr>
              <w:t>allergies</w:t>
            </w:r>
            <w:r w:rsidR="00F04204" w:rsidRPr="009C4408">
              <w:rPr>
                <w:rFonts w:ascii="Calibri" w:hAnsi="Calibri" w:cs="Calibri"/>
              </w:rPr>
              <w:t xml:space="preserve"> or other health issues (e.g. diabetes)</w:t>
            </w:r>
            <w:r w:rsidRPr="009C4408">
              <w:rPr>
                <w:rFonts w:ascii="Calibri" w:hAnsi="Calibri" w:cs="Calibri"/>
              </w:rPr>
              <w:t xml:space="preserve">, </w:t>
            </w:r>
            <w:r w:rsidR="00E77F90" w:rsidRPr="009C4408">
              <w:rPr>
                <w:rFonts w:ascii="Calibri" w:hAnsi="Calibri" w:cs="Calibri"/>
              </w:rPr>
              <w:t>or</w:t>
            </w:r>
          </w:p>
          <w:p w14:paraId="7C665CE7" w14:textId="77777777" w:rsidR="00AA603B" w:rsidRPr="009C4408" w:rsidRDefault="00AA603B" w:rsidP="00B56557">
            <w:pPr>
              <w:pStyle w:val="ListParagraph"/>
              <w:numPr>
                <w:ilvl w:val="0"/>
                <w:numId w:val="18"/>
              </w:numPr>
              <w:rPr>
                <w:rFonts w:ascii="Calibri" w:hAnsi="Calibri" w:cs="Calibri"/>
              </w:rPr>
            </w:pPr>
            <w:r w:rsidRPr="009C4408">
              <w:rPr>
                <w:rFonts w:ascii="Calibri" w:hAnsi="Calibri" w:cs="Calibri"/>
              </w:rPr>
              <w:t xml:space="preserve">history of aggressive behaviour. </w:t>
            </w:r>
          </w:p>
          <w:p w14:paraId="7E070EC3" w14:textId="77777777" w:rsidR="004A05AD" w:rsidRPr="009C4408" w:rsidRDefault="00AA603B" w:rsidP="00AA603B">
            <w:pPr>
              <w:rPr>
                <w:rFonts w:ascii="Calibri" w:hAnsi="Calibri" w:cs="Calibri"/>
              </w:rPr>
            </w:pPr>
            <w:r w:rsidRPr="009C4408">
              <w:rPr>
                <w:rFonts w:ascii="Calibri" w:hAnsi="Calibri" w:cs="Calibri"/>
              </w:rPr>
              <w:t xml:space="preserve">In addition, the Provider </w:t>
            </w:r>
            <w:r w:rsidR="00BB48FB" w:rsidRPr="009C4408">
              <w:rPr>
                <w:rFonts w:ascii="Calibri" w:hAnsi="Calibri" w:cs="Calibri"/>
                <w:b/>
              </w:rPr>
              <w:t>must</w:t>
            </w:r>
            <w:r w:rsidR="00C71EF2" w:rsidRPr="009C4408">
              <w:rPr>
                <w:rFonts w:ascii="Calibri" w:hAnsi="Calibri" w:cs="Calibri"/>
              </w:rPr>
              <w:t xml:space="preserve"> </w:t>
            </w:r>
            <w:r w:rsidR="00A31C4E" w:rsidRPr="009C4408">
              <w:rPr>
                <w:rFonts w:ascii="Calibri" w:hAnsi="Calibri" w:cs="Calibri"/>
              </w:rPr>
              <w:t xml:space="preserve">obtain the consent of the DES job seeker to </w:t>
            </w:r>
            <w:r w:rsidRPr="009C4408">
              <w:rPr>
                <w:rFonts w:ascii="Calibri" w:hAnsi="Calibri" w:cs="Calibri"/>
              </w:rPr>
              <w:t xml:space="preserve">discuss with the </w:t>
            </w:r>
            <w:r w:rsidR="00377FE8" w:rsidRPr="009C4408">
              <w:rPr>
                <w:rFonts w:ascii="Calibri" w:hAnsi="Calibri" w:cs="Calibri"/>
              </w:rPr>
              <w:t xml:space="preserve">relevant </w:t>
            </w:r>
            <w:r w:rsidR="00EA619A" w:rsidRPr="009C4408">
              <w:rPr>
                <w:rFonts w:ascii="Calibri" w:hAnsi="Calibri" w:cs="Calibri"/>
              </w:rPr>
              <w:t xml:space="preserve">jobactive Provider </w:t>
            </w:r>
            <w:r w:rsidRPr="009C4408">
              <w:rPr>
                <w:rFonts w:ascii="Calibri" w:hAnsi="Calibri" w:cs="Calibri"/>
              </w:rPr>
              <w:t xml:space="preserve">the personal circumstances of the </w:t>
            </w:r>
            <w:r w:rsidR="00996298" w:rsidRPr="009C4408">
              <w:rPr>
                <w:rFonts w:ascii="Calibri" w:hAnsi="Calibri" w:cs="Calibri"/>
              </w:rPr>
              <w:t xml:space="preserve">DES </w:t>
            </w:r>
            <w:r w:rsidR="007327AA" w:rsidRPr="009C4408">
              <w:rPr>
                <w:rFonts w:ascii="Calibri" w:hAnsi="Calibri" w:cs="Calibri"/>
              </w:rPr>
              <w:t>job seeker</w:t>
            </w:r>
            <w:r w:rsidRPr="009C4408">
              <w:rPr>
                <w:rFonts w:ascii="Calibri" w:hAnsi="Calibri" w:cs="Calibri"/>
              </w:rPr>
              <w:t xml:space="preserve"> to determine whether they can be accommodated and </w:t>
            </w:r>
            <w:r w:rsidR="00A028E7" w:rsidRPr="009C4408">
              <w:rPr>
                <w:rFonts w:ascii="Calibri" w:hAnsi="Calibri" w:cs="Calibri"/>
              </w:rPr>
              <w:t>whether the Work for the Dole Pl</w:t>
            </w:r>
            <w:r w:rsidRPr="009C4408">
              <w:rPr>
                <w:rFonts w:ascii="Calibri" w:hAnsi="Calibri" w:cs="Calibri"/>
              </w:rPr>
              <w:t xml:space="preserve">ace will be suitable. </w:t>
            </w:r>
          </w:p>
          <w:p w14:paraId="5905E761" w14:textId="49AFA099" w:rsidR="009C4408" w:rsidRPr="009C4408" w:rsidRDefault="00A25076" w:rsidP="007B6718">
            <w:pPr>
              <w:rPr>
                <w:rFonts w:ascii="Calibri" w:hAnsi="Calibri" w:cs="Calibri"/>
              </w:rPr>
            </w:pPr>
            <w:r w:rsidRPr="009C4408">
              <w:rPr>
                <w:rFonts w:ascii="Calibri" w:hAnsi="Calibri" w:cs="Calibri"/>
              </w:rPr>
              <w:t xml:space="preserve">A risk assessment (job seeker) which </w:t>
            </w:r>
            <w:r w:rsidR="00BB48FB" w:rsidRPr="009C4408">
              <w:rPr>
                <w:rFonts w:ascii="Calibri" w:hAnsi="Calibri" w:cs="Calibri"/>
                <w:b/>
              </w:rPr>
              <w:t>must</w:t>
            </w:r>
            <w:r w:rsidRPr="009C4408">
              <w:rPr>
                <w:rFonts w:ascii="Calibri" w:hAnsi="Calibri" w:cs="Calibri"/>
              </w:rPr>
              <w:t xml:space="preserve"> be conducted for each </w:t>
            </w:r>
            <w:r w:rsidR="00996298" w:rsidRPr="009C4408">
              <w:rPr>
                <w:rFonts w:ascii="Calibri" w:hAnsi="Calibri" w:cs="Calibri"/>
              </w:rPr>
              <w:t xml:space="preserve">DES </w:t>
            </w:r>
            <w:r w:rsidR="007327AA" w:rsidRPr="009C4408">
              <w:rPr>
                <w:rFonts w:ascii="Calibri" w:hAnsi="Calibri" w:cs="Calibri"/>
              </w:rPr>
              <w:t>job seeker</w:t>
            </w:r>
            <w:r w:rsidR="00996298" w:rsidRPr="009C4408">
              <w:rPr>
                <w:rFonts w:ascii="Calibri" w:hAnsi="Calibri" w:cs="Calibri"/>
              </w:rPr>
              <w:t xml:space="preserve"> </w:t>
            </w:r>
            <w:r w:rsidRPr="009C4408">
              <w:rPr>
                <w:rFonts w:ascii="Calibri" w:hAnsi="Calibri" w:cs="Calibri"/>
              </w:rPr>
              <w:t>against each Place they are referred</w:t>
            </w:r>
            <w:r w:rsidR="00F03390" w:rsidRPr="009C4408">
              <w:rPr>
                <w:rFonts w:ascii="Calibri" w:hAnsi="Calibri" w:cs="Calibri"/>
              </w:rPr>
              <w:t xml:space="preserve"> and updated as necessary if there are changes to the </w:t>
            </w:r>
            <w:r w:rsidR="007B6718" w:rsidRPr="009C4408">
              <w:rPr>
                <w:rFonts w:ascii="Calibri" w:hAnsi="Calibri" w:cs="Calibri"/>
              </w:rPr>
              <w:t>r</w:t>
            </w:r>
            <w:r w:rsidR="00F03390" w:rsidRPr="009C4408">
              <w:rPr>
                <w:rFonts w:ascii="Calibri" w:hAnsi="Calibri" w:cs="Calibri"/>
              </w:rPr>
              <w:t>isk</w:t>
            </w:r>
            <w:r w:rsidR="007B6718" w:rsidRPr="009C4408">
              <w:rPr>
                <w:rFonts w:ascii="Calibri" w:hAnsi="Calibri" w:cs="Calibri"/>
              </w:rPr>
              <w:t xml:space="preserve"> a</w:t>
            </w:r>
            <w:r w:rsidR="00F03390" w:rsidRPr="009C4408">
              <w:rPr>
                <w:rFonts w:ascii="Calibri" w:hAnsi="Calibri" w:cs="Calibri"/>
              </w:rPr>
              <w:t>ssessment (Place) or changes to the activity tasks or circumstances.</w:t>
            </w:r>
          </w:p>
          <w:p w14:paraId="528A5C9D" w14:textId="77777777" w:rsidR="004230BF" w:rsidRPr="009C4408" w:rsidRDefault="004230BF" w:rsidP="004230BF">
            <w:pPr>
              <w:rPr>
                <w:rFonts w:ascii="Calibri" w:hAnsi="Calibri" w:cs="Calibri"/>
                <w:b/>
              </w:rPr>
            </w:pPr>
            <w:r w:rsidRPr="009C4408">
              <w:rPr>
                <w:rFonts w:ascii="Calibri" w:hAnsi="Calibri" w:cs="Calibri"/>
                <w:b/>
              </w:rPr>
              <w:t>Competent Person</w:t>
            </w:r>
          </w:p>
          <w:p w14:paraId="210FCDDA" w14:textId="77777777" w:rsidR="004230BF" w:rsidRPr="009C4408" w:rsidRDefault="004230BF" w:rsidP="004230BF">
            <w:pPr>
              <w:rPr>
                <w:rFonts w:ascii="Calibri" w:hAnsi="Calibri" w:cs="Calibri"/>
              </w:rPr>
            </w:pPr>
            <w:r w:rsidRPr="009C4408">
              <w:rPr>
                <w:rFonts w:ascii="Calibri" w:hAnsi="Calibri" w:cs="Calibri"/>
              </w:rPr>
              <w:t xml:space="preserve">Risk assessments </w:t>
            </w:r>
            <w:r w:rsidRPr="009C4408">
              <w:rPr>
                <w:rFonts w:ascii="Calibri" w:hAnsi="Calibri" w:cs="Calibri"/>
                <w:b/>
              </w:rPr>
              <w:t>must</w:t>
            </w:r>
            <w:r w:rsidRPr="009C4408">
              <w:rPr>
                <w:rFonts w:ascii="Calibri" w:hAnsi="Calibri" w:cs="Calibri"/>
              </w:rPr>
              <w:t xml:space="preserve"> be conducted by a Competent Person. If the DES Provider does not itself have a Competent Person, it </w:t>
            </w:r>
            <w:r w:rsidRPr="009C4408">
              <w:rPr>
                <w:rFonts w:ascii="Calibri" w:hAnsi="Calibri" w:cs="Calibri"/>
                <w:b/>
              </w:rPr>
              <w:t>must</w:t>
            </w:r>
            <w:r w:rsidRPr="009C4408">
              <w:rPr>
                <w:rFonts w:ascii="Calibri" w:hAnsi="Calibri" w:cs="Calibri"/>
              </w:rPr>
              <w:t xml:space="preserve"> engage a Competent Person for this purpose. </w:t>
            </w:r>
          </w:p>
          <w:p w14:paraId="7658DD5D" w14:textId="3F653CFE" w:rsidR="004230BF" w:rsidRPr="009C4408" w:rsidRDefault="004230BF" w:rsidP="004230BF">
            <w:pPr>
              <w:rPr>
                <w:rFonts w:ascii="Calibri" w:hAnsi="Calibri" w:cs="Calibri"/>
              </w:rPr>
            </w:pPr>
            <w:r w:rsidRPr="009C4408">
              <w:rPr>
                <w:rFonts w:ascii="Calibri" w:hAnsi="Calibri" w:cs="Calibri"/>
              </w:rPr>
              <w:t xml:space="preserve">A ‘Competent Person’ is a person who has acquired through training, qualification or experience the knowledge and skills to carry out risk assessments and other specific work health and safety tasks (refer </w:t>
            </w:r>
            <w:r w:rsidR="00680341">
              <w:rPr>
                <w:rFonts w:ascii="Calibri" w:hAnsi="Calibri" w:cs="Calibri"/>
              </w:rPr>
              <w:t xml:space="preserve">to the </w:t>
            </w:r>
            <w:r w:rsidRPr="00680341">
              <w:rPr>
                <w:rFonts w:ascii="Calibri" w:hAnsi="Calibri" w:cs="Calibri"/>
                <w:i/>
              </w:rPr>
              <w:t>Model Work Health and Safety (WHS) Act 2011</w:t>
            </w:r>
            <w:r w:rsidR="00680341" w:rsidRPr="00680341">
              <w:rPr>
                <w:rFonts w:ascii="Calibri" w:hAnsi="Calibri" w:cs="Calibri"/>
                <w:i/>
              </w:rPr>
              <w:t xml:space="preserve"> at </w:t>
            </w:r>
            <w:hyperlink r:id="rId13" w:history="1">
              <w:r w:rsidR="00997EE9">
                <w:rPr>
                  <w:rStyle w:val="Hyperlink"/>
                  <w:rFonts w:ascii="Calibri" w:hAnsi="Calibri" w:cs="Calibri"/>
                  <w:i/>
                </w:rPr>
                <w:t xml:space="preserve">Safe Work Australia </w:t>
              </w:r>
            </w:hyperlink>
            <w:r w:rsidRPr="00680341">
              <w:rPr>
                <w:rFonts w:ascii="Calibri" w:hAnsi="Calibri" w:cs="Calibri"/>
              </w:rPr>
              <w:t>)</w:t>
            </w:r>
            <w:r w:rsidRPr="009C4408">
              <w:rPr>
                <w:rFonts w:ascii="Calibri" w:hAnsi="Calibri" w:cs="Calibri"/>
              </w:rPr>
              <w:t>.</w:t>
            </w:r>
          </w:p>
          <w:p w14:paraId="4A312954" w14:textId="77777777" w:rsidR="004230BF" w:rsidRPr="009C4408" w:rsidRDefault="004230BF" w:rsidP="004230BF">
            <w:pPr>
              <w:rPr>
                <w:rFonts w:ascii="Calibri" w:hAnsi="Calibri" w:cs="Calibri"/>
              </w:rPr>
            </w:pPr>
            <w:r w:rsidRPr="009C4408">
              <w:rPr>
                <w:rFonts w:ascii="Calibri" w:hAnsi="Calibri" w:cs="Calibri"/>
              </w:rPr>
              <w:t xml:space="preserve">DES Providers </w:t>
            </w:r>
            <w:r w:rsidRPr="009C4408">
              <w:rPr>
                <w:rFonts w:ascii="Calibri" w:hAnsi="Calibri" w:cs="Calibri"/>
                <w:b/>
              </w:rPr>
              <w:t>should</w:t>
            </w:r>
            <w:r w:rsidRPr="009C4408">
              <w:rPr>
                <w:rFonts w:ascii="Calibri" w:hAnsi="Calibri" w:cs="Calibri"/>
              </w:rPr>
              <w:t xml:space="preserve"> keep documentation, for example a register, of their Competent Person(s) including their name and a description of the training, qualification or experience of the Competent Person. DES Providers </w:t>
            </w:r>
            <w:r w:rsidRPr="009C4408">
              <w:rPr>
                <w:rFonts w:ascii="Calibri" w:hAnsi="Calibri" w:cs="Calibri"/>
                <w:b/>
              </w:rPr>
              <w:t>must</w:t>
            </w:r>
            <w:r w:rsidRPr="009C4408">
              <w:rPr>
                <w:rFonts w:ascii="Calibri" w:hAnsi="Calibri" w:cs="Calibri"/>
              </w:rPr>
              <w:t xml:space="preserve"> provide these details to the Department of Social Services upon request.</w:t>
            </w:r>
          </w:p>
        </w:tc>
      </w:tr>
      <w:tr w:rsidR="00A25076" w:rsidRPr="009C4408" w14:paraId="1CC646FA" w14:textId="77777777" w:rsidTr="003B3B33">
        <w:tc>
          <w:tcPr>
            <w:tcW w:w="2377" w:type="dxa"/>
          </w:tcPr>
          <w:p w14:paraId="5BD9611C" w14:textId="77777777" w:rsidR="00A25076" w:rsidRPr="009C4408" w:rsidRDefault="00A25076" w:rsidP="00CC43E1">
            <w:pPr>
              <w:rPr>
                <w:rFonts w:ascii="Calibri" w:hAnsi="Calibri" w:cs="Calibri"/>
              </w:rPr>
            </w:pPr>
            <w:r w:rsidRPr="009C4408">
              <w:rPr>
                <w:rFonts w:ascii="Calibri" w:hAnsi="Calibri" w:cs="Calibri"/>
                <w:b/>
              </w:rPr>
              <w:lastRenderedPageBreak/>
              <w:t xml:space="preserve">Reporting </w:t>
            </w:r>
            <w:r w:rsidR="00F04204" w:rsidRPr="009C4408">
              <w:rPr>
                <w:rFonts w:ascii="Calibri" w:hAnsi="Calibri" w:cs="Calibri"/>
                <w:b/>
              </w:rPr>
              <w:t xml:space="preserve">and managing </w:t>
            </w:r>
            <w:r w:rsidRPr="009C4408">
              <w:rPr>
                <w:rFonts w:ascii="Calibri" w:hAnsi="Calibri" w:cs="Calibri"/>
                <w:b/>
              </w:rPr>
              <w:t>incidents</w:t>
            </w:r>
          </w:p>
          <w:p w14:paraId="532FD84D" w14:textId="77777777" w:rsidR="00E85380" w:rsidRDefault="00E85380" w:rsidP="00E85380">
            <w:pPr>
              <w:rPr>
                <w:rFonts w:ascii="Calibri" w:hAnsi="Calibri" w:cs="Calibri"/>
                <w:i/>
              </w:rPr>
            </w:pPr>
            <w:r>
              <w:rPr>
                <w:rFonts w:ascii="Calibri" w:hAnsi="Calibri" w:cs="Calibri"/>
                <w:i/>
              </w:rPr>
              <w:t xml:space="preserve">Disability Employment Services </w:t>
            </w:r>
            <w:r w:rsidRPr="00570A8D">
              <w:rPr>
                <w:rFonts w:ascii="Calibri" w:hAnsi="Calibri" w:cs="Calibri"/>
                <w:i/>
              </w:rPr>
              <w:t xml:space="preserve">Grant </w:t>
            </w:r>
            <w:r w:rsidRPr="00570A8D">
              <w:rPr>
                <w:rFonts w:ascii="Calibri" w:hAnsi="Calibri" w:cs="Calibri"/>
                <w:i/>
              </w:rPr>
              <w:lastRenderedPageBreak/>
              <w:t>Agreement</w:t>
            </w:r>
            <w:r>
              <w:rPr>
                <w:rFonts w:ascii="Calibri" w:hAnsi="Calibri" w:cs="Calibri"/>
                <w:i/>
              </w:rPr>
              <w:t xml:space="preserve"> Cl</w:t>
            </w:r>
            <w:r w:rsidRPr="00570A8D">
              <w:rPr>
                <w:rFonts w:ascii="Calibri" w:hAnsi="Calibri" w:cs="Calibri"/>
                <w:i/>
              </w:rPr>
              <w:t>ause</w:t>
            </w:r>
            <w:r>
              <w:rPr>
                <w:rFonts w:ascii="Calibri" w:hAnsi="Calibri" w:cs="Calibri"/>
                <w:i/>
              </w:rPr>
              <w:t>s References:</w:t>
            </w:r>
          </w:p>
          <w:p w14:paraId="73DA6C88" w14:textId="77777777" w:rsidR="005A70DB" w:rsidRPr="009C4408" w:rsidRDefault="005803F5" w:rsidP="00B56557">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100</w:t>
            </w:r>
            <w:r w:rsidRPr="009C4408">
              <w:rPr>
                <w:rFonts w:ascii="Calibri" w:hAnsi="Calibri" w:cs="Calibri"/>
              </w:rPr>
              <w:t>.</w:t>
            </w:r>
            <w:r w:rsidR="00D83D84" w:rsidRPr="009C4408">
              <w:rPr>
                <w:rFonts w:ascii="Calibri" w:hAnsi="Calibri" w:cs="Calibri"/>
              </w:rPr>
              <w:t>4</w:t>
            </w:r>
            <w:r w:rsidRPr="009C4408">
              <w:rPr>
                <w:rFonts w:ascii="Calibri" w:hAnsi="Calibri" w:cs="Calibri"/>
              </w:rPr>
              <w:t>(f)</w:t>
            </w:r>
          </w:p>
          <w:p w14:paraId="1D829286" w14:textId="77777777" w:rsidR="005A70DB" w:rsidRPr="009C4408" w:rsidRDefault="005A70DB" w:rsidP="00B56557">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100</w:t>
            </w:r>
            <w:r w:rsidRPr="009C4408">
              <w:rPr>
                <w:rFonts w:ascii="Calibri" w:hAnsi="Calibri" w:cs="Calibri"/>
              </w:rPr>
              <w:t>.</w:t>
            </w:r>
            <w:r w:rsidR="00D83D84" w:rsidRPr="009C4408">
              <w:rPr>
                <w:rFonts w:ascii="Calibri" w:hAnsi="Calibri" w:cs="Calibri"/>
              </w:rPr>
              <w:t>7</w:t>
            </w:r>
          </w:p>
          <w:p w14:paraId="353BCE8F" w14:textId="77777777" w:rsidR="005A70DB" w:rsidRPr="009C4408" w:rsidRDefault="005A70DB" w:rsidP="00B56557">
            <w:pPr>
              <w:pStyle w:val="ListParagraph"/>
              <w:numPr>
                <w:ilvl w:val="0"/>
                <w:numId w:val="19"/>
              </w:numPr>
              <w:rPr>
                <w:rFonts w:ascii="Calibri" w:hAnsi="Calibri" w:cs="Calibri"/>
              </w:rPr>
            </w:pPr>
            <w:r w:rsidRPr="009C4408">
              <w:rPr>
                <w:rFonts w:ascii="Calibri" w:hAnsi="Calibri" w:cs="Calibri"/>
              </w:rPr>
              <w:t xml:space="preserve">Clause </w:t>
            </w:r>
            <w:r w:rsidR="0048748F" w:rsidRPr="009C4408">
              <w:rPr>
                <w:rFonts w:ascii="Calibri" w:hAnsi="Calibri" w:cs="Calibri"/>
              </w:rPr>
              <w:t>100</w:t>
            </w:r>
            <w:r w:rsidRPr="009C4408">
              <w:rPr>
                <w:rFonts w:ascii="Calibri" w:hAnsi="Calibri" w:cs="Calibri"/>
              </w:rPr>
              <w:t>.</w:t>
            </w:r>
            <w:r w:rsidR="00D83D84" w:rsidRPr="009C4408">
              <w:rPr>
                <w:rFonts w:ascii="Calibri" w:hAnsi="Calibri" w:cs="Calibri"/>
              </w:rPr>
              <w:t>8</w:t>
            </w:r>
          </w:p>
          <w:p w14:paraId="52702069" w14:textId="77777777" w:rsidR="00A25076" w:rsidRPr="009C4408" w:rsidRDefault="00A25076" w:rsidP="007B296E">
            <w:pPr>
              <w:pStyle w:val="ListParagraph"/>
              <w:ind w:left="360"/>
              <w:rPr>
                <w:rFonts w:ascii="Calibri" w:hAnsi="Calibri" w:cs="Calibri"/>
              </w:rPr>
            </w:pPr>
          </w:p>
        </w:tc>
        <w:tc>
          <w:tcPr>
            <w:tcW w:w="7937" w:type="dxa"/>
          </w:tcPr>
          <w:p w14:paraId="32983B88" w14:textId="77777777" w:rsidR="00F04204" w:rsidRPr="009C4408" w:rsidRDefault="00996298" w:rsidP="00FC0681">
            <w:pPr>
              <w:rPr>
                <w:rFonts w:ascii="Calibri" w:hAnsi="Calibri" w:cs="Calibri"/>
              </w:rPr>
            </w:pPr>
            <w:r w:rsidRPr="009C4408">
              <w:rPr>
                <w:rFonts w:ascii="Calibri" w:hAnsi="Calibri" w:cs="Calibri"/>
              </w:rPr>
              <w:lastRenderedPageBreak/>
              <w:t xml:space="preserve">DES </w:t>
            </w:r>
            <w:r w:rsidR="00A25076" w:rsidRPr="009C4408">
              <w:rPr>
                <w:rFonts w:ascii="Calibri" w:hAnsi="Calibri" w:cs="Calibri"/>
              </w:rPr>
              <w:t xml:space="preserve">Providers </w:t>
            </w:r>
            <w:r w:rsidR="00BB48FB" w:rsidRPr="009C4408">
              <w:rPr>
                <w:rFonts w:ascii="Calibri" w:hAnsi="Calibri" w:cs="Calibri"/>
                <w:b/>
              </w:rPr>
              <w:t>must</w:t>
            </w:r>
            <w:r w:rsidR="00A25076" w:rsidRPr="009C4408">
              <w:rPr>
                <w:rFonts w:ascii="Calibri" w:hAnsi="Calibri" w:cs="Calibri"/>
              </w:rPr>
              <w:t xml:space="preserve"> </w:t>
            </w:r>
            <w:r w:rsidR="00F369A3" w:rsidRPr="009C4408">
              <w:rPr>
                <w:rFonts w:ascii="Calibri" w:hAnsi="Calibri" w:cs="Calibri"/>
              </w:rPr>
              <w:t xml:space="preserve">report and </w:t>
            </w:r>
            <w:r w:rsidR="00A25076" w:rsidRPr="009C4408">
              <w:rPr>
                <w:rFonts w:ascii="Calibri" w:hAnsi="Calibri" w:cs="Calibri"/>
              </w:rPr>
              <w:t xml:space="preserve">manage any incidents involving </w:t>
            </w:r>
            <w:r w:rsidR="00285496" w:rsidRPr="009C4408">
              <w:rPr>
                <w:rFonts w:ascii="Calibri" w:hAnsi="Calibri" w:cs="Calibri"/>
              </w:rPr>
              <w:t xml:space="preserve">DES </w:t>
            </w:r>
            <w:r w:rsidR="007327AA" w:rsidRPr="009C4408">
              <w:rPr>
                <w:rFonts w:ascii="Calibri" w:hAnsi="Calibri" w:cs="Calibri"/>
              </w:rPr>
              <w:t>job seeker</w:t>
            </w:r>
            <w:r w:rsidR="00A25076" w:rsidRPr="009C4408">
              <w:rPr>
                <w:rFonts w:ascii="Calibri" w:hAnsi="Calibri" w:cs="Calibri"/>
              </w:rPr>
              <w:t>s</w:t>
            </w:r>
            <w:r w:rsidR="00F04204" w:rsidRPr="009C4408">
              <w:rPr>
                <w:rFonts w:ascii="Calibri" w:hAnsi="Calibri" w:cs="Calibri"/>
              </w:rPr>
              <w:t>.</w:t>
            </w:r>
          </w:p>
          <w:p w14:paraId="15308CA7" w14:textId="77777777" w:rsidR="00F04204" w:rsidRPr="009C4408" w:rsidRDefault="00996298" w:rsidP="00FC0681">
            <w:pPr>
              <w:rPr>
                <w:rFonts w:ascii="Calibri" w:hAnsi="Calibri" w:cs="Calibri"/>
              </w:rPr>
            </w:pPr>
            <w:r w:rsidRPr="009C4408">
              <w:rPr>
                <w:rFonts w:ascii="Calibri" w:hAnsi="Calibri" w:cs="Calibri"/>
              </w:rPr>
              <w:t>T</w:t>
            </w:r>
            <w:r w:rsidR="00A25076" w:rsidRPr="009C4408">
              <w:rPr>
                <w:rFonts w:ascii="Calibri" w:hAnsi="Calibri" w:cs="Calibri"/>
              </w:rPr>
              <w:t>he Host Organisation may choose to liaise directly with the</w:t>
            </w:r>
            <w:r w:rsidR="00EA619A" w:rsidRPr="009C4408">
              <w:rPr>
                <w:rFonts w:ascii="Calibri" w:hAnsi="Calibri" w:cs="Calibri"/>
              </w:rPr>
              <w:t xml:space="preserve"> jobactive</w:t>
            </w:r>
            <w:r w:rsidR="00377FE8" w:rsidRPr="009C4408">
              <w:rPr>
                <w:rFonts w:ascii="Calibri" w:hAnsi="Calibri" w:cs="Calibri"/>
              </w:rPr>
              <w:t xml:space="preserve"> Lead</w:t>
            </w:r>
            <w:r w:rsidR="00EA619A" w:rsidRPr="009C4408">
              <w:rPr>
                <w:rFonts w:ascii="Calibri" w:hAnsi="Calibri" w:cs="Calibri"/>
              </w:rPr>
              <w:t xml:space="preserve"> Provider rather than the </w:t>
            </w:r>
            <w:r w:rsidR="00534FC9" w:rsidRPr="009C4408">
              <w:rPr>
                <w:rFonts w:ascii="Calibri" w:hAnsi="Calibri" w:cs="Calibri"/>
              </w:rPr>
              <w:t xml:space="preserve">DES </w:t>
            </w:r>
            <w:r w:rsidR="00F369A3" w:rsidRPr="009C4408">
              <w:rPr>
                <w:rFonts w:ascii="Calibri" w:hAnsi="Calibri" w:cs="Calibri"/>
              </w:rPr>
              <w:t xml:space="preserve">Provider </w:t>
            </w:r>
            <w:r w:rsidR="00A25076" w:rsidRPr="009C4408">
              <w:rPr>
                <w:rFonts w:ascii="Calibri" w:hAnsi="Calibri" w:cs="Calibri"/>
              </w:rPr>
              <w:t xml:space="preserve">either in the first instance or on an ongoing basis to resolve any incidents. In these cases, the </w:t>
            </w:r>
            <w:r w:rsidR="00534FC9" w:rsidRPr="009C4408">
              <w:rPr>
                <w:rFonts w:ascii="Calibri" w:hAnsi="Calibri" w:cs="Calibri"/>
              </w:rPr>
              <w:t xml:space="preserve">DES Provider should work cooperatively with the </w:t>
            </w:r>
            <w:r w:rsidR="00EA619A" w:rsidRPr="009C4408">
              <w:rPr>
                <w:rFonts w:ascii="Calibri" w:hAnsi="Calibri" w:cs="Calibri"/>
              </w:rPr>
              <w:t xml:space="preserve">jobactive </w:t>
            </w:r>
            <w:r w:rsidR="00377FE8" w:rsidRPr="009C4408">
              <w:rPr>
                <w:rFonts w:ascii="Calibri" w:hAnsi="Calibri" w:cs="Calibri"/>
              </w:rPr>
              <w:t xml:space="preserve">Lead </w:t>
            </w:r>
            <w:r w:rsidR="00EA619A" w:rsidRPr="009C4408">
              <w:rPr>
                <w:rFonts w:ascii="Calibri" w:hAnsi="Calibri" w:cs="Calibri"/>
              </w:rPr>
              <w:t xml:space="preserve">Provider </w:t>
            </w:r>
            <w:r w:rsidR="00A25076" w:rsidRPr="009C4408">
              <w:rPr>
                <w:rFonts w:ascii="Calibri" w:hAnsi="Calibri" w:cs="Calibri"/>
              </w:rPr>
              <w:t xml:space="preserve">to help </w:t>
            </w:r>
            <w:r w:rsidR="00803C29" w:rsidRPr="009C4408">
              <w:rPr>
                <w:rFonts w:ascii="Calibri" w:hAnsi="Calibri" w:cs="Calibri"/>
              </w:rPr>
              <w:t>manage this process.</w:t>
            </w:r>
          </w:p>
          <w:p w14:paraId="029097A5" w14:textId="77777777" w:rsidR="00FB7EDA" w:rsidRPr="009C4408" w:rsidRDefault="00FB7EDA" w:rsidP="00FB7EDA">
            <w:pPr>
              <w:rPr>
                <w:rFonts w:ascii="Calibri" w:hAnsi="Calibri" w:cs="Calibri"/>
              </w:rPr>
            </w:pPr>
            <w:r w:rsidRPr="009C4408">
              <w:rPr>
                <w:rFonts w:ascii="Calibri" w:hAnsi="Calibri" w:cs="Calibri"/>
                <w:b/>
              </w:rPr>
              <w:lastRenderedPageBreak/>
              <w:t>Incidents</w:t>
            </w:r>
          </w:p>
          <w:p w14:paraId="00165888" w14:textId="77777777" w:rsidR="00FB7EDA" w:rsidRPr="009C4408" w:rsidRDefault="00FB7EDA" w:rsidP="00FB7EDA">
            <w:pPr>
              <w:rPr>
                <w:rFonts w:ascii="Calibri" w:hAnsi="Calibri" w:cs="Calibri"/>
              </w:rPr>
            </w:pPr>
            <w:r w:rsidRPr="009C4408">
              <w:rPr>
                <w:rFonts w:ascii="Calibri" w:hAnsi="Calibri" w:cs="Calibri"/>
              </w:rPr>
              <w:t xml:space="preserve">If a </w:t>
            </w:r>
            <w:r w:rsidR="00996298" w:rsidRPr="009C4408">
              <w:rPr>
                <w:rFonts w:ascii="Calibri" w:hAnsi="Calibri" w:cs="Calibri"/>
              </w:rPr>
              <w:t xml:space="preserve">DES </w:t>
            </w:r>
            <w:r w:rsidR="007327AA" w:rsidRPr="009C4408">
              <w:rPr>
                <w:rFonts w:ascii="Calibri" w:hAnsi="Calibri" w:cs="Calibri"/>
              </w:rPr>
              <w:t>job seeker</w:t>
            </w:r>
            <w:r w:rsidR="00923886" w:rsidRPr="009C4408">
              <w:rPr>
                <w:rFonts w:ascii="Calibri" w:hAnsi="Calibri" w:cs="Calibri"/>
              </w:rPr>
              <w:t xml:space="preserve"> </w:t>
            </w:r>
            <w:r w:rsidRPr="009C4408">
              <w:rPr>
                <w:rFonts w:ascii="Calibri" w:hAnsi="Calibri" w:cs="Calibri"/>
              </w:rPr>
              <w:t xml:space="preserve">or member of the public sustains an injury during an Activity, the </w:t>
            </w:r>
            <w:r w:rsidR="00996298" w:rsidRPr="009C4408">
              <w:rPr>
                <w:rFonts w:ascii="Calibri" w:hAnsi="Calibri" w:cs="Calibri"/>
              </w:rPr>
              <w:t xml:space="preserve">DES </w:t>
            </w:r>
            <w:r w:rsidRPr="009C4408">
              <w:rPr>
                <w:rFonts w:ascii="Calibri" w:hAnsi="Calibri" w:cs="Calibri"/>
              </w:rPr>
              <w:t xml:space="preserve">Provider </w:t>
            </w:r>
            <w:r w:rsidRPr="009C4408">
              <w:rPr>
                <w:rFonts w:ascii="Calibri" w:hAnsi="Calibri" w:cs="Calibri"/>
                <w:b/>
              </w:rPr>
              <w:t>should</w:t>
            </w:r>
            <w:r w:rsidRPr="009C4408">
              <w:rPr>
                <w:rFonts w:ascii="Calibri" w:hAnsi="Calibri" w:cs="Calibri"/>
              </w:rPr>
              <w:t xml:space="preserve"> ensure, first and foremost, that they and/or their personnel encourage the injured person to seek appropriate medical attention or call emergency services depending on the nature of the incident. Where an incident results in the death of a </w:t>
            </w:r>
            <w:r w:rsidR="00996298" w:rsidRPr="009C4408">
              <w:rPr>
                <w:rFonts w:ascii="Calibri" w:hAnsi="Calibri" w:cs="Calibri"/>
              </w:rPr>
              <w:t xml:space="preserve">DES </w:t>
            </w:r>
            <w:r w:rsidR="007327AA" w:rsidRPr="009C4408">
              <w:rPr>
                <w:rFonts w:ascii="Calibri" w:hAnsi="Calibri" w:cs="Calibri"/>
              </w:rPr>
              <w:t>job seeker</w:t>
            </w:r>
            <w:r w:rsidRPr="009C4408">
              <w:rPr>
                <w:rFonts w:ascii="Calibri" w:hAnsi="Calibri" w:cs="Calibri"/>
              </w:rPr>
              <w:t xml:space="preserve"> the Supervisor </w:t>
            </w:r>
            <w:r w:rsidRPr="009C4408">
              <w:rPr>
                <w:rFonts w:ascii="Calibri" w:hAnsi="Calibri" w:cs="Calibri"/>
                <w:b/>
                <w:bCs/>
              </w:rPr>
              <w:t>must</w:t>
            </w:r>
            <w:r w:rsidRPr="009C4408">
              <w:rPr>
                <w:rFonts w:ascii="Calibri" w:hAnsi="Calibri" w:cs="Calibri"/>
              </w:rPr>
              <w:t xml:space="preserve"> call emergency services and try and protect other </w:t>
            </w:r>
            <w:r w:rsidR="007327AA" w:rsidRPr="009C4408">
              <w:rPr>
                <w:rFonts w:ascii="Calibri" w:hAnsi="Calibri" w:cs="Calibri"/>
              </w:rPr>
              <w:t>job seeker</w:t>
            </w:r>
            <w:r w:rsidRPr="009C4408">
              <w:rPr>
                <w:rFonts w:ascii="Calibri" w:hAnsi="Calibri" w:cs="Calibri"/>
              </w:rPr>
              <w:t>s from unnecessary trauma where possible.</w:t>
            </w:r>
          </w:p>
          <w:p w14:paraId="744F06BD" w14:textId="77777777" w:rsidR="00FB7EDA" w:rsidRPr="009C4408" w:rsidRDefault="00FB7EDA" w:rsidP="00FB7EDA">
            <w:pPr>
              <w:autoSpaceDE w:val="0"/>
              <w:autoSpaceDN w:val="0"/>
              <w:spacing w:before="60"/>
              <w:rPr>
                <w:rFonts w:ascii="Calibri" w:hAnsi="Calibri" w:cs="Calibri"/>
                <w:b/>
              </w:rPr>
            </w:pPr>
            <w:r w:rsidRPr="009C4408">
              <w:rPr>
                <w:rFonts w:ascii="Calibri" w:hAnsi="Calibri" w:cs="Calibri"/>
                <w:b/>
              </w:rPr>
              <w:t>When must an Incident be reported?</w:t>
            </w:r>
          </w:p>
          <w:p w14:paraId="16C26D61" w14:textId="3D704908" w:rsidR="004E6647" w:rsidRPr="009C4408" w:rsidRDefault="004E6647" w:rsidP="004E6647">
            <w:pPr>
              <w:pStyle w:val="Default"/>
              <w:rPr>
                <w:sz w:val="22"/>
                <w:szCs w:val="22"/>
              </w:rPr>
            </w:pPr>
            <w:r w:rsidRPr="009C4408">
              <w:rPr>
                <w:sz w:val="22"/>
                <w:szCs w:val="22"/>
              </w:rPr>
              <w:t xml:space="preserve">When notified of an incident occurring the DES Provider </w:t>
            </w:r>
            <w:r w:rsidRPr="009C4408">
              <w:rPr>
                <w:b/>
                <w:bCs/>
                <w:sz w:val="22"/>
                <w:szCs w:val="22"/>
              </w:rPr>
              <w:t xml:space="preserve">must </w:t>
            </w:r>
            <w:r w:rsidRPr="009C4408">
              <w:rPr>
                <w:sz w:val="22"/>
                <w:szCs w:val="22"/>
              </w:rPr>
              <w:t xml:space="preserve">notify QBE Insurance (Australia) Ltd , Arthur J. Gallagher Pty Ltd and </w:t>
            </w:r>
            <w:r w:rsidR="00216BA8" w:rsidRPr="009C4408">
              <w:rPr>
                <w:sz w:val="22"/>
                <w:szCs w:val="22"/>
              </w:rPr>
              <w:t>their</w:t>
            </w:r>
            <w:r w:rsidR="00216BA8">
              <w:rPr>
                <w:sz w:val="22"/>
                <w:szCs w:val="22"/>
              </w:rPr>
              <w:t xml:space="preserve"> Relationship </w:t>
            </w:r>
            <w:r w:rsidRPr="009C4408">
              <w:rPr>
                <w:sz w:val="22"/>
                <w:szCs w:val="22"/>
              </w:rPr>
              <w:t xml:space="preserve">Manager within 24 hours of any incident and/or near miss during the activity, including those that result in accident, injury or death of: </w:t>
            </w:r>
          </w:p>
          <w:p w14:paraId="3BEADA5C" w14:textId="77777777" w:rsidR="004E6647" w:rsidRPr="009C4408" w:rsidRDefault="004E6647" w:rsidP="00456B0C">
            <w:pPr>
              <w:pStyle w:val="Default"/>
              <w:numPr>
                <w:ilvl w:val="0"/>
                <w:numId w:val="19"/>
              </w:numPr>
              <w:rPr>
                <w:sz w:val="22"/>
                <w:szCs w:val="22"/>
              </w:rPr>
            </w:pPr>
            <w:r w:rsidRPr="009C4408">
              <w:rPr>
                <w:sz w:val="22"/>
                <w:szCs w:val="22"/>
              </w:rPr>
              <w:t xml:space="preserve">any job seeker (including where the incident occurred while the job seeker was travelling to or from an Activity) </w:t>
            </w:r>
          </w:p>
          <w:p w14:paraId="3BC7D722" w14:textId="77777777" w:rsidR="004E6647" w:rsidRPr="009C4408" w:rsidRDefault="004E6647" w:rsidP="00456B0C">
            <w:pPr>
              <w:pStyle w:val="Default"/>
              <w:numPr>
                <w:ilvl w:val="0"/>
                <w:numId w:val="19"/>
              </w:numPr>
              <w:rPr>
                <w:sz w:val="22"/>
                <w:szCs w:val="22"/>
              </w:rPr>
            </w:pPr>
            <w:r w:rsidRPr="009C4408">
              <w:rPr>
                <w:sz w:val="22"/>
                <w:szCs w:val="22"/>
              </w:rPr>
              <w:t xml:space="preserve">any Personnel involved in the delivery or supervision of the activity </w:t>
            </w:r>
          </w:p>
          <w:p w14:paraId="7C9519C6" w14:textId="77777777" w:rsidR="004E6647" w:rsidRPr="009C4408" w:rsidRDefault="004E6647" w:rsidP="00456B0C">
            <w:pPr>
              <w:pStyle w:val="Default"/>
              <w:numPr>
                <w:ilvl w:val="0"/>
                <w:numId w:val="19"/>
              </w:numPr>
              <w:rPr>
                <w:sz w:val="22"/>
                <w:szCs w:val="22"/>
              </w:rPr>
            </w:pPr>
            <w:r w:rsidRPr="009C4408">
              <w:rPr>
                <w:sz w:val="22"/>
                <w:szCs w:val="22"/>
              </w:rPr>
              <w:t xml:space="preserve">members of the general public. </w:t>
            </w:r>
          </w:p>
          <w:p w14:paraId="7F0ACCBE" w14:textId="77777777" w:rsidR="004E6647" w:rsidRPr="009C4408" w:rsidRDefault="004E6647" w:rsidP="00456B0C">
            <w:pPr>
              <w:pStyle w:val="Default"/>
              <w:ind w:left="360"/>
              <w:rPr>
                <w:sz w:val="22"/>
                <w:szCs w:val="22"/>
              </w:rPr>
            </w:pPr>
          </w:p>
          <w:p w14:paraId="5C5D9320" w14:textId="77777777" w:rsidR="00FB7EDA" w:rsidRPr="009C4408" w:rsidRDefault="00FB7EDA" w:rsidP="00FB7EDA">
            <w:pPr>
              <w:autoSpaceDE w:val="0"/>
              <w:autoSpaceDN w:val="0"/>
              <w:spacing w:before="60"/>
              <w:rPr>
                <w:rFonts w:ascii="Calibri" w:hAnsi="Calibri" w:cs="Calibri"/>
                <w:b/>
              </w:rPr>
            </w:pPr>
            <w:r w:rsidRPr="009C4408">
              <w:rPr>
                <w:rFonts w:ascii="Calibri" w:hAnsi="Calibri" w:cs="Calibri"/>
                <w:b/>
              </w:rPr>
              <w:t>All Incidents – both Personal Accident and Public and Products Liability</w:t>
            </w:r>
          </w:p>
          <w:p w14:paraId="0CE22771" w14:textId="77777777" w:rsidR="004E6647" w:rsidRPr="009C4408" w:rsidRDefault="00DA4F76" w:rsidP="00456B0C">
            <w:pPr>
              <w:autoSpaceDE w:val="0"/>
              <w:autoSpaceDN w:val="0"/>
              <w:rPr>
                <w:rFonts w:ascii="Calibri" w:hAnsi="Calibri" w:cs="Calibri"/>
              </w:rPr>
            </w:pPr>
            <w:r w:rsidRPr="009C4408">
              <w:rPr>
                <w:rFonts w:ascii="Calibri" w:hAnsi="Calibri" w:cs="Calibri"/>
              </w:rPr>
              <w:t xml:space="preserve">DES </w:t>
            </w:r>
            <w:r w:rsidR="00FB7EDA" w:rsidRPr="009C4408">
              <w:rPr>
                <w:rFonts w:ascii="Calibri" w:hAnsi="Calibri" w:cs="Calibri"/>
              </w:rPr>
              <w:t xml:space="preserve">Providers </w:t>
            </w:r>
            <w:r w:rsidR="00FB7EDA" w:rsidRPr="009C4408">
              <w:rPr>
                <w:rFonts w:ascii="Calibri" w:hAnsi="Calibri" w:cs="Calibri"/>
                <w:b/>
                <w:bCs/>
              </w:rPr>
              <w:t>must</w:t>
            </w:r>
            <w:r w:rsidR="00FB7EDA" w:rsidRPr="009C4408">
              <w:rPr>
                <w:rFonts w:ascii="Calibri" w:hAnsi="Calibri" w:cs="Calibri"/>
              </w:rPr>
              <w:t xml:space="preserve"> complete </w:t>
            </w:r>
            <w:r w:rsidR="005404B8" w:rsidRPr="009C4408">
              <w:rPr>
                <w:rFonts w:ascii="Calibri" w:hAnsi="Calibri" w:cs="Calibri"/>
              </w:rPr>
              <w:t>the</w:t>
            </w:r>
            <w:r w:rsidR="00FB7EDA" w:rsidRPr="009C4408">
              <w:rPr>
                <w:rFonts w:ascii="Calibri" w:hAnsi="Calibri" w:cs="Calibri"/>
              </w:rPr>
              <w:t xml:space="preserve"> incident report form provided </w:t>
            </w:r>
            <w:r w:rsidR="005404B8" w:rsidRPr="009C4408">
              <w:rPr>
                <w:rFonts w:ascii="Calibri" w:hAnsi="Calibri" w:cs="Calibri"/>
              </w:rPr>
              <w:t>on</w:t>
            </w:r>
            <w:r w:rsidR="00FB7EDA" w:rsidRPr="009C4408">
              <w:rPr>
                <w:rFonts w:ascii="Calibri" w:hAnsi="Calibri" w:cs="Calibri"/>
              </w:rPr>
              <w:t xml:space="preserve"> the</w:t>
            </w:r>
            <w:r w:rsidR="005404B8" w:rsidRPr="009C4408">
              <w:rPr>
                <w:rFonts w:ascii="Calibri" w:hAnsi="Calibri" w:cs="Calibri"/>
              </w:rPr>
              <w:t xml:space="preserve"> Provider Portal</w:t>
            </w:r>
            <w:r w:rsidR="00FB7EDA" w:rsidRPr="009C4408">
              <w:rPr>
                <w:rFonts w:ascii="Calibri" w:hAnsi="Calibri" w:cs="Calibri"/>
              </w:rPr>
              <w:t xml:space="preserve">, giving full details of the incident (irrespective of whether a claim is being made at the time). </w:t>
            </w:r>
          </w:p>
          <w:p w14:paraId="5B0FD458" w14:textId="77777777" w:rsidR="004E6647" w:rsidRPr="009C4408" w:rsidRDefault="00FB7EDA" w:rsidP="00456B0C">
            <w:pPr>
              <w:pStyle w:val="ListParagraph"/>
              <w:numPr>
                <w:ilvl w:val="0"/>
                <w:numId w:val="17"/>
              </w:numPr>
              <w:rPr>
                <w:rFonts w:ascii="Calibri" w:hAnsi="Calibri" w:cs="Calibri"/>
              </w:rPr>
            </w:pPr>
            <w:r w:rsidRPr="009C4408">
              <w:rPr>
                <w:rFonts w:ascii="Calibri" w:hAnsi="Calibri" w:cs="Calibri"/>
              </w:rPr>
              <w:t xml:space="preserve">A </w:t>
            </w:r>
            <w:r w:rsidRPr="009C4408">
              <w:rPr>
                <w:rFonts w:ascii="Calibri" w:hAnsi="Calibri" w:cs="Calibri"/>
                <w:i/>
                <w:iCs/>
              </w:rPr>
              <w:t xml:space="preserve">personal accident/non Medicare expenses claim form/incident report </w:t>
            </w:r>
            <w:r w:rsidRPr="009C4408">
              <w:rPr>
                <w:rFonts w:ascii="Calibri" w:hAnsi="Calibri" w:cs="Calibri"/>
                <w:b/>
                <w:bCs/>
              </w:rPr>
              <w:t>must</w:t>
            </w:r>
            <w:r w:rsidRPr="009C4408">
              <w:rPr>
                <w:rFonts w:ascii="Calibri" w:hAnsi="Calibri" w:cs="Calibri"/>
              </w:rPr>
              <w:t xml:space="preserve"> be completed when an incident involves a</w:t>
            </w:r>
            <w:r w:rsidR="005404B8" w:rsidRPr="009C4408">
              <w:rPr>
                <w:rFonts w:ascii="Calibri" w:hAnsi="Calibri" w:cs="Calibri"/>
              </w:rPr>
              <w:t xml:space="preserve"> </w:t>
            </w:r>
            <w:r w:rsidR="00996298" w:rsidRPr="009C4408">
              <w:rPr>
                <w:rFonts w:ascii="Calibri" w:hAnsi="Calibri" w:cs="Calibri"/>
              </w:rPr>
              <w:t xml:space="preserve">DES </w:t>
            </w:r>
            <w:r w:rsidR="007327AA" w:rsidRPr="009C4408">
              <w:rPr>
                <w:rFonts w:ascii="Calibri" w:hAnsi="Calibri" w:cs="Calibri"/>
              </w:rPr>
              <w:t>job seeker</w:t>
            </w:r>
            <w:r w:rsidR="005404B8" w:rsidRPr="009C4408">
              <w:rPr>
                <w:rFonts w:ascii="Calibri" w:hAnsi="Calibri" w:cs="Calibri"/>
              </w:rPr>
              <w:t>’s</w:t>
            </w:r>
            <w:r w:rsidR="00C15FAE" w:rsidRPr="009C4408">
              <w:rPr>
                <w:rFonts w:ascii="Calibri" w:hAnsi="Calibri" w:cs="Calibri"/>
              </w:rPr>
              <w:t xml:space="preserve"> accident, injury or death</w:t>
            </w:r>
            <w:r w:rsidR="004E6647" w:rsidRPr="009C4408">
              <w:rPr>
                <w:rFonts w:ascii="Calibri" w:hAnsi="Calibri" w:cs="Calibri"/>
              </w:rPr>
              <w:t xml:space="preserve"> and a copy of the form sent to: </w:t>
            </w:r>
          </w:p>
          <w:p w14:paraId="095219F3" w14:textId="77777777" w:rsidR="004E6647" w:rsidRPr="009C4408" w:rsidRDefault="004E6647" w:rsidP="00456B0C">
            <w:pPr>
              <w:pStyle w:val="Default"/>
              <w:numPr>
                <w:ilvl w:val="0"/>
                <w:numId w:val="53"/>
              </w:numPr>
              <w:rPr>
                <w:sz w:val="22"/>
                <w:szCs w:val="22"/>
              </w:rPr>
            </w:pPr>
            <w:r w:rsidRPr="009C4408">
              <w:rPr>
                <w:sz w:val="22"/>
                <w:szCs w:val="22"/>
              </w:rPr>
              <w:t xml:space="preserve">QBE Insurance (Australia) Ltd </w:t>
            </w:r>
          </w:p>
          <w:p w14:paraId="2DBA3AEC" w14:textId="77777777" w:rsidR="004E6647" w:rsidRPr="009C4408" w:rsidRDefault="004E6647" w:rsidP="00456B0C">
            <w:pPr>
              <w:pStyle w:val="Default"/>
              <w:numPr>
                <w:ilvl w:val="0"/>
                <w:numId w:val="53"/>
              </w:numPr>
              <w:rPr>
                <w:sz w:val="22"/>
                <w:szCs w:val="22"/>
              </w:rPr>
            </w:pPr>
            <w:r w:rsidRPr="009C4408">
              <w:rPr>
                <w:sz w:val="22"/>
                <w:szCs w:val="22"/>
              </w:rPr>
              <w:t xml:space="preserve">Arthur J. Gallagher Pty Ltd </w:t>
            </w:r>
          </w:p>
          <w:p w14:paraId="5C7339B0" w14:textId="17AE9CEA" w:rsidR="00336B47" w:rsidRPr="009C4408" w:rsidRDefault="004E6647" w:rsidP="00456B0C">
            <w:pPr>
              <w:pStyle w:val="Default"/>
              <w:numPr>
                <w:ilvl w:val="0"/>
                <w:numId w:val="53"/>
              </w:numPr>
              <w:rPr>
                <w:sz w:val="22"/>
                <w:szCs w:val="22"/>
              </w:rPr>
            </w:pPr>
            <w:r w:rsidRPr="009C4408">
              <w:rPr>
                <w:sz w:val="22"/>
                <w:szCs w:val="22"/>
              </w:rPr>
              <w:t xml:space="preserve">the Provider’s </w:t>
            </w:r>
            <w:r w:rsidR="00216BA8">
              <w:rPr>
                <w:sz w:val="22"/>
                <w:szCs w:val="22"/>
              </w:rPr>
              <w:t>Relationship</w:t>
            </w:r>
            <w:r w:rsidRPr="009C4408">
              <w:rPr>
                <w:sz w:val="22"/>
                <w:szCs w:val="22"/>
              </w:rPr>
              <w:t xml:space="preserve"> Manager</w:t>
            </w:r>
          </w:p>
          <w:p w14:paraId="4B78F97E" w14:textId="77777777" w:rsidR="004E6647" w:rsidRPr="009C4408" w:rsidRDefault="003A349B" w:rsidP="00456B0C">
            <w:pPr>
              <w:pStyle w:val="Default"/>
              <w:numPr>
                <w:ilvl w:val="0"/>
                <w:numId w:val="53"/>
              </w:numPr>
              <w:rPr>
                <w:sz w:val="22"/>
                <w:szCs w:val="22"/>
              </w:rPr>
            </w:pPr>
            <w:r w:rsidRPr="009C4408">
              <w:rPr>
                <w:sz w:val="22"/>
                <w:szCs w:val="22"/>
              </w:rPr>
              <w:t>Department of Jobs and Small Business</w:t>
            </w:r>
            <w:r w:rsidR="00336B47" w:rsidRPr="009C4408">
              <w:rPr>
                <w:sz w:val="22"/>
                <w:szCs w:val="22"/>
              </w:rPr>
              <w:t xml:space="preserve"> via email to </w:t>
            </w:r>
            <w:r w:rsidR="00336B47" w:rsidRPr="009C4408">
              <w:rPr>
                <w:sz w:val="22"/>
                <w:szCs w:val="22"/>
                <w:u w:val="single"/>
              </w:rPr>
              <w:t>workforthedole@employment.gov.au</w:t>
            </w:r>
            <w:r w:rsidR="004E6647" w:rsidRPr="009C4408">
              <w:rPr>
                <w:sz w:val="22"/>
                <w:szCs w:val="22"/>
              </w:rPr>
              <w:t xml:space="preserve"> </w:t>
            </w:r>
          </w:p>
          <w:p w14:paraId="7B082778" w14:textId="77777777" w:rsidR="000B1793" w:rsidRPr="009C4408" w:rsidRDefault="00FB7EDA" w:rsidP="00456B0C">
            <w:pPr>
              <w:pStyle w:val="ListParagraph"/>
              <w:numPr>
                <w:ilvl w:val="0"/>
                <w:numId w:val="17"/>
              </w:numPr>
              <w:rPr>
                <w:rFonts w:ascii="Calibri" w:hAnsi="Calibri" w:cs="Calibri"/>
              </w:rPr>
            </w:pPr>
            <w:r w:rsidRPr="009C4408">
              <w:rPr>
                <w:rFonts w:ascii="Calibri" w:hAnsi="Calibri" w:cs="Calibri"/>
              </w:rPr>
              <w:t xml:space="preserve">A </w:t>
            </w:r>
            <w:r w:rsidRPr="009C4408">
              <w:rPr>
                <w:rFonts w:ascii="Calibri" w:hAnsi="Calibri" w:cs="Calibri"/>
                <w:i/>
                <w:iCs/>
              </w:rPr>
              <w:t xml:space="preserve">public and products liability claim form/incident report </w:t>
            </w:r>
            <w:r w:rsidRPr="009C4408">
              <w:rPr>
                <w:rFonts w:ascii="Calibri" w:hAnsi="Calibri" w:cs="Calibri"/>
              </w:rPr>
              <w:t xml:space="preserve">is used when a third party alleges a </w:t>
            </w:r>
            <w:r w:rsidR="00996298" w:rsidRPr="009C4408">
              <w:rPr>
                <w:rFonts w:ascii="Calibri" w:hAnsi="Calibri" w:cs="Calibri"/>
              </w:rPr>
              <w:t xml:space="preserve">DES </w:t>
            </w:r>
            <w:r w:rsidR="007327AA" w:rsidRPr="009C4408">
              <w:rPr>
                <w:rFonts w:ascii="Calibri" w:hAnsi="Calibri" w:cs="Calibri"/>
              </w:rPr>
              <w:t>job seeker</w:t>
            </w:r>
            <w:r w:rsidRPr="009C4408">
              <w:rPr>
                <w:rFonts w:ascii="Calibri" w:hAnsi="Calibri" w:cs="Calibri"/>
              </w:rPr>
              <w:t xml:space="preserve"> has been negligent and caused accident, injury or death, or property damage</w:t>
            </w:r>
            <w:r w:rsidRPr="009C4408">
              <w:rPr>
                <w:rFonts w:ascii="Calibri" w:hAnsi="Calibri" w:cs="Calibri"/>
                <w:i/>
                <w:iCs/>
              </w:rPr>
              <w:t>.</w:t>
            </w:r>
            <w:r w:rsidR="000422F4" w:rsidRPr="009C4408">
              <w:rPr>
                <w:rFonts w:ascii="Calibri" w:hAnsi="Calibri" w:cs="Calibri"/>
                <w:i/>
                <w:iCs/>
              </w:rPr>
              <w:t xml:space="preserve"> </w:t>
            </w:r>
            <w:r w:rsidR="000B1793" w:rsidRPr="009C4408">
              <w:rPr>
                <w:rFonts w:ascii="Calibri" w:hAnsi="Calibri" w:cs="Calibri"/>
              </w:rPr>
              <w:t xml:space="preserve">Once completed, the </w:t>
            </w:r>
            <w:r w:rsidR="000B1793" w:rsidRPr="009C4408">
              <w:rPr>
                <w:rFonts w:ascii="Calibri" w:hAnsi="Calibri" w:cs="Calibri"/>
                <w:i/>
                <w:iCs/>
              </w:rPr>
              <w:t xml:space="preserve">public and products liability claim form/incident report </w:t>
            </w:r>
            <w:r w:rsidR="000B1793" w:rsidRPr="009C4408">
              <w:rPr>
                <w:rFonts w:ascii="Calibri" w:hAnsi="Calibri" w:cs="Calibri"/>
                <w:b/>
                <w:bCs/>
              </w:rPr>
              <w:t xml:space="preserve">must </w:t>
            </w:r>
            <w:r w:rsidR="000B1793" w:rsidRPr="009C4408">
              <w:rPr>
                <w:rFonts w:ascii="Calibri" w:hAnsi="Calibri" w:cs="Calibri"/>
              </w:rPr>
              <w:t xml:space="preserve">be sent to: </w:t>
            </w:r>
          </w:p>
          <w:p w14:paraId="02DF187D" w14:textId="77777777" w:rsidR="000B1793" w:rsidRPr="009C4408" w:rsidRDefault="000B1793" w:rsidP="00456B0C">
            <w:pPr>
              <w:pStyle w:val="Default"/>
              <w:numPr>
                <w:ilvl w:val="0"/>
                <w:numId w:val="53"/>
              </w:numPr>
              <w:rPr>
                <w:sz w:val="22"/>
                <w:szCs w:val="22"/>
              </w:rPr>
            </w:pPr>
            <w:r w:rsidRPr="009C4408">
              <w:rPr>
                <w:sz w:val="22"/>
                <w:szCs w:val="22"/>
              </w:rPr>
              <w:t xml:space="preserve">Arthur J. Gallagher Pty Ltd </w:t>
            </w:r>
          </w:p>
          <w:p w14:paraId="43BB2A7C" w14:textId="20C66ACB" w:rsidR="000B1793" w:rsidRPr="009C4408" w:rsidRDefault="000B1793" w:rsidP="00456B0C">
            <w:pPr>
              <w:pStyle w:val="Default"/>
              <w:numPr>
                <w:ilvl w:val="0"/>
                <w:numId w:val="53"/>
              </w:numPr>
              <w:rPr>
                <w:sz w:val="22"/>
                <w:szCs w:val="22"/>
              </w:rPr>
            </w:pPr>
            <w:r w:rsidRPr="009C4408">
              <w:rPr>
                <w:sz w:val="22"/>
                <w:szCs w:val="22"/>
              </w:rPr>
              <w:t xml:space="preserve">the Provider’s </w:t>
            </w:r>
            <w:r w:rsidR="00216BA8">
              <w:rPr>
                <w:sz w:val="22"/>
                <w:szCs w:val="22"/>
              </w:rPr>
              <w:t xml:space="preserve">Relationship </w:t>
            </w:r>
            <w:r w:rsidRPr="009C4408">
              <w:rPr>
                <w:sz w:val="22"/>
                <w:szCs w:val="22"/>
              </w:rPr>
              <w:t xml:space="preserve">Manager </w:t>
            </w:r>
          </w:p>
          <w:p w14:paraId="7E599DEE" w14:textId="77777777" w:rsidR="00336B47" w:rsidRPr="009C4408" w:rsidRDefault="003A349B" w:rsidP="00336B47">
            <w:pPr>
              <w:pStyle w:val="Default"/>
              <w:numPr>
                <w:ilvl w:val="0"/>
                <w:numId w:val="53"/>
              </w:numPr>
              <w:rPr>
                <w:sz w:val="22"/>
                <w:szCs w:val="22"/>
              </w:rPr>
            </w:pPr>
            <w:r w:rsidRPr="009C4408">
              <w:rPr>
                <w:sz w:val="22"/>
                <w:szCs w:val="22"/>
              </w:rPr>
              <w:t xml:space="preserve">Department of Jobs and Small Business  </w:t>
            </w:r>
            <w:r w:rsidR="00336B47" w:rsidRPr="009C4408">
              <w:rPr>
                <w:sz w:val="22"/>
                <w:szCs w:val="22"/>
              </w:rPr>
              <w:t xml:space="preserve">via email to </w:t>
            </w:r>
            <w:r w:rsidR="00336B47" w:rsidRPr="009C4408">
              <w:rPr>
                <w:sz w:val="22"/>
                <w:szCs w:val="22"/>
                <w:u w:val="single"/>
              </w:rPr>
              <w:t>workforthedole@employment.gov.au</w:t>
            </w:r>
            <w:r w:rsidR="00336B47" w:rsidRPr="009C4408">
              <w:rPr>
                <w:sz w:val="22"/>
                <w:szCs w:val="22"/>
              </w:rPr>
              <w:t xml:space="preserve"> </w:t>
            </w:r>
          </w:p>
          <w:p w14:paraId="4F0C9DDC" w14:textId="77777777" w:rsidR="00FB7EDA" w:rsidRPr="009C4408" w:rsidRDefault="00FB7EDA" w:rsidP="00FB7EDA">
            <w:pPr>
              <w:autoSpaceDE w:val="0"/>
              <w:autoSpaceDN w:val="0"/>
              <w:rPr>
                <w:rFonts w:ascii="Calibri" w:hAnsi="Calibri" w:cs="Calibri"/>
              </w:rPr>
            </w:pPr>
            <w:r w:rsidRPr="009C4408">
              <w:rPr>
                <w:rFonts w:ascii="Calibri" w:hAnsi="Calibri" w:cs="Calibri"/>
              </w:rPr>
              <w:t xml:space="preserve">The incident report </w:t>
            </w:r>
            <w:r w:rsidRPr="009C4408">
              <w:rPr>
                <w:rFonts w:ascii="Calibri" w:hAnsi="Calibri" w:cs="Calibri"/>
                <w:b/>
                <w:bCs/>
              </w:rPr>
              <w:t>must</w:t>
            </w:r>
            <w:r w:rsidRPr="009C4408">
              <w:rPr>
                <w:rFonts w:ascii="Calibri" w:hAnsi="Calibri" w:cs="Calibri"/>
              </w:rPr>
              <w:t xml:space="preserve"> identify if the incident was caused by an instance of misconduct by a </w:t>
            </w:r>
            <w:r w:rsidR="00996298" w:rsidRPr="009C4408">
              <w:rPr>
                <w:rFonts w:ascii="Calibri" w:hAnsi="Calibri" w:cs="Calibri"/>
              </w:rPr>
              <w:t xml:space="preserve">DES </w:t>
            </w:r>
            <w:r w:rsidR="007327AA" w:rsidRPr="009C4408">
              <w:rPr>
                <w:rFonts w:ascii="Calibri" w:hAnsi="Calibri" w:cs="Calibri"/>
              </w:rPr>
              <w:t>job seeker</w:t>
            </w:r>
            <w:r w:rsidRPr="009C4408">
              <w:rPr>
                <w:rFonts w:ascii="Calibri" w:hAnsi="Calibri" w:cs="Calibri"/>
              </w:rPr>
              <w:t xml:space="preserve">. Misconduct is defined as being something that would, if the </w:t>
            </w:r>
            <w:r w:rsidR="00996298" w:rsidRPr="009C4408">
              <w:rPr>
                <w:rFonts w:ascii="Calibri" w:hAnsi="Calibri" w:cs="Calibri"/>
              </w:rPr>
              <w:t xml:space="preserve">DES </w:t>
            </w:r>
            <w:r w:rsidR="007327AA" w:rsidRPr="009C4408">
              <w:rPr>
                <w:rFonts w:ascii="Calibri" w:hAnsi="Calibri" w:cs="Calibri"/>
              </w:rPr>
              <w:t>job seeker</w:t>
            </w:r>
            <w:r w:rsidRPr="009C4408">
              <w:rPr>
                <w:rFonts w:ascii="Calibri" w:hAnsi="Calibri" w:cs="Calibri"/>
              </w:rPr>
              <w:t xml:space="preserve"> was a paid employee, normally result in the paid employee being terminated from paid employment. </w:t>
            </w:r>
          </w:p>
          <w:p w14:paraId="3210D811" w14:textId="77777777" w:rsidR="00FB7EDA" w:rsidRPr="009C4408" w:rsidRDefault="00FB7EDA" w:rsidP="00FB7EDA">
            <w:pPr>
              <w:autoSpaceDE w:val="0"/>
              <w:autoSpaceDN w:val="0"/>
              <w:spacing w:before="60"/>
              <w:rPr>
                <w:rFonts w:ascii="Calibri" w:hAnsi="Calibri" w:cs="Calibri"/>
              </w:rPr>
            </w:pPr>
            <w:r w:rsidRPr="009C4408">
              <w:rPr>
                <w:rFonts w:ascii="Calibri" w:hAnsi="Calibri" w:cs="Calibri"/>
              </w:rPr>
              <w:t xml:space="preserve">It is important that </w:t>
            </w:r>
            <w:r w:rsidR="00996298" w:rsidRPr="009C4408">
              <w:rPr>
                <w:rFonts w:ascii="Calibri" w:hAnsi="Calibri" w:cs="Calibri"/>
              </w:rPr>
              <w:t xml:space="preserve">DES </w:t>
            </w:r>
            <w:r w:rsidR="007327AA" w:rsidRPr="009C4408">
              <w:rPr>
                <w:rFonts w:ascii="Calibri" w:hAnsi="Calibri" w:cs="Calibri"/>
              </w:rPr>
              <w:t>job seeker</w:t>
            </w:r>
            <w:r w:rsidRPr="009C4408">
              <w:rPr>
                <w:rFonts w:ascii="Calibri" w:hAnsi="Calibri" w:cs="Calibri"/>
              </w:rPr>
              <w:t>s have access to reporting mechanisms in the event they wish to report an incident, lodge a complaint or provide positive/constructive feedback confidentially. The</w:t>
            </w:r>
            <w:r w:rsidR="00377FE8" w:rsidRPr="009C4408">
              <w:rPr>
                <w:rFonts w:ascii="Calibri" w:hAnsi="Calibri" w:cs="Calibri"/>
              </w:rPr>
              <w:t xml:space="preserve"> DES</w:t>
            </w:r>
            <w:r w:rsidRPr="009C4408">
              <w:rPr>
                <w:rFonts w:ascii="Calibri" w:hAnsi="Calibri" w:cs="Calibri"/>
              </w:rPr>
              <w:t xml:space="preserve"> Provider needs to </w:t>
            </w:r>
            <w:r w:rsidR="00D712BD" w:rsidRPr="009C4408">
              <w:rPr>
                <w:rFonts w:ascii="Calibri" w:hAnsi="Calibri" w:cs="Calibri"/>
              </w:rPr>
              <w:t>e</w:t>
            </w:r>
            <w:r w:rsidRPr="009C4408">
              <w:rPr>
                <w:rFonts w:ascii="Calibri" w:hAnsi="Calibri" w:cs="Calibri"/>
              </w:rPr>
              <w:t xml:space="preserve">nsure that there is an internal, impartial and easily accessible complaints mechanism that can be used by </w:t>
            </w:r>
            <w:r w:rsidR="00996298" w:rsidRPr="009C4408">
              <w:rPr>
                <w:rFonts w:ascii="Calibri" w:hAnsi="Calibri" w:cs="Calibri"/>
              </w:rPr>
              <w:t xml:space="preserve">DES </w:t>
            </w:r>
            <w:r w:rsidR="007327AA" w:rsidRPr="009C4408">
              <w:rPr>
                <w:rFonts w:ascii="Calibri" w:hAnsi="Calibri" w:cs="Calibri"/>
              </w:rPr>
              <w:t>job seeker</w:t>
            </w:r>
            <w:r w:rsidRPr="009C4408">
              <w:rPr>
                <w:rFonts w:ascii="Calibri" w:hAnsi="Calibri" w:cs="Calibri"/>
              </w:rPr>
              <w:t>s regardless of the nature of the complaint.</w:t>
            </w:r>
          </w:p>
          <w:p w14:paraId="4B3DC12B" w14:textId="77777777" w:rsidR="00FB7EDA" w:rsidRPr="009C4408" w:rsidRDefault="00FB7EDA" w:rsidP="00FB7EDA">
            <w:pPr>
              <w:autoSpaceDE w:val="0"/>
              <w:autoSpaceDN w:val="0"/>
              <w:spacing w:before="60"/>
              <w:rPr>
                <w:rFonts w:ascii="Calibri" w:hAnsi="Calibri" w:cs="Calibri"/>
              </w:rPr>
            </w:pPr>
            <w:r w:rsidRPr="009C4408">
              <w:rPr>
                <w:rFonts w:ascii="Calibri" w:hAnsi="Calibri" w:cs="Calibri"/>
              </w:rPr>
              <w:lastRenderedPageBreak/>
              <w:t>For further information in relation to the process for reporting incidents and completing incident forms refer to the</w:t>
            </w:r>
            <w:r w:rsidR="000C5AB6" w:rsidRPr="009C4408">
              <w:rPr>
                <w:rFonts w:ascii="Calibri" w:hAnsi="Calibri" w:cs="Calibri"/>
              </w:rPr>
              <w:t xml:space="preserve"> Insurance Readers Guide</w:t>
            </w:r>
            <w:r w:rsidRPr="009C4408">
              <w:rPr>
                <w:rFonts w:ascii="Calibri" w:hAnsi="Calibri" w:cs="Calibri"/>
              </w:rPr>
              <w:t xml:space="preserve">. </w:t>
            </w:r>
            <w:r w:rsidR="00044E9B" w:rsidRPr="009C4408">
              <w:rPr>
                <w:rFonts w:ascii="Calibri" w:hAnsi="Calibri" w:cs="Calibri"/>
              </w:rPr>
              <w:br/>
            </w:r>
          </w:p>
          <w:p w14:paraId="1B2862EB" w14:textId="77777777" w:rsidR="00FB7EDA" w:rsidRPr="009C4408" w:rsidRDefault="00FB7EDA" w:rsidP="00FB7EDA">
            <w:pPr>
              <w:tabs>
                <w:tab w:val="num" w:pos="792"/>
              </w:tabs>
              <w:autoSpaceDE w:val="0"/>
              <w:autoSpaceDN w:val="0"/>
              <w:adjustRightInd w:val="0"/>
              <w:rPr>
                <w:rFonts w:ascii="Calibri" w:hAnsi="Calibri" w:cs="Calibri"/>
                <w:u w:val="single"/>
              </w:rPr>
            </w:pPr>
            <w:r w:rsidRPr="009C4408">
              <w:rPr>
                <w:rFonts w:ascii="Calibri" w:hAnsi="Calibri" w:cs="Calibri"/>
                <w:b/>
                <w:u w:val="single"/>
              </w:rPr>
              <w:t>Recording Requirements in ESS</w:t>
            </w:r>
          </w:p>
          <w:p w14:paraId="7767921B" w14:textId="77777777" w:rsidR="00FB7EDA" w:rsidRPr="009C4408" w:rsidRDefault="00FB7EDA" w:rsidP="00FB7EDA">
            <w:pPr>
              <w:rPr>
                <w:rFonts w:ascii="Calibri" w:hAnsi="Calibri" w:cs="Calibri"/>
              </w:rPr>
            </w:pPr>
            <w:r w:rsidRPr="009C4408">
              <w:rPr>
                <w:rFonts w:ascii="Calibri" w:hAnsi="Calibri" w:cs="Calibri"/>
              </w:rPr>
              <w:t xml:space="preserve">The </w:t>
            </w:r>
            <w:r w:rsidR="001E539F" w:rsidRPr="009C4408">
              <w:rPr>
                <w:rFonts w:ascii="Calibri" w:hAnsi="Calibri" w:cs="Calibri"/>
              </w:rPr>
              <w:t xml:space="preserve">DES </w:t>
            </w:r>
            <w:r w:rsidRPr="009C4408">
              <w:rPr>
                <w:rFonts w:ascii="Calibri" w:hAnsi="Calibri" w:cs="Calibri"/>
              </w:rPr>
              <w:t xml:space="preserve">Provider </w:t>
            </w:r>
            <w:r w:rsidRPr="009C4408">
              <w:rPr>
                <w:rFonts w:ascii="Calibri" w:hAnsi="Calibri" w:cs="Calibri"/>
                <w:b/>
              </w:rPr>
              <w:t>should</w:t>
            </w:r>
            <w:r w:rsidRPr="009C4408">
              <w:rPr>
                <w:rFonts w:ascii="Calibri" w:hAnsi="Calibri" w:cs="Calibri"/>
              </w:rPr>
              <w:t xml:space="preserve"> record details of incidents or accidents in the ‘Job Seeker Participant Event’ screen in the Employment Services System (ESS). The </w:t>
            </w:r>
            <w:r w:rsidR="001E539F" w:rsidRPr="009C4408">
              <w:rPr>
                <w:rFonts w:ascii="Calibri" w:hAnsi="Calibri" w:cs="Calibri"/>
              </w:rPr>
              <w:t xml:space="preserve">DES </w:t>
            </w:r>
            <w:r w:rsidRPr="009C4408">
              <w:rPr>
                <w:rFonts w:ascii="Calibri" w:hAnsi="Calibri" w:cs="Calibri"/>
              </w:rPr>
              <w:t>Provider is also able to report any instances of misconduct or threatening behaviour on the ‘Job Seeker Incident Report’ screen of the ESS, whether or not the incident is associated with a police report.</w:t>
            </w:r>
          </w:p>
          <w:p w14:paraId="5B5D139D" w14:textId="77777777" w:rsidR="00926119" w:rsidRPr="009C4408" w:rsidRDefault="00926119" w:rsidP="000422F4">
            <w:pPr>
              <w:rPr>
                <w:rFonts w:ascii="Calibri" w:hAnsi="Calibri" w:cs="Calibri"/>
                <w:color w:val="0000FF" w:themeColor="hyperlink"/>
                <w:u w:val="single"/>
              </w:rPr>
            </w:pPr>
            <w:r w:rsidRPr="009C4408">
              <w:rPr>
                <w:rFonts w:ascii="Calibri" w:hAnsi="Calibri" w:cs="Calibri"/>
              </w:rPr>
              <w:t xml:space="preserve">For further information on the incident reporting process, see the </w:t>
            </w:r>
            <w:r w:rsidR="000C5AB6" w:rsidRPr="009C4408">
              <w:rPr>
                <w:rFonts w:ascii="Calibri" w:hAnsi="Calibri" w:cs="Calibri"/>
              </w:rPr>
              <w:t>Insurance Readers Guide</w:t>
            </w:r>
            <w:r w:rsidRPr="009C4408">
              <w:rPr>
                <w:rFonts w:ascii="Calibri" w:hAnsi="Calibri" w:cs="Calibri"/>
              </w:rPr>
              <w:t xml:space="preserve">, and </w:t>
            </w:r>
            <w:r w:rsidR="000C5AB6" w:rsidRPr="009C4408">
              <w:rPr>
                <w:rFonts w:ascii="Calibri" w:hAnsi="Calibri" w:cs="Calibri"/>
              </w:rPr>
              <w:t xml:space="preserve">Servicing </w:t>
            </w:r>
            <w:r w:rsidR="001D2DCE" w:rsidRPr="009C4408">
              <w:rPr>
                <w:rFonts w:ascii="Calibri" w:hAnsi="Calibri" w:cs="Calibri"/>
              </w:rPr>
              <w:t>Participants wi</w:t>
            </w:r>
            <w:r w:rsidR="005722ED" w:rsidRPr="009C4408">
              <w:rPr>
                <w:rFonts w:ascii="Calibri" w:hAnsi="Calibri" w:cs="Calibri"/>
              </w:rPr>
              <w:t>th</w:t>
            </w:r>
            <w:r w:rsidR="000C5AB6" w:rsidRPr="009C4408">
              <w:rPr>
                <w:rFonts w:ascii="Calibri" w:hAnsi="Calibri" w:cs="Calibri"/>
              </w:rPr>
              <w:t xml:space="preserve"> Challenging Behaviour Guideline</w:t>
            </w:r>
            <w:r w:rsidR="001D2DCE" w:rsidRPr="009C4408">
              <w:rPr>
                <w:rFonts w:ascii="Calibri" w:hAnsi="Calibri" w:cs="Calibri"/>
              </w:rPr>
              <w:t>s</w:t>
            </w:r>
            <w:r w:rsidR="000C5AB6" w:rsidRPr="009C4408">
              <w:rPr>
                <w:rFonts w:ascii="Calibri" w:hAnsi="Calibri" w:cs="Calibri"/>
              </w:rPr>
              <w:t>.</w:t>
            </w:r>
          </w:p>
        </w:tc>
      </w:tr>
    </w:tbl>
    <w:p w14:paraId="7D9DAF98" w14:textId="77777777" w:rsidR="00F04204" w:rsidRPr="00F04204" w:rsidRDefault="00F04204" w:rsidP="00F04204">
      <w:bookmarkStart w:id="43" w:name="_Insurance"/>
      <w:bookmarkStart w:id="44" w:name="_Checks"/>
      <w:bookmarkEnd w:id="43"/>
      <w:bookmarkEnd w:id="44"/>
    </w:p>
    <w:p w14:paraId="25666510" w14:textId="77777777" w:rsidR="0020003A" w:rsidRPr="00AF5BD2" w:rsidRDefault="0020003A" w:rsidP="00E65514">
      <w:pPr>
        <w:pStyle w:val="Heading3"/>
      </w:pPr>
      <w:bookmarkStart w:id="45" w:name="_Toc510082199"/>
      <w:r w:rsidRPr="00AF5BD2">
        <w:t xml:space="preserve">Managing </w:t>
      </w:r>
      <w:r w:rsidR="007327AA">
        <w:t>job seeker</w:t>
      </w:r>
      <w:r w:rsidRPr="00AF5BD2">
        <w:t>s</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7805"/>
      </w:tblGrid>
      <w:tr w:rsidR="00110559" w:rsidRPr="009C4408" w14:paraId="61704664" w14:textId="77777777" w:rsidTr="007B296E">
        <w:trPr>
          <w:tblHeader/>
        </w:trPr>
        <w:tc>
          <w:tcPr>
            <w:tcW w:w="1225" w:type="pct"/>
          </w:tcPr>
          <w:p w14:paraId="643FE09D" w14:textId="77777777" w:rsidR="00110559" w:rsidRPr="009C4408" w:rsidRDefault="00110559" w:rsidP="00997EE9">
            <w:pPr>
              <w:pStyle w:val="TableHeading4"/>
              <w:spacing w:before="60" w:after="60"/>
              <w:jc w:val="center"/>
              <w:rPr>
                <w:sz w:val="22"/>
                <w:szCs w:val="22"/>
              </w:rPr>
            </w:pPr>
            <w:r w:rsidRPr="009C4408">
              <w:rPr>
                <w:sz w:val="22"/>
                <w:szCs w:val="22"/>
              </w:rPr>
              <w:t>Process</w:t>
            </w:r>
          </w:p>
        </w:tc>
        <w:tc>
          <w:tcPr>
            <w:tcW w:w="3775" w:type="pct"/>
          </w:tcPr>
          <w:p w14:paraId="0198E405" w14:textId="77777777" w:rsidR="00110559" w:rsidRPr="009C4408" w:rsidRDefault="00110559" w:rsidP="00997EE9">
            <w:pPr>
              <w:pStyle w:val="TableHeading4"/>
              <w:spacing w:before="60" w:after="60"/>
              <w:jc w:val="center"/>
              <w:rPr>
                <w:sz w:val="22"/>
                <w:szCs w:val="22"/>
              </w:rPr>
            </w:pPr>
            <w:r w:rsidRPr="009C4408">
              <w:rPr>
                <w:sz w:val="22"/>
                <w:szCs w:val="22"/>
              </w:rPr>
              <w:t>Details</w:t>
            </w:r>
          </w:p>
        </w:tc>
      </w:tr>
      <w:tr w:rsidR="00110559" w:rsidRPr="009C4408" w14:paraId="3AEDF4A7" w14:textId="77777777" w:rsidTr="007B296E">
        <w:tc>
          <w:tcPr>
            <w:tcW w:w="1225" w:type="pct"/>
          </w:tcPr>
          <w:p w14:paraId="2B495B79" w14:textId="77777777" w:rsidR="00110559" w:rsidRPr="009C4408" w:rsidRDefault="00110559" w:rsidP="00CC43E1">
            <w:r w:rsidRPr="009C4408">
              <w:rPr>
                <w:b/>
              </w:rPr>
              <w:t xml:space="preserve">Managing </w:t>
            </w:r>
            <w:r w:rsidR="00285496" w:rsidRPr="009C4408">
              <w:rPr>
                <w:b/>
              </w:rPr>
              <w:t xml:space="preserve">DES </w:t>
            </w:r>
            <w:r w:rsidR="007327AA" w:rsidRPr="009C4408">
              <w:rPr>
                <w:b/>
              </w:rPr>
              <w:t>job seeker</w:t>
            </w:r>
            <w:r w:rsidRPr="009C4408">
              <w:rPr>
                <w:b/>
              </w:rPr>
              <w:t>s undertaking Work for the Dole activities</w:t>
            </w:r>
          </w:p>
          <w:p w14:paraId="0B0CBCEE" w14:textId="7D5E6E67" w:rsidR="00CB73CC" w:rsidRDefault="00CB73CC" w:rsidP="00CB73CC">
            <w:pPr>
              <w:rPr>
                <w:rFonts w:ascii="Calibri" w:hAnsi="Calibri" w:cs="Calibri"/>
                <w:i/>
              </w:rPr>
            </w:pPr>
            <w:r>
              <w:rPr>
                <w:rFonts w:ascii="Calibri" w:hAnsi="Calibri" w:cs="Calibri"/>
                <w:i/>
              </w:rPr>
              <w:t xml:space="preserve">Disability Employment Services </w:t>
            </w:r>
            <w:r w:rsidRPr="00570A8D">
              <w:rPr>
                <w:rFonts w:ascii="Calibri" w:hAnsi="Calibri" w:cs="Calibri"/>
                <w:i/>
              </w:rPr>
              <w:t>Grant Agreement</w:t>
            </w:r>
            <w:r>
              <w:rPr>
                <w:rFonts w:ascii="Calibri" w:hAnsi="Calibri" w:cs="Calibri"/>
                <w:i/>
              </w:rPr>
              <w:t xml:space="preserve"> Cl</w:t>
            </w:r>
            <w:r w:rsidRPr="00570A8D">
              <w:rPr>
                <w:rFonts w:ascii="Calibri" w:hAnsi="Calibri" w:cs="Calibri"/>
                <w:i/>
              </w:rPr>
              <w:t>ause</w:t>
            </w:r>
            <w:r>
              <w:rPr>
                <w:rFonts w:ascii="Calibri" w:hAnsi="Calibri" w:cs="Calibri"/>
                <w:i/>
              </w:rPr>
              <w:t xml:space="preserve"> Reference:</w:t>
            </w:r>
          </w:p>
          <w:p w14:paraId="160641D9" w14:textId="77777777" w:rsidR="00110559" w:rsidRPr="009C4408" w:rsidRDefault="005A70DB" w:rsidP="0048748F">
            <w:pPr>
              <w:pStyle w:val="ListParagraph"/>
              <w:numPr>
                <w:ilvl w:val="0"/>
                <w:numId w:val="19"/>
              </w:numPr>
            </w:pPr>
            <w:r w:rsidRPr="009C4408">
              <w:t xml:space="preserve">Clause </w:t>
            </w:r>
            <w:r w:rsidR="0048748F" w:rsidRPr="009C4408">
              <w:t>100</w:t>
            </w:r>
            <w:r w:rsidRPr="009C4408">
              <w:t>.</w:t>
            </w:r>
            <w:r w:rsidR="00D83D84" w:rsidRPr="009C4408">
              <w:t>6</w:t>
            </w:r>
          </w:p>
        </w:tc>
        <w:tc>
          <w:tcPr>
            <w:tcW w:w="3775" w:type="pct"/>
          </w:tcPr>
          <w:p w14:paraId="0918E0C7" w14:textId="77777777" w:rsidR="00C87A1A" w:rsidRPr="009C4408" w:rsidRDefault="001E539F" w:rsidP="007B296E">
            <w:r w:rsidRPr="009C4408">
              <w:t xml:space="preserve">DES </w:t>
            </w:r>
            <w:r w:rsidR="00110559" w:rsidRPr="009C4408">
              <w:t xml:space="preserve">Providers </w:t>
            </w:r>
            <w:r w:rsidR="00BB48FB" w:rsidRPr="009C4408">
              <w:rPr>
                <w:b/>
              </w:rPr>
              <w:t>must</w:t>
            </w:r>
            <w:r w:rsidR="00110559" w:rsidRPr="009C4408">
              <w:t xml:space="preserve"> ensure that</w:t>
            </w:r>
            <w:r w:rsidR="00C87A1A" w:rsidRPr="009C4408">
              <w:t>:</w:t>
            </w:r>
          </w:p>
          <w:p w14:paraId="1A73D596" w14:textId="77777777" w:rsidR="00C87A1A" w:rsidRPr="009C4408" w:rsidRDefault="00833EC2" w:rsidP="007B296E">
            <w:pPr>
              <w:pStyle w:val="ListParagraph"/>
              <w:numPr>
                <w:ilvl w:val="0"/>
                <w:numId w:val="35"/>
              </w:numPr>
            </w:pPr>
            <w:r w:rsidRPr="009C4408">
              <w:t xml:space="preserve">timesheets are kept for DES Participants and </w:t>
            </w:r>
            <w:r w:rsidR="00C87A1A" w:rsidRPr="009C4408">
              <w:t>a</w:t>
            </w:r>
            <w:r w:rsidR="00110559" w:rsidRPr="009C4408">
              <w:t xml:space="preserve">rrangements are in place for Host Organisations or Supervisors to advise the </w:t>
            </w:r>
            <w:r w:rsidR="001E539F" w:rsidRPr="009C4408">
              <w:t xml:space="preserve">DES </w:t>
            </w:r>
            <w:r w:rsidR="00110559" w:rsidRPr="009C4408">
              <w:t xml:space="preserve">Provider (through the </w:t>
            </w:r>
            <w:r w:rsidR="001E539F" w:rsidRPr="009C4408">
              <w:t xml:space="preserve">jobactive </w:t>
            </w:r>
            <w:r w:rsidR="00110559" w:rsidRPr="009C4408">
              <w:t xml:space="preserve">Lead Provider as appropriate) when a </w:t>
            </w:r>
            <w:r w:rsidR="00B062B0" w:rsidRPr="009C4408">
              <w:t xml:space="preserve">DES </w:t>
            </w:r>
            <w:r w:rsidR="007327AA" w:rsidRPr="009C4408">
              <w:t>job seeker</w:t>
            </w:r>
            <w:r w:rsidR="00110559" w:rsidRPr="009C4408">
              <w:t xml:space="preserve"> does not attend their a</w:t>
            </w:r>
            <w:r w:rsidR="00986448" w:rsidRPr="009C4408">
              <w:t>ctivity</w:t>
            </w:r>
            <w:r w:rsidR="00C87A1A" w:rsidRPr="009C4408">
              <w:t>;</w:t>
            </w:r>
          </w:p>
          <w:p w14:paraId="68D5A42C" w14:textId="77777777" w:rsidR="00C87A1A" w:rsidRPr="009C4408" w:rsidRDefault="0026342D" w:rsidP="007B296E">
            <w:pPr>
              <w:pStyle w:val="ListParagraph"/>
              <w:numPr>
                <w:ilvl w:val="0"/>
                <w:numId w:val="35"/>
              </w:numPr>
            </w:pPr>
            <w:r w:rsidRPr="009C4408">
              <w:t xml:space="preserve">endeavour to </w:t>
            </w:r>
            <w:r w:rsidR="00C87A1A" w:rsidRPr="009C4408">
              <w:t>r</w:t>
            </w:r>
            <w:r w:rsidR="00110559" w:rsidRPr="009C4408">
              <w:t xml:space="preserve">eplace any </w:t>
            </w:r>
            <w:r w:rsidR="00B062B0" w:rsidRPr="009C4408">
              <w:t xml:space="preserve">DES </w:t>
            </w:r>
            <w:r w:rsidR="007327AA" w:rsidRPr="009C4408">
              <w:t>job seeker</w:t>
            </w:r>
            <w:r w:rsidR="00B062B0" w:rsidRPr="009C4408">
              <w:t xml:space="preserve"> </w:t>
            </w:r>
            <w:r w:rsidR="00110559" w:rsidRPr="009C4408">
              <w:t xml:space="preserve">who leaves a Work for the Dole Place </w:t>
            </w:r>
            <w:r w:rsidR="00E25651" w:rsidRPr="009C4408">
              <w:t>early</w:t>
            </w:r>
            <w:r w:rsidR="00C87A1A" w:rsidRPr="009C4408">
              <w:t>; and</w:t>
            </w:r>
          </w:p>
          <w:p w14:paraId="67080D2A" w14:textId="77777777" w:rsidR="00110559" w:rsidRPr="009C4408" w:rsidRDefault="00C87A1A" w:rsidP="007B296E">
            <w:pPr>
              <w:pStyle w:val="ListParagraph"/>
              <w:numPr>
                <w:ilvl w:val="0"/>
                <w:numId w:val="35"/>
              </w:numPr>
            </w:pPr>
            <w:r w:rsidRPr="009C4408">
              <w:t>c</w:t>
            </w:r>
            <w:r w:rsidR="00110559" w:rsidRPr="009C4408">
              <w:t xml:space="preserve">ontact </w:t>
            </w:r>
            <w:r w:rsidRPr="009C4408">
              <w:t xml:space="preserve">is maintained </w:t>
            </w:r>
            <w:r w:rsidR="00110559" w:rsidRPr="009C4408">
              <w:t xml:space="preserve">with the </w:t>
            </w:r>
            <w:r w:rsidR="00B062B0" w:rsidRPr="009C4408">
              <w:t xml:space="preserve">DES </w:t>
            </w:r>
            <w:r w:rsidR="007327AA" w:rsidRPr="009C4408">
              <w:t>job seeker</w:t>
            </w:r>
            <w:r w:rsidR="004C272D" w:rsidRPr="009C4408">
              <w:t>s</w:t>
            </w:r>
            <w:r w:rsidR="00110559" w:rsidRPr="009C4408">
              <w:t xml:space="preserve"> to ensure </w:t>
            </w:r>
            <w:r w:rsidR="001E539F" w:rsidRPr="009C4408">
              <w:t xml:space="preserve">their safety in the activity, and to ensure </w:t>
            </w:r>
            <w:r w:rsidR="00110559" w:rsidRPr="009C4408">
              <w:t>that they continue to focus on looking for work as well as participating in Work for the Dole activities</w:t>
            </w:r>
            <w:r w:rsidRPr="009C4408">
              <w:t>.</w:t>
            </w:r>
          </w:p>
        </w:tc>
      </w:tr>
    </w:tbl>
    <w:p w14:paraId="55CF6FD3" w14:textId="77777777" w:rsidR="00110559" w:rsidRPr="00AF5BD2" w:rsidRDefault="00110559" w:rsidP="00E65514">
      <w:pPr>
        <w:pStyle w:val="Heading3"/>
      </w:pPr>
      <w:bookmarkStart w:id="46" w:name="_Work_for_the"/>
      <w:bookmarkStart w:id="47" w:name="_Toc510082200"/>
      <w:bookmarkEnd w:id="46"/>
      <w:r w:rsidRPr="00AF5BD2">
        <w:t>Work for the Dole Fees</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62"/>
      </w:tblGrid>
      <w:tr w:rsidR="00C01981" w:rsidRPr="00AF5BD2" w14:paraId="639FEA2C" w14:textId="77777777" w:rsidTr="007B296E">
        <w:trPr>
          <w:tblHeader/>
        </w:trPr>
        <w:tc>
          <w:tcPr>
            <w:tcW w:w="2518" w:type="dxa"/>
          </w:tcPr>
          <w:p w14:paraId="1201E498" w14:textId="77777777" w:rsidR="00C01981" w:rsidRPr="003A349B" w:rsidRDefault="00C01981" w:rsidP="00997EE9">
            <w:pPr>
              <w:pStyle w:val="TableHeading4"/>
              <w:spacing w:before="60" w:after="60"/>
              <w:jc w:val="center"/>
            </w:pPr>
            <w:r w:rsidRPr="003A349B">
              <w:t>Process</w:t>
            </w:r>
          </w:p>
        </w:tc>
        <w:tc>
          <w:tcPr>
            <w:tcW w:w="7762" w:type="dxa"/>
          </w:tcPr>
          <w:p w14:paraId="6DAB671E" w14:textId="77777777" w:rsidR="00C01981" w:rsidRPr="00CC43E1" w:rsidRDefault="00C01981" w:rsidP="00997EE9">
            <w:pPr>
              <w:pStyle w:val="TableHeading4"/>
              <w:spacing w:before="60" w:after="60"/>
              <w:jc w:val="center"/>
            </w:pPr>
            <w:r w:rsidRPr="00CC43E1">
              <w:t>Details</w:t>
            </w:r>
          </w:p>
        </w:tc>
      </w:tr>
      <w:tr w:rsidR="00C01981" w:rsidRPr="00AF5BD2" w14:paraId="2D3AD5C0" w14:textId="77777777" w:rsidTr="007B296E">
        <w:tc>
          <w:tcPr>
            <w:tcW w:w="2518" w:type="dxa"/>
          </w:tcPr>
          <w:p w14:paraId="08E798FE" w14:textId="77777777" w:rsidR="00C01981" w:rsidRPr="00CC43E1" w:rsidRDefault="00C01981" w:rsidP="00CC43E1">
            <w:pPr>
              <w:rPr>
                <w:sz w:val="24"/>
                <w:szCs w:val="24"/>
              </w:rPr>
            </w:pPr>
            <w:r w:rsidRPr="00CC43E1">
              <w:rPr>
                <w:b/>
                <w:sz w:val="24"/>
                <w:szCs w:val="24"/>
              </w:rPr>
              <w:t>Work for the Dole Fees</w:t>
            </w:r>
            <w:r w:rsidR="00B74BF3" w:rsidRPr="00CC43E1">
              <w:rPr>
                <w:b/>
                <w:sz w:val="24"/>
                <w:szCs w:val="24"/>
              </w:rPr>
              <w:t xml:space="preserve"> and Payments</w:t>
            </w:r>
          </w:p>
          <w:p w14:paraId="778391FE" w14:textId="77777777" w:rsidR="001B0D79" w:rsidRDefault="001B0D79" w:rsidP="001B0D79">
            <w:pPr>
              <w:rPr>
                <w:rFonts w:ascii="Calibri" w:hAnsi="Calibri" w:cs="Calibri"/>
                <w:i/>
              </w:rPr>
            </w:pPr>
            <w:r>
              <w:rPr>
                <w:rFonts w:ascii="Calibri" w:hAnsi="Calibri" w:cs="Calibri"/>
                <w:i/>
              </w:rPr>
              <w:t xml:space="preserve">Disability Employment Services </w:t>
            </w:r>
            <w:r w:rsidRPr="00570A8D">
              <w:rPr>
                <w:rFonts w:ascii="Calibri" w:hAnsi="Calibri" w:cs="Calibri"/>
                <w:i/>
              </w:rPr>
              <w:t>Grant Agreement</w:t>
            </w:r>
            <w:r>
              <w:rPr>
                <w:rFonts w:ascii="Calibri" w:hAnsi="Calibri" w:cs="Calibri"/>
                <w:i/>
              </w:rPr>
              <w:t xml:space="preserve"> Cl</w:t>
            </w:r>
            <w:r w:rsidRPr="00570A8D">
              <w:rPr>
                <w:rFonts w:ascii="Calibri" w:hAnsi="Calibri" w:cs="Calibri"/>
                <w:i/>
              </w:rPr>
              <w:t>ause</w:t>
            </w:r>
            <w:r>
              <w:rPr>
                <w:rFonts w:ascii="Calibri" w:hAnsi="Calibri" w:cs="Calibri"/>
                <w:i/>
              </w:rPr>
              <w:t>s References:</w:t>
            </w:r>
          </w:p>
          <w:p w14:paraId="65EB6E4F" w14:textId="77777777" w:rsidR="00C01981" w:rsidRPr="00971F09" w:rsidRDefault="00DE18E3" w:rsidP="007B296E">
            <w:pPr>
              <w:pStyle w:val="ListParagraph"/>
              <w:numPr>
                <w:ilvl w:val="0"/>
                <w:numId w:val="48"/>
              </w:numPr>
            </w:pPr>
            <w:r w:rsidRPr="00971F09">
              <w:t xml:space="preserve">Clause </w:t>
            </w:r>
            <w:r w:rsidR="00B70D35" w:rsidRPr="00971F09">
              <w:t>9</w:t>
            </w:r>
            <w:r w:rsidR="0048748F" w:rsidRPr="00971F09">
              <w:t>7</w:t>
            </w:r>
            <w:r w:rsidRPr="00971F09">
              <w:t>.</w:t>
            </w:r>
            <w:r w:rsidR="006C14D5" w:rsidRPr="00971F09">
              <w:t>1</w:t>
            </w:r>
          </w:p>
          <w:p w14:paraId="13F3BB4C" w14:textId="77777777" w:rsidR="004D01E0" w:rsidRPr="00971F09" w:rsidRDefault="004D01E0" w:rsidP="007B296E">
            <w:pPr>
              <w:pStyle w:val="ListParagraph"/>
              <w:numPr>
                <w:ilvl w:val="0"/>
                <w:numId w:val="48"/>
              </w:numPr>
            </w:pPr>
            <w:r w:rsidRPr="00971F09">
              <w:t xml:space="preserve">Clause </w:t>
            </w:r>
            <w:r w:rsidR="0048748F" w:rsidRPr="00971F09">
              <w:t>97</w:t>
            </w:r>
            <w:r w:rsidRPr="00971F09">
              <w:t>.17</w:t>
            </w:r>
          </w:p>
          <w:p w14:paraId="086509FC" w14:textId="77777777" w:rsidR="004D01E0" w:rsidRPr="00971F09" w:rsidRDefault="004D01E0" w:rsidP="007B296E">
            <w:pPr>
              <w:pStyle w:val="ListParagraph"/>
              <w:numPr>
                <w:ilvl w:val="0"/>
                <w:numId w:val="48"/>
              </w:numPr>
            </w:pPr>
            <w:r w:rsidRPr="00971F09">
              <w:t xml:space="preserve">Clause </w:t>
            </w:r>
            <w:r w:rsidR="0048748F" w:rsidRPr="00971F09">
              <w:t>97</w:t>
            </w:r>
            <w:r w:rsidRPr="00971F09">
              <w:t>.18</w:t>
            </w:r>
          </w:p>
          <w:p w14:paraId="273CC4F1" w14:textId="77777777" w:rsidR="00C01981" w:rsidRPr="00AF5BD2" w:rsidRDefault="00C01981" w:rsidP="007B296E"/>
        </w:tc>
        <w:tc>
          <w:tcPr>
            <w:tcW w:w="7762" w:type="dxa"/>
          </w:tcPr>
          <w:p w14:paraId="615C1476" w14:textId="77777777" w:rsidR="0034690E" w:rsidRDefault="0034690E" w:rsidP="0034690E">
            <w:r>
              <w:t>DES Providers are not entitled to receive any Work for the Dole Fees</w:t>
            </w:r>
            <w:r w:rsidR="00B74BF3">
              <w:t xml:space="preserve"> or Payments</w:t>
            </w:r>
            <w:r>
              <w:t xml:space="preserve"> when placing DES </w:t>
            </w:r>
            <w:r w:rsidR="007327AA">
              <w:t>job seeker</w:t>
            </w:r>
            <w:r>
              <w:t>s in any Work for the Dole Activity. The Department’s IT System will automatically block Work for the Dole Fee</w:t>
            </w:r>
            <w:r w:rsidR="00B74BF3">
              <w:t xml:space="preserve"> and other Work for the Dole</w:t>
            </w:r>
            <w:r>
              <w:t xml:space="preserve"> payments to DES Providers who claim a Work for the Dole Place.</w:t>
            </w:r>
          </w:p>
          <w:p w14:paraId="2489D493" w14:textId="77777777" w:rsidR="004D01E0" w:rsidRPr="00503456" w:rsidRDefault="004D01E0" w:rsidP="0034690E">
            <w:pPr>
              <w:rPr>
                <w:b/>
              </w:rPr>
            </w:pPr>
            <w:r w:rsidRPr="00503456">
              <w:rPr>
                <w:b/>
              </w:rPr>
              <w:t>Work for the Dole Payments</w:t>
            </w:r>
          </w:p>
          <w:p w14:paraId="56ACDFD8" w14:textId="77777777" w:rsidR="0034690E" w:rsidRDefault="0034690E" w:rsidP="0034690E">
            <w:r>
              <w:t xml:space="preserve">DES Providers will be required to cover the cost of a DES </w:t>
            </w:r>
            <w:r w:rsidR="007327AA">
              <w:t>job seeker</w:t>
            </w:r>
            <w:r>
              <w:t xml:space="preserve"> in a Work for the Dole Place</w:t>
            </w:r>
            <w:r w:rsidR="004D01E0">
              <w:t xml:space="preserve"> (defined in the DES </w:t>
            </w:r>
            <w:r w:rsidR="00C843FF" w:rsidRPr="00C843FF">
              <w:t>Grant Agreement</w:t>
            </w:r>
            <w:r w:rsidR="004D01E0">
              <w:t xml:space="preserve"> as ‘Work for the Dole Payments’)</w:t>
            </w:r>
            <w:r>
              <w:t xml:space="preserve"> </w:t>
            </w:r>
            <w:r w:rsidR="00B74BF3">
              <w:t xml:space="preserve"> including the Lead Provider payment (to the jobactive Lead Provider)</w:t>
            </w:r>
            <w:r>
              <w:t xml:space="preserve">. </w:t>
            </w:r>
          </w:p>
          <w:p w14:paraId="41145682" w14:textId="77777777" w:rsidR="00B062B0" w:rsidRDefault="00B062B0" w:rsidP="00D54248">
            <w:r>
              <w:t>DES Providers are not eligible to claim any job placement or outcom</w:t>
            </w:r>
            <w:r w:rsidR="007327AA">
              <w:t>e fees for placing DES job seeker</w:t>
            </w:r>
            <w:r>
              <w:t xml:space="preserve">s in Work for the Dole. </w:t>
            </w:r>
          </w:p>
          <w:p w14:paraId="4447886D" w14:textId="77777777" w:rsidR="00B74BF3" w:rsidRDefault="00B74BF3" w:rsidP="00B74BF3">
            <w:r>
              <w:t xml:space="preserve">The transfer of funds from DES Providers to a Host Organisation, or to a Lead Provider, will happen outside of the Department’s IT System. </w:t>
            </w:r>
          </w:p>
          <w:p w14:paraId="07499737" w14:textId="77777777" w:rsidR="00612AF6" w:rsidRPr="00436F6F" w:rsidRDefault="00B74BF3" w:rsidP="00B74BF3">
            <w:pPr>
              <w:rPr>
                <w:b/>
                <w:sz w:val="24"/>
              </w:rPr>
            </w:pPr>
            <w:r>
              <w:t xml:space="preserve">The DES Provider </w:t>
            </w:r>
            <w:r w:rsidRPr="007F0192">
              <w:rPr>
                <w:b/>
              </w:rPr>
              <w:t>must</w:t>
            </w:r>
            <w:r>
              <w:t xml:space="preserve"> ensure that records of all Work for the Dole Payments are retained on file.</w:t>
            </w:r>
          </w:p>
        </w:tc>
      </w:tr>
    </w:tbl>
    <w:p w14:paraId="766E6489" w14:textId="77777777" w:rsidR="00997EE9" w:rsidRDefault="00997EE9" w:rsidP="00E65514">
      <w:pPr>
        <w:pStyle w:val="Heading3"/>
        <w:sectPr w:rsidR="00997EE9" w:rsidSect="004B05E2">
          <w:footerReference w:type="default" r:id="rId14"/>
          <w:footerReference w:type="first" r:id="rId15"/>
          <w:pgSz w:w="11907" w:h="16840" w:code="9"/>
          <w:pgMar w:top="709" w:right="708" w:bottom="851" w:left="851" w:header="624" w:footer="196" w:gutter="0"/>
          <w:cols w:space="708"/>
          <w:titlePg/>
          <w:docGrid w:linePitch="360"/>
        </w:sectPr>
      </w:pPr>
      <w:bookmarkStart w:id="48" w:name="_Payments_to_Coordinators"/>
      <w:bookmarkStart w:id="49" w:name="_Attachment_A:_Volunteering"/>
      <w:bookmarkStart w:id="50" w:name="_Toc510082201"/>
      <w:bookmarkEnd w:id="48"/>
      <w:bookmarkEnd w:id="49"/>
    </w:p>
    <w:p w14:paraId="4526E624" w14:textId="790CADA4" w:rsidR="00123A57" w:rsidRPr="00AF5BD2" w:rsidRDefault="00123A57" w:rsidP="00E65514">
      <w:pPr>
        <w:pStyle w:val="Heading3"/>
      </w:pPr>
      <w:r>
        <w:lastRenderedPageBreak/>
        <w:t>Documentation</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62"/>
      </w:tblGrid>
      <w:tr w:rsidR="00123A57" w:rsidRPr="00AF5BD2" w14:paraId="2CA09EFA" w14:textId="77777777" w:rsidTr="00FC26CF">
        <w:trPr>
          <w:tblHeader/>
        </w:trPr>
        <w:tc>
          <w:tcPr>
            <w:tcW w:w="2518" w:type="dxa"/>
          </w:tcPr>
          <w:p w14:paraId="0057C02F" w14:textId="77777777" w:rsidR="00123A57" w:rsidRPr="003A349B" w:rsidRDefault="00123A57" w:rsidP="00997EE9">
            <w:pPr>
              <w:pStyle w:val="TableHeading4"/>
              <w:spacing w:before="60" w:after="60"/>
              <w:jc w:val="center"/>
            </w:pPr>
            <w:r w:rsidRPr="003A349B">
              <w:t>Process</w:t>
            </w:r>
          </w:p>
        </w:tc>
        <w:tc>
          <w:tcPr>
            <w:tcW w:w="7762" w:type="dxa"/>
          </w:tcPr>
          <w:p w14:paraId="41747B07" w14:textId="77777777" w:rsidR="00123A57" w:rsidRPr="00CC43E1" w:rsidRDefault="00123A57" w:rsidP="00997EE9">
            <w:pPr>
              <w:pStyle w:val="TableHeading4"/>
              <w:spacing w:before="60" w:after="60"/>
              <w:jc w:val="center"/>
            </w:pPr>
            <w:r w:rsidRPr="00CC43E1">
              <w:t>Details</w:t>
            </w:r>
          </w:p>
        </w:tc>
      </w:tr>
      <w:tr w:rsidR="00123A57" w:rsidRPr="00AF5BD2" w14:paraId="48D79F9B" w14:textId="77777777" w:rsidTr="00FC26CF">
        <w:tc>
          <w:tcPr>
            <w:tcW w:w="2518" w:type="dxa"/>
          </w:tcPr>
          <w:p w14:paraId="28FFA01C" w14:textId="77777777" w:rsidR="00123A57" w:rsidRPr="00CC43E1" w:rsidRDefault="00123A57" w:rsidP="00CC43E1">
            <w:pPr>
              <w:rPr>
                <w:sz w:val="24"/>
                <w:szCs w:val="24"/>
              </w:rPr>
            </w:pPr>
            <w:r w:rsidRPr="00CC43E1">
              <w:rPr>
                <w:b/>
                <w:sz w:val="24"/>
                <w:szCs w:val="24"/>
              </w:rPr>
              <w:t>Documentation</w:t>
            </w:r>
          </w:p>
          <w:p w14:paraId="4A31C39B" w14:textId="77777777" w:rsidR="00D0761A" w:rsidRDefault="00D0761A" w:rsidP="00D0761A">
            <w:pPr>
              <w:rPr>
                <w:rFonts w:ascii="Calibri" w:hAnsi="Calibri" w:cs="Calibri"/>
                <w:i/>
              </w:rPr>
            </w:pPr>
            <w:r>
              <w:rPr>
                <w:rFonts w:ascii="Calibri" w:hAnsi="Calibri" w:cs="Calibri"/>
                <w:i/>
              </w:rPr>
              <w:t xml:space="preserve">Disability Employment Services </w:t>
            </w:r>
            <w:r w:rsidRPr="00570A8D">
              <w:rPr>
                <w:rFonts w:ascii="Calibri" w:hAnsi="Calibri" w:cs="Calibri"/>
                <w:i/>
              </w:rPr>
              <w:t>Grant Agreement</w:t>
            </w:r>
            <w:r>
              <w:rPr>
                <w:rFonts w:ascii="Calibri" w:hAnsi="Calibri" w:cs="Calibri"/>
                <w:i/>
              </w:rPr>
              <w:t xml:space="preserve"> Cl</w:t>
            </w:r>
            <w:r w:rsidRPr="00570A8D">
              <w:rPr>
                <w:rFonts w:ascii="Calibri" w:hAnsi="Calibri" w:cs="Calibri"/>
                <w:i/>
              </w:rPr>
              <w:t>ause</w:t>
            </w:r>
            <w:r>
              <w:rPr>
                <w:rFonts w:ascii="Calibri" w:hAnsi="Calibri" w:cs="Calibri"/>
                <w:i/>
              </w:rPr>
              <w:t>s References:</w:t>
            </w:r>
          </w:p>
          <w:p w14:paraId="3CC23B7A" w14:textId="77777777" w:rsidR="00123A57" w:rsidRPr="00971F09" w:rsidRDefault="00DA3490" w:rsidP="00CC43E1">
            <w:pPr>
              <w:pStyle w:val="ListParagraph"/>
              <w:numPr>
                <w:ilvl w:val="0"/>
                <w:numId w:val="58"/>
              </w:numPr>
            </w:pPr>
            <w:r w:rsidRPr="00971F09">
              <w:t>Clause</w:t>
            </w:r>
            <w:r w:rsidR="0048748F" w:rsidRPr="00971F09">
              <w:t xml:space="preserve"> 100</w:t>
            </w:r>
            <w:r w:rsidRPr="00971F09">
              <w:t>.2(c)</w:t>
            </w:r>
          </w:p>
          <w:p w14:paraId="027087DF" w14:textId="77777777" w:rsidR="00504A41" w:rsidRPr="00971F09" w:rsidRDefault="00504A41" w:rsidP="00CC43E1">
            <w:pPr>
              <w:pStyle w:val="ListParagraph"/>
              <w:numPr>
                <w:ilvl w:val="0"/>
                <w:numId w:val="58"/>
              </w:numPr>
            </w:pPr>
            <w:r w:rsidRPr="00971F09">
              <w:t>Clause 16.2</w:t>
            </w:r>
          </w:p>
          <w:p w14:paraId="3219339B" w14:textId="77777777" w:rsidR="00DA3490" w:rsidRPr="00971F09" w:rsidRDefault="00DA3490" w:rsidP="00CC43E1">
            <w:pPr>
              <w:pStyle w:val="ListParagraph"/>
              <w:numPr>
                <w:ilvl w:val="0"/>
                <w:numId w:val="58"/>
              </w:numPr>
            </w:pPr>
            <w:r w:rsidRPr="00971F09">
              <w:t xml:space="preserve">Clause </w:t>
            </w:r>
            <w:r w:rsidR="0048748F" w:rsidRPr="00971F09">
              <w:t>97</w:t>
            </w:r>
            <w:r w:rsidRPr="00971F09">
              <w:t>.9(a)</w:t>
            </w:r>
          </w:p>
          <w:p w14:paraId="0BDD80A1" w14:textId="77777777" w:rsidR="00DA3490" w:rsidRPr="00971F09" w:rsidRDefault="0048748F" w:rsidP="00CC43E1">
            <w:pPr>
              <w:pStyle w:val="ListParagraph"/>
              <w:numPr>
                <w:ilvl w:val="0"/>
                <w:numId w:val="58"/>
              </w:numPr>
            </w:pPr>
            <w:r w:rsidRPr="00971F09">
              <w:t>Clause 97</w:t>
            </w:r>
            <w:r w:rsidR="00DA3490" w:rsidRPr="00971F09">
              <w:t>.9(b)</w:t>
            </w:r>
          </w:p>
          <w:p w14:paraId="4B9C5743" w14:textId="77777777" w:rsidR="00DA3490" w:rsidRPr="00971F09" w:rsidRDefault="0048748F" w:rsidP="00CC43E1">
            <w:pPr>
              <w:pStyle w:val="ListParagraph"/>
              <w:numPr>
                <w:ilvl w:val="0"/>
                <w:numId w:val="58"/>
              </w:numPr>
            </w:pPr>
            <w:r w:rsidRPr="00971F09">
              <w:t>Clause 97</w:t>
            </w:r>
            <w:r w:rsidR="00504A41" w:rsidRPr="00971F09">
              <w:t>.12</w:t>
            </w:r>
          </w:p>
          <w:p w14:paraId="47CC76B6" w14:textId="77777777" w:rsidR="00504A41" w:rsidRPr="00971F09" w:rsidRDefault="0048748F" w:rsidP="00CC43E1">
            <w:pPr>
              <w:pStyle w:val="ListParagraph"/>
              <w:numPr>
                <w:ilvl w:val="0"/>
                <w:numId w:val="58"/>
              </w:numPr>
            </w:pPr>
            <w:r w:rsidRPr="00971F09">
              <w:t>Clause 97</w:t>
            </w:r>
            <w:r w:rsidR="00504A41" w:rsidRPr="00971F09">
              <w:t>.17</w:t>
            </w:r>
          </w:p>
          <w:p w14:paraId="09F30800" w14:textId="77777777" w:rsidR="00504A41" w:rsidRPr="00CC43E1" w:rsidRDefault="00504A41" w:rsidP="00504A41">
            <w:pPr>
              <w:rPr>
                <w:b/>
              </w:rPr>
            </w:pPr>
          </w:p>
        </w:tc>
        <w:tc>
          <w:tcPr>
            <w:tcW w:w="7762" w:type="dxa"/>
          </w:tcPr>
          <w:p w14:paraId="4B86A058" w14:textId="77777777" w:rsidR="00123A57" w:rsidRDefault="00123A57" w:rsidP="0055067B">
            <w:r>
              <w:t xml:space="preserve">DES Providers </w:t>
            </w:r>
            <w:r w:rsidRPr="00503456">
              <w:rPr>
                <w:b/>
              </w:rPr>
              <w:t>must</w:t>
            </w:r>
            <w:r>
              <w:t xml:space="preserve"> thoroughly document all Work for the Dole Places claimed. </w:t>
            </w:r>
            <w:r w:rsidR="00DA3490">
              <w:t xml:space="preserve">Documentary evidence that </w:t>
            </w:r>
            <w:r>
              <w:t xml:space="preserve">DES Providers </w:t>
            </w:r>
            <w:r w:rsidRPr="00503456">
              <w:rPr>
                <w:b/>
              </w:rPr>
              <w:t>must</w:t>
            </w:r>
            <w:r>
              <w:t xml:space="preserve"> retain on file</w:t>
            </w:r>
            <w:r w:rsidR="00DA3490">
              <w:t xml:space="preserve"> include</w:t>
            </w:r>
            <w:r>
              <w:t>:</w:t>
            </w:r>
          </w:p>
          <w:p w14:paraId="06C24097" w14:textId="77777777" w:rsidR="00123A57" w:rsidRDefault="00123A57" w:rsidP="007B296E">
            <w:pPr>
              <w:pStyle w:val="ListParagraph"/>
              <w:numPr>
                <w:ilvl w:val="0"/>
                <w:numId w:val="48"/>
              </w:numPr>
            </w:pPr>
            <w:r>
              <w:t xml:space="preserve">Written approval from the relevant </w:t>
            </w:r>
            <w:r w:rsidR="00833EC2">
              <w:t>jobactive Provider</w:t>
            </w:r>
            <w:r>
              <w:t xml:space="preserve"> to claim a place</w:t>
            </w:r>
          </w:p>
          <w:p w14:paraId="6534948E" w14:textId="77777777" w:rsidR="00123A57" w:rsidRPr="007B296E" w:rsidRDefault="00123A57" w:rsidP="007B296E">
            <w:pPr>
              <w:pStyle w:val="ListParagraph"/>
              <w:numPr>
                <w:ilvl w:val="0"/>
                <w:numId w:val="48"/>
              </w:numPr>
              <w:rPr>
                <w:b/>
                <w:sz w:val="24"/>
              </w:rPr>
            </w:pPr>
            <w:r>
              <w:t xml:space="preserve">A copy of the </w:t>
            </w:r>
            <w:r w:rsidR="007B6718">
              <w:t>r</w:t>
            </w:r>
            <w:r>
              <w:t xml:space="preserve">isk </w:t>
            </w:r>
            <w:r w:rsidR="007B6718">
              <w:t>a</w:t>
            </w:r>
            <w:r>
              <w:t>ssessment (Place), and</w:t>
            </w:r>
            <w:r w:rsidR="008E7683">
              <w:t xml:space="preserve"> any subsequent updates or changes made to the </w:t>
            </w:r>
            <w:r w:rsidR="007B6718">
              <w:t>r</w:t>
            </w:r>
            <w:r>
              <w:t xml:space="preserve">isk </w:t>
            </w:r>
            <w:r w:rsidR="007B6718">
              <w:t>a</w:t>
            </w:r>
            <w:r>
              <w:t>ssessment (Place)</w:t>
            </w:r>
            <w:r w:rsidR="0055067B">
              <w:t xml:space="preserve"> while the DES job seeker is participating in the placement.</w:t>
            </w:r>
          </w:p>
          <w:p w14:paraId="2D33F22A" w14:textId="77777777" w:rsidR="0055067B" w:rsidRPr="007B296E" w:rsidRDefault="0055067B" w:rsidP="007B296E">
            <w:pPr>
              <w:pStyle w:val="ListParagraph"/>
              <w:numPr>
                <w:ilvl w:val="0"/>
                <w:numId w:val="48"/>
              </w:numPr>
              <w:rPr>
                <w:b/>
                <w:sz w:val="24"/>
              </w:rPr>
            </w:pPr>
            <w:r>
              <w:t xml:space="preserve">A copy of the </w:t>
            </w:r>
            <w:r w:rsidR="007B6718">
              <w:t>r</w:t>
            </w:r>
            <w:r>
              <w:t xml:space="preserve">isk </w:t>
            </w:r>
            <w:r w:rsidR="007B6718">
              <w:t>a</w:t>
            </w:r>
            <w:r>
              <w:t xml:space="preserve">ssessment (job seeker), </w:t>
            </w:r>
            <w:r w:rsidR="008E7683">
              <w:t>and any subsequent</w:t>
            </w:r>
            <w:r>
              <w:t xml:space="preserve"> updates</w:t>
            </w:r>
            <w:r w:rsidR="008E7683">
              <w:t xml:space="preserve"> or changes</w:t>
            </w:r>
            <w:r>
              <w:t xml:space="preserve"> made to the </w:t>
            </w:r>
            <w:r w:rsidR="007B6718">
              <w:t>r</w:t>
            </w:r>
            <w:r>
              <w:t xml:space="preserve">isk </w:t>
            </w:r>
            <w:r w:rsidR="007B6718">
              <w:t>a</w:t>
            </w:r>
            <w:r>
              <w:t>ssessment (job seeker).</w:t>
            </w:r>
          </w:p>
          <w:p w14:paraId="3CDE0249" w14:textId="77777777" w:rsidR="0055067B" w:rsidRDefault="0055067B" w:rsidP="007B296E">
            <w:pPr>
              <w:pStyle w:val="ListParagraph"/>
              <w:numPr>
                <w:ilvl w:val="0"/>
                <w:numId w:val="48"/>
              </w:numPr>
            </w:pPr>
            <w:r w:rsidRPr="007B296E">
              <w:t xml:space="preserve">A copy of the Activity Host Organisation </w:t>
            </w:r>
            <w:r w:rsidR="008E7683" w:rsidRPr="008E7683">
              <w:t>Agreement</w:t>
            </w:r>
            <w:r w:rsidRPr="007B296E">
              <w:t xml:space="preserve"> </w:t>
            </w:r>
            <w:r w:rsidR="00EA619A">
              <w:t xml:space="preserve">(executed by the jobactive Lead Provider) </w:t>
            </w:r>
            <w:r w:rsidRPr="007B296E">
              <w:t xml:space="preserve">and copies of any </w:t>
            </w:r>
            <w:r w:rsidR="008E7683">
              <w:t xml:space="preserve">subsequent changes made </w:t>
            </w:r>
            <w:r w:rsidRPr="007B296E">
              <w:t>to the Host Organisation Agreement while the DES job seeker is participating in the placement.</w:t>
            </w:r>
          </w:p>
          <w:p w14:paraId="2C0A79DF" w14:textId="77777777" w:rsidR="0055067B" w:rsidRDefault="0055067B" w:rsidP="007B296E">
            <w:pPr>
              <w:pStyle w:val="ListParagraph"/>
              <w:numPr>
                <w:ilvl w:val="0"/>
                <w:numId w:val="48"/>
              </w:numPr>
            </w:pPr>
            <w:r>
              <w:t xml:space="preserve">Copies of all Criminal Records Checks, Working with Vulnerable People Checks, and Working with Children checks conducted </w:t>
            </w:r>
            <w:r w:rsidR="008E7683">
              <w:t>by the DES Provider.</w:t>
            </w:r>
          </w:p>
          <w:p w14:paraId="28F22133" w14:textId="77777777" w:rsidR="0055067B" w:rsidRDefault="00A209E2" w:rsidP="007B296E">
            <w:pPr>
              <w:pStyle w:val="ListParagraph"/>
              <w:numPr>
                <w:ilvl w:val="0"/>
                <w:numId w:val="48"/>
              </w:numPr>
            </w:pPr>
            <w:r>
              <w:t>Documentation of Work for the Dole Payments, including</w:t>
            </w:r>
            <w:r w:rsidR="00E368FE">
              <w:t>:</w:t>
            </w:r>
          </w:p>
          <w:p w14:paraId="6BF07C6A" w14:textId="77777777" w:rsidR="00E368FE" w:rsidRDefault="00E368FE" w:rsidP="007B296E">
            <w:pPr>
              <w:pStyle w:val="ListParagraph"/>
              <w:numPr>
                <w:ilvl w:val="1"/>
                <w:numId w:val="48"/>
              </w:numPr>
            </w:pPr>
            <w:r>
              <w:t xml:space="preserve">what the agreed charges, costs and expenses are for the </w:t>
            </w:r>
            <w:r w:rsidR="008E7683">
              <w:t>DES job seeker in respect to Work for the Dole</w:t>
            </w:r>
          </w:p>
          <w:p w14:paraId="03E1D504" w14:textId="77777777" w:rsidR="008E7683" w:rsidRDefault="008E7683" w:rsidP="007B296E">
            <w:pPr>
              <w:pStyle w:val="ListParagraph"/>
              <w:numPr>
                <w:ilvl w:val="1"/>
                <w:numId w:val="48"/>
              </w:numPr>
            </w:pPr>
            <w:r>
              <w:t>any invoices associated with the participation of the DES job seeker in Work for the Dole</w:t>
            </w:r>
          </w:p>
          <w:p w14:paraId="09B59A27" w14:textId="77777777" w:rsidR="00E368FE" w:rsidRDefault="00E368FE" w:rsidP="007B296E">
            <w:pPr>
              <w:pStyle w:val="ListParagraph"/>
              <w:numPr>
                <w:ilvl w:val="1"/>
                <w:numId w:val="48"/>
              </w:numPr>
            </w:pPr>
            <w:r>
              <w:t>the method of payment, and to whom the Work for the Dole Payment will be made, and</w:t>
            </w:r>
          </w:p>
          <w:p w14:paraId="615BF31E" w14:textId="77777777" w:rsidR="0055067B" w:rsidRDefault="00E368FE" w:rsidP="00CA7B9D">
            <w:pPr>
              <w:pStyle w:val="ListParagraph"/>
              <w:numPr>
                <w:ilvl w:val="1"/>
                <w:numId w:val="48"/>
              </w:numPr>
              <w:spacing w:after="0"/>
            </w:pPr>
            <w:r>
              <w:t>proof of payment</w:t>
            </w:r>
            <w:r w:rsidR="008E7683">
              <w:t>.</w:t>
            </w:r>
          </w:p>
          <w:p w14:paraId="16E77747" w14:textId="6DBF5CE7" w:rsidR="004B05E2" w:rsidRPr="004B42A7" w:rsidRDefault="004B05E2" w:rsidP="004B05E2">
            <w:pPr>
              <w:pStyle w:val="ListParagraph"/>
              <w:spacing w:after="0"/>
              <w:ind w:left="1080"/>
            </w:pPr>
          </w:p>
        </w:tc>
      </w:tr>
    </w:tbl>
    <w:p w14:paraId="5E673D8B" w14:textId="06355448" w:rsidR="00CA7B9D" w:rsidRPr="00D06B42" w:rsidRDefault="00CA7B9D" w:rsidP="00CA7B9D">
      <w:pPr>
        <w:tabs>
          <w:tab w:val="left" w:pos="6105"/>
        </w:tabs>
        <w:spacing w:before="0" w:after="200" w:line="276" w:lineRule="auto"/>
      </w:pPr>
      <w:bookmarkStart w:id="51" w:name="_Attachment_B:_Volunteering"/>
      <w:bookmarkStart w:id="52" w:name="_Attachment_C:_Sourcing"/>
      <w:bookmarkStart w:id="53" w:name="_Attachment_D:_Additional"/>
      <w:bookmarkStart w:id="54" w:name="_Attachment_D:_Lead"/>
      <w:bookmarkStart w:id="55" w:name="_Chart_4_:"/>
      <w:bookmarkStart w:id="56" w:name="_Chart_5:_Lead"/>
      <w:bookmarkStart w:id="57" w:name="_Attachment_E:_Activity"/>
      <w:bookmarkStart w:id="58" w:name="_Attachment_E:_Placing"/>
      <w:bookmarkStart w:id="59" w:name="_Attachment_F:_Commencing"/>
      <w:bookmarkStart w:id="60" w:name="_Attachment_G:_Lead"/>
      <w:bookmarkStart w:id="61" w:name="_Attachment_H_:"/>
      <w:bookmarkStart w:id="62" w:name="_Attachment_G_:"/>
      <w:bookmarkStart w:id="63" w:name="_Attachment_H:_Risk"/>
      <w:bookmarkStart w:id="64" w:name="_Activity_Host_Organisation"/>
      <w:bookmarkEnd w:id="51"/>
      <w:bookmarkEnd w:id="52"/>
      <w:bookmarkEnd w:id="53"/>
      <w:bookmarkEnd w:id="54"/>
      <w:bookmarkEnd w:id="55"/>
      <w:bookmarkEnd w:id="56"/>
      <w:bookmarkEnd w:id="57"/>
      <w:bookmarkEnd w:id="58"/>
      <w:bookmarkEnd w:id="59"/>
      <w:bookmarkEnd w:id="60"/>
      <w:bookmarkEnd w:id="61"/>
      <w:bookmarkEnd w:id="62"/>
      <w:bookmarkEnd w:id="63"/>
      <w:bookmarkEnd w:id="64"/>
    </w:p>
    <w:sectPr w:rsidR="00CA7B9D" w:rsidRPr="00D06B42" w:rsidSect="004B05E2">
      <w:pgSz w:w="11907" w:h="16840" w:code="9"/>
      <w:pgMar w:top="709" w:right="708" w:bottom="851" w:left="851" w:header="624" w:footer="1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08192" w14:textId="77777777" w:rsidR="00B647D6" w:rsidRDefault="00B647D6" w:rsidP="00141BE9">
      <w:pPr>
        <w:spacing w:after="0"/>
      </w:pPr>
      <w:r>
        <w:separator/>
      </w:r>
    </w:p>
  </w:endnote>
  <w:endnote w:type="continuationSeparator" w:id="0">
    <w:p w14:paraId="3FF08153" w14:textId="77777777" w:rsidR="00B647D6" w:rsidRDefault="00B647D6" w:rsidP="00141B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EBF6" w14:textId="77777777" w:rsidR="004B05E2" w:rsidRDefault="004B05E2" w:rsidP="004B05E2">
    <w:pPr>
      <w:pStyle w:val="Footer"/>
      <w:rPr>
        <w:color w:val="808080" w:themeColor="background1" w:themeShade="80"/>
        <w:sz w:val="16"/>
        <w:szCs w:val="16"/>
      </w:rPr>
    </w:pPr>
    <w:r w:rsidRPr="004B05E2">
      <w:rPr>
        <w:color w:val="808080" w:themeColor="background1" w:themeShade="80"/>
        <w:sz w:val="16"/>
        <w:szCs w:val="16"/>
      </w:rPr>
      <w:t>Disability Employment Services Work for the Dole Guidelines</w:t>
    </w:r>
  </w:p>
  <w:p w14:paraId="5129EDBF" w14:textId="5784D799" w:rsidR="004B05E2" w:rsidRPr="004B05E2" w:rsidRDefault="004B05E2" w:rsidP="004B05E2">
    <w:pPr>
      <w:pStyle w:val="Footer"/>
      <w:spacing w:before="0"/>
      <w:rPr>
        <w:color w:val="808080" w:themeColor="background1" w:themeShade="80"/>
        <w:sz w:val="16"/>
        <w:szCs w:val="16"/>
      </w:rPr>
    </w:pPr>
    <w:r w:rsidRPr="004B05E2">
      <w:rPr>
        <w:color w:val="808080" w:themeColor="background1" w:themeShade="80"/>
        <w:sz w:val="16"/>
        <w:szCs w:val="16"/>
      </w:rPr>
      <w:t>TRIM ID:</w:t>
    </w:r>
    <w:r w:rsidR="00E17853">
      <w:rPr>
        <w:color w:val="808080" w:themeColor="background1" w:themeShade="80"/>
        <w:sz w:val="16"/>
        <w:szCs w:val="16"/>
      </w:rPr>
      <w:t xml:space="preserve"> D18/735058</w:t>
    </w:r>
  </w:p>
  <w:p w14:paraId="509286C3" w14:textId="77777777" w:rsidR="004B05E2" w:rsidRPr="004B05E2" w:rsidRDefault="004B05E2" w:rsidP="004B05E2">
    <w:pPr>
      <w:pStyle w:val="Footer"/>
      <w:spacing w:before="0"/>
      <w:rPr>
        <w:color w:val="808080" w:themeColor="background1" w:themeShade="80"/>
        <w:sz w:val="16"/>
        <w:szCs w:val="16"/>
      </w:rPr>
    </w:pPr>
    <w:r w:rsidRPr="004B05E2">
      <w:rPr>
        <w:color w:val="808080" w:themeColor="background1" w:themeShade="80"/>
        <w:sz w:val="16"/>
        <w:szCs w:val="16"/>
      </w:rPr>
      <w:t xml:space="preserve">Arc </w:t>
    </w:r>
    <w:r>
      <w:rPr>
        <w:color w:val="808080" w:themeColor="background1" w:themeShade="80"/>
        <w:sz w:val="16"/>
        <w:szCs w:val="16"/>
      </w:rPr>
      <w:t>Record Number</w:t>
    </w:r>
    <w:r w:rsidRPr="004B05E2">
      <w:rPr>
        <w:color w:val="808080" w:themeColor="background1" w:themeShade="80"/>
        <w:sz w:val="16"/>
        <w:szCs w:val="16"/>
      </w:rPr>
      <w:t>: D18/350</w:t>
    </w:r>
    <w:r>
      <w:rPr>
        <w:color w:val="808080" w:themeColor="background1" w:themeShade="80"/>
        <w:sz w:val="16"/>
        <w:szCs w:val="16"/>
      </w:rPr>
      <w:t>018</w:t>
    </w:r>
  </w:p>
  <w:p w14:paraId="2048C088" w14:textId="77777777" w:rsidR="004B05E2" w:rsidRPr="004B05E2" w:rsidRDefault="004B05E2" w:rsidP="004B05E2">
    <w:pPr>
      <w:pStyle w:val="Footer"/>
      <w:spacing w:before="0"/>
      <w:jc w:val="right"/>
      <w:rPr>
        <w:color w:val="808080" w:themeColor="background1" w:themeShade="80"/>
        <w:sz w:val="16"/>
        <w:szCs w:val="16"/>
      </w:rPr>
    </w:pPr>
    <w:r w:rsidRPr="004B05E2">
      <w:rPr>
        <w:color w:val="808080" w:themeColor="background1" w:themeShade="80"/>
        <w:sz w:val="16"/>
        <w:szCs w:val="16"/>
      </w:rPr>
      <w:t>Effective Date: 1 July 2018</w:t>
    </w:r>
  </w:p>
  <w:sdt>
    <w:sdtPr>
      <w:id w:val="1734656554"/>
      <w:docPartObj>
        <w:docPartGallery w:val="Page Numbers (Bottom of Page)"/>
        <w:docPartUnique/>
      </w:docPartObj>
    </w:sdtPr>
    <w:sdtEndPr>
      <w:rPr>
        <w:noProof/>
        <w:color w:val="808080" w:themeColor="background1" w:themeShade="80"/>
        <w:sz w:val="16"/>
        <w:szCs w:val="16"/>
      </w:rPr>
    </w:sdtEndPr>
    <w:sdtContent>
      <w:p w14:paraId="0F0A682D" w14:textId="31578B9A" w:rsidR="004B05E2" w:rsidRPr="004B05E2" w:rsidRDefault="004B05E2" w:rsidP="004B05E2">
        <w:pPr>
          <w:pStyle w:val="Footer"/>
          <w:jc w:val="center"/>
          <w:rPr>
            <w:color w:val="808080" w:themeColor="background1" w:themeShade="80"/>
            <w:sz w:val="16"/>
            <w:szCs w:val="16"/>
          </w:rPr>
        </w:pPr>
        <w:r w:rsidRPr="004B05E2">
          <w:rPr>
            <w:color w:val="808080" w:themeColor="background1" w:themeShade="80"/>
            <w:sz w:val="16"/>
            <w:szCs w:val="16"/>
          </w:rPr>
          <w:fldChar w:fldCharType="begin"/>
        </w:r>
        <w:r w:rsidRPr="004B05E2">
          <w:rPr>
            <w:color w:val="808080" w:themeColor="background1" w:themeShade="80"/>
            <w:sz w:val="16"/>
            <w:szCs w:val="16"/>
          </w:rPr>
          <w:instrText xml:space="preserve"> PAGE   \* MERGEFORMAT </w:instrText>
        </w:r>
        <w:r w:rsidRPr="004B05E2">
          <w:rPr>
            <w:color w:val="808080" w:themeColor="background1" w:themeShade="80"/>
            <w:sz w:val="16"/>
            <w:szCs w:val="16"/>
          </w:rPr>
          <w:fldChar w:fldCharType="separate"/>
        </w:r>
        <w:r w:rsidR="0065045C">
          <w:rPr>
            <w:noProof/>
            <w:color w:val="808080" w:themeColor="background1" w:themeShade="80"/>
            <w:sz w:val="16"/>
            <w:szCs w:val="16"/>
          </w:rPr>
          <w:t>4</w:t>
        </w:r>
        <w:r w:rsidRPr="004B05E2">
          <w:rPr>
            <w:noProof/>
            <w:color w:val="808080" w:themeColor="background1" w:themeShade="8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9CFC" w14:textId="77777777" w:rsidR="004B05E2" w:rsidRDefault="004B05E2" w:rsidP="004B05E2">
    <w:pPr>
      <w:pStyle w:val="Footer"/>
      <w:rPr>
        <w:color w:val="808080" w:themeColor="background1" w:themeShade="80"/>
        <w:sz w:val="16"/>
        <w:szCs w:val="16"/>
      </w:rPr>
    </w:pPr>
    <w:r w:rsidRPr="004B05E2">
      <w:rPr>
        <w:color w:val="808080" w:themeColor="background1" w:themeShade="80"/>
        <w:sz w:val="16"/>
        <w:szCs w:val="16"/>
      </w:rPr>
      <w:t>Disability Employment Services Work for the Dole Guidelines</w:t>
    </w:r>
  </w:p>
  <w:p w14:paraId="09272C05" w14:textId="0B00AA89" w:rsidR="004B05E2" w:rsidRPr="004B05E2" w:rsidRDefault="004B05E2" w:rsidP="004B05E2">
    <w:pPr>
      <w:pStyle w:val="Footer"/>
      <w:spacing w:before="0"/>
      <w:rPr>
        <w:color w:val="808080" w:themeColor="background1" w:themeShade="80"/>
        <w:sz w:val="16"/>
        <w:szCs w:val="16"/>
      </w:rPr>
    </w:pPr>
    <w:r w:rsidRPr="004B05E2">
      <w:rPr>
        <w:color w:val="808080" w:themeColor="background1" w:themeShade="80"/>
        <w:sz w:val="16"/>
        <w:szCs w:val="16"/>
      </w:rPr>
      <w:t>TRIM ID:</w:t>
    </w:r>
    <w:r w:rsidR="00E17853">
      <w:rPr>
        <w:color w:val="808080" w:themeColor="background1" w:themeShade="80"/>
        <w:sz w:val="16"/>
        <w:szCs w:val="16"/>
      </w:rPr>
      <w:t xml:space="preserve"> D18/735058</w:t>
    </w:r>
  </w:p>
  <w:p w14:paraId="3ED05F55" w14:textId="49A9393D" w:rsidR="004B05E2" w:rsidRPr="004B05E2" w:rsidRDefault="004B05E2" w:rsidP="004B05E2">
    <w:pPr>
      <w:pStyle w:val="Footer"/>
      <w:spacing w:before="0"/>
      <w:rPr>
        <w:color w:val="808080" w:themeColor="background1" w:themeShade="80"/>
        <w:sz w:val="16"/>
        <w:szCs w:val="16"/>
      </w:rPr>
    </w:pPr>
    <w:r w:rsidRPr="004B05E2">
      <w:rPr>
        <w:color w:val="808080" w:themeColor="background1" w:themeShade="80"/>
        <w:sz w:val="16"/>
        <w:szCs w:val="16"/>
      </w:rPr>
      <w:t xml:space="preserve">Arc </w:t>
    </w:r>
    <w:r>
      <w:rPr>
        <w:color w:val="808080" w:themeColor="background1" w:themeShade="80"/>
        <w:sz w:val="16"/>
        <w:szCs w:val="16"/>
      </w:rPr>
      <w:t>Record Number</w:t>
    </w:r>
    <w:r w:rsidRPr="004B05E2">
      <w:rPr>
        <w:color w:val="808080" w:themeColor="background1" w:themeShade="80"/>
        <w:sz w:val="16"/>
        <w:szCs w:val="16"/>
      </w:rPr>
      <w:t>: D18/350</w:t>
    </w:r>
    <w:r>
      <w:rPr>
        <w:color w:val="808080" w:themeColor="background1" w:themeShade="80"/>
        <w:sz w:val="16"/>
        <w:szCs w:val="16"/>
      </w:rPr>
      <w:t>018</w:t>
    </w:r>
  </w:p>
  <w:p w14:paraId="5AE61D77" w14:textId="77777777" w:rsidR="004B05E2" w:rsidRPr="004B05E2" w:rsidRDefault="004B05E2" w:rsidP="004B05E2">
    <w:pPr>
      <w:pStyle w:val="Footer"/>
      <w:jc w:val="right"/>
      <w:rPr>
        <w:color w:val="808080" w:themeColor="background1" w:themeShade="80"/>
        <w:sz w:val="16"/>
        <w:szCs w:val="16"/>
      </w:rPr>
    </w:pPr>
    <w:r w:rsidRPr="004B05E2">
      <w:rPr>
        <w:color w:val="808080" w:themeColor="background1" w:themeShade="80"/>
        <w:sz w:val="16"/>
        <w:szCs w:val="16"/>
      </w:rPr>
      <w:t>Effective Date: 1 July 2018</w:t>
    </w:r>
  </w:p>
  <w:sdt>
    <w:sdtPr>
      <w:id w:val="1697201704"/>
      <w:docPartObj>
        <w:docPartGallery w:val="Page Numbers (Bottom of Page)"/>
        <w:docPartUnique/>
      </w:docPartObj>
    </w:sdtPr>
    <w:sdtEndPr>
      <w:rPr>
        <w:noProof/>
        <w:color w:val="808080" w:themeColor="background1" w:themeShade="80"/>
        <w:sz w:val="16"/>
        <w:szCs w:val="16"/>
      </w:rPr>
    </w:sdtEndPr>
    <w:sdtContent>
      <w:p w14:paraId="7397F8BD" w14:textId="2A09B79C" w:rsidR="004B05E2" w:rsidRPr="004B05E2" w:rsidRDefault="004B05E2" w:rsidP="004B05E2">
        <w:pPr>
          <w:pStyle w:val="Footer"/>
          <w:jc w:val="center"/>
          <w:rPr>
            <w:color w:val="808080" w:themeColor="background1" w:themeShade="80"/>
            <w:sz w:val="16"/>
            <w:szCs w:val="16"/>
          </w:rPr>
        </w:pPr>
        <w:r w:rsidRPr="004B05E2">
          <w:rPr>
            <w:color w:val="808080" w:themeColor="background1" w:themeShade="80"/>
            <w:sz w:val="16"/>
            <w:szCs w:val="16"/>
          </w:rPr>
          <w:fldChar w:fldCharType="begin"/>
        </w:r>
        <w:r w:rsidRPr="004B05E2">
          <w:rPr>
            <w:color w:val="808080" w:themeColor="background1" w:themeShade="80"/>
            <w:sz w:val="16"/>
            <w:szCs w:val="16"/>
          </w:rPr>
          <w:instrText xml:space="preserve"> PAGE   \* MERGEFORMAT </w:instrText>
        </w:r>
        <w:r w:rsidRPr="004B05E2">
          <w:rPr>
            <w:color w:val="808080" w:themeColor="background1" w:themeShade="80"/>
            <w:sz w:val="16"/>
            <w:szCs w:val="16"/>
          </w:rPr>
          <w:fldChar w:fldCharType="separate"/>
        </w:r>
        <w:r w:rsidR="0065045C">
          <w:rPr>
            <w:noProof/>
            <w:color w:val="808080" w:themeColor="background1" w:themeShade="80"/>
            <w:sz w:val="16"/>
            <w:szCs w:val="16"/>
          </w:rPr>
          <w:t>1</w:t>
        </w:r>
        <w:r w:rsidRPr="004B05E2">
          <w:rPr>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A7155" w14:textId="77777777" w:rsidR="00B647D6" w:rsidRDefault="00B647D6" w:rsidP="00141BE9">
      <w:pPr>
        <w:spacing w:after="0"/>
      </w:pPr>
      <w:r>
        <w:separator/>
      </w:r>
    </w:p>
  </w:footnote>
  <w:footnote w:type="continuationSeparator" w:id="0">
    <w:p w14:paraId="52BC222F" w14:textId="77777777" w:rsidR="00B647D6" w:rsidRDefault="00B647D6" w:rsidP="00141B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4B0"/>
    <w:multiLevelType w:val="hybridMultilevel"/>
    <w:tmpl w:val="80EC3F8E"/>
    <w:lvl w:ilvl="0" w:tplc="F6223010">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623B06"/>
    <w:multiLevelType w:val="hybridMultilevel"/>
    <w:tmpl w:val="21982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40FBE"/>
    <w:multiLevelType w:val="hybridMultilevel"/>
    <w:tmpl w:val="63229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0B5AFB"/>
    <w:multiLevelType w:val="hybridMultilevel"/>
    <w:tmpl w:val="571648C6"/>
    <w:lvl w:ilvl="0" w:tplc="0C090001">
      <w:start w:val="1"/>
      <w:numFmt w:val="bullet"/>
      <w:lvlText w:val=""/>
      <w:lvlJc w:val="left"/>
      <w:pPr>
        <w:ind w:left="504" w:hanging="360"/>
      </w:pPr>
      <w:rPr>
        <w:rFonts w:ascii="Symbol" w:hAnsi="Symbol" w:hint="default"/>
      </w:rPr>
    </w:lvl>
    <w:lvl w:ilvl="1" w:tplc="0C090003" w:tentative="1">
      <w:start w:val="1"/>
      <w:numFmt w:val="bullet"/>
      <w:lvlText w:val="o"/>
      <w:lvlJc w:val="left"/>
      <w:pPr>
        <w:ind w:left="1224" w:hanging="360"/>
      </w:pPr>
      <w:rPr>
        <w:rFonts w:ascii="Courier New" w:hAnsi="Courier New" w:cs="Courier New" w:hint="default"/>
      </w:rPr>
    </w:lvl>
    <w:lvl w:ilvl="2" w:tplc="0C090005" w:tentative="1">
      <w:start w:val="1"/>
      <w:numFmt w:val="bullet"/>
      <w:lvlText w:val=""/>
      <w:lvlJc w:val="left"/>
      <w:pPr>
        <w:ind w:left="1944" w:hanging="360"/>
      </w:pPr>
      <w:rPr>
        <w:rFonts w:ascii="Wingdings" w:hAnsi="Wingdings" w:hint="default"/>
      </w:rPr>
    </w:lvl>
    <w:lvl w:ilvl="3" w:tplc="0C090001" w:tentative="1">
      <w:start w:val="1"/>
      <w:numFmt w:val="bullet"/>
      <w:lvlText w:val=""/>
      <w:lvlJc w:val="left"/>
      <w:pPr>
        <w:ind w:left="2664" w:hanging="360"/>
      </w:pPr>
      <w:rPr>
        <w:rFonts w:ascii="Symbol" w:hAnsi="Symbol" w:hint="default"/>
      </w:rPr>
    </w:lvl>
    <w:lvl w:ilvl="4" w:tplc="0C090003" w:tentative="1">
      <w:start w:val="1"/>
      <w:numFmt w:val="bullet"/>
      <w:lvlText w:val="o"/>
      <w:lvlJc w:val="left"/>
      <w:pPr>
        <w:ind w:left="3384" w:hanging="360"/>
      </w:pPr>
      <w:rPr>
        <w:rFonts w:ascii="Courier New" w:hAnsi="Courier New" w:cs="Courier New" w:hint="default"/>
      </w:rPr>
    </w:lvl>
    <w:lvl w:ilvl="5" w:tplc="0C090005" w:tentative="1">
      <w:start w:val="1"/>
      <w:numFmt w:val="bullet"/>
      <w:lvlText w:val=""/>
      <w:lvlJc w:val="left"/>
      <w:pPr>
        <w:ind w:left="4104" w:hanging="360"/>
      </w:pPr>
      <w:rPr>
        <w:rFonts w:ascii="Wingdings" w:hAnsi="Wingdings" w:hint="default"/>
      </w:rPr>
    </w:lvl>
    <w:lvl w:ilvl="6" w:tplc="0C090001" w:tentative="1">
      <w:start w:val="1"/>
      <w:numFmt w:val="bullet"/>
      <w:lvlText w:val=""/>
      <w:lvlJc w:val="left"/>
      <w:pPr>
        <w:ind w:left="4824" w:hanging="360"/>
      </w:pPr>
      <w:rPr>
        <w:rFonts w:ascii="Symbol" w:hAnsi="Symbol" w:hint="default"/>
      </w:rPr>
    </w:lvl>
    <w:lvl w:ilvl="7" w:tplc="0C090003" w:tentative="1">
      <w:start w:val="1"/>
      <w:numFmt w:val="bullet"/>
      <w:lvlText w:val="o"/>
      <w:lvlJc w:val="left"/>
      <w:pPr>
        <w:ind w:left="5544" w:hanging="360"/>
      </w:pPr>
      <w:rPr>
        <w:rFonts w:ascii="Courier New" w:hAnsi="Courier New" w:cs="Courier New" w:hint="default"/>
      </w:rPr>
    </w:lvl>
    <w:lvl w:ilvl="8" w:tplc="0C090005" w:tentative="1">
      <w:start w:val="1"/>
      <w:numFmt w:val="bullet"/>
      <w:lvlText w:val=""/>
      <w:lvlJc w:val="left"/>
      <w:pPr>
        <w:ind w:left="6264" w:hanging="360"/>
      </w:pPr>
      <w:rPr>
        <w:rFonts w:ascii="Wingdings" w:hAnsi="Wingdings" w:hint="default"/>
      </w:rPr>
    </w:lvl>
  </w:abstractNum>
  <w:abstractNum w:abstractNumId="4" w15:restartNumberingAfterBreak="0">
    <w:nsid w:val="07DA6F5D"/>
    <w:multiLevelType w:val="hybridMultilevel"/>
    <w:tmpl w:val="FF6A1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0A05CF"/>
    <w:multiLevelType w:val="hybridMultilevel"/>
    <w:tmpl w:val="06C05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D86BB9"/>
    <w:multiLevelType w:val="hybridMultilevel"/>
    <w:tmpl w:val="EC30B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07724D"/>
    <w:multiLevelType w:val="multilevel"/>
    <w:tmpl w:val="4FF289A8"/>
    <w:lvl w:ilvl="0">
      <w:start w:val="1"/>
      <w:numFmt w:val="bullet"/>
      <w:pStyle w:val="ListBullet"/>
      <w:lvlText w:val=""/>
      <w:lvlJc w:val="left"/>
      <w:pPr>
        <w:tabs>
          <w:tab w:val="num" w:pos="360"/>
        </w:tabs>
        <w:ind w:left="360" w:hanging="360"/>
      </w:pPr>
      <w:rPr>
        <w:rFonts w:ascii="Symbol" w:hAnsi="Symbol" w:hint="default"/>
        <w:sz w:val="22"/>
      </w:rPr>
    </w:lvl>
    <w:lvl w:ilvl="1">
      <w:start w:val="1"/>
      <w:numFmt w:val="bullet"/>
      <w:pStyle w:val="ListBullet"/>
      <w:lvlText w:val=""/>
      <w:lvlJc w:val="left"/>
      <w:pPr>
        <w:tabs>
          <w:tab w:val="num" w:pos="1080"/>
        </w:tabs>
        <w:ind w:left="1080" w:hanging="360"/>
      </w:pPr>
      <w:rPr>
        <w:rFonts w:ascii="Symbol" w:hAnsi="Symbol" w:hint="default"/>
      </w:rPr>
    </w:lvl>
    <w:lvl w:ilvl="2">
      <w:start w:val="1"/>
      <w:numFmt w:val="bullet"/>
      <w:lvlText w:val="o"/>
      <w:lvlJc w:val="left"/>
      <w:pPr>
        <w:tabs>
          <w:tab w:val="num" w:pos="1800"/>
        </w:tabs>
        <w:ind w:left="1800" w:hanging="360"/>
      </w:pPr>
      <w:rPr>
        <w:rFonts w:ascii="Courier New" w:hAnsi="Courier New" w:hint="default"/>
        <w:color w:val="auto"/>
      </w:rPr>
    </w:lvl>
    <w:lvl w:ilvl="3">
      <w:start w:val="1"/>
      <w:numFmt w:val="lowerLetter"/>
      <w:lvlText w:val="%4)"/>
      <w:lvlJc w:val="left"/>
      <w:pPr>
        <w:tabs>
          <w:tab w:val="num" w:pos="2520"/>
        </w:tabs>
        <w:ind w:left="2520" w:hanging="360"/>
      </w:pPr>
      <w:rPr>
        <w:rFonts w:hint="default"/>
        <w:color w:val="auto"/>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156C61"/>
    <w:multiLevelType w:val="hybridMultilevel"/>
    <w:tmpl w:val="400A2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4568C5"/>
    <w:multiLevelType w:val="hybridMultilevel"/>
    <w:tmpl w:val="319A3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0B0795"/>
    <w:multiLevelType w:val="hybridMultilevel"/>
    <w:tmpl w:val="352655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A5702F"/>
    <w:multiLevelType w:val="hybridMultilevel"/>
    <w:tmpl w:val="FC7E0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3B6D66"/>
    <w:multiLevelType w:val="hybridMultilevel"/>
    <w:tmpl w:val="73E0F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3F1094"/>
    <w:multiLevelType w:val="hybridMultilevel"/>
    <w:tmpl w:val="3C70E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075B4F"/>
    <w:multiLevelType w:val="hybridMultilevel"/>
    <w:tmpl w:val="73563282"/>
    <w:lvl w:ilvl="0" w:tplc="F6223010">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A62A5B"/>
    <w:multiLevelType w:val="hybridMultilevel"/>
    <w:tmpl w:val="59B4D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B84279"/>
    <w:multiLevelType w:val="hybridMultilevel"/>
    <w:tmpl w:val="D564F6EC"/>
    <w:lvl w:ilvl="0" w:tplc="0C090001">
      <w:start w:val="1"/>
      <w:numFmt w:val="bullet"/>
      <w:lvlText w:val=""/>
      <w:lvlJc w:val="left"/>
      <w:pPr>
        <w:ind w:left="-41" w:hanging="360"/>
      </w:pPr>
      <w:rPr>
        <w:rFonts w:ascii="Symbol" w:hAnsi="Symbol" w:hint="default"/>
      </w:rPr>
    </w:lvl>
    <w:lvl w:ilvl="1" w:tplc="0C090003">
      <w:start w:val="1"/>
      <w:numFmt w:val="bullet"/>
      <w:lvlText w:val="o"/>
      <w:lvlJc w:val="left"/>
      <w:pPr>
        <w:ind w:left="679" w:hanging="360"/>
      </w:pPr>
      <w:rPr>
        <w:rFonts w:ascii="Courier New" w:hAnsi="Courier New" w:cs="Courier New" w:hint="default"/>
      </w:rPr>
    </w:lvl>
    <w:lvl w:ilvl="2" w:tplc="0C090005">
      <w:start w:val="1"/>
      <w:numFmt w:val="bullet"/>
      <w:lvlText w:val=""/>
      <w:lvlJc w:val="left"/>
      <w:pPr>
        <w:ind w:left="1399" w:hanging="360"/>
      </w:pPr>
      <w:rPr>
        <w:rFonts w:ascii="Wingdings" w:hAnsi="Wingdings" w:hint="default"/>
      </w:rPr>
    </w:lvl>
    <w:lvl w:ilvl="3" w:tplc="0C090001" w:tentative="1">
      <w:start w:val="1"/>
      <w:numFmt w:val="bullet"/>
      <w:lvlText w:val=""/>
      <w:lvlJc w:val="left"/>
      <w:pPr>
        <w:ind w:left="2119" w:hanging="360"/>
      </w:pPr>
      <w:rPr>
        <w:rFonts w:ascii="Symbol" w:hAnsi="Symbol" w:hint="default"/>
      </w:rPr>
    </w:lvl>
    <w:lvl w:ilvl="4" w:tplc="0C090003" w:tentative="1">
      <w:start w:val="1"/>
      <w:numFmt w:val="bullet"/>
      <w:lvlText w:val="o"/>
      <w:lvlJc w:val="left"/>
      <w:pPr>
        <w:ind w:left="2839" w:hanging="360"/>
      </w:pPr>
      <w:rPr>
        <w:rFonts w:ascii="Courier New" w:hAnsi="Courier New" w:cs="Courier New" w:hint="default"/>
      </w:rPr>
    </w:lvl>
    <w:lvl w:ilvl="5" w:tplc="0C090005" w:tentative="1">
      <w:start w:val="1"/>
      <w:numFmt w:val="bullet"/>
      <w:lvlText w:val=""/>
      <w:lvlJc w:val="left"/>
      <w:pPr>
        <w:ind w:left="3559" w:hanging="360"/>
      </w:pPr>
      <w:rPr>
        <w:rFonts w:ascii="Wingdings" w:hAnsi="Wingdings" w:hint="default"/>
      </w:rPr>
    </w:lvl>
    <w:lvl w:ilvl="6" w:tplc="0C090001" w:tentative="1">
      <w:start w:val="1"/>
      <w:numFmt w:val="bullet"/>
      <w:lvlText w:val=""/>
      <w:lvlJc w:val="left"/>
      <w:pPr>
        <w:ind w:left="4279" w:hanging="360"/>
      </w:pPr>
      <w:rPr>
        <w:rFonts w:ascii="Symbol" w:hAnsi="Symbol" w:hint="default"/>
      </w:rPr>
    </w:lvl>
    <w:lvl w:ilvl="7" w:tplc="0C090003" w:tentative="1">
      <w:start w:val="1"/>
      <w:numFmt w:val="bullet"/>
      <w:lvlText w:val="o"/>
      <w:lvlJc w:val="left"/>
      <w:pPr>
        <w:ind w:left="4999" w:hanging="360"/>
      </w:pPr>
      <w:rPr>
        <w:rFonts w:ascii="Courier New" w:hAnsi="Courier New" w:cs="Courier New" w:hint="default"/>
      </w:rPr>
    </w:lvl>
    <w:lvl w:ilvl="8" w:tplc="0C090005" w:tentative="1">
      <w:start w:val="1"/>
      <w:numFmt w:val="bullet"/>
      <w:lvlText w:val=""/>
      <w:lvlJc w:val="left"/>
      <w:pPr>
        <w:ind w:left="5719" w:hanging="360"/>
      </w:pPr>
      <w:rPr>
        <w:rFonts w:ascii="Wingdings" w:hAnsi="Wingdings" w:hint="default"/>
      </w:rPr>
    </w:lvl>
  </w:abstractNum>
  <w:abstractNum w:abstractNumId="17" w15:restartNumberingAfterBreak="0">
    <w:nsid w:val="2BD41E3D"/>
    <w:multiLevelType w:val="hybridMultilevel"/>
    <w:tmpl w:val="510472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EAB12F4"/>
    <w:multiLevelType w:val="hybridMultilevel"/>
    <w:tmpl w:val="79808A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16F1A4F"/>
    <w:multiLevelType w:val="hybridMultilevel"/>
    <w:tmpl w:val="1A72037C"/>
    <w:lvl w:ilvl="0" w:tplc="F6FA74CE">
      <w:start w:val="1"/>
      <w:numFmt w:val="bullet"/>
      <w:lvlText w:val="-"/>
      <w:lvlJc w:val="left"/>
      <w:pPr>
        <w:tabs>
          <w:tab w:val="num" w:pos="360"/>
        </w:tabs>
        <w:ind w:left="360" w:hanging="360"/>
      </w:pPr>
      <w:rPr>
        <w:rFonts w:ascii="Calibri" w:hAnsi="Calibri" w:hint="default"/>
      </w:rPr>
    </w:lvl>
    <w:lvl w:ilvl="1" w:tplc="6726B2B0" w:tentative="1">
      <w:start w:val="1"/>
      <w:numFmt w:val="bullet"/>
      <w:lvlText w:val="-"/>
      <w:lvlJc w:val="left"/>
      <w:pPr>
        <w:tabs>
          <w:tab w:val="num" w:pos="1080"/>
        </w:tabs>
        <w:ind w:left="1080" w:hanging="360"/>
      </w:pPr>
      <w:rPr>
        <w:rFonts w:ascii="Calibri" w:hAnsi="Calibri" w:hint="default"/>
      </w:rPr>
    </w:lvl>
    <w:lvl w:ilvl="2" w:tplc="AEF45FB8" w:tentative="1">
      <w:start w:val="1"/>
      <w:numFmt w:val="bullet"/>
      <w:lvlText w:val="-"/>
      <w:lvlJc w:val="left"/>
      <w:pPr>
        <w:tabs>
          <w:tab w:val="num" w:pos="1800"/>
        </w:tabs>
        <w:ind w:left="1800" w:hanging="360"/>
      </w:pPr>
      <w:rPr>
        <w:rFonts w:ascii="Calibri" w:hAnsi="Calibri" w:hint="default"/>
      </w:rPr>
    </w:lvl>
    <w:lvl w:ilvl="3" w:tplc="6CFEC454" w:tentative="1">
      <w:start w:val="1"/>
      <w:numFmt w:val="bullet"/>
      <w:lvlText w:val="-"/>
      <w:lvlJc w:val="left"/>
      <w:pPr>
        <w:tabs>
          <w:tab w:val="num" w:pos="2520"/>
        </w:tabs>
        <w:ind w:left="2520" w:hanging="360"/>
      </w:pPr>
      <w:rPr>
        <w:rFonts w:ascii="Calibri" w:hAnsi="Calibri" w:hint="default"/>
      </w:rPr>
    </w:lvl>
    <w:lvl w:ilvl="4" w:tplc="471EAA26" w:tentative="1">
      <w:start w:val="1"/>
      <w:numFmt w:val="bullet"/>
      <w:lvlText w:val="-"/>
      <w:lvlJc w:val="left"/>
      <w:pPr>
        <w:tabs>
          <w:tab w:val="num" w:pos="3240"/>
        </w:tabs>
        <w:ind w:left="3240" w:hanging="360"/>
      </w:pPr>
      <w:rPr>
        <w:rFonts w:ascii="Calibri" w:hAnsi="Calibri" w:hint="default"/>
      </w:rPr>
    </w:lvl>
    <w:lvl w:ilvl="5" w:tplc="E5F6C270" w:tentative="1">
      <w:start w:val="1"/>
      <w:numFmt w:val="bullet"/>
      <w:lvlText w:val="-"/>
      <w:lvlJc w:val="left"/>
      <w:pPr>
        <w:tabs>
          <w:tab w:val="num" w:pos="3960"/>
        </w:tabs>
        <w:ind w:left="3960" w:hanging="360"/>
      </w:pPr>
      <w:rPr>
        <w:rFonts w:ascii="Calibri" w:hAnsi="Calibri" w:hint="default"/>
      </w:rPr>
    </w:lvl>
    <w:lvl w:ilvl="6" w:tplc="DCC04ADC" w:tentative="1">
      <w:start w:val="1"/>
      <w:numFmt w:val="bullet"/>
      <w:lvlText w:val="-"/>
      <w:lvlJc w:val="left"/>
      <w:pPr>
        <w:tabs>
          <w:tab w:val="num" w:pos="4680"/>
        </w:tabs>
        <w:ind w:left="4680" w:hanging="360"/>
      </w:pPr>
      <w:rPr>
        <w:rFonts w:ascii="Calibri" w:hAnsi="Calibri" w:hint="default"/>
      </w:rPr>
    </w:lvl>
    <w:lvl w:ilvl="7" w:tplc="71E0FAAC" w:tentative="1">
      <w:start w:val="1"/>
      <w:numFmt w:val="bullet"/>
      <w:lvlText w:val="-"/>
      <w:lvlJc w:val="left"/>
      <w:pPr>
        <w:tabs>
          <w:tab w:val="num" w:pos="5400"/>
        </w:tabs>
        <w:ind w:left="5400" w:hanging="360"/>
      </w:pPr>
      <w:rPr>
        <w:rFonts w:ascii="Calibri" w:hAnsi="Calibri" w:hint="default"/>
      </w:rPr>
    </w:lvl>
    <w:lvl w:ilvl="8" w:tplc="3AECFECA" w:tentative="1">
      <w:start w:val="1"/>
      <w:numFmt w:val="bullet"/>
      <w:lvlText w:val="-"/>
      <w:lvlJc w:val="left"/>
      <w:pPr>
        <w:tabs>
          <w:tab w:val="num" w:pos="6120"/>
        </w:tabs>
        <w:ind w:left="6120" w:hanging="360"/>
      </w:pPr>
      <w:rPr>
        <w:rFonts w:ascii="Calibri" w:hAnsi="Calibri" w:hint="default"/>
      </w:rPr>
    </w:lvl>
  </w:abstractNum>
  <w:abstractNum w:abstractNumId="20" w15:restartNumberingAfterBreak="0">
    <w:nsid w:val="32896A17"/>
    <w:multiLevelType w:val="hybridMultilevel"/>
    <w:tmpl w:val="77EC0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C31A30"/>
    <w:multiLevelType w:val="hybridMultilevel"/>
    <w:tmpl w:val="8604E2B4"/>
    <w:lvl w:ilvl="0" w:tplc="F6223010">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128B7"/>
    <w:multiLevelType w:val="hybridMultilevel"/>
    <w:tmpl w:val="56740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A7E2C1F"/>
    <w:multiLevelType w:val="hybridMultilevel"/>
    <w:tmpl w:val="A462E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B9035BB"/>
    <w:multiLevelType w:val="hybridMultilevel"/>
    <w:tmpl w:val="DCE01A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BC66418"/>
    <w:multiLevelType w:val="hybridMultilevel"/>
    <w:tmpl w:val="093A5982"/>
    <w:lvl w:ilvl="0" w:tplc="0C090003">
      <w:start w:val="1"/>
      <w:numFmt w:val="bullet"/>
      <w:lvlText w:val="o"/>
      <w:lvlJc w:val="left"/>
      <w:pPr>
        <w:ind w:left="774" w:hanging="360"/>
      </w:pPr>
      <w:rPr>
        <w:rFonts w:ascii="Courier New" w:hAnsi="Courier New" w:cs="Courier New"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6" w15:restartNumberingAfterBreak="0">
    <w:nsid w:val="3BC94348"/>
    <w:multiLevelType w:val="hybridMultilevel"/>
    <w:tmpl w:val="C9D2FE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CE42845"/>
    <w:multiLevelType w:val="hybridMultilevel"/>
    <w:tmpl w:val="27E4BF60"/>
    <w:lvl w:ilvl="0" w:tplc="42E6DE5E">
      <w:start w:val="1"/>
      <w:numFmt w:val="bullet"/>
      <w:lvlText w:val="-"/>
      <w:lvlJc w:val="left"/>
      <w:pPr>
        <w:tabs>
          <w:tab w:val="num" w:pos="360"/>
        </w:tabs>
        <w:ind w:left="360" w:hanging="360"/>
      </w:pPr>
      <w:rPr>
        <w:rFonts w:ascii="Calibri" w:hAnsi="Calibri" w:hint="default"/>
      </w:rPr>
    </w:lvl>
    <w:lvl w:ilvl="1" w:tplc="55B8C52E" w:tentative="1">
      <w:start w:val="1"/>
      <w:numFmt w:val="bullet"/>
      <w:lvlText w:val="-"/>
      <w:lvlJc w:val="left"/>
      <w:pPr>
        <w:tabs>
          <w:tab w:val="num" w:pos="1080"/>
        </w:tabs>
        <w:ind w:left="1080" w:hanging="360"/>
      </w:pPr>
      <w:rPr>
        <w:rFonts w:ascii="Calibri" w:hAnsi="Calibri" w:hint="default"/>
      </w:rPr>
    </w:lvl>
    <w:lvl w:ilvl="2" w:tplc="EF2CEFEE" w:tentative="1">
      <w:start w:val="1"/>
      <w:numFmt w:val="bullet"/>
      <w:lvlText w:val="-"/>
      <w:lvlJc w:val="left"/>
      <w:pPr>
        <w:tabs>
          <w:tab w:val="num" w:pos="1800"/>
        </w:tabs>
        <w:ind w:left="1800" w:hanging="360"/>
      </w:pPr>
      <w:rPr>
        <w:rFonts w:ascii="Calibri" w:hAnsi="Calibri" w:hint="default"/>
      </w:rPr>
    </w:lvl>
    <w:lvl w:ilvl="3" w:tplc="34A4D154" w:tentative="1">
      <w:start w:val="1"/>
      <w:numFmt w:val="bullet"/>
      <w:lvlText w:val="-"/>
      <w:lvlJc w:val="left"/>
      <w:pPr>
        <w:tabs>
          <w:tab w:val="num" w:pos="2520"/>
        </w:tabs>
        <w:ind w:left="2520" w:hanging="360"/>
      </w:pPr>
      <w:rPr>
        <w:rFonts w:ascii="Calibri" w:hAnsi="Calibri" w:hint="default"/>
      </w:rPr>
    </w:lvl>
    <w:lvl w:ilvl="4" w:tplc="FFECC20A" w:tentative="1">
      <w:start w:val="1"/>
      <w:numFmt w:val="bullet"/>
      <w:lvlText w:val="-"/>
      <w:lvlJc w:val="left"/>
      <w:pPr>
        <w:tabs>
          <w:tab w:val="num" w:pos="3240"/>
        </w:tabs>
        <w:ind w:left="3240" w:hanging="360"/>
      </w:pPr>
      <w:rPr>
        <w:rFonts w:ascii="Calibri" w:hAnsi="Calibri" w:hint="default"/>
      </w:rPr>
    </w:lvl>
    <w:lvl w:ilvl="5" w:tplc="992EE602" w:tentative="1">
      <w:start w:val="1"/>
      <w:numFmt w:val="bullet"/>
      <w:lvlText w:val="-"/>
      <w:lvlJc w:val="left"/>
      <w:pPr>
        <w:tabs>
          <w:tab w:val="num" w:pos="3960"/>
        </w:tabs>
        <w:ind w:left="3960" w:hanging="360"/>
      </w:pPr>
      <w:rPr>
        <w:rFonts w:ascii="Calibri" w:hAnsi="Calibri" w:hint="default"/>
      </w:rPr>
    </w:lvl>
    <w:lvl w:ilvl="6" w:tplc="7B10B3E4" w:tentative="1">
      <w:start w:val="1"/>
      <w:numFmt w:val="bullet"/>
      <w:lvlText w:val="-"/>
      <w:lvlJc w:val="left"/>
      <w:pPr>
        <w:tabs>
          <w:tab w:val="num" w:pos="4680"/>
        </w:tabs>
        <w:ind w:left="4680" w:hanging="360"/>
      </w:pPr>
      <w:rPr>
        <w:rFonts w:ascii="Calibri" w:hAnsi="Calibri" w:hint="default"/>
      </w:rPr>
    </w:lvl>
    <w:lvl w:ilvl="7" w:tplc="E7D45BFE" w:tentative="1">
      <w:start w:val="1"/>
      <w:numFmt w:val="bullet"/>
      <w:lvlText w:val="-"/>
      <w:lvlJc w:val="left"/>
      <w:pPr>
        <w:tabs>
          <w:tab w:val="num" w:pos="5400"/>
        </w:tabs>
        <w:ind w:left="5400" w:hanging="360"/>
      </w:pPr>
      <w:rPr>
        <w:rFonts w:ascii="Calibri" w:hAnsi="Calibri" w:hint="default"/>
      </w:rPr>
    </w:lvl>
    <w:lvl w:ilvl="8" w:tplc="BA64261E" w:tentative="1">
      <w:start w:val="1"/>
      <w:numFmt w:val="bullet"/>
      <w:lvlText w:val="-"/>
      <w:lvlJc w:val="left"/>
      <w:pPr>
        <w:tabs>
          <w:tab w:val="num" w:pos="6120"/>
        </w:tabs>
        <w:ind w:left="6120" w:hanging="360"/>
      </w:pPr>
      <w:rPr>
        <w:rFonts w:ascii="Calibri" w:hAnsi="Calibri" w:hint="default"/>
      </w:rPr>
    </w:lvl>
  </w:abstractNum>
  <w:abstractNum w:abstractNumId="28" w15:restartNumberingAfterBreak="0">
    <w:nsid w:val="3D66337A"/>
    <w:multiLevelType w:val="hybridMultilevel"/>
    <w:tmpl w:val="F3EA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6D4A26"/>
    <w:multiLevelType w:val="hybridMultilevel"/>
    <w:tmpl w:val="B5AE5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4452B7"/>
    <w:multiLevelType w:val="hybridMultilevel"/>
    <w:tmpl w:val="E81E86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35D04CF"/>
    <w:multiLevelType w:val="hybridMultilevel"/>
    <w:tmpl w:val="55061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5C67D9C"/>
    <w:multiLevelType w:val="hybridMultilevel"/>
    <w:tmpl w:val="506A8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86225E6"/>
    <w:multiLevelType w:val="hybridMultilevel"/>
    <w:tmpl w:val="4094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A02488"/>
    <w:multiLevelType w:val="hybridMultilevel"/>
    <w:tmpl w:val="B44077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F512B78"/>
    <w:multiLevelType w:val="multilevel"/>
    <w:tmpl w:val="DA7E9502"/>
    <w:lvl w:ilvl="0">
      <w:start w:val="1"/>
      <w:numFmt w:val="decimal"/>
      <w:pStyle w:val="ClauseHeadings1xxxx"/>
      <w:lvlText w:val="%1."/>
      <w:lvlJc w:val="left"/>
      <w:pPr>
        <w:tabs>
          <w:tab w:val="num" w:pos="737"/>
        </w:tabs>
        <w:ind w:left="737" w:hanging="73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clausetext11xxxxx"/>
      <w:lvlText w:val="%1.%2"/>
      <w:lvlJc w:val="left"/>
      <w:pPr>
        <w:tabs>
          <w:tab w:val="num" w:pos="1589"/>
        </w:tabs>
        <w:ind w:left="737" w:hanging="737"/>
      </w:pPr>
      <w:rPr>
        <w:rFonts w:asciiTheme="minorHAnsi" w:hAnsiTheme="minorHAnsi" w:cstheme="minorHAnsi" w:hint="default"/>
        <w:b w:val="0"/>
      </w:rPr>
    </w:lvl>
    <w:lvl w:ilvl="2">
      <w:start w:val="1"/>
      <w:numFmt w:val="lowerLetter"/>
      <w:pStyle w:val="clausetexta"/>
      <w:lvlText w:val="(%3)"/>
      <w:lvlJc w:val="left"/>
      <w:pPr>
        <w:tabs>
          <w:tab w:val="num" w:pos="1220"/>
        </w:tabs>
        <w:ind w:left="1220" w:hanging="510"/>
      </w:pPr>
      <w:rPr>
        <w:rFonts w:ascii="Calibri" w:eastAsia="Times New Roman" w:hAnsi="Calibri"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usetexti"/>
      <w:lvlText w:val="(%4)"/>
      <w:lvlJc w:val="left"/>
      <w:pPr>
        <w:tabs>
          <w:tab w:val="num" w:pos="1758"/>
        </w:tabs>
        <w:ind w:left="1758" w:hanging="454"/>
      </w:pPr>
      <w:rPr>
        <w:rFonts w:ascii="Calibri" w:eastAsia="Times New Roman" w:hAnsi="Calibri" w:cs="Times New Roman"/>
        <w:b w:val="0"/>
      </w:rPr>
    </w:lvl>
    <w:lvl w:ilvl="4">
      <w:start w:val="1"/>
      <w:numFmt w:val="upperLetter"/>
      <w:pStyle w:val="clausetextA0"/>
      <w:lvlText w:val="(%5)"/>
      <w:lvlJc w:val="left"/>
      <w:pPr>
        <w:tabs>
          <w:tab w:val="num" w:pos="2155"/>
        </w:tabs>
        <w:ind w:left="2155" w:hanging="397"/>
      </w:pPr>
      <w:rPr>
        <w:rFonts w:ascii="Calibri" w:eastAsia="Times New Roman" w:hAnsi="Calibri" w:cs="Times New Roman"/>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6" w15:restartNumberingAfterBreak="0">
    <w:nsid w:val="54D96191"/>
    <w:multiLevelType w:val="hybridMultilevel"/>
    <w:tmpl w:val="678C006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8B86494"/>
    <w:multiLevelType w:val="hybridMultilevel"/>
    <w:tmpl w:val="9578B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C01388"/>
    <w:multiLevelType w:val="hybridMultilevel"/>
    <w:tmpl w:val="D9029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CC609F"/>
    <w:multiLevelType w:val="hybridMultilevel"/>
    <w:tmpl w:val="F39EA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33A6D95"/>
    <w:multiLevelType w:val="multilevel"/>
    <w:tmpl w:val="69EE547C"/>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9752E2"/>
    <w:multiLevelType w:val="hybridMultilevel"/>
    <w:tmpl w:val="BC104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4AA26C0"/>
    <w:multiLevelType w:val="multilevel"/>
    <w:tmpl w:val="BFCC7B7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D95B2A"/>
    <w:multiLevelType w:val="hybridMultilevel"/>
    <w:tmpl w:val="3B303110"/>
    <w:lvl w:ilvl="0" w:tplc="F6223010">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8C3EC5"/>
    <w:multiLevelType w:val="hybridMultilevel"/>
    <w:tmpl w:val="A29CC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09F623E"/>
    <w:multiLevelType w:val="hybridMultilevel"/>
    <w:tmpl w:val="3B56D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DD4628"/>
    <w:multiLevelType w:val="hybridMultilevel"/>
    <w:tmpl w:val="4E5A495C"/>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3642366"/>
    <w:multiLevelType w:val="hybridMultilevel"/>
    <w:tmpl w:val="667E5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5CF4DCC"/>
    <w:multiLevelType w:val="hybridMultilevel"/>
    <w:tmpl w:val="92BA666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761672F1"/>
    <w:multiLevelType w:val="hybridMultilevel"/>
    <w:tmpl w:val="A93CE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75550DE"/>
    <w:multiLevelType w:val="hybridMultilevel"/>
    <w:tmpl w:val="2B0253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76F3678"/>
    <w:multiLevelType w:val="hybridMultilevel"/>
    <w:tmpl w:val="CA1AF1A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2" w15:restartNumberingAfterBreak="0">
    <w:nsid w:val="78C035FC"/>
    <w:multiLevelType w:val="hybridMultilevel"/>
    <w:tmpl w:val="89285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A154303"/>
    <w:multiLevelType w:val="hybridMultilevel"/>
    <w:tmpl w:val="F5A09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A2820D9"/>
    <w:multiLevelType w:val="hybridMultilevel"/>
    <w:tmpl w:val="A9B07784"/>
    <w:lvl w:ilvl="0" w:tplc="F6223010">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C580632"/>
    <w:multiLevelType w:val="hybridMultilevel"/>
    <w:tmpl w:val="48AC6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CDA7B3E"/>
    <w:multiLevelType w:val="hybridMultilevel"/>
    <w:tmpl w:val="755CD334"/>
    <w:lvl w:ilvl="0" w:tplc="F6223010">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D073B15"/>
    <w:multiLevelType w:val="hybridMultilevel"/>
    <w:tmpl w:val="BD829B1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2"/>
  </w:num>
  <w:num w:numId="2">
    <w:abstractNumId w:val="4"/>
  </w:num>
  <w:num w:numId="3">
    <w:abstractNumId w:val="7"/>
  </w:num>
  <w:num w:numId="4">
    <w:abstractNumId w:val="48"/>
  </w:num>
  <w:num w:numId="5">
    <w:abstractNumId w:val="24"/>
  </w:num>
  <w:num w:numId="6">
    <w:abstractNumId w:val="49"/>
  </w:num>
  <w:num w:numId="7">
    <w:abstractNumId w:val="50"/>
  </w:num>
  <w:num w:numId="8">
    <w:abstractNumId w:val="16"/>
  </w:num>
  <w:num w:numId="9">
    <w:abstractNumId w:val="46"/>
  </w:num>
  <w:num w:numId="10">
    <w:abstractNumId w:val="40"/>
  </w:num>
  <w:num w:numId="11">
    <w:abstractNumId w:val="42"/>
  </w:num>
  <w:num w:numId="12">
    <w:abstractNumId w:val="12"/>
  </w:num>
  <w:num w:numId="13">
    <w:abstractNumId w:val="35"/>
  </w:num>
  <w:num w:numId="14">
    <w:abstractNumId w:val="32"/>
  </w:num>
  <w:num w:numId="15">
    <w:abstractNumId w:val="26"/>
  </w:num>
  <w:num w:numId="16">
    <w:abstractNumId w:val="31"/>
  </w:num>
  <w:num w:numId="17">
    <w:abstractNumId w:val="23"/>
  </w:num>
  <w:num w:numId="18">
    <w:abstractNumId w:val="25"/>
  </w:num>
  <w:num w:numId="19">
    <w:abstractNumId w:val="10"/>
  </w:num>
  <w:num w:numId="20">
    <w:abstractNumId w:val="0"/>
  </w:num>
  <w:num w:numId="21">
    <w:abstractNumId w:val="54"/>
  </w:num>
  <w:num w:numId="22">
    <w:abstractNumId w:val="43"/>
  </w:num>
  <w:num w:numId="23">
    <w:abstractNumId w:val="19"/>
  </w:num>
  <w:num w:numId="24">
    <w:abstractNumId w:val="27"/>
  </w:num>
  <w:num w:numId="25">
    <w:abstractNumId w:val="14"/>
  </w:num>
  <w:num w:numId="26">
    <w:abstractNumId w:val="56"/>
  </w:num>
  <w:num w:numId="27">
    <w:abstractNumId w:val="21"/>
  </w:num>
  <w:num w:numId="28">
    <w:abstractNumId w:val="30"/>
  </w:num>
  <w:num w:numId="29">
    <w:abstractNumId w:val="36"/>
  </w:num>
  <w:num w:numId="30">
    <w:abstractNumId w:val="22"/>
  </w:num>
  <w:num w:numId="31">
    <w:abstractNumId w:val="6"/>
  </w:num>
  <w:num w:numId="32">
    <w:abstractNumId w:val="3"/>
  </w:num>
  <w:num w:numId="33">
    <w:abstractNumId w:val="18"/>
  </w:num>
  <w:num w:numId="34">
    <w:abstractNumId w:val="45"/>
  </w:num>
  <w:num w:numId="35">
    <w:abstractNumId w:val="13"/>
  </w:num>
  <w:num w:numId="36">
    <w:abstractNumId w:val="34"/>
  </w:num>
  <w:num w:numId="37">
    <w:abstractNumId w:val="57"/>
  </w:num>
  <w:num w:numId="38">
    <w:abstractNumId w:val="55"/>
  </w:num>
  <w:num w:numId="39">
    <w:abstractNumId w:val="47"/>
  </w:num>
  <w:num w:numId="40">
    <w:abstractNumId w:val="33"/>
  </w:num>
  <w:num w:numId="41">
    <w:abstractNumId w:val="44"/>
  </w:num>
  <w:num w:numId="42">
    <w:abstractNumId w:val="51"/>
  </w:num>
  <w:num w:numId="43">
    <w:abstractNumId w:val="41"/>
  </w:num>
  <w:num w:numId="44">
    <w:abstractNumId w:val="53"/>
  </w:num>
  <w:num w:numId="45">
    <w:abstractNumId w:val="11"/>
  </w:num>
  <w:num w:numId="46">
    <w:abstractNumId w:val="39"/>
  </w:num>
  <w:num w:numId="47">
    <w:abstractNumId w:val="52"/>
  </w:num>
  <w:num w:numId="48">
    <w:abstractNumId w:val="17"/>
  </w:num>
  <w:num w:numId="49">
    <w:abstractNumId w:val="28"/>
  </w:num>
  <w:num w:numId="50">
    <w:abstractNumId w:val="8"/>
  </w:num>
  <w:num w:numId="51">
    <w:abstractNumId w:val="1"/>
  </w:num>
  <w:num w:numId="52">
    <w:abstractNumId w:val="9"/>
  </w:num>
  <w:num w:numId="53">
    <w:abstractNumId w:val="29"/>
  </w:num>
  <w:num w:numId="54">
    <w:abstractNumId w:val="15"/>
  </w:num>
  <w:num w:numId="55">
    <w:abstractNumId w:val="38"/>
  </w:num>
  <w:num w:numId="56">
    <w:abstractNumId w:val="37"/>
  </w:num>
  <w:num w:numId="57">
    <w:abstractNumId w:val="5"/>
  </w:num>
  <w:num w:numId="58">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D9"/>
    <w:rsid w:val="000002C5"/>
    <w:rsid w:val="00001A16"/>
    <w:rsid w:val="00004769"/>
    <w:rsid w:val="0000685A"/>
    <w:rsid w:val="000103A9"/>
    <w:rsid w:val="000103B8"/>
    <w:rsid w:val="00010C6C"/>
    <w:rsid w:val="00011A40"/>
    <w:rsid w:val="00013DE7"/>
    <w:rsid w:val="000157E4"/>
    <w:rsid w:val="000158F6"/>
    <w:rsid w:val="0001788F"/>
    <w:rsid w:val="00017E29"/>
    <w:rsid w:val="00017FAB"/>
    <w:rsid w:val="00022C04"/>
    <w:rsid w:val="000244BF"/>
    <w:rsid w:val="000245DE"/>
    <w:rsid w:val="00025544"/>
    <w:rsid w:val="00025923"/>
    <w:rsid w:val="0002663A"/>
    <w:rsid w:val="00026777"/>
    <w:rsid w:val="00026BA0"/>
    <w:rsid w:val="00027023"/>
    <w:rsid w:val="000310CC"/>
    <w:rsid w:val="000323AD"/>
    <w:rsid w:val="00032E26"/>
    <w:rsid w:val="0003408E"/>
    <w:rsid w:val="0003472E"/>
    <w:rsid w:val="00035CAA"/>
    <w:rsid w:val="000373E9"/>
    <w:rsid w:val="000374BE"/>
    <w:rsid w:val="00040A69"/>
    <w:rsid w:val="000422F4"/>
    <w:rsid w:val="00042452"/>
    <w:rsid w:val="000436B1"/>
    <w:rsid w:val="00044004"/>
    <w:rsid w:val="000448FE"/>
    <w:rsid w:val="00044E33"/>
    <w:rsid w:val="00044E9B"/>
    <w:rsid w:val="00045FDE"/>
    <w:rsid w:val="000508B9"/>
    <w:rsid w:val="00051149"/>
    <w:rsid w:val="00051AD5"/>
    <w:rsid w:val="00053ABC"/>
    <w:rsid w:val="00060600"/>
    <w:rsid w:val="00067453"/>
    <w:rsid w:val="00067748"/>
    <w:rsid w:val="00072CF5"/>
    <w:rsid w:val="0007369C"/>
    <w:rsid w:val="00073D92"/>
    <w:rsid w:val="0007463E"/>
    <w:rsid w:val="00077E4A"/>
    <w:rsid w:val="0008037F"/>
    <w:rsid w:val="00080524"/>
    <w:rsid w:val="0008219B"/>
    <w:rsid w:val="00082E47"/>
    <w:rsid w:val="00084956"/>
    <w:rsid w:val="00084F90"/>
    <w:rsid w:val="00085E1B"/>
    <w:rsid w:val="00087413"/>
    <w:rsid w:val="00087D2F"/>
    <w:rsid w:val="00090881"/>
    <w:rsid w:val="00091056"/>
    <w:rsid w:val="000911AD"/>
    <w:rsid w:val="000937EC"/>
    <w:rsid w:val="00093966"/>
    <w:rsid w:val="0009399D"/>
    <w:rsid w:val="000944E6"/>
    <w:rsid w:val="00095121"/>
    <w:rsid w:val="000964EC"/>
    <w:rsid w:val="00097C79"/>
    <w:rsid w:val="000A13A6"/>
    <w:rsid w:val="000A384B"/>
    <w:rsid w:val="000A3D2F"/>
    <w:rsid w:val="000A72FC"/>
    <w:rsid w:val="000A7C9F"/>
    <w:rsid w:val="000A7CB1"/>
    <w:rsid w:val="000B1793"/>
    <w:rsid w:val="000B322B"/>
    <w:rsid w:val="000B7275"/>
    <w:rsid w:val="000B741D"/>
    <w:rsid w:val="000B7636"/>
    <w:rsid w:val="000C2EFC"/>
    <w:rsid w:val="000C42D3"/>
    <w:rsid w:val="000C5AB6"/>
    <w:rsid w:val="000C604D"/>
    <w:rsid w:val="000C71E1"/>
    <w:rsid w:val="000C7349"/>
    <w:rsid w:val="000C7780"/>
    <w:rsid w:val="000D1034"/>
    <w:rsid w:val="000D1A58"/>
    <w:rsid w:val="000D1C87"/>
    <w:rsid w:val="000D2C53"/>
    <w:rsid w:val="000D3DDC"/>
    <w:rsid w:val="000D4255"/>
    <w:rsid w:val="000D565E"/>
    <w:rsid w:val="000D63E7"/>
    <w:rsid w:val="000D6863"/>
    <w:rsid w:val="000E1160"/>
    <w:rsid w:val="000E38D3"/>
    <w:rsid w:val="000E569D"/>
    <w:rsid w:val="000F56AF"/>
    <w:rsid w:val="000F5BA1"/>
    <w:rsid w:val="000F612C"/>
    <w:rsid w:val="000F63AB"/>
    <w:rsid w:val="001003BC"/>
    <w:rsid w:val="001028FC"/>
    <w:rsid w:val="00102C75"/>
    <w:rsid w:val="00103010"/>
    <w:rsid w:val="001035F3"/>
    <w:rsid w:val="001050A0"/>
    <w:rsid w:val="00105CF8"/>
    <w:rsid w:val="0010702E"/>
    <w:rsid w:val="001103D1"/>
    <w:rsid w:val="00110559"/>
    <w:rsid w:val="00110566"/>
    <w:rsid w:val="00110615"/>
    <w:rsid w:val="00110653"/>
    <w:rsid w:val="0011260F"/>
    <w:rsid w:val="00113812"/>
    <w:rsid w:val="00116942"/>
    <w:rsid w:val="00117A5A"/>
    <w:rsid w:val="00121E4E"/>
    <w:rsid w:val="0012220C"/>
    <w:rsid w:val="00123A57"/>
    <w:rsid w:val="001275D0"/>
    <w:rsid w:val="00130DF0"/>
    <w:rsid w:val="001325C2"/>
    <w:rsid w:val="0013434B"/>
    <w:rsid w:val="001353B7"/>
    <w:rsid w:val="00135D45"/>
    <w:rsid w:val="00140275"/>
    <w:rsid w:val="001406F4"/>
    <w:rsid w:val="00141BE9"/>
    <w:rsid w:val="00144A0A"/>
    <w:rsid w:val="00145088"/>
    <w:rsid w:val="0014646A"/>
    <w:rsid w:val="001470AF"/>
    <w:rsid w:val="00147AB6"/>
    <w:rsid w:val="00147ABC"/>
    <w:rsid w:val="00147E68"/>
    <w:rsid w:val="001509B3"/>
    <w:rsid w:val="001528E1"/>
    <w:rsid w:val="0015325E"/>
    <w:rsid w:val="00153F35"/>
    <w:rsid w:val="00154D80"/>
    <w:rsid w:val="001562E8"/>
    <w:rsid w:val="00156CF9"/>
    <w:rsid w:val="00157994"/>
    <w:rsid w:val="00161784"/>
    <w:rsid w:val="00162181"/>
    <w:rsid w:val="0016562A"/>
    <w:rsid w:val="0016645A"/>
    <w:rsid w:val="00167B2D"/>
    <w:rsid w:val="0017051A"/>
    <w:rsid w:val="00171C8E"/>
    <w:rsid w:val="00174490"/>
    <w:rsid w:val="001763F4"/>
    <w:rsid w:val="001768D5"/>
    <w:rsid w:val="001778C9"/>
    <w:rsid w:val="00180255"/>
    <w:rsid w:val="0018278C"/>
    <w:rsid w:val="00186A27"/>
    <w:rsid w:val="0019193A"/>
    <w:rsid w:val="00191C54"/>
    <w:rsid w:val="00193924"/>
    <w:rsid w:val="00193A3E"/>
    <w:rsid w:val="00195584"/>
    <w:rsid w:val="001960EA"/>
    <w:rsid w:val="00197983"/>
    <w:rsid w:val="001A1180"/>
    <w:rsid w:val="001A1AC7"/>
    <w:rsid w:val="001A30DE"/>
    <w:rsid w:val="001A4EEA"/>
    <w:rsid w:val="001A5745"/>
    <w:rsid w:val="001A6264"/>
    <w:rsid w:val="001A66FE"/>
    <w:rsid w:val="001A6B67"/>
    <w:rsid w:val="001B0D79"/>
    <w:rsid w:val="001B1B0F"/>
    <w:rsid w:val="001B2609"/>
    <w:rsid w:val="001B29E0"/>
    <w:rsid w:val="001B3211"/>
    <w:rsid w:val="001B331F"/>
    <w:rsid w:val="001B4973"/>
    <w:rsid w:val="001B51EB"/>
    <w:rsid w:val="001B7F44"/>
    <w:rsid w:val="001C0A3C"/>
    <w:rsid w:val="001C0BA7"/>
    <w:rsid w:val="001C2CC8"/>
    <w:rsid w:val="001C3445"/>
    <w:rsid w:val="001C3C1F"/>
    <w:rsid w:val="001C6B34"/>
    <w:rsid w:val="001D2279"/>
    <w:rsid w:val="001D2DCE"/>
    <w:rsid w:val="001D3879"/>
    <w:rsid w:val="001D4163"/>
    <w:rsid w:val="001D541D"/>
    <w:rsid w:val="001D5A80"/>
    <w:rsid w:val="001D670D"/>
    <w:rsid w:val="001D7A5A"/>
    <w:rsid w:val="001D7B9A"/>
    <w:rsid w:val="001E00C8"/>
    <w:rsid w:val="001E054A"/>
    <w:rsid w:val="001E1747"/>
    <w:rsid w:val="001E20BE"/>
    <w:rsid w:val="001E2D1C"/>
    <w:rsid w:val="001E3BB9"/>
    <w:rsid w:val="001E4B81"/>
    <w:rsid w:val="001E539F"/>
    <w:rsid w:val="001E57FB"/>
    <w:rsid w:val="001E58D4"/>
    <w:rsid w:val="001E5B90"/>
    <w:rsid w:val="001E7F45"/>
    <w:rsid w:val="001F0781"/>
    <w:rsid w:val="001F1DE3"/>
    <w:rsid w:val="001F45E6"/>
    <w:rsid w:val="001F46EC"/>
    <w:rsid w:val="001F5B8E"/>
    <w:rsid w:val="001F6A13"/>
    <w:rsid w:val="001F6A1C"/>
    <w:rsid w:val="0020003A"/>
    <w:rsid w:val="00201818"/>
    <w:rsid w:val="00201F66"/>
    <w:rsid w:val="00202A03"/>
    <w:rsid w:val="00203B1A"/>
    <w:rsid w:val="00203BA1"/>
    <w:rsid w:val="00204E38"/>
    <w:rsid w:val="00206506"/>
    <w:rsid w:val="002115EA"/>
    <w:rsid w:val="00215027"/>
    <w:rsid w:val="0021559C"/>
    <w:rsid w:val="002158A3"/>
    <w:rsid w:val="00216BA8"/>
    <w:rsid w:val="0021727E"/>
    <w:rsid w:val="00221D27"/>
    <w:rsid w:val="00224340"/>
    <w:rsid w:val="00225DDC"/>
    <w:rsid w:val="00233DA2"/>
    <w:rsid w:val="00235864"/>
    <w:rsid w:val="00243B51"/>
    <w:rsid w:val="00243E0D"/>
    <w:rsid w:val="00247FE8"/>
    <w:rsid w:val="002502FF"/>
    <w:rsid w:val="0025144D"/>
    <w:rsid w:val="00253B9E"/>
    <w:rsid w:val="00254436"/>
    <w:rsid w:val="0025484B"/>
    <w:rsid w:val="002561E9"/>
    <w:rsid w:val="002564EC"/>
    <w:rsid w:val="00256DA4"/>
    <w:rsid w:val="00257B9B"/>
    <w:rsid w:val="0026079A"/>
    <w:rsid w:val="00262E24"/>
    <w:rsid w:val="0026310E"/>
    <w:rsid w:val="0026342D"/>
    <w:rsid w:val="00264A3E"/>
    <w:rsid w:val="002671B7"/>
    <w:rsid w:val="002704EA"/>
    <w:rsid w:val="002719A8"/>
    <w:rsid w:val="0027210D"/>
    <w:rsid w:val="00277030"/>
    <w:rsid w:val="002803AF"/>
    <w:rsid w:val="00281859"/>
    <w:rsid w:val="0028215C"/>
    <w:rsid w:val="002822AB"/>
    <w:rsid w:val="00285496"/>
    <w:rsid w:val="00286A95"/>
    <w:rsid w:val="00286D98"/>
    <w:rsid w:val="00287598"/>
    <w:rsid w:val="00291708"/>
    <w:rsid w:val="00292AB2"/>
    <w:rsid w:val="002944D2"/>
    <w:rsid w:val="00294D24"/>
    <w:rsid w:val="00295717"/>
    <w:rsid w:val="002957B4"/>
    <w:rsid w:val="00297F3C"/>
    <w:rsid w:val="002A3F36"/>
    <w:rsid w:val="002A48D4"/>
    <w:rsid w:val="002A588A"/>
    <w:rsid w:val="002B031C"/>
    <w:rsid w:val="002B0C39"/>
    <w:rsid w:val="002B233B"/>
    <w:rsid w:val="002B4905"/>
    <w:rsid w:val="002B52EE"/>
    <w:rsid w:val="002B59D4"/>
    <w:rsid w:val="002B76A6"/>
    <w:rsid w:val="002C0226"/>
    <w:rsid w:val="002C1C52"/>
    <w:rsid w:val="002C1FCC"/>
    <w:rsid w:val="002C29B5"/>
    <w:rsid w:val="002C351E"/>
    <w:rsid w:val="002C3AE3"/>
    <w:rsid w:val="002C4BCA"/>
    <w:rsid w:val="002C5126"/>
    <w:rsid w:val="002C5699"/>
    <w:rsid w:val="002C5749"/>
    <w:rsid w:val="002C5A27"/>
    <w:rsid w:val="002C6C00"/>
    <w:rsid w:val="002C71F7"/>
    <w:rsid w:val="002C7775"/>
    <w:rsid w:val="002C7A7B"/>
    <w:rsid w:val="002C7ED5"/>
    <w:rsid w:val="002D126A"/>
    <w:rsid w:val="002D1BA4"/>
    <w:rsid w:val="002D6A40"/>
    <w:rsid w:val="002E3064"/>
    <w:rsid w:val="002E3714"/>
    <w:rsid w:val="002E3D7B"/>
    <w:rsid w:val="002E3DF4"/>
    <w:rsid w:val="002E4C2E"/>
    <w:rsid w:val="002E6703"/>
    <w:rsid w:val="002F02A8"/>
    <w:rsid w:val="002F2348"/>
    <w:rsid w:val="00301ABE"/>
    <w:rsid w:val="0030222E"/>
    <w:rsid w:val="0030272E"/>
    <w:rsid w:val="003027BE"/>
    <w:rsid w:val="00304997"/>
    <w:rsid w:val="00304F3E"/>
    <w:rsid w:val="00306818"/>
    <w:rsid w:val="00306BDB"/>
    <w:rsid w:val="00310073"/>
    <w:rsid w:val="0031151E"/>
    <w:rsid w:val="00313284"/>
    <w:rsid w:val="00313CF9"/>
    <w:rsid w:val="003176D6"/>
    <w:rsid w:val="00321BC2"/>
    <w:rsid w:val="003269B1"/>
    <w:rsid w:val="0032705B"/>
    <w:rsid w:val="003274FB"/>
    <w:rsid w:val="00327769"/>
    <w:rsid w:val="003338D3"/>
    <w:rsid w:val="003362A9"/>
    <w:rsid w:val="00336B47"/>
    <w:rsid w:val="00337421"/>
    <w:rsid w:val="003378AF"/>
    <w:rsid w:val="00337B6A"/>
    <w:rsid w:val="00342A7A"/>
    <w:rsid w:val="00342C08"/>
    <w:rsid w:val="003432C7"/>
    <w:rsid w:val="00343358"/>
    <w:rsid w:val="00344F44"/>
    <w:rsid w:val="0034690E"/>
    <w:rsid w:val="00350755"/>
    <w:rsid w:val="00350F7F"/>
    <w:rsid w:val="00352D53"/>
    <w:rsid w:val="003533A3"/>
    <w:rsid w:val="00353C43"/>
    <w:rsid w:val="00356F4A"/>
    <w:rsid w:val="00357104"/>
    <w:rsid w:val="00357394"/>
    <w:rsid w:val="00360932"/>
    <w:rsid w:val="00360E96"/>
    <w:rsid w:val="00361343"/>
    <w:rsid w:val="003621BE"/>
    <w:rsid w:val="00363679"/>
    <w:rsid w:val="00364A11"/>
    <w:rsid w:val="00365209"/>
    <w:rsid w:val="00367062"/>
    <w:rsid w:val="00371308"/>
    <w:rsid w:val="0037149E"/>
    <w:rsid w:val="0037266D"/>
    <w:rsid w:val="00372999"/>
    <w:rsid w:val="00372CFE"/>
    <w:rsid w:val="00372E6A"/>
    <w:rsid w:val="00374663"/>
    <w:rsid w:val="00376E35"/>
    <w:rsid w:val="0037776E"/>
    <w:rsid w:val="00377FE8"/>
    <w:rsid w:val="00381714"/>
    <w:rsid w:val="00382517"/>
    <w:rsid w:val="003836BD"/>
    <w:rsid w:val="003836F6"/>
    <w:rsid w:val="00385407"/>
    <w:rsid w:val="0038643B"/>
    <w:rsid w:val="00392AEC"/>
    <w:rsid w:val="00393DA5"/>
    <w:rsid w:val="00394B4F"/>
    <w:rsid w:val="00394E27"/>
    <w:rsid w:val="003966E7"/>
    <w:rsid w:val="003979D7"/>
    <w:rsid w:val="003A058F"/>
    <w:rsid w:val="003A2C72"/>
    <w:rsid w:val="003A349B"/>
    <w:rsid w:val="003A38FE"/>
    <w:rsid w:val="003A43BB"/>
    <w:rsid w:val="003A4BE5"/>
    <w:rsid w:val="003A5841"/>
    <w:rsid w:val="003A6E2B"/>
    <w:rsid w:val="003B0BDF"/>
    <w:rsid w:val="003B2432"/>
    <w:rsid w:val="003B2845"/>
    <w:rsid w:val="003B2A0B"/>
    <w:rsid w:val="003B2B1B"/>
    <w:rsid w:val="003B3B33"/>
    <w:rsid w:val="003B4E52"/>
    <w:rsid w:val="003B66C1"/>
    <w:rsid w:val="003B6D2B"/>
    <w:rsid w:val="003B7059"/>
    <w:rsid w:val="003B77B2"/>
    <w:rsid w:val="003C0001"/>
    <w:rsid w:val="003C02AC"/>
    <w:rsid w:val="003C16C6"/>
    <w:rsid w:val="003C1DB5"/>
    <w:rsid w:val="003C2292"/>
    <w:rsid w:val="003C26A2"/>
    <w:rsid w:val="003C44D3"/>
    <w:rsid w:val="003C64BC"/>
    <w:rsid w:val="003C74C7"/>
    <w:rsid w:val="003C789B"/>
    <w:rsid w:val="003C79F3"/>
    <w:rsid w:val="003D1A74"/>
    <w:rsid w:val="003D28C3"/>
    <w:rsid w:val="003D4465"/>
    <w:rsid w:val="003D7620"/>
    <w:rsid w:val="003D7F44"/>
    <w:rsid w:val="003E28A3"/>
    <w:rsid w:val="003E432A"/>
    <w:rsid w:val="003E68E9"/>
    <w:rsid w:val="003E78CB"/>
    <w:rsid w:val="003F03D2"/>
    <w:rsid w:val="003F11E4"/>
    <w:rsid w:val="003F2332"/>
    <w:rsid w:val="003F4528"/>
    <w:rsid w:val="003F48C1"/>
    <w:rsid w:val="003F4E1A"/>
    <w:rsid w:val="003F552F"/>
    <w:rsid w:val="003F62F0"/>
    <w:rsid w:val="003F7B17"/>
    <w:rsid w:val="0040054A"/>
    <w:rsid w:val="00401249"/>
    <w:rsid w:val="00401302"/>
    <w:rsid w:val="00401833"/>
    <w:rsid w:val="00402907"/>
    <w:rsid w:val="00403713"/>
    <w:rsid w:val="0040414F"/>
    <w:rsid w:val="00404241"/>
    <w:rsid w:val="004051A9"/>
    <w:rsid w:val="0040780D"/>
    <w:rsid w:val="00407AC3"/>
    <w:rsid w:val="0041048C"/>
    <w:rsid w:val="00411461"/>
    <w:rsid w:val="00411EDB"/>
    <w:rsid w:val="00412E1D"/>
    <w:rsid w:val="00413024"/>
    <w:rsid w:val="0041343D"/>
    <w:rsid w:val="0041627A"/>
    <w:rsid w:val="004177E0"/>
    <w:rsid w:val="004230BF"/>
    <w:rsid w:val="00424317"/>
    <w:rsid w:val="0042437B"/>
    <w:rsid w:val="0042438F"/>
    <w:rsid w:val="00424E9B"/>
    <w:rsid w:val="004251F7"/>
    <w:rsid w:val="00430AB9"/>
    <w:rsid w:val="0043174A"/>
    <w:rsid w:val="00431C85"/>
    <w:rsid w:val="00431E4F"/>
    <w:rsid w:val="004320A4"/>
    <w:rsid w:val="004324EA"/>
    <w:rsid w:val="00432CA8"/>
    <w:rsid w:val="00433953"/>
    <w:rsid w:val="004352E3"/>
    <w:rsid w:val="00435855"/>
    <w:rsid w:val="00436250"/>
    <w:rsid w:val="00436F6F"/>
    <w:rsid w:val="0043735D"/>
    <w:rsid w:val="0044047D"/>
    <w:rsid w:val="004420C9"/>
    <w:rsid w:val="004426ED"/>
    <w:rsid w:val="004438FC"/>
    <w:rsid w:val="0044474C"/>
    <w:rsid w:val="00444A8D"/>
    <w:rsid w:val="00444FFF"/>
    <w:rsid w:val="00445419"/>
    <w:rsid w:val="004512C4"/>
    <w:rsid w:val="00451B61"/>
    <w:rsid w:val="004542CF"/>
    <w:rsid w:val="00454367"/>
    <w:rsid w:val="00454829"/>
    <w:rsid w:val="00455983"/>
    <w:rsid w:val="00456B0C"/>
    <w:rsid w:val="00457628"/>
    <w:rsid w:val="0046379A"/>
    <w:rsid w:val="004645C1"/>
    <w:rsid w:val="00465A12"/>
    <w:rsid w:val="00465C93"/>
    <w:rsid w:val="004669C9"/>
    <w:rsid w:val="004703AC"/>
    <w:rsid w:val="00471887"/>
    <w:rsid w:val="0047250C"/>
    <w:rsid w:val="00472ED9"/>
    <w:rsid w:val="00473C9B"/>
    <w:rsid w:val="00477C9C"/>
    <w:rsid w:val="0048166B"/>
    <w:rsid w:val="00482C9C"/>
    <w:rsid w:val="00484581"/>
    <w:rsid w:val="004846A6"/>
    <w:rsid w:val="0048748F"/>
    <w:rsid w:val="00493BD2"/>
    <w:rsid w:val="00493FBD"/>
    <w:rsid w:val="004968BF"/>
    <w:rsid w:val="004973DC"/>
    <w:rsid w:val="004A05AD"/>
    <w:rsid w:val="004A1275"/>
    <w:rsid w:val="004A2B07"/>
    <w:rsid w:val="004A35A6"/>
    <w:rsid w:val="004A55B1"/>
    <w:rsid w:val="004A5F8E"/>
    <w:rsid w:val="004A6C5F"/>
    <w:rsid w:val="004B05E2"/>
    <w:rsid w:val="004B1093"/>
    <w:rsid w:val="004B3936"/>
    <w:rsid w:val="004B40F9"/>
    <w:rsid w:val="004B42A7"/>
    <w:rsid w:val="004B5863"/>
    <w:rsid w:val="004B5DB3"/>
    <w:rsid w:val="004B5F52"/>
    <w:rsid w:val="004B7069"/>
    <w:rsid w:val="004B7250"/>
    <w:rsid w:val="004B778B"/>
    <w:rsid w:val="004C1040"/>
    <w:rsid w:val="004C272D"/>
    <w:rsid w:val="004C2D4A"/>
    <w:rsid w:val="004C35A5"/>
    <w:rsid w:val="004C41F5"/>
    <w:rsid w:val="004C52AC"/>
    <w:rsid w:val="004C5730"/>
    <w:rsid w:val="004C6168"/>
    <w:rsid w:val="004C7C13"/>
    <w:rsid w:val="004D0143"/>
    <w:rsid w:val="004D01E0"/>
    <w:rsid w:val="004D19B1"/>
    <w:rsid w:val="004D2C97"/>
    <w:rsid w:val="004D3DD0"/>
    <w:rsid w:val="004E0709"/>
    <w:rsid w:val="004E47CD"/>
    <w:rsid w:val="004E4BCE"/>
    <w:rsid w:val="004E5721"/>
    <w:rsid w:val="004E5B0C"/>
    <w:rsid w:val="004E5EC6"/>
    <w:rsid w:val="004E6647"/>
    <w:rsid w:val="004E6797"/>
    <w:rsid w:val="004E7761"/>
    <w:rsid w:val="004E7B5E"/>
    <w:rsid w:val="004F1487"/>
    <w:rsid w:val="004F164E"/>
    <w:rsid w:val="004F414B"/>
    <w:rsid w:val="004F4B98"/>
    <w:rsid w:val="004F539A"/>
    <w:rsid w:val="004F5973"/>
    <w:rsid w:val="004F598E"/>
    <w:rsid w:val="004F59D1"/>
    <w:rsid w:val="004F5D45"/>
    <w:rsid w:val="004F6045"/>
    <w:rsid w:val="004F6678"/>
    <w:rsid w:val="00501E46"/>
    <w:rsid w:val="00501F0D"/>
    <w:rsid w:val="005025E6"/>
    <w:rsid w:val="00503456"/>
    <w:rsid w:val="00503DB6"/>
    <w:rsid w:val="00504A41"/>
    <w:rsid w:val="00504B1D"/>
    <w:rsid w:val="00506352"/>
    <w:rsid w:val="00506828"/>
    <w:rsid w:val="005115F4"/>
    <w:rsid w:val="00511B20"/>
    <w:rsid w:val="00513A0C"/>
    <w:rsid w:val="00515FCA"/>
    <w:rsid w:val="00520810"/>
    <w:rsid w:val="00520E04"/>
    <w:rsid w:val="00521F44"/>
    <w:rsid w:val="00522BC1"/>
    <w:rsid w:val="0052331D"/>
    <w:rsid w:val="00526C54"/>
    <w:rsid w:val="005272E8"/>
    <w:rsid w:val="005278C1"/>
    <w:rsid w:val="005300AF"/>
    <w:rsid w:val="00530705"/>
    <w:rsid w:val="00530DE7"/>
    <w:rsid w:val="00531771"/>
    <w:rsid w:val="00534018"/>
    <w:rsid w:val="00534F01"/>
    <w:rsid w:val="00534FC9"/>
    <w:rsid w:val="005404B8"/>
    <w:rsid w:val="00541C4D"/>
    <w:rsid w:val="0054271D"/>
    <w:rsid w:val="0054347C"/>
    <w:rsid w:val="00544591"/>
    <w:rsid w:val="005446E3"/>
    <w:rsid w:val="0054489E"/>
    <w:rsid w:val="0054491F"/>
    <w:rsid w:val="0054695F"/>
    <w:rsid w:val="00546DA0"/>
    <w:rsid w:val="0055067B"/>
    <w:rsid w:val="00550DE2"/>
    <w:rsid w:val="00551878"/>
    <w:rsid w:val="005520CA"/>
    <w:rsid w:val="00552420"/>
    <w:rsid w:val="005533E7"/>
    <w:rsid w:val="005557A6"/>
    <w:rsid w:val="005571E4"/>
    <w:rsid w:val="00560516"/>
    <w:rsid w:val="005622E7"/>
    <w:rsid w:val="0056286C"/>
    <w:rsid w:val="00566BCE"/>
    <w:rsid w:val="00570A8D"/>
    <w:rsid w:val="005722ED"/>
    <w:rsid w:val="00572342"/>
    <w:rsid w:val="00572D90"/>
    <w:rsid w:val="00572F85"/>
    <w:rsid w:val="00574AB9"/>
    <w:rsid w:val="00574BDE"/>
    <w:rsid w:val="00574CAB"/>
    <w:rsid w:val="00577503"/>
    <w:rsid w:val="00577C39"/>
    <w:rsid w:val="005803F5"/>
    <w:rsid w:val="00581ABE"/>
    <w:rsid w:val="00584BBD"/>
    <w:rsid w:val="00587C0D"/>
    <w:rsid w:val="00592209"/>
    <w:rsid w:val="00592764"/>
    <w:rsid w:val="00592941"/>
    <w:rsid w:val="00593782"/>
    <w:rsid w:val="00594AF4"/>
    <w:rsid w:val="0059709A"/>
    <w:rsid w:val="005A25CA"/>
    <w:rsid w:val="005A32B0"/>
    <w:rsid w:val="005A70DB"/>
    <w:rsid w:val="005B1AFC"/>
    <w:rsid w:val="005B2480"/>
    <w:rsid w:val="005B357C"/>
    <w:rsid w:val="005B56C1"/>
    <w:rsid w:val="005B5CDD"/>
    <w:rsid w:val="005B60FB"/>
    <w:rsid w:val="005B6D54"/>
    <w:rsid w:val="005C05C2"/>
    <w:rsid w:val="005C212B"/>
    <w:rsid w:val="005C5613"/>
    <w:rsid w:val="005C7E8B"/>
    <w:rsid w:val="005D0F54"/>
    <w:rsid w:val="005D3AB7"/>
    <w:rsid w:val="005D440A"/>
    <w:rsid w:val="005D516B"/>
    <w:rsid w:val="005D5F66"/>
    <w:rsid w:val="005D73F7"/>
    <w:rsid w:val="005D78CE"/>
    <w:rsid w:val="005D793B"/>
    <w:rsid w:val="005E058F"/>
    <w:rsid w:val="005E0E68"/>
    <w:rsid w:val="005E1DCF"/>
    <w:rsid w:val="005E3196"/>
    <w:rsid w:val="005E31D3"/>
    <w:rsid w:val="005E4FD1"/>
    <w:rsid w:val="005E60AD"/>
    <w:rsid w:val="005E6AA3"/>
    <w:rsid w:val="005F2403"/>
    <w:rsid w:val="005F5C4D"/>
    <w:rsid w:val="005F5E35"/>
    <w:rsid w:val="005F7368"/>
    <w:rsid w:val="00602C0D"/>
    <w:rsid w:val="0060449D"/>
    <w:rsid w:val="00604F37"/>
    <w:rsid w:val="00606154"/>
    <w:rsid w:val="006078C4"/>
    <w:rsid w:val="00607AFB"/>
    <w:rsid w:val="00610274"/>
    <w:rsid w:val="00610F04"/>
    <w:rsid w:val="00611687"/>
    <w:rsid w:val="00611D87"/>
    <w:rsid w:val="00612447"/>
    <w:rsid w:val="006124CC"/>
    <w:rsid w:val="00612AF6"/>
    <w:rsid w:val="00612EFD"/>
    <w:rsid w:val="00613E58"/>
    <w:rsid w:val="00615042"/>
    <w:rsid w:val="0061522E"/>
    <w:rsid w:val="00617067"/>
    <w:rsid w:val="00617776"/>
    <w:rsid w:val="006208E1"/>
    <w:rsid w:val="00621230"/>
    <w:rsid w:val="006219D4"/>
    <w:rsid w:val="00622A4E"/>
    <w:rsid w:val="006252AE"/>
    <w:rsid w:val="00626536"/>
    <w:rsid w:val="00626C31"/>
    <w:rsid w:val="00626E6B"/>
    <w:rsid w:val="0062759A"/>
    <w:rsid w:val="00627CB9"/>
    <w:rsid w:val="00631596"/>
    <w:rsid w:val="0063163F"/>
    <w:rsid w:val="006319E0"/>
    <w:rsid w:val="00633889"/>
    <w:rsid w:val="00635F02"/>
    <w:rsid w:val="00635F35"/>
    <w:rsid w:val="00636012"/>
    <w:rsid w:val="006414AD"/>
    <w:rsid w:val="00641AAE"/>
    <w:rsid w:val="006439FE"/>
    <w:rsid w:val="006451E3"/>
    <w:rsid w:val="00645AAB"/>
    <w:rsid w:val="00645C37"/>
    <w:rsid w:val="00646058"/>
    <w:rsid w:val="006478A1"/>
    <w:rsid w:val="00650414"/>
    <w:rsid w:val="0065045C"/>
    <w:rsid w:val="006523AD"/>
    <w:rsid w:val="00653625"/>
    <w:rsid w:val="00653F9F"/>
    <w:rsid w:val="00655A28"/>
    <w:rsid w:val="00655B58"/>
    <w:rsid w:val="006570B1"/>
    <w:rsid w:val="006633AD"/>
    <w:rsid w:val="00664596"/>
    <w:rsid w:val="00664FAA"/>
    <w:rsid w:val="0066547B"/>
    <w:rsid w:val="0066590D"/>
    <w:rsid w:val="006679EB"/>
    <w:rsid w:val="0067065F"/>
    <w:rsid w:val="00673DB8"/>
    <w:rsid w:val="0067453B"/>
    <w:rsid w:val="006762DC"/>
    <w:rsid w:val="00680341"/>
    <w:rsid w:val="00681602"/>
    <w:rsid w:val="00683181"/>
    <w:rsid w:val="006834C0"/>
    <w:rsid w:val="00684840"/>
    <w:rsid w:val="00685417"/>
    <w:rsid w:val="00685F8F"/>
    <w:rsid w:val="00686771"/>
    <w:rsid w:val="00690DFD"/>
    <w:rsid w:val="006930A0"/>
    <w:rsid w:val="0069367B"/>
    <w:rsid w:val="00693779"/>
    <w:rsid w:val="0069577F"/>
    <w:rsid w:val="006A070D"/>
    <w:rsid w:val="006A1928"/>
    <w:rsid w:val="006A2693"/>
    <w:rsid w:val="006A41A2"/>
    <w:rsid w:val="006A52C4"/>
    <w:rsid w:val="006A6E79"/>
    <w:rsid w:val="006B1280"/>
    <w:rsid w:val="006B13B2"/>
    <w:rsid w:val="006B21DB"/>
    <w:rsid w:val="006B3EEA"/>
    <w:rsid w:val="006B40EF"/>
    <w:rsid w:val="006B4FFF"/>
    <w:rsid w:val="006B5FC3"/>
    <w:rsid w:val="006B6388"/>
    <w:rsid w:val="006B6F51"/>
    <w:rsid w:val="006B72DF"/>
    <w:rsid w:val="006C14D5"/>
    <w:rsid w:val="006C2B53"/>
    <w:rsid w:val="006C2DB6"/>
    <w:rsid w:val="006C2E8F"/>
    <w:rsid w:val="006C2F96"/>
    <w:rsid w:val="006C4439"/>
    <w:rsid w:val="006C4A2E"/>
    <w:rsid w:val="006C4E12"/>
    <w:rsid w:val="006C63F1"/>
    <w:rsid w:val="006C6F47"/>
    <w:rsid w:val="006D09D4"/>
    <w:rsid w:val="006D1C19"/>
    <w:rsid w:val="006D2F09"/>
    <w:rsid w:val="006D5568"/>
    <w:rsid w:val="006D59CB"/>
    <w:rsid w:val="006E059C"/>
    <w:rsid w:val="006E0932"/>
    <w:rsid w:val="006E1F4D"/>
    <w:rsid w:val="006E23C3"/>
    <w:rsid w:val="006E56C2"/>
    <w:rsid w:val="006E6187"/>
    <w:rsid w:val="006E7D60"/>
    <w:rsid w:val="006F0618"/>
    <w:rsid w:val="006F100D"/>
    <w:rsid w:val="006F1965"/>
    <w:rsid w:val="006F1BC4"/>
    <w:rsid w:val="006F1D79"/>
    <w:rsid w:val="006F3577"/>
    <w:rsid w:val="006F4006"/>
    <w:rsid w:val="00700394"/>
    <w:rsid w:val="00700445"/>
    <w:rsid w:val="00700602"/>
    <w:rsid w:val="0070096C"/>
    <w:rsid w:val="00701827"/>
    <w:rsid w:val="00702216"/>
    <w:rsid w:val="00702EF2"/>
    <w:rsid w:val="007033D6"/>
    <w:rsid w:val="00703D7C"/>
    <w:rsid w:val="007046CE"/>
    <w:rsid w:val="00704D11"/>
    <w:rsid w:val="00705A57"/>
    <w:rsid w:val="00707CEB"/>
    <w:rsid w:val="00710594"/>
    <w:rsid w:val="007107E3"/>
    <w:rsid w:val="00712408"/>
    <w:rsid w:val="007127D7"/>
    <w:rsid w:val="00713BF9"/>
    <w:rsid w:val="00714A5A"/>
    <w:rsid w:val="00714E45"/>
    <w:rsid w:val="00717791"/>
    <w:rsid w:val="0072053F"/>
    <w:rsid w:val="007214D7"/>
    <w:rsid w:val="0072184F"/>
    <w:rsid w:val="0072298C"/>
    <w:rsid w:val="00722A39"/>
    <w:rsid w:val="0072719D"/>
    <w:rsid w:val="00730C62"/>
    <w:rsid w:val="007327AA"/>
    <w:rsid w:val="00732C3A"/>
    <w:rsid w:val="00733C2D"/>
    <w:rsid w:val="00734904"/>
    <w:rsid w:val="00737516"/>
    <w:rsid w:val="0074036D"/>
    <w:rsid w:val="00740736"/>
    <w:rsid w:val="00740BFA"/>
    <w:rsid w:val="00740E1E"/>
    <w:rsid w:val="0074123E"/>
    <w:rsid w:val="00741A8A"/>
    <w:rsid w:val="00741D46"/>
    <w:rsid w:val="00744C3E"/>
    <w:rsid w:val="00745D6D"/>
    <w:rsid w:val="00752BBC"/>
    <w:rsid w:val="007543A8"/>
    <w:rsid w:val="0075583E"/>
    <w:rsid w:val="00756262"/>
    <w:rsid w:val="00756F7D"/>
    <w:rsid w:val="0075791F"/>
    <w:rsid w:val="00760B2E"/>
    <w:rsid w:val="00761D3A"/>
    <w:rsid w:val="007629CC"/>
    <w:rsid w:val="00762DF9"/>
    <w:rsid w:val="007637B6"/>
    <w:rsid w:val="00765BA6"/>
    <w:rsid w:val="00765ECB"/>
    <w:rsid w:val="007660DF"/>
    <w:rsid w:val="00766485"/>
    <w:rsid w:val="00766F5F"/>
    <w:rsid w:val="007706C5"/>
    <w:rsid w:val="00770D03"/>
    <w:rsid w:val="00770E97"/>
    <w:rsid w:val="00772846"/>
    <w:rsid w:val="00773022"/>
    <w:rsid w:val="00774825"/>
    <w:rsid w:val="0077514A"/>
    <w:rsid w:val="007802F3"/>
    <w:rsid w:val="007834FA"/>
    <w:rsid w:val="00785994"/>
    <w:rsid w:val="00786229"/>
    <w:rsid w:val="00786964"/>
    <w:rsid w:val="00786CE1"/>
    <w:rsid w:val="00787E46"/>
    <w:rsid w:val="0079067D"/>
    <w:rsid w:val="0079269E"/>
    <w:rsid w:val="00792DC6"/>
    <w:rsid w:val="00796093"/>
    <w:rsid w:val="00796493"/>
    <w:rsid w:val="007A077E"/>
    <w:rsid w:val="007A1FC2"/>
    <w:rsid w:val="007A2902"/>
    <w:rsid w:val="007A3182"/>
    <w:rsid w:val="007A50CD"/>
    <w:rsid w:val="007A52D5"/>
    <w:rsid w:val="007A7A05"/>
    <w:rsid w:val="007B0B83"/>
    <w:rsid w:val="007B296E"/>
    <w:rsid w:val="007B6718"/>
    <w:rsid w:val="007B68B6"/>
    <w:rsid w:val="007C0EF3"/>
    <w:rsid w:val="007C34D0"/>
    <w:rsid w:val="007C3BD1"/>
    <w:rsid w:val="007C3F3E"/>
    <w:rsid w:val="007C651E"/>
    <w:rsid w:val="007C6ECD"/>
    <w:rsid w:val="007C79CE"/>
    <w:rsid w:val="007D0043"/>
    <w:rsid w:val="007D07B9"/>
    <w:rsid w:val="007D1258"/>
    <w:rsid w:val="007D1EB5"/>
    <w:rsid w:val="007D26B9"/>
    <w:rsid w:val="007D2DD7"/>
    <w:rsid w:val="007D2F47"/>
    <w:rsid w:val="007D3468"/>
    <w:rsid w:val="007D4787"/>
    <w:rsid w:val="007D4F10"/>
    <w:rsid w:val="007D5C4A"/>
    <w:rsid w:val="007D6DD3"/>
    <w:rsid w:val="007E05C0"/>
    <w:rsid w:val="007E2853"/>
    <w:rsid w:val="007E3B0B"/>
    <w:rsid w:val="007E44DC"/>
    <w:rsid w:val="007E4C54"/>
    <w:rsid w:val="007E586B"/>
    <w:rsid w:val="007E638B"/>
    <w:rsid w:val="007F0394"/>
    <w:rsid w:val="007F20C8"/>
    <w:rsid w:val="007F2C12"/>
    <w:rsid w:val="007F3479"/>
    <w:rsid w:val="007F44A6"/>
    <w:rsid w:val="007F49F5"/>
    <w:rsid w:val="007F52E1"/>
    <w:rsid w:val="007F7216"/>
    <w:rsid w:val="0080113F"/>
    <w:rsid w:val="00801E8E"/>
    <w:rsid w:val="008027C4"/>
    <w:rsid w:val="00802C6D"/>
    <w:rsid w:val="00802FB8"/>
    <w:rsid w:val="008035A8"/>
    <w:rsid w:val="00803C29"/>
    <w:rsid w:val="0080465B"/>
    <w:rsid w:val="00804E07"/>
    <w:rsid w:val="008068F4"/>
    <w:rsid w:val="00806AA2"/>
    <w:rsid w:val="00810ED5"/>
    <w:rsid w:val="00813E25"/>
    <w:rsid w:val="00814F5F"/>
    <w:rsid w:val="008152B5"/>
    <w:rsid w:val="008159DD"/>
    <w:rsid w:val="008174E8"/>
    <w:rsid w:val="00820916"/>
    <w:rsid w:val="00820DD2"/>
    <w:rsid w:val="008231C0"/>
    <w:rsid w:val="00825435"/>
    <w:rsid w:val="0082662E"/>
    <w:rsid w:val="00827F0F"/>
    <w:rsid w:val="00830C5D"/>
    <w:rsid w:val="00831AA7"/>
    <w:rsid w:val="0083254E"/>
    <w:rsid w:val="00833EC2"/>
    <w:rsid w:val="0083553B"/>
    <w:rsid w:val="00836058"/>
    <w:rsid w:val="00836324"/>
    <w:rsid w:val="008401EB"/>
    <w:rsid w:val="00840582"/>
    <w:rsid w:val="0084072D"/>
    <w:rsid w:val="00840D6D"/>
    <w:rsid w:val="00842E9E"/>
    <w:rsid w:val="008440AA"/>
    <w:rsid w:val="008444E2"/>
    <w:rsid w:val="00844B30"/>
    <w:rsid w:val="0085032A"/>
    <w:rsid w:val="00851773"/>
    <w:rsid w:val="00851DCE"/>
    <w:rsid w:val="00852AF9"/>
    <w:rsid w:val="008537C6"/>
    <w:rsid w:val="00853D6C"/>
    <w:rsid w:val="00854755"/>
    <w:rsid w:val="00855FC4"/>
    <w:rsid w:val="00856712"/>
    <w:rsid w:val="00856C02"/>
    <w:rsid w:val="00857651"/>
    <w:rsid w:val="00860C87"/>
    <w:rsid w:val="00861725"/>
    <w:rsid w:val="00862886"/>
    <w:rsid w:val="00864DFE"/>
    <w:rsid w:val="0086588B"/>
    <w:rsid w:val="00866029"/>
    <w:rsid w:val="008662DC"/>
    <w:rsid w:val="00872324"/>
    <w:rsid w:val="008734F5"/>
    <w:rsid w:val="008761A3"/>
    <w:rsid w:val="008768E7"/>
    <w:rsid w:val="008809AA"/>
    <w:rsid w:val="008835F7"/>
    <w:rsid w:val="0088393D"/>
    <w:rsid w:val="008842DD"/>
    <w:rsid w:val="00885AB2"/>
    <w:rsid w:val="00887118"/>
    <w:rsid w:val="00887F67"/>
    <w:rsid w:val="00890374"/>
    <w:rsid w:val="00891359"/>
    <w:rsid w:val="008917E5"/>
    <w:rsid w:val="00891D2A"/>
    <w:rsid w:val="0089285B"/>
    <w:rsid w:val="00892E5C"/>
    <w:rsid w:val="00893870"/>
    <w:rsid w:val="0089525B"/>
    <w:rsid w:val="0089594C"/>
    <w:rsid w:val="008972D2"/>
    <w:rsid w:val="0089786F"/>
    <w:rsid w:val="008A1B8E"/>
    <w:rsid w:val="008A350D"/>
    <w:rsid w:val="008A5A1B"/>
    <w:rsid w:val="008A642A"/>
    <w:rsid w:val="008A7327"/>
    <w:rsid w:val="008A74A8"/>
    <w:rsid w:val="008B0739"/>
    <w:rsid w:val="008B0CC3"/>
    <w:rsid w:val="008B32A6"/>
    <w:rsid w:val="008B5773"/>
    <w:rsid w:val="008C3630"/>
    <w:rsid w:val="008C3BE2"/>
    <w:rsid w:val="008C3D4C"/>
    <w:rsid w:val="008C49D0"/>
    <w:rsid w:val="008C4D13"/>
    <w:rsid w:val="008C6145"/>
    <w:rsid w:val="008C67C0"/>
    <w:rsid w:val="008C6B2E"/>
    <w:rsid w:val="008C6F59"/>
    <w:rsid w:val="008C7D26"/>
    <w:rsid w:val="008D1F6B"/>
    <w:rsid w:val="008D2F82"/>
    <w:rsid w:val="008D5C30"/>
    <w:rsid w:val="008D6A65"/>
    <w:rsid w:val="008E1560"/>
    <w:rsid w:val="008E190A"/>
    <w:rsid w:val="008E3752"/>
    <w:rsid w:val="008E6767"/>
    <w:rsid w:val="008E7683"/>
    <w:rsid w:val="008F0D83"/>
    <w:rsid w:val="008F2BAC"/>
    <w:rsid w:val="008F3A86"/>
    <w:rsid w:val="008F5088"/>
    <w:rsid w:val="008F7598"/>
    <w:rsid w:val="008F7D57"/>
    <w:rsid w:val="008F7FDD"/>
    <w:rsid w:val="00901DA6"/>
    <w:rsid w:val="009023C7"/>
    <w:rsid w:val="00903271"/>
    <w:rsid w:val="00905308"/>
    <w:rsid w:val="00911AD7"/>
    <w:rsid w:val="00911D34"/>
    <w:rsid w:val="0091272F"/>
    <w:rsid w:val="00912E74"/>
    <w:rsid w:val="009150FF"/>
    <w:rsid w:val="00915BE2"/>
    <w:rsid w:val="009163C9"/>
    <w:rsid w:val="00916F21"/>
    <w:rsid w:val="009215B3"/>
    <w:rsid w:val="00923886"/>
    <w:rsid w:val="00923D0C"/>
    <w:rsid w:val="0092405E"/>
    <w:rsid w:val="00926119"/>
    <w:rsid w:val="00926130"/>
    <w:rsid w:val="00927F06"/>
    <w:rsid w:val="00932571"/>
    <w:rsid w:val="0093261F"/>
    <w:rsid w:val="009333FA"/>
    <w:rsid w:val="0093346C"/>
    <w:rsid w:val="0093455B"/>
    <w:rsid w:val="00935145"/>
    <w:rsid w:val="00936A17"/>
    <w:rsid w:val="0093717C"/>
    <w:rsid w:val="0094097B"/>
    <w:rsid w:val="00940FE5"/>
    <w:rsid w:val="0094118C"/>
    <w:rsid w:val="0094203C"/>
    <w:rsid w:val="00942323"/>
    <w:rsid w:val="009439A2"/>
    <w:rsid w:val="009449DB"/>
    <w:rsid w:val="00944D97"/>
    <w:rsid w:val="00945703"/>
    <w:rsid w:val="00946533"/>
    <w:rsid w:val="00946BC1"/>
    <w:rsid w:val="009470BA"/>
    <w:rsid w:val="00947BF9"/>
    <w:rsid w:val="00951E79"/>
    <w:rsid w:val="00951EE1"/>
    <w:rsid w:val="0095242B"/>
    <w:rsid w:val="00952CA5"/>
    <w:rsid w:val="00956AC4"/>
    <w:rsid w:val="00961BDE"/>
    <w:rsid w:val="00964653"/>
    <w:rsid w:val="009654DE"/>
    <w:rsid w:val="00966A52"/>
    <w:rsid w:val="00971C21"/>
    <w:rsid w:val="00971F09"/>
    <w:rsid w:val="009720B0"/>
    <w:rsid w:val="00972B3F"/>
    <w:rsid w:val="0097322E"/>
    <w:rsid w:val="00975897"/>
    <w:rsid w:val="0097774B"/>
    <w:rsid w:val="00977A8A"/>
    <w:rsid w:val="009802BF"/>
    <w:rsid w:val="009802C1"/>
    <w:rsid w:val="00980D85"/>
    <w:rsid w:val="009836D8"/>
    <w:rsid w:val="0098372E"/>
    <w:rsid w:val="009860F4"/>
    <w:rsid w:val="009861C0"/>
    <w:rsid w:val="00986448"/>
    <w:rsid w:val="00990233"/>
    <w:rsid w:val="00991F36"/>
    <w:rsid w:val="00996298"/>
    <w:rsid w:val="009970EF"/>
    <w:rsid w:val="00997EE9"/>
    <w:rsid w:val="009A0CBD"/>
    <w:rsid w:val="009A11D9"/>
    <w:rsid w:val="009A4249"/>
    <w:rsid w:val="009A52B6"/>
    <w:rsid w:val="009A5354"/>
    <w:rsid w:val="009A6C8B"/>
    <w:rsid w:val="009A6E9B"/>
    <w:rsid w:val="009A7A15"/>
    <w:rsid w:val="009B1651"/>
    <w:rsid w:val="009B28F5"/>
    <w:rsid w:val="009B2A5A"/>
    <w:rsid w:val="009B35E0"/>
    <w:rsid w:val="009B424B"/>
    <w:rsid w:val="009B447B"/>
    <w:rsid w:val="009B45A7"/>
    <w:rsid w:val="009B599C"/>
    <w:rsid w:val="009B59FB"/>
    <w:rsid w:val="009B6217"/>
    <w:rsid w:val="009B6DD7"/>
    <w:rsid w:val="009B7083"/>
    <w:rsid w:val="009B745A"/>
    <w:rsid w:val="009C0D33"/>
    <w:rsid w:val="009C0E23"/>
    <w:rsid w:val="009C19EE"/>
    <w:rsid w:val="009C2604"/>
    <w:rsid w:val="009C282A"/>
    <w:rsid w:val="009C2E85"/>
    <w:rsid w:val="009C438A"/>
    <w:rsid w:val="009C4408"/>
    <w:rsid w:val="009C5AED"/>
    <w:rsid w:val="009C61E1"/>
    <w:rsid w:val="009C7CA9"/>
    <w:rsid w:val="009D1264"/>
    <w:rsid w:val="009D128D"/>
    <w:rsid w:val="009D1785"/>
    <w:rsid w:val="009D209C"/>
    <w:rsid w:val="009D2938"/>
    <w:rsid w:val="009D4B5E"/>
    <w:rsid w:val="009D5376"/>
    <w:rsid w:val="009D6246"/>
    <w:rsid w:val="009D6B34"/>
    <w:rsid w:val="009D6B9E"/>
    <w:rsid w:val="009D6C4C"/>
    <w:rsid w:val="009D737C"/>
    <w:rsid w:val="009E212D"/>
    <w:rsid w:val="009F109C"/>
    <w:rsid w:val="009F11EA"/>
    <w:rsid w:val="009F13BA"/>
    <w:rsid w:val="009F23A9"/>
    <w:rsid w:val="009F3609"/>
    <w:rsid w:val="009F5215"/>
    <w:rsid w:val="009F71F4"/>
    <w:rsid w:val="00A010D6"/>
    <w:rsid w:val="00A018EC"/>
    <w:rsid w:val="00A028E7"/>
    <w:rsid w:val="00A0304A"/>
    <w:rsid w:val="00A04D62"/>
    <w:rsid w:val="00A04DAC"/>
    <w:rsid w:val="00A0614E"/>
    <w:rsid w:val="00A06427"/>
    <w:rsid w:val="00A07868"/>
    <w:rsid w:val="00A104FE"/>
    <w:rsid w:val="00A11A62"/>
    <w:rsid w:val="00A1211D"/>
    <w:rsid w:val="00A1283A"/>
    <w:rsid w:val="00A12DE4"/>
    <w:rsid w:val="00A13FF1"/>
    <w:rsid w:val="00A15EBB"/>
    <w:rsid w:val="00A17BA7"/>
    <w:rsid w:val="00A17BAA"/>
    <w:rsid w:val="00A17DF9"/>
    <w:rsid w:val="00A209E2"/>
    <w:rsid w:val="00A20CF1"/>
    <w:rsid w:val="00A20F16"/>
    <w:rsid w:val="00A21459"/>
    <w:rsid w:val="00A23162"/>
    <w:rsid w:val="00A233B6"/>
    <w:rsid w:val="00A23728"/>
    <w:rsid w:val="00A23A09"/>
    <w:rsid w:val="00A23DD4"/>
    <w:rsid w:val="00A23F9B"/>
    <w:rsid w:val="00A25076"/>
    <w:rsid w:val="00A25F54"/>
    <w:rsid w:val="00A26B15"/>
    <w:rsid w:val="00A277A7"/>
    <w:rsid w:val="00A31C4E"/>
    <w:rsid w:val="00A32FA6"/>
    <w:rsid w:val="00A334A2"/>
    <w:rsid w:val="00A35B7D"/>
    <w:rsid w:val="00A35D55"/>
    <w:rsid w:val="00A367C7"/>
    <w:rsid w:val="00A4205D"/>
    <w:rsid w:val="00A43BD2"/>
    <w:rsid w:val="00A44C14"/>
    <w:rsid w:val="00A45313"/>
    <w:rsid w:val="00A45BF9"/>
    <w:rsid w:val="00A46E51"/>
    <w:rsid w:val="00A52592"/>
    <w:rsid w:val="00A52EA3"/>
    <w:rsid w:val="00A52EBB"/>
    <w:rsid w:val="00A5382E"/>
    <w:rsid w:val="00A54731"/>
    <w:rsid w:val="00A54883"/>
    <w:rsid w:val="00A61E76"/>
    <w:rsid w:val="00A64E9C"/>
    <w:rsid w:val="00A739CA"/>
    <w:rsid w:val="00A74334"/>
    <w:rsid w:val="00A745CB"/>
    <w:rsid w:val="00A757A4"/>
    <w:rsid w:val="00A7599A"/>
    <w:rsid w:val="00A770D0"/>
    <w:rsid w:val="00A80AA9"/>
    <w:rsid w:val="00A81A11"/>
    <w:rsid w:val="00A82027"/>
    <w:rsid w:val="00A83BCF"/>
    <w:rsid w:val="00A845FF"/>
    <w:rsid w:val="00A84A72"/>
    <w:rsid w:val="00A85577"/>
    <w:rsid w:val="00A91DED"/>
    <w:rsid w:val="00A92336"/>
    <w:rsid w:val="00A92DA9"/>
    <w:rsid w:val="00A974CB"/>
    <w:rsid w:val="00A978DE"/>
    <w:rsid w:val="00AA1902"/>
    <w:rsid w:val="00AA1CE0"/>
    <w:rsid w:val="00AA2D4A"/>
    <w:rsid w:val="00AA603B"/>
    <w:rsid w:val="00AB03C2"/>
    <w:rsid w:val="00AB1D20"/>
    <w:rsid w:val="00AB5D33"/>
    <w:rsid w:val="00AB6009"/>
    <w:rsid w:val="00AB68C1"/>
    <w:rsid w:val="00AB6E20"/>
    <w:rsid w:val="00AB777C"/>
    <w:rsid w:val="00AC03F1"/>
    <w:rsid w:val="00AC16DC"/>
    <w:rsid w:val="00AC1A60"/>
    <w:rsid w:val="00AC1CD1"/>
    <w:rsid w:val="00AC223C"/>
    <w:rsid w:val="00AC3EE0"/>
    <w:rsid w:val="00AC4BA5"/>
    <w:rsid w:val="00AC6F85"/>
    <w:rsid w:val="00AD1E18"/>
    <w:rsid w:val="00AD3CC4"/>
    <w:rsid w:val="00AD5ECE"/>
    <w:rsid w:val="00AD61C4"/>
    <w:rsid w:val="00AD62E5"/>
    <w:rsid w:val="00AD694D"/>
    <w:rsid w:val="00AE322C"/>
    <w:rsid w:val="00AE5414"/>
    <w:rsid w:val="00AE547B"/>
    <w:rsid w:val="00AE75D1"/>
    <w:rsid w:val="00AE7AF3"/>
    <w:rsid w:val="00AF106B"/>
    <w:rsid w:val="00AF1497"/>
    <w:rsid w:val="00AF18F7"/>
    <w:rsid w:val="00AF278B"/>
    <w:rsid w:val="00AF3273"/>
    <w:rsid w:val="00AF37C6"/>
    <w:rsid w:val="00AF442E"/>
    <w:rsid w:val="00AF599D"/>
    <w:rsid w:val="00AF5BD2"/>
    <w:rsid w:val="00AF6232"/>
    <w:rsid w:val="00AF6AAA"/>
    <w:rsid w:val="00B0066D"/>
    <w:rsid w:val="00B00FAD"/>
    <w:rsid w:val="00B010E7"/>
    <w:rsid w:val="00B01381"/>
    <w:rsid w:val="00B018EC"/>
    <w:rsid w:val="00B02701"/>
    <w:rsid w:val="00B041C2"/>
    <w:rsid w:val="00B04D5F"/>
    <w:rsid w:val="00B059D9"/>
    <w:rsid w:val="00B06053"/>
    <w:rsid w:val="00B0617F"/>
    <w:rsid w:val="00B062B0"/>
    <w:rsid w:val="00B0636A"/>
    <w:rsid w:val="00B07330"/>
    <w:rsid w:val="00B11442"/>
    <w:rsid w:val="00B12BF7"/>
    <w:rsid w:val="00B1329A"/>
    <w:rsid w:val="00B14415"/>
    <w:rsid w:val="00B14F7C"/>
    <w:rsid w:val="00B165FC"/>
    <w:rsid w:val="00B17C64"/>
    <w:rsid w:val="00B20ED5"/>
    <w:rsid w:val="00B218E7"/>
    <w:rsid w:val="00B21CBB"/>
    <w:rsid w:val="00B24621"/>
    <w:rsid w:val="00B24758"/>
    <w:rsid w:val="00B24E8D"/>
    <w:rsid w:val="00B2535C"/>
    <w:rsid w:val="00B26B09"/>
    <w:rsid w:val="00B3094B"/>
    <w:rsid w:val="00B31259"/>
    <w:rsid w:val="00B31C7C"/>
    <w:rsid w:val="00B32455"/>
    <w:rsid w:val="00B331A2"/>
    <w:rsid w:val="00B33229"/>
    <w:rsid w:val="00B33B52"/>
    <w:rsid w:val="00B34806"/>
    <w:rsid w:val="00B34EE6"/>
    <w:rsid w:val="00B35191"/>
    <w:rsid w:val="00B36D35"/>
    <w:rsid w:val="00B37E47"/>
    <w:rsid w:val="00B40638"/>
    <w:rsid w:val="00B40A7B"/>
    <w:rsid w:val="00B41E40"/>
    <w:rsid w:val="00B42BB6"/>
    <w:rsid w:val="00B44743"/>
    <w:rsid w:val="00B46301"/>
    <w:rsid w:val="00B472B7"/>
    <w:rsid w:val="00B54427"/>
    <w:rsid w:val="00B54947"/>
    <w:rsid w:val="00B555B9"/>
    <w:rsid w:val="00B555DC"/>
    <w:rsid w:val="00B56431"/>
    <w:rsid w:val="00B56557"/>
    <w:rsid w:val="00B56BBE"/>
    <w:rsid w:val="00B60882"/>
    <w:rsid w:val="00B60D16"/>
    <w:rsid w:val="00B6289A"/>
    <w:rsid w:val="00B64272"/>
    <w:rsid w:val="00B647D6"/>
    <w:rsid w:val="00B65B8D"/>
    <w:rsid w:val="00B6645E"/>
    <w:rsid w:val="00B70089"/>
    <w:rsid w:val="00B7010D"/>
    <w:rsid w:val="00B70D35"/>
    <w:rsid w:val="00B71190"/>
    <w:rsid w:val="00B71599"/>
    <w:rsid w:val="00B71864"/>
    <w:rsid w:val="00B74B6E"/>
    <w:rsid w:val="00B74BF3"/>
    <w:rsid w:val="00B811C9"/>
    <w:rsid w:val="00B818FA"/>
    <w:rsid w:val="00B81A11"/>
    <w:rsid w:val="00B81C4F"/>
    <w:rsid w:val="00B85AF2"/>
    <w:rsid w:val="00B87B89"/>
    <w:rsid w:val="00B91A22"/>
    <w:rsid w:val="00B933EF"/>
    <w:rsid w:val="00B973F7"/>
    <w:rsid w:val="00B97988"/>
    <w:rsid w:val="00BA5B82"/>
    <w:rsid w:val="00BA5D54"/>
    <w:rsid w:val="00BA5E30"/>
    <w:rsid w:val="00BA70EC"/>
    <w:rsid w:val="00BA78D2"/>
    <w:rsid w:val="00BB016B"/>
    <w:rsid w:val="00BB1F60"/>
    <w:rsid w:val="00BB48FB"/>
    <w:rsid w:val="00BB6B0C"/>
    <w:rsid w:val="00BB6BC3"/>
    <w:rsid w:val="00BB7B54"/>
    <w:rsid w:val="00BC371E"/>
    <w:rsid w:val="00BC4D6F"/>
    <w:rsid w:val="00BC54E5"/>
    <w:rsid w:val="00BC578C"/>
    <w:rsid w:val="00BD0287"/>
    <w:rsid w:val="00BD060C"/>
    <w:rsid w:val="00BD2036"/>
    <w:rsid w:val="00BD2716"/>
    <w:rsid w:val="00BD2BB2"/>
    <w:rsid w:val="00BD4447"/>
    <w:rsid w:val="00BD5C5C"/>
    <w:rsid w:val="00BE0A5B"/>
    <w:rsid w:val="00BE11C4"/>
    <w:rsid w:val="00BE1872"/>
    <w:rsid w:val="00BE1975"/>
    <w:rsid w:val="00BE378F"/>
    <w:rsid w:val="00BE3931"/>
    <w:rsid w:val="00BE3EF6"/>
    <w:rsid w:val="00BE407C"/>
    <w:rsid w:val="00BE5266"/>
    <w:rsid w:val="00BE60BC"/>
    <w:rsid w:val="00BE6451"/>
    <w:rsid w:val="00BE65D3"/>
    <w:rsid w:val="00BF1C5A"/>
    <w:rsid w:val="00BF3120"/>
    <w:rsid w:val="00BF6C44"/>
    <w:rsid w:val="00BF7CCD"/>
    <w:rsid w:val="00C016B6"/>
    <w:rsid w:val="00C01981"/>
    <w:rsid w:val="00C021E6"/>
    <w:rsid w:val="00C022A1"/>
    <w:rsid w:val="00C03677"/>
    <w:rsid w:val="00C04B66"/>
    <w:rsid w:val="00C05186"/>
    <w:rsid w:val="00C05D02"/>
    <w:rsid w:val="00C064B6"/>
    <w:rsid w:val="00C075E5"/>
    <w:rsid w:val="00C107E5"/>
    <w:rsid w:val="00C13A7F"/>
    <w:rsid w:val="00C144EB"/>
    <w:rsid w:val="00C15A66"/>
    <w:rsid w:val="00C15FAE"/>
    <w:rsid w:val="00C16B7D"/>
    <w:rsid w:val="00C16EE7"/>
    <w:rsid w:val="00C17960"/>
    <w:rsid w:val="00C23BBD"/>
    <w:rsid w:val="00C24821"/>
    <w:rsid w:val="00C25ED9"/>
    <w:rsid w:val="00C27D65"/>
    <w:rsid w:val="00C30529"/>
    <w:rsid w:val="00C30810"/>
    <w:rsid w:val="00C3198F"/>
    <w:rsid w:val="00C3490D"/>
    <w:rsid w:val="00C357DE"/>
    <w:rsid w:val="00C41375"/>
    <w:rsid w:val="00C46AF1"/>
    <w:rsid w:val="00C4775B"/>
    <w:rsid w:val="00C47C51"/>
    <w:rsid w:val="00C500D5"/>
    <w:rsid w:val="00C51FF0"/>
    <w:rsid w:val="00C53480"/>
    <w:rsid w:val="00C54274"/>
    <w:rsid w:val="00C54608"/>
    <w:rsid w:val="00C55252"/>
    <w:rsid w:val="00C56A76"/>
    <w:rsid w:val="00C5724F"/>
    <w:rsid w:val="00C61777"/>
    <w:rsid w:val="00C631E8"/>
    <w:rsid w:val="00C63C14"/>
    <w:rsid w:val="00C660FC"/>
    <w:rsid w:val="00C66BA1"/>
    <w:rsid w:val="00C7002A"/>
    <w:rsid w:val="00C70166"/>
    <w:rsid w:val="00C71159"/>
    <w:rsid w:val="00C71EF2"/>
    <w:rsid w:val="00C73CDB"/>
    <w:rsid w:val="00C752B4"/>
    <w:rsid w:val="00C75744"/>
    <w:rsid w:val="00C76FBC"/>
    <w:rsid w:val="00C77310"/>
    <w:rsid w:val="00C7771B"/>
    <w:rsid w:val="00C815F9"/>
    <w:rsid w:val="00C81903"/>
    <w:rsid w:val="00C81BB4"/>
    <w:rsid w:val="00C83283"/>
    <w:rsid w:val="00C843FF"/>
    <w:rsid w:val="00C846BD"/>
    <w:rsid w:val="00C85156"/>
    <w:rsid w:val="00C8607E"/>
    <w:rsid w:val="00C87530"/>
    <w:rsid w:val="00C87A1A"/>
    <w:rsid w:val="00C87E3F"/>
    <w:rsid w:val="00C9244F"/>
    <w:rsid w:val="00C927E8"/>
    <w:rsid w:val="00C9302D"/>
    <w:rsid w:val="00C9385C"/>
    <w:rsid w:val="00C94939"/>
    <w:rsid w:val="00C95567"/>
    <w:rsid w:val="00C957D2"/>
    <w:rsid w:val="00C97847"/>
    <w:rsid w:val="00C97BF3"/>
    <w:rsid w:val="00CA0E47"/>
    <w:rsid w:val="00CA32E6"/>
    <w:rsid w:val="00CA6F4C"/>
    <w:rsid w:val="00CA7B9D"/>
    <w:rsid w:val="00CB0A6F"/>
    <w:rsid w:val="00CB13A8"/>
    <w:rsid w:val="00CB349E"/>
    <w:rsid w:val="00CB541B"/>
    <w:rsid w:val="00CB565D"/>
    <w:rsid w:val="00CB5C12"/>
    <w:rsid w:val="00CB6701"/>
    <w:rsid w:val="00CB73CC"/>
    <w:rsid w:val="00CB761F"/>
    <w:rsid w:val="00CC0240"/>
    <w:rsid w:val="00CC11A9"/>
    <w:rsid w:val="00CC1D5C"/>
    <w:rsid w:val="00CC43E1"/>
    <w:rsid w:val="00CC7F9E"/>
    <w:rsid w:val="00CD0532"/>
    <w:rsid w:val="00CD1D2A"/>
    <w:rsid w:val="00CD3E9A"/>
    <w:rsid w:val="00CD422C"/>
    <w:rsid w:val="00CD4FB4"/>
    <w:rsid w:val="00CE013E"/>
    <w:rsid w:val="00CE32EC"/>
    <w:rsid w:val="00CE5415"/>
    <w:rsid w:val="00CE5B0F"/>
    <w:rsid w:val="00CE5CFB"/>
    <w:rsid w:val="00CE7886"/>
    <w:rsid w:val="00CF18EA"/>
    <w:rsid w:val="00CF59BC"/>
    <w:rsid w:val="00CF6F95"/>
    <w:rsid w:val="00CF7347"/>
    <w:rsid w:val="00CF7377"/>
    <w:rsid w:val="00D011EF"/>
    <w:rsid w:val="00D0160B"/>
    <w:rsid w:val="00D03AF9"/>
    <w:rsid w:val="00D05EE7"/>
    <w:rsid w:val="00D06B42"/>
    <w:rsid w:val="00D074CD"/>
    <w:rsid w:val="00D0761A"/>
    <w:rsid w:val="00D1148B"/>
    <w:rsid w:val="00D13E68"/>
    <w:rsid w:val="00D174F2"/>
    <w:rsid w:val="00D17C0E"/>
    <w:rsid w:val="00D2189A"/>
    <w:rsid w:val="00D227F8"/>
    <w:rsid w:val="00D2573A"/>
    <w:rsid w:val="00D261BF"/>
    <w:rsid w:val="00D3045D"/>
    <w:rsid w:val="00D30E0B"/>
    <w:rsid w:val="00D31768"/>
    <w:rsid w:val="00D32466"/>
    <w:rsid w:val="00D35B6C"/>
    <w:rsid w:val="00D402F8"/>
    <w:rsid w:val="00D4142E"/>
    <w:rsid w:val="00D42D3B"/>
    <w:rsid w:val="00D43089"/>
    <w:rsid w:val="00D445CA"/>
    <w:rsid w:val="00D44FED"/>
    <w:rsid w:val="00D454C5"/>
    <w:rsid w:val="00D45972"/>
    <w:rsid w:val="00D464D2"/>
    <w:rsid w:val="00D46AE8"/>
    <w:rsid w:val="00D500A3"/>
    <w:rsid w:val="00D50E14"/>
    <w:rsid w:val="00D51AA1"/>
    <w:rsid w:val="00D51FC0"/>
    <w:rsid w:val="00D525E6"/>
    <w:rsid w:val="00D541BC"/>
    <w:rsid w:val="00D54248"/>
    <w:rsid w:val="00D5517A"/>
    <w:rsid w:val="00D55606"/>
    <w:rsid w:val="00D56412"/>
    <w:rsid w:val="00D570CE"/>
    <w:rsid w:val="00D60BE8"/>
    <w:rsid w:val="00D62D65"/>
    <w:rsid w:val="00D6475A"/>
    <w:rsid w:val="00D6499C"/>
    <w:rsid w:val="00D65D51"/>
    <w:rsid w:val="00D669D4"/>
    <w:rsid w:val="00D676C3"/>
    <w:rsid w:val="00D67C4D"/>
    <w:rsid w:val="00D7047B"/>
    <w:rsid w:val="00D712BD"/>
    <w:rsid w:val="00D71490"/>
    <w:rsid w:val="00D73238"/>
    <w:rsid w:val="00D73DB6"/>
    <w:rsid w:val="00D75010"/>
    <w:rsid w:val="00D75E7A"/>
    <w:rsid w:val="00D80244"/>
    <w:rsid w:val="00D80A87"/>
    <w:rsid w:val="00D82F1C"/>
    <w:rsid w:val="00D834CF"/>
    <w:rsid w:val="00D83895"/>
    <w:rsid w:val="00D83D84"/>
    <w:rsid w:val="00D87113"/>
    <w:rsid w:val="00D9042A"/>
    <w:rsid w:val="00D928F5"/>
    <w:rsid w:val="00D93070"/>
    <w:rsid w:val="00D93C9B"/>
    <w:rsid w:val="00D96812"/>
    <w:rsid w:val="00DA0EA9"/>
    <w:rsid w:val="00DA1BD2"/>
    <w:rsid w:val="00DA3490"/>
    <w:rsid w:val="00DA3784"/>
    <w:rsid w:val="00DA42C7"/>
    <w:rsid w:val="00DA4F76"/>
    <w:rsid w:val="00DA7779"/>
    <w:rsid w:val="00DB46AA"/>
    <w:rsid w:val="00DB6346"/>
    <w:rsid w:val="00DB6424"/>
    <w:rsid w:val="00DB750A"/>
    <w:rsid w:val="00DB7843"/>
    <w:rsid w:val="00DB79FB"/>
    <w:rsid w:val="00DB7F7A"/>
    <w:rsid w:val="00DC0856"/>
    <w:rsid w:val="00DC0CFE"/>
    <w:rsid w:val="00DC149A"/>
    <w:rsid w:val="00DC5304"/>
    <w:rsid w:val="00DD28E9"/>
    <w:rsid w:val="00DD4DD4"/>
    <w:rsid w:val="00DD4FCB"/>
    <w:rsid w:val="00DD66D9"/>
    <w:rsid w:val="00DD7B80"/>
    <w:rsid w:val="00DE18E3"/>
    <w:rsid w:val="00DE1A25"/>
    <w:rsid w:val="00DE2210"/>
    <w:rsid w:val="00DE3D93"/>
    <w:rsid w:val="00DE3ECA"/>
    <w:rsid w:val="00DE4302"/>
    <w:rsid w:val="00DE5D41"/>
    <w:rsid w:val="00DE67B2"/>
    <w:rsid w:val="00DE7D91"/>
    <w:rsid w:val="00DE7DCB"/>
    <w:rsid w:val="00DF03B7"/>
    <w:rsid w:val="00DF560B"/>
    <w:rsid w:val="00DF5CCA"/>
    <w:rsid w:val="00DF6606"/>
    <w:rsid w:val="00E001A6"/>
    <w:rsid w:val="00E01FB5"/>
    <w:rsid w:val="00E03130"/>
    <w:rsid w:val="00E05E48"/>
    <w:rsid w:val="00E06385"/>
    <w:rsid w:val="00E06EDE"/>
    <w:rsid w:val="00E10E7D"/>
    <w:rsid w:val="00E11007"/>
    <w:rsid w:val="00E111D6"/>
    <w:rsid w:val="00E116BE"/>
    <w:rsid w:val="00E11A26"/>
    <w:rsid w:val="00E11C0A"/>
    <w:rsid w:val="00E1246D"/>
    <w:rsid w:val="00E13EF9"/>
    <w:rsid w:val="00E14CF7"/>
    <w:rsid w:val="00E167CC"/>
    <w:rsid w:val="00E17853"/>
    <w:rsid w:val="00E2279F"/>
    <w:rsid w:val="00E2302F"/>
    <w:rsid w:val="00E24F08"/>
    <w:rsid w:val="00E25651"/>
    <w:rsid w:val="00E26DA4"/>
    <w:rsid w:val="00E27176"/>
    <w:rsid w:val="00E271E3"/>
    <w:rsid w:val="00E3153B"/>
    <w:rsid w:val="00E31CD8"/>
    <w:rsid w:val="00E32737"/>
    <w:rsid w:val="00E347E4"/>
    <w:rsid w:val="00E34A0A"/>
    <w:rsid w:val="00E36542"/>
    <w:rsid w:val="00E368FE"/>
    <w:rsid w:val="00E36A6A"/>
    <w:rsid w:val="00E41468"/>
    <w:rsid w:val="00E42B55"/>
    <w:rsid w:val="00E42BC5"/>
    <w:rsid w:val="00E43370"/>
    <w:rsid w:val="00E4351F"/>
    <w:rsid w:val="00E4497B"/>
    <w:rsid w:val="00E44C36"/>
    <w:rsid w:val="00E44D06"/>
    <w:rsid w:val="00E44FE3"/>
    <w:rsid w:val="00E450C9"/>
    <w:rsid w:val="00E45C5C"/>
    <w:rsid w:val="00E46F65"/>
    <w:rsid w:val="00E50197"/>
    <w:rsid w:val="00E51DA7"/>
    <w:rsid w:val="00E5409C"/>
    <w:rsid w:val="00E54DB8"/>
    <w:rsid w:val="00E562C5"/>
    <w:rsid w:val="00E575B8"/>
    <w:rsid w:val="00E57EF9"/>
    <w:rsid w:val="00E60183"/>
    <w:rsid w:val="00E63CEE"/>
    <w:rsid w:val="00E65514"/>
    <w:rsid w:val="00E65570"/>
    <w:rsid w:val="00E66B65"/>
    <w:rsid w:val="00E66C1D"/>
    <w:rsid w:val="00E70E62"/>
    <w:rsid w:val="00E71F8D"/>
    <w:rsid w:val="00E734E3"/>
    <w:rsid w:val="00E74118"/>
    <w:rsid w:val="00E743A8"/>
    <w:rsid w:val="00E743F2"/>
    <w:rsid w:val="00E7667C"/>
    <w:rsid w:val="00E76941"/>
    <w:rsid w:val="00E76F1F"/>
    <w:rsid w:val="00E77AC9"/>
    <w:rsid w:val="00E77F90"/>
    <w:rsid w:val="00E80315"/>
    <w:rsid w:val="00E81D19"/>
    <w:rsid w:val="00E8501B"/>
    <w:rsid w:val="00E85380"/>
    <w:rsid w:val="00E858F4"/>
    <w:rsid w:val="00E904D9"/>
    <w:rsid w:val="00E918A4"/>
    <w:rsid w:val="00E93E88"/>
    <w:rsid w:val="00E95B65"/>
    <w:rsid w:val="00E97698"/>
    <w:rsid w:val="00EA0082"/>
    <w:rsid w:val="00EA3DFC"/>
    <w:rsid w:val="00EA4608"/>
    <w:rsid w:val="00EA619A"/>
    <w:rsid w:val="00EA7183"/>
    <w:rsid w:val="00EA71B8"/>
    <w:rsid w:val="00EA7425"/>
    <w:rsid w:val="00EA7F33"/>
    <w:rsid w:val="00EB293A"/>
    <w:rsid w:val="00EB2B8F"/>
    <w:rsid w:val="00EB3797"/>
    <w:rsid w:val="00EB4531"/>
    <w:rsid w:val="00EB4BB7"/>
    <w:rsid w:val="00EB4BF6"/>
    <w:rsid w:val="00EB65A9"/>
    <w:rsid w:val="00EB7D7D"/>
    <w:rsid w:val="00EC19B8"/>
    <w:rsid w:val="00EC1C5E"/>
    <w:rsid w:val="00EC57F5"/>
    <w:rsid w:val="00EC69BA"/>
    <w:rsid w:val="00EC7010"/>
    <w:rsid w:val="00ED08B1"/>
    <w:rsid w:val="00ED182B"/>
    <w:rsid w:val="00ED29E0"/>
    <w:rsid w:val="00ED52A3"/>
    <w:rsid w:val="00EE1C17"/>
    <w:rsid w:val="00EE1EAE"/>
    <w:rsid w:val="00EE22FB"/>
    <w:rsid w:val="00EE35B8"/>
    <w:rsid w:val="00EE36D7"/>
    <w:rsid w:val="00EE3A0D"/>
    <w:rsid w:val="00EE59D0"/>
    <w:rsid w:val="00EE5B73"/>
    <w:rsid w:val="00EE6BEB"/>
    <w:rsid w:val="00EF1154"/>
    <w:rsid w:val="00EF1DAB"/>
    <w:rsid w:val="00EF38E4"/>
    <w:rsid w:val="00EF3AEC"/>
    <w:rsid w:val="00EF4764"/>
    <w:rsid w:val="00EF6FF4"/>
    <w:rsid w:val="00F00524"/>
    <w:rsid w:val="00F02591"/>
    <w:rsid w:val="00F027DA"/>
    <w:rsid w:val="00F0336C"/>
    <w:rsid w:val="00F03390"/>
    <w:rsid w:val="00F04204"/>
    <w:rsid w:val="00F06779"/>
    <w:rsid w:val="00F07D1F"/>
    <w:rsid w:val="00F104DD"/>
    <w:rsid w:val="00F10C3B"/>
    <w:rsid w:val="00F1101F"/>
    <w:rsid w:val="00F12254"/>
    <w:rsid w:val="00F12B15"/>
    <w:rsid w:val="00F16A3C"/>
    <w:rsid w:val="00F20FB0"/>
    <w:rsid w:val="00F2145A"/>
    <w:rsid w:val="00F23089"/>
    <w:rsid w:val="00F23090"/>
    <w:rsid w:val="00F2394C"/>
    <w:rsid w:val="00F27CB0"/>
    <w:rsid w:val="00F3083D"/>
    <w:rsid w:val="00F30943"/>
    <w:rsid w:val="00F30F7C"/>
    <w:rsid w:val="00F32BA5"/>
    <w:rsid w:val="00F338A7"/>
    <w:rsid w:val="00F34F07"/>
    <w:rsid w:val="00F3617C"/>
    <w:rsid w:val="00F369A3"/>
    <w:rsid w:val="00F374E4"/>
    <w:rsid w:val="00F43207"/>
    <w:rsid w:val="00F44255"/>
    <w:rsid w:val="00F44616"/>
    <w:rsid w:val="00F518B2"/>
    <w:rsid w:val="00F51C33"/>
    <w:rsid w:val="00F52108"/>
    <w:rsid w:val="00F54D95"/>
    <w:rsid w:val="00F55312"/>
    <w:rsid w:val="00F60255"/>
    <w:rsid w:val="00F627A5"/>
    <w:rsid w:val="00F62F6E"/>
    <w:rsid w:val="00F64457"/>
    <w:rsid w:val="00F64D71"/>
    <w:rsid w:val="00F653A8"/>
    <w:rsid w:val="00F66474"/>
    <w:rsid w:val="00F679BE"/>
    <w:rsid w:val="00F73E62"/>
    <w:rsid w:val="00F74C9B"/>
    <w:rsid w:val="00F761F9"/>
    <w:rsid w:val="00F77E53"/>
    <w:rsid w:val="00F801C8"/>
    <w:rsid w:val="00F86016"/>
    <w:rsid w:val="00F90453"/>
    <w:rsid w:val="00F9098F"/>
    <w:rsid w:val="00F9265E"/>
    <w:rsid w:val="00F935CE"/>
    <w:rsid w:val="00F936B2"/>
    <w:rsid w:val="00F94831"/>
    <w:rsid w:val="00F94B5D"/>
    <w:rsid w:val="00F96B0A"/>
    <w:rsid w:val="00FA221A"/>
    <w:rsid w:val="00FA2734"/>
    <w:rsid w:val="00FA2912"/>
    <w:rsid w:val="00FA2AE7"/>
    <w:rsid w:val="00FA49C7"/>
    <w:rsid w:val="00FA635A"/>
    <w:rsid w:val="00FA7D85"/>
    <w:rsid w:val="00FB24C0"/>
    <w:rsid w:val="00FB28E1"/>
    <w:rsid w:val="00FB3F60"/>
    <w:rsid w:val="00FB4C68"/>
    <w:rsid w:val="00FB52B5"/>
    <w:rsid w:val="00FB7EDA"/>
    <w:rsid w:val="00FC0681"/>
    <w:rsid w:val="00FC26CF"/>
    <w:rsid w:val="00FC4A74"/>
    <w:rsid w:val="00FC4BD0"/>
    <w:rsid w:val="00FC561B"/>
    <w:rsid w:val="00FC57A8"/>
    <w:rsid w:val="00FC65C7"/>
    <w:rsid w:val="00FC77E4"/>
    <w:rsid w:val="00FD19D4"/>
    <w:rsid w:val="00FD2691"/>
    <w:rsid w:val="00FD2EC8"/>
    <w:rsid w:val="00FD368A"/>
    <w:rsid w:val="00FD7BE7"/>
    <w:rsid w:val="00FE09F9"/>
    <w:rsid w:val="00FE0E37"/>
    <w:rsid w:val="00FE2D5A"/>
    <w:rsid w:val="00FE38E5"/>
    <w:rsid w:val="00FE398C"/>
    <w:rsid w:val="00FE4880"/>
    <w:rsid w:val="00FE5174"/>
    <w:rsid w:val="00FE63B7"/>
    <w:rsid w:val="00FE74F1"/>
    <w:rsid w:val="00FF0317"/>
    <w:rsid w:val="00FF2BA3"/>
    <w:rsid w:val="00FF6F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F79F38"/>
  <w15:docId w15:val="{218E5C34-AAE5-41A0-92EF-F5526DC3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C7"/>
    <w:pPr>
      <w:spacing w:before="120" w:after="120" w:line="240" w:lineRule="auto"/>
    </w:pPr>
  </w:style>
  <w:style w:type="paragraph" w:styleId="Heading1">
    <w:name w:val="heading 1"/>
    <w:basedOn w:val="Normal"/>
    <w:next w:val="Normal"/>
    <w:link w:val="Heading1Char"/>
    <w:uiPriority w:val="9"/>
    <w:qFormat/>
    <w:rsid w:val="006A52C4"/>
    <w:pPr>
      <w:spacing w:before="1320" w:after="240"/>
      <w:contextualSpacing/>
      <w:jc w:val="center"/>
      <w:outlineLvl w:val="0"/>
    </w:pPr>
    <w:rPr>
      <w:rFonts w:ascii="Calibri" w:eastAsia="Times New Roman" w:hAnsi="Calibri" w:cs="Times New Roman"/>
      <w:b/>
      <w:sz w:val="52"/>
      <w:szCs w:val="24"/>
      <w:lang w:eastAsia="en-AU"/>
    </w:rPr>
  </w:style>
  <w:style w:type="paragraph" w:styleId="Heading2">
    <w:name w:val="heading 2"/>
    <w:basedOn w:val="Normal"/>
    <w:next w:val="Normal"/>
    <w:link w:val="Heading2Char"/>
    <w:uiPriority w:val="9"/>
    <w:unhideWhenUsed/>
    <w:qFormat/>
    <w:rsid w:val="00BE60BC"/>
    <w:pPr>
      <w:keepNext/>
      <w:keepLines/>
      <w:outlineLvl w:val="1"/>
    </w:pPr>
    <w:rPr>
      <w:rFonts w:ascii="Calibri" w:eastAsiaTheme="majorEastAsia" w:hAnsi="Calibri" w:cstheme="majorBidi"/>
      <w:b/>
      <w:bCs/>
      <w:sz w:val="26"/>
      <w:szCs w:val="26"/>
    </w:rPr>
  </w:style>
  <w:style w:type="paragraph" w:styleId="Heading3">
    <w:name w:val="heading 3"/>
    <w:basedOn w:val="Heading1"/>
    <w:next w:val="Normal"/>
    <w:link w:val="Heading3Char"/>
    <w:unhideWhenUsed/>
    <w:qFormat/>
    <w:rsid w:val="00110653"/>
    <w:pPr>
      <w:spacing w:before="240" w:after="120"/>
      <w:jc w:val="left"/>
      <w:outlineLvl w:val="2"/>
    </w:pPr>
    <w:rPr>
      <w:sz w:val="24"/>
    </w:rPr>
  </w:style>
  <w:style w:type="paragraph" w:styleId="Heading4">
    <w:name w:val="heading 4"/>
    <w:basedOn w:val="Normal"/>
    <w:next w:val="Normal"/>
    <w:link w:val="Heading4Char"/>
    <w:uiPriority w:val="9"/>
    <w:unhideWhenUsed/>
    <w:qFormat/>
    <w:rsid w:val="00110653"/>
    <w:pPr>
      <w:keepNext/>
      <w:keepLines/>
      <w:spacing w:before="200" w:after="0"/>
      <w:outlineLvl w:val="3"/>
    </w:pPr>
    <w:rPr>
      <w:rFonts w:eastAsiaTheme="majorEastAsia" w:cstheme="minorHAnsi"/>
      <w:b/>
      <w:bCs/>
      <w:iCs/>
      <w:sz w:val="24"/>
      <w:szCs w:val="24"/>
    </w:rPr>
  </w:style>
  <w:style w:type="paragraph" w:styleId="Heading5">
    <w:name w:val="heading 5"/>
    <w:basedOn w:val="Normal"/>
    <w:next w:val="Normal"/>
    <w:link w:val="Heading5Char"/>
    <w:uiPriority w:val="9"/>
    <w:unhideWhenUsed/>
    <w:qFormat/>
    <w:rsid w:val="00DF66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2C4"/>
    <w:rPr>
      <w:rFonts w:ascii="Calibri" w:eastAsia="Times New Roman" w:hAnsi="Calibri" w:cs="Times New Roman"/>
      <w:b/>
      <w:sz w:val="52"/>
      <w:szCs w:val="24"/>
      <w:lang w:eastAsia="en-AU"/>
    </w:rPr>
  </w:style>
  <w:style w:type="character" w:customStyle="1" w:styleId="Heading2Char">
    <w:name w:val="Heading 2 Char"/>
    <w:basedOn w:val="DefaultParagraphFont"/>
    <w:link w:val="Heading2"/>
    <w:uiPriority w:val="9"/>
    <w:rsid w:val="00BE60BC"/>
    <w:rPr>
      <w:rFonts w:ascii="Calibri" w:eastAsiaTheme="majorEastAsia" w:hAnsi="Calibri" w:cstheme="majorBidi"/>
      <w:b/>
      <w:bCs/>
      <w:sz w:val="26"/>
      <w:szCs w:val="26"/>
    </w:rPr>
  </w:style>
  <w:style w:type="character" w:customStyle="1" w:styleId="Heading3Char">
    <w:name w:val="Heading 3 Char"/>
    <w:basedOn w:val="DefaultParagraphFont"/>
    <w:link w:val="Heading3"/>
    <w:rsid w:val="00110653"/>
    <w:rPr>
      <w:rFonts w:ascii="Calibri" w:eastAsia="Times New Roman" w:hAnsi="Calibri" w:cs="Times New Roman"/>
      <w:b/>
      <w:sz w:val="24"/>
      <w:szCs w:val="24"/>
      <w:lang w:eastAsia="en-AU"/>
    </w:rPr>
  </w:style>
  <w:style w:type="character" w:customStyle="1" w:styleId="Heading4Char">
    <w:name w:val="Heading 4 Char"/>
    <w:basedOn w:val="DefaultParagraphFont"/>
    <w:link w:val="Heading4"/>
    <w:uiPriority w:val="9"/>
    <w:rsid w:val="00110653"/>
    <w:rPr>
      <w:rFonts w:eastAsiaTheme="majorEastAsia" w:cstheme="minorHAnsi"/>
      <w:b/>
      <w:bCs/>
      <w:iCs/>
      <w:sz w:val="24"/>
      <w:szCs w:val="24"/>
    </w:rPr>
  </w:style>
  <w:style w:type="paragraph" w:styleId="Title">
    <w:name w:val="Title"/>
    <w:basedOn w:val="Normal"/>
    <w:next w:val="Normal"/>
    <w:link w:val="TitleChar"/>
    <w:qFormat/>
    <w:rsid w:val="00186A27"/>
    <w:pPr>
      <w:spacing w:after="300"/>
      <w:contextualSpacing/>
    </w:pPr>
    <w:rPr>
      <w:rFonts w:ascii="Arial" w:eastAsiaTheme="majorEastAsia" w:hAnsi="Arial" w:cstheme="majorBidi"/>
      <w:color w:val="000000" w:themeColor="text1"/>
      <w:spacing w:val="5"/>
      <w:kern w:val="28"/>
      <w:sz w:val="40"/>
      <w:szCs w:val="52"/>
    </w:rPr>
  </w:style>
  <w:style w:type="character" w:customStyle="1" w:styleId="TitleChar">
    <w:name w:val="Title Char"/>
    <w:basedOn w:val="DefaultParagraphFont"/>
    <w:link w:val="Title"/>
    <w:uiPriority w:val="10"/>
    <w:rsid w:val="00186A27"/>
    <w:rPr>
      <w:rFonts w:ascii="Arial" w:eastAsiaTheme="majorEastAsia" w:hAnsi="Arial" w:cstheme="majorBidi"/>
      <w:color w:val="000000" w:themeColor="text1"/>
      <w:spacing w:val="5"/>
      <w:kern w:val="28"/>
      <w:sz w:val="40"/>
      <w:szCs w:val="52"/>
    </w:rPr>
  </w:style>
  <w:style w:type="table" w:styleId="TableGrid">
    <w:name w:val="Table Grid"/>
    <w:basedOn w:val="TableNormal"/>
    <w:uiPriority w:val="59"/>
    <w:rsid w:val="00C7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C77310"/>
    <w:pPr>
      <w:ind w:left="720"/>
      <w:contextualSpacing/>
    </w:p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88393D"/>
  </w:style>
  <w:style w:type="paragraph" w:styleId="Header">
    <w:name w:val="header"/>
    <w:basedOn w:val="Normal"/>
    <w:link w:val="HeaderChar"/>
    <w:uiPriority w:val="99"/>
    <w:unhideWhenUsed/>
    <w:rsid w:val="00141BE9"/>
    <w:pPr>
      <w:tabs>
        <w:tab w:val="center" w:pos="4513"/>
        <w:tab w:val="right" w:pos="9026"/>
      </w:tabs>
      <w:spacing w:after="0"/>
    </w:pPr>
  </w:style>
  <w:style w:type="character" w:customStyle="1" w:styleId="HeaderChar">
    <w:name w:val="Header Char"/>
    <w:basedOn w:val="DefaultParagraphFont"/>
    <w:link w:val="Header"/>
    <w:uiPriority w:val="99"/>
    <w:rsid w:val="00141BE9"/>
  </w:style>
  <w:style w:type="paragraph" w:styleId="Footer">
    <w:name w:val="footer"/>
    <w:basedOn w:val="Normal"/>
    <w:link w:val="FooterChar"/>
    <w:uiPriority w:val="99"/>
    <w:unhideWhenUsed/>
    <w:rsid w:val="00141BE9"/>
    <w:pPr>
      <w:tabs>
        <w:tab w:val="center" w:pos="4513"/>
        <w:tab w:val="right" w:pos="9026"/>
      </w:tabs>
      <w:spacing w:after="0"/>
    </w:pPr>
  </w:style>
  <w:style w:type="character" w:customStyle="1" w:styleId="FooterChar">
    <w:name w:val="Footer Char"/>
    <w:basedOn w:val="DefaultParagraphFont"/>
    <w:link w:val="Footer"/>
    <w:uiPriority w:val="99"/>
    <w:rsid w:val="00141BE9"/>
  </w:style>
  <w:style w:type="paragraph" w:customStyle="1" w:styleId="Disclaimer">
    <w:name w:val="Disclaimer"/>
    <w:basedOn w:val="Normal"/>
    <w:link w:val="DisclaimerChar"/>
    <w:rsid w:val="001A30DE"/>
    <w:pPr>
      <w:spacing w:before="5040" w:after="0"/>
    </w:pPr>
    <w:rPr>
      <w:rFonts w:ascii="Calibri" w:eastAsia="Times New Roman" w:hAnsi="Calibri" w:cs="Times New Roman"/>
      <w:sz w:val="20"/>
      <w:szCs w:val="20"/>
      <w:lang w:eastAsia="en-AU"/>
    </w:rPr>
  </w:style>
  <w:style w:type="character" w:customStyle="1" w:styleId="DisclaimerChar">
    <w:name w:val="Disclaimer Char"/>
    <w:basedOn w:val="DefaultParagraphFont"/>
    <w:link w:val="Disclaimer"/>
    <w:rsid w:val="001A30DE"/>
    <w:rPr>
      <w:rFonts w:ascii="Calibri" w:eastAsia="Times New Roman" w:hAnsi="Calibri" w:cs="Times New Roman"/>
      <w:sz w:val="20"/>
      <w:szCs w:val="20"/>
      <w:lang w:eastAsia="en-AU"/>
    </w:rPr>
  </w:style>
  <w:style w:type="paragraph" w:styleId="ListBullet">
    <w:name w:val="List Bullet"/>
    <w:basedOn w:val="Normal"/>
    <w:rsid w:val="001A30DE"/>
    <w:pPr>
      <w:numPr>
        <w:numId w:val="3"/>
      </w:numPr>
      <w:spacing w:after="0"/>
      <w:contextualSpacing/>
    </w:pPr>
    <w:rPr>
      <w:rFonts w:ascii="Calibri" w:eastAsia="Times New Roman" w:hAnsi="Calibri" w:cs="Times New Roman"/>
      <w:szCs w:val="24"/>
      <w:lang w:eastAsia="en-AU"/>
    </w:rPr>
  </w:style>
  <w:style w:type="paragraph" w:styleId="ListBullet2">
    <w:name w:val="List Bullet 2"/>
    <w:basedOn w:val="Normal"/>
    <w:rsid w:val="001A30DE"/>
    <w:pPr>
      <w:tabs>
        <w:tab w:val="num" w:pos="1440"/>
      </w:tabs>
      <w:spacing w:after="0"/>
      <w:ind w:left="1440" w:hanging="360"/>
      <w:contextualSpacing/>
    </w:pPr>
    <w:rPr>
      <w:rFonts w:ascii="Calibri" w:eastAsia="Times New Roman" w:hAnsi="Calibri" w:cs="Times New Roman"/>
      <w:szCs w:val="24"/>
      <w:lang w:eastAsia="en-AU"/>
    </w:rPr>
  </w:style>
  <w:style w:type="paragraph" w:styleId="ListBullet3">
    <w:name w:val="List Bullet 3"/>
    <w:basedOn w:val="Normal"/>
    <w:rsid w:val="001A30DE"/>
    <w:pPr>
      <w:tabs>
        <w:tab w:val="num" w:pos="2160"/>
      </w:tabs>
      <w:spacing w:after="0"/>
      <w:ind w:left="2160" w:hanging="360"/>
      <w:contextualSpacing/>
    </w:pPr>
    <w:rPr>
      <w:rFonts w:ascii="Calibri" w:eastAsia="Times New Roman" w:hAnsi="Calibri" w:cs="Times New Roman"/>
      <w:szCs w:val="24"/>
      <w:lang w:eastAsia="en-AU"/>
    </w:rPr>
  </w:style>
  <w:style w:type="character" w:customStyle="1" w:styleId="GDV4-Purple">
    <w:name w:val="GDV 4 - Purple"/>
    <w:basedOn w:val="DefaultParagraphFont"/>
    <w:uiPriority w:val="1"/>
    <w:qFormat/>
    <w:rsid w:val="00854755"/>
    <w:rPr>
      <w:rFonts w:ascii="Calibri" w:hAnsi="Calibri" w:cs="Calibri"/>
      <w:color w:val="7030A0"/>
      <w:sz w:val="22"/>
      <w:szCs w:val="22"/>
    </w:rPr>
  </w:style>
  <w:style w:type="paragraph" w:styleId="NoSpacing">
    <w:name w:val="No Spacing"/>
    <w:uiPriority w:val="1"/>
    <w:qFormat/>
    <w:rsid w:val="00E743A8"/>
    <w:pPr>
      <w:spacing w:after="0" w:line="240" w:lineRule="auto"/>
    </w:pPr>
  </w:style>
  <w:style w:type="paragraph" w:customStyle="1" w:styleId="Default">
    <w:name w:val="Default"/>
    <w:rsid w:val="009861C0"/>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styleId="CommentReference">
    <w:name w:val="annotation reference"/>
    <w:basedOn w:val="DefaultParagraphFont"/>
    <w:uiPriority w:val="99"/>
    <w:rsid w:val="0007463E"/>
    <w:rPr>
      <w:sz w:val="16"/>
      <w:szCs w:val="16"/>
    </w:rPr>
  </w:style>
  <w:style w:type="paragraph" w:styleId="BalloonText">
    <w:name w:val="Balloon Text"/>
    <w:basedOn w:val="Normal"/>
    <w:link w:val="BalloonTextChar"/>
    <w:semiHidden/>
    <w:unhideWhenUsed/>
    <w:rsid w:val="00105C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CF8"/>
    <w:rPr>
      <w:rFonts w:ascii="Tahoma" w:hAnsi="Tahoma" w:cs="Tahoma"/>
      <w:sz w:val="16"/>
      <w:szCs w:val="16"/>
    </w:rPr>
  </w:style>
  <w:style w:type="paragraph" w:customStyle="1" w:styleId="TableText">
    <w:name w:val="Table Text"/>
    <w:basedOn w:val="Normal"/>
    <w:qFormat/>
    <w:rsid w:val="001A5745"/>
    <w:pPr>
      <w:autoSpaceDE w:val="0"/>
      <w:autoSpaceDN w:val="0"/>
      <w:adjustRightInd w:val="0"/>
      <w:spacing w:before="60" w:after="60"/>
      <w:contextualSpacing/>
    </w:pPr>
    <w:rPr>
      <w:rFonts w:ascii="Calibri" w:eastAsia="Times New Roman" w:hAnsi="Calibri" w:cs="Arial"/>
      <w:sz w:val="20"/>
      <w:szCs w:val="24"/>
      <w:lang w:eastAsia="en-AU"/>
    </w:rPr>
  </w:style>
  <w:style w:type="paragraph" w:customStyle="1" w:styleId="TableTextCentred">
    <w:name w:val="Table Text Centred"/>
    <w:basedOn w:val="Normal"/>
    <w:rsid w:val="001A5745"/>
    <w:pPr>
      <w:jc w:val="center"/>
    </w:pPr>
    <w:rPr>
      <w:rFonts w:ascii="Calibri" w:eastAsia="Times New Roman" w:hAnsi="Calibri" w:cs="Arial"/>
      <w:sz w:val="20"/>
      <w:szCs w:val="20"/>
      <w:lang w:eastAsia="en-AU"/>
    </w:rPr>
  </w:style>
  <w:style w:type="paragraph" w:customStyle="1" w:styleId="TableHeadingCentred">
    <w:name w:val="Table Heading Centred"/>
    <w:basedOn w:val="Normal"/>
    <w:rsid w:val="001A5745"/>
    <w:pPr>
      <w:spacing w:before="60" w:after="60"/>
      <w:jc w:val="center"/>
    </w:pPr>
    <w:rPr>
      <w:rFonts w:ascii="Calibri" w:eastAsia="Times New Roman" w:hAnsi="Calibri" w:cs="Arial"/>
      <w:b/>
      <w:bCs/>
      <w:color w:val="FFFFFF"/>
      <w:szCs w:val="24"/>
      <w:lang w:eastAsia="en-AU"/>
    </w:rPr>
  </w:style>
  <w:style w:type="paragraph" w:customStyle="1" w:styleId="Pa4">
    <w:name w:val="Pa4"/>
    <w:basedOn w:val="Normal"/>
    <w:next w:val="Normal"/>
    <w:uiPriority w:val="99"/>
    <w:rsid w:val="003979D7"/>
    <w:pPr>
      <w:autoSpaceDE w:val="0"/>
      <w:autoSpaceDN w:val="0"/>
      <w:adjustRightInd w:val="0"/>
      <w:spacing w:before="0" w:after="0" w:line="191" w:lineRule="atLeast"/>
    </w:pPr>
    <w:rPr>
      <w:rFonts w:ascii="Univers 45 Light" w:eastAsia="Times New Roman" w:hAnsi="Univers 45 Light" w:cs="Times New Roman"/>
      <w:sz w:val="24"/>
      <w:szCs w:val="24"/>
      <w:lang w:eastAsia="en-AU"/>
    </w:rPr>
  </w:style>
  <w:style w:type="character" w:styleId="Hyperlink">
    <w:name w:val="Hyperlink"/>
    <w:basedOn w:val="DefaultParagraphFont"/>
    <w:uiPriority w:val="99"/>
    <w:unhideWhenUsed/>
    <w:rsid w:val="003979D7"/>
    <w:rPr>
      <w:color w:val="0000FF" w:themeColor="hyperlink"/>
      <w:u w:val="single"/>
    </w:rPr>
  </w:style>
  <w:style w:type="paragraph" w:styleId="CommentText">
    <w:name w:val="annotation text"/>
    <w:basedOn w:val="Normal"/>
    <w:link w:val="CommentTextChar"/>
    <w:uiPriority w:val="99"/>
    <w:rsid w:val="00F679BE"/>
    <w:pPr>
      <w:spacing w:before="0" w:after="0"/>
    </w:pPr>
    <w:rPr>
      <w:rFonts w:ascii="Calibri" w:eastAsia="Times New Roman" w:hAnsi="Calibri" w:cs="Times New Roman"/>
      <w:sz w:val="20"/>
      <w:szCs w:val="20"/>
      <w:lang w:eastAsia="en-AU"/>
    </w:rPr>
  </w:style>
  <w:style w:type="character" w:customStyle="1" w:styleId="CommentTextChar">
    <w:name w:val="Comment Text Char"/>
    <w:basedOn w:val="DefaultParagraphFont"/>
    <w:link w:val="CommentText"/>
    <w:uiPriority w:val="99"/>
    <w:rsid w:val="00F679BE"/>
    <w:rPr>
      <w:rFonts w:ascii="Calibri" w:eastAsia="Times New Roman" w:hAnsi="Calibri" w:cs="Times New Roman"/>
      <w:sz w:val="20"/>
      <w:szCs w:val="20"/>
      <w:lang w:eastAsia="en-AU"/>
    </w:rPr>
  </w:style>
  <w:style w:type="paragraph" w:styleId="EndnoteText">
    <w:name w:val="endnote text"/>
    <w:basedOn w:val="Normal"/>
    <w:link w:val="EndnoteTextChar"/>
    <w:semiHidden/>
    <w:rsid w:val="00796093"/>
    <w:pPr>
      <w:spacing w:before="0" w:after="0"/>
    </w:pPr>
    <w:rPr>
      <w:rFonts w:ascii="Calibri" w:eastAsia="Times New Roman" w:hAnsi="Calibri" w:cs="Times New Roman"/>
      <w:sz w:val="20"/>
      <w:szCs w:val="20"/>
      <w:lang w:eastAsia="en-AU"/>
    </w:rPr>
  </w:style>
  <w:style w:type="character" w:customStyle="1" w:styleId="EndnoteTextChar">
    <w:name w:val="Endnote Text Char"/>
    <w:basedOn w:val="DefaultParagraphFont"/>
    <w:link w:val="EndnoteText"/>
    <w:semiHidden/>
    <w:rsid w:val="00796093"/>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semiHidden/>
    <w:unhideWhenUsed/>
    <w:rsid w:val="00CA6F4C"/>
    <w:pPr>
      <w:spacing w:before="120" w:after="12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A6F4C"/>
    <w:rPr>
      <w:rFonts w:ascii="Calibri" w:eastAsia="Times New Roman" w:hAnsi="Calibri" w:cs="Times New Roman"/>
      <w:b/>
      <w:bCs/>
      <w:sz w:val="20"/>
      <w:szCs w:val="20"/>
      <w:lang w:eastAsia="en-AU"/>
    </w:rPr>
  </w:style>
  <w:style w:type="character" w:styleId="PageNumber">
    <w:name w:val="page number"/>
    <w:basedOn w:val="DefaultParagraphFont"/>
    <w:rsid w:val="00C752B4"/>
  </w:style>
  <w:style w:type="paragraph" w:styleId="Subtitle">
    <w:name w:val="Subtitle"/>
    <w:basedOn w:val="Normal"/>
    <w:link w:val="SubtitleChar"/>
    <w:qFormat/>
    <w:rsid w:val="00C752B4"/>
    <w:pPr>
      <w:spacing w:before="0" w:after="0"/>
    </w:pPr>
    <w:rPr>
      <w:rFonts w:ascii="Times New Roman" w:eastAsia="Times New Roman" w:hAnsi="Times New Roman" w:cs="Times New Roman"/>
      <w:b/>
      <w:bCs/>
      <w:sz w:val="24"/>
      <w:szCs w:val="20"/>
    </w:rPr>
  </w:style>
  <w:style w:type="character" w:customStyle="1" w:styleId="SubtitleChar">
    <w:name w:val="Subtitle Char"/>
    <w:basedOn w:val="DefaultParagraphFont"/>
    <w:link w:val="Subtitle"/>
    <w:rsid w:val="00C752B4"/>
    <w:rPr>
      <w:rFonts w:ascii="Times New Roman" w:eastAsia="Times New Roman" w:hAnsi="Times New Roman" w:cs="Times New Roman"/>
      <w:b/>
      <w:bCs/>
      <w:sz w:val="24"/>
      <w:szCs w:val="20"/>
    </w:rPr>
  </w:style>
  <w:style w:type="paragraph" w:customStyle="1" w:styleId="ClauseHeadings1xxxx">
    <w:name w:val="Clause Headings (1. xxxx)"/>
    <w:basedOn w:val="Normal"/>
    <w:uiPriority w:val="99"/>
    <w:qFormat/>
    <w:rsid w:val="00C752B4"/>
    <w:pPr>
      <w:keepNext/>
      <w:keepLines/>
      <w:numPr>
        <w:numId w:val="13"/>
      </w:numPr>
      <w:suppressAutoHyphens/>
      <w:spacing w:before="240" w:line="264" w:lineRule="auto"/>
      <w:outlineLvl w:val="0"/>
    </w:pPr>
    <w:rPr>
      <w:rFonts w:ascii="Calibri" w:eastAsia="Times New Roman" w:hAnsi="Calibri" w:cs="Times New Roman"/>
      <w:b/>
      <w:szCs w:val="20"/>
    </w:rPr>
  </w:style>
  <w:style w:type="paragraph" w:customStyle="1" w:styleId="clausetext11xxxxx">
    <w:name w:val="clause text (1.1 xxxxx)"/>
    <w:basedOn w:val="Normal"/>
    <w:uiPriority w:val="99"/>
    <w:qFormat/>
    <w:rsid w:val="00C752B4"/>
    <w:pPr>
      <w:keepLines/>
      <w:numPr>
        <w:ilvl w:val="1"/>
        <w:numId w:val="13"/>
      </w:numPr>
      <w:suppressAutoHyphens/>
      <w:spacing w:line="264" w:lineRule="auto"/>
      <w:outlineLvl w:val="1"/>
    </w:pPr>
    <w:rPr>
      <w:rFonts w:ascii="Calibri" w:eastAsia="Times New Roman" w:hAnsi="Calibri" w:cs="Times New Roman"/>
      <w:color w:val="000000"/>
      <w:szCs w:val="20"/>
      <w:lang w:eastAsia="en-AU"/>
    </w:rPr>
  </w:style>
  <w:style w:type="paragraph" w:customStyle="1" w:styleId="clausetexta">
    <w:name w:val="clause text (a)"/>
    <w:basedOn w:val="Normal"/>
    <w:link w:val="clausetextaChar"/>
    <w:uiPriority w:val="99"/>
    <w:qFormat/>
    <w:rsid w:val="00C752B4"/>
    <w:pPr>
      <w:keepLines/>
      <w:numPr>
        <w:ilvl w:val="2"/>
        <w:numId w:val="13"/>
      </w:numPr>
      <w:suppressAutoHyphens/>
      <w:spacing w:line="264" w:lineRule="auto"/>
    </w:pPr>
    <w:rPr>
      <w:rFonts w:ascii="Calibri" w:eastAsia="Times New Roman" w:hAnsi="Calibri" w:cs="Times New Roman"/>
      <w:color w:val="000000"/>
      <w:szCs w:val="20"/>
      <w:lang w:eastAsia="en-AU"/>
    </w:rPr>
  </w:style>
  <w:style w:type="character" w:customStyle="1" w:styleId="clausetextaChar">
    <w:name w:val="clause text (a) Char"/>
    <w:basedOn w:val="DefaultParagraphFont"/>
    <w:link w:val="clausetexta"/>
    <w:uiPriority w:val="99"/>
    <w:rsid w:val="00C752B4"/>
    <w:rPr>
      <w:rFonts w:ascii="Calibri" w:eastAsia="Times New Roman" w:hAnsi="Calibri" w:cs="Times New Roman"/>
      <w:color w:val="000000"/>
      <w:szCs w:val="20"/>
      <w:lang w:eastAsia="en-AU"/>
    </w:rPr>
  </w:style>
  <w:style w:type="paragraph" w:customStyle="1" w:styleId="clausetexti">
    <w:name w:val="clause text (i)"/>
    <w:basedOn w:val="clausetexta"/>
    <w:uiPriority w:val="99"/>
    <w:qFormat/>
    <w:rsid w:val="00C752B4"/>
    <w:pPr>
      <w:numPr>
        <w:ilvl w:val="3"/>
      </w:numPr>
      <w:tabs>
        <w:tab w:val="clear" w:pos="1758"/>
        <w:tab w:val="num" w:pos="360"/>
      </w:tabs>
      <w:ind w:left="2880" w:hanging="360"/>
    </w:pPr>
  </w:style>
  <w:style w:type="paragraph" w:customStyle="1" w:styleId="clausetextA0">
    <w:name w:val="clause text (A)"/>
    <w:basedOn w:val="clausetexti"/>
    <w:uiPriority w:val="99"/>
    <w:qFormat/>
    <w:rsid w:val="00C752B4"/>
    <w:pPr>
      <w:numPr>
        <w:ilvl w:val="4"/>
      </w:numPr>
      <w:tabs>
        <w:tab w:val="clear" w:pos="2155"/>
        <w:tab w:val="num" w:pos="360"/>
      </w:tabs>
      <w:ind w:left="3600" w:hanging="360"/>
    </w:pPr>
  </w:style>
  <w:style w:type="paragraph" w:customStyle="1" w:styleId="MiniTitleArial">
    <w:name w:val="Mini_Title_Arial"/>
    <w:basedOn w:val="Normal"/>
    <w:rsid w:val="00C752B4"/>
    <w:pPr>
      <w:spacing w:before="0"/>
    </w:pPr>
    <w:rPr>
      <w:rFonts w:ascii="Arial" w:eastAsia="Times New Roman" w:hAnsi="Arial" w:cs="Times New Roman"/>
      <w:sz w:val="20"/>
      <w:szCs w:val="20"/>
    </w:rPr>
  </w:style>
  <w:style w:type="paragraph" w:customStyle="1" w:styleId="TableText0">
    <w:name w:val="TableText"/>
    <w:basedOn w:val="Normal"/>
    <w:link w:val="TableTextChar"/>
    <w:rsid w:val="00C752B4"/>
    <w:pPr>
      <w:spacing w:before="0" w:after="0"/>
    </w:pPr>
    <w:rPr>
      <w:rFonts w:ascii="Arial" w:eastAsia="Times New Roman" w:hAnsi="Arial" w:cs="Times New Roman"/>
      <w:sz w:val="20"/>
      <w:szCs w:val="24"/>
    </w:rPr>
  </w:style>
  <w:style w:type="character" w:customStyle="1" w:styleId="TableTextChar">
    <w:name w:val="TableText Char"/>
    <w:link w:val="TableText0"/>
    <w:rsid w:val="00C752B4"/>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56431"/>
    <w:rPr>
      <w:color w:val="800080" w:themeColor="followedHyperlink"/>
      <w:u w:val="single"/>
    </w:rPr>
  </w:style>
  <w:style w:type="character" w:customStyle="1" w:styleId="Heading5Char">
    <w:name w:val="Heading 5 Char"/>
    <w:basedOn w:val="DefaultParagraphFont"/>
    <w:link w:val="Heading5"/>
    <w:uiPriority w:val="9"/>
    <w:rsid w:val="00DF6606"/>
    <w:rPr>
      <w:rFonts w:asciiTheme="majorHAnsi" w:eastAsiaTheme="majorEastAsia" w:hAnsiTheme="majorHAnsi" w:cstheme="majorBidi"/>
      <w:color w:val="243F60" w:themeColor="accent1" w:themeShade="7F"/>
    </w:rPr>
  </w:style>
  <w:style w:type="paragraph" w:styleId="Revision">
    <w:name w:val="Revision"/>
    <w:hidden/>
    <w:uiPriority w:val="99"/>
    <w:semiHidden/>
    <w:rsid w:val="003C02AC"/>
    <w:pPr>
      <w:spacing w:after="0" w:line="240" w:lineRule="auto"/>
    </w:pPr>
  </w:style>
  <w:style w:type="paragraph" w:styleId="NormalWeb">
    <w:name w:val="Normal (Web)"/>
    <w:basedOn w:val="Normal"/>
    <w:uiPriority w:val="99"/>
    <w:unhideWhenUsed/>
    <w:rsid w:val="001103D1"/>
    <w:pPr>
      <w:spacing w:before="100" w:beforeAutospacing="1" w:after="100" w:afterAutospacing="1"/>
    </w:pPr>
    <w:rPr>
      <w:rFonts w:ascii="Times New Roman" w:eastAsiaTheme="minorEastAsia" w:hAnsi="Times New Roman" w:cs="Times New Roman"/>
      <w:sz w:val="24"/>
      <w:szCs w:val="24"/>
      <w:lang w:eastAsia="en-AU"/>
    </w:rPr>
  </w:style>
  <w:style w:type="character" w:styleId="BookTitle">
    <w:name w:val="Book Title"/>
    <w:uiPriority w:val="33"/>
    <w:qFormat/>
    <w:rsid w:val="00975897"/>
    <w:rPr>
      <w:i/>
      <w:iCs/>
      <w:smallCaps/>
      <w:spacing w:val="5"/>
    </w:rPr>
  </w:style>
  <w:style w:type="paragraph" w:styleId="TOC1">
    <w:name w:val="toc 1"/>
    <w:basedOn w:val="Normal"/>
    <w:next w:val="Normal"/>
    <w:link w:val="TOC1Char"/>
    <w:autoRedefine/>
    <w:uiPriority w:val="39"/>
    <w:rsid w:val="004B05E2"/>
    <w:pPr>
      <w:tabs>
        <w:tab w:val="right" w:pos="8296"/>
      </w:tabs>
      <w:spacing w:before="240"/>
    </w:pPr>
    <w:rPr>
      <w:rFonts w:eastAsia="Times New Roman" w:cs="Times New Roman"/>
      <w:sz w:val="20"/>
      <w:szCs w:val="20"/>
      <w:lang w:eastAsia="en-AU"/>
    </w:rPr>
  </w:style>
  <w:style w:type="paragraph" w:styleId="TOC2">
    <w:name w:val="toc 2"/>
    <w:basedOn w:val="Normal"/>
    <w:next w:val="Normal"/>
    <w:link w:val="TOC2Char"/>
    <w:autoRedefine/>
    <w:uiPriority w:val="39"/>
    <w:rsid w:val="006A52C4"/>
    <w:pPr>
      <w:spacing w:after="0"/>
      <w:ind w:left="220"/>
    </w:pPr>
    <w:rPr>
      <w:rFonts w:eastAsia="Times New Roman" w:cstheme="minorHAnsi"/>
      <w:i/>
      <w:iCs/>
      <w:sz w:val="20"/>
      <w:szCs w:val="20"/>
      <w:lang w:eastAsia="en-AU"/>
    </w:rPr>
  </w:style>
  <w:style w:type="paragraph" w:styleId="TOC3">
    <w:name w:val="toc 3"/>
    <w:basedOn w:val="Normal"/>
    <w:next w:val="Normal"/>
    <w:link w:val="TOC3Char"/>
    <w:autoRedefine/>
    <w:uiPriority w:val="39"/>
    <w:rsid w:val="006A52C4"/>
    <w:pPr>
      <w:spacing w:before="0" w:after="0"/>
      <w:ind w:left="440"/>
    </w:pPr>
    <w:rPr>
      <w:rFonts w:eastAsia="Times New Roman" w:cstheme="minorHAnsi"/>
      <w:sz w:val="20"/>
      <w:szCs w:val="20"/>
      <w:lang w:eastAsia="en-AU"/>
    </w:rPr>
  </w:style>
  <w:style w:type="paragraph" w:customStyle="1" w:styleId="TableHeading4">
    <w:name w:val="Table Heading 4"/>
    <w:basedOn w:val="Normal"/>
    <w:link w:val="TableHeading4Char"/>
    <w:qFormat/>
    <w:rsid w:val="003D28C3"/>
    <w:rPr>
      <w:b/>
      <w:sz w:val="24"/>
      <w:szCs w:val="24"/>
    </w:rPr>
  </w:style>
  <w:style w:type="character" w:customStyle="1" w:styleId="TableHeading4Char">
    <w:name w:val="Table Heading 4 Char"/>
    <w:basedOn w:val="DefaultParagraphFont"/>
    <w:link w:val="TableHeading4"/>
    <w:rsid w:val="003D28C3"/>
    <w:rPr>
      <w:b/>
      <w:sz w:val="24"/>
      <w:szCs w:val="24"/>
    </w:rPr>
  </w:style>
  <w:style w:type="paragraph" w:styleId="TOCHeading">
    <w:name w:val="TOC Heading"/>
    <w:basedOn w:val="Heading1"/>
    <w:next w:val="Normal"/>
    <w:uiPriority w:val="39"/>
    <w:unhideWhenUsed/>
    <w:qFormat/>
    <w:rsid w:val="00522BC1"/>
    <w:pPr>
      <w:keepNext/>
      <w:keepLines/>
      <w:spacing w:before="240" w:after="0" w:line="259" w:lineRule="auto"/>
      <w:contextualSpacing w:val="0"/>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4">
    <w:name w:val="toc 4"/>
    <w:basedOn w:val="Normal"/>
    <w:next w:val="Normal"/>
    <w:autoRedefine/>
    <w:uiPriority w:val="39"/>
    <w:semiHidden/>
    <w:unhideWhenUsed/>
    <w:rsid w:val="00522BC1"/>
    <w:pPr>
      <w:spacing w:after="100"/>
      <w:ind w:left="660"/>
    </w:pPr>
  </w:style>
  <w:style w:type="character" w:customStyle="1" w:styleId="TOC1Char">
    <w:name w:val="TOC 1 Char"/>
    <w:basedOn w:val="DefaultParagraphFont"/>
    <w:link w:val="TOC1"/>
    <w:uiPriority w:val="39"/>
    <w:rsid w:val="004B05E2"/>
    <w:rPr>
      <w:rFonts w:eastAsia="Times New Roman" w:cs="Times New Roman"/>
      <w:sz w:val="20"/>
      <w:szCs w:val="20"/>
      <w:lang w:eastAsia="en-AU"/>
    </w:rPr>
  </w:style>
  <w:style w:type="character" w:customStyle="1" w:styleId="TOC2Char">
    <w:name w:val="TOC 2 Char"/>
    <w:basedOn w:val="DefaultParagraphFont"/>
    <w:link w:val="TOC2"/>
    <w:uiPriority w:val="39"/>
    <w:rsid w:val="000E38D3"/>
    <w:rPr>
      <w:rFonts w:eastAsia="Times New Roman" w:cstheme="minorHAnsi"/>
      <w:i/>
      <w:iCs/>
      <w:sz w:val="20"/>
      <w:szCs w:val="20"/>
      <w:lang w:eastAsia="en-AU"/>
    </w:rPr>
  </w:style>
  <w:style w:type="character" w:customStyle="1" w:styleId="TOC3Char">
    <w:name w:val="TOC 3 Char"/>
    <w:basedOn w:val="DefaultParagraphFont"/>
    <w:link w:val="TOC3"/>
    <w:uiPriority w:val="39"/>
    <w:rsid w:val="000E38D3"/>
    <w:rPr>
      <w:rFonts w:eastAsia="Times New Roman" w:cstheme="minorHAnsi"/>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8173">
      <w:bodyDiv w:val="1"/>
      <w:marLeft w:val="0"/>
      <w:marRight w:val="0"/>
      <w:marTop w:val="0"/>
      <w:marBottom w:val="0"/>
      <w:divBdr>
        <w:top w:val="none" w:sz="0" w:space="0" w:color="auto"/>
        <w:left w:val="none" w:sz="0" w:space="0" w:color="auto"/>
        <w:bottom w:val="none" w:sz="0" w:space="0" w:color="auto"/>
        <w:right w:val="none" w:sz="0" w:space="0" w:color="auto"/>
      </w:divBdr>
    </w:div>
    <w:div w:id="233929933">
      <w:bodyDiv w:val="1"/>
      <w:marLeft w:val="0"/>
      <w:marRight w:val="0"/>
      <w:marTop w:val="0"/>
      <w:marBottom w:val="0"/>
      <w:divBdr>
        <w:top w:val="none" w:sz="0" w:space="0" w:color="auto"/>
        <w:left w:val="none" w:sz="0" w:space="0" w:color="auto"/>
        <w:bottom w:val="none" w:sz="0" w:space="0" w:color="auto"/>
        <w:right w:val="none" w:sz="0" w:space="0" w:color="auto"/>
      </w:divBdr>
      <w:divsChild>
        <w:div w:id="406390565">
          <w:marLeft w:val="547"/>
          <w:marRight w:val="0"/>
          <w:marTop w:val="0"/>
          <w:marBottom w:val="0"/>
          <w:divBdr>
            <w:top w:val="none" w:sz="0" w:space="0" w:color="auto"/>
            <w:left w:val="none" w:sz="0" w:space="0" w:color="auto"/>
            <w:bottom w:val="none" w:sz="0" w:space="0" w:color="auto"/>
            <w:right w:val="none" w:sz="0" w:space="0" w:color="auto"/>
          </w:divBdr>
        </w:div>
      </w:divsChild>
    </w:div>
    <w:div w:id="471142640">
      <w:bodyDiv w:val="1"/>
      <w:marLeft w:val="0"/>
      <w:marRight w:val="0"/>
      <w:marTop w:val="0"/>
      <w:marBottom w:val="0"/>
      <w:divBdr>
        <w:top w:val="none" w:sz="0" w:space="0" w:color="auto"/>
        <w:left w:val="none" w:sz="0" w:space="0" w:color="auto"/>
        <w:bottom w:val="none" w:sz="0" w:space="0" w:color="auto"/>
        <w:right w:val="none" w:sz="0" w:space="0" w:color="auto"/>
      </w:divBdr>
    </w:div>
    <w:div w:id="987707466">
      <w:bodyDiv w:val="1"/>
      <w:marLeft w:val="0"/>
      <w:marRight w:val="0"/>
      <w:marTop w:val="0"/>
      <w:marBottom w:val="0"/>
      <w:divBdr>
        <w:top w:val="none" w:sz="0" w:space="0" w:color="auto"/>
        <w:left w:val="none" w:sz="0" w:space="0" w:color="auto"/>
        <w:bottom w:val="none" w:sz="0" w:space="0" w:color="auto"/>
        <w:right w:val="none" w:sz="0" w:space="0" w:color="auto"/>
      </w:divBdr>
    </w:div>
    <w:div w:id="1050107049">
      <w:bodyDiv w:val="1"/>
      <w:marLeft w:val="0"/>
      <w:marRight w:val="0"/>
      <w:marTop w:val="0"/>
      <w:marBottom w:val="0"/>
      <w:divBdr>
        <w:top w:val="none" w:sz="0" w:space="0" w:color="auto"/>
        <w:left w:val="none" w:sz="0" w:space="0" w:color="auto"/>
        <w:bottom w:val="none" w:sz="0" w:space="0" w:color="auto"/>
        <w:right w:val="none" w:sz="0" w:space="0" w:color="auto"/>
      </w:divBdr>
    </w:div>
    <w:div w:id="1194000474">
      <w:bodyDiv w:val="1"/>
      <w:marLeft w:val="0"/>
      <w:marRight w:val="0"/>
      <w:marTop w:val="0"/>
      <w:marBottom w:val="0"/>
      <w:divBdr>
        <w:top w:val="none" w:sz="0" w:space="0" w:color="auto"/>
        <w:left w:val="none" w:sz="0" w:space="0" w:color="auto"/>
        <w:bottom w:val="none" w:sz="0" w:space="0" w:color="auto"/>
        <w:right w:val="none" w:sz="0" w:space="0" w:color="auto"/>
      </w:divBdr>
    </w:div>
    <w:div w:id="1217547397">
      <w:bodyDiv w:val="1"/>
      <w:marLeft w:val="0"/>
      <w:marRight w:val="0"/>
      <w:marTop w:val="0"/>
      <w:marBottom w:val="0"/>
      <w:divBdr>
        <w:top w:val="none" w:sz="0" w:space="0" w:color="auto"/>
        <w:left w:val="none" w:sz="0" w:space="0" w:color="auto"/>
        <w:bottom w:val="none" w:sz="0" w:space="0" w:color="auto"/>
        <w:right w:val="none" w:sz="0" w:space="0" w:color="auto"/>
      </w:divBdr>
    </w:div>
    <w:div w:id="1325744637">
      <w:bodyDiv w:val="1"/>
      <w:marLeft w:val="0"/>
      <w:marRight w:val="0"/>
      <w:marTop w:val="0"/>
      <w:marBottom w:val="0"/>
      <w:divBdr>
        <w:top w:val="none" w:sz="0" w:space="0" w:color="auto"/>
        <w:left w:val="none" w:sz="0" w:space="0" w:color="auto"/>
        <w:bottom w:val="none" w:sz="0" w:space="0" w:color="auto"/>
        <w:right w:val="none" w:sz="0" w:space="0" w:color="auto"/>
      </w:divBdr>
    </w:div>
    <w:div w:id="1423145560">
      <w:bodyDiv w:val="1"/>
      <w:marLeft w:val="0"/>
      <w:marRight w:val="0"/>
      <w:marTop w:val="0"/>
      <w:marBottom w:val="0"/>
      <w:divBdr>
        <w:top w:val="none" w:sz="0" w:space="0" w:color="auto"/>
        <w:left w:val="none" w:sz="0" w:space="0" w:color="auto"/>
        <w:bottom w:val="none" w:sz="0" w:space="0" w:color="auto"/>
        <w:right w:val="none" w:sz="0" w:space="0" w:color="auto"/>
      </w:divBdr>
    </w:div>
    <w:div w:id="1525285608">
      <w:bodyDiv w:val="1"/>
      <w:marLeft w:val="0"/>
      <w:marRight w:val="0"/>
      <w:marTop w:val="0"/>
      <w:marBottom w:val="0"/>
      <w:divBdr>
        <w:top w:val="none" w:sz="0" w:space="0" w:color="auto"/>
        <w:left w:val="none" w:sz="0" w:space="0" w:color="auto"/>
        <w:bottom w:val="none" w:sz="0" w:space="0" w:color="auto"/>
        <w:right w:val="none" w:sz="0" w:space="0" w:color="auto"/>
      </w:divBdr>
    </w:div>
    <w:div w:id="1637683153">
      <w:bodyDiv w:val="1"/>
      <w:marLeft w:val="0"/>
      <w:marRight w:val="0"/>
      <w:marTop w:val="0"/>
      <w:marBottom w:val="0"/>
      <w:divBdr>
        <w:top w:val="none" w:sz="0" w:space="0" w:color="auto"/>
        <w:left w:val="none" w:sz="0" w:space="0" w:color="auto"/>
        <w:bottom w:val="none" w:sz="0" w:space="0" w:color="auto"/>
        <w:right w:val="none" w:sz="0" w:space="0" w:color="auto"/>
      </w:divBdr>
    </w:div>
    <w:div w:id="1724522019">
      <w:bodyDiv w:val="1"/>
      <w:marLeft w:val="0"/>
      <w:marRight w:val="0"/>
      <w:marTop w:val="0"/>
      <w:marBottom w:val="0"/>
      <w:divBdr>
        <w:top w:val="none" w:sz="0" w:space="0" w:color="auto"/>
        <w:left w:val="none" w:sz="0" w:space="0" w:color="auto"/>
        <w:bottom w:val="none" w:sz="0" w:space="0" w:color="auto"/>
        <w:right w:val="none" w:sz="0" w:space="0" w:color="auto"/>
      </w:divBdr>
    </w:div>
    <w:div w:id="18878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workaustralia.gov.au/law-and-regulation/model-whs-law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orkforthedole@jobs.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CSSContentStatus xmlns="http://schemas.microsoft.com/sharepoint/v3">Current</ESCSSContentStatus>
    <ESCSSWebSiteGroup xmlns="http://schemas.microsoft.com/sharepoint/v3">;#DES;#</ESCSSWebSiteGroup>
    <ESCSSLabelC xmlns="http://schemas.microsoft.com/sharepoint/v3" xsi:nil="true"/>
    <ESCSSApprover xmlns="http://schemas.microsoft.com/sharepoint/v3">bs3108@prod.idc.xen</ESCSSApprover>
    <ESCSSContentApprover xmlns="http://schemas.microsoft.com/sharepoint/v3">318;#GALKE,Justin</ESCSSContentApprover>
    <ESCSSReviewedOn xmlns="http://schemas.microsoft.com/sharepoint/v3" xsi:nil="true"/>
    <ESCSSDisplayVersionNumber xmlns="http://schemas.microsoft.com/sharepoint/v3" xsi:nil="true"/>
    <ESCSSLabelA xmlns="http://schemas.microsoft.com/sharepoint/v3" xsi:nil="true"/>
    <ESCSSResourceType xmlns="http://schemas.microsoft.com/sharepoint/v3">22;#Alt Version</ESCSSResourceType>
    <ESCSSTopic xmlns="http://schemas.microsoft.com/sharepoint/v3">451;#Work for the Dole</ESCSSTopic>
    <ESCSSBusinessOwnerContact xmlns="http://schemas.microsoft.com/sharepoint/v3">DES - Policy, Transition &amp; ICT </ESCSSBusinessOwnerContact>
    <ESCSSEffectiveEndDate xmlns="http://schemas.microsoft.com/sharepoint/v3" xsi:nil="true"/>
    <ESCSSSubject xmlns="http://schemas.microsoft.com/sharepoint/v3">20181009-10444786413 </ESCSSSubject>
    <ESCSSESC3Term xmlns="http://schemas.microsoft.com/sharepoint/v3" xsi:nil="true"/>
    <Comments xmlns="http://schemas.microsoft.com/sharepoint/v3">This is the updated Outcome Guidelines, which comes into effect on 2 December 2018</Comments>
    <ESCSSKeywords xmlns="http://schemas.microsoft.com/sharepoint/v3">Work for the dole, dole</ESCSSKeywords>
    <ESCSSEffectiveStartDate xmlns="http://schemas.microsoft.com/sharepoint/v3" xsi:nil="true"/>
    <ESCSSReviewedBy xmlns="http://schemas.microsoft.com/sharepoint/v3" xsi:nil="true"/>
    <ESCSSLabelD xmlns="http://schemas.microsoft.com/sharepoint/v3" xsi:nil="true"/>
    <ESCSSContractClause xmlns="http://schemas.microsoft.com/sharepoint/v3" xsi:nil="true"/>
    <ESCSSDocumentType xmlns="http://schemas.microsoft.com/sharepoint/v3" xsi:nil="true"/>
    <ESCSSContentAuthor xmlns="http://schemas.microsoft.com/sharepoint/v3">180;#COOK,Daniel</ESCSSContentAuthor>
    <ESCSSLabelB xmlns="http://schemas.microsoft.com/sharepoint/v3">D18/735058 </ESCSSLabelB>
    <ESCSSReviewDate xmlns="http://schemas.microsoft.com/sharepoint/v3" xsi:nil="true"/>
    <ESCSSSummaryOfUpdate xmlns="http://schemas.microsoft.com/sharepoint/v3" xsi:nil="true"/>
    <ESCSSIncludeInLatestUpdates xmlns="http://schemas.microsoft.com/sharepoint/v3">No</ESCSSIncludeInLatestUpdates>
    <ESCSSSite xmlns="http://schemas.microsoft.com/sharepoint/v3" xsi:nil="true"/>
    <ESCSSBranch xmlns="http://schemas.microsoft.com/sharepoint/v3">DSS - Disability Employment Services Branch </ESCSSBranch>
    <ESCSSIncludeInNewsletter xmlns="http://schemas.microsoft.com/sharepoint/v3">No</ESCSSIncludeInNewsletter>
    <ESCSSContractTyp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8AE51-31A1-4B3E-8A78-1A9BA62F057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EDBCCBB-3165-4D3D-9617-68DA18229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0922F-C0AE-4DC7-80B8-2456DDD03891}">
  <ds:schemaRefs>
    <ds:schemaRef ds:uri="http://schemas.microsoft.com/sharepoint/v3/contenttype/forms"/>
  </ds:schemaRefs>
</ds:datastoreItem>
</file>

<file path=customXml/itemProps4.xml><?xml version="1.0" encoding="utf-8"?>
<ds:datastoreItem xmlns:ds="http://schemas.openxmlformats.org/officeDocument/2006/customXml" ds:itemID="{D3B284F2-2771-43FF-934B-445B357E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7961</Words>
  <Characters>45384</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Upcoming DES Work for the Dole Guidelines</vt:lpstr>
    </vt:vector>
  </TitlesOfParts>
  <Company>Australian Government</Company>
  <LinksUpToDate>false</LinksUpToDate>
  <CharactersWithSpaces>53239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Work for the Dole Guidelines</dc:title>
  <dc:creator>Sonya Clarke</dc:creator>
  <cp:lastModifiedBy>OSBORNE, Erin</cp:lastModifiedBy>
  <cp:revision>2</cp:revision>
  <cp:lastPrinted>2018-10-16T02:16:00Z</cp:lastPrinted>
  <dcterms:created xsi:type="dcterms:W3CDTF">2018-11-20T03:14:00Z</dcterms:created>
  <dcterms:modified xsi:type="dcterms:W3CDTF">2018-11-20T03:14:00Z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