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91" w:rsidRPr="00406602" w:rsidRDefault="00C95F48" w:rsidP="00C95F48">
      <w:pPr>
        <w:pStyle w:val="Title"/>
        <w:rPr>
          <w:rFonts w:eastAsia="Times New Roman"/>
        </w:rPr>
      </w:pPr>
      <w:r>
        <w:rPr>
          <w:rFonts w:eastAsia="Times New Roman"/>
        </w:rPr>
        <w:t>DSS Enterprise Agreement</w:t>
      </w:r>
    </w:p>
    <w:p w:rsidR="00E81391" w:rsidRPr="00406602" w:rsidRDefault="00E81391" w:rsidP="00C95F48">
      <w:pPr>
        <w:pStyle w:val="Subtitle"/>
        <w:rPr>
          <w:rFonts w:eastAsia="Times New Roman"/>
        </w:rPr>
      </w:pPr>
      <w:r w:rsidRPr="00406602">
        <w:rPr>
          <w:rFonts w:eastAsia="Times New Roman"/>
        </w:rPr>
        <w:t>2015 to 2018</w:t>
      </w:r>
    </w:p>
    <w:p w:rsidR="002F1D46" w:rsidRPr="00406602" w:rsidRDefault="002F1D46" w:rsidP="00E81391">
      <w:pPr>
        <w:spacing w:after="0" w:line="240" w:lineRule="auto"/>
        <w:jc w:val="center"/>
        <w:rPr>
          <w:rFonts w:eastAsia="Times New Roman" w:cs="Arial"/>
          <w:sz w:val="40"/>
          <w:szCs w:val="48"/>
        </w:rPr>
        <w:sectPr w:rsidR="002F1D46" w:rsidRPr="00406602" w:rsidSect="00CE356E">
          <w:headerReference w:type="default" r:id="rId9"/>
          <w:footerReference w:type="default" r:id="rId10"/>
          <w:headerReference w:type="first" r:id="rId11"/>
          <w:footerReference w:type="first" r:id="rId12"/>
          <w:pgSz w:w="11906" w:h="16838"/>
          <w:pgMar w:top="2552" w:right="851" w:bottom="1134" w:left="851" w:header="510" w:footer="250" w:gutter="0"/>
          <w:cols w:space="708"/>
          <w:titlePg/>
          <w:docGrid w:linePitch="360"/>
        </w:sectPr>
      </w:pPr>
    </w:p>
    <w:p w:rsidR="00E81391" w:rsidRPr="008A0380" w:rsidRDefault="00E81391" w:rsidP="00E81391">
      <w:pPr>
        <w:spacing w:after="240" w:line="240" w:lineRule="auto"/>
        <w:rPr>
          <w:rFonts w:eastAsia="Times New Roman" w:cs="Arial"/>
          <w:b/>
          <w:color w:val="000000" w:themeColor="text1"/>
          <w:sz w:val="32"/>
          <w:szCs w:val="24"/>
        </w:rPr>
      </w:pPr>
      <w:bookmarkStart w:id="0" w:name="_Hlt464290417"/>
      <w:bookmarkStart w:id="1" w:name="_Hlt466251590"/>
      <w:bookmarkEnd w:id="0"/>
      <w:bookmarkEnd w:id="1"/>
      <w:r w:rsidRPr="008A0380">
        <w:rPr>
          <w:rFonts w:eastAsia="Times New Roman" w:cs="Arial"/>
          <w:b/>
          <w:color w:val="000000" w:themeColor="text1"/>
          <w:sz w:val="32"/>
          <w:szCs w:val="24"/>
        </w:rPr>
        <w:lastRenderedPageBreak/>
        <w:t>Contents</w:t>
      </w:r>
      <w:r w:rsidRPr="008A0380">
        <w:rPr>
          <w:rFonts w:eastAsia="Times New Roman" w:cs="Arial"/>
          <w:b/>
          <w:color w:val="000000" w:themeColor="text1"/>
          <w:sz w:val="32"/>
          <w:szCs w:val="24"/>
        </w:rPr>
        <w:tab/>
      </w:r>
    </w:p>
    <w:p w:rsidR="000955C7" w:rsidRDefault="00E81391">
      <w:pPr>
        <w:pStyle w:val="TOC2"/>
        <w:rPr>
          <w:rFonts w:asciiTheme="minorHAnsi" w:eastAsiaTheme="minorEastAsia" w:hAnsiTheme="minorHAnsi" w:cstheme="minorBidi"/>
          <w:b w:val="0"/>
          <w:sz w:val="22"/>
          <w:szCs w:val="22"/>
          <w:lang w:eastAsia="en-AU"/>
        </w:rPr>
      </w:pPr>
      <w:r w:rsidRPr="00406602">
        <w:rPr>
          <w:sz w:val="28"/>
          <w:szCs w:val="28"/>
        </w:rPr>
        <w:fldChar w:fldCharType="begin"/>
      </w:r>
      <w:r w:rsidRPr="00406602">
        <w:rPr>
          <w:sz w:val="28"/>
          <w:szCs w:val="28"/>
        </w:rPr>
        <w:instrText xml:space="preserve"> TOC \o "1-3" \h \z \u </w:instrText>
      </w:r>
      <w:r w:rsidRPr="00406602">
        <w:rPr>
          <w:sz w:val="28"/>
          <w:szCs w:val="28"/>
        </w:rPr>
        <w:fldChar w:fldCharType="separate"/>
      </w:r>
      <w:hyperlink w:anchor="_Toc434306584" w:history="1">
        <w:r w:rsidR="000955C7" w:rsidRPr="001B704A">
          <w:rPr>
            <w:rStyle w:val="Hyperlink"/>
            <w:rFonts w:cs="Arial"/>
          </w:rPr>
          <w:t xml:space="preserve">PART 1 – SCOPE OF THE </w:t>
        </w:r>
        <w:r w:rsidR="000955C7" w:rsidRPr="001B704A">
          <w:rPr>
            <w:rStyle w:val="Hyperlink"/>
            <w:rFonts w:eastAsiaTheme="majorEastAsia" w:cs="Arial"/>
          </w:rPr>
          <w:t>AGREEMENT</w:t>
        </w:r>
        <w:r w:rsidR="000955C7">
          <w:rPr>
            <w:webHidden/>
          </w:rPr>
          <w:tab/>
        </w:r>
        <w:r w:rsidR="000955C7">
          <w:rPr>
            <w:webHidden/>
          </w:rPr>
          <w:fldChar w:fldCharType="begin"/>
        </w:r>
        <w:r w:rsidR="000955C7">
          <w:rPr>
            <w:webHidden/>
          </w:rPr>
          <w:instrText xml:space="preserve"> PAGEREF _Toc434306584 \h </w:instrText>
        </w:r>
        <w:r w:rsidR="000955C7">
          <w:rPr>
            <w:webHidden/>
          </w:rPr>
        </w:r>
        <w:r w:rsidR="000955C7">
          <w:rPr>
            <w:webHidden/>
          </w:rPr>
          <w:fldChar w:fldCharType="separate"/>
        </w:r>
        <w:r w:rsidR="000955C7">
          <w:rPr>
            <w:webHidden/>
          </w:rPr>
          <w:t>5</w:t>
        </w:r>
        <w:r w:rsidR="000955C7">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585" w:history="1">
        <w:r w:rsidRPr="001B704A">
          <w:rPr>
            <w:rStyle w:val="Hyperlink"/>
            <w:rFonts w:eastAsiaTheme="majorEastAsia" w:cs="Arial"/>
          </w:rPr>
          <w:t>AGREEMENT TITLE</w:t>
        </w:r>
        <w:r>
          <w:rPr>
            <w:webHidden/>
          </w:rPr>
          <w:tab/>
        </w:r>
        <w:r>
          <w:rPr>
            <w:webHidden/>
          </w:rPr>
          <w:fldChar w:fldCharType="begin"/>
        </w:r>
        <w:r>
          <w:rPr>
            <w:webHidden/>
          </w:rPr>
          <w:instrText xml:space="preserve"> PAGEREF _Toc434306585 \h </w:instrText>
        </w:r>
        <w:r>
          <w:rPr>
            <w:webHidden/>
          </w:rPr>
        </w:r>
        <w:r>
          <w:rPr>
            <w:webHidden/>
          </w:rPr>
          <w:fldChar w:fldCharType="separate"/>
        </w:r>
        <w:r>
          <w:rPr>
            <w:webHidden/>
          </w:rPr>
          <w:t>5</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586" w:history="1">
        <w:r w:rsidRPr="001B704A">
          <w:rPr>
            <w:rStyle w:val="Hyperlink"/>
            <w:rFonts w:eastAsiaTheme="majorEastAsia" w:cs="Arial"/>
          </w:rPr>
          <w:t>PARTIES BOUND</w:t>
        </w:r>
        <w:r>
          <w:rPr>
            <w:webHidden/>
          </w:rPr>
          <w:tab/>
        </w:r>
        <w:r>
          <w:rPr>
            <w:webHidden/>
          </w:rPr>
          <w:fldChar w:fldCharType="begin"/>
        </w:r>
        <w:r>
          <w:rPr>
            <w:webHidden/>
          </w:rPr>
          <w:instrText xml:space="preserve"> PAGEREF _Toc434306586 \h </w:instrText>
        </w:r>
        <w:r>
          <w:rPr>
            <w:webHidden/>
          </w:rPr>
        </w:r>
        <w:r>
          <w:rPr>
            <w:webHidden/>
          </w:rPr>
          <w:fldChar w:fldCharType="separate"/>
        </w:r>
        <w:r>
          <w:rPr>
            <w:webHidden/>
          </w:rPr>
          <w:t>5</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587" w:history="1">
        <w:r w:rsidRPr="001B704A">
          <w:rPr>
            <w:rStyle w:val="Hyperlink"/>
            <w:rFonts w:eastAsiaTheme="majorEastAsia" w:cs="Arial"/>
          </w:rPr>
          <w:t>COMMENCEMENT AND DURATION</w:t>
        </w:r>
        <w:r>
          <w:rPr>
            <w:webHidden/>
          </w:rPr>
          <w:tab/>
        </w:r>
        <w:r>
          <w:rPr>
            <w:webHidden/>
          </w:rPr>
          <w:fldChar w:fldCharType="begin"/>
        </w:r>
        <w:r>
          <w:rPr>
            <w:webHidden/>
          </w:rPr>
          <w:instrText xml:space="preserve"> PAGEREF _Toc434306587 \h </w:instrText>
        </w:r>
        <w:r>
          <w:rPr>
            <w:webHidden/>
          </w:rPr>
        </w:r>
        <w:r>
          <w:rPr>
            <w:webHidden/>
          </w:rPr>
          <w:fldChar w:fldCharType="separate"/>
        </w:r>
        <w:r>
          <w:rPr>
            <w:webHidden/>
          </w:rPr>
          <w:t>5</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588" w:history="1">
        <w:r w:rsidRPr="001B704A">
          <w:rPr>
            <w:rStyle w:val="Hyperlink"/>
            <w:rFonts w:eastAsiaTheme="majorEastAsia" w:cs="Arial"/>
          </w:rPr>
          <w:t>DSS GUIDELINES AND POLICIES</w:t>
        </w:r>
        <w:r>
          <w:rPr>
            <w:webHidden/>
          </w:rPr>
          <w:tab/>
        </w:r>
        <w:r>
          <w:rPr>
            <w:webHidden/>
          </w:rPr>
          <w:fldChar w:fldCharType="begin"/>
        </w:r>
        <w:r>
          <w:rPr>
            <w:webHidden/>
          </w:rPr>
          <w:instrText xml:space="preserve"> PAGEREF _Toc434306588 \h </w:instrText>
        </w:r>
        <w:r>
          <w:rPr>
            <w:webHidden/>
          </w:rPr>
        </w:r>
        <w:r>
          <w:rPr>
            <w:webHidden/>
          </w:rPr>
          <w:fldChar w:fldCharType="separate"/>
        </w:r>
        <w:r>
          <w:rPr>
            <w:webHidden/>
          </w:rPr>
          <w:t>5</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589" w:history="1">
        <w:r w:rsidRPr="001B704A">
          <w:rPr>
            <w:rStyle w:val="Hyperlink"/>
            <w:rFonts w:eastAsiaTheme="majorEastAsia" w:cs="Arial"/>
          </w:rPr>
          <w:t>DELEGATION</w:t>
        </w:r>
        <w:r>
          <w:rPr>
            <w:webHidden/>
          </w:rPr>
          <w:tab/>
        </w:r>
        <w:r>
          <w:rPr>
            <w:webHidden/>
          </w:rPr>
          <w:fldChar w:fldCharType="begin"/>
        </w:r>
        <w:r>
          <w:rPr>
            <w:webHidden/>
          </w:rPr>
          <w:instrText xml:space="preserve"> PAGEREF _Toc434306589 \h </w:instrText>
        </w:r>
        <w:r>
          <w:rPr>
            <w:webHidden/>
          </w:rPr>
        </w:r>
        <w:r>
          <w:rPr>
            <w:webHidden/>
          </w:rPr>
          <w:fldChar w:fldCharType="separate"/>
        </w:r>
        <w:r>
          <w:rPr>
            <w:webHidden/>
          </w:rPr>
          <w:t>5</w:t>
        </w:r>
        <w:r>
          <w:rPr>
            <w:webHidden/>
          </w:rPr>
          <w:fldChar w:fldCharType="end"/>
        </w:r>
      </w:hyperlink>
    </w:p>
    <w:p w:rsidR="000955C7" w:rsidRDefault="000955C7">
      <w:pPr>
        <w:pStyle w:val="TOC2"/>
        <w:rPr>
          <w:rFonts w:asciiTheme="minorHAnsi" w:eastAsiaTheme="minorEastAsia" w:hAnsiTheme="minorHAnsi" w:cstheme="minorBidi"/>
          <w:b w:val="0"/>
          <w:sz w:val="22"/>
          <w:szCs w:val="22"/>
          <w:lang w:eastAsia="en-AU"/>
        </w:rPr>
      </w:pPr>
      <w:hyperlink w:anchor="_Toc434306590" w:history="1">
        <w:r w:rsidRPr="001B704A">
          <w:rPr>
            <w:rStyle w:val="Hyperlink"/>
            <w:rFonts w:cs="Arial"/>
          </w:rPr>
          <w:t>PART 2 – PERFORMANCE AND CAPABILITY</w:t>
        </w:r>
        <w:r>
          <w:rPr>
            <w:webHidden/>
          </w:rPr>
          <w:tab/>
        </w:r>
        <w:r>
          <w:rPr>
            <w:webHidden/>
          </w:rPr>
          <w:fldChar w:fldCharType="begin"/>
        </w:r>
        <w:r>
          <w:rPr>
            <w:webHidden/>
          </w:rPr>
          <w:instrText xml:space="preserve"> PAGEREF _Toc434306590 \h </w:instrText>
        </w:r>
        <w:r>
          <w:rPr>
            <w:webHidden/>
          </w:rPr>
        </w:r>
        <w:r>
          <w:rPr>
            <w:webHidden/>
          </w:rPr>
          <w:fldChar w:fldCharType="separate"/>
        </w:r>
        <w:r>
          <w:rPr>
            <w:webHidden/>
          </w:rPr>
          <w:t>6</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591" w:history="1">
        <w:r w:rsidRPr="001B704A">
          <w:rPr>
            <w:rStyle w:val="Hyperlink"/>
            <w:rFonts w:eastAsiaTheme="majorEastAsia" w:cs="Arial"/>
          </w:rPr>
          <w:t>PERFORMANCE MANAGEMENT FRAMEWORK</w:t>
        </w:r>
        <w:r>
          <w:rPr>
            <w:webHidden/>
          </w:rPr>
          <w:tab/>
        </w:r>
        <w:r>
          <w:rPr>
            <w:webHidden/>
          </w:rPr>
          <w:fldChar w:fldCharType="begin"/>
        </w:r>
        <w:r>
          <w:rPr>
            <w:webHidden/>
          </w:rPr>
          <w:instrText xml:space="preserve"> PAGEREF _Toc434306591 \h </w:instrText>
        </w:r>
        <w:r>
          <w:rPr>
            <w:webHidden/>
          </w:rPr>
        </w:r>
        <w:r>
          <w:rPr>
            <w:webHidden/>
          </w:rPr>
          <w:fldChar w:fldCharType="separate"/>
        </w:r>
        <w:r>
          <w:rPr>
            <w:webHidden/>
          </w:rPr>
          <w:t>6</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592" w:history="1">
        <w:r w:rsidRPr="001B704A">
          <w:rPr>
            <w:rStyle w:val="Hyperlink"/>
            <w:rFonts w:eastAsiaTheme="majorEastAsia" w:cs="Arial"/>
          </w:rPr>
          <w:t>STUDY ASSISTANCE</w:t>
        </w:r>
        <w:r>
          <w:rPr>
            <w:webHidden/>
          </w:rPr>
          <w:tab/>
        </w:r>
        <w:r>
          <w:rPr>
            <w:webHidden/>
          </w:rPr>
          <w:fldChar w:fldCharType="begin"/>
        </w:r>
        <w:r>
          <w:rPr>
            <w:webHidden/>
          </w:rPr>
          <w:instrText xml:space="preserve"> PAGEREF _Toc434306592 \h </w:instrText>
        </w:r>
        <w:r>
          <w:rPr>
            <w:webHidden/>
          </w:rPr>
        </w:r>
        <w:r>
          <w:rPr>
            <w:webHidden/>
          </w:rPr>
          <w:fldChar w:fldCharType="separate"/>
        </w:r>
        <w:r>
          <w:rPr>
            <w:webHidden/>
          </w:rPr>
          <w:t>6</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593" w:history="1">
        <w:r w:rsidRPr="001B704A">
          <w:rPr>
            <w:rStyle w:val="Hyperlink"/>
            <w:rFonts w:eastAsiaTheme="majorEastAsia" w:cs="Arial"/>
          </w:rPr>
          <w:t>SUPPORT FOR PROFESSIONALS</w:t>
        </w:r>
        <w:r>
          <w:rPr>
            <w:webHidden/>
          </w:rPr>
          <w:tab/>
        </w:r>
        <w:r>
          <w:rPr>
            <w:webHidden/>
          </w:rPr>
          <w:fldChar w:fldCharType="begin"/>
        </w:r>
        <w:r>
          <w:rPr>
            <w:webHidden/>
          </w:rPr>
          <w:instrText xml:space="preserve"> PAGEREF _Toc434306593 \h </w:instrText>
        </w:r>
        <w:r>
          <w:rPr>
            <w:webHidden/>
          </w:rPr>
        </w:r>
        <w:r>
          <w:rPr>
            <w:webHidden/>
          </w:rPr>
          <w:fldChar w:fldCharType="separate"/>
        </w:r>
        <w:r>
          <w:rPr>
            <w:webHidden/>
          </w:rPr>
          <w:t>6</w:t>
        </w:r>
        <w:r>
          <w:rPr>
            <w:webHidden/>
          </w:rPr>
          <w:fldChar w:fldCharType="end"/>
        </w:r>
      </w:hyperlink>
    </w:p>
    <w:p w:rsidR="000955C7" w:rsidRDefault="000955C7">
      <w:pPr>
        <w:pStyle w:val="TOC2"/>
        <w:rPr>
          <w:rFonts w:asciiTheme="minorHAnsi" w:eastAsiaTheme="minorEastAsia" w:hAnsiTheme="minorHAnsi" w:cstheme="minorBidi"/>
          <w:b w:val="0"/>
          <w:sz w:val="22"/>
          <w:szCs w:val="22"/>
          <w:lang w:eastAsia="en-AU"/>
        </w:rPr>
      </w:pPr>
      <w:hyperlink w:anchor="_Toc434306594" w:history="1">
        <w:r w:rsidRPr="001B704A">
          <w:rPr>
            <w:rStyle w:val="Hyperlink"/>
            <w:rFonts w:cs="Arial"/>
          </w:rPr>
          <w:t>PART 3 – REMUNERATION</w:t>
        </w:r>
        <w:r>
          <w:rPr>
            <w:webHidden/>
          </w:rPr>
          <w:tab/>
        </w:r>
        <w:r>
          <w:rPr>
            <w:webHidden/>
          </w:rPr>
          <w:fldChar w:fldCharType="begin"/>
        </w:r>
        <w:r>
          <w:rPr>
            <w:webHidden/>
          </w:rPr>
          <w:instrText xml:space="preserve"> PAGEREF _Toc434306594 \h </w:instrText>
        </w:r>
        <w:r>
          <w:rPr>
            <w:webHidden/>
          </w:rPr>
        </w:r>
        <w:r>
          <w:rPr>
            <w:webHidden/>
          </w:rPr>
          <w:fldChar w:fldCharType="separate"/>
        </w:r>
        <w:r>
          <w:rPr>
            <w:webHidden/>
          </w:rPr>
          <w:t>7</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595" w:history="1">
        <w:r w:rsidRPr="001B704A">
          <w:rPr>
            <w:rStyle w:val="Hyperlink"/>
            <w:rFonts w:eastAsiaTheme="majorEastAsia" w:cs="Arial"/>
          </w:rPr>
          <w:t>SALARY INCREASES</w:t>
        </w:r>
        <w:r>
          <w:rPr>
            <w:webHidden/>
          </w:rPr>
          <w:tab/>
        </w:r>
        <w:r>
          <w:rPr>
            <w:webHidden/>
          </w:rPr>
          <w:fldChar w:fldCharType="begin"/>
        </w:r>
        <w:r>
          <w:rPr>
            <w:webHidden/>
          </w:rPr>
          <w:instrText xml:space="preserve"> PAGEREF _Toc434306595 \h </w:instrText>
        </w:r>
        <w:r>
          <w:rPr>
            <w:webHidden/>
          </w:rPr>
        </w:r>
        <w:r>
          <w:rPr>
            <w:webHidden/>
          </w:rPr>
          <w:fldChar w:fldCharType="separate"/>
        </w:r>
        <w:r>
          <w:rPr>
            <w:webHidden/>
          </w:rPr>
          <w:t>7</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596" w:history="1">
        <w:r w:rsidRPr="001B704A">
          <w:rPr>
            <w:rStyle w:val="Hyperlink"/>
            <w:rFonts w:eastAsiaTheme="majorEastAsia" w:cs="Arial"/>
          </w:rPr>
          <w:t>INDIVIDUAL FLEXIBILITY ARRANGEMENTS</w:t>
        </w:r>
        <w:r>
          <w:rPr>
            <w:webHidden/>
          </w:rPr>
          <w:tab/>
        </w:r>
        <w:r>
          <w:rPr>
            <w:webHidden/>
          </w:rPr>
          <w:fldChar w:fldCharType="begin"/>
        </w:r>
        <w:r>
          <w:rPr>
            <w:webHidden/>
          </w:rPr>
          <w:instrText xml:space="preserve"> PAGEREF _Toc434306596 \h </w:instrText>
        </w:r>
        <w:r>
          <w:rPr>
            <w:webHidden/>
          </w:rPr>
        </w:r>
        <w:r>
          <w:rPr>
            <w:webHidden/>
          </w:rPr>
          <w:fldChar w:fldCharType="separate"/>
        </w:r>
        <w:r>
          <w:rPr>
            <w:webHidden/>
          </w:rPr>
          <w:t>7</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597" w:history="1">
        <w:r w:rsidRPr="001B704A">
          <w:rPr>
            <w:rStyle w:val="Hyperlink"/>
            <w:rFonts w:eastAsiaTheme="majorEastAsia" w:cs="Arial"/>
          </w:rPr>
          <w:t>RECOVERY OF OVERPAYMENTS AND OTHER DEBTS</w:t>
        </w:r>
        <w:r>
          <w:rPr>
            <w:webHidden/>
          </w:rPr>
          <w:tab/>
        </w:r>
        <w:r>
          <w:rPr>
            <w:webHidden/>
          </w:rPr>
          <w:fldChar w:fldCharType="begin"/>
        </w:r>
        <w:r>
          <w:rPr>
            <w:webHidden/>
          </w:rPr>
          <w:instrText xml:space="preserve"> PAGEREF _Toc434306597 \h </w:instrText>
        </w:r>
        <w:r>
          <w:rPr>
            <w:webHidden/>
          </w:rPr>
        </w:r>
        <w:r>
          <w:rPr>
            <w:webHidden/>
          </w:rPr>
          <w:fldChar w:fldCharType="separate"/>
        </w:r>
        <w:r>
          <w:rPr>
            <w:webHidden/>
          </w:rPr>
          <w:t>8</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598" w:history="1">
        <w:r w:rsidRPr="001B704A">
          <w:rPr>
            <w:rStyle w:val="Hyperlink"/>
            <w:rFonts w:eastAsiaTheme="majorEastAsia" w:cs="Arial"/>
          </w:rPr>
          <w:t>SALARY ADVANCEMENT</w:t>
        </w:r>
        <w:r>
          <w:rPr>
            <w:webHidden/>
          </w:rPr>
          <w:tab/>
        </w:r>
        <w:r>
          <w:rPr>
            <w:webHidden/>
          </w:rPr>
          <w:fldChar w:fldCharType="begin"/>
        </w:r>
        <w:r>
          <w:rPr>
            <w:webHidden/>
          </w:rPr>
          <w:instrText xml:space="preserve"> PAGEREF _Toc434306598 \h </w:instrText>
        </w:r>
        <w:r>
          <w:rPr>
            <w:webHidden/>
          </w:rPr>
        </w:r>
        <w:r>
          <w:rPr>
            <w:webHidden/>
          </w:rPr>
          <w:fldChar w:fldCharType="separate"/>
        </w:r>
        <w:r>
          <w:rPr>
            <w:webHidden/>
          </w:rPr>
          <w:t>8</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599" w:history="1">
        <w:r w:rsidRPr="001B704A">
          <w:rPr>
            <w:rStyle w:val="Hyperlink"/>
            <w:rFonts w:eastAsiaTheme="majorEastAsia" w:cs="Arial"/>
          </w:rPr>
          <w:t>SALARY ON ENGAGEMENT, PROMOTION AND ASSIGNMENT OF DUTIES</w:t>
        </w:r>
        <w:r>
          <w:rPr>
            <w:webHidden/>
          </w:rPr>
          <w:tab/>
        </w:r>
        <w:r>
          <w:rPr>
            <w:webHidden/>
          </w:rPr>
          <w:fldChar w:fldCharType="begin"/>
        </w:r>
        <w:r>
          <w:rPr>
            <w:webHidden/>
          </w:rPr>
          <w:instrText xml:space="preserve"> PAGEREF _Toc434306599 \h </w:instrText>
        </w:r>
        <w:r>
          <w:rPr>
            <w:webHidden/>
          </w:rPr>
        </w:r>
        <w:r>
          <w:rPr>
            <w:webHidden/>
          </w:rPr>
          <w:fldChar w:fldCharType="separate"/>
        </w:r>
        <w:r>
          <w:rPr>
            <w:webHidden/>
          </w:rPr>
          <w:t>9</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00" w:history="1">
        <w:r w:rsidRPr="001B704A">
          <w:rPr>
            <w:rStyle w:val="Hyperlink"/>
            <w:rFonts w:eastAsiaTheme="majorEastAsia" w:cs="Arial"/>
          </w:rPr>
          <w:t>TEMPORARY PERFORMANCE OF OTHER DUTIES</w:t>
        </w:r>
        <w:r>
          <w:rPr>
            <w:webHidden/>
          </w:rPr>
          <w:tab/>
        </w:r>
        <w:r>
          <w:rPr>
            <w:webHidden/>
          </w:rPr>
          <w:fldChar w:fldCharType="begin"/>
        </w:r>
        <w:r>
          <w:rPr>
            <w:webHidden/>
          </w:rPr>
          <w:instrText xml:space="preserve"> PAGEREF _Toc434306600 \h </w:instrText>
        </w:r>
        <w:r>
          <w:rPr>
            <w:webHidden/>
          </w:rPr>
        </w:r>
        <w:r>
          <w:rPr>
            <w:webHidden/>
          </w:rPr>
          <w:fldChar w:fldCharType="separate"/>
        </w:r>
        <w:r>
          <w:rPr>
            <w:webHidden/>
          </w:rPr>
          <w:t>10</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01" w:history="1">
        <w:r w:rsidRPr="001B704A">
          <w:rPr>
            <w:rStyle w:val="Hyperlink"/>
            <w:rFonts w:eastAsiaTheme="majorEastAsia" w:cs="Arial"/>
          </w:rPr>
          <w:t>SUPERANNUATION</w:t>
        </w:r>
        <w:r>
          <w:rPr>
            <w:webHidden/>
          </w:rPr>
          <w:tab/>
        </w:r>
        <w:r>
          <w:rPr>
            <w:webHidden/>
          </w:rPr>
          <w:fldChar w:fldCharType="begin"/>
        </w:r>
        <w:r>
          <w:rPr>
            <w:webHidden/>
          </w:rPr>
          <w:instrText xml:space="preserve"> PAGEREF _Toc434306601 \h </w:instrText>
        </w:r>
        <w:r>
          <w:rPr>
            <w:webHidden/>
          </w:rPr>
        </w:r>
        <w:r>
          <w:rPr>
            <w:webHidden/>
          </w:rPr>
          <w:fldChar w:fldCharType="separate"/>
        </w:r>
        <w:r>
          <w:rPr>
            <w:webHidden/>
          </w:rPr>
          <w:t>10</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02" w:history="1">
        <w:r w:rsidRPr="001B704A">
          <w:rPr>
            <w:rStyle w:val="Hyperlink"/>
            <w:rFonts w:eastAsiaTheme="majorEastAsia" w:cs="Arial"/>
          </w:rPr>
          <w:t>LOADING FOR CASUAL EMPLOYEES</w:t>
        </w:r>
        <w:r>
          <w:rPr>
            <w:webHidden/>
          </w:rPr>
          <w:tab/>
        </w:r>
        <w:r>
          <w:rPr>
            <w:webHidden/>
          </w:rPr>
          <w:fldChar w:fldCharType="begin"/>
        </w:r>
        <w:r>
          <w:rPr>
            <w:webHidden/>
          </w:rPr>
          <w:instrText xml:space="preserve"> PAGEREF _Toc434306602 \h </w:instrText>
        </w:r>
        <w:r>
          <w:rPr>
            <w:webHidden/>
          </w:rPr>
        </w:r>
        <w:r>
          <w:rPr>
            <w:webHidden/>
          </w:rPr>
          <w:fldChar w:fldCharType="separate"/>
        </w:r>
        <w:r>
          <w:rPr>
            <w:webHidden/>
          </w:rPr>
          <w:t>11</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03" w:history="1">
        <w:r w:rsidRPr="001B704A">
          <w:rPr>
            <w:rStyle w:val="Hyperlink"/>
            <w:rFonts w:eastAsiaTheme="majorEastAsia" w:cs="Arial"/>
          </w:rPr>
          <w:t>SUPPORTED SALARY RATES</w:t>
        </w:r>
        <w:r>
          <w:rPr>
            <w:webHidden/>
          </w:rPr>
          <w:tab/>
        </w:r>
        <w:r>
          <w:rPr>
            <w:webHidden/>
          </w:rPr>
          <w:fldChar w:fldCharType="begin"/>
        </w:r>
        <w:r>
          <w:rPr>
            <w:webHidden/>
          </w:rPr>
          <w:instrText xml:space="preserve"> PAGEREF _Toc434306603 \h </w:instrText>
        </w:r>
        <w:r>
          <w:rPr>
            <w:webHidden/>
          </w:rPr>
        </w:r>
        <w:r>
          <w:rPr>
            <w:webHidden/>
          </w:rPr>
          <w:fldChar w:fldCharType="separate"/>
        </w:r>
        <w:r>
          <w:rPr>
            <w:webHidden/>
          </w:rPr>
          <w:t>11</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04" w:history="1">
        <w:r w:rsidRPr="001B704A">
          <w:rPr>
            <w:rStyle w:val="Hyperlink"/>
            <w:rFonts w:eastAsiaTheme="majorEastAsia" w:cs="Arial"/>
          </w:rPr>
          <w:t>SALARY PACKAGING</w:t>
        </w:r>
        <w:r>
          <w:rPr>
            <w:webHidden/>
          </w:rPr>
          <w:tab/>
        </w:r>
        <w:r>
          <w:rPr>
            <w:webHidden/>
          </w:rPr>
          <w:fldChar w:fldCharType="begin"/>
        </w:r>
        <w:r>
          <w:rPr>
            <w:webHidden/>
          </w:rPr>
          <w:instrText xml:space="preserve"> PAGEREF _Toc434306604 \h </w:instrText>
        </w:r>
        <w:r>
          <w:rPr>
            <w:webHidden/>
          </w:rPr>
        </w:r>
        <w:r>
          <w:rPr>
            <w:webHidden/>
          </w:rPr>
          <w:fldChar w:fldCharType="separate"/>
        </w:r>
        <w:r>
          <w:rPr>
            <w:webHidden/>
          </w:rPr>
          <w:t>11</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05" w:history="1">
        <w:r w:rsidRPr="001B704A">
          <w:rPr>
            <w:rStyle w:val="Hyperlink"/>
            <w:rFonts w:eastAsiaTheme="majorEastAsia" w:cs="Arial"/>
          </w:rPr>
          <w:t>DEATH OF AN EMPLOYEE</w:t>
        </w:r>
        <w:r>
          <w:rPr>
            <w:webHidden/>
          </w:rPr>
          <w:tab/>
        </w:r>
        <w:r>
          <w:rPr>
            <w:webHidden/>
          </w:rPr>
          <w:fldChar w:fldCharType="begin"/>
        </w:r>
        <w:r>
          <w:rPr>
            <w:webHidden/>
          </w:rPr>
          <w:instrText xml:space="preserve"> PAGEREF _Toc434306605 \h </w:instrText>
        </w:r>
        <w:r>
          <w:rPr>
            <w:webHidden/>
          </w:rPr>
        </w:r>
        <w:r>
          <w:rPr>
            <w:webHidden/>
          </w:rPr>
          <w:fldChar w:fldCharType="separate"/>
        </w:r>
        <w:r>
          <w:rPr>
            <w:webHidden/>
          </w:rPr>
          <w:t>11</w:t>
        </w:r>
        <w:r>
          <w:rPr>
            <w:webHidden/>
          </w:rPr>
          <w:fldChar w:fldCharType="end"/>
        </w:r>
      </w:hyperlink>
    </w:p>
    <w:p w:rsidR="000955C7" w:rsidRDefault="000955C7">
      <w:pPr>
        <w:pStyle w:val="TOC2"/>
        <w:rPr>
          <w:rFonts w:asciiTheme="minorHAnsi" w:eastAsiaTheme="minorEastAsia" w:hAnsiTheme="minorHAnsi" w:cstheme="minorBidi"/>
          <w:b w:val="0"/>
          <w:sz w:val="22"/>
          <w:szCs w:val="22"/>
          <w:lang w:eastAsia="en-AU"/>
        </w:rPr>
      </w:pPr>
      <w:hyperlink w:anchor="_Toc434306606" w:history="1">
        <w:r w:rsidRPr="001B704A">
          <w:rPr>
            <w:rStyle w:val="Hyperlink"/>
            <w:rFonts w:cs="Arial"/>
          </w:rPr>
          <w:t>PART 4 – ALLOWANCES AND REIMBURSEMENTS</w:t>
        </w:r>
        <w:r>
          <w:rPr>
            <w:webHidden/>
          </w:rPr>
          <w:tab/>
        </w:r>
        <w:r>
          <w:rPr>
            <w:webHidden/>
          </w:rPr>
          <w:fldChar w:fldCharType="begin"/>
        </w:r>
        <w:r>
          <w:rPr>
            <w:webHidden/>
          </w:rPr>
          <w:instrText xml:space="preserve"> PAGEREF _Toc434306606 \h </w:instrText>
        </w:r>
        <w:r>
          <w:rPr>
            <w:webHidden/>
          </w:rPr>
        </w:r>
        <w:r>
          <w:rPr>
            <w:webHidden/>
          </w:rPr>
          <w:fldChar w:fldCharType="separate"/>
        </w:r>
        <w:r>
          <w:rPr>
            <w:webHidden/>
          </w:rPr>
          <w:t>12</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07" w:history="1">
        <w:r w:rsidRPr="001B704A">
          <w:rPr>
            <w:rStyle w:val="Hyperlink"/>
            <w:rFonts w:eastAsiaTheme="majorEastAsia" w:cs="Arial"/>
          </w:rPr>
          <w:t>WORKPLACE CONTACT OFFICER ALLOWANCE</w:t>
        </w:r>
        <w:r>
          <w:rPr>
            <w:webHidden/>
          </w:rPr>
          <w:tab/>
        </w:r>
        <w:r>
          <w:rPr>
            <w:webHidden/>
          </w:rPr>
          <w:fldChar w:fldCharType="begin"/>
        </w:r>
        <w:r>
          <w:rPr>
            <w:webHidden/>
          </w:rPr>
          <w:instrText xml:space="preserve"> PAGEREF _Toc434306607 \h </w:instrText>
        </w:r>
        <w:r>
          <w:rPr>
            <w:webHidden/>
          </w:rPr>
        </w:r>
        <w:r>
          <w:rPr>
            <w:webHidden/>
          </w:rPr>
          <w:fldChar w:fldCharType="separate"/>
        </w:r>
        <w:r>
          <w:rPr>
            <w:webHidden/>
          </w:rPr>
          <w:t>12</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08" w:history="1">
        <w:r w:rsidRPr="001B704A">
          <w:rPr>
            <w:rStyle w:val="Hyperlink"/>
            <w:rFonts w:eastAsiaTheme="majorEastAsia" w:cs="Arial"/>
          </w:rPr>
          <w:t>COMMUNITY LANGUAGE ALLOWANCE</w:t>
        </w:r>
        <w:r>
          <w:rPr>
            <w:webHidden/>
          </w:rPr>
          <w:tab/>
        </w:r>
        <w:r>
          <w:rPr>
            <w:webHidden/>
          </w:rPr>
          <w:fldChar w:fldCharType="begin"/>
        </w:r>
        <w:r>
          <w:rPr>
            <w:webHidden/>
          </w:rPr>
          <w:instrText xml:space="preserve"> PAGEREF _Toc434306608 \h </w:instrText>
        </w:r>
        <w:r>
          <w:rPr>
            <w:webHidden/>
          </w:rPr>
        </w:r>
        <w:r>
          <w:rPr>
            <w:webHidden/>
          </w:rPr>
          <w:fldChar w:fldCharType="separate"/>
        </w:r>
        <w:r>
          <w:rPr>
            <w:webHidden/>
          </w:rPr>
          <w:t>12</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09" w:history="1">
        <w:r w:rsidRPr="001B704A">
          <w:rPr>
            <w:rStyle w:val="Hyperlink"/>
            <w:rFonts w:eastAsiaTheme="majorEastAsia" w:cs="Arial"/>
          </w:rPr>
          <w:t>DEPARTMENTAL LIAISON OFFICER ALLOWANCE</w:t>
        </w:r>
        <w:r>
          <w:rPr>
            <w:webHidden/>
          </w:rPr>
          <w:tab/>
        </w:r>
        <w:r>
          <w:rPr>
            <w:webHidden/>
          </w:rPr>
          <w:fldChar w:fldCharType="begin"/>
        </w:r>
        <w:r>
          <w:rPr>
            <w:webHidden/>
          </w:rPr>
          <w:instrText xml:space="preserve"> PAGEREF _Toc434306609 \h </w:instrText>
        </w:r>
        <w:r>
          <w:rPr>
            <w:webHidden/>
          </w:rPr>
        </w:r>
        <w:r>
          <w:rPr>
            <w:webHidden/>
          </w:rPr>
          <w:fldChar w:fldCharType="separate"/>
        </w:r>
        <w:r>
          <w:rPr>
            <w:webHidden/>
          </w:rPr>
          <w:t>12</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10" w:history="1">
        <w:r w:rsidRPr="001B704A">
          <w:rPr>
            <w:rStyle w:val="Hyperlink"/>
            <w:rFonts w:eastAsiaTheme="majorEastAsia" w:cs="Arial"/>
          </w:rPr>
          <w:t>MOTOR VEHICLE ALLOWANCE</w:t>
        </w:r>
        <w:r>
          <w:rPr>
            <w:webHidden/>
          </w:rPr>
          <w:tab/>
        </w:r>
        <w:r>
          <w:rPr>
            <w:webHidden/>
          </w:rPr>
          <w:fldChar w:fldCharType="begin"/>
        </w:r>
        <w:r>
          <w:rPr>
            <w:webHidden/>
          </w:rPr>
          <w:instrText xml:space="preserve"> PAGEREF _Toc434306610 \h </w:instrText>
        </w:r>
        <w:r>
          <w:rPr>
            <w:webHidden/>
          </w:rPr>
        </w:r>
        <w:r>
          <w:rPr>
            <w:webHidden/>
          </w:rPr>
          <w:fldChar w:fldCharType="separate"/>
        </w:r>
        <w:r>
          <w:rPr>
            <w:webHidden/>
          </w:rPr>
          <w:t>13</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11" w:history="1">
        <w:r w:rsidRPr="001B704A">
          <w:rPr>
            <w:rStyle w:val="Hyperlink"/>
            <w:rFonts w:eastAsiaTheme="majorEastAsia" w:cs="Arial"/>
          </w:rPr>
          <w:t>EXTRA FAMILY CARE COSTS</w:t>
        </w:r>
        <w:r>
          <w:rPr>
            <w:webHidden/>
          </w:rPr>
          <w:tab/>
        </w:r>
        <w:r>
          <w:rPr>
            <w:webHidden/>
          </w:rPr>
          <w:fldChar w:fldCharType="begin"/>
        </w:r>
        <w:r>
          <w:rPr>
            <w:webHidden/>
          </w:rPr>
          <w:instrText xml:space="preserve"> PAGEREF _Toc434306611 \h </w:instrText>
        </w:r>
        <w:r>
          <w:rPr>
            <w:webHidden/>
          </w:rPr>
        </w:r>
        <w:r>
          <w:rPr>
            <w:webHidden/>
          </w:rPr>
          <w:fldChar w:fldCharType="separate"/>
        </w:r>
        <w:r>
          <w:rPr>
            <w:webHidden/>
          </w:rPr>
          <w:t>13</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12" w:history="1">
        <w:r w:rsidRPr="001B704A">
          <w:rPr>
            <w:rStyle w:val="Hyperlink"/>
            <w:rFonts w:eastAsiaTheme="majorEastAsia" w:cs="Arial"/>
          </w:rPr>
          <w:t>ASSISTANCE WITH RELOCATION EXPENSES</w:t>
        </w:r>
        <w:r>
          <w:rPr>
            <w:webHidden/>
          </w:rPr>
          <w:tab/>
        </w:r>
        <w:r>
          <w:rPr>
            <w:webHidden/>
          </w:rPr>
          <w:fldChar w:fldCharType="begin"/>
        </w:r>
        <w:r>
          <w:rPr>
            <w:webHidden/>
          </w:rPr>
          <w:instrText xml:space="preserve"> PAGEREF _Toc434306612 \h </w:instrText>
        </w:r>
        <w:r>
          <w:rPr>
            <w:webHidden/>
          </w:rPr>
        </w:r>
        <w:r>
          <w:rPr>
            <w:webHidden/>
          </w:rPr>
          <w:fldChar w:fldCharType="separate"/>
        </w:r>
        <w:r>
          <w:rPr>
            <w:webHidden/>
          </w:rPr>
          <w:t>13</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13" w:history="1">
        <w:r w:rsidRPr="001B704A">
          <w:rPr>
            <w:rStyle w:val="Hyperlink"/>
            <w:rFonts w:eastAsiaTheme="majorEastAsia" w:cs="Arial"/>
          </w:rPr>
          <w:t>LOSS OR DAMAGE TO CLOTHING OR PERSONAL EFFECTS</w:t>
        </w:r>
        <w:r>
          <w:rPr>
            <w:webHidden/>
          </w:rPr>
          <w:tab/>
        </w:r>
        <w:r>
          <w:rPr>
            <w:webHidden/>
          </w:rPr>
          <w:fldChar w:fldCharType="begin"/>
        </w:r>
        <w:r>
          <w:rPr>
            <w:webHidden/>
          </w:rPr>
          <w:instrText xml:space="preserve"> PAGEREF _Toc434306613 \h </w:instrText>
        </w:r>
        <w:r>
          <w:rPr>
            <w:webHidden/>
          </w:rPr>
        </w:r>
        <w:r>
          <w:rPr>
            <w:webHidden/>
          </w:rPr>
          <w:fldChar w:fldCharType="separate"/>
        </w:r>
        <w:r>
          <w:rPr>
            <w:webHidden/>
          </w:rPr>
          <w:t>14</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14" w:history="1">
        <w:r w:rsidRPr="001B704A">
          <w:rPr>
            <w:rStyle w:val="Hyperlink"/>
            <w:rFonts w:eastAsiaTheme="majorEastAsia" w:cs="Arial"/>
          </w:rPr>
          <w:t>ALLOWANCE RATES - ADJUSTMENT</w:t>
        </w:r>
        <w:r>
          <w:rPr>
            <w:webHidden/>
          </w:rPr>
          <w:tab/>
        </w:r>
        <w:r>
          <w:rPr>
            <w:webHidden/>
          </w:rPr>
          <w:fldChar w:fldCharType="begin"/>
        </w:r>
        <w:r>
          <w:rPr>
            <w:webHidden/>
          </w:rPr>
          <w:instrText xml:space="preserve"> PAGEREF _Toc434306614 \h </w:instrText>
        </w:r>
        <w:r>
          <w:rPr>
            <w:webHidden/>
          </w:rPr>
        </w:r>
        <w:r>
          <w:rPr>
            <w:webHidden/>
          </w:rPr>
          <w:fldChar w:fldCharType="separate"/>
        </w:r>
        <w:r>
          <w:rPr>
            <w:webHidden/>
          </w:rPr>
          <w:t>14</w:t>
        </w:r>
        <w:r>
          <w:rPr>
            <w:webHidden/>
          </w:rPr>
          <w:fldChar w:fldCharType="end"/>
        </w:r>
      </w:hyperlink>
    </w:p>
    <w:p w:rsidR="000955C7" w:rsidRDefault="000955C7">
      <w:pPr>
        <w:pStyle w:val="TOC2"/>
        <w:rPr>
          <w:rFonts w:asciiTheme="minorHAnsi" w:eastAsiaTheme="minorEastAsia" w:hAnsiTheme="minorHAnsi" w:cstheme="minorBidi"/>
          <w:b w:val="0"/>
          <w:sz w:val="22"/>
          <w:szCs w:val="22"/>
          <w:lang w:eastAsia="en-AU"/>
        </w:rPr>
      </w:pPr>
      <w:hyperlink w:anchor="_Toc434306615" w:history="1">
        <w:r w:rsidRPr="001B704A">
          <w:rPr>
            <w:rStyle w:val="Hyperlink"/>
            <w:rFonts w:cs="Arial"/>
          </w:rPr>
          <w:t>PART 5 – HOURS OF WORK AND WORKING ARRANGEMENTS</w:t>
        </w:r>
        <w:r>
          <w:rPr>
            <w:webHidden/>
          </w:rPr>
          <w:tab/>
        </w:r>
        <w:r>
          <w:rPr>
            <w:webHidden/>
          </w:rPr>
          <w:fldChar w:fldCharType="begin"/>
        </w:r>
        <w:r>
          <w:rPr>
            <w:webHidden/>
          </w:rPr>
          <w:instrText xml:space="preserve"> PAGEREF _Toc434306615 \h </w:instrText>
        </w:r>
        <w:r>
          <w:rPr>
            <w:webHidden/>
          </w:rPr>
        </w:r>
        <w:r>
          <w:rPr>
            <w:webHidden/>
          </w:rPr>
          <w:fldChar w:fldCharType="separate"/>
        </w:r>
        <w:r>
          <w:rPr>
            <w:webHidden/>
          </w:rPr>
          <w:t>15</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16" w:history="1">
        <w:r w:rsidRPr="001B704A">
          <w:rPr>
            <w:rStyle w:val="Hyperlink"/>
            <w:rFonts w:eastAsiaTheme="majorEastAsia" w:cs="Arial"/>
          </w:rPr>
          <w:t>RECORDING HOURS WORKED</w:t>
        </w:r>
        <w:r>
          <w:rPr>
            <w:webHidden/>
          </w:rPr>
          <w:tab/>
        </w:r>
        <w:r>
          <w:rPr>
            <w:webHidden/>
          </w:rPr>
          <w:fldChar w:fldCharType="begin"/>
        </w:r>
        <w:r>
          <w:rPr>
            <w:webHidden/>
          </w:rPr>
          <w:instrText xml:space="preserve"> PAGEREF _Toc434306616 \h </w:instrText>
        </w:r>
        <w:r>
          <w:rPr>
            <w:webHidden/>
          </w:rPr>
        </w:r>
        <w:r>
          <w:rPr>
            <w:webHidden/>
          </w:rPr>
          <w:fldChar w:fldCharType="separate"/>
        </w:r>
        <w:r>
          <w:rPr>
            <w:webHidden/>
          </w:rPr>
          <w:t>15</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17" w:history="1">
        <w:r w:rsidRPr="001B704A">
          <w:rPr>
            <w:rStyle w:val="Hyperlink"/>
            <w:rFonts w:eastAsiaTheme="majorEastAsia" w:cs="Arial"/>
          </w:rPr>
          <w:t>HOURS OF WORK</w:t>
        </w:r>
        <w:r>
          <w:rPr>
            <w:webHidden/>
          </w:rPr>
          <w:tab/>
        </w:r>
        <w:r>
          <w:rPr>
            <w:webHidden/>
          </w:rPr>
          <w:fldChar w:fldCharType="begin"/>
        </w:r>
        <w:r>
          <w:rPr>
            <w:webHidden/>
          </w:rPr>
          <w:instrText xml:space="preserve"> PAGEREF _Toc434306617 \h </w:instrText>
        </w:r>
        <w:r>
          <w:rPr>
            <w:webHidden/>
          </w:rPr>
        </w:r>
        <w:r>
          <w:rPr>
            <w:webHidden/>
          </w:rPr>
          <w:fldChar w:fldCharType="separate"/>
        </w:r>
        <w:r>
          <w:rPr>
            <w:webHidden/>
          </w:rPr>
          <w:t>15</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18" w:history="1">
        <w:r w:rsidRPr="001B704A">
          <w:rPr>
            <w:rStyle w:val="Hyperlink"/>
            <w:rFonts w:eastAsiaTheme="majorEastAsia" w:cs="Arial"/>
          </w:rPr>
          <w:t>FLEXTIME</w:t>
        </w:r>
        <w:r>
          <w:rPr>
            <w:webHidden/>
          </w:rPr>
          <w:tab/>
        </w:r>
        <w:r>
          <w:rPr>
            <w:webHidden/>
          </w:rPr>
          <w:fldChar w:fldCharType="begin"/>
        </w:r>
        <w:r>
          <w:rPr>
            <w:webHidden/>
          </w:rPr>
          <w:instrText xml:space="preserve"> PAGEREF _Toc434306618 \h </w:instrText>
        </w:r>
        <w:r>
          <w:rPr>
            <w:webHidden/>
          </w:rPr>
        </w:r>
        <w:r>
          <w:rPr>
            <w:webHidden/>
          </w:rPr>
          <w:fldChar w:fldCharType="separate"/>
        </w:r>
        <w:r>
          <w:rPr>
            <w:webHidden/>
          </w:rPr>
          <w:t>15</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19" w:history="1">
        <w:r w:rsidRPr="001B704A">
          <w:rPr>
            <w:rStyle w:val="Hyperlink"/>
            <w:rFonts w:eastAsiaTheme="majorEastAsia" w:cs="Arial"/>
          </w:rPr>
          <w:t>PART-TIME EMPLOYMENT</w:t>
        </w:r>
        <w:r>
          <w:rPr>
            <w:webHidden/>
          </w:rPr>
          <w:tab/>
        </w:r>
        <w:r>
          <w:rPr>
            <w:webHidden/>
          </w:rPr>
          <w:fldChar w:fldCharType="begin"/>
        </w:r>
        <w:r>
          <w:rPr>
            <w:webHidden/>
          </w:rPr>
          <w:instrText xml:space="preserve"> PAGEREF _Toc434306619 \h </w:instrText>
        </w:r>
        <w:r>
          <w:rPr>
            <w:webHidden/>
          </w:rPr>
        </w:r>
        <w:r>
          <w:rPr>
            <w:webHidden/>
          </w:rPr>
          <w:fldChar w:fldCharType="separate"/>
        </w:r>
        <w:r>
          <w:rPr>
            <w:webHidden/>
          </w:rPr>
          <w:t>16</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20" w:history="1">
        <w:r w:rsidRPr="001B704A">
          <w:rPr>
            <w:rStyle w:val="Hyperlink"/>
            <w:rFonts w:eastAsiaTheme="majorEastAsia" w:cs="Arial"/>
          </w:rPr>
          <w:t>HOME BASED WORK (HBW)</w:t>
        </w:r>
        <w:r>
          <w:rPr>
            <w:webHidden/>
          </w:rPr>
          <w:tab/>
        </w:r>
        <w:r>
          <w:rPr>
            <w:webHidden/>
          </w:rPr>
          <w:fldChar w:fldCharType="begin"/>
        </w:r>
        <w:r>
          <w:rPr>
            <w:webHidden/>
          </w:rPr>
          <w:instrText xml:space="preserve"> PAGEREF _Toc434306620 \h </w:instrText>
        </w:r>
        <w:r>
          <w:rPr>
            <w:webHidden/>
          </w:rPr>
        </w:r>
        <w:r>
          <w:rPr>
            <w:webHidden/>
          </w:rPr>
          <w:fldChar w:fldCharType="separate"/>
        </w:r>
        <w:r>
          <w:rPr>
            <w:webHidden/>
          </w:rPr>
          <w:t>17</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21" w:history="1">
        <w:r w:rsidRPr="001B704A">
          <w:rPr>
            <w:rStyle w:val="Hyperlink"/>
            <w:rFonts w:eastAsiaTheme="majorEastAsia" w:cs="Arial"/>
          </w:rPr>
          <w:t>SHIFTWORK</w:t>
        </w:r>
        <w:r>
          <w:rPr>
            <w:webHidden/>
          </w:rPr>
          <w:tab/>
        </w:r>
        <w:r>
          <w:rPr>
            <w:webHidden/>
          </w:rPr>
          <w:fldChar w:fldCharType="begin"/>
        </w:r>
        <w:r>
          <w:rPr>
            <w:webHidden/>
          </w:rPr>
          <w:instrText xml:space="preserve"> PAGEREF _Toc434306621 \h </w:instrText>
        </w:r>
        <w:r>
          <w:rPr>
            <w:webHidden/>
          </w:rPr>
        </w:r>
        <w:r>
          <w:rPr>
            <w:webHidden/>
          </w:rPr>
          <w:fldChar w:fldCharType="separate"/>
        </w:r>
        <w:r>
          <w:rPr>
            <w:webHidden/>
          </w:rPr>
          <w:t>17</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22" w:history="1">
        <w:r w:rsidRPr="001B704A">
          <w:rPr>
            <w:rStyle w:val="Hyperlink"/>
            <w:rFonts w:eastAsiaTheme="majorEastAsia" w:cs="Arial"/>
          </w:rPr>
          <w:t>EXECUTIVE LEVEL EMPLOYEES – OVERTIME AND RELATED PAYMENTS</w:t>
        </w:r>
        <w:r>
          <w:rPr>
            <w:webHidden/>
          </w:rPr>
          <w:tab/>
        </w:r>
        <w:r>
          <w:rPr>
            <w:webHidden/>
          </w:rPr>
          <w:fldChar w:fldCharType="begin"/>
        </w:r>
        <w:r>
          <w:rPr>
            <w:webHidden/>
          </w:rPr>
          <w:instrText xml:space="preserve"> PAGEREF _Toc434306622 \h </w:instrText>
        </w:r>
        <w:r>
          <w:rPr>
            <w:webHidden/>
          </w:rPr>
        </w:r>
        <w:r>
          <w:rPr>
            <w:webHidden/>
          </w:rPr>
          <w:fldChar w:fldCharType="separate"/>
        </w:r>
        <w:r>
          <w:rPr>
            <w:webHidden/>
          </w:rPr>
          <w:t>18</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23" w:history="1">
        <w:r w:rsidRPr="001B704A">
          <w:rPr>
            <w:rStyle w:val="Hyperlink"/>
            <w:rFonts w:eastAsiaTheme="majorEastAsia" w:cs="Arial"/>
          </w:rPr>
          <w:t>OVERTIME</w:t>
        </w:r>
        <w:r>
          <w:rPr>
            <w:webHidden/>
          </w:rPr>
          <w:tab/>
        </w:r>
        <w:r>
          <w:rPr>
            <w:webHidden/>
          </w:rPr>
          <w:fldChar w:fldCharType="begin"/>
        </w:r>
        <w:r>
          <w:rPr>
            <w:webHidden/>
          </w:rPr>
          <w:instrText xml:space="preserve"> PAGEREF _Toc434306623 \h </w:instrText>
        </w:r>
        <w:r>
          <w:rPr>
            <w:webHidden/>
          </w:rPr>
        </w:r>
        <w:r>
          <w:rPr>
            <w:webHidden/>
          </w:rPr>
          <w:fldChar w:fldCharType="separate"/>
        </w:r>
        <w:r>
          <w:rPr>
            <w:webHidden/>
          </w:rPr>
          <w:t>18</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24" w:history="1">
        <w:r w:rsidRPr="001B704A">
          <w:rPr>
            <w:rStyle w:val="Hyperlink"/>
            <w:rFonts w:eastAsiaTheme="majorEastAsia" w:cs="Arial"/>
          </w:rPr>
          <w:t>EMERGENCY DUTY</w:t>
        </w:r>
        <w:r>
          <w:rPr>
            <w:webHidden/>
          </w:rPr>
          <w:tab/>
        </w:r>
        <w:r>
          <w:rPr>
            <w:webHidden/>
          </w:rPr>
          <w:fldChar w:fldCharType="begin"/>
        </w:r>
        <w:r>
          <w:rPr>
            <w:webHidden/>
          </w:rPr>
          <w:instrText xml:space="preserve"> PAGEREF _Toc434306624 \h </w:instrText>
        </w:r>
        <w:r>
          <w:rPr>
            <w:webHidden/>
          </w:rPr>
        </w:r>
        <w:r>
          <w:rPr>
            <w:webHidden/>
          </w:rPr>
          <w:fldChar w:fldCharType="separate"/>
        </w:r>
        <w:r>
          <w:rPr>
            <w:webHidden/>
          </w:rPr>
          <w:t>19</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25" w:history="1">
        <w:r w:rsidRPr="001B704A">
          <w:rPr>
            <w:rStyle w:val="Hyperlink"/>
            <w:rFonts w:eastAsiaTheme="majorEastAsia" w:cs="Arial"/>
          </w:rPr>
          <w:t>REST PERIOD</w:t>
        </w:r>
        <w:r>
          <w:rPr>
            <w:webHidden/>
          </w:rPr>
          <w:tab/>
        </w:r>
        <w:r>
          <w:rPr>
            <w:webHidden/>
          </w:rPr>
          <w:fldChar w:fldCharType="begin"/>
        </w:r>
        <w:r>
          <w:rPr>
            <w:webHidden/>
          </w:rPr>
          <w:instrText xml:space="preserve"> PAGEREF _Toc434306625 \h </w:instrText>
        </w:r>
        <w:r>
          <w:rPr>
            <w:webHidden/>
          </w:rPr>
        </w:r>
        <w:r>
          <w:rPr>
            <w:webHidden/>
          </w:rPr>
          <w:fldChar w:fldCharType="separate"/>
        </w:r>
        <w:r>
          <w:rPr>
            <w:webHidden/>
          </w:rPr>
          <w:t>19</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26" w:history="1">
        <w:r w:rsidRPr="001B704A">
          <w:rPr>
            <w:rStyle w:val="Hyperlink"/>
            <w:rFonts w:eastAsiaTheme="majorEastAsia" w:cs="Arial"/>
          </w:rPr>
          <w:t>RESTRICTION DUTY</w:t>
        </w:r>
        <w:r>
          <w:rPr>
            <w:webHidden/>
          </w:rPr>
          <w:tab/>
        </w:r>
        <w:r>
          <w:rPr>
            <w:webHidden/>
          </w:rPr>
          <w:fldChar w:fldCharType="begin"/>
        </w:r>
        <w:r>
          <w:rPr>
            <w:webHidden/>
          </w:rPr>
          <w:instrText xml:space="preserve"> PAGEREF _Toc434306626 \h </w:instrText>
        </w:r>
        <w:r>
          <w:rPr>
            <w:webHidden/>
          </w:rPr>
        </w:r>
        <w:r>
          <w:rPr>
            <w:webHidden/>
          </w:rPr>
          <w:fldChar w:fldCharType="separate"/>
        </w:r>
        <w:r>
          <w:rPr>
            <w:webHidden/>
          </w:rPr>
          <w:t>19</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27" w:history="1">
        <w:r w:rsidRPr="001B704A">
          <w:rPr>
            <w:rStyle w:val="Hyperlink"/>
            <w:rFonts w:eastAsiaTheme="majorEastAsia" w:cs="Arial"/>
          </w:rPr>
          <w:t>OVERTIME MEAL ALLOWANCE</w:t>
        </w:r>
        <w:r>
          <w:rPr>
            <w:webHidden/>
          </w:rPr>
          <w:tab/>
        </w:r>
        <w:r>
          <w:rPr>
            <w:webHidden/>
          </w:rPr>
          <w:fldChar w:fldCharType="begin"/>
        </w:r>
        <w:r>
          <w:rPr>
            <w:webHidden/>
          </w:rPr>
          <w:instrText xml:space="preserve"> PAGEREF _Toc434306627 \h </w:instrText>
        </w:r>
        <w:r>
          <w:rPr>
            <w:webHidden/>
          </w:rPr>
        </w:r>
        <w:r>
          <w:rPr>
            <w:webHidden/>
          </w:rPr>
          <w:fldChar w:fldCharType="separate"/>
        </w:r>
        <w:r>
          <w:rPr>
            <w:webHidden/>
          </w:rPr>
          <w:t>19</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28" w:history="1">
        <w:r w:rsidRPr="001B704A">
          <w:rPr>
            <w:rStyle w:val="Hyperlink"/>
            <w:rFonts w:eastAsiaTheme="majorEastAsia" w:cs="Arial"/>
          </w:rPr>
          <w:t>EXECUTIVE LEVEL EMPLOYEES - TOIL</w:t>
        </w:r>
        <w:r>
          <w:rPr>
            <w:webHidden/>
          </w:rPr>
          <w:tab/>
        </w:r>
        <w:r>
          <w:rPr>
            <w:webHidden/>
          </w:rPr>
          <w:fldChar w:fldCharType="begin"/>
        </w:r>
        <w:r>
          <w:rPr>
            <w:webHidden/>
          </w:rPr>
          <w:instrText xml:space="preserve"> PAGEREF _Toc434306628 \h </w:instrText>
        </w:r>
        <w:r>
          <w:rPr>
            <w:webHidden/>
          </w:rPr>
        </w:r>
        <w:r>
          <w:rPr>
            <w:webHidden/>
          </w:rPr>
          <w:fldChar w:fldCharType="separate"/>
        </w:r>
        <w:r>
          <w:rPr>
            <w:webHidden/>
          </w:rPr>
          <w:t>20</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29" w:history="1">
        <w:r w:rsidRPr="001B704A">
          <w:rPr>
            <w:rStyle w:val="Hyperlink"/>
            <w:rFonts w:eastAsiaTheme="majorEastAsia" w:cs="Arial"/>
          </w:rPr>
          <w:t>PUBLIC HOLIDAYS</w:t>
        </w:r>
        <w:r>
          <w:rPr>
            <w:webHidden/>
          </w:rPr>
          <w:tab/>
        </w:r>
        <w:r>
          <w:rPr>
            <w:webHidden/>
          </w:rPr>
          <w:fldChar w:fldCharType="begin"/>
        </w:r>
        <w:r>
          <w:rPr>
            <w:webHidden/>
          </w:rPr>
          <w:instrText xml:space="preserve"> PAGEREF _Toc434306629 \h </w:instrText>
        </w:r>
        <w:r>
          <w:rPr>
            <w:webHidden/>
          </w:rPr>
        </w:r>
        <w:r>
          <w:rPr>
            <w:webHidden/>
          </w:rPr>
          <w:fldChar w:fldCharType="separate"/>
        </w:r>
        <w:r>
          <w:rPr>
            <w:webHidden/>
          </w:rPr>
          <w:t>20</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30" w:history="1">
        <w:r w:rsidRPr="001B704A">
          <w:rPr>
            <w:rStyle w:val="Hyperlink"/>
            <w:rFonts w:eastAsiaTheme="majorEastAsia" w:cs="Arial"/>
          </w:rPr>
          <w:t>CHRISTMAS AND EASTER CLOSEDOWNS</w:t>
        </w:r>
        <w:r>
          <w:rPr>
            <w:webHidden/>
          </w:rPr>
          <w:tab/>
        </w:r>
        <w:r>
          <w:rPr>
            <w:webHidden/>
          </w:rPr>
          <w:fldChar w:fldCharType="begin"/>
        </w:r>
        <w:r>
          <w:rPr>
            <w:webHidden/>
          </w:rPr>
          <w:instrText xml:space="preserve"> PAGEREF _Toc434306630 \h </w:instrText>
        </w:r>
        <w:r>
          <w:rPr>
            <w:webHidden/>
          </w:rPr>
        </w:r>
        <w:r>
          <w:rPr>
            <w:webHidden/>
          </w:rPr>
          <w:fldChar w:fldCharType="separate"/>
        </w:r>
        <w:r>
          <w:rPr>
            <w:webHidden/>
          </w:rPr>
          <w:t>21</w:t>
        </w:r>
        <w:r>
          <w:rPr>
            <w:webHidden/>
          </w:rPr>
          <w:fldChar w:fldCharType="end"/>
        </w:r>
      </w:hyperlink>
    </w:p>
    <w:p w:rsidR="000955C7" w:rsidRDefault="000955C7">
      <w:pPr>
        <w:pStyle w:val="TOC2"/>
        <w:rPr>
          <w:rFonts w:asciiTheme="minorHAnsi" w:eastAsiaTheme="minorEastAsia" w:hAnsiTheme="minorHAnsi" w:cstheme="minorBidi"/>
          <w:b w:val="0"/>
          <w:sz w:val="22"/>
          <w:szCs w:val="22"/>
          <w:lang w:eastAsia="en-AU"/>
        </w:rPr>
      </w:pPr>
      <w:hyperlink w:anchor="_Toc434306631" w:history="1">
        <w:r w:rsidRPr="001B704A">
          <w:rPr>
            <w:rStyle w:val="Hyperlink"/>
            <w:rFonts w:cs="Arial"/>
          </w:rPr>
          <w:t>PART 6 – LEAVE</w:t>
        </w:r>
        <w:r>
          <w:rPr>
            <w:webHidden/>
          </w:rPr>
          <w:tab/>
        </w:r>
        <w:r>
          <w:rPr>
            <w:webHidden/>
          </w:rPr>
          <w:fldChar w:fldCharType="begin"/>
        </w:r>
        <w:r>
          <w:rPr>
            <w:webHidden/>
          </w:rPr>
          <w:instrText xml:space="preserve"> PAGEREF _Toc434306631 \h </w:instrText>
        </w:r>
        <w:r>
          <w:rPr>
            <w:webHidden/>
          </w:rPr>
        </w:r>
        <w:r>
          <w:rPr>
            <w:webHidden/>
          </w:rPr>
          <w:fldChar w:fldCharType="separate"/>
        </w:r>
        <w:r>
          <w:rPr>
            <w:webHidden/>
          </w:rPr>
          <w:t>22</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32" w:history="1">
        <w:r w:rsidRPr="001B704A">
          <w:rPr>
            <w:rStyle w:val="Hyperlink"/>
            <w:rFonts w:eastAsiaTheme="majorEastAsia" w:cs="Arial"/>
          </w:rPr>
          <w:t>NOTIFICATION OF ABSENCE</w:t>
        </w:r>
        <w:r>
          <w:rPr>
            <w:webHidden/>
          </w:rPr>
          <w:tab/>
        </w:r>
        <w:r>
          <w:rPr>
            <w:webHidden/>
          </w:rPr>
          <w:fldChar w:fldCharType="begin"/>
        </w:r>
        <w:r>
          <w:rPr>
            <w:webHidden/>
          </w:rPr>
          <w:instrText xml:space="preserve"> PAGEREF _Toc434306632 \h </w:instrText>
        </w:r>
        <w:r>
          <w:rPr>
            <w:webHidden/>
          </w:rPr>
        </w:r>
        <w:r>
          <w:rPr>
            <w:webHidden/>
          </w:rPr>
          <w:fldChar w:fldCharType="separate"/>
        </w:r>
        <w:r>
          <w:rPr>
            <w:webHidden/>
          </w:rPr>
          <w:t>22</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33" w:history="1">
        <w:r w:rsidRPr="001B704A">
          <w:rPr>
            <w:rStyle w:val="Hyperlink"/>
            <w:rFonts w:eastAsiaTheme="majorEastAsia" w:cs="Arial"/>
          </w:rPr>
          <w:t>PORTABILITY OF LEAVE</w:t>
        </w:r>
        <w:r>
          <w:rPr>
            <w:webHidden/>
          </w:rPr>
          <w:tab/>
        </w:r>
        <w:r>
          <w:rPr>
            <w:webHidden/>
          </w:rPr>
          <w:fldChar w:fldCharType="begin"/>
        </w:r>
        <w:r>
          <w:rPr>
            <w:webHidden/>
          </w:rPr>
          <w:instrText xml:space="preserve"> PAGEREF _Toc434306633 \h </w:instrText>
        </w:r>
        <w:r>
          <w:rPr>
            <w:webHidden/>
          </w:rPr>
        </w:r>
        <w:r>
          <w:rPr>
            <w:webHidden/>
          </w:rPr>
          <w:fldChar w:fldCharType="separate"/>
        </w:r>
        <w:r>
          <w:rPr>
            <w:webHidden/>
          </w:rPr>
          <w:t>22</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34" w:history="1">
        <w:r w:rsidRPr="001B704A">
          <w:rPr>
            <w:rStyle w:val="Hyperlink"/>
            <w:rFonts w:eastAsiaTheme="majorEastAsia" w:cs="Arial"/>
          </w:rPr>
          <w:t>UNAUTHORISED ABSENCE</w:t>
        </w:r>
        <w:r>
          <w:rPr>
            <w:webHidden/>
          </w:rPr>
          <w:tab/>
        </w:r>
        <w:r>
          <w:rPr>
            <w:webHidden/>
          </w:rPr>
          <w:fldChar w:fldCharType="begin"/>
        </w:r>
        <w:r>
          <w:rPr>
            <w:webHidden/>
          </w:rPr>
          <w:instrText xml:space="preserve"> PAGEREF _Toc434306634 \h </w:instrText>
        </w:r>
        <w:r>
          <w:rPr>
            <w:webHidden/>
          </w:rPr>
        </w:r>
        <w:r>
          <w:rPr>
            <w:webHidden/>
          </w:rPr>
          <w:fldChar w:fldCharType="separate"/>
        </w:r>
        <w:r>
          <w:rPr>
            <w:webHidden/>
          </w:rPr>
          <w:t>22</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35" w:history="1">
        <w:r w:rsidRPr="001B704A">
          <w:rPr>
            <w:rStyle w:val="Hyperlink"/>
            <w:rFonts w:eastAsiaTheme="majorEastAsia" w:cs="Arial"/>
          </w:rPr>
          <w:t>REIMBURSEMENT OF COSTS ON CANCELLATION OF LEAVE</w:t>
        </w:r>
        <w:r>
          <w:rPr>
            <w:webHidden/>
          </w:rPr>
          <w:tab/>
        </w:r>
        <w:r>
          <w:rPr>
            <w:webHidden/>
          </w:rPr>
          <w:fldChar w:fldCharType="begin"/>
        </w:r>
        <w:r>
          <w:rPr>
            <w:webHidden/>
          </w:rPr>
          <w:instrText xml:space="preserve"> PAGEREF _Toc434306635 \h </w:instrText>
        </w:r>
        <w:r>
          <w:rPr>
            <w:webHidden/>
          </w:rPr>
        </w:r>
        <w:r>
          <w:rPr>
            <w:webHidden/>
          </w:rPr>
          <w:fldChar w:fldCharType="separate"/>
        </w:r>
        <w:r>
          <w:rPr>
            <w:webHidden/>
          </w:rPr>
          <w:t>22</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36" w:history="1">
        <w:r w:rsidRPr="001B704A">
          <w:rPr>
            <w:rStyle w:val="Hyperlink"/>
            <w:rFonts w:eastAsiaTheme="majorEastAsia" w:cs="Arial"/>
          </w:rPr>
          <w:t>SCHOOL HOLIDAY / FAMILYCARE REIMBURSEMENT</w:t>
        </w:r>
        <w:r>
          <w:rPr>
            <w:webHidden/>
          </w:rPr>
          <w:tab/>
        </w:r>
        <w:r>
          <w:rPr>
            <w:webHidden/>
          </w:rPr>
          <w:fldChar w:fldCharType="begin"/>
        </w:r>
        <w:r>
          <w:rPr>
            <w:webHidden/>
          </w:rPr>
          <w:instrText xml:space="preserve"> PAGEREF _Toc434306636 \h </w:instrText>
        </w:r>
        <w:r>
          <w:rPr>
            <w:webHidden/>
          </w:rPr>
        </w:r>
        <w:r>
          <w:rPr>
            <w:webHidden/>
          </w:rPr>
          <w:fldChar w:fldCharType="separate"/>
        </w:r>
        <w:r>
          <w:rPr>
            <w:webHidden/>
          </w:rPr>
          <w:t>23</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37" w:history="1">
        <w:r w:rsidRPr="001B704A">
          <w:rPr>
            <w:rStyle w:val="Hyperlink"/>
            <w:rFonts w:eastAsiaTheme="majorEastAsia" w:cs="Arial"/>
          </w:rPr>
          <w:t>ANNUAL LEAVE</w:t>
        </w:r>
        <w:r>
          <w:rPr>
            <w:webHidden/>
          </w:rPr>
          <w:tab/>
        </w:r>
        <w:r>
          <w:rPr>
            <w:webHidden/>
          </w:rPr>
          <w:fldChar w:fldCharType="begin"/>
        </w:r>
        <w:r>
          <w:rPr>
            <w:webHidden/>
          </w:rPr>
          <w:instrText xml:space="preserve"> PAGEREF _Toc434306637 \h </w:instrText>
        </w:r>
        <w:r>
          <w:rPr>
            <w:webHidden/>
          </w:rPr>
        </w:r>
        <w:r>
          <w:rPr>
            <w:webHidden/>
          </w:rPr>
          <w:fldChar w:fldCharType="separate"/>
        </w:r>
        <w:r>
          <w:rPr>
            <w:webHidden/>
          </w:rPr>
          <w:t>23</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38" w:history="1">
        <w:r w:rsidRPr="001B704A">
          <w:rPr>
            <w:rStyle w:val="Hyperlink"/>
            <w:rFonts w:eastAsiaTheme="majorEastAsia" w:cs="Arial"/>
          </w:rPr>
          <w:t>VOLUNTARY CASH OUT OF ANNUAL LEAVE</w:t>
        </w:r>
        <w:r>
          <w:rPr>
            <w:webHidden/>
          </w:rPr>
          <w:tab/>
        </w:r>
        <w:r>
          <w:rPr>
            <w:webHidden/>
          </w:rPr>
          <w:fldChar w:fldCharType="begin"/>
        </w:r>
        <w:r>
          <w:rPr>
            <w:webHidden/>
          </w:rPr>
          <w:instrText xml:space="preserve"> PAGEREF _Toc434306638 \h </w:instrText>
        </w:r>
        <w:r>
          <w:rPr>
            <w:webHidden/>
          </w:rPr>
        </w:r>
        <w:r>
          <w:rPr>
            <w:webHidden/>
          </w:rPr>
          <w:fldChar w:fldCharType="separate"/>
        </w:r>
        <w:r>
          <w:rPr>
            <w:webHidden/>
          </w:rPr>
          <w:t>24</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39" w:history="1">
        <w:r w:rsidRPr="001B704A">
          <w:rPr>
            <w:rStyle w:val="Hyperlink"/>
            <w:rFonts w:eastAsiaTheme="majorEastAsia" w:cs="Arial"/>
          </w:rPr>
          <w:t>PERSONAL/CARER’S LEAVE</w:t>
        </w:r>
        <w:r>
          <w:rPr>
            <w:webHidden/>
          </w:rPr>
          <w:tab/>
        </w:r>
        <w:r>
          <w:rPr>
            <w:webHidden/>
          </w:rPr>
          <w:fldChar w:fldCharType="begin"/>
        </w:r>
        <w:r>
          <w:rPr>
            <w:webHidden/>
          </w:rPr>
          <w:instrText xml:space="preserve"> PAGEREF _Toc434306639 \h </w:instrText>
        </w:r>
        <w:r>
          <w:rPr>
            <w:webHidden/>
          </w:rPr>
        </w:r>
        <w:r>
          <w:rPr>
            <w:webHidden/>
          </w:rPr>
          <w:fldChar w:fldCharType="separate"/>
        </w:r>
        <w:r>
          <w:rPr>
            <w:webHidden/>
          </w:rPr>
          <w:t>24</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40" w:history="1">
        <w:r w:rsidRPr="001B704A">
          <w:rPr>
            <w:rStyle w:val="Hyperlink"/>
            <w:rFonts w:eastAsiaTheme="majorEastAsia" w:cs="Arial"/>
          </w:rPr>
          <w:t>COMPASSIONATE LEAVE</w:t>
        </w:r>
        <w:r>
          <w:rPr>
            <w:webHidden/>
          </w:rPr>
          <w:tab/>
        </w:r>
        <w:r>
          <w:rPr>
            <w:webHidden/>
          </w:rPr>
          <w:fldChar w:fldCharType="begin"/>
        </w:r>
        <w:r>
          <w:rPr>
            <w:webHidden/>
          </w:rPr>
          <w:instrText xml:space="preserve"> PAGEREF _Toc434306640 \h </w:instrText>
        </w:r>
        <w:r>
          <w:rPr>
            <w:webHidden/>
          </w:rPr>
        </w:r>
        <w:r>
          <w:rPr>
            <w:webHidden/>
          </w:rPr>
          <w:fldChar w:fldCharType="separate"/>
        </w:r>
        <w:r>
          <w:rPr>
            <w:webHidden/>
          </w:rPr>
          <w:t>25</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41" w:history="1">
        <w:r w:rsidRPr="001B704A">
          <w:rPr>
            <w:rStyle w:val="Hyperlink"/>
            <w:rFonts w:eastAsiaTheme="majorEastAsia" w:cs="Arial"/>
          </w:rPr>
          <w:t>LONG SERVICE LEAVE</w:t>
        </w:r>
        <w:r>
          <w:rPr>
            <w:webHidden/>
          </w:rPr>
          <w:tab/>
        </w:r>
        <w:r>
          <w:rPr>
            <w:webHidden/>
          </w:rPr>
          <w:fldChar w:fldCharType="begin"/>
        </w:r>
        <w:r>
          <w:rPr>
            <w:webHidden/>
          </w:rPr>
          <w:instrText xml:space="preserve"> PAGEREF _Toc434306641 \h </w:instrText>
        </w:r>
        <w:r>
          <w:rPr>
            <w:webHidden/>
          </w:rPr>
        </w:r>
        <w:r>
          <w:rPr>
            <w:webHidden/>
          </w:rPr>
          <w:fldChar w:fldCharType="separate"/>
        </w:r>
        <w:r>
          <w:rPr>
            <w:webHidden/>
          </w:rPr>
          <w:t>26</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42" w:history="1">
        <w:r w:rsidRPr="001B704A">
          <w:rPr>
            <w:rStyle w:val="Hyperlink"/>
            <w:rFonts w:eastAsiaTheme="majorEastAsia" w:cs="Arial"/>
          </w:rPr>
          <w:t>MATERNITY LEAVE</w:t>
        </w:r>
        <w:r>
          <w:rPr>
            <w:webHidden/>
          </w:rPr>
          <w:tab/>
        </w:r>
        <w:r>
          <w:rPr>
            <w:webHidden/>
          </w:rPr>
          <w:fldChar w:fldCharType="begin"/>
        </w:r>
        <w:r>
          <w:rPr>
            <w:webHidden/>
          </w:rPr>
          <w:instrText xml:space="preserve"> PAGEREF _Toc434306642 \h </w:instrText>
        </w:r>
        <w:r>
          <w:rPr>
            <w:webHidden/>
          </w:rPr>
        </w:r>
        <w:r>
          <w:rPr>
            <w:webHidden/>
          </w:rPr>
          <w:fldChar w:fldCharType="separate"/>
        </w:r>
        <w:r>
          <w:rPr>
            <w:webHidden/>
          </w:rPr>
          <w:t>26</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43" w:history="1">
        <w:r w:rsidRPr="001B704A">
          <w:rPr>
            <w:rStyle w:val="Hyperlink"/>
            <w:rFonts w:eastAsiaTheme="majorEastAsia" w:cs="Arial"/>
          </w:rPr>
          <w:t>ADOPTION/FOSTER/PERMANENT CARE LEAVE</w:t>
        </w:r>
        <w:r>
          <w:rPr>
            <w:webHidden/>
          </w:rPr>
          <w:tab/>
        </w:r>
        <w:r>
          <w:rPr>
            <w:webHidden/>
          </w:rPr>
          <w:fldChar w:fldCharType="begin"/>
        </w:r>
        <w:r>
          <w:rPr>
            <w:webHidden/>
          </w:rPr>
          <w:instrText xml:space="preserve"> PAGEREF _Toc434306643 \h </w:instrText>
        </w:r>
        <w:r>
          <w:rPr>
            <w:webHidden/>
          </w:rPr>
        </w:r>
        <w:r>
          <w:rPr>
            <w:webHidden/>
          </w:rPr>
          <w:fldChar w:fldCharType="separate"/>
        </w:r>
        <w:r>
          <w:rPr>
            <w:webHidden/>
          </w:rPr>
          <w:t>26</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44" w:history="1">
        <w:r w:rsidRPr="001B704A">
          <w:rPr>
            <w:rStyle w:val="Hyperlink"/>
            <w:rFonts w:eastAsiaTheme="majorEastAsia" w:cs="Arial"/>
          </w:rPr>
          <w:t>SUPPORTING PARTNER LEAVE</w:t>
        </w:r>
        <w:r>
          <w:rPr>
            <w:webHidden/>
          </w:rPr>
          <w:tab/>
        </w:r>
        <w:r>
          <w:rPr>
            <w:webHidden/>
          </w:rPr>
          <w:fldChar w:fldCharType="begin"/>
        </w:r>
        <w:r>
          <w:rPr>
            <w:webHidden/>
          </w:rPr>
          <w:instrText xml:space="preserve"> PAGEREF _Toc434306644 \h </w:instrText>
        </w:r>
        <w:r>
          <w:rPr>
            <w:webHidden/>
          </w:rPr>
        </w:r>
        <w:r>
          <w:rPr>
            <w:webHidden/>
          </w:rPr>
          <w:fldChar w:fldCharType="separate"/>
        </w:r>
        <w:r>
          <w:rPr>
            <w:webHidden/>
          </w:rPr>
          <w:t>27</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45" w:history="1">
        <w:r w:rsidRPr="001B704A">
          <w:rPr>
            <w:rStyle w:val="Hyperlink"/>
            <w:rFonts w:eastAsiaTheme="majorEastAsia" w:cs="Arial"/>
          </w:rPr>
          <w:t>PARENTAL LEAVE</w:t>
        </w:r>
        <w:r>
          <w:rPr>
            <w:webHidden/>
          </w:rPr>
          <w:tab/>
        </w:r>
        <w:r>
          <w:rPr>
            <w:webHidden/>
          </w:rPr>
          <w:fldChar w:fldCharType="begin"/>
        </w:r>
        <w:r>
          <w:rPr>
            <w:webHidden/>
          </w:rPr>
          <w:instrText xml:space="preserve"> PAGEREF _Toc434306645 \h </w:instrText>
        </w:r>
        <w:r>
          <w:rPr>
            <w:webHidden/>
          </w:rPr>
        </w:r>
        <w:r>
          <w:rPr>
            <w:webHidden/>
          </w:rPr>
          <w:fldChar w:fldCharType="separate"/>
        </w:r>
        <w:r>
          <w:rPr>
            <w:webHidden/>
          </w:rPr>
          <w:t>28</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46" w:history="1">
        <w:r w:rsidRPr="001B704A">
          <w:rPr>
            <w:rStyle w:val="Hyperlink"/>
            <w:rFonts w:eastAsiaTheme="majorEastAsia" w:cs="Arial"/>
          </w:rPr>
          <w:t>RETURN TO WORK</w:t>
        </w:r>
        <w:r>
          <w:rPr>
            <w:webHidden/>
          </w:rPr>
          <w:tab/>
        </w:r>
        <w:r>
          <w:rPr>
            <w:webHidden/>
          </w:rPr>
          <w:fldChar w:fldCharType="begin"/>
        </w:r>
        <w:r>
          <w:rPr>
            <w:webHidden/>
          </w:rPr>
          <w:instrText xml:space="preserve"> PAGEREF _Toc434306646 \h </w:instrText>
        </w:r>
        <w:r>
          <w:rPr>
            <w:webHidden/>
          </w:rPr>
        </w:r>
        <w:r>
          <w:rPr>
            <w:webHidden/>
          </w:rPr>
          <w:fldChar w:fldCharType="separate"/>
        </w:r>
        <w:r>
          <w:rPr>
            <w:webHidden/>
          </w:rPr>
          <w:t>28</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47" w:history="1">
        <w:r w:rsidRPr="001B704A">
          <w:rPr>
            <w:rStyle w:val="Hyperlink"/>
            <w:rFonts w:eastAsiaTheme="majorEastAsia" w:cs="Arial"/>
          </w:rPr>
          <w:t>DEFENCE RESERVE LEAVE</w:t>
        </w:r>
        <w:r>
          <w:rPr>
            <w:webHidden/>
          </w:rPr>
          <w:tab/>
        </w:r>
        <w:r>
          <w:rPr>
            <w:webHidden/>
          </w:rPr>
          <w:fldChar w:fldCharType="begin"/>
        </w:r>
        <w:r>
          <w:rPr>
            <w:webHidden/>
          </w:rPr>
          <w:instrText xml:space="preserve"> PAGEREF _Toc434306647 \h </w:instrText>
        </w:r>
        <w:r>
          <w:rPr>
            <w:webHidden/>
          </w:rPr>
        </w:r>
        <w:r>
          <w:rPr>
            <w:webHidden/>
          </w:rPr>
          <w:fldChar w:fldCharType="separate"/>
        </w:r>
        <w:r>
          <w:rPr>
            <w:webHidden/>
          </w:rPr>
          <w:t>28</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48" w:history="1">
        <w:r w:rsidRPr="001B704A">
          <w:rPr>
            <w:rStyle w:val="Hyperlink"/>
            <w:rFonts w:eastAsiaTheme="majorEastAsia" w:cs="Arial"/>
          </w:rPr>
          <w:t>MISCELLANEOUS LEAVE</w:t>
        </w:r>
        <w:r>
          <w:rPr>
            <w:webHidden/>
          </w:rPr>
          <w:tab/>
        </w:r>
        <w:r>
          <w:rPr>
            <w:webHidden/>
          </w:rPr>
          <w:fldChar w:fldCharType="begin"/>
        </w:r>
        <w:r>
          <w:rPr>
            <w:webHidden/>
          </w:rPr>
          <w:instrText xml:space="preserve"> PAGEREF _Toc434306648 \h </w:instrText>
        </w:r>
        <w:r>
          <w:rPr>
            <w:webHidden/>
          </w:rPr>
        </w:r>
        <w:r>
          <w:rPr>
            <w:webHidden/>
          </w:rPr>
          <w:fldChar w:fldCharType="separate"/>
        </w:r>
        <w:r>
          <w:rPr>
            <w:webHidden/>
          </w:rPr>
          <w:t>29</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49" w:history="1">
        <w:r w:rsidRPr="001B704A">
          <w:rPr>
            <w:rStyle w:val="Hyperlink"/>
            <w:rFonts w:eastAsiaTheme="majorEastAsia" w:cs="Arial"/>
          </w:rPr>
          <w:t>CULTURAL AND CEREMONIAL LEAVE</w:t>
        </w:r>
        <w:r>
          <w:rPr>
            <w:webHidden/>
          </w:rPr>
          <w:tab/>
        </w:r>
        <w:r>
          <w:rPr>
            <w:webHidden/>
          </w:rPr>
          <w:fldChar w:fldCharType="begin"/>
        </w:r>
        <w:r>
          <w:rPr>
            <w:webHidden/>
          </w:rPr>
          <w:instrText xml:space="preserve"> PAGEREF _Toc434306649 \h </w:instrText>
        </w:r>
        <w:r>
          <w:rPr>
            <w:webHidden/>
          </w:rPr>
        </w:r>
        <w:r>
          <w:rPr>
            <w:webHidden/>
          </w:rPr>
          <w:fldChar w:fldCharType="separate"/>
        </w:r>
        <w:r>
          <w:rPr>
            <w:webHidden/>
          </w:rPr>
          <w:t>29</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50" w:history="1">
        <w:r w:rsidRPr="001B704A">
          <w:rPr>
            <w:rStyle w:val="Hyperlink"/>
            <w:rFonts w:eastAsiaTheme="majorEastAsia" w:cs="Arial"/>
          </w:rPr>
          <w:t>COMMUNITY VOLUNTEERING LEAVE</w:t>
        </w:r>
        <w:r>
          <w:rPr>
            <w:webHidden/>
          </w:rPr>
          <w:tab/>
        </w:r>
        <w:r>
          <w:rPr>
            <w:webHidden/>
          </w:rPr>
          <w:fldChar w:fldCharType="begin"/>
        </w:r>
        <w:r>
          <w:rPr>
            <w:webHidden/>
          </w:rPr>
          <w:instrText xml:space="preserve"> PAGEREF _Toc434306650 \h </w:instrText>
        </w:r>
        <w:r>
          <w:rPr>
            <w:webHidden/>
          </w:rPr>
        </w:r>
        <w:r>
          <w:rPr>
            <w:webHidden/>
          </w:rPr>
          <w:fldChar w:fldCharType="separate"/>
        </w:r>
        <w:r>
          <w:rPr>
            <w:webHidden/>
          </w:rPr>
          <w:t>29</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51" w:history="1">
        <w:r w:rsidRPr="001B704A">
          <w:rPr>
            <w:rStyle w:val="Hyperlink"/>
            <w:rFonts w:eastAsiaTheme="majorEastAsia" w:cs="Arial"/>
          </w:rPr>
          <w:t>PURCHASED LEAVE</w:t>
        </w:r>
        <w:r>
          <w:rPr>
            <w:webHidden/>
          </w:rPr>
          <w:tab/>
        </w:r>
        <w:r>
          <w:rPr>
            <w:webHidden/>
          </w:rPr>
          <w:fldChar w:fldCharType="begin"/>
        </w:r>
        <w:r>
          <w:rPr>
            <w:webHidden/>
          </w:rPr>
          <w:instrText xml:space="preserve"> PAGEREF _Toc434306651 \h </w:instrText>
        </w:r>
        <w:r>
          <w:rPr>
            <w:webHidden/>
          </w:rPr>
        </w:r>
        <w:r>
          <w:rPr>
            <w:webHidden/>
          </w:rPr>
          <w:fldChar w:fldCharType="separate"/>
        </w:r>
        <w:r>
          <w:rPr>
            <w:webHidden/>
          </w:rPr>
          <w:t>29</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52" w:history="1">
        <w:r w:rsidRPr="001B704A">
          <w:rPr>
            <w:rStyle w:val="Hyperlink"/>
            <w:rFonts w:eastAsiaTheme="majorEastAsia" w:cs="Arial"/>
          </w:rPr>
          <w:t>EXTENDED PURCHASED LEAVE</w:t>
        </w:r>
        <w:r>
          <w:rPr>
            <w:webHidden/>
          </w:rPr>
          <w:tab/>
        </w:r>
        <w:r>
          <w:rPr>
            <w:webHidden/>
          </w:rPr>
          <w:fldChar w:fldCharType="begin"/>
        </w:r>
        <w:r>
          <w:rPr>
            <w:webHidden/>
          </w:rPr>
          <w:instrText xml:space="preserve"> PAGEREF _Toc434306652 \h </w:instrText>
        </w:r>
        <w:r>
          <w:rPr>
            <w:webHidden/>
          </w:rPr>
        </w:r>
        <w:r>
          <w:rPr>
            <w:webHidden/>
          </w:rPr>
          <w:fldChar w:fldCharType="separate"/>
        </w:r>
        <w:r>
          <w:rPr>
            <w:webHidden/>
          </w:rPr>
          <w:t>29</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53" w:history="1">
        <w:r w:rsidRPr="001B704A">
          <w:rPr>
            <w:rStyle w:val="Hyperlink"/>
            <w:rFonts w:eastAsiaTheme="majorEastAsia" w:cs="Arial"/>
          </w:rPr>
          <w:t>SABBATICAL LEAVE</w:t>
        </w:r>
        <w:r>
          <w:rPr>
            <w:webHidden/>
          </w:rPr>
          <w:tab/>
        </w:r>
        <w:r>
          <w:rPr>
            <w:webHidden/>
          </w:rPr>
          <w:fldChar w:fldCharType="begin"/>
        </w:r>
        <w:r>
          <w:rPr>
            <w:webHidden/>
          </w:rPr>
          <w:instrText xml:space="preserve"> PAGEREF _Toc434306653 \h </w:instrText>
        </w:r>
        <w:r>
          <w:rPr>
            <w:webHidden/>
          </w:rPr>
        </w:r>
        <w:r>
          <w:rPr>
            <w:webHidden/>
          </w:rPr>
          <w:fldChar w:fldCharType="separate"/>
        </w:r>
        <w:r>
          <w:rPr>
            <w:webHidden/>
          </w:rPr>
          <w:t>30</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54" w:history="1">
        <w:r w:rsidRPr="001B704A">
          <w:rPr>
            <w:rStyle w:val="Hyperlink"/>
            <w:rFonts w:eastAsiaTheme="majorEastAsia" w:cs="Arial"/>
          </w:rPr>
          <w:t>WAR SERVICE SICK LEAVE</w:t>
        </w:r>
        <w:r>
          <w:rPr>
            <w:webHidden/>
          </w:rPr>
          <w:tab/>
        </w:r>
        <w:r>
          <w:rPr>
            <w:webHidden/>
          </w:rPr>
          <w:fldChar w:fldCharType="begin"/>
        </w:r>
        <w:r>
          <w:rPr>
            <w:webHidden/>
          </w:rPr>
          <w:instrText xml:space="preserve"> PAGEREF _Toc434306654 \h </w:instrText>
        </w:r>
        <w:r>
          <w:rPr>
            <w:webHidden/>
          </w:rPr>
        </w:r>
        <w:r>
          <w:rPr>
            <w:webHidden/>
          </w:rPr>
          <w:fldChar w:fldCharType="separate"/>
        </w:r>
        <w:r>
          <w:rPr>
            <w:webHidden/>
          </w:rPr>
          <w:t>30</w:t>
        </w:r>
        <w:r>
          <w:rPr>
            <w:webHidden/>
          </w:rPr>
          <w:fldChar w:fldCharType="end"/>
        </w:r>
      </w:hyperlink>
    </w:p>
    <w:p w:rsidR="000955C7" w:rsidRDefault="000955C7">
      <w:pPr>
        <w:pStyle w:val="TOC2"/>
        <w:rPr>
          <w:rFonts w:asciiTheme="minorHAnsi" w:eastAsiaTheme="minorEastAsia" w:hAnsiTheme="minorHAnsi" w:cstheme="minorBidi"/>
          <w:b w:val="0"/>
          <w:sz w:val="22"/>
          <w:szCs w:val="22"/>
          <w:lang w:eastAsia="en-AU"/>
        </w:rPr>
      </w:pPr>
      <w:hyperlink w:anchor="_Toc434306655" w:history="1">
        <w:r w:rsidRPr="001B704A">
          <w:rPr>
            <w:rStyle w:val="Hyperlink"/>
            <w:rFonts w:cs="Arial"/>
          </w:rPr>
          <w:t>PART 7 – TRAVELLING ON DSS BUSINESS</w:t>
        </w:r>
        <w:r>
          <w:rPr>
            <w:webHidden/>
          </w:rPr>
          <w:tab/>
        </w:r>
        <w:r>
          <w:rPr>
            <w:webHidden/>
          </w:rPr>
          <w:fldChar w:fldCharType="begin"/>
        </w:r>
        <w:r>
          <w:rPr>
            <w:webHidden/>
          </w:rPr>
          <w:instrText xml:space="preserve"> PAGEREF _Toc434306655 \h </w:instrText>
        </w:r>
        <w:r>
          <w:rPr>
            <w:webHidden/>
          </w:rPr>
        </w:r>
        <w:r>
          <w:rPr>
            <w:webHidden/>
          </w:rPr>
          <w:fldChar w:fldCharType="separate"/>
        </w:r>
        <w:r>
          <w:rPr>
            <w:webHidden/>
          </w:rPr>
          <w:t>31</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56" w:history="1">
        <w:r w:rsidRPr="001B704A">
          <w:rPr>
            <w:rStyle w:val="Hyperlink"/>
            <w:rFonts w:eastAsiaTheme="majorEastAsia" w:cs="Arial"/>
          </w:rPr>
          <w:t>TRAVEL ALLOWANCE</w:t>
        </w:r>
        <w:r>
          <w:rPr>
            <w:webHidden/>
          </w:rPr>
          <w:tab/>
        </w:r>
        <w:r>
          <w:rPr>
            <w:webHidden/>
          </w:rPr>
          <w:fldChar w:fldCharType="begin"/>
        </w:r>
        <w:r>
          <w:rPr>
            <w:webHidden/>
          </w:rPr>
          <w:instrText xml:space="preserve"> PAGEREF _Toc434306656 \h </w:instrText>
        </w:r>
        <w:r>
          <w:rPr>
            <w:webHidden/>
          </w:rPr>
        </w:r>
        <w:r>
          <w:rPr>
            <w:webHidden/>
          </w:rPr>
          <w:fldChar w:fldCharType="separate"/>
        </w:r>
        <w:r>
          <w:rPr>
            <w:webHidden/>
          </w:rPr>
          <w:t>31</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57" w:history="1">
        <w:r w:rsidRPr="001B704A">
          <w:rPr>
            <w:rStyle w:val="Hyperlink"/>
            <w:rFonts w:eastAsiaTheme="majorEastAsia" w:cs="Arial"/>
          </w:rPr>
          <w:t>REVIEW TRAVELLING ALLOWANCE</w:t>
        </w:r>
        <w:r>
          <w:rPr>
            <w:webHidden/>
          </w:rPr>
          <w:tab/>
        </w:r>
        <w:r>
          <w:rPr>
            <w:webHidden/>
          </w:rPr>
          <w:fldChar w:fldCharType="begin"/>
        </w:r>
        <w:r>
          <w:rPr>
            <w:webHidden/>
          </w:rPr>
          <w:instrText xml:space="preserve"> PAGEREF _Toc434306657 \h </w:instrText>
        </w:r>
        <w:r>
          <w:rPr>
            <w:webHidden/>
          </w:rPr>
        </w:r>
        <w:r>
          <w:rPr>
            <w:webHidden/>
          </w:rPr>
          <w:fldChar w:fldCharType="separate"/>
        </w:r>
        <w:r>
          <w:rPr>
            <w:webHidden/>
          </w:rPr>
          <w:t>31</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58" w:history="1">
        <w:r w:rsidRPr="001B704A">
          <w:rPr>
            <w:rStyle w:val="Hyperlink"/>
            <w:rFonts w:eastAsiaTheme="majorEastAsia" w:cs="Arial"/>
          </w:rPr>
          <w:t>TIME OFF AFTER BUSINESS TRAVEL</w:t>
        </w:r>
        <w:r>
          <w:rPr>
            <w:webHidden/>
          </w:rPr>
          <w:tab/>
        </w:r>
        <w:r>
          <w:rPr>
            <w:webHidden/>
          </w:rPr>
          <w:fldChar w:fldCharType="begin"/>
        </w:r>
        <w:r>
          <w:rPr>
            <w:webHidden/>
          </w:rPr>
          <w:instrText xml:space="preserve"> PAGEREF _Toc434306658 \h </w:instrText>
        </w:r>
        <w:r>
          <w:rPr>
            <w:webHidden/>
          </w:rPr>
        </w:r>
        <w:r>
          <w:rPr>
            <w:webHidden/>
          </w:rPr>
          <w:fldChar w:fldCharType="separate"/>
        </w:r>
        <w:r>
          <w:rPr>
            <w:webHidden/>
          </w:rPr>
          <w:t>31</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59" w:history="1">
        <w:r w:rsidRPr="001B704A">
          <w:rPr>
            <w:rStyle w:val="Hyperlink"/>
            <w:rFonts w:eastAsiaTheme="majorEastAsia" w:cs="Arial"/>
          </w:rPr>
          <w:t>OVERSEAS TRAVEL</w:t>
        </w:r>
        <w:r>
          <w:rPr>
            <w:webHidden/>
          </w:rPr>
          <w:tab/>
        </w:r>
        <w:r>
          <w:rPr>
            <w:webHidden/>
          </w:rPr>
          <w:fldChar w:fldCharType="begin"/>
        </w:r>
        <w:r>
          <w:rPr>
            <w:webHidden/>
          </w:rPr>
          <w:instrText xml:space="preserve"> PAGEREF _Toc434306659 \h </w:instrText>
        </w:r>
        <w:r>
          <w:rPr>
            <w:webHidden/>
          </w:rPr>
        </w:r>
        <w:r>
          <w:rPr>
            <w:webHidden/>
          </w:rPr>
          <w:fldChar w:fldCharType="separate"/>
        </w:r>
        <w:r>
          <w:rPr>
            <w:webHidden/>
          </w:rPr>
          <w:t>31</w:t>
        </w:r>
        <w:r>
          <w:rPr>
            <w:webHidden/>
          </w:rPr>
          <w:fldChar w:fldCharType="end"/>
        </w:r>
      </w:hyperlink>
    </w:p>
    <w:p w:rsidR="000955C7" w:rsidRDefault="000955C7">
      <w:pPr>
        <w:pStyle w:val="TOC2"/>
        <w:rPr>
          <w:rFonts w:asciiTheme="minorHAnsi" w:eastAsiaTheme="minorEastAsia" w:hAnsiTheme="minorHAnsi" w:cstheme="minorBidi"/>
          <w:b w:val="0"/>
          <w:sz w:val="22"/>
          <w:szCs w:val="22"/>
          <w:lang w:eastAsia="en-AU"/>
        </w:rPr>
      </w:pPr>
      <w:hyperlink w:anchor="_Toc434306660" w:history="1">
        <w:r w:rsidRPr="001B704A">
          <w:rPr>
            <w:rStyle w:val="Hyperlink"/>
            <w:rFonts w:cs="Arial"/>
          </w:rPr>
          <w:t>PART 8 – REMOTE LOCALITY ASSISTANCE</w:t>
        </w:r>
        <w:r>
          <w:rPr>
            <w:webHidden/>
          </w:rPr>
          <w:tab/>
        </w:r>
        <w:r>
          <w:rPr>
            <w:webHidden/>
          </w:rPr>
          <w:fldChar w:fldCharType="begin"/>
        </w:r>
        <w:r>
          <w:rPr>
            <w:webHidden/>
          </w:rPr>
          <w:instrText xml:space="preserve"> PAGEREF _Toc434306660 \h </w:instrText>
        </w:r>
        <w:r>
          <w:rPr>
            <w:webHidden/>
          </w:rPr>
        </w:r>
        <w:r>
          <w:rPr>
            <w:webHidden/>
          </w:rPr>
          <w:fldChar w:fldCharType="separate"/>
        </w:r>
        <w:r>
          <w:rPr>
            <w:webHidden/>
          </w:rPr>
          <w:t>32</w:t>
        </w:r>
        <w:r>
          <w:rPr>
            <w:webHidden/>
          </w:rPr>
          <w:fldChar w:fldCharType="end"/>
        </w:r>
      </w:hyperlink>
    </w:p>
    <w:p w:rsidR="000955C7" w:rsidRDefault="000955C7">
      <w:pPr>
        <w:pStyle w:val="TOC2"/>
        <w:rPr>
          <w:rFonts w:asciiTheme="minorHAnsi" w:eastAsiaTheme="minorEastAsia" w:hAnsiTheme="minorHAnsi" w:cstheme="minorBidi"/>
          <w:b w:val="0"/>
          <w:sz w:val="22"/>
          <w:szCs w:val="22"/>
          <w:lang w:eastAsia="en-AU"/>
        </w:rPr>
      </w:pPr>
      <w:hyperlink w:anchor="_Toc434306661" w:history="1">
        <w:r w:rsidRPr="001B704A">
          <w:rPr>
            <w:rStyle w:val="Hyperlink"/>
            <w:rFonts w:cs="Arial"/>
          </w:rPr>
          <w:t>PART 9 – RESIGNATION, RETIREMENT, REDEPLOYMENT, REDUNDANCY AND REDUCTION</w:t>
        </w:r>
        <w:r>
          <w:rPr>
            <w:webHidden/>
          </w:rPr>
          <w:tab/>
        </w:r>
        <w:r>
          <w:rPr>
            <w:webHidden/>
          </w:rPr>
          <w:fldChar w:fldCharType="begin"/>
        </w:r>
        <w:r>
          <w:rPr>
            <w:webHidden/>
          </w:rPr>
          <w:instrText xml:space="preserve"> PAGEREF _Toc434306661 \h </w:instrText>
        </w:r>
        <w:r>
          <w:rPr>
            <w:webHidden/>
          </w:rPr>
        </w:r>
        <w:r>
          <w:rPr>
            <w:webHidden/>
          </w:rPr>
          <w:fldChar w:fldCharType="separate"/>
        </w:r>
        <w:r>
          <w:rPr>
            <w:webHidden/>
          </w:rPr>
          <w:t>34</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62" w:history="1">
        <w:r w:rsidRPr="001B704A">
          <w:rPr>
            <w:rStyle w:val="Hyperlink"/>
            <w:rFonts w:eastAsiaTheme="majorEastAsia" w:cs="Arial"/>
          </w:rPr>
          <w:t>RESIGNATION AND RETIREMENT</w:t>
        </w:r>
        <w:r>
          <w:rPr>
            <w:webHidden/>
          </w:rPr>
          <w:tab/>
        </w:r>
        <w:r>
          <w:rPr>
            <w:webHidden/>
          </w:rPr>
          <w:fldChar w:fldCharType="begin"/>
        </w:r>
        <w:r>
          <w:rPr>
            <w:webHidden/>
          </w:rPr>
          <w:instrText xml:space="preserve"> PAGEREF _Toc434306662 \h </w:instrText>
        </w:r>
        <w:r>
          <w:rPr>
            <w:webHidden/>
          </w:rPr>
        </w:r>
        <w:r>
          <w:rPr>
            <w:webHidden/>
          </w:rPr>
          <w:fldChar w:fldCharType="separate"/>
        </w:r>
        <w:r>
          <w:rPr>
            <w:webHidden/>
          </w:rPr>
          <w:t>34</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63" w:history="1">
        <w:r w:rsidRPr="001B704A">
          <w:rPr>
            <w:rStyle w:val="Hyperlink"/>
            <w:rFonts w:eastAsiaTheme="majorEastAsia" w:cs="Arial"/>
          </w:rPr>
          <w:t>REDEPLOYMENT, REDUNDANCY AND REDUCTION</w:t>
        </w:r>
        <w:r>
          <w:rPr>
            <w:webHidden/>
          </w:rPr>
          <w:tab/>
        </w:r>
        <w:r>
          <w:rPr>
            <w:webHidden/>
          </w:rPr>
          <w:fldChar w:fldCharType="begin"/>
        </w:r>
        <w:r>
          <w:rPr>
            <w:webHidden/>
          </w:rPr>
          <w:instrText xml:space="preserve"> PAGEREF _Toc434306663 \h </w:instrText>
        </w:r>
        <w:r>
          <w:rPr>
            <w:webHidden/>
          </w:rPr>
        </w:r>
        <w:r>
          <w:rPr>
            <w:webHidden/>
          </w:rPr>
          <w:fldChar w:fldCharType="separate"/>
        </w:r>
        <w:r>
          <w:rPr>
            <w:webHidden/>
          </w:rPr>
          <w:t>34</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64" w:history="1">
        <w:r w:rsidRPr="001B704A">
          <w:rPr>
            <w:rStyle w:val="Hyperlink"/>
            <w:rFonts w:eastAsiaTheme="majorEastAsia" w:cs="Arial"/>
          </w:rPr>
          <w:t>VOLUNTARY REDUNDANCY</w:t>
        </w:r>
        <w:r>
          <w:rPr>
            <w:webHidden/>
          </w:rPr>
          <w:tab/>
        </w:r>
        <w:r>
          <w:rPr>
            <w:webHidden/>
          </w:rPr>
          <w:fldChar w:fldCharType="begin"/>
        </w:r>
        <w:r>
          <w:rPr>
            <w:webHidden/>
          </w:rPr>
          <w:instrText xml:space="preserve"> PAGEREF _Toc434306664 \h </w:instrText>
        </w:r>
        <w:r>
          <w:rPr>
            <w:webHidden/>
          </w:rPr>
        </w:r>
        <w:r>
          <w:rPr>
            <w:webHidden/>
          </w:rPr>
          <w:fldChar w:fldCharType="separate"/>
        </w:r>
        <w:r>
          <w:rPr>
            <w:webHidden/>
          </w:rPr>
          <w:t>35</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65" w:history="1">
        <w:r w:rsidRPr="001B704A">
          <w:rPr>
            <w:rStyle w:val="Hyperlink"/>
            <w:rFonts w:eastAsiaTheme="majorEastAsia" w:cs="Arial"/>
          </w:rPr>
          <w:t>INVOLUNTARY REDUNDANCY, RETENTION, REDEPLOYMENT AND REDUCTION</w:t>
        </w:r>
        <w:r>
          <w:rPr>
            <w:webHidden/>
          </w:rPr>
          <w:tab/>
        </w:r>
        <w:r>
          <w:rPr>
            <w:webHidden/>
          </w:rPr>
          <w:fldChar w:fldCharType="begin"/>
        </w:r>
        <w:r>
          <w:rPr>
            <w:webHidden/>
          </w:rPr>
          <w:instrText xml:space="preserve"> PAGEREF _Toc434306665 \h </w:instrText>
        </w:r>
        <w:r>
          <w:rPr>
            <w:webHidden/>
          </w:rPr>
        </w:r>
        <w:r>
          <w:rPr>
            <w:webHidden/>
          </w:rPr>
          <w:fldChar w:fldCharType="separate"/>
        </w:r>
        <w:r>
          <w:rPr>
            <w:webHidden/>
          </w:rPr>
          <w:t>37</w:t>
        </w:r>
        <w:r>
          <w:rPr>
            <w:webHidden/>
          </w:rPr>
          <w:fldChar w:fldCharType="end"/>
        </w:r>
      </w:hyperlink>
    </w:p>
    <w:p w:rsidR="000955C7" w:rsidRDefault="000955C7">
      <w:pPr>
        <w:pStyle w:val="TOC2"/>
        <w:rPr>
          <w:rFonts w:asciiTheme="minorHAnsi" w:eastAsiaTheme="minorEastAsia" w:hAnsiTheme="minorHAnsi" w:cstheme="minorBidi"/>
          <w:b w:val="0"/>
          <w:sz w:val="22"/>
          <w:szCs w:val="22"/>
          <w:lang w:eastAsia="en-AU"/>
        </w:rPr>
      </w:pPr>
      <w:hyperlink w:anchor="_Toc434306666" w:history="1">
        <w:r w:rsidRPr="001B704A">
          <w:rPr>
            <w:rStyle w:val="Hyperlink"/>
            <w:rFonts w:cs="Arial"/>
          </w:rPr>
          <w:t>PART 10 – CONSULTATION</w:t>
        </w:r>
        <w:r>
          <w:rPr>
            <w:webHidden/>
          </w:rPr>
          <w:tab/>
        </w:r>
        <w:r>
          <w:rPr>
            <w:webHidden/>
          </w:rPr>
          <w:fldChar w:fldCharType="begin"/>
        </w:r>
        <w:r>
          <w:rPr>
            <w:webHidden/>
          </w:rPr>
          <w:instrText xml:space="preserve"> PAGEREF _Toc434306666 \h </w:instrText>
        </w:r>
        <w:r>
          <w:rPr>
            <w:webHidden/>
          </w:rPr>
        </w:r>
        <w:r>
          <w:rPr>
            <w:webHidden/>
          </w:rPr>
          <w:fldChar w:fldCharType="separate"/>
        </w:r>
        <w:r>
          <w:rPr>
            <w:webHidden/>
          </w:rPr>
          <w:t>40</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67" w:history="1">
        <w:r w:rsidRPr="001B704A">
          <w:rPr>
            <w:rStyle w:val="Hyperlink"/>
            <w:rFonts w:eastAsiaTheme="majorEastAsia" w:cs="Arial"/>
          </w:rPr>
          <w:t>WORKPLACE CONSULTATIVE FORUM</w:t>
        </w:r>
        <w:r>
          <w:rPr>
            <w:webHidden/>
          </w:rPr>
          <w:tab/>
        </w:r>
        <w:r>
          <w:rPr>
            <w:webHidden/>
          </w:rPr>
          <w:fldChar w:fldCharType="begin"/>
        </w:r>
        <w:r>
          <w:rPr>
            <w:webHidden/>
          </w:rPr>
          <w:instrText xml:space="preserve"> PAGEREF _Toc434306667 \h </w:instrText>
        </w:r>
        <w:r>
          <w:rPr>
            <w:webHidden/>
          </w:rPr>
        </w:r>
        <w:r>
          <w:rPr>
            <w:webHidden/>
          </w:rPr>
          <w:fldChar w:fldCharType="separate"/>
        </w:r>
        <w:r>
          <w:rPr>
            <w:webHidden/>
          </w:rPr>
          <w:t>42</w:t>
        </w:r>
        <w:r>
          <w:rPr>
            <w:webHidden/>
          </w:rPr>
          <w:fldChar w:fldCharType="end"/>
        </w:r>
      </w:hyperlink>
    </w:p>
    <w:p w:rsidR="000955C7" w:rsidRDefault="000955C7">
      <w:pPr>
        <w:pStyle w:val="TOC2"/>
        <w:rPr>
          <w:rFonts w:asciiTheme="minorHAnsi" w:eastAsiaTheme="minorEastAsia" w:hAnsiTheme="minorHAnsi" w:cstheme="minorBidi"/>
          <w:b w:val="0"/>
          <w:sz w:val="22"/>
          <w:szCs w:val="22"/>
          <w:lang w:eastAsia="en-AU"/>
        </w:rPr>
      </w:pPr>
      <w:hyperlink w:anchor="_Toc434306668" w:history="1">
        <w:r w:rsidRPr="001B704A">
          <w:rPr>
            <w:rStyle w:val="Hyperlink"/>
            <w:rFonts w:cs="Arial"/>
          </w:rPr>
          <w:t>PART 11 – DISPUTE RESOLUTION PROCEDURE</w:t>
        </w:r>
        <w:r>
          <w:rPr>
            <w:webHidden/>
          </w:rPr>
          <w:tab/>
        </w:r>
        <w:r>
          <w:rPr>
            <w:webHidden/>
          </w:rPr>
          <w:fldChar w:fldCharType="begin"/>
        </w:r>
        <w:r>
          <w:rPr>
            <w:webHidden/>
          </w:rPr>
          <w:instrText xml:space="preserve"> PAGEREF _Toc434306668 \h </w:instrText>
        </w:r>
        <w:r>
          <w:rPr>
            <w:webHidden/>
          </w:rPr>
        </w:r>
        <w:r>
          <w:rPr>
            <w:webHidden/>
          </w:rPr>
          <w:fldChar w:fldCharType="separate"/>
        </w:r>
        <w:r>
          <w:rPr>
            <w:webHidden/>
          </w:rPr>
          <w:t>43</w:t>
        </w:r>
        <w:r>
          <w:rPr>
            <w:webHidden/>
          </w:rPr>
          <w:fldChar w:fldCharType="end"/>
        </w:r>
      </w:hyperlink>
    </w:p>
    <w:p w:rsidR="000955C7" w:rsidRDefault="000955C7">
      <w:pPr>
        <w:pStyle w:val="TOC2"/>
        <w:rPr>
          <w:rFonts w:asciiTheme="minorHAnsi" w:eastAsiaTheme="minorEastAsia" w:hAnsiTheme="minorHAnsi" w:cstheme="minorBidi"/>
          <w:b w:val="0"/>
          <w:sz w:val="22"/>
          <w:szCs w:val="22"/>
          <w:lang w:eastAsia="en-AU"/>
        </w:rPr>
      </w:pPr>
      <w:hyperlink w:anchor="_Toc434306669" w:history="1">
        <w:r w:rsidRPr="001B704A">
          <w:rPr>
            <w:rStyle w:val="Hyperlink"/>
            <w:rFonts w:cs="Arial"/>
          </w:rPr>
          <w:t>PART 12 – DEFINITIONS</w:t>
        </w:r>
        <w:r>
          <w:rPr>
            <w:webHidden/>
          </w:rPr>
          <w:tab/>
        </w:r>
        <w:r>
          <w:rPr>
            <w:webHidden/>
          </w:rPr>
          <w:fldChar w:fldCharType="begin"/>
        </w:r>
        <w:r>
          <w:rPr>
            <w:webHidden/>
          </w:rPr>
          <w:instrText xml:space="preserve"> PAGEREF _Toc434306669 \h </w:instrText>
        </w:r>
        <w:r>
          <w:rPr>
            <w:webHidden/>
          </w:rPr>
        </w:r>
        <w:r>
          <w:rPr>
            <w:webHidden/>
          </w:rPr>
          <w:fldChar w:fldCharType="separate"/>
        </w:r>
        <w:r>
          <w:rPr>
            <w:webHidden/>
          </w:rPr>
          <w:t>45</w:t>
        </w:r>
        <w:r>
          <w:rPr>
            <w:webHidden/>
          </w:rPr>
          <w:fldChar w:fldCharType="end"/>
        </w:r>
      </w:hyperlink>
    </w:p>
    <w:p w:rsidR="000955C7" w:rsidRDefault="000955C7">
      <w:pPr>
        <w:pStyle w:val="TOC2"/>
        <w:rPr>
          <w:rFonts w:asciiTheme="minorHAnsi" w:eastAsiaTheme="minorEastAsia" w:hAnsiTheme="minorHAnsi" w:cstheme="minorBidi"/>
          <w:b w:val="0"/>
          <w:sz w:val="22"/>
          <w:szCs w:val="22"/>
          <w:lang w:eastAsia="en-AU"/>
        </w:rPr>
      </w:pPr>
      <w:hyperlink w:anchor="_Toc434306670" w:history="1">
        <w:r w:rsidRPr="001B704A">
          <w:rPr>
            <w:rStyle w:val="Hyperlink"/>
            <w:rFonts w:cs="Arial"/>
          </w:rPr>
          <w:t>APPENDIX A - SALARIES AND CLASSIFICATION STRUCTURES</w:t>
        </w:r>
        <w:r>
          <w:rPr>
            <w:webHidden/>
          </w:rPr>
          <w:tab/>
        </w:r>
        <w:r>
          <w:rPr>
            <w:webHidden/>
          </w:rPr>
          <w:fldChar w:fldCharType="begin"/>
        </w:r>
        <w:r>
          <w:rPr>
            <w:webHidden/>
          </w:rPr>
          <w:instrText xml:space="preserve"> PAGEREF _Toc434306670 \h </w:instrText>
        </w:r>
        <w:r>
          <w:rPr>
            <w:webHidden/>
          </w:rPr>
        </w:r>
        <w:r>
          <w:rPr>
            <w:webHidden/>
          </w:rPr>
          <w:fldChar w:fldCharType="separate"/>
        </w:r>
        <w:r>
          <w:rPr>
            <w:webHidden/>
          </w:rPr>
          <w:t>47</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71" w:history="1">
        <w:r w:rsidRPr="001B704A">
          <w:rPr>
            <w:rStyle w:val="Hyperlink"/>
            <w:rFonts w:eastAsiaTheme="majorEastAsia" w:cs="Arial"/>
            <w:b/>
            <w:bCs/>
          </w:rPr>
          <w:t>DSS ENTRY LEVEL BROADBAND</w:t>
        </w:r>
        <w:r>
          <w:rPr>
            <w:webHidden/>
          </w:rPr>
          <w:tab/>
        </w:r>
        <w:r>
          <w:rPr>
            <w:webHidden/>
          </w:rPr>
          <w:fldChar w:fldCharType="begin"/>
        </w:r>
        <w:r>
          <w:rPr>
            <w:webHidden/>
          </w:rPr>
          <w:instrText xml:space="preserve"> PAGEREF _Toc434306671 \h </w:instrText>
        </w:r>
        <w:r>
          <w:rPr>
            <w:webHidden/>
          </w:rPr>
        </w:r>
        <w:r>
          <w:rPr>
            <w:webHidden/>
          </w:rPr>
          <w:fldChar w:fldCharType="separate"/>
        </w:r>
        <w:r>
          <w:rPr>
            <w:webHidden/>
          </w:rPr>
          <w:t>48</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72" w:history="1">
        <w:r w:rsidRPr="001B704A">
          <w:rPr>
            <w:rStyle w:val="Hyperlink"/>
            <w:rFonts w:eastAsiaTheme="majorEastAsia" w:cs="Arial"/>
            <w:b/>
            <w:bCs/>
          </w:rPr>
          <w:t>LEGAL BROADBAND</w:t>
        </w:r>
        <w:r>
          <w:rPr>
            <w:webHidden/>
          </w:rPr>
          <w:tab/>
        </w:r>
        <w:r>
          <w:rPr>
            <w:webHidden/>
          </w:rPr>
          <w:fldChar w:fldCharType="begin"/>
        </w:r>
        <w:r>
          <w:rPr>
            <w:webHidden/>
          </w:rPr>
          <w:instrText xml:space="preserve"> PAGEREF _Toc434306672 \h </w:instrText>
        </w:r>
        <w:r>
          <w:rPr>
            <w:webHidden/>
          </w:rPr>
        </w:r>
        <w:r>
          <w:rPr>
            <w:webHidden/>
          </w:rPr>
          <w:fldChar w:fldCharType="separate"/>
        </w:r>
        <w:r>
          <w:rPr>
            <w:webHidden/>
          </w:rPr>
          <w:t>49</w:t>
        </w:r>
        <w:r>
          <w:rPr>
            <w:webHidden/>
          </w:rPr>
          <w:fldChar w:fldCharType="end"/>
        </w:r>
      </w:hyperlink>
    </w:p>
    <w:p w:rsidR="000955C7" w:rsidRDefault="000955C7">
      <w:pPr>
        <w:pStyle w:val="TOC3"/>
        <w:rPr>
          <w:rFonts w:asciiTheme="minorHAnsi" w:eastAsiaTheme="minorEastAsia" w:hAnsiTheme="minorHAnsi" w:cstheme="minorBidi"/>
          <w:sz w:val="22"/>
          <w:szCs w:val="22"/>
          <w:lang w:eastAsia="en-AU"/>
        </w:rPr>
      </w:pPr>
      <w:hyperlink w:anchor="_Toc434306673" w:history="1">
        <w:r w:rsidRPr="001B704A">
          <w:rPr>
            <w:rStyle w:val="Hyperlink"/>
            <w:rFonts w:eastAsiaTheme="majorEastAsia" w:cs="Arial"/>
            <w:b/>
            <w:bCs/>
          </w:rPr>
          <w:t>PUBLIC AFFAIRS OFFICERS (PAO) BROADBAND</w:t>
        </w:r>
        <w:r>
          <w:rPr>
            <w:webHidden/>
          </w:rPr>
          <w:tab/>
        </w:r>
        <w:r>
          <w:rPr>
            <w:webHidden/>
          </w:rPr>
          <w:fldChar w:fldCharType="begin"/>
        </w:r>
        <w:r>
          <w:rPr>
            <w:webHidden/>
          </w:rPr>
          <w:instrText xml:space="preserve"> PAGEREF _Toc434306673 \h </w:instrText>
        </w:r>
        <w:r>
          <w:rPr>
            <w:webHidden/>
          </w:rPr>
        </w:r>
        <w:r>
          <w:rPr>
            <w:webHidden/>
          </w:rPr>
          <w:fldChar w:fldCharType="separate"/>
        </w:r>
        <w:r>
          <w:rPr>
            <w:webHidden/>
          </w:rPr>
          <w:t>50</w:t>
        </w:r>
        <w:r>
          <w:rPr>
            <w:webHidden/>
          </w:rPr>
          <w:fldChar w:fldCharType="end"/>
        </w:r>
      </w:hyperlink>
    </w:p>
    <w:p w:rsidR="000955C7" w:rsidRDefault="000955C7">
      <w:pPr>
        <w:pStyle w:val="TOC2"/>
        <w:rPr>
          <w:rFonts w:asciiTheme="minorHAnsi" w:eastAsiaTheme="minorEastAsia" w:hAnsiTheme="minorHAnsi" w:cstheme="minorBidi"/>
          <w:b w:val="0"/>
          <w:sz w:val="22"/>
          <w:szCs w:val="22"/>
          <w:lang w:eastAsia="en-AU"/>
        </w:rPr>
      </w:pPr>
      <w:hyperlink w:anchor="_Toc434306674" w:history="1">
        <w:r w:rsidRPr="001B704A">
          <w:rPr>
            <w:rStyle w:val="Hyperlink"/>
            <w:rFonts w:cs="Arial"/>
          </w:rPr>
          <w:t>APPENDIX B - SUPPORTED WAGE SCHEDULE (Schedule)</w:t>
        </w:r>
        <w:r>
          <w:rPr>
            <w:webHidden/>
          </w:rPr>
          <w:tab/>
        </w:r>
        <w:r>
          <w:rPr>
            <w:webHidden/>
          </w:rPr>
          <w:fldChar w:fldCharType="begin"/>
        </w:r>
        <w:r>
          <w:rPr>
            <w:webHidden/>
          </w:rPr>
          <w:instrText xml:space="preserve"> PAGEREF _Toc434306674 \h </w:instrText>
        </w:r>
        <w:r>
          <w:rPr>
            <w:webHidden/>
          </w:rPr>
        </w:r>
        <w:r>
          <w:rPr>
            <w:webHidden/>
          </w:rPr>
          <w:fldChar w:fldCharType="separate"/>
        </w:r>
        <w:r>
          <w:rPr>
            <w:webHidden/>
          </w:rPr>
          <w:t>52</w:t>
        </w:r>
        <w:r>
          <w:rPr>
            <w:webHidden/>
          </w:rPr>
          <w:fldChar w:fldCharType="end"/>
        </w:r>
      </w:hyperlink>
    </w:p>
    <w:p w:rsidR="00E81391" w:rsidRPr="00406602" w:rsidRDefault="00E81391" w:rsidP="00E81391">
      <w:pPr>
        <w:spacing w:after="240" w:line="240" w:lineRule="auto"/>
        <w:rPr>
          <w:rFonts w:eastAsia="Times New Roman" w:cs="Arial"/>
          <w:b/>
          <w:sz w:val="28"/>
          <w:szCs w:val="28"/>
        </w:rPr>
      </w:pPr>
      <w:r w:rsidRPr="00406602">
        <w:rPr>
          <w:rFonts w:eastAsia="Times New Roman" w:cs="Arial"/>
          <w:b/>
          <w:sz w:val="28"/>
          <w:szCs w:val="28"/>
        </w:rPr>
        <w:fldChar w:fldCharType="end"/>
      </w:r>
    </w:p>
    <w:p w:rsidR="008802A8" w:rsidRPr="00406602" w:rsidRDefault="008802A8">
      <w:pPr>
        <w:rPr>
          <w:rFonts w:eastAsia="Times New Roman" w:cs="Arial"/>
          <w:b/>
          <w:sz w:val="28"/>
          <w:szCs w:val="28"/>
        </w:rPr>
      </w:pPr>
      <w:bookmarkStart w:id="2" w:name="_Toc214422790"/>
      <w:r w:rsidRPr="00406602">
        <w:rPr>
          <w:rFonts w:eastAsia="Times New Roman" w:cs="Arial"/>
          <w:b/>
          <w:sz w:val="28"/>
          <w:szCs w:val="28"/>
        </w:rPr>
        <w:br w:type="page"/>
      </w:r>
    </w:p>
    <w:p w:rsidR="00E81391" w:rsidRPr="00406602" w:rsidRDefault="00E81391" w:rsidP="00F076CD">
      <w:pPr>
        <w:pStyle w:val="Heading2"/>
        <w:spacing w:after="360"/>
        <w:rPr>
          <w:rFonts w:eastAsia="Times New Roman" w:cs="Arial"/>
          <w:sz w:val="28"/>
          <w:szCs w:val="28"/>
        </w:rPr>
      </w:pPr>
      <w:bookmarkStart w:id="3" w:name="_Toc434306584"/>
      <w:r w:rsidRPr="00406602">
        <w:rPr>
          <w:rFonts w:eastAsia="Times New Roman" w:cs="Arial"/>
          <w:sz w:val="28"/>
          <w:szCs w:val="28"/>
        </w:rPr>
        <w:lastRenderedPageBreak/>
        <w:t xml:space="preserve">PART 1 – SCOPE OF THE </w:t>
      </w:r>
      <w:r w:rsidRPr="00406602">
        <w:rPr>
          <w:rFonts w:cs="Arial"/>
          <w:sz w:val="28"/>
          <w:szCs w:val="28"/>
        </w:rPr>
        <w:t>AGREEMENT</w:t>
      </w:r>
      <w:bookmarkEnd w:id="3"/>
    </w:p>
    <w:p w:rsidR="00E81391" w:rsidRPr="00406602" w:rsidRDefault="00E81391" w:rsidP="00F076CD">
      <w:pPr>
        <w:pStyle w:val="Heading3"/>
        <w:rPr>
          <w:rFonts w:cs="Arial"/>
          <w:sz w:val="24"/>
          <w:szCs w:val="24"/>
        </w:rPr>
      </w:pPr>
      <w:bookmarkStart w:id="4" w:name="_Toc434306585"/>
      <w:r w:rsidRPr="00406602">
        <w:rPr>
          <w:rFonts w:cs="Arial"/>
          <w:sz w:val="24"/>
          <w:szCs w:val="24"/>
        </w:rPr>
        <w:t>AGREEMENT TITLE</w:t>
      </w:r>
      <w:bookmarkEnd w:id="4"/>
    </w:p>
    <w:p w:rsidR="00E81391" w:rsidRPr="00406602" w:rsidRDefault="00E81391" w:rsidP="00413B30">
      <w:pPr>
        <w:numPr>
          <w:ilvl w:val="0"/>
          <w:numId w:val="15"/>
        </w:numPr>
        <w:spacing w:after="240" w:line="240" w:lineRule="auto"/>
        <w:ind w:left="709" w:hanging="709"/>
        <w:rPr>
          <w:rFonts w:eastAsia="Times New Roman" w:cs="Arial"/>
          <w:sz w:val="24"/>
          <w:szCs w:val="24"/>
        </w:rPr>
      </w:pPr>
      <w:r w:rsidRPr="00406602">
        <w:rPr>
          <w:rFonts w:eastAsia="Times New Roman" w:cs="Arial"/>
          <w:sz w:val="24"/>
          <w:szCs w:val="24"/>
        </w:rPr>
        <w:t>This Agreement will be known as the Department of Social Services Enterprise Agreement</w:t>
      </w:r>
      <w:r w:rsidR="003264D2" w:rsidRPr="00406602">
        <w:rPr>
          <w:rFonts w:eastAsia="Times New Roman" w:cs="Arial"/>
          <w:sz w:val="24"/>
          <w:szCs w:val="24"/>
        </w:rPr>
        <w:t xml:space="preserve"> 2015 to</w:t>
      </w:r>
      <w:r w:rsidR="00406602">
        <w:rPr>
          <w:rFonts w:eastAsia="Times New Roman" w:cs="Arial"/>
          <w:sz w:val="24"/>
          <w:szCs w:val="24"/>
        </w:rPr>
        <w:t xml:space="preserve"> </w:t>
      </w:r>
      <w:r w:rsidR="003264D2" w:rsidRPr="00406602">
        <w:rPr>
          <w:rFonts w:eastAsia="Times New Roman" w:cs="Arial"/>
          <w:sz w:val="24"/>
          <w:szCs w:val="24"/>
        </w:rPr>
        <w:t xml:space="preserve">2018 </w:t>
      </w:r>
      <w:r w:rsidRPr="00406602">
        <w:rPr>
          <w:rFonts w:eastAsia="Times New Roman" w:cs="Arial"/>
          <w:sz w:val="24"/>
          <w:szCs w:val="24"/>
        </w:rPr>
        <w:t xml:space="preserve">(DSS EA) and </w:t>
      </w:r>
      <w:r w:rsidRPr="00406602">
        <w:rPr>
          <w:rFonts w:eastAsia="Times New Roman" w:cs="Arial"/>
          <w:color w:val="000000" w:themeColor="text1"/>
          <w:sz w:val="24"/>
          <w:szCs w:val="24"/>
        </w:rPr>
        <w:t xml:space="preserve">is made under section 172 of the </w:t>
      </w:r>
      <w:r w:rsidRPr="00406602">
        <w:rPr>
          <w:rFonts w:eastAsia="Times New Roman" w:cs="Arial"/>
          <w:i/>
          <w:color w:val="000000" w:themeColor="text1"/>
          <w:sz w:val="24"/>
          <w:szCs w:val="24"/>
        </w:rPr>
        <w:t>Fair Work Act 2009</w:t>
      </w:r>
      <w:r w:rsidRPr="00406602">
        <w:rPr>
          <w:rFonts w:eastAsia="Times New Roman" w:cs="Arial"/>
          <w:color w:val="000000" w:themeColor="text1"/>
          <w:sz w:val="24"/>
          <w:szCs w:val="24"/>
        </w:rPr>
        <w:t xml:space="preserve"> (FWA).  </w:t>
      </w:r>
    </w:p>
    <w:p w:rsidR="00E81391" w:rsidRPr="00406602" w:rsidRDefault="00E81391" w:rsidP="00F076CD">
      <w:pPr>
        <w:pStyle w:val="Heading3"/>
        <w:rPr>
          <w:rFonts w:cs="Arial"/>
          <w:sz w:val="24"/>
          <w:szCs w:val="24"/>
        </w:rPr>
      </w:pPr>
      <w:bookmarkStart w:id="5" w:name="_Toc434306586"/>
      <w:r w:rsidRPr="00406602">
        <w:rPr>
          <w:rFonts w:cs="Arial"/>
          <w:sz w:val="24"/>
          <w:szCs w:val="24"/>
        </w:rPr>
        <w:t>PARTIES BOUND</w:t>
      </w:r>
      <w:bookmarkEnd w:id="5"/>
    </w:p>
    <w:p w:rsidR="00E81391" w:rsidRPr="00406602" w:rsidRDefault="00A9266F" w:rsidP="00A9266F">
      <w:pPr>
        <w:spacing w:after="120" w:line="240" w:lineRule="auto"/>
        <w:rPr>
          <w:rFonts w:eastAsia="Times New Roman" w:cs="Arial"/>
          <w:color w:val="000000" w:themeColor="text1"/>
          <w:sz w:val="24"/>
          <w:szCs w:val="24"/>
        </w:rPr>
      </w:pPr>
      <w:r w:rsidRPr="00406602">
        <w:rPr>
          <w:rFonts w:eastAsia="Times New Roman" w:cs="Arial"/>
          <w:color w:val="000000" w:themeColor="text1"/>
          <w:sz w:val="24"/>
          <w:szCs w:val="24"/>
        </w:rPr>
        <w:t>1.2</w:t>
      </w:r>
      <w:r w:rsidRPr="00406602">
        <w:rPr>
          <w:rFonts w:eastAsia="Times New Roman" w:cs="Arial"/>
          <w:color w:val="000000" w:themeColor="text1"/>
          <w:sz w:val="24"/>
          <w:szCs w:val="24"/>
        </w:rPr>
        <w:tab/>
      </w:r>
      <w:r w:rsidR="00E81391" w:rsidRPr="00406602">
        <w:rPr>
          <w:rFonts w:eastAsia="Times New Roman" w:cs="Arial"/>
          <w:color w:val="000000" w:themeColor="text1"/>
          <w:sz w:val="24"/>
          <w:szCs w:val="24"/>
        </w:rPr>
        <w:t>This Agreement covers:</w:t>
      </w:r>
    </w:p>
    <w:p w:rsidR="00E81391" w:rsidRPr="00406602" w:rsidRDefault="00E81391" w:rsidP="008D56F0">
      <w:pPr>
        <w:numPr>
          <w:ilvl w:val="0"/>
          <w:numId w:val="31"/>
        </w:numPr>
        <w:spacing w:after="120" w:line="240" w:lineRule="auto"/>
        <w:rPr>
          <w:rFonts w:eastAsia="Times New Roman" w:cs="Arial"/>
          <w:color w:val="000000" w:themeColor="text1"/>
          <w:sz w:val="24"/>
          <w:szCs w:val="24"/>
        </w:rPr>
      </w:pPr>
      <w:r w:rsidRPr="00406602">
        <w:rPr>
          <w:rFonts w:eastAsia="Times New Roman" w:cs="Arial"/>
          <w:color w:val="000000" w:themeColor="text1"/>
          <w:sz w:val="24"/>
          <w:szCs w:val="24"/>
        </w:rPr>
        <w:t>the Secretary of the Department of Social Services (DSS) (on behalf of the Commonwealth); and</w:t>
      </w:r>
    </w:p>
    <w:p w:rsidR="00E82872" w:rsidRPr="00406602" w:rsidRDefault="00E81391" w:rsidP="00413B30">
      <w:pPr>
        <w:numPr>
          <w:ilvl w:val="0"/>
          <w:numId w:val="29"/>
        </w:numPr>
        <w:spacing w:after="240" w:line="240" w:lineRule="auto"/>
        <w:ind w:left="1066" w:hanging="357"/>
        <w:rPr>
          <w:rFonts w:eastAsiaTheme="majorEastAsia" w:cs="Arial"/>
          <w:b/>
          <w:bCs/>
          <w:sz w:val="24"/>
          <w:szCs w:val="24"/>
        </w:rPr>
      </w:pPr>
      <w:r w:rsidRPr="00406602">
        <w:rPr>
          <w:rFonts w:eastAsia="Times New Roman" w:cs="Arial"/>
          <w:sz w:val="24"/>
          <w:szCs w:val="24"/>
        </w:rPr>
        <w:t xml:space="preserve">DSS employees </w:t>
      </w:r>
      <w:r w:rsidR="00665C6B" w:rsidRPr="00406602">
        <w:rPr>
          <w:rFonts w:cs="Arial"/>
          <w:color w:val="000000"/>
          <w:spacing w:val="-1"/>
          <w:sz w:val="24"/>
          <w:szCs w:val="24"/>
        </w:rPr>
        <w:t>other than Senior Executive Service employees</w:t>
      </w:r>
      <w:r w:rsidR="00E86DB1" w:rsidRPr="00406602">
        <w:rPr>
          <w:rFonts w:cs="Arial"/>
          <w:color w:val="000000"/>
          <w:spacing w:val="-1"/>
          <w:sz w:val="24"/>
          <w:szCs w:val="24"/>
        </w:rPr>
        <w:t>.</w:t>
      </w:r>
    </w:p>
    <w:p w:rsidR="00E81391" w:rsidRPr="00406602" w:rsidRDefault="00E81391" w:rsidP="00F076CD">
      <w:pPr>
        <w:pStyle w:val="Heading3"/>
        <w:rPr>
          <w:rFonts w:cs="Arial"/>
          <w:sz w:val="24"/>
          <w:szCs w:val="24"/>
        </w:rPr>
      </w:pPr>
      <w:bookmarkStart w:id="6" w:name="_Toc434306587"/>
      <w:r w:rsidRPr="00406602">
        <w:rPr>
          <w:rFonts w:cs="Arial"/>
          <w:sz w:val="24"/>
          <w:szCs w:val="24"/>
        </w:rPr>
        <w:t>COMMENCEMENT AND DURATION</w:t>
      </w:r>
      <w:bookmarkEnd w:id="6"/>
    </w:p>
    <w:p w:rsidR="00E81391" w:rsidRPr="00406602" w:rsidRDefault="00E81391" w:rsidP="00E86DB1">
      <w:pPr>
        <w:numPr>
          <w:ilvl w:val="0"/>
          <w:numId w:val="64"/>
        </w:numPr>
        <w:spacing w:after="240" w:line="240" w:lineRule="auto"/>
        <w:ind w:left="709" w:hanging="709"/>
        <w:rPr>
          <w:rFonts w:eastAsia="Times New Roman" w:cs="Arial"/>
          <w:sz w:val="24"/>
          <w:szCs w:val="24"/>
        </w:rPr>
      </w:pPr>
      <w:r w:rsidRPr="00406602">
        <w:rPr>
          <w:rFonts w:eastAsia="Times New Roman" w:cs="Arial"/>
          <w:sz w:val="24"/>
          <w:szCs w:val="24"/>
        </w:rPr>
        <w:t>This Agreement commences from the seventh day after approval is given by the Fair Work Commission (FWC). This Agreement shall nominally expire three years after the date of commencement.</w:t>
      </w:r>
    </w:p>
    <w:p w:rsidR="00E81391" w:rsidRPr="00406602" w:rsidRDefault="00E81391" w:rsidP="00F076CD">
      <w:pPr>
        <w:pStyle w:val="Heading3"/>
        <w:rPr>
          <w:rFonts w:cs="Arial"/>
          <w:sz w:val="24"/>
          <w:szCs w:val="24"/>
        </w:rPr>
      </w:pPr>
      <w:bookmarkStart w:id="7" w:name="_Toc434306588"/>
      <w:r w:rsidRPr="00406602">
        <w:rPr>
          <w:rFonts w:cs="Arial"/>
          <w:sz w:val="24"/>
          <w:szCs w:val="24"/>
        </w:rPr>
        <w:t>DSS GUIDELINES AND POLICIES</w:t>
      </w:r>
      <w:bookmarkEnd w:id="7"/>
    </w:p>
    <w:p w:rsidR="00E81391" w:rsidRPr="00406602" w:rsidRDefault="00E81391" w:rsidP="00413B30">
      <w:pPr>
        <w:numPr>
          <w:ilvl w:val="0"/>
          <w:numId w:val="64"/>
        </w:numPr>
        <w:spacing w:after="240" w:line="240" w:lineRule="auto"/>
        <w:ind w:left="709" w:hanging="709"/>
        <w:rPr>
          <w:rFonts w:eastAsia="Times New Roman" w:cs="Arial"/>
          <w:sz w:val="24"/>
          <w:szCs w:val="24"/>
        </w:rPr>
      </w:pPr>
      <w:r w:rsidRPr="00406602">
        <w:rPr>
          <w:rFonts w:eastAsia="Times New Roman" w:cs="Arial"/>
          <w:sz w:val="24"/>
          <w:szCs w:val="24"/>
        </w:rPr>
        <w:t xml:space="preserve">Any guidelines, policies and procedures referred to in this </w:t>
      </w:r>
      <w:r w:rsidR="00665C6B" w:rsidRPr="00406602">
        <w:rPr>
          <w:rFonts w:eastAsia="Times New Roman" w:cs="Arial"/>
          <w:sz w:val="24"/>
          <w:szCs w:val="24"/>
        </w:rPr>
        <w:t>A</w:t>
      </w:r>
      <w:r w:rsidRPr="00406602">
        <w:rPr>
          <w:rFonts w:eastAsia="Times New Roman" w:cs="Arial"/>
          <w:sz w:val="24"/>
          <w:szCs w:val="24"/>
        </w:rPr>
        <w:t xml:space="preserve">greement are not incorporated into, and do not form part of, this </w:t>
      </w:r>
      <w:r w:rsidR="00665C6B" w:rsidRPr="00406602">
        <w:rPr>
          <w:rFonts w:eastAsia="Times New Roman" w:cs="Arial"/>
          <w:sz w:val="24"/>
          <w:szCs w:val="24"/>
        </w:rPr>
        <w:t>A</w:t>
      </w:r>
      <w:r w:rsidRPr="00406602">
        <w:rPr>
          <w:rFonts w:eastAsia="Times New Roman" w:cs="Arial"/>
          <w:sz w:val="24"/>
          <w:szCs w:val="24"/>
        </w:rPr>
        <w:t xml:space="preserve">greement. A term of this agreement prevails to the extent of any inconsistency with a guideline, policy or procedure.  </w:t>
      </w:r>
    </w:p>
    <w:p w:rsidR="00E81391" w:rsidRPr="00406602" w:rsidRDefault="00E81391" w:rsidP="00F076CD">
      <w:pPr>
        <w:pStyle w:val="Heading3"/>
        <w:rPr>
          <w:rFonts w:cs="Arial"/>
          <w:sz w:val="24"/>
          <w:szCs w:val="24"/>
        </w:rPr>
      </w:pPr>
      <w:bookmarkStart w:id="8" w:name="_Toc434306589"/>
      <w:r w:rsidRPr="00406602">
        <w:rPr>
          <w:rFonts w:cs="Arial"/>
          <w:sz w:val="24"/>
          <w:szCs w:val="24"/>
        </w:rPr>
        <w:t>DELEGATION</w:t>
      </w:r>
      <w:bookmarkEnd w:id="8"/>
    </w:p>
    <w:p w:rsidR="00E81391" w:rsidRPr="00406602" w:rsidRDefault="00E81391" w:rsidP="00A9266F">
      <w:pPr>
        <w:numPr>
          <w:ilvl w:val="0"/>
          <w:numId w:val="64"/>
        </w:numPr>
        <w:spacing w:after="120" w:line="240" w:lineRule="auto"/>
        <w:ind w:left="709" w:hanging="709"/>
        <w:rPr>
          <w:rFonts w:eastAsia="Times New Roman" w:cs="Arial"/>
          <w:sz w:val="24"/>
          <w:szCs w:val="24"/>
        </w:rPr>
      </w:pPr>
      <w:r w:rsidRPr="00406602">
        <w:rPr>
          <w:rFonts w:eastAsia="Times New Roman" w:cs="Arial"/>
          <w:sz w:val="24"/>
          <w:szCs w:val="24"/>
        </w:rPr>
        <w:t xml:space="preserve">The Secretary may, in writing, delegate to or authorise a person to perform any of the Secretary’s powers or functions under this Agreement including the power to sub-delegate. </w:t>
      </w:r>
    </w:p>
    <w:p w:rsidR="00147A9D" w:rsidRDefault="00147A9D">
      <w:pPr>
        <w:rPr>
          <w:rFonts w:eastAsia="Times New Roman" w:cs="Arial"/>
          <w:b/>
          <w:sz w:val="28"/>
          <w:szCs w:val="28"/>
        </w:rPr>
        <w:sectPr w:rsidR="00147A9D" w:rsidSect="00E81391">
          <w:pgSz w:w="11906" w:h="16838"/>
          <w:pgMar w:top="1134" w:right="1440" w:bottom="1134" w:left="1440" w:header="425" w:footer="283" w:gutter="0"/>
          <w:cols w:space="708"/>
          <w:docGrid w:linePitch="360"/>
        </w:sectPr>
      </w:pPr>
    </w:p>
    <w:p w:rsidR="00E81391" w:rsidRPr="00406602" w:rsidRDefault="00E81391" w:rsidP="00F076CD">
      <w:pPr>
        <w:pStyle w:val="Heading2"/>
        <w:spacing w:after="360"/>
        <w:rPr>
          <w:rFonts w:eastAsia="Times New Roman" w:cs="Arial"/>
          <w:sz w:val="28"/>
          <w:szCs w:val="28"/>
        </w:rPr>
      </w:pPr>
      <w:bookmarkStart w:id="9" w:name="_Toc434306590"/>
      <w:r w:rsidRPr="00406602">
        <w:rPr>
          <w:rFonts w:eastAsia="Times New Roman" w:cs="Arial"/>
          <w:sz w:val="28"/>
          <w:szCs w:val="28"/>
        </w:rPr>
        <w:lastRenderedPageBreak/>
        <w:t>PART 2 – PERFORMANCE AND CAPABILITY</w:t>
      </w:r>
      <w:bookmarkEnd w:id="2"/>
      <w:bookmarkEnd w:id="9"/>
    </w:p>
    <w:p w:rsidR="00E81391" w:rsidRPr="00406602" w:rsidRDefault="00E81391" w:rsidP="00F076CD">
      <w:pPr>
        <w:pStyle w:val="Heading3"/>
        <w:rPr>
          <w:rFonts w:cs="Arial"/>
          <w:sz w:val="24"/>
          <w:szCs w:val="24"/>
        </w:rPr>
      </w:pPr>
      <w:bookmarkStart w:id="10" w:name="_Toc214422791"/>
      <w:bookmarkStart w:id="11" w:name="_Toc434306591"/>
      <w:r w:rsidRPr="00406602">
        <w:rPr>
          <w:rFonts w:cs="Arial"/>
          <w:sz w:val="24"/>
          <w:szCs w:val="24"/>
        </w:rPr>
        <w:t>PERFORMANCE MANAGEMENT</w:t>
      </w:r>
      <w:bookmarkEnd w:id="10"/>
      <w:r w:rsidRPr="00406602">
        <w:rPr>
          <w:rFonts w:cs="Arial"/>
          <w:sz w:val="24"/>
          <w:szCs w:val="24"/>
        </w:rPr>
        <w:t xml:space="preserve"> FRAMEWORK</w:t>
      </w:r>
      <w:bookmarkEnd w:id="11"/>
    </w:p>
    <w:p w:rsidR="00E81391" w:rsidRPr="00406602" w:rsidRDefault="00E81391" w:rsidP="00413B30">
      <w:pPr>
        <w:spacing w:after="240" w:line="240" w:lineRule="auto"/>
        <w:ind w:left="720" w:hanging="720"/>
        <w:rPr>
          <w:rFonts w:eastAsia="Times New Roman" w:cs="Arial"/>
          <w:color w:val="000000" w:themeColor="text1"/>
          <w:sz w:val="24"/>
          <w:szCs w:val="24"/>
        </w:rPr>
      </w:pPr>
      <w:r w:rsidRPr="00406602">
        <w:rPr>
          <w:rFonts w:eastAsia="Times New Roman" w:cs="Arial"/>
          <w:color w:val="000000" w:themeColor="text1"/>
          <w:sz w:val="24"/>
          <w:szCs w:val="24"/>
        </w:rPr>
        <w:t>2.1</w:t>
      </w:r>
      <w:r w:rsidRPr="00406602">
        <w:rPr>
          <w:rFonts w:eastAsia="Times New Roman" w:cs="Arial"/>
          <w:color w:val="000000" w:themeColor="text1"/>
          <w:sz w:val="24"/>
          <w:szCs w:val="24"/>
        </w:rPr>
        <w:tab/>
        <w:t>All employees and their managers will participate in the DSS performance management framework.</w:t>
      </w:r>
    </w:p>
    <w:p w:rsidR="00E81391" w:rsidRPr="00406602" w:rsidRDefault="00E81391" w:rsidP="00F076CD">
      <w:pPr>
        <w:pStyle w:val="Heading3"/>
        <w:rPr>
          <w:rFonts w:cs="Arial"/>
          <w:sz w:val="24"/>
          <w:szCs w:val="24"/>
        </w:rPr>
      </w:pPr>
      <w:bookmarkStart w:id="12" w:name="_Toc214422792"/>
      <w:bookmarkStart w:id="13" w:name="_Toc434306592"/>
      <w:r w:rsidRPr="00406602">
        <w:rPr>
          <w:rFonts w:cs="Arial"/>
          <w:sz w:val="24"/>
          <w:szCs w:val="24"/>
        </w:rPr>
        <w:t>STUDY ASSISTANCE</w:t>
      </w:r>
      <w:bookmarkEnd w:id="12"/>
      <w:bookmarkEnd w:id="13"/>
    </w:p>
    <w:p w:rsidR="00E81391" w:rsidRPr="00406602" w:rsidRDefault="00E81391" w:rsidP="00413B30">
      <w:pPr>
        <w:spacing w:after="240" w:line="240" w:lineRule="auto"/>
        <w:ind w:left="720" w:hanging="720"/>
        <w:rPr>
          <w:rFonts w:eastAsia="Times New Roman" w:cs="Arial"/>
          <w:sz w:val="24"/>
          <w:szCs w:val="24"/>
        </w:rPr>
      </w:pPr>
      <w:r w:rsidRPr="00406602">
        <w:rPr>
          <w:rFonts w:eastAsia="Times New Roman" w:cs="Arial"/>
          <w:bCs/>
          <w:sz w:val="24"/>
          <w:szCs w:val="24"/>
        </w:rPr>
        <w:t>2.2</w:t>
      </w:r>
      <w:r w:rsidRPr="00406602">
        <w:rPr>
          <w:rFonts w:eastAsia="Times New Roman" w:cs="Arial"/>
          <w:bCs/>
          <w:sz w:val="24"/>
          <w:szCs w:val="24"/>
        </w:rPr>
        <w:tab/>
      </w:r>
      <w:r w:rsidRPr="00406602">
        <w:rPr>
          <w:rFonts w:eastAsia="Times New Roman" w:cs="Arial"/>
          <w:color w:val="000000" w:themeColor="text1"/>
          <w:sz w:val="24"/>
          <w:szCs w:val="24"/>
        </w:rPr>
        <w:t xml:space="preserve">The Secretary may provide assistance of up to 5 hours study leave per week (10 hours for </w:t>
      </w:r>
      <w:r w:rsidR="009B0615" w:rsidRPr="00406602">
        <w:rPr>
          <w:rFonts w:eastAsia="Times New Roman" w:cs="Arial"/>
          <w:color w:val="000000" w:themeColor="text1"/>
          <w:sz w:val="24"/>
          <w:szCs w:val="24"/>
        </w:rPr>
        <w:t>employees</w:t>
      </w:r>
      <w:r w:rsidRPr="00406602">
        <w:rPr>
          <w:rFonts w:eastAsia="Times New Roman" w:cs="Arial"/>
          <w:color w:val="000000" w:themeColor="text1"/>
          <w:sz w:val="24"/>
          <w:szCs w:val="24"/>
        </w:rPr>
        <w:t xml:space="preserve"> w</w:t>
      </w:r>
      <w:r w:rsidR="007D4022" w:rsidRPr="00406602">
        <w:rPr>
          <w:rFonts w:eastAsia="Times New Roman" w:cs="Arial"/>
          <w:color w:val="000000" w:themeColor="text1"/>
          <w:sz w:val="24"/>
          <w:szCs w:val="24"/>
        </w:rPr>
        <w:t>ith a</w:t>
      </w:r>
      <w:r w:rsidRPr="00406602">
        <w:rPr>
          <w:rFonts w:eastAsia="Times New Roman" w:cs="Arial"/>
          <w:color w:val="000000" w:themeColor="text1"/>
          <w:sz w:val="24"/>
          <w:szCs w:val="24"/>
        </w:rPr>
        <w:t xml:space="preserve"> disability or </w:t>
      </w:r>
      <w:r w:rsidR="007D4022" w:rsidRPr="00406602">
        <w:rPr>
          <w:rFonts w:eastAsia="Times New Roman" w:cs="Arial"/>
          <w:color w:val="000000" w:themeColor="text1"/>
          <w:sz w:val="24"/>
          <w:szCs w:val="24"/>
        </w:rPr>
        <w:t>who are</w:t>
      </w:r>
      <w:r w:rsidRPr="00406602">
        <w:rPr>
          <w:rFonts w:eastAsia="Times New Roman" w:cs="Arial"/>
          <w:color w:val="000000" w:themeColor="text1"/>
          <w:sz w:val="24"/>
          <w:szCs w:val="24"/>
        </w:rPr>
        <w:t xml:space="preserve"> </w:t>
      </w:r>
      <w:r w:rsidR="00C60BC9" w:rsidRPr="00406602">
        <w:rPr>
          <w:rFonts w:eastAsia="Times New Roman" w:cs="Arial"/>
          <w:color w:val="000000" w:themeColor="text1"/>
          <w:sz w:val="24"/>
          <w:szCs w:val="24"/>
        </w:rPr>
        <w:t>Aboriginal and Torres Strait Islander employees</w:t>
      </w:r>
      <w:r w:rsidRPr="00406602">
        <w:rPr>
          <w:rFonts w:eastAsia="Times New Roman" w:cs="Arial"/>
          <w:color w:val="000000" w:themeColor="text1"/>
          <w:sz w:val="24"/>
          <w:szCs w:val="24"/>
        </w:rPr>
        <w:t>) during semester, 3 hours travel time per week during semester and $1,500 reimbursement of fees per semester to a maximum of $3,000 per annum (where study is across more than one semester) for employees undertaking a course of study that is considered to be of benefit to the DSS.</w:t>
      </w:r>
      <w:r w:rsidRPr="00406602">
        <w:rPr>
          <w:rFonts w:eastAsia="Times New Roman" w:cs="Arial"/>
          <w:bCs/>
          <w:sz w:val="24"/>
          <w:szCs w:val="24"/>
        </w:rPr>
        <w:t xml:space="preserve"> </w:t>
      </w:r>
    </w:p>
    <w:p w:rsidR="00E81391" w:rsidRPr="00406602" w:rsidRDefault="00E81391" w:rsidP="00F076CD">
      <w:pPr>
        <w:pStyle w:val="Heading3"/>
        <w:rPr>
          <w:rFonts w:cs="Arial"/>
          <w:sz w:val="24"/>
          <w:szCs w:val="24"/>
        </w:rPr>
      </w:pPr>
      <w:bookmarkStart w:id="14" w:name="_Toc434306593"/>
      <w:r w:rsidRPr="00406602">
        <w:rPr>
          <w:rFonts w:cs="Arial"/>
          <w:sz w:val="24"/>
          <w:szCs w:val="24"/>
        </w:rPr>
        <w:t>SUPPORT FOR PROFESSIONALS</w:t>
      </w:r>
      <w:bookmarkEnd w:id="14"/>
    </w:p>
    <w:p w:rsidR="00E81391" w:rsidRPr="00406602" w:rsidRDefault="00E81391" w:rsidP="009E49BD">
      <w:pPr>
        <w:spacing w:after="240" w:line="240" w:lineRule="auto"/>
        <w:ind w:left="709" w:hanging="709"/>
        <w:rPr>
          <w:rFonts w:eastAsia="Times New Roman" w:cs="Arial"/>
          <w:color w:val="000000" w:themeColor="text1"/>
          <w:sz w:val="24"/>
          <w:szCs w:val="24"/>
          <w:lang w:eastAsia="en-AU"/>
        </w:rPr>
      </w:pPr>
      <w:r w:rsidRPr="00406602">
        <w:rPr>
          <w:rFonts w:eastAsia="Times New Roman" w:cs="Arial"/>
          <w:sz w:val="24"/>
          <w:szCs w:val="24"/>
        </w:rPr>
        <w:t>2.3</w:t>
      </w:r>
      <w:r w:rsidRPr="00406602">
        <w:rPr>
          <w:rFonts w:eastAsia="Times New Roman" w:cs="Arial"/>
          <w:sz w:val="24"/>
          <w:szCs w:val="24"/>
        </w:rPr>
        <w:tab/>
        <w:t xml:space="preserve">The </w:t>
      </w:r>
      <w:r w:rsidRPr="00406602">
        <w:rPr>
          <w:rFonts w:eastAsia="Times New Roman" w:cs="Arial"/>
          <w:color w:val="000000" w:themeColor="text1"/>
          <w:sz w:val="24"/>
          <w:szCs w:val="24"/>
        </w:rPr>
        <w:t>Secretary may approve</w:t>
      </w:r>
      <w:r w:rsidRPr="00406602">
        <w:rPr>
          <w:rFonts w:eastAsia="Times New Roman" w:cs="Arial"/>
          <w:color w:val="000000" w:themeColor="text1"/>
          <w:sz w:val="24"/>
          <w:szCs w:val="24"/>
          <w:lang w:eastAsia="en-AU"/>
        </w:rPr>
        <w:t xml:space="preserve"> reimbursement for the cost of annual membership fees of associations up to $750 a year where membership of the association is essential </w:t>
      </w:r>
      <w:r w:rsidR="00356679" w:rsidRPr="00406602">
        <w:rPr>
          <w:rFonts w:eastAsia="Times New Roman" w:cs="Arial"/>
          <w:color w:val="000000" w:themeColor="text1"/>
          <w:sz w:val="24"/>
          <w:szCs w:val="24"/>
          <w:lang w:eastAsia="en-AU"/>
        </w:rPr>
        <w:t>to enable the employee to undertake their duties.</w:t>
      </w:r>
      <w:r w:rsidRPr="00406602">
        <w:rPr>
          <w:rFonts w:eastAsia="Times New Roman" w:cs="Arial"/>
          <w:color w:val="000000" w:themeColor="text1"/>
          <w:sz w:val="24"/>
          <w:szCs w:val="24"/>
          <w:lang w:eastAsia="en-AU"/>
        </w:rPr>
        <w:t xml:space="preserve"> </w:t>
      </w:r>
    </w:p>
    <w:p w:rsidR="00307989" w:rsidRPr="00406602" w:rsidRDefault="00E81391" w:rsidP="009E49BD">
      <w:pPr>
        <w:spacing w:after="240" w:line="240" w:lineRule="auto"/>
        <w:ind w:left="709" w:hanging="709"/>
        <w:rPr>
          <w:rFonts w:eastAsia="Times New Roman" w:cs="Arial"/>
          <w:sz w:val="24"/>
          <w:szCs w:val="24"/>
        </w:rPr>
      </w:pPr>
      <w:r w:rsidRPr="00406602">
        <w:rPr>
          <w:rFonts w:eastAsia="Times New Roman" w:cs="Arial"/>
          <w:color w:val="000000" w:themeColor="text1"/>
          <w:sz w:val="24"/>
          <w:szCs w:val="24"/>
          <w:lang w:eastAsia="en-AU"/>
        </w:rPr>
        <w:t>2.4</w:t>
      </w:r>
      <w:r w:rsidRPr="00406602">
        <w:rPr>
          <w:rFonts w:eastAsia="Times New Roman" w:cs="Arial"/>
          <w:color w:val="000000" w:themeColor="text1"/>
          <w:sz w:val="24"/>
          <w:szCs w:val="24"/>
          <w:lang w:eastAsia="en-AU"/>
        </w:rPr>
        <w:tab/>
      </w:r>
      <w:r w:rsidRPr="00406602">
        <w:rPr>
          <w:rFonts w:eastAsia="Times New Roman" w:cs="Arial"/>
          <w:sz w:val="24"/>
          <w:szCs w:val="24"/>
        </w:rPr>
        <w:t>The Secretary may approve reimbursement of up to $42 a year per employee towards annual membership of other professional associations relevant to the work of DSS.</w:t>
      </w:r>
    </w:p>
    <w:p w:rsidR="00307989" w:rsidRPr="00406602" w:rsidRDefault="00307989" w:rsidP="00307989">
      <w:pPr>
        <w:spacing w:after="240" w:line="240" w:lineRule="auto"/>
        <w:ind w:left="709" w:hanging="709"/>
        <w:rPr>
          <w:rFonts w:eastAsia="Times New Roman" w:cs="Arial"/>
          <w:sz w:val="24"/>
          <w:szCs w:val="24"/>
        </w:rPr>
      </w:pPr>
      <w:r w:rsidRPr="00406602">
        <w:rPr>
          <w:rFonts w:eastAsia="Times New Roman" w:cs="Arial"/>
          <w:color w:val="000000" w:themeColor="text1"/>
          <w:sz w:val="24"/>
          <w:szCs w:val="24"/>
          <w:lang w:eastAsia="en-AU"/>
        </w:rPr>
        <w:t>2.5</w:t>
      </w:r>
      <w:r w:rsidR="00203566" w:rsidRPr="00406602">
        <w:rPr>
          <w:rFonts w:eastAsia="Times New Roman" w:cs="Arial"/>
          <w:color w:val="000000" w:themeColor="text1"/>
          <w:sz w:val="24"/>
          <w:szCs w:val="24"/>
          <w:lang w:eastAsia="en-AU"/>
        </w:rPr>
        <w:tab/>
      </w:r>
      <w:r w:rsidRPr="00406602">
        <w:rPr>
          <w:rFonts w:eastAsia="Times New Roman" w:cs="Arial"/>
          <w:sz w:val="24"/>
          <w:szCs w:val="24"/>
        </w:rPr>
        <w:t>To assist with maintaining professional registration standards and undertaking professional roles, Commonwealth Nursing Officers (CNOs) employed by DSS immediately before the commencement of this Agreement will continue to receive an allowance of $2</w:t>
      </w:r>
      <w:r w:rsidR="008A0380">
        <w:rPr>
          <w:rFonts w:eastAsia="Times New Roman" w:cs="Arial"/>
          <w:sz w:val="24"/>
          <w:szCs w:val="24"/>
        </w:rPr>
        <w:t>,</w:t>
      </w:r>
      <w:r w:rsidRPr="00406602">
        <w:rPr>
          <w:rFonts w:eastAsia="Times New Roman" w:cs="Arial"/>
          <w:sz w:val="24"/>
          <w:szCs w:val="24"/>
        </w:rPr>
        <w:t>000 per annum, paid fortnightly. The allowance paid to CNOs counts as salary for all purposes, except for payment of overtime or other extra duty related payments. CNOs commencing employment after the commencement of this Agreement will not receive the allowance.</w:t>
      </w:r>
    </w:p>
    <w:p w:rsidR="00203566" w:rsidRPr="00406602" w:rsidRDefault="00203566" w:rsidP="0098059E">
      <w:pPr>
        <w:spacing w:after="240" w:line="240" w:lineRule="auto"/>
        <w:ind w:left="709" w:hanging="709"/>
        <w:rPr>
          <w:rFonts w:eastAsia="Times New Roman" w:cs="Arial"/>
          <w:color w:val="000000" w:themeColor="text1"/>
          <w:sz w:val="24"/>
          <w:szCs w:val="24"/>
          <w:lang w:eastAsia="en-AU"/>
        </w:rPr>
      </w:pPr>
      <w:r w:rsidRPr="00406602">
        <w:rPr>
          <w:rFonts w:eastAsia="Times New Roman" w:cs="Arial"/>
          <w:color w:val="000000" w:themeColor="text1"/>
          <w:sz w:val="24"/>
          <w:szCs w:val="24"/>
          <w:lang w:eastAsia="en-AU"/>
        </w:rPr>
        <w:t>2.6</w:t>
      </w:r>
      <w:r w:rsidRPr="00406602">
        <w:rPr>
          <w:rFonts w:eastAsia="Times New Roman" w:cs="Arial"/>
          <w:color w:val="000000" w:themeColor="text1"/>
          <w:sz w:val="24"/>
          <w:szCs w:val="24"/>
          <w:lang w:eastAsia="en-AU"/>
        </w:rPr>
        <w:tab/>
      </w:r>
      <w:r w:rsidRPr="00406602">
        <w:rPr>
          <w:rFonts w:eastAsia="Times New Roman" w:cs="Arial"/>
          <w:sz w:val="24"/>
          <w:szCs w:val="24"/>
        </w:rPr>
        <w:t>CNOs are required to provide the D</w:t>
      </w:r>
      <w:r w:rsidR="002667CD" w:rsidRPr="00406602">
        <w:rPr>
          <w:rFonts w:eastAsia="Times New Roman" w:cs="Arial"/>
          <w:sz w:val="24"/>
          <w:szCs w:val="24"/>
        </w:rPr>
        <w:t>epartment</w:t>
      </w:r>
      <w:r w:rsidRPr="00406602">
        <w:rPr>
          <w:rFonts w:eastAsia="Times New Roman" w:cs="Arial"/>
          <w:sz w:val="24"/>
          <w:szCs w:val="24"/>
        </w:rPr>
        <w:t xml:space="preserve"> with proof of current registration with the Nursing and Midwifery Board of Australia and </w:t>
      </w:r>
      <w:proofErr w:type="gramStart"/>
      <w:r w:rsidR="00D954DD" w:rsidRPr="00406602">
        <w:rPr>
          <w:rFonts w:eastAsia="Times New Roman" w:cs="Arial"/>
          <w:sz w:val="24"/>
          <w:szCs w:val="24"/>
        </w:rPr>
        <w:t>advise</w:t>
      </w:r>
      <w:proofErr w:type="gramEnd"/>
      <w:r w:rsidR="00D954DD" w:rsidRPr="00406602">
        <w:rPr>
          <w:rFonts w:eastAsia="Times New Roman" w:cs="Arial"/>
          <w:sz w:val="24"/>
          <w:szCs w:val="24"/>
        </w:rPr>
        <w:t xml:space="preserve"> </w:t>
      </w:r>
      <w:r w:rsidRPr="00406602">
        <w:rPr>
          <w:rFonts w:eastAsia="Times New Roman" w:cs="Arial"/>
          <w:sz w:val="24"/>
          <w:szCs w:val="24"/>
        </w:rPr>
        <w:t>of any change to their registration status.</w:t>
      </w:r>
      <w:r w:rsidR="00BC7A28" w:rsidRPr="00406602">
        <w:rPr>
          <w:rFonts w:eastAsia="Times New Roman" w:cs="Arial"/>
          <w:color w:val="000000" w:themeColor="text1"/>
          <w:sz w:val="24"/>
          <w:szCs w:val="24"/>
          <w:lang w:eastAsia="en-AU"/>
        </w:rPr>
        <w:t xml:space="preserve"> </w:t>
      </w:r>
    </w:p>
    <w:p w:rsidR="00147A9D" w:rsidRDefault="00147A9D" w:rsidP="00E81391">
      <w:pPr>
        <w:rPr>
          <w:rFonts w:eastAsia="Times New Roman" w:cs="Arial"/>
          <w:bCs/>
          <w:sz w:val="28"/>
          <w:szCs w:val="24"/>
        </w:rPr>
        <w:sectPr w:rsidR="00147A9D" w:rsidSect="00E81391">
          <w:pgSz w:w="11906" w:h="16838"/>
          <w:pgMar w:top="1134" w:right="1440" w:bottom="1134" w:left="1440" w:header="425" w:footer="283" w:gutter="0"/>
          <w:cols w:space="708"/>
          <w:docGrid w:linePitch="360"/>
        </w:sectPr>
      </w:pPr>
      <w:bookmarkStart w:id="15" w:name="_Toc214422793"/>
    </w:p>
    <w:p w:rsidR="00E81391" w:rsidRPr="00406602" w:rsidRDefault="00E81391" w:rsidP="00F076CD">
      <w:pPr>
        <w:pStyle w:val="Heading2"/>
        <w:spacing w:after="360"/>
        <w:rPr>
          <w:rFonts w:eastAsia="Times New Roman" w:cs="Arial"/>
          <w:sz w:val="28"/>
          <w:szCs w:val="28"/>
        </w:rPr>
      </w:pPr>
      <w:bookmarkStart w:id="16" w:name="_Toc434306594"/>
      <w:r w:rsidRPr="00406602">
        <w:rPr>
          <w:rFonts w:eastAsia="Times New Roman" w:cs="Arial"/>
          <w:sz w:val="28"/>
          <w:szCs w:val="28"/>
        </w:rPr>
        <w:lastRenderedPageBreak/>
        <w:t>PART 3 – REMUNERATION</w:t>
      </w:r>
      <w:bookmarkEnd w:id="15"/>
      <w:bookmarkEnd w:id="16"/>
    </w:p>
    <w:p w:rsidR="00E81391" w:rsidRPr="00406602" w:rsidRDefault="00E81391" w:rsidP="00F076CD">
      <w:pPr>
        <w:pStyle w:val="Heading3"/>
        <w:rPr>
          <w:rFonts w:cs="Arial"/>
          <w:sz w:val="24"/>
          <w:szCs w:val="24"/>
        </w:rPr>
      </w:pPr>
      <w:bookmarkStart w:id="17" w:name="_Toc214422794"/>
      <w:bookmarkStart w:id="18" w:name="_Toc434306595"/>
      <w:r w:rsidRPr="00406602">
        <w:rPr>
          <w:rFonts w:cs="Arial"/>
          <w:sz w:val="24"/>
          <w:szCs w:val="24"/>
        </w:rPr>
        <w:t>SALARY INCREASES</w:t>
      </w:r>
      <w:bookmarkEnd w:id="17"/>
      <w:bookmarkEnd w:id="18"/>
    </w:p>
    <w:p w:rsidR="00450041" w:rsidRPr="00406602" w:rsidRDefault="00450041" w:rsidP="009E49BD">
      <w:pPr>
        <w:numPr>
          <w:ilvl w:val="0"/>
          <w:numId w:val="12"/>
        </w:numPr>
        <w:spacing w:after="240" w:line="240" w:lineRule="auto"/>
        <w:ind w:left="709" w:hanging="709"/>
        <w:rPr>
          <w:rFonts w:eastAsia="Times New Roman" w:cs="Arial"/>
          <w:color w:val="000000" w:themeColor="text1"/>
          <w:sz w:val="24"/>
          <w:szCs w:val="24"/>
          <w:lang w:eastAsia="en-AU"/>
        </w:rPr>
      </w:pPr>
      <w:r w:rsidRPr="00406602">
        <w:rPr>
          <w:rFonts w:eastAsia="Times New Roman" w:cs="Arial"/>
          <w:sz w:val="24"/>
          <w:szCs w:val="24"/>
        </w:rPr>
        <w:t>The salary rates that will be paid during the life of this agreement are detailed in Appendix A of this Agreement.</w:t>
      </w:r>
      <w:r w:rsidRPr="00406602">
        <w:rPr>
          <w:rFonts w:eastAsia="Times New Roman" w:cs="Arial"/>
          <w:color w:val="000000" w:themeColor="text1"/>
          <w:sz w:val="24"/>
          <w:szCs w:val="24"/>
          <w:lang w:eastAsia="en-AU"/>
        </w:rPr>
        <w:t xml:space="preserve"> </w:t>
      </w:r>
    </w:p>
    <w:p w:rsidR="00450041" w:rsidRPr="00406602" w:rsidRDefault="00121281" w:rsidP="008A73ED">
      <w:pPr>
        <w:numPr>
          <w:ilvl w:val="0"/>
          <w:numId w:val="12"/>
        </w:numPr>
        <w:spacing w:after="240" w:line="240" w:lineRule="auto"/>
        <w:ind w:left="709" w:hanging="709"/>
        <w:rPr>
          <w:rFonts w:eastAsia="Times New Roman" w:cs="Arial"/>
          <w:sz w:val="24"/>
          <w:szCs w:val="24"/>
        </w:rPr>
      </w:pPr>
      <w:r w:rsidRPr="00406602">
        <w:rPr>
          <w:rFonts w:cs="Arial"/>
          <w:sz w:val="24"/>
          <w:szCs w:val="24"/>
        </w:rPr>
        <w:t xml:space="preserve">All employees with a salary that falls within the salary range for their classification will move to a transition salary within the classification that is equal to or higher than their current salary.  They then receive a salary increase of 2.1% </w:t>
      </w:r>
      <w:r w:rsidRPr="00406602">
        <w:rPr>
          <w:rFonts w:cs="Arial"/>
          <w:color w:val="000000"/>
          <w:sz w:val="24"/>
          <w:szCs w:val="24"/>
          <w:lang w:eastAsia="en-AU"/>
        </w:rPr>
        <w:t>effective</w:t>
      </w:r>
      <w:r w:rsidRPr="00406602">
        <w:rPr>
          <w:rFonts w:cs="Arial"/>
          <w:sz w:val="24"/>
          <w:szCs w:val="24"/>
        </w:rPr>
        <w:t xml:space="preserve"> on the</w:t>
      </w:r>
      <w:r w:rsidRPr="00406602">
        <w:rPr>
          <w:rFonts w:cs="Arial"/>
          <w:color w:val="000000"/>
          <w:sz w:val="24"/>
          <w:szCs w:val="24"/>
        </w:rPr>
        <w:t xml:space="preserve"> </w:t>
      </w:r>
      <w:r w:rsidRPr="00406602">
        <w:rPr>
          <w:rFonts w:cs="Arial"/>
          <w:sz w:val="24"/>
          <w:szCs w:val="24"/>
        </w:rPr>
        <w:t xml:space="preserve">commencement of the Agreement. </w:t>
      </w:r>
      <w:r w:rsidRPr="00406602">
        <w:rPr>
          <w:rFonts w:cs="Arial"/>
          <w:color w:val="000000"/>
          <w:sz w:val="24"/>
          <w:szCs w:val="24"/>
        </w:rPr>
        <w:t>Transition to the new structure is based on the employee’s actual salary not on increment points.</w:t>
      </w:r>
      <w:r w:rsidRPr="00406602">
        <w:rPr>
          <w:rFonts w:cs="Arial"/>
          <w:sz w:val="24"/>
          <w:szCs w:val="24"/>
        </w:rPr>
        <w:t xml:space="preserve"> </w:t>
      </w:r>
      <w:r w:rsidRPr="00406602">
        <w:rPr>
          <w:rFonts w:cs="Arial"/>
          <w:color w:val="000000"/>
          <w:sz w:val="24"/>
          <w:szCs w:val="24"/>
        </w:rPr>
        <w:t>Further salary increases</w:t>
      </w:r>
      <w:r w:rsidRPr="00406602">
        <w:rPr>
          <w:rFonts w:cs="Arial"/>
          <w:sz w:val="24"/>
          <w:szCs w:val="24"/>
        </w:rPr>
        <w:t xml:space="preserve"> of 1% effective 12 months following commencement of the Agreement and 1% effective 24 months following commencement of the Agreement will also be paid.</w:t>
      </w:r>
      <w:r w:rsidR="00450041" w:rsidRPr="00406602">
        <w:rPr>
          <w:rFonts w:eastAsia="Times New Roman" w:cs="Arial"/>
          <w:sz w:val="24"/>
          <w:szCs w:val="24"/>
        </w:rPr>
        <w:t xml:space="preserve"> </w:t>
      </w:r>
    </w:p>
    <w:p w:rsidR="00121281" w:rsidRPr="00406602" w:rsidRDefault="00121281" w:rsidP="00121281">
      <w:pPr>
        <w:numPr>
          <w:ilvl w:val="0"/>
          <w:numId w:val="12"/>
        </w:numPr>
        <w:spacing w:after="240" w:line="240" w:lineRule="auto"/>
        <w:ind w:left="709" w:hanging="709"/>
        <w:rPr>
          <w:rFonts w:cs="Arial"/>
          <w:sz w:val="24"/>
          <w:szCs w:val="24"/>
        </w:rPr>
      </w:pPr>
      <w:r w:rsidRPr="00406602">
        <w:rPr>
          <w:rFonts w:cs="Arial"/>
          <w:sz w:val="24"/>
          <w:szCs w:val="24"/>
        </w:rPr>
        <w:t>Employees in receipt of a salary above the top of the range increment point for their classification following the salary increases at Appendix A will not be eligible for the relevant salary increases. These employees will remain on their current salary and subject to satisfactory or higher performance in the previous performance assessment period will be eligible</w:t>
      </w:r>
      <w:r w:rsidR="00D178A9" w:rsidRPr="00406602">
        <w:rPr>
          <w:rFonts w:cs="Arial"/>
          <w:sz w:val="24"/>
          <w:szCs w:val="24"/>
        </w:rPr>
        <w:t xml:space="preserve"> for</w:t>
      </w:r>
      <w:r w:rsidRPr="00406602">
        <w:rPr>
          <w:rFonts w:cs="Arial"/>
          <w:sz w:val="24"/>
          <w:szCs w:val="24"/>
        </w:rPr>
        <w:t>:</w:t>
      </w:r>
    </w:p>
    <w:p w:rsidR="00121281" w:rsidRPr="00406602" w:rsidRDefault="00D178A9" w:rsidP="0091063A">
      <w:pPr>
        <w:pStyle w:val="ListParagraph"/>
        <w:numPr>
          <w:ilvl w:val="0"/>
          <w:numId w:val="66"/>
        </w:numPr>
        <w:spacing w:after="120" w:line="240" w:lineRule="auto"/>
        <w:ind w:left="1066" w:hanging="357"/>
        <w:rPr>
          <w:rFonts w:cs="Arial"/>
          <w:color w:val="000000"/>
          <w:sz w:val="24"/>
          <w:szCs w:val="24"/>
        </w:rPr>
      </w:pPr>
      <w:r w:rsidRPr="00406602">
        <w:rPr>
          <w:rFonts w:cs="Arial"/>
          <w:color w:val="000000"/>
          <w:sz w:val="24"/>
          <w:szCs w:val="24"/>
        </w:rPr>
        <w:t xml:space="preserve">on commencement of the agreement, </w:t>
      </w:r>
      <w:r w:rsidR="00121281" w:rsidRPr="00406602">
        <w:rPr>
          <w:rFonts w:cs="Arial"/>
          <w:color w:val="000000"/>
          <w:sz w:val="24"/>
          <w:szCs w:val="24"/>
        </w:rPr>
        <w:t xml:space="preserve">a one-off payment of 1% of their </w:t>
      </w:r>
      <w:r w:rsidRPr="00406602">
        <w:rPr>
          <w:rFonts w:cs="Arial"/>
          <w:color w:val="000000"/>
          <w:sz w:val="24"/>
          <w:szCs w:val="24"/>
        </w:rPr>
        <w:t xml:space="preserve">pre-EA salary; and </w:t>
      </w:r>
    </w:p>
    <w:p w:rsidR="00121281" w:rsidRPr="00406602" w:rsidRDefault="006866C3" w:rsidP="00D66A5F">
      <w:pPr>
        <w:numPr>
          <w:ilvl w:val="0"/>
          <w:numId w:val="66"/>
        </w:numPr>
        <w:spacing w:after="240" w:line="240" w:lineRule="auto"/>
        <w:ind w:left="1066" w:hanging="357"/>
        <w:rPr>
          <w:rFonts w:cs="Arial"/>
          <w:color w:val="000000"/>
          <w:sz w:val="24"/>
          <w:szCs w:val="24"/>
        </w:rPr>
      </w:pPr>
      <w:proofErr w:type="gramStart"/>
      <w:r w:rsidRPr="00406602">
        <w:rPr>
          <w:rFonts w:cs="Arial"/>
          <w:color w:val="000000"/>
          <w:sz w:val="24"/>
          <w:szCs w:val="24"/>
        </w:rPr>
        <w:t>in</w:t>
      </w:r>
      <w:proofErr w:type="gramEnd"/>
      <w:r w:rsidRPr="00406602">
        <w:rPr>
          <w:rFonts w:cs="Arial"/>
          <w:color w:val="000000"/>
          <w:sz w:val="24"/>
          <w:szCs w:val="24"/>
        </w:rPr>
        <w:t xml:space="preserve"> years two and three, one-off payments of 0.5% of their pre-EA salary</w:t>
      </w:r>
      <w:r w:rsidR="00972023" w:rsidRPr="00406602">
        <w:rPr>
          <w:rFonts w:cs="Arial"/>
          <w:color w:val="000000"/>
          <w:sz w:val="24"/>
          <w:szCs w:val="24"/>
        </w:rPr>
        <w:t>.</w:t>
      </w:r>
    </w:p>
    <w:p w:rsidR="00450041" w:rsidRPr="00406602" w:rsidRDefault="00450041" w:rsidP="00DA59AB">
      <w:pPr>
        <w:spacing w:after="0" w:line="240" w:lineRule="auto"/>
        <w:ind w:firstLine="720"/>
        <w:rPr>
          <w:rFonts w:eastAsia="Times New Roman" w:cs="Arial"/>
          <w:color w:val="000000" w:themeColor="text1"/>
          <w:sz w:val="24"/>
          <w:szCs w:val="24"/>
        </w:rPr>
      </w:pPr>
      <w:r w:rsidRPr="00406602">
        <w:rPr>
          <w:rFonts w:eastAsia="Times New Roman" w:cs="Arial"/>
          <w:color w:val="000000" w:themeColor="text1"/>
          <w:sz w:val="24"/>
          <w:szCs w:val="24"/>
        </w:rPr>
        <w:t>These payments will not count as salary for any purpose.</w:t>
      </w:r>
    </w:p>
    <w:p w:rsidR="00DA59AB" w:rsidRPr="00406602" w:rsidRDefault="00DA59AB" w:rsidP="00DA59AB">
      <w:pPr>
        <w:spacing w:after="0" w:line="240" w:lineRule="auto"/>
        <w:ind w:firstLine="720"/>
        <w:rPr>
          <w:rFonts w:eastAsia="Times New Roman" w:cs="Arial"/>
          <w:color w:val="000000" w:themeColor="text1"/>
          <w:sz w:val="24"/>
          <w:szCs w:val="24"/>
        </w:rPr>
      </w:pPr>
    </w:p>
    <w:p w:rsidR="00121281" w:rsidRPr="00406602" w:rsidRDefault="00121281" w:rsidP="00413B30">
      <w:pPr>
        <w:numPr>
          <w:ilvl w:val="0"/>
          <w:numId w:val="12"/>
        </w:numPr>
        <w:spacing w:after="240" w:line="240" w:lineRule="auto"/>
        <w:ind w:left="709" w:hanging="709"/>
        <w:rPr>
          <w:rFonts w:eastAsiaTheme="majorEastAsia" w:cs="Arial"/>
          <w:b/>
          <w:bCs/>
          <w:sz w:val="24"/>
          <w:szCs w:val="24"/>
        </w:rPr>
      </w:pPr>
      <w:r w:rsidRPr="00406602">
        <w:rPr>
          <w:rFonts w:cs="Arial"/>
          <w:color w:val="000000"/>
          <w:sz w:val="24"/>
          <w:szCs w:val="24"/>
        </w:rPr>
        <w:t xml:space="preserve">Employees who were in receipt of a salary above the top of the range increment point for their classification following the salary increases at Appendix A may transition to the salary structure when their salary no longer exceeds the top of the range increment point for their classification. Where an employee on transition to the structure receives a salary increase less than the value of the one-off payment available at that time they will receive the one-off payment in addition to the salary adjustment. </w:t>
      </w:r>
    </w:p>
    <w:p w:rsidR="00E81391" w:rsidRPr="00406602" w:rsidRDefault="00E81391" w:rsidP="00F076CD">
      <w:pPr>
        <w:pStyle w:val="Heading3"/>
        <w:rPr>
          <w:rFonts w:cs="Arial"/>
          <w:sz w:val="24"/>
          <w:szCs w:val="24"/>
        </w:rPr>
      </w:pPr>
      <w:bookmarkStart w:id="19" w:name="_Toc434306596"/>
      <w:r w:rsidRPr="00406602">
        <w:rPr>
          <w:rFonts w:cs="Arial"/>
          <w:sz w:val="24"/>
          <w:szCs w:val="24"/>
        </w:rPr>
        <w:t>INDIVIDUAL FLEXIBILITY ARRANGEMENTS</w:t>
      </w:r>
      <w:bookmarkEnd w:id="19"/>
    </w:p>
    <w:p w:rsidR="00E81391" w:rsidRPr="00406602" w:rsidRDefault="00E81391" w:rsidP="008A73ED">
      <w:pPr>
        <w:numPr>
          <w:ilvl w:val="0"/>
          <w:numId w:val="12"/>
        </w:numPr>
        <w:spacing w:after="120" w:line="240" w:lineRule="auto"/>
        <w:ind w:left="709" w:hanging="709"/>
        <w:rPr>
          <w:rFonts w:eastAsia="Times New Roman" w:cs="Arial"/>
          <w:sz w:val="24"/>
          <w:szCs w:val="24"/>
        </w:rPr>
      </w:pPr>
      <w:bookmarkStart w:id="20" w:name="_Toc214422796"/>
      <w:r w:rsidRPr="00406602">
        <w:rPr>
          <w:rFonts w:eastAsia="Times New Roman" w:cs="Arial"/>
          <w:sz w:val="24"/>
          <w:szCs w:val="24"/>
        </w:rPr>
        <w:t xml:space="preserve">The Secretary and an employee covered by this enterprise agreement may agree to make an individual flexibility arrangement to vary the effect of terms of the agreement if: </w:t>
      </w:r>
    </w:p>
    <w:p w:rsidR="00E81391" w:rsidRPr="00406602" w:rsidRDefault="00E81391" w:rsidP="008A73ED">
      <w:pPr>
        <w:numPr>
          <w:ilvl w:val="0"/>
          <w:numId w:val="13"/>
        </w:numPr>
        <w:spacing w:after="120" w:line="240" w:lineRule="auto"/>
        <w:rPr>
          <w:rFonts w:eastAsia="Times New Roman" w:cs="Arial"/>
          <w:sz w:val="24"/>
          <w:szCs w:val="24"/>
        </w:rPr>
      </w:pPr>
      <w:r w:rsidRPr="00406602">
        <w:rPr>
          <w:rFonts w:eastAsia="Times New Roman" w:cs="Arial"/>
          <w:sz w:val="24"/>
          <w:szCs w:val="24"/>
        </w:rPr>
        <w:t xml:space="preserve">the arrangement deals with one or more of the following matters: </w:t>
      </w:r>
    </w:p>
    <w:p w:rsidR="00E81391" w:rsidRPr="00406602" w:rsidRDefault="00E81391" w:rsidP="00FB2603">
      <w:pPr>
        <w:numPr>
          <w:ilvl w:val="0"/>
          <w:numId w:val="47"/>
        </w:numPr>
        <w:spacing w:after="60" w:line="240" w:lineRule="auto"/>
        <w:ind w:left="1797" w:hanging="357"/>
        <w:contextualSpacing/>
        <w:rPr>
          <w:rFonts w:eastAsia="Times New Roman" w:cs="Arial"/>
          <w:sz w:val="24"/>
          <w:szCs w:val="24"/>
        </w:rPr>
      </w:pPr>
      <w:r w:rsidRPr="00406602">
        <w:rPr>
          <w:rFonts w:eastAsia="Times New Roman" w:cs="Arial"/>
          <w:sz w:val="24"/>
          <w:szCs w:val="24"/>
        </w:rPr>
        <w:t xml:space="preserve">arrangements about when work is performed; </w:t>
      </w:r>
    </w:p>
    <w:p w:rsidR="00E81391" w:rsidRPr="00406602" w:rsidRDefault="00E81391" w:rsidP="00FB2603">
      <w:pPr>
        <w:numPr>
          <w:ilvl w:val="0"/>
          <w:numId w:val="47"/>
        </w:numPr>
        <w:spacing w:after="60" w:line="240" w:lineRule="auto"/>
        <w:ind w:left="1797" w:hanging="357"/>
        <w:contextualSpacing/>
        <w:rPr>
          <w:rFonts w:eastAsia="Times New Roman" w:cs="Arial"/>
          <w:sz w:val="24"/>
          <w:szCs w:val="24"/>
        </w:rPr>
      </w:pPr>
      <w:r w:rsidRPr="00406602">
        <w:rPr>
          <w:rFonts w:eastAsia="Times New Roman" w:cs="Arial"/>
          <w:sz w:val="24"/>
          <w:szCs w:val="24"/>
        </w:rPr>
        <w:t xml:space="preserve">overtime rates; </w:t>
      </w:r>
    </w:p>
    <w:p w:rsidR="00E81391" w:rsidRPr="00406602" w:rsidRDefault="00E81391" w:rsidP="00FB2603">
      <w:pPr>
        <w:numPr>
          <w:ilvl w:val="0"/>
          <w:numId w:val="47"/>
        </w:numPr>
        <w:spacing w:after="60" w:line="240" w:lineRule="auto"/>
        <w:ind w:left="1797" w:hanging="357"/>
        <w:contextualSpacing/>
        <w:rPr>
          <w:rFonts w:eastAsia="Times New Roman" w:cs="Arial"/>
          <w:sz w:val="24"/>
          <w:szCs w:val="24"/>
        </w:rPr>
      </w:pPr>
      <w:r w:rsidRPr="00406602">
        <w:rPr>
          <w:rFonts w:eastAsia="Times New Roman" w:cs="Arial"/>
          <w:sz w:val="24"/>
          <w:szCs w:val="24"/>
        </w:rPr>
        <w:t>penalty rates;</w:t>
      </w:r>
    </w:p>
    <w:p w:rsidR="00E81391" w:rsidRPr="00406602" w:rsidRDefault="00E81391" w:rsidP="00FB2603">
      <w:pPr>
        <w:numPr>
          <w:ilvl w:val="0"/>
          <w:numId w:val="47"/>
        </w:numPr>
        <w:spacing w:after="60" w:line="240" w:lineRule="auto"/>
        <w:ind w:left="1797" w:hanging="357"/>
        <w:contextualSpacing/>
        <w:rPr>
          <w:rFonts w:eastAsia="Times New Roman" w:cs="Arial"/>
          <w:sz w:val="24"/>
          <w:szCs w:val="24"/>
        </w:rPr>
      </w:pPr>
      <w:r w:rsidRPr="00406602">
        <w:rPr>
          <w:rFonts w:eastAsia="Times New Roman" w:cs="Arial"/>
          <w:sz w:val="24"/>
          <w:szCs w:val="24"/>
        </w:rPr>
        <w:t xml:space="preserve">allowances; </w:t>
      </w:r>
    </w:p>
    <w:p w:rsidR="00E81391" w:rsidRPr="00406602" w:rsidRDefault="00E81391" w:rsidP="00FB2603">
      <w:pPr>
        <w:numPr>
          <w:ilvl w:val="0"/>
          <w:numId w:val="47"/>
        </w:numPr>
        <w:spacing w:after="60" w:line="240" w:lineRule="auto"/>
        <w:ind w:left="1797" w:hanging="357"/>
        <w:contextualSpacing/>
        <w:rPr>
          <w:rFonts w:eastAsia="Times New Roman" w:cs="Arial"/>
          <w:sz w:val="24"/>
          <w:szCs w:val="24"/>
        </w:rPr>
      </w:pPr>
      <w:r w:rsidRPr="00406602">
        <w:rPr>
          <w:rFonts w:eastAsia="Times New Roman" w:cs="Arial"/>
          <w:sz w:val="24"/>
          <w:szCs w:val="24"/>
        </w:rPr>
        <w:t>remuneration; and/or</w:t>
      </w:r>
    </w:p>
    <w:p w:rsidR="00E81391" w:rsidRPr="00406602" w:rsidRDefault="00E81391" w:rsidP="00FB2603">
      <w:pPr>
        <w:numPr>
          <w:ilvl w:val="0"/>
          <w:numId w:val="47"/>
        </w:numPr>
        <w:spacing w:after="60" w:line="360" w:lineRule="auto"/>
        <w:ind w:left="1797" w:hanging="357"/>
        <w:contextualSpacing/>
        <w:rPr>
          <w:rFonts w:eastAsia="Times New Roman" w:cs="Arial"/>
          <w:sz w:val="24"/>
          <w:szCs w:val="24"/>
        </w:rPr>
      </w:pPr>
      <w:r w:rsidRPr="00406602">
        <w:rPr>
          <w:rFonts w:eastAsia="Times New Roman" w:cs="Arial"/>
          <w:sz w:val="24"/>
          <w:szCs w:val="24"/>
        </w:rPr>
        <w:t>leave; and</w:t>
      </w:r>
    </w:p>
    <w:p w:rsidR="00E81391" w:rsidRPr="00406602" w:rsidRDefault="00E81391" w:rsidP="002B21E8">
      <w:pPr>
        <w:numPr>
          <w:ilvl w:val="0"/>
          <w:numId w:val="13"/>
        </w:numPr>
        <w:spacing w:after="120" w:line="240" w:lineRule="auto"/>
        <w:rPr>
          <w:rFonts w:eastAsia="Times New Roman" w:cs="Arial"/>
          <w:sz w:val="24"/>
          <w:szCs w:val="24"/>
        </w:rPr>
      </w:pPr>
      <w:r w:rsidRPr="00406602">
        <w:rPr>
          <w:rFonts w:eastAsia="Times New Roman" w:cs="Arial"/>
          <w:sz w:val="24"/>
          <w:szCs w:val="24"/>
        </w:rPr>
        <w:t>the arrangement meets the genuine needs of the Department</w:t>
      </w:r>
      <w:r w:rsidR="00356679" w:rsidRPr="00406602">
        <w:rPr>
          <w:rFonts w:eastAsia="Times New Roman" w:cs="Arial"/>
          <w:sz w:val="24"/>
          <w:szCs w:val="24"/>
        </w:rPr>
        <w:t xml:space="preserve"> </w:t>
      </w:r>
      <w:r w:rsidRPr="00406602">
        <w:rPr>
          <w:rFonts w:eastAsia="Times New Roman" w:cs="Arial"/>
          <w:sz w:val="24"/>
          <w:szCs w:val="24"/>
        </w:rPr>
        <w:t>and the employee in relation to one or more of the matters mentioned in paragraph</w:t>
      </w:r>
      <w:r w:rsidR="00356679" w:rsidRPr="00406602">
        <w:rPr>
          <w:rFonts w:eastAsia="Times New Roman" w:cs="Arial"/>
          <w:sz w:val="24"/>
          <w:szCs w:val="24"/>
        </w:rPr>
        <w:t xml:space="preserve"> </w:t>
      </w:r>
      <w:r w:rsidRPr="00406602">
        <w:rPr>
          <w:rFonts w:eastAsia="Times New Roman" w:cs="Arial"/>
          <w:sz w:val="24"/>
          <w:szCs w:val="24"/>
        </w:rPr>
        <w:t xml:space="preserve">(a); and </w:t>
      </w:r>
    </w:p>
    <w:p w:rsidR="00E81391" w:rsidRPr="00406602" w:rsidRDefault="00E81391" w:rsidP="002B21E8">
      <w:pPr>
        <w:numPr>
          <w:ilvl w:val="0"/>
          <w:numId w:val="13"/>
        </w:numPr>
        <w:spacing w:after="120" w:line="240" w:lineRule="auto"/>
        <w:rPr>
          <w:rFonts w:eastAsia="Times New Roman" w:cs="Arial"/>
          <w:sz w:val="24"/>
          <w:szCs w:val="24"/>
        </w:rPr>
      </w:pPr>
      <w:proofErr w:type="gramStart"/>
      <w:r w:rsidRPr="00406602">
        <w:rPr>
          <w:rFonts w:eastAsia="Times New Roman" w:cs="Arial"/>
          <w:sz w:val="24"/>
          <w:szCs w:val="24"/>
        </w:rPr>
        <w:t>the</w:t>
      </w:r>
      <w:proofErr w:type="gramEnd"/>
      <w:r w:rsidRPr="00406602">
        <w:rPr>
          <w:rFonts w:eastAsia="Times New Roman" w:cs="Arial"/>
          <w:sz w:val="24"/>
          <w:szCs w:val="24"/>
        </w:rPr>
        <w:t xml:space="preserve"> arrangement is genuinely agreed to by the Secretary and employee. </w:t>
      </w:r>
    </w:p>
    <w:p w:rsidR="00E81391" w:rsidRPr="00406602" w:rsidRDefault="00E81391" w:rsidP="002B21E8">
      <w:pPr>
        <w:numPr>
          <w:ilvl w:val="0"/>
          <w:numId w:val="12"/>
        </w:numPr>
        <w:spacing w:after="120" w:line="240" w:lineRule="auto"/>
        <w:ind w:left="709" w:hanging="709"/>
        <w:rPr>
          <w:rFonts w:eastAsia="Times New Roman" w:cs="Arial"/>
          <w:sz w:val="24"/>
          <w:szCs w:val="24"/>
        </w:rPr>
      </w:pPr>
      <w:r w:rsidRPr="00406602">
        <w:rPr>
          <w:rFonts w:eastAsia="Times New Roman" w:cs="Arial"/>
          <w:sz w:val="24"/>
          <w:szCs w:val="24"/>
        </w:rPr>
        <w:lastRenderedPageBreak/>
        <w:t>The Secretary must ensure that the terms of the individual flexibility arrangement:</w:t>
      </w:r>
    </w:p>
    <w:p w:rsidR="00E81391" w:rsidRPr="00406602" w:rsidRDefault="00E81391" w:rsidP="0091063A">
      <w:pPr>
        <w:numPr>
          <w:ilvl w:val="0"/>
          <w:numId w:val="35"/>
        </w:numPr>
        <w:spacing w:after="120" w:line="240" w:lineRule="auto"/>
        <w:ind w:left="1077" w:hanging="357"/>
        <w:rPr>
          <w:rFonts w:eastAsia="Times New Roman" w:cs="Arial"/>
          <w:sz w:val="24"/>
          <w:szCs w:val="24"/>
        </w:rPr>
      </w:pPr>
      <w:r w:rsidRPr="00406602">
        <w:rPr>
          <w:rFonts w:eastAsia="Times New Roman" w:cs="Arial"/>
          <w:sz w:val="24"/>
          <w:szCs w:val="24"/>
        </w:rPr>
        <w:t xml:space="preserve">are about permitted matters under section 172 of the FWA; and </w:t>
      </w:r>
    </w:p>
    <w:p w:rsidR="00E81391" w:rsidRPr="00406602" w:rsidRDefault="00E81391" w:rsidP="0091063A">
      <w:pPr>
        <w:numPr>
          <w:ilvl w:val="0"/>
          <w:numId w:val="35"/>
        </w:numPr>
        <w:spacing w:after="120" w:line="240" w:lineRule="auto"/>
        <w:rPr>
          <w:rFonts w:eastAsia="Times New Roman" w:cs="Arial"/>
          <w:sz w:val="24"/>
          <w:szCs w:val="24"/>
        </w:rPr>
      </w:pPr>
      <w:r w:rsidRPr="00406602">
        <w:rPr>
          <w:rFonts w:eastAsia="Times New Roman" w:cs="Arial"/>
          <w:sz w:val="24"/>
          <w:szCs w:val="24"/>
        </w:rPr>
        <w:t xml:space="preserve">are not unlawful terms under section 194 of the FWA; and </w:t>
      </w:r>
    </w:p>
    <w:p w:rsidR="00E81391" w:rsidRPr="00406602" w:rsidRDefault="00E81391" w:rsidP="0091063A">
      <w:pPr>
        <w:numPr>
          <w:ilvl w:val="0"/>
          <w:numId w:val="35"/>
        </w:numPr>
        <w:spacing w:after="240" w:line="240" w:lineRule="auto"/>
        <w:ind w:left="1077" w:hanging="357"/>
        <w:rPr>
          <w:rFonts w:eastAsia="Times New Roman" w:cs="Arial"/>
          <w:sz w:val="24"/>
          <w:szCs w:val="24"/>
        </w:rPr>
      </w:pPr>
      <w:proofErr w:type="gramStart"/>
      <w:r w:rsidRPr="00406602">
        <w:rPr>
          <w:rFonts w:eastAsia="Times New Roman" w:cs="Arial"/>
          <w:sz w:val="24"/>
          <w:szCs w:val="24"/>
        </w:rPr>
        <w:t>result</w:t>
      </w:r>
      <w:proofErr w:type="gramEnd"/>
      <w:r w:rsidRPr="00406602">
        <w:rPr>
          <w:rFonts w:eastAsia="Times New Roman" w:cs="Arial"/>
          <w:sz w:val="24"/>
          <w:szCs w:val="24"/>
        </w:rPr>
        <w:t xml:space="preserve"> in the employee being better off overall than the employee would be if no arrangement was made. </w:t>
      </w:r>
    </w:p>
    <w:p w:rsidR="00E81391" w:rsidRPr="00406602" w:rsidRDefault="00E81391" w:rsidP="008A73ED">
      <w:pPr>
        <w:numPr>
          <w:ilvl w:val="0"/>
          <w:numId w:val="12"/>
        </w:numPr>
        <w:spacing w:after="120" w:line="240" w:lineRule="auto"/>
        <w:ind w:left="709" w:hanging="709"/>
        <w:rPr>
          <w:rFonts w:eastAsia="Times New Roman" w:cs="Arial"/>
          <w:sz w:val="24"/>
          <w:szCs w:val="24"/>
        </w:rPr>
      </w:pPr>
      <w:r w:rsidRPr="00406602">
        <w:rPr>
          <w:rFonts w:eastAsia="Times New Roman" w:cs="Arial"/>
          <w:sz w:val="24"/>
          <w:szCs w:val="24"/>
        </w:rPr>
        <w:t>The Secretary must ensure that the individual flexibility arrangement:</w:t>
      </w:r>
    </w:p>
    <w:p w:rsidR="00E81391" w:rsidRPr="00406602" w:rsidRDefault="00E81391" w:rsidP="0091063A">
      <w:pPr>
        <w:numPr>
          <w:ilvl w:val="0"/>
          <w:numId w:val="36"/>
        </w:numPr>
        <w:spacing w:after="120" w:line="240" w:lineRule="auto"/>
        <w:ind w:left="1077" w:hanging="357"/>
        <w:rPr>
          <w:rFonts w:eastAsia="Times New Roman" w:cs="Arial"/>
          <w:sz w:val="24"/>
          <w:szCs w:val="24"/>
        </w:rPr>
      </w:pPr>
      <w:r w:rsidRPr="00406602">
        <w:rPr>
          <w:rFonts w:eastAsia="Times New Roman" w:cs="Arial"/>
          <w:sz w:val="24"/>
          <w:szCs w:val="24"/>
        </w:rPr>
        <w:t>is in writing; and</w:t>
      </w:r>
    </w:p>
    <w:p w:rsidR="00E81391" w:rsidRPr="00406602" w:rsidRDefault="00E81391" w:rsidP="0091063A">
      <w:pPr>
        <w:numPr>
          <w:ilvl w:val="0"/>
          <w:numId w:val="36"/>
        </w:numPr>
        <w:spacing w:after="120" w:line="240" w:lineRule="auto"/>
        <w:ind w:left="1077" w:hanging="357"/>
        <w:rPr>
          <w:rFonts w:eastAsia="Times New Roman" w:cs="Arial"/>
          <w:sz w:val="24"/>
          <w:szCs w:val="24"/>
        </w:rPr>
      </w:pPr>
      <w:r w:rsidRPr="00406602">
        <w:rPr>
          <w:rFonts w:eastAsia="Times New Roman" w:cs="Arial"/>
          <w:sz w:val="24"/>
          <w:szCs w:val="24"/>
        </w:rPr>
        <w:t xml:space="preserve">includes the name of the employer and employee; and </w:t>
      </w:r>
    </w:p>
    <w:p w:rsidR="00E81391" w:rsidRPr="00406602" w:rsidRDefault="00E81391" w:rsidP="0091063A">
      <w:pPr>
        <w:numPr>
          <w:ilvl w:val="0"/>
          <w:numId w:val="36"/>
        </w:numPr>
        <w:spacing w:after="120" w:line="240" w:lineRule="auto"/>
        <w:ind w:left="1077" w:hanging="357"/>
        <w:rPr>
          <w:rFonts w:eastAsia="Times New Roman" w:cs="Arial"/>
          <w:sz w:val="24"/>
          <w:szCs w:val="24"/>
        </w:rPr>
      </w:pPr>
      <w:r w:rsidRPr="00406602">
        <w:rPr>
          <w:rFonts w:eastAsia="Times New Roman" w:cs="Arial"/>
          <w:sz w:val="24"/>
          <w:szCs w:val="24"/>
        </w:rPr>
        <w:t xml:space="preserve">is signed by the Secretary and employee and if the employee is under 18 years of age, signed by a parent or guardian of the employee; and </w:t>
      </w:r>
    </w:p>
    <w:p w:rsidR="00E81391" w:rsidRPr="00406602" w:rsidRDefault="00E81391" w:rsidP="00FB2603">
      <w:pPr>
        <w:numPr>
          <w:ilvl w:val="0"/>
          <w:numId w:val="36"/>
        </w:numPr>
        <w:spacing w:after="60" w:line="240" w:lineRule="auto"/>
        <w:ind w:left="1077" w:hanging="357"/>
        <w:rPr>
          <w:rFonts w:eastAsia="Times New Roman" w:cs="Arial"/>
          <w:sz w:val="24"/>
          <w:szCs w:val="24"/>
        </w:rPr>
      </w:pPr>
      <w:r w:rsidRPr="00406602">
        <w:rPr>
          <w:rFonts w:eastAsia="Times New Roman" w:cs="Arial"/>
          <w:sz w:val="24"/>
          <w:szCs w:val="24"/>
        </w:rPr>
        <w:t xml:space="preserve">includes details of: </w:t>
      </w:r>
    </w:p>
    <w:p w:rsidR="00680366" w:rsidRPr="00406602" w:rsidRDefault="00E81391" w:rsidP="00FB2603">
      <w:pPr>
        <w:numPr>
          <w:ilvl w:val="0"/>
          <w:numId w:val="61"/>
        </w:numPr>
        <w:spacing w:after="60" w:line="240" w:lineRule="auto"/>
        <w:contextualSpacing/>
        <w:rPr>
          <w:rFonts w:eastAsia="Times New Roman" w:cs="Arial"/>
          <w:sz w:val="24"/>
          <w:szCs w:val="24"/>
        </w:rPr>
      </w:pPr>
      <w:r w:rsidRPr="00406602">
        <w:rPr>
          <w:rFonts w:eastAsia="Times New Roman" w:cs="Arial"/>
          <w:sz w:val="24"/>
          <w:szCs w:val="24"/>
        </w:rPr>
        <w:t>the terms of the enterprise agreement that will be</w:t>
      </w:r>
      <w:r w:rsidR="00680366" w:rsidRPr="00406602">
        <w:rPr>
          <w:rFonts w:eastAsia="Times New Roman" w:cs="Arial"/>
          <w:sz w:val="24"/>
          <w:szCs w:val="24"/>
        </w:rPr>
        <w:t xml:space="preserve"> varied by the arrangement; and</w:t>
      </w:r>
    </w:p>
    <w:p w:rsidR="00E81391" w:rsidRPr="00406602" w:rsidRDefault="00E81391" w:rsidP="00FB2603">
      <w:pPr>
        <w:numPr>
          <w:ilvl w:val="0"/>
          <w:numId w:val="61"/>
        </w:numPr>
        <w:spacing w:before="120" w:after="60" w:line="240" w:lineRule="auto"/>
        <w:contextualSpacing/>
        <w:rPr>
          <w:rFonts w:eastAsia="Times New Roman" w:cs="Arial"/>
          <w:sz w:val="24"/>
          <w:szCs w:val="24"/>
        </w:rPr>
      </w:pPr>
      <w:r w:rsidRPr="00406602">
        <w:rPr>
          <w:rFonts w:eastAsia="Times New Roman" w:cs="Arial"/>
          <w:sz w:val="24"/>
          <w:szCs w:val="24"/>
        </w:rPr>
        <w:t xml:space="preserve">how the arrangement will vary the effect of the terms; and </w:t>
      </w:r>
    </w:p>
    <w:p w:rsidR="00565608" w:rsidRPr="00406602" w:rsidRDefault="00E81391" w:rsidP="00FB2603">
      <w:pPr>
        <w:numPr>
          <w:ilvl w:val="0"/>
          <w:numId w:val="61"/>
        </w:numPr>
        <w:spacing w:after="60" w:line="240" w:lineRule="auto"/>
        <w:ind w:left="1797" w:hanging="357"/>
        <w:contextualSpacing/>
        <w:rPr>
          <w:rFonts w:eastAsia="Times New Roman" w:cs="Arial"/>
          <w:sz w:val="24"/>
          <w:szCs w:val="24"/>
        </w:rPr>
      </w:pPr>
      <w:r w:rsidRPr="00406602">
        <w:rPr>
          <w:rFonts w:eastAsia="Times New Roman" w:cs="Arial"/>
          <w:sz w:val="24"/>
          <w:szCs w:val="24"/>
        </w:rPr>
        <w:t>how the employee will be better off overall in relation to the terms and conditions of his or her employment as a result of the arrangement; and</w:t>
      </w:r>
    </w:p>
    <w:p w:rsidR="00E81391" w:rsidRPr="00406602" w:rsidRDefault="00E81391" w:rsidP="00D66A5F">
      <w:pPr>
        <w:numPr>
          <w:ilvl w:val="0"/>
          <w:numId w:val="61"/>
        </w:numPr>
        <w:spacing w:after="240" w:line="240" w:lineRule="auto"/>
        <w:ind w:left="1797" w:hanging="357"/>
        <w:rPr>
          <w:rFonts w:eastAsia="Times New Roman" w:cs="Arial"/>
          <w:sz w:val="24"/>
          <w:szCs w:val="24"/>
        </w:rPr>
      </w:pPr>
      <w:proofErr w:type="gramStart"/>
      <w:r w:rsidRPr="00406602">
        <w:rPr>
          <w:rFonts w:eastAsia="Times New Roman" w:cs="Arial"/>
          <w:sz w:val="24"/>
          <w:szCs w:val="24"/>
        </w:rPr>
        <w:t>states</w:t>
      </w:r>
      <w:proofErr w:type="gramEnd"/>
      <w:r w:rsidR="00815F9F" w:rsidRPr="00406602">
        <w:rPr>
          <w:rFonts w:eastAsia="Times New Roman" w:cs="Arial"/>
          <w:sz w:val="24"/>
          <w:szCs w:val="24"/>
        </w:rPr>
        <w:t xml:space="preserve"> </w:t>
      </w:r>
      <w:r w:rsidRPr="00406602">
        <w:rPr>
          <w:rFonts w:eastAsia="Times New Roman" w:cs="Arial"/>
          <w:sz w:val="24"/>
          <w:szCs w:val="24"/>
        </w:rPr>
        <w:t xml:space="preserve">the day on which the arrangement commences and, where applicable, when the arrangement ceases. </w:t>
      </w:r>
    </w:p>
    <w:p w:rsidR="00E81391" w:rsidRPr="00406602" w:rsidRDefault="00E81391" w:rsidP="009E49BD">
      <w:pPr>
        <w:numPr>
          <w:ilvl w:val="0"/>
          <w:numId w:val="12"/>
        </w:numPr>
        <w:spacing w:after="240" w:line="240" w:lineRule="auto"/>
        <w:ind w:left="709" w:hanging="709"/>
        <w:rPr>
          <w:rFonts w:eastAsia="Times New Roman" w:cs="Arial"/>
          <w:sz w:val="24"/>
          <w:szCs w:val="24"/>
        </w:rPr>
      </w:pPr>
      <w:r w:rsidRPr="00406602">
        <w:rPr>
          <w:rFonts w:eastAsia="Times New Roman" w:cs="Arial"/>
          <w:sz w:val="24"/>
          <w:szCs w:val="24"/>
        </w:rPr>
        <w:t>The Secretary must give the employee a copy of the individual flexibility arrangement within 14 days after it is agreed to.</w:t>
      </w:r>
    </w:p>
    <w:p w:rsidR="00E81391" w:rsidRPr="00406602" w:rsidRDefault="00E81391" w:rsidP="008A73ED">
      <w:pPr>
        <w:numPr>
          <w:ilvl w:val="0"/>
          <w:numId w:val="12"/>
        </w:numPr>
        <w:spacing w:after="120" w:line="240" w:lineRule="auto"/>
        <w:ind w:left="709" w:hanging="709"/>
        <w:rPr>
          <w:rFonts w:eastAsia="Times New Roman" w:cs="Arial"/>
          <w:sz w:val="24"/>
          <w:szCs w:val="24"/>
        </w:rPr>
      </w:pPr>
      <w:r w:rsidRPr="00406602">
        <w:rPr>
          <w:rFonts w:eastAsia="Times New Roman" w:cs="Arial"/>
          <w:sz w:val="24"/>
          <w:szCs w:val="24"/>
        </w:rPr>
        <w:t>The Secretary or employee may terminate the individual flexibility arrangement:</w:t>
      </w:r>
    </w:p>
    <w:p w:rsidR="00E81391" w:rsidRPr="00406602" w:rsidRDefault="00E81391" w:rsidP="0091063A">
      <w:pPr>
        <w:numPr>
          <w:ilvl w:val="1"/>
          <w:numId w:val="29"/>
        </w:numPr>
        <w:spacing w:after="120" w:line="240" w:lineRule="auto"/>
        <w:rPr>
          <w:rFonts w:eastAsia="Times New Roman" w:cs="Arial"/>
          <w:sz w:val="24"/>
          <w:szCs w:val="24"/>
        </w:rPr>
      </w:pPr>
      <w:r w:rsidRPr="00406602">
        <w:rPr>
          <w:rFonts w:eastAsia="Times New Roman" w:cs="Arial"/>
          <w:sz w:val="24"/>
          <w:szCs w:val="24"/>
        </w:rPr>
        <w:t xml:space="preserve">by giving no more than 28 days written notice to the other party to the arrangement; or </w:t>
      </w:r>
    </w:p>
    <w:p w:rsidR="00E81391" w:rsidRPr="00406602" w:rsidRDefault="00E81391" w:rsidP="00D66A5F">
      <w:pPr>
        <w:numPr>
          <w:ilvl w:val="1"/>
          <w:numId w:val="29"/>
        </w:numPr>
        <w:spacing w:after="240" w:line="240" w:lineRule="auto"/>
        <w:ind w:left="1066" w:hanging="357"/>
        <w:rPr>
          <w:rFonts w:eastAsia="Times New Roman" w:cs="Arial"/>
          <w:sz w:val="24"/>
          <w:szCs w:val="24"/>
        </w:rPr>
      </w:pPr>
      <w:proofErr w:type="gramStart"/>
      <w:r w:rsidRPr="00406602">
        <w:rPr>
          <w:rFonts w:eastAsia="Times New Roman" w:cs="Arial"/>
          <w:sz w:val="24"/>
          <w:szCs w:val="24"/>
        </w:rPr>
        <w:t>if</w:t>
      </w:r>
      <w:proofErr w:type="gramEnd"/>
      <w:r w:rsidRPr="00406602">
        <w:rPr>
          <w:rFonts w:eastAsia="Times New Roman" w:cs="Arial"/>
          <w:sz w:val="24"/>
          <w:szCs w:val="24"/>
        </w:rPr>
        <w:t xml:space="preserve"> the Secretary and employee agree in writing — at any time. </w:t>
      </w:r>
    </w:p>
    <w:p w:rsidR="00E81391" w:rsidRPr="00406602" w:rsidRDefault="00E81391" w:rsidP="009E49BD">
      <w:pPr>
        <w:pStyle w:val="Heading3"/>
        <w:rPr>
          <w:rFonts w:cs="Arial"/>
          <w:sz w:val="24"/>
          <w:szCs w:val="24"/>
        </w:rPr>
      </w:pPr>
      <w:bookmarkStart w:id="21" w:name="OLE_LINK1"/>
      <w:bookmarkStart w:id="22" w:name="_Toc434306597"/>
      <w:bookmarkEnd w:id="20"/>
      <w:r w:rsidRPr="00406602">
        <w:rPr>
          <w:rFonts w:cs="Arial"/>
          <w:sz w:val="24"/>
          <w:szCs w:val="24"/>
        </w:rPr>
        <w:t>RECOVERY OF OVERPAYMENTS AND OTHER DEBTS</w:t>
      </w:r>
      <w:bookmarkEnd w:id="22"/>
      <w:r w:rsidRPr="00406602">
        <w:rPr>
          <w:rFonts w:cs="Arial"/>
          <w:sz w:val="24"/>
          <w:szCs w:val="24"/>
        </w:rPr>
        <w:t xml:space="preserve"> </w:t>
      </w:r>
    </w:p>
    <w:p w:rsidR="00E81391" w:rsidRPr="00406602" w:rsidRDefault="00E81391" w:rsidP="00413B30">
      <w:pPr>
        <w:numPr>
          <w:ilvl w:val="0"/>
          <w:numId w:val="12"/>
        </w:numPr>
        <w:spacing w:after="240" w:line="240" w:lineRule="auto"/>
        <w:ind w:left="709" w:hanging="709"/>
        <w:rPr>
          <w:rFonts w:eastAsia="Times New Roman" w:cs="Arial"/>
          <w:sz w:val="24"/>
          <w:szCs w:val="24"/>
        </w:rPr>
      </w:pPr>
      <w:r w:rsidRPr="00406602">
        <w:rPr>
          <w:rFonts w:eastAsia="Times New Roman" w:cs="Arial"/>
          <w:sz w:val="24"/>
          <w:szCs w:val="24"/>
        </w:rPr>
        <w:t>Salary, salary related and other debts that an employee or former employee owes to DSS will be recovered in accordance with the Secretary’s Instructions.</w:t>
      </w:r>
    </w:p>
    <w:p w:rsidR="00E81391" w:rsidRPr="00406602" w:rsidRDefault="00E81391" w:rsidP="009E49BD">
      <w:pPr>
        <w:pStyle w:val="Heading3"/>
        <w:rPr>
          <w:rFonts w:cs="Arial"/>
          <w:sz w:val="24"/>
          <w:szCs w:val="24"/>
        </w:rPr>
      </w:pPr>
      <w:bookmarkStart w:id="23" w:name="_Toc214422799"/>
      <w:bookmarkStart w:id="24" w:name="_Toc434306598"/>
      <w:bookmarkEnd w:id="21"/>
      <w:r w:rsidRPr="00406602">
        <w:rPr>
          <w:rFonts w:cs="Arial"/>
          <w:sz w:val="24"/>
          <w:szCs w:val="24"/>
        </w:rPr>
        <w:t>SALARY ADVANCEMENT</w:t>
      </w:r>
      <w:bookmarkEnd w:id="24"/>
    </w:p>
    <w:p w:rsidR="00E81391" w:rsidRPr="00406602" w:rsidRDefault="00E81391" w:rsidP="009E49BD">
      <w:pPr>
        <w:numPr>
          <w:ilvl w:val="0"/>
          <w:numId w:val="12"/>
        </w:numPr>
        <w:spacing w:after="0" w:line="240" w:lineRule="auto"/>
        <w:ind w:left="709" w:hanging="709"/>
        <w:rPr>
          <w:rFonts w:eastAsia="Times New Roman" w:cs="Arial"/>
          <w:sz w:val="24"/>
          <w:szCs w:val="24"/>
        </w:rPr>
      </w:pPr>
      <w:r w:rsidRPr="00406602">
        <w:rPr>
          <w:rFonts w:eastAsia="Times New Roman" w:cs="Arial"/>
          <w:sz w:val="24"/>
          <w:szCs w:val="24"/>
        </w:rPr>
        <w:t xml:space="preserve">An on-going employee who is not on the top point of the salary range for the employee’s base classification or within the same classification in a DSS </w:t>
      </w:r>
      <w:proofErr w:type="spellStart"/>
      <w:r w:rsidRPr="00406602">
        <w:rPr>
          <w:rFonts w:eastAsia="Times New Roman" w:cs="Arial"/>
          <w:sz w:val="24"/>
          <w:szCs w:val="24"/>
        </w:rPr>
        <w:t>Broadbanded</w:t>
      </w:r>
      <w:proofErr w:type="spellEnd"/>
      <w:r w:rsidRPr="00406602">
        <w:rPr>
          <w:rFonts w:eastAsia="Times New Roman" w:cs="Arial"/>
          <w:sz w:val="24"/>
          <w:szCs w:val="24"/>
        </w:rPr>
        <w:t xml:space="preserve"> Local Title will be eligible to have their salary increased by one pay point from 1 September each year, subject to meeting the following conditions: </w:t>
      </w:r>
    </w:p>
    <w:p w:rsidR="00E81391" w:rsidRPr="00406602" w:rsidRDefault="00E81391" w:rsidP="0091063A">
      <w:pPr>
        <w:numPr>
          <w:ilvl w:val="1"/>
          <w:numId w:val="29"/>
        </w:numPr>
        <w:spacing w:after="120" w:line="240" w:lineRule="auto"/>
        <w:ind w:left="1066" w:hanging="357"/>
        <w:rPr>
          <w:rFonts w:eastAsia="Times New Roman" w:cs="Arial"/>
          <w:sz w:val="24"/>
          <w:szCs w:val="24"/>
        </w:rPr>
      </w:pPr>
      <w:r w:rsidRPr="00406602">
        <w:rPr>
          <w:rFonts w:eastAsia="Times New Roman" w:cs="Arial"/>
          <w:sz w:val="24"/>
          <w:szCs w:val="24"/>
        </w:rPr>
        <w:t>the employee has performed duties at that classification level or higher for a period of 6 continuous months or more during the performance cycle; and</w:t>
      </w:r>
    </w:p>
    <w:p w:rsidR="00E81391" w:rsidRPr="00406602" w:rsidRDefault="00E81391" w:rsidP="00D66A5F">
      <w:pPr>
        <w:numPr>
          <w:ilvl w:val="1"/>
          <w:numId w:val="29"/>
        </w:numPr>
        <w:spacing w:after="60" w:line="240" w:lineRule="auto"/>
        <w:ind w:left="1066" w:hanging="357"/>
        <w:rPr>
          <w:rFonts w:eastAsia="Times New Roman" w:cs="Arial"/>
          <w:sz w:val="24"/>
          <w:szCs w:val="24"/>
        </w:rPr>
      </w:pPr>
      <w:proofErr w:type="gramStart"/>
      <w:r w:rsidRPr="00406602">
        <w:rPr>
          <w:rFonts w:eastAsia="Times New Roman" w:cs="Arial"/>
          <w:sz w:val="24"/>
          <w:szCs w:val="24"/>
        </w:rPr>
        <w:t>the</w:t>
      </w:r>
      <w:proofErr w:type="gramEnd"/>
      <w:r w:rsidRPr="00406602">
        <w:rPr>
          <w:rFonts w:eastAsia="Times New Roman" w:cs="Arial"/>
          <w:sz w:val="24"/>
          <w:szCs w:val="24"/>
        </w:rPr>
        <w:t xml:space="preserve"> employee having an agreed Performance Agreement in place and </w:t>
      </w:r>
      <w:r w:rsidR="00FE05DD" w:rsidRPr="00406602">
        <w:rPr>
          <w:rFonts w:eastAsia="Times New Roman" w:cs="Arial"/>
          <w:sz w:val="24"/>
          <w:szCs w:val="24"/>
        </w:rPr>
        <w:t xml:space="preserve">performed at </w:t>
      </w:r>
      <w:r w:rsidRPr="00406602">
        <w:rPr>
          <w:rFonts w:eastAsia="Times New Roman" w:cs="Arial"/>
          <w:sz w:val="24"/>
          <w:szCs w:val="24"/>
        </w:rPr>
        <w:t xml:space="preserve">a </w:t>
      </w:r>
      <w:r w:rsidR="00255CCF" w:rsidRPr="00406602">
        <w:rPr>
          <w:rFonts w:eastAsia="Times New Roman" w:cs="Arial"/>
          <w:sz w:val="24"/>
          <w:szCs w:val="24"/>
        </w:rPr>
        <w:t>satisfactory</w:t>
      </w:r>
      <w:r w:rsidR="00FE05DD" w:rsidRPr="00406602">
        <w:rPr>
          <w:rFonts w:eastAsia="Times New Roman" w:cs="Arial"/>
          <w:sz w:val="24"/>
          <w:szCs w:val="24"/>
        </w:rPr>
        <w:t xml:space="preserve"> or higher</w:t>
      </w:r>
      <w:r w:rsidR="00255CCF" w:rsidRPr="00406602">
        <w:rPr>
          <w:rFonts w:eastAsia="Times New Roman" w:cs="Arial"/>
          <w:sz w:val="24"/>
          <w:szCs w:val="24"/>
        </w:rPr>
        <w:t xml:space="preserve"> </w:t>
      </w:r>
      <w:r w:rsidR="00FE05DD" w:rsidRPr="00406602">
        <w:rPr>
          <w:rFonts w:eastAsia="Times New Roman" w:cs="Arial"/>
          <w:sz w:val="24"/>
          <w:szCs w:val="24"/>
        </w:rPr>
        <w:t>level</w:t>
      </w:r>
      <w:r w:rsidRPr="00406602">
        <w:rPr>
          <w:rFonts w:eastAsia="Times New Roman" w:cs="Arial"/>
          <w:sz w:val="24"/>
          <w:szCs w:val="24"/>
        </w:rPr>
        <w:t>.</w:t>
      </w:r>
    </w:p>
    <w:p w:rsidR="00E81391" w:rsidRPr="00406602" w:rsidRDefault="00E81391" w:rsidP="009E49BD">
      <w:pPr>
        <w:pStyle w:val="Heading4"/>
        <w:rPr>
          <w:rFonts w:cs="Arial"/>
          <w:i w:val="0"/>
          <w:sz w:val="24"/>
          <w:szCs w:val="24"/>
        </w:rPr>
      </w:pPr>
      <w:r w:rsidRPr="00406602">
        <w:rPr>
          <w:rFonts w:cs="Arial"/>
          <w:i w:val="0"/>
          <w:sz w:val="24"/>
          <w:szCs w:val="24"/>
        </w:rPr>
        <w:lastRenderedPageBreak/>
        <w:t>Salary advancement – temporary assignment of duties to a higher classification</w:t>
      </w:r>
    </w:p>
    <w:p w:rsidR="00E81391" w:rsidRPr="00406602" w:rsidRDefault="00E81391" w:rsidP="008A73ED">
      <w:pPr>
        <w:numPr>
          <w:ilvl w:val="0"/>
          <w:numId w:val="12"/>
        </w:numPr>
        <w:spacing w:after="120" w:line="240" w:lineRule="auto"/>
        <w:ind w:left="709" w:hanging="709"/>
        <w:rPr>
          <w:rFonts w:eastAsia="Times New Roman" w:cs="Arial"/>
          <w:sz w:val="24"/>
          <w:szCs w:val="24"/>
        </w:rPr>
      </w:pPr>
      <w:r w:rsidRPr="00406602">
        <w:rPr>
          <w:rFonts w:eastAsia="Times New Roman" w:cs="Arial"/>
          <w:sz w:val="24"/>
          <w:szCs w:val="24"/>
        </w:rPr>
        <w:t xml:space="preserve">An employee who is not on the top point of the salary range for the employee’s temporary classification or within the same classification in a DSS </w:t>
      </w:r>
      <w:proofErr w:type="spellStart"/>
      <w:r w:rsidRPr="00406602">
        <w:rPr>
          <w:rFonts w:eastAsia="Times New Roman" w:cs="Arial"/>
          <w:sz w:val="24"/>
          <w:szCs w:val="24"/>
        </w:rPr>
        <w:t>Broadbanded</w:t>
      </w:r>
      <w:proofErr w:type="spellEnd"/>
      <w:r w:rsidRPr="00406602">
        <w:rPr>
          <w:rFonts w:eastAsia="Times New Roman" w:cs="Arial"/>
          <w:sz w:val="24"/>
          <w:szCs w:val="24"/>
        </w:rPr>
        <w:t xml:space="preserve"> Local Title and has temporarily performed duties at a higher level for a continuous period of 12 months, or for a period of 12 months within a 24 month period, will be eligible to have their temporary salary increased by one pay point at the temporary higher classification level from 1 September each year, subject to having met the following conditions: </w:t>
      </w:r>
    </w:p>
    <w:p w:rsidR="00FE05DD" w:rsidRPr="00406602" w:rsidRDefault="00E81391" w:rsidP="00413B30">
      <w:pPr>
        <w:numPr>
          <w:ilvl w:val="0"/>
          <w:numId w:val="14"/>
        </w:numPr>
        <w:spacing w:after="240" w:line="240" w:lineRule="auto"/>
        <w:ind w:left="1077" w:hanging="357"/>
        <w:rPr>
          <w:rFonts w:eastAsia="Times New Roman" w:cs="Arial"/>
          <w:sz w:val="24"/>
          <w:szCs w:val="24"/>
        </w:rPr>
      </w:pPr>
      <w:proofErr w:type="gramStart"/>
      <w:r w:rsidRPr="00406602">
        <w:rPr>
          <w:rFonts w:eastAsia="Times New Roman" w:cs="Arial"/>
          <w:sz w:val="24"/>
          <w:szCs w:val="24"/>
        </w:rPr>
        <w:t>the</w:t>
      </w:r>
      <w:proofErr w:type="gramEnd"/>
      <w:r w:rsidRPr="00406602">
        <w:rPr>
          <w:rFonts w:eastAsia="Times New Roman" w:cs="Arial"/>
          <w:sz w:val="24"/>
          <w:szCs w:val="24"/>
        </w:rPr>
        <w:t xml:space="preserve"> employee has an agreed Performance Agreement in place; and </w:t>
      </w:r>
      <w:r w:rsidR="00FE05DD" w:rsidRPr="00406602">
        <w:rPr>
          <w:rFonts w:eastAsia="Times New Roman" w:cs="Arial"/>
          <w:sz w:val="24"/>
          <w:szCs w:val="24"/>
        </w:rPr>
        <w:t>performed at a satisfactory or higher level.</w:t>
      </w:r>
    </w:p>
    <w:p w:rsidR="00E81391" w:rsidRPr="00406602" w:rsidRDefault="00E81391" w:rsidP="00413B30">
      <w:pPr>
        <w:numPr>
          <w:ilvl w:val="0"/>
          <w:numId w:val="12"/>
        </w:numPr>
        <w:spacing w:after="240" w:line="240" w:lineRule="auto"/>
        <w:ind w:left="709" w:hanging="709"/>
        <w:rPr>
          <w:rFonts w:eastAsia="Times New Roman" w:cs="Arial"/>
          <w:sz w:val="24"/>
          <w:szCs w:val="24"/>
        </w:rPr>
      </w:pPr>
      <w:r w:rsidRPr="00406602">
        <w:rPr>
          <w:rFonts w:eastAsia="Times New Roman" w:cs="Arial"/>
          <w:sz w:val="24"/>
          <w:szCs w:val="24"/>
        </w:rPr>
        <w:t>If the employee meets the above requirements for salary advancement whilst on temporary assignment the rating will be considered to apply equally to the employee’s base classification.</w:t>
      </w:r>
    </w:p>
    <w:p w:rsidR="00F85522" w:rsidRPr="00406602" w:rsidRDefault="00F85522" w:rsidP="00413B30">
      <w:pPr>
        <w:numPr>
          <w:ilvl w:val="0"/>
          <w:numId w:val="12"/>
        </w:numPr>
        <w:spacing w:after="240" w:line="240" w:lineRule="auto"/>
        <w:ind w:left="709" w:hanging="709"/>
        <w:rPr>
          <w:rFonts w:eastAsia="Times New Roman" w:cs="Arial"/>
          <w:sz w:val="24"/>
          <w:szCs w:val="24"/>
        </w:rPr>
      </w:pPr>
      <w:r w:rsidRPr="00406602">
        <w:rPr>
          <w:rFonts w:eastAsia="Times New Roman" w:cs="Arial"/>
          <w:sz w:val="24"/>
          <w:szCs w:val="24"/>
        </w:rPr>
        <w:t xml:space="preserve">Where advancement </w:t>
      </w:r>
      <w:r w:rsidR="00974C1E" w:rsidRPr="00406602">
        <w:rPr>
          <w:rFonts w:eastAsia="Times New Roman" w:cs="Arial"/>
          <w:sz w:val="24"/>
          <w:szCs w:val="24"/>
        </w:rPr>
        <w:t xml:space="preserve">to a higher pay point </w:t>
      </w:r>
      <w:r w:rsidRPr="00406602">
        <w:rPr>
          <w:rFonts w:eastAsia="Times New Roman" w:cs="Arial"/>
          <w:sz w:val="24"/>
          <w:szCs w:val="24"/>
        </w:rPr>
        <w:t xml:space="preserve">has been attained, it is retained for future periods of </w:t>
      </w:r>
      <w:r w:rsidR="00974C1E" w:rsidRPr="00406602">
        <w:rPr>
          <w:rFonts w:eastAsia="Times New Roman" w:cs="Arial"/>
          <w:sz w:val="24"/>
          <w:szCs w:val="24"/>
        </w:rPr>
        <w:t>temporary performance</w:t>
      </w:r>
      <w:r w:rsidRPr="00406602">
        <w:rPr>
          <w:rFonts w:eastAsia="Times New Roman" w:cs="Arial"/>
          <w:sz w:val="24"/>
          <w:szCs w:val="24"/>
        </w:rPr>
        <w:t xml:space="preserve"> at that higher classification unless the employee has not undertaken temporary performance at that classification or higher within 24 months from the date of cessation of </w:t>
      </w:r>
      <w:r w:rsidR="00974C1E" w:rsidRPr="00406602">
        <w:rPr>
          <w:rFonts w:eastAsia="Times New Roman" w:cs="Arial"/>
          <w:sz w:val="24"/>
          <w:szCs w:val="24"/>
        </w:rPr>
        <w:t>the temporary performance.</w:t>
      </w:r>
    </w:p>
    <w:p w:rsidR="00E81391" w:rsidRPr="00406602" w:rsidRDefault="00E81391" w:rsidP="009E49BD">
      <w:pPr>
        <w:pStyle w:val="Heading4"/>
        <w:rPr>
          <w:rFonts w:cs="Arial"/>
          <w:i w:val="0"/>
          <w:sz w:val="24"/>
          <w:szCs w:val="24"/>
        </w:rPr>
      </w:pPr>
      <w:r w:rsidRPr="00406602">
        <w:rPr>
          <w:rFonts w:cs="Arial"/>
          <w:i w:val="0"/>
          <w:sz w:val="24"/>
          <w:szCs w:val="24"/>
        </w:rPr>
        <w:t>Salary advancement for non-ongoing employees</w:t>
      </w:r>
    </w:p>
    <w:p w:rsidR="00E81391" w:rsidRPr="00406602" w:rsidRDefault="00E81391" w:rsidP="008A73ED">
      <w:pPr>
        <w:numPr>
          <w:ilvl w:val="0"/>
          <w:numId w:val="12"/>
        </w:numPr>
        <w:spacing w:after="120" w:line="240" w:lineRule="auto"/>
        <w:ind w:left="709" w:hanging="709"/>
        <w:rPr>
          <w:rFonts w:eastAsia="Times New Roman" w:cs="Arial"/>
          <w:sz w:val="24"/>
          <w:szCs w:val="24"/>
        </w:rPr>
      </w:pPr>
      <w:r w:rsidRPr="00406602">
        <w:rPr>
          <w:rFonts w:eastAsia="Times New Roman" w:cs="Arial"/>
          <w:sz w:val="24"/>
          <w:szCs w:val="24"/>
        </w:rPr>
        <w:t xml:space="preserve">A non-ongoing employee who is not at the top of their salary range for the employee’s classification or within the same classification in a DSS </w:t>
      </w:r>
      <w:proofErr w:type="spellStart"/>
      <w:r w:rsidRPr="00406602">
        <w:rPr>
          <w:rFonts w:eastAsia="Times New Roman" w:cs="Arial"/>
          <w:sz w:val="24"/>
          <w:szCs w:val="24"/>
        </w:rPr>
        <w:t>Broadbanded</w:t>
      </w:r>
      <w:proofErr w:type="spellEnd"/>
      <w:r w:rsidRPr="00406602">
        <w:rPr>
          <w:rFonts w:eastAsia="Times New Roman" w:cs="Arial"/>
          <w:sz w:val="24"/>
          <w:szCs w:val="24"/>
        </w:rPr>
        <w:t xml:space="preserve"> Local Title will be eligible to have their salary increased by one pay point from 1 September each year, subject to the employee having met the following conditions: </w:t>
      </w:r>
    </w:p>
    <w:p w:rsidR="00E81391" w:rsidRPr="00406602" w:rsidRDefault="00356679" w:rsidP="0091063A">
      <w:pPr>
        <w:numPr>
          <w:ilvl w:val="0"/>
          <w:numId w:val="14"/>
        </w:numPr>
        <w:spacing w:after="120" w:line="240" w:lineRule="auto"/>
        <w:ind w:left="1077" w:hanging="357"/>
        <w:rPr>
          <w:rFonts w:eastAsia="Times New Roman" w:cs="Arial"/>
          <w:sz w:val="24"/>
          <w:szCs w:val="24"/>
        </w:rPr>
      </w:pPr>
      <w:r w:rsidRPr="00406602">
        <w:rPr>
          <w:rFonts w:eastAsia="Times New Roman" w:cs="Arial"/>
          <w:sz w:val="24"/>
          <w:szCs w:val="24"/>
        </w:rPr>
        <w:t xml:space="preserve">being continuously in employment at their original contracted level </w:t>
      </w:r>
      <w:r w:rsidR="000326A2" w:rsidRPr="00406602">
        <w:rPr>
          <w:rFonts w:eastAsia="Times New Roman" w:cs="Arial"/>
          <w:sz w:val="24"/>
          <w:szCs w:val="24"/>
        </w:rPr>
        <w:t xml:space="preserve">or </w:t>
      </w:r>
      <w:r w:rsidRPr="00406602">
        <w:rPr>
          <w:rFonts w:eastAsia="Times New Roman" w:cs="Arial"/>
          <w:sz w:val="24"/>
          <w:szCs w:val="24"/>
        </w:rPr>
        <w:t>higher for a minimum period of 12 months</w:t>
      </w:r>
      <w:r w:rsidR="00E81391" w:rsidRPr="00406602">
        <w:rPr>
          <w:rFonts w:eastAsia="Times New Roman" w:cs="Arial"/>
          <w:sz w:val="24"/>
          <w:szCs w:val="24"/>
        </w:rPr>
        <w:t>; and</w:t>
      </w:r>
    </w:p>
    <w:p w:rsidR="00E81391" w:rsidRPr="00406602" w:rsidRDefault="00E81391" w:rsidP="00413B30">
      <w:pPr>
        <w:numPr>
          <w:ilvl w:val="0"/>
          <w:numId w:val="14"/>
        </w:numPr>
        <w:spacing w:after="240" w:line="240" w:lineRule="auto"/>
        <w:ind w:left="1077" w:hanging="357"/>
        <w:rPr>
          <w:rFonts w:eastAsia="Times New Roman" w:cs="Arial"/>
          <w:sz w:val="24"/>
          <w:szCs w:val="24"/>
        </w:rPr>
      </w:pPr>
      <w:proofErr w:type="gramStart"/>
      <w:r w:rsidRPr="00406602">
        <w:rPr>
          <w:rFonts w:eastAsia="Times New Roman" w:cs="Arial"/>
          <w:sz w:val="24"/>
          <w:szCs w:val="24"/>
        </w:rPr>
        <w:t>has</w:t>
      </w:r>
      <w:proofErr w:type="gramEnd"/>
      <w:r w:rsidRPr="00406602">
        <w:rPr>
          <w:rFonts w:eastAsia="Times New Roman" w:cs="Arial"/>
          <w:sz w:val="24"/>
          <w:szCs w:val="24"/>
        </w:rPr>
        <w:t xml:space="preserve"> an agreed Performance Agreement in place </w:t>
      </w:r>
      <w:r w:rsidR="00356679" w:rsidRPr="00406602">
        <w:rPr>
          <w:rFonts w:eastAsia="Times New Roman" w:cs="Arial"/>
          <w:sz w:val="24"/>
          <w:szCs w:val="24"/>
        </w:rPr>
        <w:t xml:space="preserve">within </w:t>
      </w:r>
      <w:r w:rsidRPr="00406602">
        <w:rPr>
          <w:rFonts w:eastAsia="Times New Roman" w:cs="Arial"/>
          <w:sz w:val="24"/>
          <w:szCs w:val="24"/>
        </w:rPr>
        <w:t>a minimum</w:t>
      </w:r>
      <w:r w:rsidR="00356679" w:rsidRPr="00406602">
        <w:rPr>
          <w:rFonts w:eastAsia="Times New Roman" w:cs="Arial"/>
          <w:sz w:val="24"/>
          <w:szCs w:val="24"/>
        </w:rPr>
        <w:t xml:space="preserve"> of</w:t>
      </w:r>
      <w:r w:rsidRPr="00406602">
        <w:rPr>
          <w:rFonts w:eastAsia="Times New Roman" w:cs="Arial"/>
          <w:sz w:val="24"/>
          <w:szCs w:val="24"/>
        </w:rPr>
        <w:t xml:space="preserve"> three months following their commencement; and </w:t>
      </w:r>
      <w:r w:rsidR="00FE05DD" w:rsidRPr="00406602">
        <w:rPr>
          <w:rFonts w:eastAsia="Times New Roman" w:cs="Arial"/>
          <w:sz w:val="24"/>
          <w:szCs w:val="24"/>
        </w:rPr>
        <w:t>performed at a satisfactory or higher level.</w:t>
      </w:r>
      <w:r w:rsidRPr="00406602">
        <w:rPr>
          <w:rFonts w:eastAsia="Times New Roman" w:cs="Arial"/>
          <w:sz w:val="24"/>
          <w:szCs w:val="24"/>
        </w:rPr>
        <w:t xml:space="preserve"> </w:t>
      </w:r>
    </w:p>
    <w:p w:rsidR="00E81391" w:rsidRPr="00406602" w:rsidRDefault="00E81391" w:rsidP="009E49BD">
      <w:pPr>
        <w:pStyle w:val="Heading3"/>
        <w:rPr>
          <w:rFonts w:cs="Arial"/>
          <w:sz w:val="24"/>
          <w:szCs w:val="24"/>
        </w:rPr>
      </w:pPr>
      <w:bookmarkStart w:id="25" w:name="_Toc214422800"/>
      <w:bookmarkStart w:id="26" w:name="_Toc434306599"/>
      <w:bookmarkEnd w:id="23"/>
      <w:r w:rsidRPr="00406602">
        <w:rPr>
          <w:rFonts w:cs="Arial"/>
          <w:sz w:val="24"/>
          <w:szCs w:val="24"/>
        </w:rPr>
        <w:t>SALARY ON ENGAGEMENT, PROMOTION AND ASSIGNMENT OF DUTIES</w:t>
      </w:r>
      <w:bookmarkEnd w:id="25"/>
      <w:bookmarkEnd w:id="26"/>
    </w:p>
    <w:p w:rsidR="00E81391" w:rsidRPr="00406602" w:rsidRDefault="00E81391" w:rsidP="008A73ED">
      <w:pPr>
        <w:numPr>
          <w:ilvl w:val="0"/>
          <w:numId w:val="12"/>
        </w:numPr>
        <w:spacing w:after="120" w:line="240" w:lineRule="auto"/>
        <w:ind w:left="709" w:hanging="709"/>
        <w:rPr>
          <w:rFonts w:eastAsia="Times New Roman" w:cs="Arial"/>
          <w:sz w:val="24"/>
          <w:szCs w:val="24"/>
        </w:rPr>
      </w:pPr>
      <w:r w:rsidRPr="00406602">
        <w:rPr>
          <w:rFonts w:eastAsia="Times New Roman" w:cs="Arial"/>
          <w:sz w:val="24"/>
          <w:szCs w:val="24"/>
        </w:rPr>
        <w:t>An employee’s salary on engagement, promotion and assignment of duties (including movement from another A</w:t>
      </w:r>
      <w:r w:rsidR="00DC3046" w:rsidRPr="00406602">
        <w:rPr>
          <w:rFonts w:eastAsia="Times New Roman" w:cs="Arial"/>
          <w:sz w:val="24"/>
          <w:szCs w:val="24"/>
        </w:rPr>
        <w:t xml:space="preserve">PS </w:t>
      </w:r>
      <w:r w:rsidRPr="00406602">
        <w:rPr>
          <w:rFonts w:eastAsia="Times New Roman" w:cs="Arial"/>
          <w:sz w:val="24"/>
          <w:szCs w:val="24"/>
        </w:rPr>
        <w:t>Agency</w:t>
      </w:r>
      <w:r w:rsidR="003264D2" w:rsidRPr="00406602">
        <w:rPr>
          <w:rFonts w:eastAsia="Times New Roman" w:cs="Arial"/>
          <w:sz w:val="24"/>
          <w:szCs w:val="24"/>
        </w:rPr>
        <w:t>)</w:t>
      </w:r>
      <w:r w:rsidRPr="00406602">
        <w:rPr>
          <w:rFonts w:eastAsia="Times New Roman" w:cs="Arial"/>
          <w:sz w:val="24"/>
          <w:szCs w:val="24"/>
        </w:rPr>
        <w:t xml:space="preserve"> will be at the minimum salary point for the classification, except where:</w:t>
      </w:r>
    </w:p>
    <w:p w:rsidR="00E81391" w:rsidRPr="00406602" w:rsidRDefault="00E81391" w:rsidP="0091063A">
      <w:pPr>
        <w:numPr>
          <w:ilvl w:val="0"/>
          <w:numId w:val="37"/>
        </w:numPr>
        <w:spacing w:after="120" w:line="240" w:lineRule="auto"/>
        <w:ind w:left="1077" w:hanging="357"/>
        <w:rPr>
          <w:rFonts w:eastAsia="Times New Roman" w:cs="Arial"/>
          <w:sz w:val="24"/>
          <w:szCs w:val="24"/>
        </w:rPr>
      </w:pPr>
      <w:r w:rsidRPr="00406602">
        <w:rPr>
          <w:rFonts w:eastAsia="Times New Roman" w:cs="Arial"/>
          <w:sz w:val="24"/>
          <w:szCs w:val="24"/>
        </w:rPr>
        <w:t>the Secretary approves payment at a higher salary point in the classification’s salary range; or</w:t>
      </w:r>
    </w:p>
    <w:p w:rsidR="0091063A" w:rsidRPr="00406602" w:rsidRDefault="00E81391" w:rsidP="00413B30">
      <w:pPr>
        <w:numPr>
          <w:ilvl w:val="0"/>
          <w:numId w:val="37"/>
        </w:numPr>
        <w:spacing w:after="240" w:line="240" w:lineRule="auto"/>
        <w:ind w:left="1077" w:hanging="357"/>
        <w:rPr>
          <w:rFonts w:eastAsia="Times New Roman" w:cs="Arial"/>
          <w:sz w:val="24"/>
          <w:szCs w:val="24"/>
        </w:rPr>
      </w:pPr>
      <w:proofErr w:type="gramStart"/>
      <w:r w:rsidRPr="00406602">
        <w:rPr>
          <w:rFonts w:eastAsia="Times New Roman" w:cs="Arial"/>
          <w:sz w:val="24"/>
          <w:szCs w:val="24"/>
        </w:rPr>
        <w:t>an</w:t>
      </w:r>
      <w:proofErr w:type="gramEnd"/>
      <w:r w:rsidRPr="00406602">
        <w:rPr>
          <w:rFonts w:eastAsia="Times New Roman" w:cs="Arial"/>
          <w:sz w:val="24"/>
          <w:szCs w:val="24"/>
        </w:rPr>
        <w:t xml:space="preserve"> employee who moves at level into DSS and whose salary exceeds the current maximum salary for that classification, the Secretary may maintain their previous substantive salary until the employee’s salary is at or below the maximum salary point for the relevant classification level and the employee can be transferred to a salary pay point within the classification’s salary range. </w:t>
      </w:r>
    </w:p>
    <w:p w:rsidR="0091063A" w:rsidRPr="00406602" w:rsidRDefault="00E81391" w:rsidP="009E49BD">
      <w:pPr>
        <w:numPr>
          <w:ilvl w:val="0"/>
          <w:numId w:val="12"/>
        </w:numPr>
        <w:spacing w:after="240" w:line="240" w:lineRule="auto"/>
        <w:ind w:left="709" w:hanging="709"/>
        <w:rPr>
          <w:rFonts w:cs="Arial"/>
          <w:sz w:val="24"/>
          <w:szCs w:val="24"/>
        </w:rPr>
      </w:pPr>
      <w:r w:rsidRPr="00406602">
        <w:rPr>
          <w:rFonts w:eastAsia="Times New Roman" w:cs="Arial"/>
          <w:sz w:val="24"/>
          <w:szCs w:val="24"/>
        </w:rPr>
        <w:t xml:space="preserve">Where an employee is assigned duties to a lower classification on a temporary or ongoing basis, the Secretary may transfer the employee to any </w:t>
      </w:r>
      <w:r w:rsidRPr="00406602">
        <w:rPr>
          <w:rFonts w:eastAsia="Times New Roman" w:cs="Arial"/>
          <w:sz w:val="24"/>
          <w:szCs w:val="24"/>
        </w:rPr>
        <w:lastRenderedPageBreak/>
        <w:t xml:space="preserve">pay point within that range including the top pay point in the lower classification. </w:t>
      </w:r>
      <w:bookmarkStart w:id="27" w:name="_Toc214422801"/>
    </w:p>
    <w:p w:rsidR="00E81391" w:rsidRPr="00406602" w:rsidRDefault="00E81391" w:rsidP="0091063A">
      <w:pPr>
        <w:pStyle w:val="Heading3"/>
        <w:rPr>
          <w:rFonts w:cs="Arial"/>
          <w:sz w:val="24"/>
          <w:szCs w:val="24"/>
        </w:rPr>
      </w:pPr>
      <w:bookmarkStart w:id="28" w:name="_Toc434306600"/>
      <w:r w:rsidRPr="00406602">
        <w:rPr>
          <w:rFonts w:cs="Arial"/>
          <w:sz w:val="24"/>
          <w:szCs w:val="24"/>
        </w:rPr>
        <w:t>TEMPORARY PERFORMANCE OF OTHER DUTIES</w:t>
      </w:r>
      <w:bookmarkEnd w:id="27"/>
      <w:bookmarkEnd w:id="28"/>
    </w:p>
    <w:p w:rsidR="00E81391" w:rsidRPr="00406602" w:rsidRDefault="00E81391" w:rsidP="00413B30">
      <w:pPr>
        <w:numPr>
          <w:ilvl w:val="0"/>
          <w:numId w:val="12"/>
        </w:numPr>
        <w:spacing w:after="240" w:line="240" w:lineRule="auto"/>
        <w:ind w:left="709" w:hanging="709"/>
        <w:rPr>
          <w:rFonts w:eastAsia="Times New Roman" w:cs="Arial"/>
          <w:sz w:val="24"/>
          <w:szCs w:val="24"/>
        </w:rPr>
      </w:pPr>
      <w:r w:rsidRPr="00406602">
        <w:rPr>
          <w:rFonts w:eastAsia="Times New Roman" w:cs="Arial"/>
          <w:sz w:val="24"/>
          <w:szCs w:val="24"/>
        </w:rPr>
        <w:t xml:space="preserve">The Secretary may approve payment of a Temporary Performance Allowance (TPA) to an employee who is temporarily assigned to duties at a higher classification level. </w:t>
      </w:r>
    </w:p>
    <w:p w:rsidR="00E81391" w:rsidRPr="00406602" w:rsidRDefault="00E81391" w:rsidP="00413B30">
      <w:pPr>
        <w:numPr>
          <w:ilvl w:val="0"/>
          <w:numId w:val="12"/>
        </w:numPr>
        <w:spacing w:after="240" w:line="240" w:lineRule="auto"/>
        <w:ind w:left="709" w:hanging="709"/>
        <w:rPr>
          <w:rFonts w:eastAsia="Times New Roman" w:cs="Arial"/>
          <w:sz w:val="24"/>
          <w:szCs w:val="24"/>
        </w:rPr>
      </w:pPr>
      <w:r w:rsidRPr="00406602">
        <w:rPr>
          <w:rFonts w:eastAsia="Times New Roman" w:cs="Arial"/>
          <w:sz w:val="24"/>
          <w:szCs w:val="24"/>
        </w:rPr>
        <w:t>The minimum period of temporary reassignment that can attract payment of TPA is two weeks</w:t>
      </w:r>
      <w:r w:rsidR="000913CA" w:rsidRPr="00406602">
        <w:rPr>
          <w:rFonts w:eastAsia="Times New Roman" w:cs="Arial"/>
          <w:sz w:val="24"/>
          <w:szCs w:val="24"/>
        </w:rPr>
        <w:t xml:space="preserve">. If the </w:t>
      </w:r>
      <w:r w:rsidRPr="00406602">
        <w:rPr>
          <w:rFonts w:eastAsia="Times New Roman" w:cs="Arial"/>
          <w:sz w:val="24"/>
          <w:szCs w:val="24"/>
        </w:rPr>
        <w:t>Secretary determines there are special circumstances associated with the duties</w:t>
      </w:r>
      <w:r w:rsidR="000913CA" w:rsidRPr="00406602">
        <w:rPr>
          <w:rFonts w:eastAsia="Times New Roman" w:cs="Arial"/>
          <w:sz w:val="24"/>
          <w:szCs w:val="24"/>
        </w:rPr>
        <w:t>,</w:t>
      </w:r>
      <w:r w:rsidR="00581B0A" w:rsidRPr="00406602">
        <w:rPr>
          <w:rFonts w:eastAsia="Times New Roman" w:cs="Arial"/>
          <w:sz w:val="24"/>
          <w:szCs w:val="24"/>
        </w:rPr>
        <w:t xml:space="preserve"> including</w:t>
      </w:r>
      <w:r w:rsidR="000913CA" w:rsidRPr="00406602">
        <w:rPr>
          <w:rFonts w:eastAsia="Times New Roman" w:cs="Arial"/>
          <w:sz w:val="24"/>
          <w:szCs w:val="24"/>
        </w:rPr>
        <w:t xml:space="preserve"> the requirement to exercise significant delegated authority, payment may be made</w:t>
      </w:r>
      <w:r w:rsidRPr="00406602">
        <w:rPr>
          <w:rFonts w:eastAsia="Times New Roman" w:cs="Arial"/>
          <w:sz w:val="24"/>
          <w:szCs w:val="24"/>
        </w:rPr>
        <w:t xml:space="preserve"> for a shorter period</w:t>
      </w:r>
      <w:r w:rsidR="00FC229A" w:rsidRPr="00406602">
        <w:rPr>
          <w:rFonts w:eastAsia="Times New Roman" w:cs="Arial"/>
          <w:sz w:val="24"/>
          <w:szCs w:val="24"/>
        </w:rPr>
        <w:t>.</w:t>
      </w:r>
      <w:r w:rsidRPr="00406602">
        <w:rPr>
          <w:rFonts w:eastAsia="Times New Roman" w:cs="Arial"/>
          <w:sz w:val="24"/>
          <w:szCs w:val="24"/>
        </w:rPr>
        <w:t xml:space="preserve"> </w:t>
      </w:r>
    </w:p>
    <w:p w:rsidR="00E81391" w:rsidRPr="00406602" w:rsidRDefault="00E81391" w:rsidP="008A73ED">
      <w:pPr>
        <w:numPr>
          <w:ilvl w:val="0"/>
          <w:numId w:val="12"/>
        </w:numPr>
        <w:spacing w:after="120" w:line="240" w:lineRule="auto"/>
        <w:ind w:left="709" w:hanging="709"/>
        <w:rPr>
          <w:rFonts w:eastAsia="Times New Roman" w:cs="Arial"/>
          <w:sz w:val="24"/>
          <w:szCs w:val="24"/>
        </w:rPr>
      </w:pPr>
      <w:r w:rsidRPr="00406602">
        <w:rPr>
          <w:rFonts w:eastAsia="Times New Roman" w:cs="Arial"/>
          <w:sz w:val="24"/>
          <w:szCs w:val="24"/>
        </w:rPr>
        <w:t xml:space="preserve">An employee performing all of the duties of a position at a higher classification may be paid TPA equal to the difference between the employee’s usual salary and the base salary of the higher classification unless the Secretary approves payment at a higher salary having regard to the employee’s: </w:t>
      </w:r>
    </w:p>
    <w:p w:rsidR="00E81391" w:rsidRPr="00406602" w:rsidRDefault="00E81391" w:rsidP="0091063A">
      <w:pPr>
        <w:numPr>
          <w:ilvl w:val="0"/>
          <w:numId w:val="14"/>
        </w:numPr>
        <w:spacing w:after="120" w:line="240" w:lineRule="auto"/>
        <w:ind w:left="1077" w:hanging="357"/>
        <w:rPr>
          <w:rFonts w:eastAsia="Times New Roman" w:cs="Arial"/>
          <w:sz w:val="24"/>
          <w:szCs w:val="24"/>
        </w:rPr>
      </w:pPr>
      <w:r w:rsidRPr="00406602">
        <w:rPr>
          <w:rFonts w:eastAsia="Times New Roman" w:cs="Arial"/>
          <w:sz w:val="24"/>
          <w:szCs w:val="24"/>
        </w:rPr>
        <w:t>previous periods of TPA at or above the proposed TPA level;</w:t>
      </w:r>
    </w:p>
    <w:p w:rsidR="00E81391" w:rsidRPr="00406602" w:rsidRDefault="00E81391" w:rsidP="0091063A">
      <w:pPr>
        <w:numPr>
          <w:ilvl w:val="0"/>
          <w:numId w:val="14"/>
        </w:numPr>
        <w:spacing w:after="120" w:line="240" w:lineRule="auto"/>
        <w:ind w:left="1077" w:hanging="357"/>
        <w:rPr>
          <w:rFonts w:eastAsia="Times New Roman" w:cs="Arial"/>
          <w:sz w:val="24"/>
          <w:szCs w:val="24"/>
        </w:rPr>
      </w:pPr>
      <w:r w:rsidRPr="00406602">
        <w:rPr>
          <w:rFonts w:eastAsia="Times New Roman" w:cs="Arial"/>
          <w:sz w:val="24"/>
          <w:szCs w:val="24"/>
        </w:rPr>
        <w:t xml:space="preserve">performance, including during previous periods of TPA; and </w:t>
      </w:r>
    </w:p>
    <w:p w:rsidR="00E81391" w:rsidRPr="00406602" w:rsidRDefault="00E81391" w:rsidP="00D66A5F">
      <w:pPr>
        <w:numPr>
          <w:ilvl w:val="0"/>
          <w:numId w:val="14"/>
        </w:numPr>
        <w:spacing w:after="240" w:line="240" w:lineRule="auto"/>
        <w:ind w:left="1077" w:hanging="357"/>
        <w:rPr>
          <w:rFonts w:eastAsia="Times New Roman" w:cs="Arial"/>
          <w:sz w:val="24"/>
          <w:szCs w:val="24"/>
        </w:rPr>
      </w:pPr>
      <w:proofErr w:type="gramStart"/>
      <w:r w:rsidRPr="00406602">
        <w:rPr>
          <w:rFonts w:eastAsia="Times New Roman" w:cs="Arial"/>
          <w:sz w:val="24"/>
          <w:szCs w:val="24"/>
        </w:rPr>
        <w:t>relevant</w:t>
      </w:r>
      <w:proofErr w:type="gramEnd"/>
      <w:r w:rsidRPr="00406602">
        <w:rPr>
          <w:rFonts w:eastAsia="Times New Roman" w:cs="Arial"/>
          <w:sz w:val="24"/>
          <w:szCs w:val="24"/>
        </w:rPr>
        <w:t xml:space="preserve"> experience and/or skills.</w:t>
      </w:r>
    </w:p>
    <w:p w:rsidR="00E81391" w:rsidRPr="00406602" w:rsidRDefault="00E81391" w:rsidP="00413B30">
      <w:pPr>
        <w:numPr>
          <w:ilvl w:val="0"/>
          <w:numId w:val="12"/>
        </w:numPr>
        <w:spacing w:after="240" w:line="240" w:lineRule="auto"/>
        <w:ind w:left="709" w:hanging="709"/>
        <w:rPr>
          <w:rFonts w:eastAsia="Times New Roman" w:cs="Arial"/>
          <w:sz w:val="24"/>
          <w:szCs w:val="24"/>
        </w:rPr>
      </w:pPr>
      <w:r w:rsidRPr="00406602">
        <w:rPr>
          <w:rFonts w:eastAsia="Times New Roman" w:cs="Arial"/>
          <w:sz w:val="24"/>
          <w:szCs w:val="24"/>
        </w:rPr>
        <w:t xml:space="preserve">An employee performing part of the duties of a position at a higher classification will receive payment at a rate determined by the Secretary. </w:t>
      </w:r>
    </w:p>
    <w:p w:rsidR="00E81391" w:rsidRPr="00406602" w:rsidRDefault="00E81391" w:rsidP="009E49BD">
      <w:pPr>
        <w:pStyle w:val="Heading3"/>
        <w:rPr>
          <w:rFonts w:cs="Arial"/>
          <w:sz w:val="24"/>
          <w:szCs w:val="24"/>
        </w:rPr>
      </w:pPr>
      <w:bookmarkStart w:id="29" w:name="_Toc434306601"/>
      <w:r w:rsidRPr="00406602">
        <w:rPr>
          <w:rFonts w:cs="Arial"/>
          <w:sz w:val="24"/>
          <w:szCs w:val="24"/>
        </w:rPr>
        <w:t>SUPERANNUATION</w:t>
      </w:r>
      <w:bookmarkEnd w:id="29"/>
    </w:p>
    <w:p w:rsidR="00E81391" w:rsidRPr="00406602" w:rsidRDefault="00E81391" w:rsidP="008A73ED">
      <w:pPr>
        <w:numPr>
          <w:ilvl w:val="0"/>
          <w:numId w:val="12"/>
        </w:numPr>
        <w:spacing w:after="240" w:line="240" w:lineRule="auto"/>
        <w:ind w:left="709" w:hanging="709"/>
        <w:rPr>
          <w:rFonts w:eastAsia="Times New Roman" w:cs="Arial"/>
          <w:sz w:val="24"/>
          <w:szCs w:val="24"/>
        </w:rPr>
      </w:pPr>
      <w:r w:rsidRPr="00406602">
        <w:rPr>
          <w:rFonts w:eastAsia="Times New Roman" w:cs="Arial"/>
          <w:sz w:val="24"/>
          <w:szCs w:val="24"/>
        </w:rPr>
        <w:t xml:space="preserve">DSS will make compulsory employer contributions as required by the applicable legislation and fund requirements. </w:t>
      </w:r>
    </w:p>
    <w:p w:rsidR="00E81391" w:rsidRPr="00406602" w:rsidRDefault="00E81391" w:rsidP="00413B30">
      <w:pPr>
        <w:numPr>
          <w:ilvl w:val="0"/>
          <w:numId w:val="12"/>
        </w:numPr>
        <w:spacing w:after="240" w:line="240" w:lineRule="auto"/>
        <w:ind w:left="709" w:hanging="709"/>
        <w:rPr>
          <w:rFonts w:eastAsia="Times New Roman" w:cs="Arial"/>
          <w:sz w:val="24"/>
          <w:szCs w:val="24"/>
        </w:rPr>
      </w:pPr>
      <w:r w:rsidRPr="00406602">
        <w:rPr>
          <w:rFonts w:eastAsia="Times New Roman" w:cs="Arial"/>
          <w:sz w:val="24"/>
          <w:szCs w:val="24"/>
        </w:rPr>
        <w:t>DSS’ default superannuation fund is the Public Sector Superannuation Accumulation Plan (</w:t>
      </w:r>
      <w:proofErr w:type="spellStart"/>
      <w:r w:rsidRPr="00406602">
        <w:rPr>
          <w:rFonts w:eastAsia="Times New Roman" w:cs="Arial"/>
          <w:sz w:val="24"/>
          <w:szCs w:val="24"/>
        </w:rPr>
        <w:t>PSSap</w:t>
      </w:r>
      <w:proofErr w:type="spellEnd"/>
      <w:r w:rsidRPr="00406602">
        <w:rPr>
          <w:rFonts w:eastAsia="Times New Roman" w:cs="Arial"/>
          <w:sz w:val="24"/>
          <w:szCs w:val="24"/>
        </w:rPr>
        <w:t xml:space="preserve">). DSS will provide employer superannuation to members of the </w:t>
      </w:r>
      <w:proofErr w:type="spellStart"/>
      <w:r w:rsidRPr="00406602">
        <w:rPr>
          <w:rFonts w:eastAsia="Times New Roman" w:cs="Arial"/>
          <w:sz w:val="24"/>
          <w:szCs w:val="24"/>
        </w:rPr>
        <w:t>PSSap</w:t>
      </w:r>
      <w:proofErr w:type="spellEnd"/>
      <w:r w:rsidRPr="00406602">
        <w:rPr>
          <w:rFonts w:eastAsia="Times New Roman" w:cs="Arial"/>
          <w:sz w:val="24"/>
          <w:szCs w:val="24"/>
        </w:rPr>
        <w:t xml:space="preserve"> of no less than 15.4% of an employee’s fortnightly contribution salary. </w:t>
      </w:r>
    </w:p>
    <w:p w:rsidR="00E82872" w:rsidRPr="00406602" w:rsidRDefault="00E81391" w:rsidP="00413B30">
      <w:pPr>
        <w:numPr>
          <w:ilvl w:val="0"/>
          <w:numId w:val="12"/>
        </w:numPr>
        <w:spacing w:after="240" w:line="240" w:lineRule="auto"/>
        <w:ind w:left="709" w:hanging="709"/>
        <w:rPr>
          <w:rFonts w:eastAsia="Times New Roman" w:cs="Arial"/>
          <w:sz w:val="24"/>
          <w:szCs w:val="24"/>
        </w:rPr>
      </w:pPr>
      <w:r w:rsidRPr="00406602">
        <w:rPr>
          <w:rFonts w:eastAsia="Times New Roman" w:cs="Arial"/>
          <w:sz w:val="24"/>
          <w:szCs w:val="24"/>
        </w:rPr>
        <w:t xml:space="preserve">Where an employee exercises superannuation choice to a fund other than the </w:t>
      </w:r>
      <w:proofErr w:type="spellStart"/>
      <w:r w:rsidRPr="00406602">
        <w:rPr>
          <w:rFonts w:eastAsia="Times New Roman" w:cs="Arial"/>
          <w:sz w:val="24"/>
          <w:szCs w:val="24"/>
        </w:rPr>
        <w:t>PSSap</w:t>
      </w:r>
      <w:proofErr w:type="spellEnd"/>
      <w:r w:rsidRPr="00406602">
        <w:rPr>
          <w:rFonts w:eastAsia="Times New Roman" w:cs="Arial"/>
          <w:sz w:val="24"/>
          <w:szCs w:val="24"/>
        </w:rPr>
        <w:t xml:space="preserve">, employer superannuation contributions will be no less than 15.4% of an employee’s fortnightly contribution salary. This will not be reduced by any other contributions made through salary sacrifice arrangements. </w:t>
      </w:r>
    </w:p>
    <w:p w:rsidR="00E81391" w:rsidRPr="00406602" w:rsidRDefault="00E81391" w:rsidP="008A73ED">
      <w:pPr>
        <w:numPr>
          <w:ilvl w:val="0"/>
          <w:numId w:val="12"/>
        </w:numPr>
        <w:spacing w:after="240" w:line="240" w:lineRule="auto"/>
        <w:ind w:left="709" w:hanging="709"/>
        <w:rPr>
          <w:rFonts w:eastAsia="Times New Roman" w:cs="Arial"/>
          <w:sz w:val="24"/>
          <w:szCs w:val="24"/>
        </w:rPr>
      </w:pPr>
      <w:r w:rsidRPr="00406602">
        <w:rPr>
          <w:rFonts w:eastAsia="Times New Roman" w:cs="Arial"/>
          <w:sz w:val="24"/>
          <w:szCs w:val="24"/>
        </w:rPr>
        <w:t xml:space="preserve">For employees who take paid and/or unpaid parental leave (which includes maternity, parental, adoption and foster and permanent care leave), employer contributions will be made for a period equal to a maximum of 52 weeks as if the entire period of leave was paid leave, in accordance with the rules of the appropriate superannuation scheme. Contributions will be based on the employer contribution amount in the full pay period immediately prior to commencing leave.  The 52 week period will be reduced by any period of paid maternity, adoption, foster care or supporting partner leave. </w:t>
      </w:r>
    </w:p>
    <w:p w:rsidR="00E81391" w:rsidRPr="00406602" w:rsidRDefault="00E81391" w:rsidP="008A73ED">
      <w:pPr>
        <w:numPr>
          <w:ilvl w:val="0"/>
          <w:numId w:val="12"/>
        </w:numPr>
        <w:spacing w:after="240" w:line="240" w:lineRule="auto"/>
        <w:ind w:left="709" w:hanging="709"/>
        <w:rPr>
          <w:rFonts w:eastAsia="Times New Roman" w:cs="Arial"/>
          <w:sz w:val="24"/>
          <w:szCs w:val="24"/>
        </w:rPr>
      </w:pPr>
      <w:r w:rsidRPr="00406602">
        <w:rPr>
          <w:rFonts w:eastAsia="Times New Roman" w:cs="Arial"/>
          <w:sz w:val="24"/>
          <w:szCs w:val="24"/>
        </w:rPr>
        <w:t xml:space="preserve">Employer superannuation contributions will not be paid on behalf of employees during other periods of unpaid leave not specified in clause </w:t>
      </w:r>
      <w:r w:rsidR="00325259">
        <w:rPr>
          <w:rFonts w:eastAsia="Times New Roman" w:cs="Arial"/>
          <w:sz w:val="24"/>
          <w:szCs w:val="24"/>
        </w:rPr>
        <w:t>3.25</w:t>
      </w:r>
      <w:r w:rsidRPr="00406602">
        <w:rPr>
          <w:rFonts w:eastAsia="Times New Roman" w:cs="Arial"/>
          <w:sz w:val="24"/>
          <w:szCs w:val="24"/>
        </w:rPr>
        <w:t xml:space="preserve"> that do not count as service, unless otherwise required under legislation. </w:t>
      </w:r>
    </w:p>
    <w:p w:rsidR="00E81391" w:rsidRPr="00406602" w:rsidRDefault="00E81391" w:rsidP="008A73ED">
      <w:pPr>
        <w:numPr>
          <w:ilvl w:val="0"/>
          <w:numId w:val="12"/>
        </w:numPr>
        <w:spacing w:after="240" w:line="240" w:lineRule="auto"/>
        <w:ind w:left="709" w:hanging="709"/>
        <w:rPr>
          <w:rFonts w:eastAsia="Times New Roman" w:cs="Arial"/>
          <w:sz w:val="24"/>
          <w:szCs w:val="24"/>
        </w:rPr>
      </w:pPr>
      <w:r w:rsidRPr="00406602">
        <w:rPr>
          <w:rFonts w:eastAsia="Times New Roman" w:cs="Arial"/>
          <w:sz w:val="24"/>
          <w:szCs w:val="24"/>
        </w:rPr>
        <w:lastRenderedPageBreak/>
        <w:t xml:space="preserve">The Secretary may choose to limit superannuation choice to complying superannuation funds that allow employee and/or employer contributions to be paid through fortnightly electronic funds transfer using a file generated by DSS’ payroll system. </w:t>
      </w:r>
    </w:p>
    <w:p w:rsidR="00E81391" w:rsidRPr="00406602" w:rsidRDefault="00E81391" w:rsidP="008A73ED">
      <w:pPr>
        <w:numPr>
          <w:ilvl w:val="0"/>
          <w:numId w:val="12"/>
        </w:numPr>
        <w:spacing w:after="240" w:line="240" w:lineRule="auto"/>
        <w:ind w:left="709" w:hanging="709"/>
        <w:rPr>
          <w:rFonts w:eastAsia="Times New Roman" w:cs="Arial"/>
          <w:sz w:val="24"/>
          <w:szCs w:val="24"/>
        </w:rPr>
      </w:pPr>
      <w:r w:rsidRPr="00406602">
        <w:rPr>
          <w:rFonts w:eastAsia="Times New Roman" w:cs="Arial"/>
          <w:sz w:val="24"/>
          <w:szCs w:val="24"/>
        </w:rPr>
        <w:t xml:space="preserve">Any fees applied by a chosen fund associated with the administration of superannuation contributions will be borne by the employee. </w:t>
      </w:r>
    </w:p>
    <w:p w:rsidR="00E81391" w:rsidRPr="00406602" w:rsidRDefault="00E81391" w:rsidP="00413B30">
      <w:pPr>
        <w:numPr>
          <w:ilvl w:val="0"/>
          <w:numId w:val="12"/>
        </w:numPr>
        <w:spacing w:after="240" w:line="240" w:lineRule="auto"/>
        <w:ind w:left="709" w:hanging="709"/>
        <w:rPr>
          <w:rFonts w:eastAsia="Times New Roman" w:cs="Arial"/>
          <w:sz w:val="24"/>
          <w:szCs w:val="24"/>
        </w:rPr>
      </w:pPr>
      <w:r w:rsidRPr="00406602">
        <w:rPr>
          <w:rFonts w:eastAsia="Times New Roman" w:cs="Arial"/>
          <w:sz w:val="24"/>
          <w:szCs w:val="24"/>
        </w:rPr>
        <w:t>Existing Public Sector Superannuation (PSS) and Commonwealth Superannuation Scheme (CSS) arrangements will continue in accordance with the relevant legislation and requirements and based on an employee’s fortnightly contribution salary.</w:t>
      </w:r>
    </w:p>
    <w:p w:rsidR="00E81391" w:rsidRPr="00406602" w:rsidRDefault="00E81391" w:rsidP="009E49BD">
      <w:pPr>
        <w:pStyle w:val="Heading3"/>
        <w:rPr>
          <w:rFonts w:cs="Arial"/>
          <w:sz w:val="24"/>
          <w:szCs w:val="24"/>
        </w:rPr>
      </w:pPr>
      <w:bookmarkStart w:id="30" w:name="_Toc214422802"/>
      <w:bookmarkStart w:id="31" w:name="_Toc434306602"/>
      <w:r w:rsidRPr="00406602">
        <w:rPr>
          <w:rFonts w:cs="Arial"/>
          <w:sz w:val="24"/>
          <w:szCs w:val="24"/>
        </w:rPr>
        <w:t>LOADING FOR CASUAL EMPLOYEES</w:t>
      </w:r>
      <w:bookmarkEnd w:id="31"/>
      <w:r w:rsidRPr="00406602">
        <w:rPr>
          <w:rFonts w:cs="Arial"/>
          <w:sz w:val="24"/>
          <w:szCs w:val="24"/>
        </w:rPr>
        <w:t xml:space="preserve">  </w:t>
      </w:r>
      <w:bookmarkEnd w:id="30"/>
    </w:p>
    <w:p w:rsidR="00E81391" w:rsidRPr="00406602" w:rsidRDefault="00356679" w:rsidP="00413B30">
      <w:pPr>
        <w:numPr>
          <w:ilvl w:val="0"/>
          <w:numId w:val="12"/>
        </w:numPr>
        <w:spacing w:after="240" w:line="240" w:lineRule="auto"/>
        <w:ind w:left="709" w:hanging="709"/>
        <w:rPr>
          <w:rFonts w:eastAsia="Times New Roman" w:cs="Arial"/>
          <w:sz w:val="24"/>
          <w:szCs w:val="24"/>
        </w:rPr>
      </w:pPr>
      <w:r w:rsidRPr="00406602">
        <w:rPr>
          <w:rFonts w:eastAsia="Times New Roman" w:cs="Arial"/>
          <w:sz w:val="24"/>
          <w:szCs w:val="24"/>
        </w:rPr>
        <w:t>E</w:t>
      </w:r>
      <w:r w:rsidR="00E81391" w:rsidRPr="00406602">
        <w:rPr>
          <w:rFonts w:eastAsia="Times New Roman" w:cs="Arial"/>
          <w:sz w:val="24"/>
          <w:szCs w:val="24"/>
        </w:rPr>
        <w:t xml:space="preserve">mployees engaged </w:t>
      </w:r>
      <w:r w:rsidR="008415D0" w:rsidRPr="00406602">
        <w:rPr>
          <w:rFonts w:eastAsia="Times New Roman" w:cs="Arial"/>
          <w:sz w:val="24"/>
          <w:szCs w:val="24"/>
        </w:rPr>
        <w:t xml:space="preserve">on an </w:t>
      </w:r>
      <w:r w:rsidR="00E81391" w:rsidRPr="00406602">
        <w:rPr>
          <w:rFonts w:eastAsia="Times New Roman" w:cs="Arial"/>
          <w:sz w:val="24"/>
          <w:szCs w:val="24"/>
        </w:rPr>
        <w:t>irregular or intermittent</w:t>
      </w:r>
      <w:r w:rsidR="008415D0" w:rsidRPr="00406602">
        <w:rPr>
          <w:rFonts w:eastAsia="Times New Roman" w:cs="Arial"/>
          <w:sz w:val="24"/>
          <w:szCs w:val="24"/>
        </w:rPr>
        <w:t xml:space="preserve"> basis </w:t>
      </w:r>
      <w:r w:rsidR="00E81391" w:rsidRPr="00406602">
        <w:rPr>
          <w:rFonts w:eastAsia="Times New Roman" w:cs="Arial"/>
          <w:sz w:val="24"/>
          <w:szCs w:val="24"/>
        </w:rPr>
        <w:t xml:space="preserve">(casual employees) will receive a loading of 20 per cent of salary in lieu of public holidays not worked and paid leave. </w:t>
      </w:r>
    </w:p>
    <w:p w:rsidR="00E81391" w:rsidRPr="00406602" w:rsidRDefault="00E81391" w:rsidP="009E49BD">
      <w:pPr>
        <w:pStyle w:val="Heading3"/>
        <w:rPr>
          <w:rFonts w:cs="Arial"/>
          <w:sz w:val="24"/>
          <w:szCs w:val="24"/>
        </w:rPr>
      </w:pPr>
      <w:bookmarkStart w:id="32" w:name="_Toc214422803"/>
      <w:bookmarkStart w:id="33" w:name="_Toc434306603"/>
      <w:r w:rsidRPr="00406602">
        <w:rPr>
          <w:rFonts w:cs="Arial"/>
          <w:sz w:val="24"/>
          <w:szCs w:val="24"/>
        </w:rPr>
        <w:t>SUPPORTED SALARY RATES</w:t>
      </w:r>
      <w:bookmarkEnd w:id="32"/>
      <w:bookmarkEnd w:id="33"/>
    </w:p>
    <w:p w:rsidR="00E81391" w:rsidRPr="00406602" w:rsidRDefault="00E81391" w:rsidP="00413B30">
      <w:pPr>
        <w:numPr>
          <w:ilvl w:val="0"/>
          <w:numId w:val="12"/>
        </w:numPr>
        <w:spacing w:after="240" w:line="240" w:lineRule="auto"/>
        <w:ind w:left="709" w:hanging="709"/>
        <w:rPr>
          <w:rFonts w:eastAsia="Times New Roman" w:cs="Arial"/>
          <w:sz w:val="24"/>
          <w:szCs w:val="24"/>
        </w:rPr>
      </w:pPr>
      <w:r w:rsidRPr="00406602">
        <w:rPr>
          <w:rFonts w:eastAsia="Times New Roman" w:cs="Arial"/>
          <w:sz w:val="24"/>
          <w:szCs w:val="24"/>
        </w:rPr>
        <w:t xml:space="preserve">Supported wage rates (Appendix B) apply to an employee with a disability who is eligible for consideration under the Supported Wage System. </w:t>
      </w:r>
    </w:p>
    <w:p w:rsidR="00E81391" w:rsidRPr="00406602" w:rsidRDefault="00E81391" w:rsidP="009E49BD">
      <w:pPr>
        <w:pStyle w:val="Heading3"/>
        <w:rPr>
          <w:rFonts w:cs="Arial"/>
          <w:sz w:val="24"/>
          <w:szCs w:val="24"/>
        </w:rPr>
      </w:pPr>
      <w:bookmarkStart w:id="34" w:name="_Toc214422805"/>
      <w:bookmarkStart w:id="35" w:name="_Toc434306604"/>
      <w:r w:rsidRPr="00406602">
        <w:rPr>
          <w:rFonts w:cs="Arial"/>
          <w:sz w:val="24"/>
          <w:szCs w:val="24"/>
        </w:rPr>
        <w:t>SALARY PACKAGING</w:t>
      </w:r>
      <w:bookmarkEnd w:id="34"/>
      <w:bookmarkEnd w:id="35"/>
    </w:p>
    <w:p w:rsidR="00E81391" w:rsidRPr="00406602" w:rsidRDefault="00E81391" w:rsidP="008A73ED">
      <w:pPr>
        <w:numPr>
          <w:ilvl w:val="0"/>
          <w:numId w:val="12"/>
        </w:numPr>
        <w:spacing w:after="240" w:line="240" w:lineRule="auto"/>
        <w:ind w:left="709" w:hanging="709"/>
        <w:rPr>
          <w:rFonts w:eastAsia="Times New Roman" w:cs="Arial"/>
          <w:sz w:val="24"/>
          <w:szCs w:val="24"/>
        </w:rPr>
      </w:pPr>
      <w:r w:rsidRPr="00406602">
        <w:rPr>
          <w:rFonts w:eastAsia="Times New Roman" w:cs="Arial"/>
          <w:sz w:val="24"/>
          <w:szCs w:val="24"/>
        </w:rPr>
        <w:t>All ongoing employees and non-ongoing employees with initial contracts of at least three months will have access to salary packaging.</w:t>
      </w:r>
    </w:p>
    <w:p w:rsidR="00E81391" w:rsidRPr="00406602" w:rsidRDefault="00E81391" w:rsidP="008A73ED">
      <w:pPr>
        <w:numPr>
          <w:ilvl w:val="0"/>
          <w:numId w:val="12"/>
        </w:numPr>
        <w:spacing w:after="240" w:line="240" w:lineRule="auto"/>
        <w:ind w:left="709" w:hanging="709"/>
        <w:rPr>
          <w:rFonts w:eastAsia="Times New Roman" w:cs="Arial"/>
          <w:sz w:val="24"/>
          <w:szCs w:val="24"/>
        </w:rPr>
      </w:pPr>
      <w:r w:rsidRPr="00406602">
        <w:rPr>
          <w:rFonts w:eastAsia="Times New Roman" w:cs="Arial"/>
          <w:sz w:val="24"/>
          <w:szCs w:val="24"/>
        </w:rPr>
        <w:t xml:space="preserve">Where an employee takes up the option of salary packaging, the arrangements will not reduce the employee’s salary for superannuation purposes or any other purpose. </w:t>
      </w:r>
    </w:p>
    <w:p w:rsidR="00E81391" w:rsidRPr="00406602" w:rsidRDefault="00E81391" w:rsidP="00413B30">
      <w:pPr>
        <w:numPr>
          <w:ilvl w:val="0"/>
          <w:numId w:val="12"/>
        </w:numPr>
        <w:spacing w:after="240" w:line="240" w:lineRule="auto"/>
        <w:ind w:left="709" w:hanging="709"/>
        <w:rPr>
          <w:rFonts w:eastAsia="Times New Roman" w:cs="Arial"/>
          <w:sz w:val="24"/>
          <w:szCs w:val="24"/>
        </w:rPr>
      </w:pPr>
      <w:r w:rsidRPr="00406602">
        <w:rPr>
          <w:rFonts w:eastAsia="Times New Roman" w:cs="Arial"/>
          <w:sz w:val="24"/>
          <w:szCs w:val="24"/>
        </w:rPr>
        <w:t xml:space="preserve">The employee will meet the costs of any salary packaging arrangement, including any fringe benefits tax and administrative costs incurred by DSS. </w:t>
      </w:r>
    </w:p>
    <w:p w:rsidR="00E81391" w:rsidRPr="00406602" w:rsidRDefault="00E81391" w:rsidP="009E49BD">
      <w:pPr>
        <w:pStyle w:val="Heading3"/>
        <w:rPr>
          <w:rFonts w:cs="Arial"/>
          <w:sz w:val="24"/>
          <w:szCs w:val="24"/>
        </w:rPr>
      </w:pPr>
      <w:bookmarkStart w:id="36" w:name="_Toc434306605"/>
      <w:r w:rsidRPr="00406602">
        <w:rPr>
          <w:rFonts w:cs="Arial"/>
          <w:sz w:val="24"/>
          <w:szCs w:val="24"/>
        </w:rPr>
        <w:t>DEATH OF AN EMPLOYEE</w:t>
      </w:r>
      <w:bookmarkEnd w:id="36"/>
    </w:p>
    <w:p w:rsidR="00E81391" w:rsidRPr="00406602" w:rsidRDefault="00E81391" w:rsidP="008A73ED">
      <w:pPr>
        <w:numPr>
          <w:ilvl w:val="0"/>
          <w:numId w:val="12"/>
        </w:numPr>
        <w:spacing w:after="0" w:line="240" w:lineRule="auto"/>
        <w:ind w:left="709" w:hanging="709"/>
        <w:rPr>
          <w:rFonts w:eastAsia="Times New Roman" w:cs="Arial"/>
          <w:sz w:val="24"/>
          <w:szCs w:val="24"/>
        </w:rPr>
      </w:pPr>
      <w:r w:rsidRPr="00406602">
        <w:rPr>
          <w:rFonts w:eastAsia="Times New Roman" w:cs="Arial"/>
          <w:sz w:val="24"/>
          <w:szCs w:val="24"/>
        </w:rPr>
        <w:t>Where an employee dies, or the Secretary has directed that an employee will be presumed to have died on a particular date, payment may be made to the dependants or partner or legal personal representative of the former employee of an amount that would have been paid if the employee had otherwise ceased employment either by resignation or age retirement on that day.</w:t>
      </w:r>
    </w:p>
    <w:p w:rsidR="00147A9D" w:rsidRDefault="00147A9D" w:rsidP="00F076CD">
      <w:pPr>
        <w:pStyle w:val="Heading2"/>
        <w:spacing w:after="360"/>
        <w:rPr>
          <w:rFonts w:eastAsia="Times New Roman" w:cs="Arial"/>
          <w:bCs w:val="0"/>
          <w:sz w:val="28"/>
          <w:szCs w:val="24"/>
        </w:rPr>
        <w:sectPr w:rsidR="00147A9D" w:rsidSect="00E81391">
          <w:pgSz w:w="11906" w:h="16838"/>
          <w:pgMar w:top="1134" w:right="1440" w:bottom="1134" w:left="1440" w:header="425" w:footer="283" w:gutter="0"/>
          <w:cols w:space="708"/>
          <w:docGrid w:linePitch="360"/>
        </w:sectPr>
      </w:pPr>
      <w:bookmarkStart w:id="37" w:name="_Toc214422811"/>
    </w:p>
    <w:p w:rsidR="00E81391" w:rsidRPr="00406602" w:rsidRDefault="00E81391" w:rsidP="00F076CD">
      <w:pPr>
        <w:pStyle w:val="Heading2"/>
        <w:spacing w:after="360"/>
        <w:rPr>
          <w:rFonts w:cs="Arial"/>
          <w:b w:val="0"/>
          <w:bCs w:val="0"/>
          <w:sz w:val="28"/>
        </w:rPr>
      </w:pPr>
      <w:bookmarkStart w:id="38" w:name="_Toc434306606"/>
      <w:r w:rsidRPr="00406602">
        <w:rPr>
          <w:rFonts w:eastAsia="Times New Roman" w:cs="Arial"/>
          <w:sz w:val="28"/>
          <w:szCs w:val="28"/>
        </w:rPr>
        <w:lastRenderedPageBreak/>
        <w:t>PART 4 – ALLOWANCES AND REIMBURSEMENTS</w:t>
      </w:r>
      <w:bookmarkEnd w:id="38"/>
    </w:p>
    <w:p w:rsidR="00E81391" w:rsidRPr="00406602" w:rsidRDefault="00E81391" w:rsidP="00413B30">
      <w:pPr>
        <w:pStyle w:val="Heading3"/>
        <w:rPr>
          <w:rFonts w:cs="Arial"/>
          <w:sz w:val="24"/>
          <w:szCs w:val="24"/>
        </w:rPr>
      </w:pPr>
      <w:bookmarkStart w:id="39" w:name="_Toc214422866"/>
      <w:bookmarkStart w:id="40" w:name="_Toc434306607"/>
      <w:r w:rsidRPr="00406602">
        <w:rPr>
          <w:rFonts w:cs="Arial"/>
          <w:sz w:val="24"/>
          <w:szCs w:val="24"/>
        </w:rPr>
        <w:t>WORKPLACE CONTACT OFFICER ALLOWANCE</w:t>
      </w:r>
      <w:bookmarkEnd w:id="39"/>
      <w:bookmarkEnd w:id="40"/>
    </w:p>
    <w:p w:rsidR="00E81391" w:rsidRPr="00406602" w:rsidRDefault="00E81391" w:rsidP="002B21E8">
      <w:pPr>
        <w:spacing w:after="120" w:line="240" w:lineRule="auto"/>
        <w:ind w:left="720" w:hanging="720"/>
        <w:rPr>
          <w:rFonts w:eastAsia="Times New Roman" w:cs="Arial"/>
          <w:sz w:val="24"/>
          <w:szCs w:val="24"/>
        </w:rPr>
      </w:pPr>
      <w:r w:rsidRPr="00406602">
        <w:rPr>
          <w:rFonts w:eastAsia="Times New Roman" w:cs="Arial"/>
          <w:sz w:val="24"/>
          <w:szCs w:val="24"/>
        </w:rPr>
        <w:t>4.1</w:t>
      </w:r>
      <w:r w:rsidRPr="00406602">
        <w:rPr>
          <w:rFonts w:eastAsia="Times New Roman" w:cs="Arial"/>
          <w:sz w:val="24"/>
          <w:szCs w:val="24"/>
        </w:rPr>
        <w:tab/>
        <w:t>An employee appointed by the Secretary to undertake any of the following roles:</w:t>
      </w:r>
    </w:p>
    <w:p w:rsidR="00E81391" w:rsidRPr="00406602" w:rsidRDefault="00E81391" w:rsidP="0091063A">
      <w:pPr>
        <w:numPr>
          <w:ilvl w:val="0"/>
          <w:numId w:val="14"/>
        </w:numPr>
        <w:spacing w:after="120" w:line="240" w:lineRule="auto"/>
        <w:ind w:left="1077" w:hanging="357"/>
        <w:rPr>
          <w:rFonts w:eastAsia="Times New Roman" w:cs="Arial"/>
          <w:sz w:val="24"/>
          <w:szCs w:val="24"/>
        </w:rPr>
      </w:pPr>
      <w:r w:rsidRPr="00406602">
        <w:rPr>
          <w:rFonts w:eastAsia="Times New Roman" w:cs="Arial"/>
          <w:sz w:val="24"/>
          <w:szCs w:val="24"/>
        </w:rPr>
        <w:t>First Aid Officer;</w:t>
      </w:r>
    </w:p>
    <w:p w:rsidR="00E81391" w:rsidRPr="00406602" w:rsidRDefault="00E81391" w:rsidP="0091063A">
      <w:pPr>
        <w:numPr>
          <w:ilvl w:val="0"/>
          <w:numId w:val="14"/>
        </w:numPr>
        <w:spacing w:after="120" w:line="240" w:lineRule="auto"/>
        <w:ind w:left="1077" w:hanging="357"/>
        <w:rPr>
          <w:rFonts w:eastAsia="Times New Roman" w:cs="Arial"/>
          <w:sz w:val="24"/>
          <w:szCs w:val="24"/>
        </w:rPr>
      </w:pPr>
      <w:r w:rsidRPr="00406602">
        <w:rPr>
          <w:rFonts w:eastAsia="Times New Roman" w:cs="Arial"/>
          <w:sz w:val="24"/>
          <w:szCs w:val="24"/>
        </w:rPr>
        <w:t>Emergency Warden;</w:t>
      </w:r>
    </w:p>
    <w:p w:rsidR="00E81391" w:rsidRPr="00406602" w:rsidRDefault="00E81391" w:rsidP="0091063A">
      <w:pPr>
        <w:numPr>
          <w:ilvl w:val="0"/>
          <w:numId w:val="14"/>
        </w:numPr>
        <w:spacing w:after="120" w:line="240" w:lineRule="auto"/>
        <w:ind w:left="1077" w:hanging="357"/>
        <w:rPr>
          <w:rFonts w:eastAsia="Times New Roman" w:cs="Arial"/>
          <w:sz w:val="24"/>
          <w:szCs w:val="24"/>
        </w:rPr>
      </w:pPr>
      <w:r w:rsidRPr="00406602">
        <w:rPr>
          <w:rFonts w:eastAsia="Times New Roman" w:cs="Arial"/>
          <w:sz w:val="24"/>
          <w:szCs w:val="24"/>
        </w:rPr>
        <w:t>Health and Safety Representative; and/or</w:t>
      </w:r>
    </w:p>
    <w:p w:rsidR="00E81391" w:rsidRPr="00406602" w:rsidRDefault="00E81391" w:rsidP="0091063A">
      <w:pPr>
        <w:numPr>
          <w:ilvl w:val="0"/>
          <w:numId w:val="14"/>
        </w:numPr>
        <w:spacing w:after="120" w:line="240" w:lineRule="auto"/>
        <w:ind w:left="1077" w:hanging="357"/>
        <w:rPr>
          <w:rFonts w:eastAsia="Times New Roman" w:cs="Arial"/>
          <w:sz w:val="24"/>
          <w:szCs w:val="24"/>
        </w:rPr>
      </w:pPr>
      <w:r w:rsidRPr="00406602">
        <w:rPr>
          <w:rFonts w:eastAsia="Times New Roman" w:cs="Arial"/>
          <w:sz w:val="24"/>
          <w:szCs w:val="24"/>
        </w:rPr>
        <w:t>Diversity</w:t>
      </w:r>
      <w:r w:rsidR="00D66A5F" w:rsidRPr="00406602">
        <w:rPr>
          <w:rFonts w:eastAsia="Times New Roman" w:cs="Arial"/>
          <w:sz w:val="24"/>
          <w:szCs w:val="24"/>
        </w:rPr>
        <w:t xml:space="preserve"> and Harassment Contact Officer</w:t>
      </w:r>
      <w:r w:rsidR="004A3D93">
        <w:rPr>
          <w:rFonts w:eastAsia="Times New Roman" w:cs="Arial"/>
          <w:sz w:val="24"/>
          <w:szCs w:val="24"/>
        </w:rPr>
        <w:t>;</w:t>
      </w:r>
    </w:p>
    <w:p w:rsidR="00E81391" w:rsidRPr="00406602" w:rsidRDefault="00565608" w:rsidP="000326A2">
      <w:pPr>
        <w:spacing w:before="120" w:after="240" w:line="240" w:lineRule="auto"/>
        <w:ind w:left="709"/>
        <w:rPr>
          <w:rFonts w:eastAsia="Times New Roman" w:cs="Arial"/>
          <w:sz w:val="24"/>
          <w:szCs w:val="24"/>
        </w:rPr>
      </w:pPr>
      <w:proofErr w:type="gramStart"/>
      <w:r w:rsidRPr="00406602">
        <w:rPr>
          <w:rFonts w:eastAsia="Times New Roman" w:cs="Arial"/>
          <w:sz w:val="24"/>
          <w:szCs w:val="24"/>
        </w:rPr>
        <w:t>w</w:t>
      </w:r>
      <w:r w:rsidR="00E81391" w:rsidRPr="00406602">
        <w:rPr>
          <w:rFonts w:eastAsia="Times New Roman" w:cs="Arial"/>
          <w:sz w:val="24"/>
          <w:szCs w:val="24"/>
        </w:rPr>
        <w:t>ill</w:t>
      </w:r>
      <w:proofErr w:type="gramEnd"/>
      <w:r w:rsidRPr="00406602">
        <w:rPr>
          <w:rFonts w:eastAsia="Times New Roman" w:cs="Arial"/>
          <w:sz w:val="24"/>
          <w:szCs w:val="24"/>
        </w:rPr>
        <w:t>,</w:t>
      </w:r>
      <w:r w:rsidR="00E81391" w:rsidRPr="00406602">
        <w:rPr>
          <w:rFonts w:eastAsia="Times New Roman" w:cs="Arial"/>
          <w:sz w:val="24"/>
          <w:szCs w:val="24"/>
        </w:rPr>
        <w:t xml:space="preserve"> subject to having undertaken the relevant training and/or possessing the required certification(s)</w:t>
      </w:r>
      <w:r w:rsidR="002539EC" w:rsidRPr="00406602">
        <w:rPr>
          <w:rFonts w:eastAsia="Times New Roman" w:cs="Arial"/>
          <w:sz w:val="24"/>
          <w:szCs w:val="24"/>
        </w:rPr>
        <w:t>,</w:t>
      </w:r>
      <w:r w:rsidR="00E81391" w:rsidRPr="00406602">
        <w:rPr>
          <w:rFonts w:eastAsia="Times New Roman" w:cs="Arial"/>
          <w:sz w:val="24"/>
          <w:szCs w:val="24"/>
        </w:rPr>
        <w:t xml:space="preserve"> be entitled to be paid an allowance of $25.00 per fortnight. </w:t>
      </w:r>
    </w:p>
    <w:p w:rsidR="00E81391" w:rsidRPr="00406602" w:rsidRDefault="00E81391" w:rsidP="00E81391">
      <w:pPr>
        <w:tabs>
          <w:tab w:val="num" w:pos="786"/>
        </w:tabs>
        <w:spacing w:after="0" w:line="240" w:lineRule="auto"/>
        <w:ind w:left="709" w:hanging="709"/>
        <w:rPr>
          <w:rFonts w:eastAsia="Times New Roman" w:cs="Arial"/>
          <w:sz w:val="24"/>
          <w:szCs w:val="24"/>
        </w:rPr>
      </w:pPr>
      <w:r w:rsidRPr="00406602">
        <w:rPr>
          <w:rFonts w:cs="Arial"/>
          <w:bCs/>
          <w:color w:val="000000"/>
          <w:sz w:val="24"/>
          <w:szCs w:val="24"/>
        </w:rPr>
        <w:t>4.2</w:t>
      </w:r>
      <w:r w:rsidRPr="00406602">
        <w:rPr>
          <w:rFonts w:cs="Arial"/>
          <w:b/>
          <w:bCs/>
          <w:color w:val="000000"/>
          <w:sz w:val="24"/>
          <w:szCs w:val="24"/>
        </w:rPr>
        <w:tab/>
      </w:r>
      <w:r w:rsidRPr="00406602">
        <w:rPr>
          <w:rFonts w:eastAsia="Times New Roman" w:cs="Arial"/>
          <w:sz w:val="24"/>
          <w:szCs w:val="24"/>
        </w:rPr>
        <w:t xml:space="preserve">The allowance is not payable during periods of leave greater than four weeks. </w:t>
      </w:r>
    </w:p>
    <w:p w:rsidR="00E81391" w:rsidRPr="00406602" w:rsidRDefault="00E81391" w:rsidP="00E81391">
      <w:pPr>
        <w:tabs>
          <w:tab w:val="num" w:pos="786"/>
        </w:tabs>
        <w:spacing w:after="0" w:line="240" w:lineRule="auto"/>
        <w:ind w:left="709" w:hanging="709"/>
        <w:rPr>
          <w:rFonts w:eastAsia="Times New Roman" w:cs="Arial"/>
          <w:bCs/>
          <w:sz w:val="24"/>
          <w:szCs w:val="24"/>
        </w:rPr>
      </w:pPr>
    </w:p>
    <w:p w:rsidR="00E81391" w:rsidRPr="00406602" w:rsidRDefault="00E81391" w:rsidP="00D66A5F">
      <w:pPr>
        <w:spacing w:after="240" w:line="240" w:lineRule="auto"/>
        <w:ind w:left="709" w:hanging="709"/>
        <w:rPr>
          <w:rFonts w:eastAsia="Times New Roman" w:cs="Arial"/>
          <w:sz w:val="24"/>
          <w:szCs w:val="24"/>
        </w:rPr>
      </w:pPr>
      <w:r w:rsidRPr="00406602">
        <w:rPr>
          <w:rFonts w:eastAsia="Times New Roman" w:cs="Arial"/>
          <w:sz w:val="24"/>
          <w:szCs w:val="24"/>
        </w:rPr>
        <w:t>4.3</w:t>
      </w:r>
      <w:r w:rsidRPr="00406602">
        <w:rPr>
          <w:rFonts w:eastAsia="Times New Roman" w:cs="Arial"/>
          <w:sz w:val="24"/>
          <w:szCs w:val="24"/>
        </w:rPr>
        <w:tab/>
        <w:t xml:space="preserve">An employee undertaking more than one Workplace Contact Officer </w:t>
      </w:r>
      <w:proofErr w:type="gramStart"/>
      <w:r w:rsidRPr="00406602">
        <w:rPr>
          <w:rFonts w:eastAsia="Times New Roman" w:cs="Arial"/>
          <w:sz w:val="24"/>
          <w:szCs w:val="24"/>
        </w:rPr>
        <w:t>role</w:t>
      </w:r>
      <w:proofErr w:type="gramEnd"/>
      <w:r w:rsidRPr="00406602">
        <w:rPr>
          <w:rFonts w:eastAsia="Times New Roman" w:cs="Arial"/>
          <w:sz w:val="24"/>
          <w:szCs w:val="24"/>
        </w:rPr>
        <w:t xml:space="preserve"> simultaneously will only receive a single allowance payment in respect of all roles undertaken. Part-time employees are entitled to a pro-rata payment.</w:t>
      </w:r>
    </w:p>
    <w:p w:rsidR="00E81391" w:rsidRPr="00406602" w:rsidRDefault="00E81391" w:rsidP="00D66A5F">
      <w:pPr>
        <w:pStyle w:val="Heading3"/>
        <w:rPr>
          <w:rFonts w:cs="Arial"/>
          <w:sz w:val="24"/>
          <w:szCs w:val="24"/>
        </w:rPr>
      </w:pPr>
      <w:bookmarkStart w:id="41" w:name="_Toc214422868"/>
      <w:bookmarkStart w:id="42" w:name="_Toc434306608"/>
      <w:r w:rsidRPr="00406602">
        <w:rPr>
          <w:rFonts w:cs="Arial"/>
          <w:sz w:val="24"/>
          <w:szCs w:val="24"/>
        </w:rPr>
        <w:t>COMMUNITY LANGUAGE ALLOWANCE</w:t>
      </w:r>
      <w:bookmarkEnd w:id="41"/>
      <w:bookmarkEnd w:id="42"/>
    </w:p>
    <w:p w:rsidR="00E81391" w:rsidRPr="00406602" w:rsidRDefault="00E81391" w:rsidP="00E81391">
      <w:pPr>
        <w:tabs>
          <w:tab w:val="num" w:pos="786"/>
        </w:tabs>
        <w:spacing w:after="0" w:line="240" w:lineRule="auto"/>
        <w:ind w:left="709" w:hanging="709"/>
        <w:rPr>
          <w:rFonts w:eastAsia="Times New Roman" w:cs="Arial"/>
          <w:sz w:val="24"/>
          <w:szCs w:val="24"/>
        </w:rPr>
      </w:pPr>
      <w:r w:rsidRPr="00406602">
        <w:rPr>
          <w:rFonts w:eastAsia="Times New Roman" w:cs="Arial"/>
          <w:bCs/>
          <w:sz w:val="24"/>
          <w:szCs w:val="24"/>
        </w:rPr>
        <w:t>4.4</w:t>
      </w:r>
      <w:r w:rsidRPr="00406602">
        <w:rPr>
          <w:rFonts w:eastAsia="Times New Roman" w:cs="Arial"/>
          <w:b/>
          <w:bCs/>
          <w:sz w:val="24"/>
          <w:szCs w:val="24"/>
        </w:rPr>
        <w:tab/>
      </w:r>
      <w:r w:rsidRPr="00406602">
        <w:rPr>
          <w:rFonts w:eastAsia="Times New Roman" w:cs="Arial"/>
          <w:sz w:val="24"/>
          <w:szCs w:val="24"/>
        </w:rPr>
        <w:t xml:space="preserve">Where, in providing client or employee services, the Secretary determines there is a continuing need to utilise an employee’s particular language skills for communication in languages other than English, (including </w:t>
      </w:r>
      <w:r w:rsidR="00C60BC9" w:rsidRPr="00406602">
        <w:rPr>
          <w:rFonts w:eastAsia="Times New Roman" w:cs="Arial"/>
          <w:sz w:val="24"/>
          <w:szCs w:val="24"/>
        </w:rPr>
        <w:t>Aboriginal and Torres Strait Islander</w:t>
      </w:r>
      <w:r w:rsidRPr="00406602">
        <w:rPr>
          <w:rFonts w:eastAsia="Times New Roman" w:cs="Arial"/>
          <w:sz w:val="24"/>
          <w:szCs w:val="24"/>
        </w:rPr>
        <w:t xml:space="preserve"> languages and utilising deaf communication skills), the employee will be paid a community language allowance.</w:t>
      </w:r>
      <w:r w:rsidRPr="00406602">
        <w:rPr>
          <w:rFonts w:eastAsia="Times New Roman" w:cs="Arial"/>
          <w:b/>
          <w:bCs/>
          <w:sz w:val="24"/>
          <w:szCs w:val="24"/>
        </w:rPr>
        <w:t xml:space="preserve"> </w:t>
      </w:r>
      <w:r w:rsidRPr="00406602">
        <w:rPr>
          <w:rFonts w:eastAsia="Times New Roman" w:cs="Arial"/>
          <w:sz w:val="24"/>
          <w:szCs w:val="24"/>
        </w:rPr>
        <w:t>The allowance is payable during periods of leave and paid fortnightly.</w:t>
      </w:r>
    </w:p>
    <w:p w:rsidR="00565608" w:rsidRPr="00406602" w:rsidRDefault="00565608" w:rsidP="00E81391">
      <w:pPr>
        <w:tabs>
          <w:tab w:val="num" w:pos="786"/>
        </w:tabs>
        <w:spacing w:after="0" w:line="240" w:lineRule="auto"/>
        <w:ind w:left="709" w:hanging="709"/>
        <w:rPr>
          <w:rFonts w:eastAsia="Times New Roman" w:cs="Arial"/>
          <w:sz w:val="24"/>
          <w:szCs w:val="24"/>
        </w:rPr>
      </w:pP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Caption w:val="COMMUNITY LANGUAGE ALLOWANCE"/>
        <w:tblDescription w:val="Standard and level of competence"/>
      </w:tblPr>
      <w:tblGrid>
        <w:gridCol w:w="1418"/>
        <w:gridCol w:w="6842"/>
      </w:tblGrid>
      <w:tr w:rsidR="00E81391" w:rsidRPr="00406602" w:rsidTr="00815F9F">
        <w:trPr>
          <w:tblHeader/>
        </w:trPr>
        <w:tc>
          <w:tcPr>
            <w:tcW w:w="1418" w:type="dxa"/>
            <w:shd w:val="clear" w:color="auto" w:fill="C6D9F1" w:themeFill="text2" w:themeFillTint="33"/>
          </w:tcPr>
          <w:p w:rsidR="00E81391" w:rsidRPr="00406602" w:rsidRDefault="00E81391" w:rsidP="00E81391">
            <w:pPr>
              <w:spacing w:before="60" w:after="60" w:line="240" w:lineRule="auto"/>
              <w:ind w:left="29"/>
              <w:jc w:val="center"/>
              <w:rPr>
                <w:rFonts w:eastAsia="Times New Roman" w:cs="Arial"/>
                <w:b/>
                <w:bCs/>
                <w:sz w:val="18"/>
                <w:szCs w:val="24"/>
              </w:rPr>
            </w:pPr>
            <w:r w:rsidRPr="00406602">
              <w:rPr>
                <w:rFonts w:eastAsia="Times New Roman" w:cs="Arial"/>
                <w:b/>
                <w:bCs/>
                <w:sz w:val="18"/>
                <w:szCs w:val="24"/>
              </w:rPr>
              <w:t>Standard</w:t>
            </w:r>
          </w:p>
        </w:tc>
        <w:tc>
          <w:tcPr>
            <w:tcW w:w="6842" w:type="dxa"/>
            <w:shd w:val="clear" w:color="auto" w:fill="C6D9F1" w:themeFill="text2" w:themeFillTint="33"/>
          </w:tcPr>
          <w:p w:rsidR="00E81391" w:rsidRPr="00406602" w:rsidRDefault="00E81391" w:rsidP="00E81391">
            <w:pPr>
              <w:spacing w:before="60" w:after="60" w:line="240" w:lineRule="auto"/>
              <w:ind w:left="171"/>
              <w:jc w:val="center"/>
              <w:rPr>
                <w:rFonts w:eastAsia="Times New Roman" w:cs="Arial"/>
                <w:b/>
                <w:bCs/>
                <w:sz w:val="18"/>
                <w:szCs w:val="24"/>
              </w:rPr>
            </w:pPr>
            <w:r w:rsidRPr="00406602">
              <w:rPr>
                <w:rFonts w:eastAsia="Times New Roman" w:cs="Arial"/>
                <w:b/>
                <w:bCs/>
                <w:sz w:val="18"/>
                <w:szCs w:val="24"/>
              </w:rPr>
              <w:t>Level of Competence</w:t>
            </w:r>
          </w:p>
        </w:tc>
      </w:tr>
      <w:tr w:rsidR="00E81391" w:rsidRPr="00406602" w:rsidTr="00815F9F">
        <w:tc>
          <w:tcPr>
            <w:tcW w:w="1418" w:type="dxa"/>
          </w:tcPr>
          <w:p w:rsidR="00E81391" w:rsidRPr="00406602" w:rsidRDefault="00E81391" w:rsidP="00E81391">
            <w:pPr>
              <w:spacing w:before="60" w:after="60" w:line="240" w:lineRule="auto"/>
              <w:ind w:left="29"/>
              <w:jc w:val="center"/>
              <w:rPr>
                <w:rFonts w:eastAsia="Times New Roman" w:cs="Arial"/>
                <w:bCs/>
                <w:sz w:val="20"/>
                <w:szCs w:val="24"/>
              </w:rPr>
            </w:pPr>
            <w:r w:rsidRPr="00406602">
              <w:rPr>
                <w:rFonts w:eastAsia="Times New Roman" w:cs="Arial"/>
                <w:bCs/>
                <w:sz w:val="20"/>
                <w:szCs w:val="24"/>
              </w:rPr>
              <w:t>CLA Rate 1</w:t>
            </w:r>
          </w:p>
          <w:p w:rsidR="00E81391" w:rsidRPr="00406602" w:rsidRDefault="00E81391" w:rsidP="00E81391">
            <w:pPr>
              <w:spacing w:before="60" w:after="60" w:line="240" w:lineRule="auto"/>
              <w:ind w:left="29"/>
              <w:jc w:val="center"/>
              <w:rPr>
                <w:rFonts w:eastAsia="Times New Roman" w:cs="Arial"/>
                <w:bCs/>
                <w:sz w:val="20"/>
                <w:szCs w:val="24"/>
              </w:rPr>
            </w:pPr>
            <w:r w:rsidRPr="00406602">
              <w:rPr>
                <w:rFonts w:eastAsia="Times New Roman" w:cs="Arial"/>
                <w:bCs/>
                <w:sz w:val="20"/>
                <w:szCs w:val="24"/>
              </w:rPr>
              <w:t>(allowance of $980 per annum)</w:t>
            </w:r>
          </w:p>
        </w:tc>
        <w:tc>
          <w:tcPr>
            <w:tcW w:w="6842" w:type="dxa"/>
          </w:tcPr>
          <w:p w:rsidR="00E81391" w:rsidRPr="00406602" w:rsidRDefault="00E81391" w:rsidP="00E81391">
            <w:pPr>
              <w:spacing w:after="0" w:line="240" w:lineRule="auto"/>
              <w:ind w:left="171"/>
              <w:rPr>
                <w:rFonts w:eastAsia="Times New Roman" w:cs="Arial"/>
                <w:bCs/>
                <w:sz w:val="20"/>
                <w:szCs w:val="24"/>
              </w:rPr>
            </w:pPr>
            <w:r w:rsidRPr="00406602">
              <w:rPr>
                <w:rFonts w:eastAsia="Times New Roman" w:cs="Arial"/>
                <w:bCs/>
                <w:sz w:val="20"/>
                <w:szCs w:val="24"/>
              </w:rPr>
              <w:t>An employee who:</w:t>
            </w:r>
          </w:p>
          <w:p w:rsidR="00E81391" w:rsidRPr="00406602" w:rsidRDefault="00E81391" w:rsidP="008D56F0">
            <w:pPr>
              <w:numPr>
                <w:ilvl w:val="0"/>
                <w:numId w:val="33"/>
              </w:numPr>
              <w:spacing w:after="0" w:line="240" w:lineRule="auto"/>
              <w:contextualSpacing/>
              <w:rPr>
                <w:rFonts w:eastAsia="Times New Roman" w:cs="Arial"/>
                <w:bCs/>
                <w:sz w:val="20"/>
                <w:szCs w:val="24"/>
              </w:rPr>
            </w:pPr>
            <w:r w:rsidRPr="00406602">
              <w:rPr>
                <w:rFonts w:eastAsia="Times New Roman" w:cs="Arial"/>
                <w:bCs/>
                <w:sz w:val="20"/>
                <w:szCs w:val="24"/>
              </w:rPr>
              <w:t>passes the Language Aide Test conducted by the National Accreditation Authority for Translators and Interpreters (NAATI); or</w:t>
            </w:r>
          </w:p>
          <w:p w:rsidR="00E81391" w:rsidRPr="00406602" w:rsidRDefault="00E81391" w:rsidP="008D56F0">
            <w:pPr>
              <w:numPr>
                <w:ilvl w:val="0"/>
                <w:numId w:val="33"/>
              </w:numPr>
              <w:spacing w:before="60" w:after="60" w:line="240" w:lineRule="auto"/>
              <w:contextualSpacing/>
              <w:rPr>
                <w:rFonts w:eastAsia="Times New Roman" w:cs="Arial"/>
                <w:bCs/>
                <w:sz w:val="20"/>
                <w:szCs w:val="24"/>
              </w:rPr>
            </w:pPr>
            <w:r w:rsidRPr="00406602">
              <w:rPr>
                <w:rFonts w:eastAsia="Times New Roman" w:cs="Arial"/>
                <w:bCs/>
                <w:sz w:val="20"/>
                <w:szCs w:val="24"/>
              </w:rPr>
              <w:t>is recognised by NAATI to possess equivalent proficiency; or</w:t>
            </w:r>
          </w:p>
          <w:p w:rsidR="00E81391" w:rsidRPr="00406602" w:rsidRDefault="00E81391" w:rsidP="008D56F0">
            <w:pPr>
              <w:numPr>
                <w:ilvl w:val="0"/>
                <w:numId w:val="33"/>
              </w:numPr>
              <w:spacing w:before="60" w:after="60" w:line="240" w:lineRule="auto"/>
              <w:contextualSpacing/>
              <w:rPr>
                <w:rFonts w:eastAsia="Times New Roman" w:cs="Arial"/>
                <w:bCs/>
                <w:sz w:val="20"/>
                <w:szCs w:val="24"/>
              </w:rPr>
            </w:pPr>
            <w:r w:rsidRPr="00406602">
              <w:rPr>
                <w:rFonts w:eastAsia="Times New Roman" w:cs="Arial"/>
                <w:bCs/>
                <w:sz w:val="20"/>
                <w:szCs w:val="24"/>
              </w:rPr>
              <w:t>is waiting to be assessed by the above means and whose manager certifies that the employee uses the language skills to meet operating requirements of the workplace, until such time assessment is completed; or</w:t>
            </w:r>
          </w:p>
          <w:p w:rsidR="00E81391" w:rsidRPr="00406602" w:rsidRDefault="00E81391" w:rsidP="008D56F0">
            <w:pPr>
              <w:numPr>
                <w:ilvl w:val="0"/>
                <w:numId w:val="33"/>
              </w:numPr>
              <w:spacing w:before="60" w:after="60" w:line="240" w:lineRule="auto"/>
              <w:contextualSpacing/>
              <w:rPr>
                <w:rFonts w:eastAsia="Times New Roman" w:cs="Arial"/>
                <w:bCs/>
                <w:sz w:val="20"/>
                <w:szCs w:val="24"/>
              </w:rPr>
            </w:pPr>
            <w:proofErr w:type="gramStart"/>
            <w:r w:rsidRPr="00406602">
              <w:rPr>
                <w:rFonts w:eastAsia="Times New Roman" w:cs="Arial"/>
                <w:bCs/>
                <w:sz w:val="20"/>
                <w:szCs w:val="24"/>
              </w:rPr>
              <w:t>is</w:t>
            </w:r>
            <w:proofErr w:type="gramEnd"/>
            <w:r w:rsidRPr="00406602">
              <w:rPr>
                <w:rFonts w:eastAsia="Times New Roman" w:cs="Arial"/>
                <w:bCs/>
                <w:sz w:val="20"/>
                <w:szCs w:val="24"/>
              </w:rPr>
              <w:t xml:space="preserve"> assessed to be at the equivalent level by the Secretary or body approved by the Secretary.</w:t>
            </w:r>
          </w:p>
        </w:tc>
      </w:tr>
      <w:tr w:rsidR="00E81391" w:rsidRPr="00406602" w:rsidTr="00815F9F">
        <w:tc>
          <w:tcPr>
            <w:tcW w:w="1418" w:type="dxa"/>
          </w:tcPr>
          <w:p w:rsidR="00E81391" w:rsidRPr="00406602" w:rsidRDefault="00E81391" w:rsidP="00E81391">
            <w:pPr>
              <w:spacing w:before="60" w:after="0" w:line="240" w:lineRule="auto"/>
              <w:ind w:left="29"/>
              <w:jc w:val="center"/>
              <w:rPr>
                <w:rFonts w:eastAsia="Times New Roman" w:cs="Arial"/>
                <w:bCs/>
                <w:sz w:val="20"/>
                <w:szCs w:val="24"/>
              </w:rPr>
            </w:pPr>
            <w:r w:rsidRPr="00406602">
              <w:rPr>
                <w:rFonts w:eastAsia="Times New Roman" w:cs="Arial"/>
                <w:bCs/>
                <w:sz w:val="20"/>
                <w:szCs w:val="24"/>
              </w:rPr>
              <w:t>CLA Rate 2</w:t>
            </w:r>
          </w:p>
          <w:p w:rsidR="00E81391" w:rsidRPr="00406602" w:rsidRDefault="00E81391" w:rsidP="00E81391">
            <w:pPr>
              <w:spacing w:before="60" w:after="0" w:line="240" w:lineRule="auto"/>
              <w:ind w:left="29"/>
              <w:jc w:val="center"/>
              <w:rPr>
                <w:rFonts w:eastAsia="Times New Roman" w:cs="Arial"/>
                <w:bCs/>
                <w:sz w:val="20"/>
                <w:szCs w:val="24"/>
              </w:rPr>
            </w:pPr>
            <w:r w:rsidRPr="00406602">
              <w:rPr>
                <w:rFonts w:eastAsia="Times New Roman" w:cs="Arial"/>
                <w:bCs/>
                <w:sz w:val="20"/>
                <w:szCs w:val="24"/>
              </w:rPr>
              <w:t>(allowance of $1</w:t>
            </w:r>
            <w:r w:rsidR="008A0380">
              <w:rPr>
                <w:rFonts w:eastAsia="Times New Roman" w:cs="Arial"/>
                <w:bCs/>
                <w:sz w:val="20"/>
                <w:szCs w:val="24"/>
              </w:rPr>
              <w:t>,</w:t>
            </w:r>
            <w:r w:rsidRPr="00406602">
              <w:rPr>
                <w:rFonts w:eastAsia="Times New Roman" w:cs="Arial"/>
                <w:bCs/>
                <w:sz w:val="20"/>
                <w:szCs w:val="24"/>
              </w:rPr>
              <w:t>966 per annum)</w:t>
            </w:r>
          </w:p>
        </w:tc>
        <w:tc>
          <w:tcPr>
            <w:tcW w:w="6842" w:type="dxa"/>
          </w:tcPr>
          <w:p w:rsidR="00E81391" w:rsidRPr="00406602" w:rsidRDefault="00E81391" w:rsidP="00E81391">
            <w:pPr>
              <w:spacing w:after="0" w:line="240" w:lineRule="auto"/>
              <w:ind w:left="171"/>
              <w:rPr>
                <w:rFonts w:eastAsia="Times New Roman" w:cs="Arial"/>
                <w:bCs/>
                <w:sz w:val="20"/>
                <w:szCs w:val="24"/>
              </w:rPr>
            </w:pPr>
            <w:r w:rsidRPr="00406602">
              <w:rPr>
                <w:rFonts w:eastAsia="Times New Roman" w:cs="Arial"/>
                <w:bCs/>
                <w:sz w:val="20"/>
                <w:szCs w:val="24"/>
              </w:rPr>
              <w:t>An employee who is:</w:t>
            </w:r>
          </w:p>
          <w:p w:rsidR="00E81391" w:rsidRPr="00406602" w:rsidRDefault="00E81391" w:rsidP="008D56F0">
            <w:pPr>
              <w:numPr>
                <w:ilvl w:val="0"/>
                <w:numId w:val="34"/>
              </w:numPr>
              <w:spacing w:after="0" w:line="240" w:lineRule="auto"/>
              <w:contextualSpacing/>
              <w:rPr>
                <w:rFonts w:eastAsia="Times New Roman" w:cs="Arial"/>
                <w:bCs/>
                <w:sz w:val="20"/>
                <w:szCs w:val="24"/>
              </w:rPr>
            </w:pPr>
            <w:r w:rsidRPr="00406602">
              <w:rPr>
                <w:rFonts w:eastAsia="Times New Roman" w:cs="Arial"/>
                <w:bCs/>
                <w:sz w:val="20"/>
                <w:szCs w:val="24"/>
              </w:rPr>
              <w:t>accredited or recognised by NAATI at the Para professional Interpreter /Translator level or above; or</w:t>
            </w:r>
          </w:p>
          <w:p w:rsidR="00E81391" w:rsidRPr="00406602" w:rsidRDefault="00E81391" w:rsidP="008D56F0">
            <w:pPr>
              <w:numPr>
                <w:ilvl w:val="0"/>
                <w:numId w:val="34"/>
              </w:numPr>
              <w:spacing w:before="60" w:after="0" w:line="240" w:lineRule="auto"/>
              <w:contextualSpacing/>
              <w:rPr>
                <w:rFonts w:eastAsia="Times New Roman" w:cs="Arial"/>
                <w:bCs/>
                <w:sz w:val="20"/>
                <w:szCs w:val="24"/>
              </w:rPr>
            </w:pPr>
            <w:r w:rsidRPr="00406602">
              <w:rPr>
                <w:rFonts w:eastAsia="Times New Roman" w:cs="Arial"/>
                <w:bCs/>
                <w:sz w:val="20"/>
                <w:szCs w:val="24"/>
              </w:rPr>
              <w:t>assessed to be at the equivalent levels by the Secretary or body approved by the Secretary</w:t>
            </w:r>
            <w:r w:rsidR="008A0380">
              <w:rPr>
                <w:rFonts w:eastAsia="Times New Roman" w:cs="Arial"/>
                <w:bCs/>
                <w:sz w:val="20"/>
                <w:szCs w:val="24"/>
              </w:rPr>
              <w:t>;</w:t>
            </w:r>
            <w:r w:rsidR="004A3D93">
              <w:rPr>
                <w:rFonts w:eastAsia="Times New Roman" w:cs="Arial"/>
                <w:bCs/>
                <w:sz w:val="20"/>
                <w:szCs w:val="24"/>
              </w:rPr>
              <w:t xml:space="preserve"> </w:t>
            </w:r>
            <w:r w:rsidRPr="00406602">
              <w:rPr>
                <w:rFonts w:eastAsia="Times New Roman" w:cs="Arial"/>
                <w:bCs/>
                <w:sz w:val="20"/>
                <w:szCs w:val="24"/>
              </w:rPr>
              <w:t>and</w:t>
            </w:r>
          </w:p>
          <w:p w:rsidR="00E81391" w:rsidRPr="00406602" w:rsidRDefault="00E81391" w:rsidP="008D56F0">
            <w:pPr>
              <w:numPr>
                <w:ilvl w:val="0"/>
                <w:numId w:val="34"/>
              </w:numPr>
              <w:spacing w:before="60" w:after="0" w:line="240" w:lineRule="auto"/>
              <w:contextualSpacing/>
              <w:rPr>
                <w:rFonts w:eastAsia="Times New Roman" w:cs="Arial"/>
                <w:bCs/>
                <w:sz w:val="20"/>
                <w:szCs w:val="24"/>
              </w:rPr>
            </w:pPr>
            <w:proofErr w:type="gramStart"/>
            <w:r w:rsidRPr="00406602">
              <w:rPr>
                <w:rFonts w:eastAsia="Times New Roman" w:cs="Arial"/>
                <w:bCs/>
                <w:sz w:val="20"/>
                <w:szCs w:val="24"/>
              </w:rPr>
              <w:t>required</w:t>
            </w:r>
            <w:proofErr w:type="gramEnd"/>
            <w:r w:rsidRPr="00406602">
              <w:rPr>
                <w:rFonts w:eastAsia="Times New Roman" w:cs="Arial"/>
                <w:bCs/>
                <w:sz w:val="20"/>
                <w:szCs w:val="24"/>
              </w:rPr>
              <w:t xml:space="preserve"> to undertake interpreting or translating services.</w:t>
            </w:r>
          </w:p>
        </w:tc>
      </w:tr>
    </w:tbl>
    <w:p w:rsidR="000326A2" w:rsidRPr="00147A9D" w:rsidRDefault="000326A2" w:rsidP="00147A9D">
      <w:bookmarkStart w:id="43" w:name="_Toc214422869"/>
    </w:p>
    <w:p w:rsidR="00E81391" w:rsidRPr="00406602" w:rsidRDefault="00E81391" w:rsidP="0013035F">
      <w:pPr>
        <w:pStyle w:val="Heading3"/>
        <w:rPr>
          <w:rFonts w:cs="Arial"/>
          <w:sz w:val="24"/>
          <w:szCs w:val="24"/>
        </w:rPr>
      </w:pPr>
      <w:bookmarkStart w:id="44" w:name="_Toc434306609"/>
      <w:r w:rsidRPr="00406602">
        <w:rPr>
          <w:rFonts w:cs="Arial"/>
          <w:sz w:val="24"/>
          <w:szCs w:val="24"/>
        </w:rPr>
        <w:t>DEPARTMENTAL LIAISON OFFICER ALLOWANCE</w:t>
      </w:r>
      <w:bookmarkEnd w:id="43"/>
      <w:bookmarkEnd w:id="44"/>
    </w:p>
    <w:p w:rsidR="00E81391" w:rsidRPr="00406602" w:rsidRDefault="00815F9F" w:rsidP="00D66A5F">
      <w:pPr>
        <w:tabs>
          <w:tab w:val="num" w:pos="786"/>
        </w:tabs>
        <w:spacing w:after="240" w:line="240" w:lineRule="auto"/>
        <w:ind w:left="709" w:hanging="709"/>
        <w:rPr>
          <w:rFonts w:eastAsia="Times New Roman" w:cs="Arial"/>
          <w:sz w:val="24"/>
          <w:szCs w:val="24"/>
        </w:rPr>
      </w:pPr>
      <w:r w:rsidRPr="00406602">
        <w:rPr>
          <w:rFonts w:eastAsia="Times New Roman" w:cs="Arial"/>
          <w:sz w:val="24"/>
          <w:szCs w:val="24"/>
        </w:rPr>
        <w:t>4.5</w:t>
      </w:r>
      <w:r w:rsidRPr="00406602">
        <w:rPr>
          <w:rFonts w:eastAsia="Times New Roman" w:cs="Arial"/>
          <w:sz w:val="24"/>
          <w:szCs w:val="24"/>
        </w:rPr>
        <w:tab/>
      </w:r>
      <w:r w:rsidR="00E81391" w:rsidRPr="00406602">
        <w:rPr>
          <w:rFonts w:eastAsia="Times New Roman" w:cs="Arial"/>
          <w:sz w:val="24"/>
          <w:szCs w:val="24"/>
        </w:rPr>
        <w:t xml:space="preserve">A DSS employee who performs the duties of Departmental Liaison Officer and attends for duty at the office of a Minister for the whole of the ordinary hours of duty on a day will be paid pro-rata on a fortnightly basis an allowance of </w:t>
      </w:r>
      <w:r w:rsidR="00E81391" w:rsidRPr="00406602">
        <w:rPr>
          <w:rFonts w:eastAsia="Times New Roman" w:cs="Arial"/>
          <w:sz w:val="24"/>
          <w:szCs w:val="24"/>
        </w:rPr>
        <w:lastRenderedPageBreak/>
        <w:t xml:space="preserve">$20,174 per annum in lieu of overtime or </w:t>
      </w:r>
      <w:proofErr w:type="spellStart"/>
      <w:r w:rsidR="00E81391" w:rsidRPr="00406602">
        <w:rPr>
          <w:rFonts w:eastAsia="Times New Roman" w:cs="Arial"/>
          <w:sz w:val="24"/>
          <w:szCs w:val="24"/>
        </w:rPr>
        <w:t>flextime</w:t>
      </w:r>
      <w:proofErr w:type="spellEnd"/>
      <w:r w:rsidR="00E81391" w:rsidRPr="00406602">
        <w:rPr>
          <w:rFonts w:eastAsia="Times New Roman" w:cs="Arial"/>
          <w:sz w:val="24"/>
          <w:szCs w:val="24"/>
        </w:rPr>
        <w:t>. The allowance is payable during periods of leave.</w:t>
      </w:r>
    </w:p>
    <w:p w:rsidR="00E81391" w:rsidRPr="00406602" w:rsidRDefault="00E81391" w:rsidP="00D66A5F">
      <w:pPr>
        <w:pStyle w:val="Heading3"/>
        <w:rPr>
          <w:rFonts w:cs="Arial"/>
          <w:sz w:val="24"/>
          <w:szCs w:val="24"/>
        </w:rPr>
      </w:pPr>
      <w:bookmarkStart w:id="45" w:name="_Toc214422870"/>
      <w:bookmarkStart w:id="46" w:name="_Toc434306610"/>
      <w:r w:rsidRPr="00406602">
        <w:rPr>
          <w:rFonts w:cs="Arial"/>
          <w:sz w:val="24"/>
          <w:szCs w:val="24"/>
        </w:rPr>
        <w:t>MOTOR VEHICLE ALLOWANCE</w:t>
      </w:r>
      <w:bookmarkEnd w:id="45"/>
      <w:bookmarkEnd w:id="46"/>
    </w:p>
    <w:p w:rsidR="00E81391" w:rsidRPr="00406602" w:rsidRDefault="00E81391" w:rsidP="00D66A5F">
      <w:pPr>
        <w:tabs>
          <w:tab w:val="num" w:pos="786"/>
        </w:tabs>
        <w:spacing w:after="240" w:line="240" w:lineRule="auto"/>
        <w:ind w:left="709" w:hanging="709"/>
        <w:rPr>
          <w:rFonts w:eastAsia="Times New Roman" w:cs="Arial"/>
          <w:bCs/>
          <w:sz w:val="24"/>
          <w:szCs w:val="24"/>
        </w:rPr>
      </w:pPr>
      <w:r w:rsidRPr="00406602">
        <w:rPr>
          <w:rFonts w:eastAsia="Times New Roman" w:cs="Arial"/>
          <w:bCs/>
          <w:sz w:val="24"/>
          <w:szCs w:val="24"/>
        </w:rPr>
        <w:t>4.6</w:t>
      </w:r>
      <w:r w:rsidRPr="00406602">
        <w:rPr>
          <w:rFonts w:eastAsia="Times New Roman" w:cs="Arial"/>
          <w:bCs/>
          <w:sz w:val="24"/>
          <w:szCs w:val="24"/>
        </w:rPr>
        <w:tab/>
        <w:t>The Secretary may authorise an employee to use a private vehicle, owned or hired by the employee at the employee’s expense, for official purposes, where the Secretary considers that it will result in greater efficiency or involve less expense for the Department. Authorised employees will receive a motor vehicle allowance based on the engine capacity of the vehicle as set periodically by the Australian Taxation Office. This allowance does not count as salary for any purpose.</w:t>
      </w:r>
    </w:p>
    <w:p w:rsidR="00E81391" w:rsidRPr="00406602" w:rsidRDefault="00E81391" w:rsidP="00D66A5F">
      <w:pPr>
        <w:pStyle w:val="Heading3"/>
        <w:rPr>
          <w:rFonts w:cs="Arial"/>
          <w:sz w:val="24"/>
          <w:szCs w:val="24"/>
        </w:rPr>
      </w:pPr>
      <w:bookmarkStart w:id="47" w:name="_Toc434306611"/>
      <w:r w:rsidRPr="00406602">
        <w:rPr>
          <w:rFonts w:cs="Arial"/>
          <w:sz w:val="24"/>
          <w:szCs w:val="24"/>
        </w:rPr>
        <w:t>EXTRA FAMILY CARE COSTS</w:t>
      </w:r>
      <w:bookmarkEnd w:id="47"/>
    </w:p>
    <w:p w:rsidR="00E81391" w:rsidRPr="00406602" w:rsidRDefault="00E81391" w:rsidP="00D66A5F">
      <w:pPr>
        <w:spacing w:after="240" w:line="240" w:lineRule="auto"/>
        <w:ind w:left="720" w:hanging="720"/>
        <w:rPr>
          <w:rFonts w:eastAsia="Times New Roman" w:cs="Arial"/>
          <w:bCs/>
          <w:sz w:val="24"/>
          <w:szCs w:val="24"/>
        </w:rPr>
      </w:pPr>
      <w:r w:rsidRPr="00406602">
        <w:rPr>
          <w:rFonts w:eastAsia="Times New Roman" w:cs="Arial"/>
          <w:bCs/>
          <w:sz w:val="24"/>
          <w:szCs w:val="24"/>
        </w:rPr>
        <w:t>4.7</w:t>
      </w:r>
      <w:r w:rsidRPr="00406602">
        <w:rPr>
          <w:rFonts w:eastAsia="Times New Roman" w:cs="Arial"/>
          <w:bCs/>
          <w:sz w:val="24"/>
          <w:szCs w:val="24"/>
        </w:rPr>
        <w:tab/>
        <w:t>Where DSS requires employees to be away from home outside bandwidth hours (including normal travel time) or to work outside their regular hours, the Secretary may approve reimbursement (net of government assistance) of the reasonable cost of additional family care arrangements on receipt of satisfactory evidence.</w:t>
      </w:r>
    </w:p>
    <w:p w:rsidR="00E81391" w:rsidRPr="00406602" w:rsidRDefault="00E81391" w:rsidP="00D66A5F">
      <w:pPr>
        <w:pStyle w:val="Heading3"/>
        <w:spacing w:after="240"/>
        <w:rPr>
          <w:rFonts w:cs="Arial"/>
          <w:sz w:val="24"/>
          <w:szCs w:val="24"/>
        </w:rPr>
      </w:pPr>
      <w:bookmarkStart w:id="48" w:name="_Toc214422872"/>
      <w:bookmarkStart w:id="49" w:name="_Toc434306612"/>
      <w:r w:rsidRPr="00406602">
        <w:rPr>
          <w:rFonts w:cs="Arial"/>
          <w:sz w:val="24"/>
          <w:szCs w:val="24"/>
        </w:rPr>
        <w:t>ASSISTANCE WITH RELOCATION EXPENSES</w:t>
      </w:r>
      <w:bookmarkEnd w:id="48"/>
      <w:bookmarkEnd w:id="49"/>
    </w:p>
    <w:p w:rsidR="00F45142" w:rsidRPr="00406602" w:rsidRDefault="00F45142" w:rsidP="00D66A5F">
      <w:pPr>
        <w:pStyle w:val="Heading4"/>
        <w:rPr>
          <w:rFonts w:cs="Arial"/>
          <w:i w:val="0"/>
          <w:sz w:val="24"/>
          <w:szCs w:val="24"/>
        </w:rPr>
      </w:pPr>
      <w:r w:rsidRPr="00406602">
        <w:rPr>
          <w:rFonts w:cs="Arial"/>
          <w:i w:val="0"/>
          <w:sz w:val="24"/>
          <w:szCs w:val="24"/>
        </w:rPr>
        <w:t>Employer initiated moves</w:t>
      </w:r>
    </w:p>
    <w:p w:rsidR="00F45142" w:rsidRPr="00406602" w:rsidRDefault="00F45142" w:rsidP="00AD0F55">
      <w:pPr>
        <w:spacing w:after="240" w:line="240" w:lineRule="auto"/>
        <w:ind w:left="720" w:hanging="720"/>
        <w:rPr>
          <w:rFonts w:eastAsia="Times New Roman" w:cs="Arial"/>
          <w:color w:val="000000" w:themeColor="text1"/>
          <w:sz w:val="24"/>
          <w:szCs w:val="24"/>
        </w:rPr>
      </w:pPr>
      <w:r w:rsidRPr="00406602">
        <w:rPr>
          <w:rFonts w:eastAsia="Times New Roman" w:cs="Arial"/>
          <w:color w:val="000000" w:themeColor="text1"/>
          <w:sz w:val="24"/>
          <w:szCs w:val="24"/>
        </w:rPr>
        <w:t>4.8</w:t>
      </w:r>
      <w:r w:rsidRPr="00406602">
        <w:rPr>
          <w:rFonts w:eastAsia="Times New Roman" w:cs="Arial"/>
          <w:color w:val="000000" w:themeColor="text1"/>
          <w:sz w:val="24"/>
          <w:szCs w:val="24"/>
        </w:rPr>
        <w:tab/>
        <w:t xml:space="preserve">Employees on term transfer (confirmed in writing) or compulsory transfer may be reimbursed up to $40,000 for reasonable expenses associated with the relocation. An employee on term transfer will not be eligible to receive travelling allowance during employment at that place of work. </w:t>
      </w:r>
    </w:p>
    <w:p w:rsidR="00F45142" w:rsidRPr="00406602" w:rsidRDefault="00F45142" w:rsidP="00AD0F55">
      <w:pPr>
        <w:spacing w:after="240" w:line="240" w:lineRule="auto"/>
        <w:ind w:left="720" w:hanging="720"/>
        <w:rPr>
          <w:rFonts w:eastAsia="Times New Roman" w:cs="Arial"/>
          <w:color w:val="000000" w:themeColor="text1"/>
          <w:sz w:val="24"/>
          <w:szCs w:val="24"/>
        </w:rPr>
      </w:pPr>
      <w:r w:rsidRPr="00406602">
        <w:rPr>
          <w:rFonts w:eastAsia="Times New Roman" w:cs="Arial"/>
          <w:color w:val="000000" w:themeColor="text1"/>
          <w:sz w:val="24"/>
          <w:szCs w:val="24"/>
        </w:rPr>
        <w:t>4.9</w:t>
      </w:r>
      <w:r w:rsidRPr="00406602">
        <w:rPr>
          <w:rFonts w:eastAsia="Times New Roman" w:cs="Arial"/>
          <w:color w:val="000000" w:themeColor="text1"/>
          <w:sz w:val="24"/>
          <w:szCs w:val="24"/>
        </w:rPr>
        <w:tab/>
        <w:t xml:space="preserve">The Secretary may reimburse an employee on term transfer an amount equal to six reunion visits by economy class return travel by air in any one year from the date that the term transfer commences. </w:t>
      </w:r>
    </w:p>
    <w:p w:rsidR="00F45142" w:rsidRPr="00406602" w:rsidRDefault="00F45142" w:rsidP="00D66A5F">
      <w:pPr>
        <w:spacing w:after="240" w:line="240" w:lineRule="auto"/>
        <w:ind w:left="720" w:hanging="720"/>
        <w:rPr>
          <w:rFonts w:eastAsia="Times New Roman" w:cs="Arial"/>
          <w:color w:val="000000" w:themeColor="text1"/>
          <w:sz w:val="24"/>
          <w:szCs w:val="24"/>
        </w:rPr>
      </w:pPr>
      <w:r w:rsidRPr="00406602">
        <w:rPr>
          <w:rFonts w:eastAsia="Times New Roman" w:cs="Arial"/>
          <w:color w:val="000000" w:themeColor="text1"/>
          <w:sz w:val="24"/>
          <w:szCs w:val="24"/>
        </w:rPr>
        <w:t>4.10</w:t>
      </w:r>
      <w:r w:rsidRPr="00406602">
        <w:rPr>
          <w:rFonts w:eastAsia="Times New Roman" w:cs="Arial"/>
          <w:color w:val="000000" w:themeColor="text1"/>
          <w:sz w:val="24"/>
          <w:szCs w:val="24"/>
        </w:rPr>
        <w:tab/>
        <w:t xml:space="preserve">The provisions of clause 4.6 of this Agreement will apply should the Secretary approve a mode of travel other than air. </w:t>
      </w:r>
    </w:p>
    <w:p w:rsidR="00F45142" w:rsidRPr="00406602" w:rsidRDefault="00F45142" w:rsidP="00D66A5F">
      <w:pPr>
        <w:pStyle w:val="Heading4"/>
        <w:rPr>
          <w:rFonts w:cs="Arial"/>
          <w:i w:val="0"/>
          <w:sz w:val="24"/>
          <w:szCs w:val="24"/>
        </w:rPr>
      </w:pPr>
      <w:r w:rsidRPr="00406602">
        <w:rPr>
          <w:rFonts w:cs="Arial"/>
          <w:i w:val="0"/>
          <w:sz w:val="24"/>
          <w:szCs w:val="24"/>
        </w:rPr>
        <w:t>Employee initiated moves</w:t>
      </w:r>
    </w:p>
    <w:p w:rsidR="00F45142" w:rsidRPr="00406602" w:rsidRDefault="00F45142" w:rsidP="00AD0F55">
      <w:pPr>
        <w:spacing w:after="240" w:line="240" w:lineRule="auto"/>
        <w:ind w:left="720" w:hanging="720"/>
        <w:rPr>
          <w:rFonts w:eastAsia="Times New Roman" w:cs="Arial"/>
          <w:color w:val="000000" w:themeColor="text1"/>
          <w:sz w:val="24"/>
          <w:szCs w:val="24"/>
        </w:rPr>
      </w:pPr>
      <w:r w:rsidRPr="00406602">
        <w:rPr>
          <w:rFonts w:eastAsia="Times New Roman" w:cs="Arial"/>
          <w:color w:val="000000" w:themeColor="text1"/>
          <w:sz w:val="24"/>
          <w:szCs w:val="24"/>
        </w:rPr>
        <w:t>4.11</w:t>
      </w:r>
      <w:r w:rsidRPr="00406602">
        <w:rPr>
          <w:rFonts w:eastAsia="Times New Roman" w:cs="Arial"/>
          <w:color w:val="000000" w:themeColor="text1"/>
          <w:sz w:val="24"/>
          <w:szCs w:val="24"/>
        </w:rPr>
        <w:tab/>
        <w:t>An eligible employee may be reimbursed up to $10,000 for reasonable expenses associated with relocation. This may be increased to $20,000 where the Secretary is satisfied the amount is reasonable and the relocation of the employee is critical.</w:t>
      </w:r>
    </w:p>
    <w:p w:rsidR="00F45142" w:rsidRPr="00406602" w:rsidRDefault="00F45142" w:rsidP="00AD0F55">
      <w:pPr>
        <w:spacing w:after="240" w:line="240" w:lineRule="auto"/>
        <w:ind w:left="720" w:hanging="720"/>
        <w:rPr>
          <w:rFonts w:eastAsia="Times New Roman" w:cs="Arial"/>
          <w:color w:val="000000" w:themeColor="text1"/>
          <w:sz w:val="24"/>
          <w:szCs w:val="24"/>
        </w:rPr>
      </w:pPr>
      <w:r w:rsidRPr="00406602">
        <w:rPr>
          <w:rFonts w:eastAsia="Times New Roman" w:cs="Arial"/>
          <w:color w:val="000000" w:themeColor="text1"/>
          <w:sz w:val="24"/>
          <w:szCs w:val="24"/>
        </w:rPr>
        <w:t>4.12</w:t>
      </w:r>
      <w:r w:rsidRPr="00406602">
        <w:rPr>
          <w:rFonts w:eastAsia="Times New Roman" w:cs="Arial"/>
          <w:color w:val="000000" w:themeColor="text1"/>
          <w:sz w:val="24"/>
          <w:szCs w:val="24"/>
        </w:rPr>
        <w:tab/>
        <w:t>The employee will be an eligible employee when they are promoted, or assigned duties on an ongoing basis that are deemed to be in the interests of DSS, or engaged as either ongoing or non-ongoing and that engagement is deemed in the interests of DSS.</w:t>
      </w:r>
    </w:p>
    <w:p w:rsidR="00147A9D" w:rsidRDefault="00F45142" w:rsidP="00D66A5F">
      <w:pPr>
        <w:spacing w:after="240" w:line="240" w:lineRule="auto"/>
        <w:ind w:left="720" w:hanging="720"/>
        <w:rPr>
          <w:rFonts w:eastAsia="Times New Roman" w:cs="Arial"/>
          <w:color w:val="000000" w:themeColor="text1"/>
          <w:sz w:val="24"/>
          <w:szCs w:val="24"/>
        </w:rPr>
      </w:pPr>
      <w:r w:rsidRPr="00406602">
        <w:rPr>
          <w:rFonts w:eastAsia="Times New Roman" w:cs="Arial"/>
          <w:color w:val="000000" w:themeColor="text1"/>
          <w:sz w:val="24"/>
          <w:szCs w:val="24"/>
        </w:rPr>
        <w:t>4.13</w:t>
      </w:r>
      <w:r w:rsidRPr="00406602">
        <w:rPr>
          <w:rFonts w:eastAsia="Times New Roman" w:cs="Arial"/>
          <w:color w:val="000000" w:themeColor="text1"/>
          <w:sz w:val="24"/>
          <w:szCs w:val="24"/>
        </w:rPr>
        <w:tab/>
        <w:t>Employees requesting a transfer to a new locality are generally not deemed to be eligible relocated employees.</w:t>
      </w:r>
      <w:r w:rsidR="00147A9D">
        <w:rPr>
          <w:rFonts w:eastAsia="Times New Roman" w:cs="Arial"/>
          <w:color w:val="000000" w:themeColor="text1"/>
          <w:sz w:val="24"/>
          <w:szCs w:val="24"/>
        </w:rPr>
        <w:br w:type="page"/>
      </w:r>
    </w:p>
    <w:p w:rsidR="00E81391" w:rsidRPr="00406602" w:rsidRDefault="00E81391" w:rsidP="00D66A5F">
      <w:pPr>
        <w:pStyle w:val="Heading3"/>
        <w:rPr>
          <w:rFonts w:cs="Arial"/>
          <w:sz w:val="24"/>
          <w:szCs w:val="24"/>
        </w:rPr>
      </w:pPr>
      <w:bookmarkStart w:id="50" w:name="_Toc214422877"/>
      <w:bookmarkStart w:id="51" w:name="_Toc434306613"/>
      <w:r w:rsidRPr="00406602">
        <w:rPr>
          <w:rFonts w:cs="Arial"/>
          <w:sz w:val="24"/>
          <w:szCs w:val="24"/>
        </w:rPr>
        <w:lastRenderedPageBreak/>
        <w:t>LOSS OR DAMAGE TO CLOTHING OR PERSONAL EFFECTS</w:t>
      </w:r>
      <w:bookmarkEnd w:id="50"/>
      <w:bookmarkEnd w:id="51"/>
    </w:p>
    <w:p w:rsidR="00E81391" w:rsidRPr="00406602" w:rsidRDefault="00E81391" w:rsidP="00E81391">
      <w:pPr>
        <w:spacing w:after="0" w:line="240" w:lineRule="auto"/>
        <w:ind w:left="720" w:hanging="720"/>
        <w:rPr>
          <w:rFonts w:eastAsia="Times New Roman" w:cs="Arial"/>
          <w:sz w:val="24"/>
          <w:szCs w:val="24"/>
        </w:rPr>
      </w:pPr>
      <w:r w:rsidRPr="00406602">
        <w:rPr>
          <w:rFonts w:eastAsia="Times New Roman" w:cs="Arial"/>
          <w:sz w:val="24"/>
          <w:szCs w:val="24"/>
        </w:rPr>
        <w:t>4.1</w:t>
      </w:r>
      <w:r w:rsidR="00F45142" w:rsidRPr="00406602">
        <w:rPr>
          <w:rFonts w:eastAsia="Times New Roman" w:cs="Arial"/>
          <w:sz w:val="24"/>
          <w:szCs w:val="24"/>
        </w:rPr>
        <w:t>4</w:t>
      </w:r>
      <w:r w:rsidRPr="00406602">
        <w:rPr>
          <w:rFonts w:eastAsia="Times New Roman" w:cs="Arial"/>
          <w:sz w:val="24"/>
          <w:szCs w:val="24"/>
        </w:rPr>
        <w:tab/>
      </w:r>
      <w:r w:rsidRPr="00406602">
        <w:rPr>
          <w:rFonts w:eastAsia="Times New Roman" w:cs="Arial"/>
          <w:color w:val="000000" w:themeColor="text1"/>
          <w:sz w:val="24"/>
          <w:szCs w:val="24"/>
        </w:rPr>
        <w:t xml:space="preserve">The Secretary may approve the payment of an amount up to the </w:t>
      </w:r>
      <w:proofErr w:type="spellStart"/>
      <w:r w:rsidRPr="00406602">
        <w:rPr>
          <w:rFonts w:eastAsia="Times New Roman" w:cs="Arial"/>
          <w:color w:val="000000" w:themeColor="text1"/>
          <w:sz w:val="24"/>
          <w:szCs w:val="24"/>
        </w:rPr>
        <w:t>Comcover</w:t>
      </w:r>
      <w:proofErr w:type="spellEnd"/>
      <w:r w:rsidRPr="00406602">
        <w:rPr>
          <w:rFonts w:eastAsia="Times New Roman" w:cs="Arial"/>
          <w:color w:val="000000" w:themeColor="text1"/>
          <w:sz w:val="24"/>
          <w:szCs w:val="24"/>
        </w:rPr>
        <w:t xml:space="preserve"> excess (currently $250) to an employee per incident for loss or damage to clothing or personal effects in the following circumstances:</w:t>
      </w:r>
      <w:r w:rsidRPr="00406602">
        <w:rPr>
          <w:rFonts w:eastAsia="Times New Roman" w:cs="Arial"/>
          <w:sz w:val="24"/>
          <w:szCs w:val="24"/>
        </w:rPr>
        <w:t xml:space="preserve"> </w:t>
      </w:r>
    </w:p>
    <w:p w:rsidR="00E81391" w:rsidRPr="00406602" w:rsidRDefault="00E81391" w:rsidP="0091063A">
      <w:pPr>
        <w:numPr>
          <w:ilvl w:val="0"/>
          <w:numId w:val="14"/>
        </w:numPr>
        <w:spacing w:after="120" w:line="240" w:lineRule="auto"/>
        <w:ind w:left="1077" w:hanging="357"/>
        <w:rPr>
          <w:rFonts w:eastAsia="Times New Roman" w:cs="Arial"/>
          <w:sz w:val="24"/>
          <w:szCs w:val="24"/>
        </w:rPr>
      </w:pPr>
      <w:proofErr w:type="gramStart"/>
      <w:r w:rsidRPr="00406602">
        <w:rPr>
          <w:rFonts w:eastAsia="Times New Roman" w:cs="Arial"/>
          <w:sz w:val="24"/>
          <w:szCs w:val="24"/>
        </w:rPr>
        <w:t>the</w:t>
      </w:r>
      <w:proofErr w:type="gramEnd"/>
      <w:r w:rsidRPr="00406602">
        <w:rPr>
          <w:rFonts w:eastAsia="Times New Roman" w:cs="Arial"/>
          <w:sz w:val="24"/>
          <w:szCs w:val="24"/>
        </w:rPr>
        <w:t xml:space="preserve"> loss/damage was caused by a fault or defect in Commonwealth property.</w:t>
      </w:r>
    </w:p>
    <w:p w:rsidR="00E81391" w:rsidRPr="00406602" w:rsidRDefault="00E81391" w:rsidP="0091063A">
      <w:pPr>
        <w:numPr>
          <w:ilvl w:val="0"/>
          <w:numId w:val="14"/>
        </w:numPr>
        <w:spacing w:after="120" w:line="240" w:lineRule="auto"/>
        <w:ind w:left="1077" w:hanging="357"/>
        <w:rPr>
          <w:rFonts w:eastAsia="Times New Roman" w:cs="Arial"/>
          <w:sz w:val="24"/>
          <w:szCs w:val="24"/>
        </w:rPr>
      </w:pPr>
      <w:proofErr w:type="gramStart"/>
      <w:r w:rsidRPr="00406602">
        <w:rPr>
          <w:rFonts w:eastAsia="Times New Roman" w:cs="Arial"/>
          <w:sz w:val="24"/>
          <w:szCs w:val="24"/>
        </w:rPr>
        <w:t>the</w:t>
      </w:r>
      <w:proofErr w:type="gramEnd"/>
      <w:r w:rsidRPr="00406602">
        <w:rPr>
          <w:rFonts w:eastAsia="Times New Roman" w:cs="Arial"/>
          <w:sz w:val="24"/>
          <w:szCs w:val="24"/>
        </w:rPr>
        <w:t xml:space="preserve"> loss/damage</w:t>
      </w:r>
      <w:r w:rsidR="000913CA" w:rsidRPr="00406602">
        <w:rPr>
          <w:rFonts w:eastAsia="Times New Roman" w:cs="Arial"/>
          <w:sz w:val="24"/>
          <w:szCs w:val="24"/>
        </w:rPr>
        <w:t xml:space="preserve"> </w:t>
      </w:r>
      <w:r w:rsidRPr="00406602">
        <w:rPr>
          <w:rFonts w:eastAsia="Times New Roman" w:cs="Arial"/>
          <w:sz w:val="24"/>
          <w:szCs w:val="24"/>
        </w:rPr>
        <w:t>resulted from an act or omission by another Commonwealth employee.</w:t>
      </w:r>
    </w:p>
    <w:p w:rsidR="00E81391" w:rsidRPr="00406602" w:rsidRDefault="00E81391" w:rsidP="0091063A">
      <w:pPr>
        <w:numPr>
          <w:ilvl w:val="0"/>
          <w:numId w:val="14"/>
        </w:numPr>
        <w:spacing w:after="120" w:line="240" w:lineRule="auto"/>
        <w:ind w:left="1077" w:hanging="357"/>
        <w:rPr>
          <w:rFonts w:eastAsia="Times New Roman" w:cs="Arial"/>
          <w:sz w:val="24"/>
          <w:szCs w:val="24"/>
        </w:rPr>
      </w:pPr>
      <w:proofErr w:type="gramStart"/>
      <w:r w:rsidRPr="00406602">
        <w:rPr>
          <w:rFonts w:eastAsia="Times New Roman" w:cs="Arial"/>
          <w:sz w:val="24"/>
          <w:szCs w:val="24"/>
        </w:rPr>
        <w:t>the</w:t>
      </w:r>
      <w:proofErr w:type="gramEnd"/>
      <w:r w:rsidRPr="00406602">
        <w:rPr>
          <w:rFonts w:eastAsia="Times New Roman" w:cs="Arial"/>
          <w:sz w:val="24"/>
          <w:szCs w:val="24"/>
        </w:rPr>
        <w:t xml:space="preserve"> loss/damage occurred while protecting or trying to protect Government property.</w:t>
      </w:r>
    </w:p>
    <w:p w:rsidR="00E81391" w:rsidRPr="00406602" w:rsidRDefault="00E81391" w:rsidP="0091063A">
      <w:pPr>
        <w:numPr>
          <w:ilvl w:val="0"/>
          <w:numId w:val="14"/>
        </w:numPr>
        <w:spacing w:after="120" w:line="240" w:lineRule="auto"/>
        <w:ind w:left="1077" w:hanging="357"/>
        <w:rPr>
          <w:rFonts w:eastAsia="Times New Roman" w:cs="Arial"/>
          <w:sz w:val="24"/>
          <w:szCs w:val="24"/>
        </w:rPr>
      </w:pPr>
      <w:proofErr w:type="gramStart"/>
      <w:r w:rsidRPr="00406602">
        <w:rPr>
          <w:rFonts w:eastAsia="Times New Roman" w:cs="Arial"/>
          <w:sz w:val="24"/>
          <w:szCs w:val="24"/>
        </w:rPr>
        <w:t>the</w:t>
      </w:r>
      <w:proofErr w:type="gramEnd"/>
      <w:r w:rsidRPr="00406602">
        <w:rPr>
          <w:rFonts w:eastAsia="Times New Roman" w:cs="Arial"/>
          <w:sz w:val="24"/>
          <w:szCs w:val="24"/>
        </w:rPr>
        <w:t xml:space="preserve"> loss/damage is causally connected to the employee’s duties.</w:t>
      </w:r>
    </w:p>
    <w:p w:rsidR="00E81391" w:rsidRPr="00406602" w:rsidRDefault="00E81391" w:rsidP="0091063A">
      <w:pPr>
        <w:numPr>
          <w:ilvl w:val="0"/>
          <w:numId w:val="14"/>
        </w:numPr>
        <w:spacing w:after="240" w:line="240" w:lineRule="auto"/>
        <w:ind w:left="1077" w:hanging="357"/>
        <w:rPr>
          <w:rFonts w:eastAsia="Times New Roman" w:cs="Arial"/>
          <w:sz w:val="24"/>
          <w:szCs w:val="24"/>
        </w:rPr>
      </w:pPr>
      <w:proofErr w:type="gramStart"/>
      <w:r w:rsidRPr="00406602">
        <w:rPr>
          <w:rFonts w:eastAsia="Times New Roman" w:cs="Arial"/>
          <w:sz w:val="24"/>
          <w:szCs w:val="24"/>
        </w:rPr>
        <w:t>none</w:t>
      </w:r>
      <w:proofErr w:type="gramEnd"/>
      <w:r w:rsidRPr="00406602">
        <w:rPr>
          <w:rFonts w:eastAsia="Times New Roman" w:cs="Arial"/>
          <w:sz w:val="24"/>
          <w:szCs w:val="24"/>
        </w:rPr>
        <w:t xml:space="preserve"> of the above, but there are extenuating circumstances.</w:t>
      </w:r>
    </w:p>
    <w:p w:rsidR="00E81391" w:rsidRPr="00406602" w:rsidRDefault="00E81391" w:rsidP="00D66A5F">
      <w:pPr>
        <w:pStyle w:val="Heading3"/>
        <w:rPr>
          <w:rFonts w:cs="Arial"/>
          <w:sz w:val="24"/>
          <w:szCs w:val="24"/>
        </w:rPr>
      </w:pPr>
      <w:bookmarkStart w:id="52" w:name="_Toc214422879"/>
      <w:bookmarkStart w:id="53" w:name="_Toc434306614"/>
      <w:r w:rsidRPr="00406602">
        <w:rPr>
          <w:rFonts w:cs="Arial"/>
          <w:sz w:val="24"/>
          <w:szCs w:val="24"/>
        </w:rPr>
        <w:t>ALLOWANCE RATES - ADJUSTMENT</w:t>
      </w:r>
      <w:bookmarkEnd w:id="52"/>
      <w:bookmarkEnd w:id="53"/>
    </w:p>
    <w:p w:rsidR="001401D0" w:rsidRPr="00406602" w:rsidRDefault="00E81391" w:rsidP="00E81391">
      <w:pPr>
        <w:spacing w:after="0" w:line="240" w:lineRule="auto"/>
        <w:ind w:left="720" w:hanging="720"/>
        <w:rPr>
          <w:rFonts w:eastAsia="Times New Roman" w:cs="Arial"/>
          <w:bCs/>
          <w:sz w:val="24"/>
          <w:szCs w:val="24"/>
        </w:rPr>
      </w:pPr>
      <w:r w:rsidRPr="00406602">
        <w:rPr>
          <w:rFonts w:eastAsia="Times New Roman" w:cs="Arial"/>
          <w:bCs/>
          <w:sz w:val="24"/>
          <w:szCs w:val="24"/>
        </w:rPr>
        <w:t>4.1</w:t>
      </w:r>
      <w:r w:rsidR="00F45142" w:rsidRPr="00406602">
        <w:rPr>
          <w:rFonts w:eastAsia="Times New Roman" w:cs="Arial"/>
          <w:bCs/>
          <w:sz w:val="24"/>
          <w:szCs w:val="24"/>
        </w:rPr>
        <w:t>5</w:t>
      </w:r>
      <w:r w:rsidRPr="00406602">
        <w:rPr>
          <w:rFonts w:eastAsia="Times New Roman" w:cs="Arial"/>
          <w:bCs/>
          <w:sz w:val="24"/>
          <w:szCs w:val="24"/>
        </w:rPr>
        <w:tab/>
      </w:r>
      <w:r w:rsidR="001401D0" w:rsidRPr="00406602">
        <w:rPr>
          <w:rFonts w:eastAsia="Times New Roman" w:cs="Arial"/>
          <w:bCs/>
          <w:sz w:val="24"/>
          <w:szCs w:val="24"/>
        </w:rPr>
        <w:t xml:space="preserve">The Secretary may vary allowance rates from time to time where the rate of an allowance in this agreement ceases to be updated by a provider.  </w:t>
      </w:r>
    </w:p>
    <w:p w:rsidR="00147A9D" w:rsidRDefault="00147A9D" w:rsidP="00E81391">
      <w:pPr>
        <w:rPr>
          <w:rFonts w:eastAsia="Times New Roman" w:cs="Arial"/>
          <w:bCs/>
          <w:sz w:val="28"/>
          <w:szCs w:val="24"/>
        </w:rPr>
        <w:sectPr w:rsidR="00147A9D" w:rsidSect="00E81391">
          <w:pgSz w:w="11906" w:h="16838"/>
          <w:pgMar w:top="1134" w:right="1440" w:bottom="1134" w:left="1440" w:header="425" w:footer="283" w:gutter="0"/>
          <w:cols w:space="708"/>
          <w:docGrid w:linePitch="360"/>
        </w:sectPr>
      </w:pPr>
    </w:p>
    <w:p w:rsidR="00E81391" w:rsidRPr="00406602" w:rsidRDefault="00E81391" w:rsidP="00F076CD">
      <w:pPr>
        <w:pStyle w:val="Heading2"/>
        <w:spacing w:after="360"/>
        <w:rPr>
          <w:rFonts w:eastAsia="Times New Roman" w:cs="Arial"/>
          <w:sz w:val="28"/>
          <w:szCs w:val="28"/>
        </w:rPr>
      </w:pPr>
      <w:bookmarkStart w:id="54" w:name="_Toc434306615"/>
      <w:r w:rsidRPr="00406602">
        <w:rPr>
          <w:rFonts w:eastAsia="Times New Roman" w:cs="Arial"/>
          <w:sz w:val="28"/>
          <w:szCs w:val="28"/>
        </w:rPr>
        <w:lastRenderedPageBreak/>
        <w:t xml:space="preserve">PART 5 – HOURS OF WORK </w:t>
      </w:r>
      <w:bookmarkEnd w:id="37"/>
      <w:r w:rsidRPr="00406602">
        <w:rPr>
          <w:rFonts w:eastAsia="Times New Roman" w:cs="Arial"/>
          <w:sz w:val="28"/>
          <w:szCs w:val="28"/>
        </w:rPr>
        <w:t>AND WORKING ARRANGEMENTS</w:t>
      </w:r>
      <w:bookmarkEnd w:id="54"/>
    </w:p>
    <w:p w:rsidR="00E81391" w:rsidRPr="00406602" w:rsidRDefault="00E81391" w:rsidP="00D66A5F">
      <w:pPr>
        <w:pStyle w:val="Heading3"/>
        <w:rPr>
          <w:rFonts w:cs="Arial"/>
          <w:sz w:val="24"/>
          <w:szCs w:val="24"/>
        </w:rPr>
      </w:pPr>
      <w:bookmarkStart w:id="55" w:name="_Toc214422812"/>
      <w:bookmarkStart w:id="56" w:name="_Toc434306616"/>
      <w:r w:rsidRPr="00406602">
        <w:rPr>
          <w:rFonts w:cs="Arial"/>
          <w:sz w:val="24"/>
          <w:szCs w:val="24"/>
        </w:rPr>
        <w:t>RECORDING HOURS WORKED</w:t>
      </w:r>
      <w:bookmarkEnd w:id="55"/>
      <w:bookmarkEnd w:id="56"/>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All employees must record and retain an accurate record of their working hours</w:t>
      </w:r>
      <w:r w:rsidR="002539EC" w:rsidRPr="00406602">
        <w:rPr>
          <w:rFonts w:eastAsia="Times New Roman" w:cs="Arial"/>
          <w:sz w:val="24"/>
          <w:szCs w:val="24"/>
        </w:rPr>
        <w:t>.</w:t>
      </w:r>
    </w:p>
    <w:p w:rsidR="00E81391" w:rsidRPr="00406602" w:rsidRDefault="001401D0"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Periods of leave other than approved flex leave or time off in lieu not authorised by a leave application may be treated as an unauthorised absence.</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 xml:space="preserve">Where an employee is absent from duty without approval, all pay and other benefits provided under this agreement, e.g. </w:t>
      </w:r>
      <w:proofErr w:type="spellStart"/>
      <w:r w:rsidRPr="00406602">
        <w:rPr>
          <w:rFonts w:eastAsia="Times New Roman" w:cs="Arial"/>
          <w:sz w:val="24"/>
          <w:szCs w:val="24"/>
        </w:rPr>
        <w:t>flextime</w:t>
      </w:r>
      <w:proofErr w:type="spellEnd"/>
      <w:r w:rsidRPr="00406602">
        <w:rPr>
          <w:rFonts w:eastAsia="Times New Roman" w:cs="Arial"/>
          <w:sz w:val="24"/>
          <w:szCs w:val="24"/>
        </w:rPr>
        <w:t xml:space="preserve">, will cease to be available until the employee resumes duty or is granted leave. Where </w:t>
      </w:r>
      <w:proofErr w:type="spellStart"/>
      <w:r w:rsidRPr="00406602">
        <w:rPr>
          <w:rFonts w:eastAsia="Times New Roman" w:cs="Arial"/>
          <w:sz w:val="24"/>
          <w:szCs w:val="24"/>
        </w:rPr>
        <w:t>flextime</w:t>
      </w:r>
      <w:proofErr w:type="spellEnd"/>
      <w:r w:rsidRPr="00406602">
        <w:rPr>
          <w:rFonts w:eastAsia="Times New Roman" w:cs="Arial"/>
          <w:sz w:val="24"/>
          <w:szCs w:val="24"/>
        </w:rPr>
        <w:t xml:space="preserve"> no longer applies, employees will revert to standard hours. </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The Secretary can direct an employee to work standard hours if they fail to maintain a satisfactory pattern of attendance</w:t>
      </w:r>
      <w:r w:rsidR="002539EC" w:rsidRPr="00406602">
        <w:rPr>
          <w:rFonts w:eastAsia="Times New Roman" w:cs="Arial"/>
          <w:sz w:val="24"/>
          <w:szCs w:val="24"/>
        </w:rPr>
        <w:t>.</w:t>
      </w:r>
      <w:r w:rsidRPr="00406602">
        <w:rPr>
          <w:rFonts w:eastAsia="Times New Roman" w:cs="Arial"/>
          <w:sz w:val="24"/>
          <w:szCs w:val="24"/>
        </w:rPr>
        <w:t xml:space="preserve"> </w:t>
      </w:r>
    </w:p>
    <w:p w:rsidR="00E81391" w:rsidRPr="00406602" w:rsidRDefault="00E81391" w:rsidP="00D66A5F">
      <w:pPr>
        <w:pStyle w:val="Heading3"/>
        <w:rPr>
          <w:rFonts w:cs="Arial"/>
          <w:sz w:val="24"/>
          <w:szCs w:val="24"/>
        </w:rPr>
      </w:pPr>
      <w:bookmarkStart w:id="57" w:name="_Toc434306617"/>
      <w:r w:rsidRPr="00406602">
        <w:rPr>
          <w:rFonts w:cs="Arial"/>
          <w:sz w:val="24"/>
          <w:szCs w:val="24"/>
        </w:rPr>
        <w:t>HOURS OF WORK</w:t>
      </w:r>
      <w:bookmarkEnd w:id="57"/>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The ordinary hours for a full time employee are 7 hours and 30 minutes per day, a total of 37 hours and 30 minutes per week and 150 hours per four week settlement period, worked within the bandwidth of 7.00am to 7.00pm Monday to Friday.</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 xml:space="preserve">Standard hours of attendance for employees, other than </w:t>
      </w:r>
      <w:proofErr w:type="spellStart"/>
      <w:r w:rsidRPr="00406602">
        <w:rPr>
          <w:rFonts w:eastAsia="Times New Roman" w:cs="Arial"/>
          <w:sz w:val="24"/>
          <w:szCs w:val="24"/>
        </w:rPr>
        <w:t>shiftworkers</w:t>
      </w:r>
      <w:proofErr w:type="spellEnd"/>
      <w:r w:rsidRPr="00406602">
        <w:rPr>
          <w:rFonts w:eastAsia="Times New Roman" w:cs="Arial"/>
          <w:sz w:val="24"/>
          <w:szCs w:val="24"/>
        </w:rPr>
        <w:t xml:space="preserve">, are 8.30am to 12.30pm and 1.30pm to 5.00pm. </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 xml:space="preserve">All employees are required to break for at least 30 minutes after five hours of continuous work. </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 xml:space="preserve">Regular hours vary standard hours, and are fixed. An employee, other than a </w:t>
      </w:r>
      <w:proofErr w:type="spellStart"/>
      <w:r w:rsidRPr="00406602">
        <w:rPr>
          <w:rFonts w:eastAsia="Times New Roman" w:cs="Arial"/>
          <w:sz w:val="24"/>
          <w:szCs w:val="24"/>
        </w:rPr>
        <w:t>shiftworker</w:t>
      </w:r>
      <w:proofErr w:type="spellEnd"/>
      <w:r w:rsidRPr="00406602">
        <w:rPr>
          <w:rFonts w:eastAsia="Times New Roman" w:cs="Arial"/>
          <w:sz w:val="24"/>
          <w:szCs w:val="24"/>
        </w:rPr>
        <w:t xml:space="preserve"> will generally perform their regular hours of work within a bandwidth of 7:00am to 7:00pm Monday to Friday. </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The ordinary hours for salary calculations, including compensation leave will be 7 hours and 30 minutes per day or regular hours specified in part-time agreements</w:t>
      </w:r>
      <w:r w:rsidR="000913CA" w:rsidRPr="00406602">
        <w:rPr>
          <w:rFonts w:eastAsia="Times New Roman" w:cs="Arial"/>
          <w:sz w:val="24"/>
          <w:szCs w:val="24"/>
        </w:rPr>
        <w:t xml:space="preserve"> or shift rosters</w:t>
      </w:r>
      <w:r w:rsidRPr="00406602">
        <w:rPr>
          <w:rFonts w:eastAsia="Times New Roman" w:cs="Arial"/>
          <w:sz w:val="24"/>
          <w:szCs w:val="24"/>
        </w:rPr>
        <w:t xml:space="preserve">. </w:t>
      </w:r>
    </w:p>
    <w:p w:rsidR="00E81391" w:rsidRPr="00406602" w:rsidRDefault="00E81391" w:rsidP="00D66A5F">
      <w:pPr>
        <w:pStyle w:val="Heading3"/>
        <w:rPr>
          <w:rFonts w:cs="Arial"/>
          <w:sz w:val="24"/>
          <w:szCs w:val="24"/>
        </w:rPr>
      </w:pPr>
      <w:bookmarkStart w:id="58" w:name="_Toc434306618"/>
      <w:r w:rsidRPr="00406602">
        <w:rPr>
          <w:rFonts w:cs="Arial"/>
          <w:sz w:val="24"/>
          <w:szCs w:val="24"/>
        </w:rPr>
        <w:t>FLEXTIME</w:t>
      </w:r>
      <w:bookmarkEnd w:id="58"/>
      <w:r w:rsidRPr="00406602">
        <w:rPr>
          <w:rFonts w:cs="Arial"/>
          <w:sz w:val="24"/>
          <w:szCs w:val="24"/>
        </w:rPr>
        <w:t xml:space="preserve"> </w:t>
      </w:r>
    </w:p>
    <w:p w:rsidR="00E81391" w:rsidRPr="00406602" w:rsidRDefault="00E81391" w:rsidP="008D56F0">
      <w:pPr>
        <w:numPr>
          <w:ilvl w:val="0"/>
          <w:numId w:val="24"/>
        </w:numPr>
        <w:tabs>
          <w:tab w:val="num" w:pos="709"/>
        </w:tabs>
        <w:spacing w:after="120" w:line="240" w:lineRule="auto"/>
        <w:ind w:left="709" w:hanging="709"/>
        <w:rPr>
          <w:rFonts w:eastAsia="Times New Roman" w:cs="Arial"/>
          <w:sz w:val="24"/>
          <w:szCs w:val="24"/>
        </w:rPr>
      </w:pPr>
      <w:r w:rsidRPr="00406602">
        <w:rPr>
          <w:rFonts w:eastAsia="Times New Roman" w:cs="Arial"/>
          <w:sz w:val="24"/>
          <w:szCs w:val="24"/>
        </w:rPr>
        <w:t>Employees up to and including APS 6 and equivalent classification may:</w:t>
      </w:r>
    </w:p>
    <w:p w:rsidR="00E50288" w:rsidRPr="00406602" w:rsidRDefault="00E81391" w:rsidP="00504D74">
      <w:pPr>
        <w:numPr>
          <w:ilvl w:val="0"/>
          <w:numId w:val="14"/>
        </w:numPr>
        <w:spacing w:after="120" w:line="240" w:lineRule="auto"/>
        <w:ind w:left="1077" w:hanging="357"/>
        <w:rPr>
          <w:rFonts w:eastAsia="Times New Roman" w:cs="Arial"/>
          <w:sz w:val="24"/>
          <w:szCs w:val="24"/>
        </w:rPr>
      </w:pPr>
      <w:r w:rsidRPr="00406602">
        <w:rPr>
          <w:rFonts w:eastAsia="Times New Roman" w:cs="Arial"/>
          <w:sz w:val="24"/>
          <w:szCs w:val="24"/>
        </w:rPr>
        <w:t xml:space="preserve">work </w:t>
      </w:r>
      <w:proofErr w:type="spellStart"/>
      <w:r w:rsidRPr="00406602">
        <w:rPr>
          <w:rFonts w:eastAsia="Times New Roman" w:cs="Arial"/>
          <w:sz w:val="24"/>
          <w:szCs w:val="24"/>
        </w:rPr>
        <w:t>flextime</w:t>
      </w:r>
      <w:proofErr w:type="spellEnd"/>
      <w:r w:rsidRPr="00406602">
        <w:rPr>
          <w:rFonts w:eastAsia="Times New Roman" w:cs="Arial"/>
          <w:sz w:val="24"/>
          <w:szCs w:val="24"/>
        </w:rPr>
        <w:t>;</w:t>
      </w:r>
    </w:p>
    <w:p w:rsidR="00E81391" w:rsidRPr="00406602" w:rsidRDefault="00E81391" w:rsidP="00660869">
      <w:pPr>
        <w:numPr>
          <w:ilvl w:val="0"/>
          <w:numId w:val="14"/>
        </w:numPr>
        <w:spacing w:after="240" w:line="240" w:lineRule="auto"/>
        <w:ind w:left="1077" w:hanging="357"/>
        <w:rPr>
          <w:rFonts w:eastAsia="Times New Roman" w:cs="Arial"/>
          <w:sz w:val="24"/>
          <w:szCs w:val="24"/>
        </w:rPr>
      </w:pPr>
      <w:proofErr w:type="gramStart"/>
      <w:r w:rsidRPr="00406602">
        <w:rPr>
          <w:rFonts w:eastAsia="Times New Roman" w:cs="Arial"/>
          <w:sz w:val="24"/>
          <w:szCs w:val="24"/>
        </w:rPr>
        <w:t>request</w:t>
      </w:r>
      <w:proofErr w:type="gramEnd"/>
      <w:r w:rsidRPr="00406602">
        <w:rPr>
          <w:rFonts w:eastAsia="Times New Roman" w:cs="Arial"/>
          <w:sz w:val="24"/>
          <w:szCs w:val="24"/>
        </w:rPr>
        <w:t xml:space="preserve"> to work some, or all, of their hours outside of the 7.00am to 7.00pm Monday to Friday bandwidth, subject to operational requirements. Where an employee requests to work regular hours of duty outside of the bandwidth for personal reasons, any approved arrangement does not attract shift work conditions or the payment of overtime.  </w:t>
      </w:r>
    </w:p>
    <w:p w:rsidR="00E81391" w:rsidRPr="00406602" w:rsidRDefault="00E81391" w:rsidP="008D56F0">
      <w:pPr>
        <w:numPr>
          <w:ilvl w:val="0"/>
          <w:numId w:val="24"/>
        </w:numPr>
        <w:tabs>
          <w:tab w:val="num" w:pos="709"/>
        </w:tabs>
        <w:spacing w:after="120" w:line="240" w:lineRule="auto"/>
        <w:ind w:left="709" w:hanging="709"/>
        <w:rPr>
          <w:rFonts w:eastAsia="Times New Roman" w:cs="Arial"/>
          <w:sz w:val="24"/>
          <w:szCs w:val="24"/>
        </w:rPr>
      </w:pPr>
      <w:r w:rsidRPr="00406602">
        <w:rPr>
          <w:rFonts w:eastAsia="Times New Roman" w:cs="Arial"/>
          <w:sz w:val="24"/>
          <w:szCs w:val="24"/>
        </w:rPr>
        <w:t xml:space="preserve">No employee can be compelled to work their hours outside the bandwidth unless specifically engaged to work </w:t>
      </w:r>
      <w:proofErr w:type="spellStart"/>
      <w:r w:rsidRPr="00406602">
        <w:rPr>
          <w:rFonts w:eastAsia="Times New Roman" w:cs="Arial"/>
          <w:sz w:val="24"/>
          <w:szCs w:val="24"/>
        </w:rPr>
        <w:t>shiftwork</w:t>
      </w:r>
      <w:proofErr w:type="spellEnd"/>
      <w:r w:rsidRPr="00406602">
        <w:rPr>
          <w:rFonts w:eastAsia="Times New Roman" w:cs="Arial"/>
          <w:sz w:val="24"/>
          <w:szCs w:val="24"/>
        </w:rPr>
        <w:t>.</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 xml:space="preserve">Unless there are exceptional circumstances, employees will not be expected to work more than 10 hours in any one day. </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lastRenderedPageBreak/>
        <w:t xml:space="preserve">The maximum flex credit which can be carried from one settlement period to another is 37 hours and 30 minutes unless otherwise agreed in writing. The maximum flex debit which can be carried from one settlement period to another is 22.5 hours. </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 xml:space="preserve">Prior approval and reasonable notice are required for any flex leave of a day or more or for part days where predetermined operational requirements would be affected. </w:t>
      </w:r>
    </w:p>
    <w:p w:rsidR="00AD0F55" w:rsidRPr="00406602" w:rsidRDefault="00E81391" w:rsidP="00660869">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Employees may use up to five consecutive</w:t>
      </w:r>
      <w:r w:rsidR="008415D0" w:rsidRPr="00406602">
        <w:rPr>
          <w:rFonts w:eastAsia="Times New Roman" w:cs="Arial"/>
          <w:sz w:val="24"/>
          <w:szCs w:val="24"/>
        </w:rPr>
        <w:t xml:space="preserve"> working</w:t>
      </w:r>
      <w:r w:rsidRPr="00406602">
        <w:rPr>
          <w:rFonts w:eastAsia="Times New Roman" w:cs="Arial"/>
          <w:sz w:val="24"/>
          <w:szCs w:val="24"/>
        </w:rPr>
        <w:t xml:space="preserve"> days of flex leave.</w:t>
      </w:r>
    </w:p>
    <w:p w:rsidR="00E81391" w:rsidRPr="00406602" w:rsidRDefault="00E81391" w:rsidP="00660869">
      <w:pPr>
        <w:pStyle w:val="Heading4"/>
        <w:rPr>
          <w:rFonts w:cs="Arial"/>
          <w:i w:val="0"/>
          <w:sz w:val="24"/>
          <w:szCs w:val="24"/>
        </w:rPr>
      </w:pPr>
      <w:r w:rsidRPr="00406602">
        <w:rPr>
          <w:rFonts w:eastAsia="Times New Roman" w:cs="Arial"/>
          <w:sz w:val="24"/>
          <w:szCs w:val="24"/>
        </w:rPr>
        <w:t xml:space="preserve"> </w:t>
      </w:r>
      <w:r w:rsidRPr="00406602">
        <w:rPr>
          <w:rFonts w:cs="Arial"/>
          <w:i w:val="0"/>
          <w:sz w:val="24"/>
          <w:szCs w:val="24"/>
        </w:rPr>
        <w:t>Reversion to standard hours</w:t>
      </w:r>
    </w:p>
    <w:p w:rsidR="00E81391" w:rsidRPr="00406602" w:rsidRDefault="00E81391" w:rsidP="00660869">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 xml:space="preserve">The Secretary may </w:t>
      </w:r>
      <w:proofErr w:type="gramStart"/>
      <w:r w:rsidRPr="00406602">
        <w:rPr>
          <w:rFonts w:eastAsia="Times New Roman" w:cs="Arial"/>
          <w:sz w:val="24"/>
          <w:szCs w:val="24"/>
        </w:rPr>
        <w:t>revert</w:t>
      </w:r>
      <w:proofErr w:type="gramEnd"/>
      <w:r w:rsidRPr="00406602">
        <w:rPr>
          <w:rFonts w:eastAsia="Times New Roman" w:cs="Arial"/>
          <w:sz w:val="24"/>
          <w:szCs w:val="24"/>
        </w:rPr>
        <w:t xml:space="preserve"> an employee to standard hours of attendance where an employee fails to appropriately use </w:t>
      </w:r>
      <w:proofErr w:type="spellStart"/>
      <w:r w:rsidRPr="00406602">
        <w:rPr>
          <w:rFonts w:eastAsia="Times New Roman" w:cs="Arial"/>
          <w:sz w:val="24"/>
          <w:szCs w:val="24"/>
        </w:rPr>
        <w:t>flextime</w:t>
      </w:r>
      <w:proofErr w:type="spellEnd"/>
      <w:r w:rsidRPr="00406602">
        <w:rPr>
          <w:rFonts w:eastAsia="Times New Roman" w:cs="Arial"/>
          <w:sz w:val="24"/>
          <w:szCs w:val="24"/>
        </w:rPr>
        <w:t xml:space="preserve"> provisions.</w:t>
      </w:r>
    </w:p>
    <w:p w:rsidR="00E81391" w:rsidRPr="00406602" w:rsidRDefault="00E81391" w:rsidP="00660869">
      <w:pPr>
        <w:pStyle w:val="Heading4"/>
        <w:rPr>
          <w:rFonts w:cs="Arial"/>
          <w:i w:val="0"/>
          <w:sz w:val="24"/>
          <w:szCs w:val="24"/>
        </w:rPr>
      </w:pPr>
      <w:r w:rsidRPr="00406602">
        <w:rPr>
          <w:rFonts w:cs="Arial"/>
          <w:i w:val="0"/>
          <w:sz w:val="24"/>
          <w:szCs w:val="24"/>
        </w:rPr>
        <w:t>Excess Flex Credits</w:t>
      </w:r>
    </w:p>
    <w:p w:rsidR="00E81391" w:rsidRPr="00406602" w:rsidRDefault="00E81391" w:rsidP="008802A8">
      <w:pPr>
        <w:numPr>
          <w:ilvl w:val="0"/>
          <w:numId w:val="24"/>
        </w:numPr>
        <w:tabs>
          <w:tab w:val="num" w:pos="709"/>
        </w:tabs>
        <w:spacing w:after="0" w:line="240" w:lineRule="auto"/>
        <w:ind w:left="709" w:hanging="709"/>
        <w:rPr>
          <w:rFonts w:eastAsia="Times New Roman" w:cs="Arial"/>
          <w:sz w:val="24"/>
          <w:szCs w:val="24"/>
        </w:rPr>
      </w:pPr>
      <w:r w:rsidRPr="00406602">
        <w:rPr>
          <w:rFonts w:eastAsia="Times New Roman" w:cs="Arial"/>
          <w:sz w:val="24"/>
          <w:szCs w:val="24"/>
        </w:rPr>
        <w:t>Where an employee has a flex balance in excess of 37 hours and 30 minutes, the Secretary may, in exceptional circumstances, approve the cash out at the single hourly rate at the end of the settlement period of the flex credit in excess of 22.5 hours.</w:t>
      </w:r>
    </w:p>
    <w:p w:rsidR="00E81391" w:rsidRPr="00406602" w:rsidRDefault="00E81391" w:rsidP="00660869">
      <w:pPr>
        <w:pStyle w:val="Heading4"/>
        <w:rPr>
          <w:rFonts w:cs="Arial"/>
          <w:i w:val="0"/>
          <w:sz w:val="24"/>
          <w:szCs w:val="24"/>
        </w:rPr>
      </w:pPr>
      <w:r w:rsidRPr="00406602">
        <w:rPr>
          <w:rFonts w:cs="Arial"/>
          <w:i w:val="0"/>
          <w:sz w:val="24"/>
          <w:szCs w:val="24"/>
        </w:rPr>
        <w:t>Excess Flex Debit</w:t>
      </w:r>
    </w:p>
    <w:p w:rsidR="00E81391" w:rsidRPr="00406602" w:rsidRDefault="00E81391" w:rsidP="00660869">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 xml:space="preserve">The Secretary may direct an employee who has a negative flex debit of more than 22.5 hours at the end of a settlement period to treat the debit as approved miscellaneous leave without pay not to count as service to cancel the excess debit. </w:t>
      </w:r>
    </w:p>
    <w:p w:rsidR="00E81391" w:rsidRPr="00406602" w:rsidRDefault="00E81391" w:rsidP="00660869">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Where an employee ceasing duty with DSS has a flex credit the amount owing for these credits will be paid to the employee at the single hourly rate at the date of cessation and any outstanding debits (also calculated at the single hourly rate at the date of cessation) will be recovered from the employee’s separation payment.</w:t>
      </w:r>
    </w:p>
    <w:p w:rsidR="00E81391" w:rsidRPr="00406602" w:rsidRDefault="00E81391" w:rsidP="00660869">
      <w:pPr>
        <w:pStyle w:val="Heading3"/>
        <w:rPr>
          <w:rFonts w:cs="Arial"/>
          <w:sz w:val="24"/>
          <w:szCs w:val="24"/>
        </w:rPr>
      </w:pPr>
      <w:bookmarkStart w:id="59" w:name="_Toc214422815"/>
      <w:bookmarkStart w:id="60" w:name="_Toc434306619"/>
      <w:r w:rsidRPr="00406602">
        <w:rPr>
          <w:rFonts w:cs="Arial"/>
          <w:sz w:val="24"/>
          <w:szCs w:val="24"/>
        </w:rPr>
        <w:t>PART-TIME EMPLOYMENT</w:t>
      </w:r>
      <w:bookmarkEnd w:id="59"/>
      <w:bookmarkEnd w:id="60"/>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The Secretary may engage employees on a part-time</w:t>
      </w:r>
      <w:r w:rsidR="0069666E" w:rsidRPr="00406602">
        <w:rPr>
          <w:rFonts w:eastAsia="Times New Roman" w:cs="Arial"/>
          <w:sz w:val="24"/>
          <w:szCs w:val="24"/>
        </w:rPr>
        <w:t xml:space="preserve"> </w:t>
      </w:r>
      <w:r w:rsidRPr="00406602">
        <w:rPr>
          <w:rFonts w:eastAsia="Times New Roman" w:cs="Arial"/>
          <w:sz w:val="24"/>
          <w:szCs w:val="24"/>
        </w:rPr>
        <w:t>basis and/or approve arrangements for an employee to work as a part-time employee. A full-time employee cannot be compelled to work part-time.</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 xml:space="preserve">A part-time employee is one whose hours of duty are less than 37 hours and 30 minutes per week averaged over a four week period. </w:t>
      </w:r>
    </w:p>
    <w:p w:rsidR="00E81391" w:rsidRPr="00406602" w:rsidRDefault="00E81391" w:rsidP="008D56F0">
      <w:pPr>
        <w:numPr>
          <w:ilvl w:val="0"/>
          <w:numId w:val="24"/>
        </w:numPr>
        <w:tabs>
          <w:tab w:val="num" w:pos="709"/>
        </w:tabs>
        <w:spacing w:after="120" w:line="240" w:lineRule="auto"/>
        <w:ind w:left="709" w:hanging="709"/>
        <w:rPr>
          <w:rFonts w:eastAsia="Times New Roman" w:cs="Arial"/>
          <w:sz w:val="24"/>
          <w:szCs w:val="24"/>
        </w:rPr>
      </w:pPr>
      <w:r w:rsidRPr="00406602">
        <w:rPr>
          <w:rFonts w:eastAsia="Times New Roman" w:cs="Arial"/>
          <w:sz w:val="24"/>
          <w:szCs w:val="24"/>
        </w:rPr>
        <w:t>Employees returning from maternity, adoption/foster or permanent care leave will be provided with access to part-time employment for a period of up to three years.</w:t>
      </w:r>
    </w:p>
    <w:p w:rsidR="00147A9D" w:rsidRDefault="00147A9D" w:rsidP="001F51FC">
      <w:pPr>
        <w:spacing w:after="0" w:line="240" w:lineRule="auto"/>
        <w:rPr>
          <w:rFonts w:eastAsia="Times New Roman" w:cs="Arial"/>
          <w:sz w:val="24"/>
          <w:szCs w:val="24"/>
        </w:rPr>
      </w:pPr>
      <w:r>
        <w:rPr>
          <w:rFonts w:eastAsia="Times New Roman" w:cs="Arial"/>
          <w:sz w:val="24"/>
          <w:szCs w:val="24"/>
        </w:rPr>
        <w:br w:type="page"/>
      </w:r>
    </w:p>
    <w:p w:rsidR="00E81391" w:rsidRPr="00406602" w:rsidRDefault="00E81391" w:rsidP="00660869">
      <w:pPr>
        <w:pStyle w:val="Heading3"/>
        <w:rPr>
          <w:rFonts w:cs="Arial"/>
          <w:sz w:val="24"/>
          <w:szCs w:val="24"/>
        </w:rPr>
      </w:pPr>
      <w:bookmarkStart w:id="61" w:name="_Toc214422817"/>
      <w:bookmarkStart w:id="62" w:name="_Toc434306620"/>
      <w:r w:rsidRPr="00406602">
        <w:rPr>
          <w:rFonts w:cs="Arial"/>
          <w:sz w:val="24"/>
          <w:szCs w:val="24"/>
        </w:rPr>
        <w:lastRenderedPageBreak/>
        <w:t>HOME BASED WORK (HBW)</w:t>
      </w:r>
      <w:bookmarkEnd w:id="61"/>
      <w:bookmarkEnd w:id="62"/>
    </w:p>
    <w:p w:rsidR="00E81391" w:rsidRPr="00406602" w:rsidRDefault="00E81391" w:rsidP="008D56F0">
      <w:pPr>
        <w:numPr>
          <w:ilvl w:val="0"/>
          <w:numId w:val="24"/>
        </w:numPr>
        <w:tabs>
          <w:tab w:val="num" w:pos="709"/>
        </w:tabs>
        <w:spacing w:after="0" w:line="240" w:lineRule="auto"/>
        <w:ind w:left="709" w:hanging="709"/>
        <w:rPr>
          <w:rFonts w:eastAsia="Times New Roman" w:cs="Arial"/>
          <w:sz w:val="24"/>
          <w:szCs w:val="24"/>
        </w:rPr>
      </w:pPr>
      <w:r w:rsidRPr="00406602">
        <w:rPr>
          <w:rFonts w:eastAsia="Times New Roman" w:cs="Arial"/>
          <w:sz w:val="24"/>
          <w:szCs w:val="24"/>
        </w:rPr>
        <w:t xml:space="preserve">The Secretary may agree to an employee working from home on a long term or casual basis.  An employee cannot be compelled to work from home. </w:t>
      </w:r>
    </w:p>
    <w:p w:rsidR="00E81391" w:rsidRPr="00406602" w:rsidRDefault="00E81391" w:rsidP="00660869">
      <w:pPr>
        <w:pStyle w:val="Heading3"/>
        <w:rPr>
          <w:rFonts w:cs="Arial"/>
          <w:sz w:val="24"/>
          <w:szCs w:val="24"/>
        </w:rPr>
      </w:pPr>
      <w:bookmarkStart w:id="63" w:name="_Toc434306621"/>
      <w:r w:rsidRPr="00406602">
        <w:rPr>
          <w:rFonts w:cs="Arial"/>
          <w:sz w:val="24"/>
          <w:szCs w:val="24"/>
        </w:rPr>
        <w:t>SHIFTWORK</w:t>
      </w:r>
      <w:bookmarkEnd w:id="63"/>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The Secretary may approve shift work arrangements and payments.</w:t>
      </w:r>
    </w:p>
    <w:p w:rsidR="00E81391" w:rsidRPr="00406602" w:rsidRDefault="00E81391" w:rsidP="008D56F0">
      <w:pPr>
        <w:numPr>
          <w:ilvl w:val="0"/>
          <w:numId w:val="24"/>
        </w:numPr>
        <w:tabs>
          <w:tab w:val="num" w:pos="709"/>
        </w:tabs>
        <w:spacing w:after="120" w:line="240" w:lineRule="auto"/>
        <w:ind w:left="709" w:hanging="709"/>
        <w:rPr>
          <w:rFonts w:eastAsia="Times New Roman" w:cs="Arial"/>
          <w:sz w:val="24"/>
          <w:szCs w:val="24"/>
        </w:rPr>
      </w:pPr>
      <w:r w:rsidRPr="00406602">
        <w:rPr>
          <w:rFonts w:eastAsia="Times New Roman" w:cs="Arial"/>
          <w:sz w:val="24"/>
          <w:szCs w:val="24"/>
        </w:rPr>
        <w:t xml:space="preserve">A </w:t>
      </w:r>
      <w:proofErr w:type="spellStart"/>
      <w:r w:rsidRPr="00406602">
        <w:rPr>
          <w:rFonts w:eastAsia="Times New Roman" w:cs="Arial"/>
          <w:sz w:val="24"/>
          <w:szCs w:val="24"/>
        </w:rPr>
        <w:t>shiftworker</w:t>
      </w:r>
      <w:proofErr w:type="spellEnd"/>
      <w:r w:rsidRPr="00406602">
        <w:rPr>
          <w:rFonts w:eastAsia="Times New Roman" w:cs="Arial"/>
          <w:sz w:val="24"/>
          <w:szCs w:val="24"/>
        </w:rPr>
        <w:t xml:space="preserve"> </w:t>
      </w:r>
      <w:r w:rsidR="008415D0" w:rsidRPr="00406602">
        <w:rPr>
          <w:rFonts w:eastAsia="Times New Roman" w:cs="Arial"/>
          <w:sz w:val="24"/>
          <w:szCs w:val="24"/>
        </w:rPr>
        <w:t xml:space="preserve">will be paid </w:t>
      </w:r>
      <w:r w:rsidRPr="00406602">
        <w:rPr>
          <w:rFonts w:eastAsia="Times New Roman" w:cs="Arial"/>
          <w:sz w:val="24"/>
          <w:szCs w:val="24"/>
        </w:rPr>
        <w:t xml:space="preserve">the following penalty rates </w:t>
      </w:r>
      <w:r w:rsidR="008415D0" w:rsidRPr="00406602">
        <w:rPr>
          <w:rFonts w:eastAsia="Times New Roman" w:cs="Arial"/>
          <w:sz w:val="24"/>
          <w:szCs w:val="24"/>
        </w:rPr>
        <w:t xml:space="preserve">for all ordinary hours worked by the shift worker during the following periods: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417"/>
      </w:tblGrid>
      <w:tr w:rsidR="00E81391" w:rsidRPr="00406602" w:rsidTr="009B45BC">
        <w:tc>
          <w:tcPr>
            <w:tcW w:w="6521" w:type="dxa"/>
            <w:shd w:val="clear" w:color="auto" w:fill="BFBFBF"/>
          </w:tcPr>
          <w:p w:rsidR="00E81391" w:rsidRPr="00406602" w:rsidRDefault="00E81391" w:rsidP="00E81391">
            <w:pPr>
              <w:spacing w:before="60" w:after="60" w:line="240" w:lineRule="auto"/>
              <w:ind w:right="284"/>
              <w:jc w:val="center"/>
              <w:rPr>
                <w:rFonts w:eastAsia="Times New Roman" w:cs="Arial"/>
                <w:b/>
                <w:sz w:val="24"/>
                <w:szCs w:val="24"/>
              </w:rPr>
            </w:pPr>
            <w:r w:rsidRPr="00406602">
              <w:rPr>
                <w:rFonts w:eastAsia="Times New Roman" w:cs="Arial"/>
                <w:b/>
                <w:sz w:val="24"/>
                <w:szCs w:val="24"/>
              </w:rPr>
              <w:t>Shift</w:t>
            </w:r>
          </w:p>
        </w:tc>
        <w:tc>
          <w:tcPr>
            <w:tcW w:w="1417" w:type="dxa"/>
            <w:shd w:val="clear" w:color="auto" w:fill="BFBFBF"/>
          </w:tcPr>
          <w:p w:rsidR="00E81391" w:rsidRPr="00406602" w:rsidRDefault="00E81391" w:rsidP="00E81391">
            <w:pPr>
              <w:spacing w:before="60" w:after="60" w:line="240" w:lineRule="auto"/>
              <w:ind w:right="284"/>
              <w:jc w:val="center"/>
              <w:rPr>
                <w:rFonts w:eastAsia="Times New Roman" w:cs="Arial"/>
                <w:b/>
                <w:sz w:val="24"/>
                <w:szCs w:val="24"/>
              </w:rPr>
            </w:pPr>
            <w:r w:rsidRPr="00406602">
              <w:rPr>
                <w:rFonts w:eastAsia="Times New Roman" w:cs="Arial"/>
                <w:b/>
                <w:sz w:val="24"/>
                <w:szCs w:val="24"/>
              </w:rPr>
              <w:t>Penalty Rate</w:t>
            </w:r>
          </w:p>
        </w:tc>
      </w:tr>
      <w:tr w:rsidR="00E81391" w:rsidRPr="00406602" w:rsidTr="009B45BC">
        <w:tc>
          <w:tcPr>
            <w:tcW w:w="6521" w:type="dxa"/>
          </w:tcPr>
          <w:p w:rsidR="00E81391" w:rsidRPr="00406602" w:rsidRDefault="008415D0" w:rsidP="004A3D93">
            <w:pPr>
              <w:spacing w:before="60" w:after="60" w:line="240" w:lineRule="auto"/>
              <w:ind w:right="284"/>
              <w:rPr>
                <w:rFonts w:eastAsia="Times New Roman" w:cs="Arial"/>
                <w:sz w:val="20"/>
                <w:szCs w:val="20"/>
              </w:rPr>
            </w:pPr>
            <w:r w:rsidRPr="00406602">
              <w:rPr>
                <w:rFonts w:eastAsia="Times New Roman" w:cs="Arial"/>
                <w:sz w:val="20"/>
                <w:szCs w:val="20"/>
              </w:rPr>
              <w:t>Where any</w:t>
            </w:r>
            <w:r w:rsidR="00E81391" w:rsidRPr="00406602">
              <w:rPr>
                <w:rFonts w:eastAsia="Times New Roman" w:cs="Arial"/>
                <w:sz w:val="20"/>
                <w:szCs w:val="20"/>
              </w:rPr>
              <w:t xml:space="preserve"> part of a shift falls between 7.00pm and </w:t>
            </w:r>
            <w:r w:rsidR="00F40C9B" w:rsidRPr="00406602">
              <w:rPr>
                <w:rFonts w:eastAsia="Times New Roman" w:cs="Arial"/>
                <w:sz w:val="20"/>
                <w:szCs w:val="20"/>
              </w:rPr>
              <w:t>7.00</w:t>
            </w:r>
            <w:r w:rsidR="00E81391" w:rsidRPr="00406602">
              <w:rPr>
                <w:rFonts w:eastAsia="Times New Roman" w:cs="Arial"/>
                <w:sz w:val="20"/>
                <w:szCs w:val="20"/>
              </w:rPr>
              <w:t xml:space="preserve">am </w:t>
            </w:r>
            <w:r w:rsidRPr="00406602">
              <w:rPr>
                <w:rFonts w:eastAsia="Times New Roman" w:cs="Arial"/>
                <w:sz w:val="20"/>
                <w:szCs w:val="20"/>
              </w:rPr>
              <w:t>M</w:t>
            </w:r>
            <w:r w:rsidR="00E81391" w:rsidRPr="00406602">
              <w:rPr>
                <w:rFonts w:eastAsia="Times New Roman" w:cs="Arial"/>
                <w:sz w:val="20"/>
                <w:szCs w:val="20"/>
              </w:rPr>
              <w:t>onday to Friday</w:t>
            </w:r>
          </w:p>
        </w:tc>
        <w:tc>
          <w:tcPr>
            <w:tcW w:w="1417" w:type="dxa"/>
          </w:tcPr>
          <w:p w:rsidR="00E81391" w:rsidRPr="00406602" w:rsidRDefault="00E81391" w:rsidP="00E81391">
            <w:pPr>
              <w:spacing w:before="60" w:after="60" w:line="240" w:lineRule="auto"/>
              <w:ind w:right="284"/>
              <w:jc w:val="center"/>
              <w:rPr>
                <w:rFonts w:eastAsia="Times New Roman" w:cs="Arial"/>
                <w:sz w:val="20"/>
                <w:szCs w:val="20"/>
              </w:rPr>
            </w:pPr>
            <w:r w:rsidRPr="00406602">
              <w:rPr>
                <w:rFonts w:eastAsia="Times New Roman" w:cs="Arial"/>
                <w:sz w:val="20"/>
                <w:szCs w:val="20"/>
              </w:rPr>
              <w:t>15%</w:t>
            </w:r>
          </w:p>
        </w:tc>
      </w:tr>
      <w:tr w:rsidR="00E81391" w:rsidRPr="00406602" w:rsidTr="009B45BC">
        <w:tc>
          <w:tcPr>
            <w:tcW w:w="6521" w:type="dxa"/>
          </w:tcPr>
          <w:p w:rsidR="00E81391" w:rsidRPr="00406602" w:rsidRDefault="008415D0" w:rsidP="000450C9">
            <w:pPr>
              <w:spacing w:before="60" w:after="60" w:line="240" w:lineRule="auto"/>
              <w:ind w:right="284"/>
              <w:rPr>
                <w:rFonts w:eastAsia="Times New Roman" w:cs="Arial"/>
                <w:sz w:val="20"/>
                <w:szCs w:val="20"/>
              </w:rPr>
            </w:pPr>
            <w:r w:rsidRPr="00406602">
              <w:rPr>
                <w:rFonts w:eastAsia="Times New Roman" w:cs="Arial"/>
                <w:sz w:val="20"/>
                <w:szCs w:val="20"/>
              </w:rPr>
              <w:t>Where the s</w:t>
            </w:r>
            <w:r w:rsidR="00E81391" w:rsidRPr="00406602">
              <w:rPr>
                <w:rFonts w:eastAsia="Times New Roman" w:cs="Arial"/>
                <w:sz w:val="20"/>
                <w:szCs w:val="20"/>
              </w:rPr>
              <w:t>hift fall</w:t>
            </w:r>
            <w:r w:rsidRPr="00406602">
              <w:rPr>
                <w:rFonts w:eastAsia="Times New Roman" w:cs="Arial"/>
                <w:sz w:val="20"/>
                <w:szCs w:val="20"/>
              </w:rPr>
              <w:t>s</w:t>
            </w:r>
            <w:r w:rsidR="00E81391" w:rsidRPr="00406602">
              <w:rPr>
                <w:rFonts w:eastAsia="Times New Roman" w:cs="Arial"/>
                <w:sz w:val="20"/>
                <w:szCs w:val="20"/>
              </w:rPr>
              <w:t xml:space="preserve"> wholly within 7.00pm and </w:t>
            </w:r>
            <w:r w:rsidR="00F40C9B" w:rsidRPr="00406602">
              <w:rPr>
                <w:rFonts w:eastAsia="Times New Roman" w:cs="Arial"/>
                <w:sz w:val="20"/>
                <w:szCs w:val="20"/>
              </w:rPr>
              <w:t>7</w:t>
            </w:r>
            <w:r w:rsidR="00E81391" w:rsidRPr="00406602">
              <w:rPr>
                <w:rFonts w:eastAsia="Times New Roman" w:cs="Arial"/>
                <w:sz w:val="20"/>
                <w:szCs w:val="20"/>
              </w:rPr>
              <w:t>.00am Monday to Friday for at least 4 continuous weeks</w:t>
            </w:r>
          </w:p>
        </w:tc>
        <w:tc>
          <w:tcPr>
            <w:tcW w:w="1417" w:type="dxa"/>
          </w:tcPr>
          <w:p w:rsidR="00E81391" w:rsidRPr="00406602" w:rsidRDefault="00E81391" w:rsidP="00E81391">
            <w:pPr>
              <w:spacing w:before="60" w:after="60" w:line="240" w:lineRule="auto"/>
              <w:ind w:right="284"/>
              <w:jc w:val="center"/>
              <w:rPr>
                <w:rFonts w:eastAsia="Times New Roman" w:cs="Arial"/>
                <w:sz w:val="20"/>
                <w:szCs w:val="20"/>
              </w:rPr>
            </w:pPr>
            <w:r w:rsidRPr="00406602">
              <w:rPr>
                <w:rFonts w:eastAsia="Times New Roman" w:cs="Arial"/>
                <w:sz w:val="20"/>
                <w:szCs w:val="20"/>
              </w:rPr>
              <w:t>30%</w:t>
            </w:r>
          </w:p>
        </w:tc>
      </w:tr>
      <w:tr w:rsidR="00E81391" w:rsidRPr="00406602" w:rsidTr="009B45BC">
        <w:tc>
          <w:tcPr>
            <w:tcW w:w="6521" w:type="dxa"/>
          </w:tcPr>
          <w:p w:rsidR="00E81391" w:rsidRPr="00406602" w:rsidRDefault="008415D0" w:rsidP="008415D0">
            <w:pPr>
              <w:spacing w:before="60" w:after="60" w:line="240" w:lineRule="auto"/>
              <w:ind w:right="284"/>
              <w:rPr>
                <w:rFonts w:eastAsia="Times New Roman" w:cs="Arial"/>
                <w:sz w:val="20"/>
                <w:szCs w:val="20"/>
              </w:rPr>
            </w:pPr>
            <w:r w:rsidRPr="00406602">
              <w:rPr>
                <w:rFonts w:eastAsia="Times New Roman" w:cs="Arial"/>
                <w:sz w:val="20"/>
                <w:szCs w:val="20"/>
              </w:rPr>
              <w:t>Where a</w:t>
            </w:r>
            <w:r w:rsidR="00E81391" w:rsidRPr="00406602">
              <w:rPr>
                <w:rFonts w:eastAsia="Times New Roman" w:cs="Arial"/>
                <w:sz w:val="20"/>
                <w:szCs w:val="20"/>
              </w:rPr>
              <w:t xml:space="preserve">ny part of a shift falls between midnight Friday and midnight </w:t>
            </w:r>
            <w:r w:rsidRPr="00406602">
              <w:rPr>
                <w:rFonts w:eastAsia="Times New Roman" w:cs="Arial"/>
                <w:sz w:val="20"/>
                <w:szCs w:val="20"/>
              </w:rPr>
              <w:t>S</w:t>
            </w:r>
            <w:r w:rsidR="00E81391" w:rsidRPr="00406602">
              <w:rPr>
                <w:rFonts w:eastAsia="Times New Roman" w:cs="Arial"/>
                <w:sz w:val="20"/>
                <w:szCs w:val="20"/>
              </w:rPr>
              <w:t>aturday</w:t>
            </w:r>
          </w:p>
        </w:tc>
        <w:tc>
          <w:tcPr>
            <w:tcW w:w="1417" w:type="dxa"/>
          </w:tcPr>
          <w:p w:rsidR="00E81391" w:rsidRPr="00406602" w:rsidRDefault="00E81391" w:rsidP="00E81391">
            <w:pPr>
              <w:spacing w:before="60" w:after="60" w:line="240" w:lineRule="auto"/>
              <w:ind w:right="284"/>
              <w:jc w:val="center"/>
              <w:rPr>
                <w:rFonts w:eastAsia="Times New Roman" w:cs="Arial"/>
                <w:sz w:val="20"/>
                <w:szCs w:val="20"/>
              </w:rPr>
            </w:pPr>
            <w:r w:rsidRPr="00406602">
              <w:rPr>
                <w:rFonts w:eastAsia="Times New Roman" w:cs="Arial"/>
                <w:sz w:val="20"/>
                <w:szCs w:val="20"/>
              </w:rPr>
              <w:t>50%</w:t>
            </w:r>
          </w:p>
        </w:tc>
      </w:tr>
      <w:tr w:rsidR="00E81391" w:rsidRPr="00406602" w:rsidTr="009B45BC">
        <w:tc>
          <w:tcPr>
            <w:tcW w:w="6521" w:type="dxa"/>
          </w:tcPr>
          <w:p w:rsidR="00E81391" w:rsidRPr="00406602" w:rsidRDefault="008415D0" w:rsidP="008415D0">
            <w:pPr>
              <w:spacing w:before="60" w:after="60" w:line="240" w:lineRule="auto"/>
              <w:ind w:right="284"/>
              <w:rPr>
                <w:rFonts w:eastAsia="Times New Roman" w:cs="Arial"/>
                <w:sz w:val="20"/>
                <w:szCs w:val="20"/>
              </w:rPr>
            </w:pPr>
            <w:r w:rsidRPr="00406602">
              <w:rPr>
                <w:rFonts w:eastAsia="Times New Roman" w:cs="Arial"/>
                <w:sz w:val="20"/>
                <w:szCs w:val="20"/>
              </w:rPr>
              <w:t>Where an</w:t>
            </w:r>
            <w:r w:rsidR="00E81391" w:rsidRPr="00406602">
              <w:rPr>
                <w:rFonts w:eastAsia="Times New Roman" w:cs="Arial"/>
                <w:sz w:val="20"/>
                <w:szCs w:val="20"/>
              </w:rPr>
              <w:t xml:space="preserve">y part of a shift falls between midnight Saturday and midnight Sunday* </w:t>
            </w:r>
          </w:p>
        </w:tc>
        <w:tc>
          <w:tcPr>
            <w:tcW w:w="1417" w:type="dxa"/>
          </w:tcPr>
          <w:p w:rsidR="00E81391" w:rsidRPr="00406602" w:rsidRDefault="00E81391" w:rsidP="00E81391">
            <w:pPr>
              <w:spacing w:before="60" w:after="60" w:line="240" w:lineRule="auto"/>
              <w:ind w:right="284"/>
              <w:jc w:val="center"/>
              <w:rPr>
                <w:rFonts w:eastAsia="Times New Roman" w:cs="Arial"/>
                <w:sz w:val="20"/>
                <w:szCs w:val="20"/>
              </w:rPr>
            </w:pPr>
            <w:r w:rsidRPr="00406602">
              <w:rPr>
                <w:rFonts w:eastAsia="Times New Roman" w:cs="Arial"/>
                <w:sz w:val="20"/>
                <w:szCs w:val="20"/>
              </w:rPr>
              <w:t>100%</w:t>
            </w:r>
          </w:p>
        </w:tc>
      </w:tr>
      <w:tr w:rsidR="00E81391" w:rsidRPr="00406602" w:rsidTr="009B45BC">
        <w:tc>
          <w:tcPr>
            <w:tcW w:w="6521" w:type="dxa"/>
          </w:tcPr>
          <w:p w:rsidR="00E81391" w:rsidRPr="00406602" w:rsidRDefault="008415D0" w:rsidP="008415D0">
            <w:pPr>
              <w:spacing w:before="60" w:after="60" w:line="240" w:lineRule="auto"/>
              <w:ind w:right="284"/>
              <w:rPr>
                <w:rFonts w:eastAsia="Times New Roman" w:cs="Arial"/>
                <w:sz w:val="20"/>
                <w:szCs w:val="20"/>
              </w:rPr>
            </w:pPr>
            <w:r w:rsidRPr="00406602">
              <w:rPr>
                <w:rFonts w:eastAsia="Times New Roman" w:cs="Arial"/>
                <w:sz w:val="20"/>
                <w:szCs w:val="20"/>
              </w:rPr>
              <w:t>Where a</w:t>
            </w:r>
            <w:r w:rsidR="00E81391" w:rsidRPr="00406602">
              <w:rPr>
                <w:rFonts w:eastAsia="Times New Roman" w:cs="Arial"/>
                <w:sz w:val="20"/>
                <w:szCs w:val="20"/>
              </w:rPr>
              <w:t>ny part of a shift falls on a Public Holiday (except in South Australia, if the public holiday is a public holiday solely because it is a Sunday)*</w:t>
            </w:r>
          </w:p>
        </w:tc>
        <w:tc>
          <w:tcPr>
            <w:tcW w:w="1417" w:type="dxa"/>
          </w:tcPr>
          <w:p w:rsidR="00E81391" w:rsidRPr="00406602" w:rsidRDefault="00E81391" w:rsidP="00E81391">
            <w:pPr>
              <w:spacing w:before="60" w:after="60" w:line="240" w:lineRule="auto"/>
              <w:ind w:right="284"/>
              <w:jc w:val="center"/>
              <w:rPr>
                <w:rFonts w:eastAsia="Times New Roman" w:cs="Arial"/>
                <w:sz w:val="20"/>
                <w:szCs w:val="20"/>
              </w:rPr>
            </w:pPr>
            <w:r w:rsidRPr="00406602">
              <w:rPr>
                <w:rFonts w:eastAsia="Times New Roman" w:cs="Arial"/>
                <w:sz w:val="20"/>
                <w:szCs w:val="20"/>
              </w:rPr>
              <w:t>150%</w:t>
            </w:r>
          </w:p>
        </w:tc>
      </w:tr>
    </w:tbl>
    <w:p w:rsidR="00E81391" w:rsidRPr="00406602" w:rsidRDefault="00E81391" w:rsidP="001F51FC">
      <w:pPr>
        <w:spacing w:after="0" w:line="240" w:lineRule="auto"/>
        <w:ind w:left="709"/>
        <w:rPr>
          <w:rFonts w:eastAsia="Calibri" w:cs="Arial"/>
          <w:i/>
          <w:iCs/>
          <w:sz w:val="20"/>
          <w:szCs w:val="20"/>
        </w:rPr>
      </w:pPr>
      <w:r w:rsidRPr="00406602">
        <w:rPr>
          <w:rFonts w:eastAsia="Calibri" w:cs="Arial"/>
          <w:i/>
          <w:iCs/>
          <w:sz w:val="20"/>
          <w:szCs w:val="20"/>
        </w:rPr>
        <w:t>*NOTE: In South Australia The Holidays Act 1910 (SA) provides that Sundays are a public holiday.  The public holiday rate will not apply to work undertaken in South Australia if the public holiday is a public holiday solely because it is a Sunday.</w:t>
      </w:r>
    </w:p>
    <w:p w:rsidR="001F51FC" w:rsidRPr="00406602" w:rsidRDefault="001F51FC" w:rsidP="001F51FC">
      <w:pPr>
        <w:spacing w:after="0" w:line="240" w:lineRule="auto"/>
        <w:rPr>
          <w:rFonts w:eastAsia="Calibri" w:cs="Arial"/>
        </w:rPr>
      </w:pPr>
    </w:p>
    <w:p w:rsidR="00E82872"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 xml:space="preserve">The Secretary may approve the payment of an annual shift allowance in lieu of penalty rates. </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Shift penalties or shift allowance are payable during periods of annual leave</w:t>
      </w:r>
      <w:r w:rsidR="00F06173" w:rsidRPr="00406602">
        <w:rPr>
          <w:rFonts w:eastAsia="Times New Roman" w:cs="Arial"/>
          <w:sz w:val="24"/>
          <w:szCs w:val="24"/>
        </w:rPr>
        <w:t xml:space="preserve"> and are</w:t>
      </w:r>
      <w:r w:rsidRPr="00406602">
        <w:rPr>
          <w:rFonts w:eastAsia="Times New Roman" w:cs="Arial"/>
          <w:sz w:val="24"/>
          <w:szCs w:val="24"/>
        </w:rPr>
        <w:t xml:space="preserve"> not payable during other periods of leave, subject to the long service leave legislation. </w:t>
      </w:r>
      <w:r w:rsidR="00F06173" w:rsidRPr="00406602">
        <w:rPr>
          <w:rFonts w:eastAsia="Times New Roman" w:cs="Arial"/>
          <w:sz w:val="24"/>
          <w:szCs w:val="24"/>
        </w:rPr>
        <w:t xml:space="preserve">They </w:t>
      </w:r>
      <w:r w:rsidRPr="00406602">
        <w:rPr>
          <w:rFonts w:eastAsia="Times New Roman" w:cs="Arial"/>
          <w:sz w:val="24"/>
          <w:szCs w:val="24"/>
        </w:rPr>
        <w:t>may count as salary for some superannuation purposes subject to eligibility provisions in relevant superannuation legislation.</w:t>
      </w:r>
    </w:p>
    <w:p w:rsidR="00E81391" w:rsidRPr="00406602" w:rsidRDefault="00E81391" w:rsidP="008D56F0">
      <w:pPr>
        <w:numPr>
          <w:ilvl w:val="0"/>
          <w:numId w:val="24"/>
        </w:numPr>
        <w:tabs>
          <w:tab w:val="num" w:pos="709"/>
        </w:tabs>
        <w:spacing w:after="120" w:line="240" w:lineRule="auto"/>
        <w:ind w:left="709" w:hanging="709"/>
        <w:rPr>
          <w:rFonts w:eastAsia="Times New Roman" w:cs="Arial"/>
          <w:sz w:val="24"/>
          <w:szCs w:val="24"/>
        </w:rPr>
      </w:pPr>
      <w:r w:rsidRPr="00406602">
        <w:rPr>
          <w:rFonts w:eastAsia="Times New Roman" w:cs="Arial"/>
          <w:sz w:val="24"/>
          <w:szCs w:val="24"/>
        </w:rPr>
        <w:t xml:space="preserve">Where a public holiday occurs on a day when the employee who is regularly rostered to perform </w:t>
      </w:r>
      <w:proofErr w:type="spellStart"/>
      <w:r w:rsidRPr="00406602">
        <w:rPr>
          <w:rFonts w:eastAsia="Times New Roman" w:cs="Arial"/>
          <w:sz w:val="24"/>
          <w:szCs w:val="24"/>
        </w:rPr>
        <w:t>shiftwork</w:t>
      </w:r>
      <w:proofErr w:type="spellEnd"/>
      <w:r w:rsidRPr="00406602">
        <w:rPr>
          <w:rFonts w:eastAsia="Times New Roman" w:cs="Arial"/>
          <w:sz w:val="24"/>
          <w:szCs w:val="24"/>
        </w:rPr>
        <w:t xml:space="preserve"> on at least six days of the week, is rostered off duty, the employee is entitled to:</w:t>
      </w:r>
    </w:p>
    <w:p w:rsidR="00E81391" w:rsidRPr="00406602" w:rsidRDefault="00E81391" w:rsidP="008D56F0">
      <w:pPr>
        <w:numPr>
          <w:ilvl w:val="0"/>
          <w:numId w:val="38"/>
        </w:numPr>
        <w:spacing w:after="120" w:line="240" w:lineRule="auto"/>
        <w:rPr>
          <w:rFonts w:eastAsia="Times New Roman" w:cs="Arial"/>
          <w:sz w:val="24"/>
          <w:szCs w:val="24"/>
        </w:rPr>
      </w:pPr>
      <w:r w:rsidRPr="00406602">
        <w:rPr>
          <w:rFonts w:eastAsia="Times New Roman" w:cs="Arial"/>
          <w:sz w:val="24"/>
          <w:szCs w:val="24"/>
        </w:rPr>
        <w:t>leave for a day instead of the public holiday; or</w:t>
      </w:r>
    </w:p>
    <w:p w:rsidR="00E81391" w:rsidRPr="00406602" w:rsidRDefault="00E81391" w:rsidP="008D56F0">
      <w:pPr>
        <w:numPr>
          <w:ilvl w:val="0"/>
          <w:numId w:val="38"/>
        </w:numPr>
        <w:spacing w:after="120" w:line="240" w:lineRule="auto"/>
        <w:rPr>
          <w:rFonts w:eastAsia="Times New Roman" w:cs="Arial"/>
          <w:sz w:val="24"/>
          <w:szCs w:val="24"/>
        </w:rPr>
      </w:pPr>
      <w:proofErr w:type="gramStart"/>
      <w:r w:rsidRPr="00406602">
        <w:rPr>
          <w:rFonts w:eastAsia="Times New Roman" w:cs="Arial"/>
          <w:sz w:val="24"/>
          <w:szCs w:val="24"/>
        </w:rPr>
        <w:t>an</w:t>
      </w:r>
      <w:proofErr w:type="gramEnd"/>
      <w:r w:rsidRPr="00406602">
        <w:rPr>
          <w:rFonts w:eastAsia="Times New Roman" w:cs="Arial"/>
          <w:sz w:val="24"/>
          <w:szCs w:val="24"/>
        </w:rPr>
        <w:t xml:space="preserve"> amount equal to salary for a day based on the single hourly rate on that day for the employee.</w:t>
      </w:r>
      <w:bookmarkStart w:id="64" w:name="_GoBack"/>
      <w:bookmarkEnd w:id="64"/>
    </w:p>
    <w:p w:rsidR="00E81391" w:rsidRPr="00406602" w:rsidRDefault="00E81391" w:rsidP="00E81391">
      <w:pPr>
        <w:spacing w:after="120" w:line="240" w:lineRule="auto"/>
        <w:ind w:left="720"/>
        <w:rPr>
          <w:rFonts w:eastAsia="Times New Roman" w:cs="Arial"/>
          <w:sz w:val="24"/>
          <w:szCs w:val="24"/>
        </w:rPr>
      </w:pPr>
      <w:r w:rsidRPr="00406602">
        <w:rPr>
          <w:rFonts w:eastAsia="Times New Roman" w:cs="Arial"/>
          <w:sz w:val="24"/>
          <w:szCs w:val="24"/>
        </w:rPr>
        <w:t xml:space="preserve">This clause will not apply in South Australia if the public holiday is a public holiday solely because it is a Sunday.* </w:t>
      </w:r>
    </w:p>
    <w:p w:rsidR="00E81391" w:rsidRPr="00406602" w:rsidRDefault="00E81391" w:rsidP="00223FAF">
      <w:pPr>
        <w:spacing w:after="240" w:line="240" w:lineRule="auto"/>
        <w:ind w:left="1440" w:hanging="720"/>
        <w:rPr>
          <w:rFonts w:eastAsia="Times New Roman" w:cs="Arial"/>
          <w:sz w:val="20"/>
          <w:szCs w:val="20"/>
        </w:rPr>
      </w:pPr>
      <w:r w:rsidRPr="00406602">
        <w:rPr>
          <w:rFonts w:eastAsia="Times New Roman" w:cs="Arial"/>
          <w:sz w:val="20"/>
          <w:szCs w:val="20"/>
        </w:rPr>
        <w:t>*Note:</w:t>
      </w:r>
      <w:r w:rsidRPr="00406602">
        <w:rPr>
          <w:rFonts w:eastAsia="Times New Roman" w:cs="Arial"/>
          <w:sz w:val="20"/>
          <w:szCs w:val="20"/>
        </w:rPr>
        <w:tab/>
        <w:t xml:space="preserve">Sundays are a public holiday in South Australia due to the operation of the </w:t>
      </w:r>
      <w:r w:rsidRPr="00406602">
        <w:rPr>
          <w:rFonts w:eastAsia="Times New Roman" w:cs="Arial"/>
          <w:i/>
          <w:sz w:val="20"/>
          <w:szCs w:val="20"/>
        </w:rPr>
        <w:t>Holidays Act 1910 (SA)</w:t>
      </w:r>
    </w:p>
    <w:p w:rsidR="00E81391" w:rsidRPr="00406602" w:rsidRDefault="00E81391" w:rsidP="008D56F0">
      <w:pPr>
        <w:numPr>
          <w:ilvl w:val="0"/>
          <w:numId w:val="24"/>
        </w:numPr>
        <w:tabs>
          <w:tab w:val="num" w:pos="709"/>
        </w:tabs>
        <w:spacing w:after="0" w:line="240" w:lineRule="auto"/>
        <w:ind w:left="709" w:hanging="709"/>
        <w:rPr>
          <w:rFonts w:eastAsia="Times New Roman" w:cs="Arial"/>
          <w:sz w:val="24"/>
          <w:szCs w:val="24"/>
        </w:rPr>
      </w:pPr>
      <w:r w:rsidRPr="00406602">
        <w:rPr>
          <w:rFonts w:eastAsia="Times New Roman" w:cs="Arial"/>
          <w:sz w:val="24"/>
          <w:szCs w:val="24"/>
        </w:rPr>
        <w:t xml:space="preserve">Where a </w:t>
      </w:r>
      <w:proofErr w:type="spellStart"/>
      <w:r w:rsidRPr="00406602">
        <w:rPr>
          <w:rFonts w:eastAsia="Times New Roman" w:cs="Arial"/>
          <w:sz w:val="24"/>
          <w:szCs w:val="24"/>
        </w:rPr>
        <w:t>shiftworker</w:t>
      </w:r>
      <w:proofErr w:type="spellEnd"/>
      <w:r w:rsidRPr="00406602">
        <w:rPr>
          <w:rFonts w:eastAsia="Times New Roman" w:cs="Arial"/>
          <w:sz w:val="24"/>
          <w:szCs w:val="24"/>
        </w:rPr>
        <w:t xml:space="preserve"> works to a roster including weekend days, the employee will be entitled to an additional half day’s annual leave for each Sunday on rostered duty up to a maximum of an additional 5 days annual leave.</w:t>
      </w:r>
    </w:p>
    <w:p w:rsidR="00147A9D" w:rsidRDefault="00147A9D" w:rsidP="001F51FC">
      <w:pPr>
        <w:spacing w:after="0" w:line="240" w:lineRule="auto"/>
        <w:rPr>
          <w:rFonts w:eastAsia="Times New Roman" w:cs="Arial"/>
          <w:sz w:val="24"/>
          <w:szCs w:val="24"/>
        </w:rPr>
      </w:pPr>
      <w:r>
        <w:rPr>
          <w:rFonts w:eastAsia="Times New Roman" w:cs="Arial"/>
          <w:sz w:val="24"/>
          <w:szCs w:val="24"/>
        </w:rPr>
        <w:br w:type="page"/>
      </w:r>
    </w:p>
    <w:p w:rsidR="00265AA1" w:rsidRPr="00406602" w:rsidRDefault="00265AA1" w:rsidP="00660869">
      <w:pPr>
        <w:pStyle w:val="Heading3"/>
        <w:rPr>
          <w:rFonts w:cs="Arial"/>
          <w:sz w:val="24"/>
          <w:szCs w:val="24"/>
        </w:rPr>
      </w:pPr>
      <w:bookmarkStart w:id="65" w:name="_Toc434306622"/>
      <w:r w:rsidRPr="00406602">
        <w:rPr>
          <w:rFonts w:cs="Arial"/>
          <w:sz w:val="24"/>
          <w:szCs w:val="24"/>
        </w:rPr>
        <w:lastRenderedPageBreak/>
        <w:t>EXECUTIVE LEVEL EMPLOYEES – OVERTIME AND RELATED PAYMENTS</w:t>
      </w:r>
      <w:bookmarkEnd w:id="65"/>
    </w:p>
    <w:p w:rsidR="00265AA1" w:rsidRPr="00406602" w:rsidRDefault="00265AA1" w:rsidP="008D56F0">
      <w:pPr>
        <w:numPr>
          <w:ilvl w:val="0"/>
          <w:numId w:val="24"/>
        </w:numPr>
        <w:tabs>
          <w:tab w:val="num" w:pos="709"/>
        </w:tabs>
        <w:spacing w:after="120" w:line="240" w:lineRule="auto"/>
        <w:ind w:left="709" w:hanging="709"/>
        <w:rPr>
          <w:rFonts w:eastAsia="Times New Roman" w:cs="Arial"/>
          <w:sz w:val="24"/>
          <w:szCs w:val="24"/>
        </w:rPr>
      </w:pPr>
      <w:r w:rsidRPr="00406602">
        <w:rPr>
          <w:rFonts w:eastAsia="Times New Roman" w:cs="Arial"/>
          <w:sz w:val="24"/>
          <w:szCs w:val="24"/>
        </w:rPr>
        <w:t>Unless approved by the Secretary in exceptional circumstances, Executive Level (EL) or equivalent employees are not eligible to receive overtime or other related payments, including emergency duty, restriction duty, and meal allowance.</w:t>
      </w:r>
    </w:p>
    <w:p w:rsidR="00527C8A" w:rsidRPr="00406602" w:rsidRDefault="00E81391" w:rsidP="00660869">
      <w:pPr>
        <w:pStyle w:val="Heading3"/>
        <w:rPr>
          <w:rFonts w:cs="Arial"/>
          <w:sz w:val="24"/>
          <w:szCs w:val="24"/>
        </w:rPr>
      </w:pPr>
      <w:bookmarkStart w:id="66" w:name="_Toc434306623"/>
      <w:r w:rsidRPr="00406602">
        <w:rPr>
          <w:rFonts w:cs="Arial"/>
          <w:sz w:val="24"/>
          <w:szCs w:val="24"/>
        </w:rPr>
        <w:t>OVERTIME</w:t>
      </w:r>
      <w:bookmarkEnd w:id="66"/>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Overtime is only to be worked with the approval of the Secretary for work performed in addition to an employee’s ordinary hours. For part-time employees, approved overtime would relate to work directed to be performed which is in addition to the employee’s regular hours or is beyond the total hours of work over the settlement period specified for the employee in the employee’s Part</w:t>
      </w:r>
      <w:r w:rsidR="00D41564">
        <w:rPr>
          <w:rFonts w:eastAsia="Times New Roman" w:cs="Arial"/>
          <w:sz w:val="24"/>
          <w:szCs w:val="24"/>
        </w:rPr>
        <w:t>-</w:t>
      </w:r>
      <w:r w:rsidRPr="00406602">
        <w:rPr>
          <w:rFonts w:eastAsia="Times New Roman" w:cs="Arial"/>
          <w:sz w:val="24"/>
          <w:szCs w:val="24"/>
        </w:rPr>
        <w:t xml:space="preserve">Time Employment </w:t>
      </w:r>
      <w:r w:rsidR="0069666E" w:rsidRPr="00406602">
        <w:rPr>
          <w:rFonts w:eastAsia="Times New Roman" w:cs="Arial"/>
          <w:sz w:val="24"/>
          <w:szCs w:val="24"/>
        </w:rPr>
        <w:t>A</w:t>
      </w:r>
      <w:r w:rsidRPr="00406602">
        <w:rPr>
          <w:rFonts w:eastAsia="Times New Roman" w:cs="Arial"/>
          <w:sz w:val="24"/>
          <w:szCs w:val="24"/>
        </w:rPr>
        <w:t>greement.</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Where necessitated by operational requirements, the Secretary may direct an employee to work overtime outside regular hours (Clause 5.8).</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An employee may refuse to work additional hours where such additional hours are considered to be unreasonable.</w:t>
      </w:r>
    </w:p>
    <w:p w:rsidR="00E81391" w:rsidRPr="00406602" w:rsidRDefault="00E81391" w:rsidP="008D56F0">
      <w:pPr>
        <w:numPr>
          <w:ilvl w:val="0"/>
          <w:numId w:val="24"/>
        </w:numPr>
        <w:tabs>
          <w:tab w:val="num" w:pos="709"/>
        </w:tabs>
        <w:spacing w:after="120" w:line="240" w:lineRule="auto"/>
        <w:ind w:left="709" w:hanging="709"/>
        <w:rPr>
          <w:rFonts w:eastAsia="Times New Roman" w:cs="Arial"/>
          <w:sz w:val="24"/>
          <w:szCs w:val="24"/>
        </w:rPr>
      </w:pPr>
      <w:r w:rsidRPr="00406602">
        <w:rPr>
          <w:rFonts w:eastAsia="Times New Roman" w:cs="Arial"/>
          <w:sz w:val="24"/>
          <w:szCs w:val="24"/>
        </w:rPr>
        <w:t xml:space="preserve">For an employee eligible to receive overtime payments, overtime hours worked will be paid or, where agreed, time off in lieu of overtime payments will accrue at the following penalty rates: </w:t>
      </w:r>
    </w:p>
    <w:p w:rsidR="00E81391" w:rsidRPr="00406602" w:rsidRDefault="00E81391" w:rsidP="00504D74">
      <w:pPr>
        <w:numPr>
          <w:ilvl w:val="0"/>
          <w:numId w:val="39"/>
        </w:numPr>
        <w:spacing w:after="120" w:line="240" w:lineRule="auto"/>
        <w:ind w:left="1066" w:hanging="357"/>
        <w:rPr>
          <w:rFonts w:eastAsia="Times New Roman" w:cs="Arial"/>
          <w:sz w:val="24"/>
          <w:szCs w:val="24"/>
        </w:rPr>
      </w:pPr>
      <w:r w:rsidRPr="00406602">
        <w:rPr>
          <w:rFonts w:eastAsia="Times New Roman" w:cs="Arial"/>
          <w:sz w:val="24"/>
          <w:szCs w:val="24"/>
        </w:rPr>
        <w:t>overtime worked Monday to Saturday will be paid at time and a half for the first three hours each day and double time thereafter;</w:t>
      </w:r>
    </w:p>
    <w:p w:rsidR="00E81391" w:rsidRPr="00406602" w:rsidRDefault="00E81391" w:rsidP="00504D74">
      <w:pPr>
        <w:numPr>
          <w:ilvl w:val="0"/>
          <w:numId w:val="39"/>
        </w:numPr>
        <w:spacing w:after="120" w:line="240" w:lineRule="auto"/>
        <w:ind w:left="1066" w:hanging="357"/>
        <w:rPr>
          <w:rFonts w:eastAsia="Times New Roman" w:cs="Arial"/>
          <w:sz w:val="24"/>
          <w:szCs w:val="24"/>
        </w:rPr>
      </w:pPr>
      <w:r w:rsidRPr="00406602">
        <w:rPr>
          <w:rFonts w:eastAsia="Times New Roman" w:cs="Arial"/>
          <w:sz w:val="24"/>
          <w:szCs w:val="24"/>
        </w:rPr>
        <w:t xml:space="preserve">overtime worked on Sunday will be paid at the rate of double time; and  </w:t>
      </w:r>
    </w:p>
    <w:p w:rsidR="00E81391" w:rsidRPr="00406602" w:rsidRDefault="00E81391" w:rsidP="00660869">
      <w:pPr>
        <w:numPr>
          <w:ilvl w:val="0"/>
          <w:numId w:val="39"/>
        </w:numPr>
        <w:spacing w:after="60" w:line="240" w:lineRule="auto"/>
        <w:ind w:left="1066" w:hanging="357"/>
        <w:rPr>
          <w:rFonts w:eastAsia="Times New Roman" w:cs="Arial"/>
          <w:sz w:val="24"/>
          <w:szCs w:val="24"/>
        </w:rPr>
      </w:pPr>
      <w:r w:rsidRPr="00406602">
        <w:rPr>
          <w:rFonts w:eastAsia="Times New Roman" w:cs="Arial"/>
          <w:sz w:val="24"/>
          <w:szCs w:val="24"/>
        </w:rPr>
        <w:t>overtime worked on a public holiday will be paid at the rate of double time and a half, including the single time already paid for the public holiday, except in South Australia if the public holiday is a public holiday solely because it is a Sunday.*</w:t>
      </w:r>
    </w:p>
    <w:p w:rsidR="00E81391" w:rsidRPr="00406602" w:rsidRDefault="00E81391" w:rsidP="00223FAF">
      <w:pPr>
        <w:spacing w:after="240" w:line="240" w:lineRule="auto"/>
        <w:ind w:left="1077"/>
        <w:rPr>
          <w:rFonts w:eastAsia="MS Mincho" w:cs="Arial"/>
          <w:i/>
          <w:sz w:val="20"/>
          <w:szCs w:val="20"/>
          <w:lang w:eastAsia="en-AU"/>
        </w:rPr>
      </w:pPr>
      <w:r w:rsidRPr="00406602">
        <w:rPr>
          <w:rFonts w:eastAsia="MS Mincho" w:cs="Arial"/>
          <w:sz w:val="20"/>
          <w:szCs w:val="20"/>
          <w:lang w:eastAsia="en-AU"/>
        </w:rPr>
        <w:t xml:space="preserve">*Note: Sundays are a public holiday in South Australia due to the operation of the </w:t>
      </w:r>
      <w:r w:rsidRPr="00406602">
        <w:rPr>
          <w:rFonts w:eastAsia="MS Mincho" w:cs="Arial"/>
          <w:i/>
          <w:sz w:val="20"/>
          <w:szCs w:val="20"/>
          <w:lang w:eastAsia="en-AU"/>
        </w:rPr>
        <w:t>Holidays Act 1910 (SA).</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 xml:space="preserve">Where the Secretary agrees, employees who are eligible for an overtime payment for time worked (including overtime payments while on restricted duty), may elect to take time off in lieu at the appropriate penalty rate. </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 xml:space="preserve">Where time off in lieu of payment has been agreed, but the employee has not been granted that time off within four weeks or another agreed period due to operational requirements, the employee may elect to receive payment of the original overtime or time worked while on restriction duty. </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Salary rates for the purposes of calculating overtime include any allowance in the nature of salary.</w:t>
      </w:r>
    </w:p>
    <w:p w:rsidR="00660869" w:rsidRPr="00406602" w:rsidRDefault="00E81391" w:rsidP="00660869">
      <w:pPr>
        <w:numPr>
          <w:ilvl w:val="0"/>
          <w:numId w:val="24"/>
        </w:numPr>
        <w:tabs>
          <w:tab w:val="num" w:pos="709"/>
        </w:tabs>
        <w:spacing w:after="240" w:line="240" w:lineRule="auto"/>
        <w:ind w:left="709" w:hanging="709"/>
        <w:rPr>
          <w:rFonts w:eastAsia="Times New Roman" w:cs="Arial"/>
          <w:sz w:val="24"/>
          <w:szCs w:val="24"/>
        </w:rPr>
        <w:sectPr w:rsidR="00660869" w:rsidRPr="00406602" w:rsidSect="00E81391">
          <w:pgSz w:w="11906" w:h="16838"/>
          <w:pgMar w:top="1134" w:right="1440" w:bottom="1134" w:left="1440" w:header="425" w:footer="283" w:gutter="0"/>
          <w:cols w:space="708"/>
          <w:docGrid w:linePitch="360"/>
        </w:sectPr>
      </w:pPr>
      <w:r w:rsidRPr="00406602">
        <w:rPr>
          <w:rFonts w:eastAsia="Times New Roman" w:cs="Arial"/>
          <w:sz w:val="24"/>
          <w:szCs w:val="24"/>
        </w:rPr>
        <w:t xml:space="preserve">Where overtime is continuous with ordinary hours, overtime payments will be made for hours actually worked i.e. there will be no minimum period for which overtime will be paid. Where overtime is not continuous, payment will include payment for reasonable travelling time but there will be no minimum payment. </w:t>
      </w:r>
    </w:p>
    <w:p w:rsidR="00E81391" w:rsidRPr="00406602" w:rsidRDefault="00E81391" w:rsidP="00660869">
      <w:pPr>
        <w:pStyle w:val="Heading3"/>
        <w:rPr>
          <w:rFonts w:cs="Arial"/>
          <w:sz w:val="24"/>
          <w:szCs w:val="24"/>
        </w:rPr>
      </w:pPr>
      <w:bookmarkStart w:id="67" w:name="_Toc214422819"/>
      <w:bookmarkStart w:id="68" w:name="_Toc434306624"/>
      <w:r w:rsidRPr="00406602">
        <w:rPr>
          <w:rFonts w:cs="Arial"/>
          <w:sz w:val="24"/>
          <w:szCs w:val="24"/>
        </w:rPr>
        <w:lastRenderedPageBreak/>
        <w:t>EMERGENCY DUTY</w:t>
      </w:r>
      <w:bookmarkEnd w:id="67"/>
      <w:bookmarkEnd w:id="68"/>
    </w:p>
    <w:p w:rsidR="00E81391" w:rsidRPr="00406602" w:rsidRDefault="00E81391" w:rsidP="008D56F0">
      <w:pPr>
        <w:numPr>
          <w:ilvl w:val="0"/>
          <w:numId w:val="24"/>
        </w:numPr>
        <w:tabs>
          <w:tab w:val="num" w:pos="709"/>
        </w:tabs>
        <w:spacing w:after="120" w:line="240" w:lineRule="auto"/>
        <w:ind w:left="709" w:hanging="709"/>
        <w:rPr>
          <w:rFonts w:eastAsia="Times New Roman" w:cs="Arial"/>
          <w:sz w:val="24"/>
          <w:szCs w:val="24"/>
        </w:rPr>
      </w:pPr>
      <w:r w:rsidRPr="00406602">
        <w:rPr>
          <w:rFonts w:eastAsia="Times New Roman" w:cs="Arial"/>
          <w:sz w:val="24"/>
          <w:szCs w:val="24"/>
        </w:rPr>
        <w:t xml:space="preserve">Where the Secretary directs that an employee is called for duty to meet an emergency outside ordinary hours and the employee has received no notification prior to ceasing ordinary hours of work/duty the employee will be paid at the rate of double time for a minimum of two hours, including time necessarily spent travelling to and from duty. </w:t>
      </w:r>
    </w:p>
    <w:p w:rsidR="00E81391" w:rsidRPr="00406602" w:rsidRDefault="00E81391" w:rsidP="00660869">
      <w:pPr>
        <w:pStyle w:val="Heading3"/>
        <w:rPr>
          <w:rFonts w:cs="Arial"/>
          <w:sz w:val="24"/>
          <w:szCs w:val="24"/>
        </w:rPr>
      </w:pPr>
      <w:bookmarkStart w:id="69" w:name="_Toc214422820"/>
      <w:bookmarkStart w:id="70" w:name="_Toc434306625"/>
      <w:r w:rsidRPr="00406602">
        <w:rPr>
          <w:rFonts w:cs="Arial"/>
          <w:sz w:val="24"/>
          <w:szCs w:val="24"/>
        </w:rPr>
        <w:t>REST PERIOD</w:t>
      </w:r>
      <w:bookmarkEnd w:id="69"/>
      <w:bookmarkEnd w:id="70"/>
    </w:p>
    <w:p w:rsidR="00E81391" w:rsidRPr="00406602" w:rsidRDefault="00E81391" w:rsidP="008D56F0">
      <w:pPr>
        <w:numPr>
          <w:ilvl w:val="0"/>
          <w:numId w:val="24"/>
        </w:numPr>
        <w:tabs>
          <w:tab w:val="num" w:pos="709"/>
        </w:tabs>
        <w:spacing w:after="120" w:line="240" w:lineRule="auto"/>
        <w:ind w:left="709" w:hanging="709"/>
        <w:rPr>
          <w:rFonts w:eastAsia="Times New Roman" w:cs="Arial"/>
          <w:sz w:val="24"/>
          <w:szCs w:val="24"/>
        </w:rPr>
      </w:pPr>
      <w:r w:rsidRPr="00406602">
        <w:rPr>
          <w:rFonts w:eastAsia="Times New Roman" w:cs="Arial"/>
          <w:sz w:val="24"/>
          <w:szCs w:val="24"/>
        </w:rPr>
        <w:t xml:space="preserve">Where the Secretary directs an employee to work outside their ordinary/regular hours, the employee will be entitled to an eight hour break plus reasonable travelling time before commencing work again, without any loss of pay.  Where this is not possible due to operational requirements, the employee will be paid for subsequent periods of work at double the hourly rate for the hours worked, until the employee has taken an eight hour break. </w:t>
      </w:r>
    </w:p>
    <w:p w:rsidR="00E81391" w:rsidRPr="00406602" w:rsidRDefault="00E81391" w:rsidP="00660869">
      <w:pPr>
        <w:pStyle w:val="Heading3"/>
        <w:rPr>
          <w:rFonts w:cs="Arial"/>
          <w:sz w:val="24"/>
          <w:szCs w:val="24"/>
        </w:rPr>
      </w:pPr>
      <w:bookmarkStart w:id="71" w:name="_Toc214422821"/>
      <w:bookmarkStart w:id="72" w:name="_Toc434306626"/>
      <w:r w:rsidRPr="00406602">
        <w:rPr>
          <w:rFonts w:cs="Arial"/>
          <w:sz w:val="24"/>
          <w:szCs w:val="24"/>
        </w:rPr>
        <w:t>RESTRICTION DUTY</w:t>
      </w:r>
      <w:bookmarkEnd w:id="71"/>
      <w:bookmarkEnd w:id="72"/>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Where the Secretary directs an employee to be contactable and to be available to perform extra duty outside the bandwidth, for a period(s) of no less than 12 hours per period unless a reduced period is required and is approved by the Secretary, the employee will be paid a Restriction Allowance at a flat rate of $45 per weekday and $55 for Saturdays, Sundays, public holidays and closedown days. That is, if an employee is on restriction for less than one day, they will still receive the daily rate.</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 xml:space="preserve">Where an employee in receipt of a Restriction Allowance is recalled to duty at a place of work, a three hour minimum overtime payment will apply and where the employee is required to perform duty, but is not recalled to a place of work, a one hour minimum overtime payment will apply. </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 xml:space="preserve">Restriction allowance will continue to be paid for periods of overtime worked while restricted. </w:t>
      </w:r>
    </w:p>
    <w:p w:rsidR="00E81391" w:rsidRPr="00406602" w:rsidRDefault="00E81391" w:rsidP="008D56F0">
      <w:pPr>
        <w:numPr>
          <w:ilvl w:val="0"/>
          <w:numId w:val="24"/>
        </w:numPr>
        <w:tabs>
          <w:tab w:val="num" w:pos="709"/>
        </w:tabs>
        <w:spacing w:after="120" w:line="240" w:lineRule="auto"/>
        <w:ind w:left="709" w:hanging="709"/>
        <w:rPr>
          <w:rFonts w:eastAsia="Times New Roman" w:cs="Arial"/>
          <w:sz w:val="24"/>
          <w:szCs w:val="24"/>
        </w:rPr>
      </w:pPr>
      <w:r w:rsidRPr="00406602">
        <w:rPr>
          <w:rFonts w:eastAsia="Times New Roman" w:cs="Arial"/>
          <w:sz w:val="24"/>
          <w:szCs w:val="24"/>
        </w:rPr>
        <w:t>Restriction Allowance is not payable to an employee while they are on leave</w:t>
      </w:r>
      <w:bookmarkStart w:id="73" w:name="_Toc214422823"/>
      <w:r w:rsidRPr="00406602">
        <w:rPr>
          <w:rFonts w:eastAsia="Times New Roman" w:cs="Arial"/>
          <w:sz w:val="24"/>
          <w:szCs w:val="24"/>
        </w:rPr>
        <w:t>.</w:t>
      </w:r>
    </w:p>
    <w:p w:rsidR="00E81391" w:rsidRPr="00406602" w:rsidRDefault="00E81391" w:rsidP="00660869">
      <w:pPr>
        <w:pStyle w:val="Heading3"/>
        <w:rPr>
          <w:rFonts w:cs="Arial"/>
          <w:sz w:val="24"/>
          <w:szCs w:val="24"/>
        </w:rPr>
      </w:pPr>
      <w:bookmarkStart w:id="74" w:name="_Toc434306627"/>
      <w:r w:rsidRPr="00406602">
        <w:rPr>
          <w:rFonts w:cs="Arial"/>
          <w:sz w:val="24"/>
          <w:szCs w:val="24"/>
        </w:rPr>
        <w:t>OVERTIME MEAL ALLOWANCE</w:t>
      </w:r>
      <w:bookmarkEnd w:id="73"/>
      <w:bookmarkEnd w:id="74"/>
    </w:p>
    <w:p w:rsidR="00E81391" w:rsidRPr="00406602" w:rsidRDefault="00E81391" w:rsidP="008D56F0">
      <w:pPr>
        <w:numPr>
          <w:ilvl w:val="0"/>
          <w:numId w:val="24"/>
        </w:numPr>
        <w:tabs>
          <w:tab w:val="num" w:pos="709"/>
        </w:tabs>
        <w:spacing w:after="120" w:line="240" w:lineRule="auto"/>
        <w:ind w:left="709" w:hanging="709"/>
        <w:rPr>
          <w:rFonts w:eastAsia="Times New Roman" w:cs="Arial"/>
          <w:sz w:val="24"/>
          <w:szCs w:val="24"/>
        </w:rPr>
      </w:pPr>
      <w:r w:rsidRPr="00406602">
        <w:rPr>
          <w:rFonts w:eastAsia="Times New Roman" w:cs="Arial"/>
          <w:sz w:val="24"/>
          <w:szCs w:val="24"/>
        </w:rPr>
        <w:t>The Secretary will approve the payment of an overtime meal allowance to an employee who works approved overtime before or after ordinary hours or for a period not continuous with ordinary/regular hours of work/ duty, i.e. on weekends or public holidays, or outside their regular hours, to the completion of or beyond a meal period with a break for a meal and is not entitled to payment for that break or without a break for a meal over the following meal periods:</w:t>
      </w:r>
    </w:p>
    <w:p w:rsidR="00E81391" w:rsidRPr="00406602" w:rsidRDefault="00E81391" w:rsidP="00504D74">
      <w:pPr>
        <w:numPr>
          <w:ilvl w:val="0"/>
          <w:numId w:val="14"/>
        </w:numPr>
        <w:tabs>
          <w:tab w:val="num" w:pos="1503"/>
        </w:tabs>
        <w:spacing w:after="120" w:line="240" w:lineRule="auto"/>
        <w:rPr>
          <w:rFonts w:eastAsia="Times New Roman" w:cs="Arial"/>
          <w:sz w:val="24"/>
          <w:szCs w:val="24"/>
        </w:rPr>
      </w:pPr>
      <w:r w:rsidRPr="00406602">
        <w:rPr>
          <w:rFonts w:eastAsia="Times New Roman" w:cs="Arial"/>
          <w:sz w:val="24"/>
          <w:szCs w:val="24"/>
        </w:rPr>
        <w:t>7.00am to 9.00am</w:t>
      </w:r>
    </w:p>
    <w:p w:rsidR="00E81391" w:rsidRPr="00406602" w:rsidRDefault="00E81391" w:rsidP="00504D74">
      <w:pPr>
        <w:numPr>
          <w:ilvl w:val="0"/>
          <w:numId w:val="14"/>
        </w:numPr>
        <w:spacing w:after="120" w:line="240" w:lineRule="auto"/>
        <w:rPr>
          <w:rFonts w:eastAsia="Times New Roman" w:cs="Arial"/>
          <w:sz w:val="24"/>
          <w:szCs w:val="24"/>
        </w:rPr>
      </w:pPr>
      <w:r w:rsidRPr="00406602">
        <w:rPr>
          <w:rFonts w:eastAsia="Times New Roman" w:cs="Arial"/>
          <w:sz w:val="24"/>
          <w:szCs w:val="24"/>
        </w:rPr>
        <w:t>noon to 2.00pm</w:t>
      </w:r>
    </w:p>
    <w:p w:rsidR="00E81391" w:rsidRPr="00406602" w:rsidRDefault="00E81391" w:rsidP="00504D74">
      <w:pPr>
        <w:numPr>
          <w:ilvl w:val="0"/>
          <w:numId w:val="14"/>
        </w:numPr>
        <w:spacing w:after="120" w:line="240" w:lineRule="auto"/>
        <w:rPr>
          <w:rFonts w:eastAsia="Times New Roman" w:cs="Arial"/>
          <w:sz w:val="24"/>
          <w:szCs w:val="24"/>
        </w:rPr>
      </w:pPr>
      <w:r w:rsidRPr="00406602">
        <w:rPr>
          <w:rFonts w:eastAsia="Times New Roman" w:cs="Arial"/>
          <w:sz w:val="24"/>
          <w:szCs w:val="24"/>
        </w:rPr>
        <w:t>6.00pm to 7.00pm</w:t>
      </w:r>
    </w:p>
    <w:p w:rsidR="00E81391" w:rsidRPr="00406602" w:rsidRDefault="00E81391" w:rsidP="00504D74">
      <w:pPr>
        <w:numPr>
          <w:ilvl w:val="0"/>
          <w:numId w:val="14"/>
        </w:numPr>
        <w:spacing w:after="240" w:line="240" w:lineRule="auto"/>
        <w:rPr>
          <w:rFonts w:eastAsia="Times New Roman" w:cs="Arial"/>
          <w:sz w:val="24"/>
          <w:szCs w:val="24"/>
        </w:rPr>
      </w:pPr>
      <w:proofErr w:type="gramStart"/>
      <w:r w:rsidRPr="00406602">
        <w:rPr>
          <w:rFonts w:eastAsia="Times New Roman" w:cs="Arial"/>
          <w:sz w:val="24"/>
          <w:szCs w:val="24"/>
        </w:rPr>
        <w:t>midnight</w:t>
      </w:r>
      <w:proofErr w:type="gramEnd"/>
      <w:r w:rsidRPr="00406602">
        <w:rPr>
          <w:rFonts w:eastAsia="Times New Roman" w:cs="Arial"/>
          <w:sz w:val="24"/>
          <w:szCs w:val="24"/>
        </w:rPr>
        <w:t xml:space="preserve"> to 1.00am</w:t>
      </w:r>
      <w:r w:rsidR="003E684F" w:rsidRPr="00406602">
        <w:rPr>
          <w:rFonts w:eastAsia="Times New Roman" w:cs="Arial"/>
          <w:sz w:val="24"/>
          <w:szCs w:val="24"/>
        </w:rPr>
        <w:t>.</w:t>
      </w:r>
    </w:p>
    <w:p w:rsidR="00E81391" w:rsidRPr="00406602" w:rsidRDefault="00E81391" w:rsidP="008D56F0">
      <w:pPr>
        <w:numPr>
          <w:ilvl w:val="0"/>
          <w:numId w:val="24"/>
        </w:numPr>
        <w:tabs>
          <w:tab w:val="num" w:pos="709"/>
        </w:tabs>
        <w:spacing w:after="120" w:line="240" w:lineRule="auto"/>
        <w:ind w:left="709" w:hanging="709"/>
        <w:rPr>
          <w:rFonts w:eastAsia="Times New Roman" w:cs="Arial"/>
          <w:sz w:val="24"/>
          <w:szCs w:val="24"/>
        </w:rPr>
      </w:pPr>
      <w:r w:rsidRPr="00406602">
        <w:rPr>
          <w:rFonts w:eastAsia="Times New Roman" w:cs="Arial"/>
          <w:sz w:val="24"/>
          <w:szCs w:val="24"/>
        </w:rPr>
        <w:t>Overtime meal allowance will be varied in accordance with rates published by the approved subscription service. It is not an allowance in the nature of salary.</w:t>
      </w:r>
    </w:p>
    <w:p w:rsidR="00223FAF" w:rsidRPr="00406602" w:rsidRDefault="00223FAF" w:rsidP="00223FAF">
      <w:pPr>
        <w:spacing w:after="0" w:line="240" w:lineRule="auto"/>
        <w:rPr>
          <w:rFonts w:eastAsia="Times New Roman" w:cs="Arial"/>
          <w:sz w:val="24"/>
          <w:szCs w:val="24"/>
        </w:rPr>
      </w:pPr>
    </w:p>
    <w:p w:rsidR="00E81391" w:rsidRPr="00406602" w:rsidRDefault="00E81391" w:rsidP="00660869">
      <w:pPr>
        <w:pStyle w:val="Heading3"/>
        <w:rPr>
          <w:rFonts w:cs="Arial"/>
          <w:sz w:val="24"/>
          <w:szCs w:val="24"/>
        </w:rPr>
      </w:pPr>
      <w:bookmarkStart w:id="75" w:name="_Toc214422824"/>
      <w:bookmarkStart w:id="76" w:name="_Toc434306628"/>
      <w:r w:rsidRPr="00406602">
        <w:rPr>
          <w:rFonts w:cs="Arial"/>
          <w:sz w:val="24"/>
          <w:szCs w:val="24"/>
        </w:rPr>
        <w:lastRenderedPageBreak/>
        <w:t>EXECUTIVE LEVEL EMPLOYEES - TOIL</w:t>
      </w:r>
      <w:bookmarkEnd w:id="75"/>
      <w:bookmarkEnd w:id="76"/>
      <w:r w:rsidRPr="00406602">
        <w:rPr>
          <w:rFonts w:cs="Arial"/>
          <w:sz w:val="24"/>
          <w:szCs w:val="24"/>
        </w:rPr>
        <w:t xml:space="preserve"> </w:t>
      </w:r>
    </w:p>
    <w:p w:rsidR="00E81391" w:rsidRPr="00406602" w:rsidRDefault="00E81391" w:rsidP="008D56F0">
      <w:pPr>
        <w:numPr>
          <w:ilvl w:val="0"/>
          <w:numId w:val="24"/>
        </w:numPr>
        <w:tabs>
          <w:tab w:val="num" w:pos="709"/>
        </w:tabs>
        <w:spacing w:after="0" w:line="240" w:lineRule="auto"/>
        <w:ind w:left="709" w:hanging="709"/>
        <w:rPr>
          <w:rFonts w:eastAsia="Times New Roman" w:cs="Arial"/>
          <w:sz w:val="24"/>
          <w:szCs w:val="24"/>
        </w:rPr>
      </w:pPr>
      <w:r w:rsidRPr="00406602">
        <w:rPr>
          <w:rFonts w:eastAsia="Times New Roman" w:cs="Arial"/>
          <w:sz w:val="24"/>
          <w:szCs w:val="24"/>
        </w:rPr>
        <w:t xml:space="preserve">Executive remuneration is considered to be appropriate recompense for reasonable </w:t>
      </w:r>
      <w:r w:rsidR="00255CCF" w:rsidRPr="00406602">
        <w:rPr>
          <w:rFonts w:eastAsia="Times New Roman" w:cs="Arial"/>
          <w:sz w:val="24"/>
          <w:szCs w:val="24"/>
        </w:rPr>
        <w:t>additional</w:t>
      </w:r>
      <w:r w:rsidRPr="00406602">
        <w:rPr>
          <w:rFonts w:eastAsia="Times New Roman" w:cs="Arial"/>
          <w:sz w:val="24"/>
          <w:szCs w:val="24"/>
        </w:rPr>
        <w:t xml:space="preserve"> hours which may be worked by EL employees. The Secretary may grant a period of paid TOIL to EL employees who work hours that are in addition to those reasonable additional hours. </w:t>
      </w:r>
    </w:p>
    <w:p w:rsidR="009B45BC" w:rsidRPr="00406602" w:rsidRDefault="009B45BC" w:rsidP="009B45BC">
      <w:pPr>
        <w:spacing w:after="0" w:line="240" w:lineRule="auto"/>
        <w:ind w:left="-142"/>
        <w:rPr>
          <w:rFonts w:eastAsia="Times New Roman" w:cs="Arial"/>
          <w:sz w:val="24"/>
          <w:szCs w:val="24"/>
        </w:rPr>
      </w:pP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TOIL should be taken as soon as practical, subject to operational requirements. Agreed unused TOIL up to a maximum amount of 37 hours and 30 minutes can be carried over from month to month.</w:t>
      </w:r>
    </w:p>
    <w:p w:rsidR="00E81391" w:rsidRPr="00406602" w:rsidRDefault="008415D0" w:rsidP="00660869">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 xml:space="preserve">The taking of </w:t>
      </w:r>
      <w:r w:rsidR="00E81391" w:rsidRPr="00406602">
        <w:rPr>
          <w:rFonts w:eastAsia="Times New Roman" w:cs="Arial"/>
          <w:sz w:val="24"/>
          <w:szCs w:val="24"/>
        </w:rPr>
        <w:t xml:space="preserve">TOIL will be approved where operational requirements allow. </w:t>
      </w:r>
    </w:p>
    <w:p w:rsidR="00E81391" w:rsidRPr="00406602" w:rsidRDefault="00E81391" w:rsidP="00660869">
      <w:pPr>
        <w:pStyle w:val="Heading3"/>
        <w:rPr>
          <w:rFonts w:cs="Arial"/>
          <w:sz w:val="24"/>
          <w:szCs w:val="24"/>
        </w:rPr>
      </w:pPr>
      <w:bookmarkStart w:id="77" w:name="_Toc214422825"/>
      <w:bookmarkStart w:id="78" w:name="_Toc434306629"/>
      <w:r w:rsidRPr="00406602">
        <w:rPr>
          <w:rFonts w:cs="Arial"/>
          <w:sz w:val="24"/>
          <w:szCs w:val="24"/>
        </w:rPr>
        <w:t>PUBLIC HOLIDAYS</w:t>
      </w:r>
      <w:bookmarkEnd w:id="77"/>
      <w:bookmarkEnd w:id="78"/>
    </w:p>
    <w:p w:rsidR="00E81391" w:rsidRPr="00406602" w:rsidRDefault="00E81391" w:rsidP="008D56F0">
      <w:pPr>
        <w:numPr>
          <w:ilvl w:val="0"/>
          <w:numId w:val="24"/>
        </w:numPr>
        <w:tabs>
          <w:tab w:val="num" w:pos="709"/>
        </w:tabs>
        <w:spacing w:after="120" w:line="240" w:lineRule="auto"/>
        <w:ind w:left="709" w:hanging="709"/>
        <w:rPr>
          <w:rFonts w:eastAsia="Times New Roman" w:cs="Arial"/>
          <w:sz w:val="24"/>
          <w:szCs w:val="24"/>
        </w:rPr>
      </w:pPr>
      <w:r w:rsidRPr="00406602">
        <w:rPr>
          <w:rFonts w:eastAsia="Times New Roman" w:cs="Arial"/>
          <w:sz w:val="24"/>
          <w:szCs w:val="24"/>
        </w:rPr>
        <w:t xml:space="preserve">Employees will be entitled to the following public holidays each year: </w:t>
      </w:r>
    </w:p>
    <w:p w:rsidR="00E81391" w:rsidRPr="00406602" w:rsidRDefault="00E81391" w:rsidP="00504D74">
      <w:pPr>
        <w:numPr>
          <w:ilvl w:val="0"/>
          <w:numId w:val="14"/>
        </w:numPr>
        <w:tabs>
          <w:tab w:val="num" w:pos="1503"/>
        </w:tabs>
        <w:spacing w:after="120" w:line="240" w:lineRule="auto"/>
        <w:rPr>
          <w:rFonts w:eastAsia="Times New Roman" w:cs="Arial"/>
          <w:sz w:val="24"/>
          <w:szCs w:val="24"/>
        </w:rPr>
      </w:pPr>
      <w:r w:rsidRPr="00406602">
        <w:rPr>
          <w:rFonts w:eastAsia="Times New Roman" w:cs="Arial"/>
          <w:sz w:val="24"/>
          <w:szCs w:val="24"/>
        </w:rPr>
        <w:t>1 January (New Year’s Day);</w:t>
      </w:r>
    </w:p>
    <w:p w:rsidR="00E81391" w:rsidRPr="00406602" w:rsidRDefault="00E81391" w:rsidP="00504D74">
      <w:pPr>
        <w:numPr>
          <w:ilvl w:val="0"/>
          <w:numId w:val="14"/>
        </w:numPr>
        <w:tabs>
          <w:tab w:val="num" w:pos="1503"/>
        </w:tabs>
        <w:spacing w:after="120" w:line="240" w:lineRule="auto"/>
        <w:rPr>
          <w:rFonts w:eastAsia="Times New Roman" w:cs="Arial"/>
          <w:sz w:val="24"/>
          <w:szCs w:val="24"/>
        </w:rPr>
      </w:pPr>
      <w:r w:rsidRPr="00406602">
        <w:rPr>
          <w:rFonts w:eastAsia="Times New Roman" w:cs="Arial"/>
          <w:sz w:val="24"/>
          <w:szCs w:val="24"/>
        </w:rPr>
        <w:t>26 January (Australia Day);</w:t>
      </w:r>
    </w:p>
    <w:p w:rsidR="00E81391" w:rsidRPr="00406602" w:rsidRDefault="00E81391" w:rsidP="00504D74">
      <w:pPr>
        <w:numPr>
          <w:ilvl w:val="0"/>
          <w:numId w:val="14"/>
        </w:numPr>
        <w:tabs>
          <w:tab w:val="num" w:pos="1503"/>
        </w:tabs>
        <w:spacing w:after="120" w:line="240" w:lineRule="auto"/>
        <w:rPr>
          <w:rFonts w:eastAsia="Times New Roman" w:cs="Arial"/>
          <w:sz w:val="24"/>
          <w:szCs w:val="24"/>
        </w:rPr>
      </w:pPr>
      <w:r w:rsidRPr="00406602">
        <w:rPr>
          <w:rFonts w:eastAsia="Times New Roman" w:cs="Arial"/>
          <w:sz w:val="24"/>
          <w:szCs w:val="24"/>
        </w:rPr>
        <w:t>Good Friday;</w:t>
      </w:r>
    </w:p>
    <w:p w:rsidR="00E81391" w:rsidRPr="00406602" w:rsidRDefault="00E81391" w:rsidP="00504D74">
      <w:pPr>
        <w:numPr>
          <w:ilvl w:val="0"/>
          <w:numId w:val="14"/>
        </w:numPr>
        <w:tabs>
          <w:tab w:val="num" w:pos="1503"/>
        </w:tabs>
        <w:spacing w:after="120" w:line="240" w:lineRule="auto"/>
        <w:rPr>
          <w:rFonts w:eastAsia="Times New Roman" w:cs="Arial"/>
          <w:sz w:val="24"/>
          <w:szCs w:val="24"/>
        </w:rPr>
      </w:pPr>
      <w:r w:rsidRPr="00406602">
        <w:rPr>
          <w:rFonts w:eastAsia="Times New Roman" w:cs="Arial"/>
          <w:sz w:val="24"/>
          <w:szCs w:val="24"/>
        </w:rPr>
        <w:t>Easter Monday;</w:t>
      </w:r>
    </w:p>
    <w:p w:rsidR="00E81391" w:rsidRPr="00406602" w:rsidRDefault="00E81391" w:rsidP="00504D74">
      <w:pPr>
        <w:numPr>
          <w:ilvl w:val="0"/>
          <w:numId w:val="14"/>
        </w:numPr>
        <w:tabs>
          <w:tab w:val="num" w:pos="1503"/>
        </w:tabs>
        <w:spacing w:after="120" w:line="240" w:lineRule="auto"/>
        <w:rPr>
          <w:rFonts w:eastAsia="Times New Roman" w:cs="Arial"/>
          <w:sz w:val="24"/>
          <w:szCs w:val="24"/>
        </w:rPr>
      </w:pPr>
      <w:r w:rsidRPr="00406602">
        <w:rPr>
          <w:rFonts w:eastAsia="Times New Roman" w:cs="Arial"/>
          <w:sz w:val="24"/>
          <w:szCs w:val="24"/>
        </w:rPr>
        <w:t>25 April (Anzac Day);</w:t>
      </w:r>
    </w:p>
    <w:p w:rsidR="00E81391" w:rsidRPr="00406602" w:rsidRDefault="00E81391" w:rsidP="00504D74">
      <w:pPr>
        <w:numPr>
          <w:ilvl w:val="0"/>
          <w:numId w:val="14"/>
        </w:numPr>
        <w:tabs>
          <w:tab w:val="num" w:pos="1503"/>
        </w:tabs>
        <w:spacing w:after="120" w:line="240" w:lineRule="auto"/>
        <w:rPr>
          <w:rFonts w:eastAsia="Times New Roman" w:cs="Arial"/>
          <w:sz w:val="24"/>
          <w:szCs w:val="24"/>
        </w:rPr>
      </w:pPr>
      <w:r w:rsidRPr="00406602">
        <w:rPr>
          <w:rFonts w:eastAsia="Times New Roman" w:cs="Arial"/>
          <w:sz w:val="24"/>
          <w:szCs w:val="24"/>
        </w:rPr>
        <w:t>The Queen’s birthday holiday (the day on which it is celebrated in a State or Territory or a region of a State or Territory);</w:t>
      </w:r>
    </w:p>
    <w:p w:rsidR="00E81391" w:rsidRPr="00406602" w:rsidRDefault="00E81391" w:rsidP="00504D74">
      <w:pPr>
        <w:numPr>
          <w:ilvl w:val="0"/>
          <w:numId w:val="14"/>
        </w:numPr>
        <w:tabs>
          <w:tab w:val="num" w:pos="1503"/>
        </w:tabs>
        <w:spacing w:after="120" w:line="240" w:lineRule="auto"/>
        <w:rPr>
          <w:rFonts w:eastAsia="Times New Roman" w:cs="Arial"/>
          <w:sz w:val="24"/>
          <w:szCs w:val="24"/>
        </w:rPr>
      </w:pPr>
      <w:r w:rsidRPr="00406602">
        <w:rPr>
          <w:rFonts w:eastAsia="Times New Roman" w:cs="Arial"/>
          <w:sz w:val="24"/>
          <w:szCs w:val="24"/>
        </w:rPr>
        <w:t>25 December (Christmas Day);</w:t>
      </w:r>
    </w:p>
    <w:p w:rsidR="00E81391" w:rsidRPr="00406602" w:rsidRDefault="00E81391" w:rsidP="00504D74">
      <w:pPr>
        <w:numPr>
          <w:ilvl w:val="0"/>
          <w:numId w:val="14"/>
        </w:numPr>
        <w:tabs>
          <w:tab w:val="num" w:pos="1503"/>
        </w:tabs>
        <w:spacing w:after="120" w:line="240" w:lineRule="auto"/>
        <w:rPr>
          <w:rFonts w:eastAsia="Times New Roman" w:cs="Arial"/>
          <w:sz w:val="24"/>
          <w:szCs w:val="24"/>
        </w:rPr>
      </w:pPr>
      <w:r w:rsidRPr="00406602">
        <w:rPr>
          <w:rFonts w:eastAsia="Times New Roman" w:cs="Arial"/>
          <w:sz w:val="24"/>
          <w:szCs w:val="24"/>
        </w:rPr>
        <w:t xml:space="preserve">26 December (Boxing Day);  </w:t>
      </w:r>
    </w:p>
    <w:p w:rsidR="00E81391" w:rsidRPr="00406602" w:rsidRDefault="00E81391" w:rsidP="00504D74">
      <w:pPr>
        <w:numPr>
          <w:ilvl w:val="0"/>
          <w:numId w:val="14"/>
        </w:numPr>
        <w:tabs>
          <w:tab w:val="num" w:pos="1503"/>
        </w:tabs>
        <w:spacing w:after="240" w:line="240" w:lineRule="auto"/>
        <w:rPr>
          <w:rFonts w:eastAsia="Times New Roman" w:cs="Arial"/>
          <w:sz w:val="24"/>
          <w:szCs w:val="24"/>
        </w:rPr>
      </w:pPr>
      <w:r w:rsidRPr="00406602">
        <w:rPr>
          <w:rFonts w:eastAsia="Times New Roman" w:cs="Arial"/>
          <w:sz w:val="24"/>
          <w:szCs w:val="24"/>
        </w:rPr>
        <w:t>Any other day, or part-day, declared or prescribed by or under a law of a State or Territory to be observed generally within the State or Territory, or a region of the State or Territory, as a public holiday. Other than a day or part-day, or a kind of day or part-day, that is excluded by the Fair Work Regulations from counting as a public holiday.</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 xml:space="preserve">If under a state or territory law, a day or part-day is substituted for one of the public holidays listed above, then the substituted day or part day is the public holiday. </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 xml:space="preserve">The Secretary and an employee may agree on the substitution of a day or part day that would otherwise be a public holiday having regard to operational requirements. </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 xml:space="preserve">An employee, who is absent on a day or part-day that is a public holiday in the place where the employee is based for work purposes, is entitled to be paid for the part or full day absence as if that day or part-day was not a public holiday, except where that person would not normally have worked on that day. </w:t>
      </w:r>
    </w:p>
    <w:p w:rsidR="00397879"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 xml:space="preserve">Where a public holiday falls during a period when an employee is absent on leave (other than </w:t>
      </w:r>
      <w:r w:rsidR="00E930D5" w:rsidRPr="00406602">
        <w:rPr>
          <w:rFonts w:eastAsia="Times New Roman" w:cs="Arial"/>
          <w:sz w:val="24"/>
          <w:szCs w:val="24"/>
        </w:rPr>
        <w:t>a period of leave that counts as service</w:t>
      </w:r>
      <w:r w:rsidR="00325259">
        <w:rPr>
          <w:rFonts w:eastAsia="Times New Roman" w:cs="Arial"/>
          <w:sz w:val="24"/>
          <w:szCs w:val="24"/>
        </w:rPr>
        <w:t>)</w:t>
      </w:r>
      <w:r w:rsidR="00E930D5" w:rsidRPr="00406602">
        <w:rPr>
          <w:rFonts w:eastAsia="Times New Roman" w:cs="Arial"/>
          <w:sz w:val="24"/>
          <w:szCs w:val="24"/>
        </w:rPr>
        <w:t xml:space="preserve"> </w:t>
      </w:r>
      <w:r w:rsidRPr="00406602">
        <w:rPr>
          <w:rFonts w:eastAsia="Times New Roman" w:cs="Arial"/>
          <w:sz w:val="24"/>
          <w:szCs w:val="24"/>
        </w:rPr>
        <w:t>there is no entitlement to receive payment as a public holiday. Payment for that day would be in accordance with the entitlement for that form of leave</w:t>
      </w:r>
      <w:r w:rsidR="00E930D5" w:rsidRPr="00406602">
        <w:rPr>
          <w:rFonts w:eastAsia="Times New Roman" w:cs="Arial"/>
          <w:sz w:val="24"/>
          <w:szCs w:val="24"/>
        </w:rPr>
        <w:t xml:space="preserve">. </w:t>
      </w:r>
      <w:r w:rsidRPr="00406602">
        <w:rPr>
          <w:rFonts w:eastAsia="Times New Roman" w:cs="Arial"/>
          <w:sz w:val="24"/>
          <w:szCs w:val="24"/>
        </w:rPr>
        <w:t xml:space="preserve"> </w:t>
      </w:r>
      <w:r w:rsidR="00E930D5" w:rsidRPr="00406602">
        <w:rPr>
          <w:rFonts w:eastAsia="Times New Roman" w:cs="Arial"/>
          <w:sz w:val="24"/>
          <w:szCs w:val="24"/>
        </w:rPr>
        <w:t xml:space="preserve">Payment </w:t>
      </w:r>
      <w:r w:rsidR="00E930D5" w:rsidRPr="00406602">
        <w:rPr>
          <w:rFonts w:eastAsia="Times New Roman" w:cs="Arial"/>
          <w:sz w:val="24"/>
          <w:szCs w:val="24"/>
        </w:rPr>
        <w:lastRenderedPageBreak/>
        <w:t xml:space="preserve">for an employee on long service leave will be in accordance with the applicable legislation. </w:t>
      </w:r>
    </w:p>
    <w:p w:rsidR="00E81391" w:rsidRPr="00406602" w:rsidRDefault="00E81391" w:rsidP="00660869">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If under a law of a State or Territory every Sunday is declared or prescribed by or under that law to be a public holiday, there is no entitlement to receive payment as a public holiday if the employee would have worked, or does perform work, on that day. In these circumstances, payment will only be made at the public holiday rate of pay if the employee performs work on that day, and the Sunday would otherwise be a public holiday under clauses 5.5</w:t>
      </w:r>
      <w:r w:rsidR="00F06173" w:rsidRPr="00406602">
        <w:rPr>
          <w:rFonts w:eastAsia="Times New Roman" w:cs="Arial"/>
          <w:sz w:val="24"/>
          <w:szCs w:val="24"/>
        </w:rPr>
        <w:t>0</w:t>
      </w:r>
      <w:r w:rsidRPr="00406602">
        <w:rPr>
          <w:rFonts w:eastAsia="Times New Roman" w:cs="Arial"/>
          <w:sz w:val="24"/>
          <w:szCs w:val="24"/>
        </w:rPr>
        <w:t xml:space="preserve"> and 5.5</w:t>
      </w:r>
      <w:r w:rsidR="00F06173" w:rsidRPr="00406602">
        <w:rPr>
          <w:rFonts w:eastAsia="Times New Roman" w:cs="Arial"/>
          <w:sz w:val="24"/>
          <w:szCs w:val="24"/>
        </w:rPr>
        <w:t>1</w:t>
      </w:r>
      <w:r w:rsidRPr="00406602">
        <w:rPr>
          <w:rFonts w:eastAsia="Times New Roman" w:cs="Arial"/>
          <w:sz w:val="24"/>
          <w:szCs w:val="24"/>
        </w:rPr>
        <w:t>.</w:t>
      </w:r>
    </w:p>
    <w:p w:rsidR="00E81391" w:rsidRPr="00406602" w:rsidRDefault="00E81391" w:rsidP="00660869">
      <w:pPr>
        <w:pStyle w:val="Heading3"/>
        <w:rPr>
          <w:rFonts w:cs="Arial"/>
          <w:sz w:val="24"/>
          <w:szCs w:val="24"/>
        </w:rPr>
      </w:pPr>
      <w:bookmarkStart w:id="79" w:name="_Toc214422826"/>
      <w:bookmarkStart w:id="80" w:name="_Toc434306630"/>
      <w:r w:rsidRPr="00406602">
        <w:rPr>
          <w:rFonts w:cs="Arial"/>
          <w:sz w:val="24"/>
          <w:szCs w:val="24"/>
        </w:rPr>
        <w:t>CHRISTMAS AND EASTER CLOSEDOWNS</w:t>
      </w:r>
      <w:bookmarkEnd w:id="79"/>
      <w:bookmarkEnd w:id="80"/>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 xml:space="preserve">DSS will close its normal operations from 12:30pm on the last working day before Christmas Day, with business resuming on the first working day after New Year’s Day (close down). </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 xml:space="preserve">All DSS workplaces will be closed for business from 3.00pm on Easter Thursday. </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There will be no deduction from leave credits for the closedown days.</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Employees will be provided with time off for the working days covered by the ‘close down’ period referred to in Clause</w:t>
      </w:r>
      <w:r w:rsidR="00F06173" w:rsidRPr="00406602">
        <w:rPr>
          <w:rFonts w:eastAsia="Times New Roman" w:cs="Arial"/>
          <w:sz w:val="24"/>
          <w:szCs w:val="24"/>
        </w:rPr>
        <w:t>s</w:t>
      </w:r>
      <w:r w:rsidRPr="00406602">
        <w:rPr>
          <w:rFonts w:eastAsia="Times New Roman" w:cs="Arial"/>
          <w:sz w:val="24"/>
          <w:szCs w:val="24"/>
        </w:rPr>
        <w:t xml:space="preserve"> 5.5</w:t>
      </w:r>
      <w:r w:rsidR="00F06173" w:rsidRPr="00406602">
        <w:rPr>
          <w:rFonts w:eastAsia="Times New Roman" w:cs="Arial"/>
          <w:sz w:val="24"/>
          <w:szCs w:val="24"/>
        </w:rPr>
        <w:t>6 and 5.57</w:t>
      </w:r>
      <w:r w:rsidRPr="00406602">
        <w:rPr>
          <w:rFonts w:eastAsia="Times New Roman" w:cs="Arial"/>
          <w:sz w:val="24"/>
          <w:szCs w:val="24"/>
        </w:rPr>
        <w:t xml:space="preserve"> and will be paid in accordance with their ordinary hours of work. </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 xml:space="preserve">Where an employee is absent on paid leave, on both sides or on one side of the closedown period, payment for the closedown period will be in accordance with the employee’s ordinary hours of work. </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 xml:space="preserve">Employees on leave without pay on either side of the close down periods will not be paid for the closedown days. </w:t>
      </w:r>
    </w:p>
    <w:p w:rsidR="00E81391" w:rsidRPr="00406602" w:rsidRDefault="00E81391" w:rsidP="008D56F0">
      <w:pPr>
        <w:numPr>
          <w:ilvl w:val="0"/>
          <w:numId w:val="24"/>
        </w:numPr>
        <w:tabs>
          <w:tab w:val="num" w:pos="709"/>
        </w:tabs>
        <w:spacing w:after="240" w:line="240" w:lineRule="auto"/>
        <w:ind w:left="709" w:hanging="709"/>
        <w:rPr>
          <w:rFonts w:eastAsia="Times New Roman" w:cs="Arial"/>
          <w:sz w:val="24"/>
          <w:szCs w:val="24"/>
        </w:rPr>
      </w:pPr>
      <w:r w:rsidRPr="00406602">
        <w:rPr>
          <w:rFonts w:eastAsia="Times New Roman" w:cs="Arial"/>
          <w:sz w:val="24"/>
          <w:szCs w:val="24"/>
        </w:rPr>
        <w:t xml:space="preserve">Employees directed to attend for duty during periods that would otherwise be regarded as working time during the Christmas and Easter closedowns will be eligible for payment or time off in lieu on the same basis as for duty on a Sunday. </w:t>
      </w:r>
    </w:p>
    <w:p w:rsidR="00147A9D" w:rsidRDefault="00147A9D" w:rsidP="00E81391">
      <w:pPr>
        <w:rPr>
          <w:rFonts w:eastAsia="Times New Roman" w:cs="Arial"/>
          <w:bCs/>
          <w:sz w:val="28"/>
          <w:szCs w:val="24"/>
        </w:rPr>
        <w:sectPr w:rsidR="00147A9D" w:rsidSect="00E81391">
          <w:pgSz w:w="11906" w:h="16838"/>
          <w:pgMar w:top="1134" w:right="1440" w:bottom="1134" w:left="1440" w:header="425" w:footer="283" w:gutter="0"/>
          <w:cols w:space="708"/>
          <w:docGrid w:linePitch="360"/>
        </w:sectPr>
      </w:pPr>
    </w:p>
    <w:p w:rsidR="00E81391" w:rsidRPr="00406602" w:rsidRDefault="00E81391" w:rsidP="00F076CD">
      <w:pPr>
        <w:pStyle w:val="Heading2"/>
        <w:spacing w:after="360"/>
        <w:rPr>
          <w:rFonts w:eastAsia="Times New Roman" w:cs="Arial"/>
          <w:sz w:val="28"/>
          <w:szCs w:val="28"/>
        </w:rPr>
      </w:pPr>
      <w:bookmarkStart w:id="81" w:name="_Toc434306631"/>
      <w:r w:rsidRPr="00406602">
        <w:rPr>
          <w:rFonts w:eastAsia="Times New Roman" w:cs="Arial"/>
          <w:sz w:val="28"/>
          <w:szCs w:val="28"/>
        </w:rPr>
        <w:lastRenderedPageBreak/>
        <w:t>PART 6 – LEAVE</w:t>
      </w:r>
      <w:bookmarkEnd w:id="81"/>
    </w:p>
    <w:p w:rsidR="00E81391" w:rsidRPr="00406602" w:rsidRDefault="00E81391" w:rsidP="00660869">
      <w:pPr>
        <w:pStyle w:val="Heading3"/>
        <w:rPr>
          <w:rFonts w:cs="Arial"/>
          <w:sz w:val="24"/>
          <w:szCs w:val="24"/>
        </w:rPr>
      </w:pPr>
      <w:bookmarkStart w:id="82" w:name="_Toc214422828"/>
      <w:bookmarkStart w:id="83" w:name="_Toc434306632"/>
      <w:r w:rsidRPr="00406602">
        <w:rPr>
          <w:rFonts w:cs="Arial"/>
          <w:sz w:val="24"/>
          <w:szCs w:val="24"/>
        </w:rPr>
        <w:t>NOTIFICATION OF ABSENCE</w:t>
      </w:r>
      <w:bookmarkEnd w:id="82"/>
      <w:bookmarkEnd w:id="83"/>
    </w:p>
    <w:p w:rsidR="00E81391" w:rsidRPr="00406602" w:rsidRDefault="00E81391" w:rsidP="00A343FC">
      <w:pPr>
        <w:numPr>
          <w:ilvl w:val="0"/>
          <w:numId w:val="25"/>
        </w:numPr>
        <w:spacing w:before="20"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Employees are required to notify their manager (or if unavailable, an agreed alternative person) of their intended absence as close as possible to the employee's normal commencement time. If the employee is unable to provide prior notification of their intended absence, the employee should contact the manager by phone (and not by email or text message) unless this is not practicable.</w:t>
      </w:r>
    </w:p>
    <w:p w:rsidR="00E81391" w:rsidRPr="00406602" w:rsidRDefault="00E81391" w:rsidP="00660869">
      <w:pPr>
        <w:pStyle w:val="Heading3"/>
        <w:rPr>
          <w:rFonts w:cs="Arial"/>
          <w:sz w:val="24"/>
          <w:szCs w:val="24"/>
        </w:rPr>
      </w:pPr>
      <w:bookmarkStart w:id="84" w:name="_Toc214422829"/>
      <w:bookmarkStart w:id="85" w:name="_Toc434306633"/>
      <w:r w:rsidRPr="00406602">
        <w:rPr>
          <w:rFonts w:cs="Arial"/>
          <w:sz w:val="24"/>
          <w:szCs w:val="24"/>
        </w:rPr>
        <w:t>PORTABILITY OF LEAVE</w:t>
      </w:r>
      <w:bookmarkEnd w:id="84"/>
      <w:bookmarkEnd w:id="85"/>
    </w:p>
    <w:p w:rsidR="00E81391" w:rsidRPr="00406602" w:rsidRDefault="00E81391" w:rsidP="008D56F0">
      <w:pPr>
        <w:numPr>
          <w:ilvl w:val="0"/>
          <w:numId w:val="25"/>
        </w:numPr>
        <w:tabs>
          <w:tab w:val="num" w:pos="709"/>
        </w:tabs>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Where an employee moves (including on promotion or for an agreed period) from another agency where they were an ongoing APS employee, the employee’s unused accrued annual leave and personal/carers leave (however described) will be recognised, provided there is no break in continuity of service. </w:t>
      </w:r>
    </w:p>
    <w:p w:rsidR="00E81391" w:rsidRPr="00406602" w:rsidRDefault="00E81391" w:rsidP="008D56F0">
      <w:pPr>
        <w:numPr>
          <w:ilvl w:val="0"/>
          <w:numId w:val="25"/>
        </w:numPr>
        <w:tabs>
          <w:tab w:val="num" w:pos="709"/>
        </w:tabs>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Where an employee is engaged in DSS as either an ongoing or non-ongoing APS employee immediately following a period of ongoing employment in the Parliamentary Service or the ACT Government Service, the employee’s unused accrued annual leave and personal/carers leave (however described) will be recognised unless the employee received payment in lieu of those entitlements on termination of employment. </w:t>
      </w:r>
    </w:p>
    <w:p w:rsidR="00E81391" w:rsidRPr="00406602" w:rsidRDefault="00E81391" w:rsidP="008D56F0">
      <w:pPr>
        <w:numPr>
          <w:ilvl w:val="0"/>
          <w:numId w:val="25"/>
        </w:numPr>
        <w:tabs>
          <w:tab w:val="num" w:pos="709"/>
        </w:tabs>
        <w:spacing w:after="12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For the purposes of this clause: </w:t>
      </w:r>
    </w:p>
    <w:p w:rsidR="00E81391" w:rsidRPr="00406602" w:rsidRDefault="00E81391" w:rsidP="00504D74">
      <w:pPr>
        <w:numPr>
          <w:ilvl w:val="0"/>
          <w:numId w:val="14"/>
        </w:numPr>
        <w:tabs>
          <w:tab w:val="num" w:pos="1503"/>
        </w:tabs>
        <w:spacing w:after="120" w:line="240" w:lineRule="auto"/>
        <w:rPr>
          <w:rFonts w:eastAsia="Times New Roman" w:cs="Arial"/>
          <w:sz w:val="24"/>
          <w:szCs w:val="24"/>
        </w:rPr>
      </w:pPr>
      <w:r w:rsidRPr="00406602">
        <w:rPr>
          <w:rFonts w:eastAsia="Times New Roman" w:cs="Arial"/>
          <w:sz w:val="24"/>
          <w:szCs w:val="24"/>
        </w:rPr>
        <w:t xml:space="preserve">‘APS employee’ has the same meaning as the </w:t>
      </w:r>
      <w:r w:rsidRPr="00406602">
        <w:rPr>
          <w:rFonts w:eastAsia="Times New Roman" w:cs="Arial"/>
          <w:i/>
          <w:sz w:val="24"/>
          <w:szCs w:val="24"/>
        </w:rPr>
        <w:t>P</w:t>
      </w:r>
      <w:r w:rsidR="00DC3046" w:rsidRPr="00406602">
        <w:rPr>
          <w:rFonts w:eastAsia="Times New Roman" w:cs="Arial"/>
          <w:i/>
          <w:sz w:val="24"/>
          <w:szCs w:val="24"/>
        </w:rPr>
        <w:t>ublic Service Act 19</w:t>
      </w:r>
      <w:r w:rsidR="003264D2" w:rsidRPr="00406602">
        <w:rPr>
          <w:rFonts w:eastAsia="Times New Roman" w:cs="Arial"/>
          <w:i/>
          <w:sz w:val="24"/>
          <w:szCs w:val="24"/>
        </w:rPr>
        <w:t>99</w:t>
      </w:r>
      <w:r w:rsidR="00DC3046" w:rsidRPr="00406602">
        <w:rPr>
          <w:rFonts w:eastAsia="Times New Roman" w:cs="Arial"/>
          <w:sz w:val="24"/>
          <w:szCs w:val="24"/>
        </w:rPr>
        <w:t xml:space="preserve"> (PS Act).</w:t>
      </w:r>
      <w:r w:rsidRPr="00406602">
        <w:rPr>
          <w:rFonts w:eastAsia="Times New Roman" w:cs="Arial"/>
          <w:sz w:val="24"/>
          <w:szCs w:val="24"/>
        </w:rPr>
        <w:t xml:space="preserve"> </w:t>
      </w:r>
    </w:p>
    <w:p w:rsidR="00E81391" w:rsidRPr="00406602" w:rsidRDefault="00E81391" w:rsidP="00504D74">
      <w:pPr>
        <w:numPr>
          <w:ilvl w:val="0"/>
          <w:numId w:val="14"/>
        </w:numPr>
        <w:tabs>
          <w:tab w:val="num" w:pos="1503"/>
        </w:tabs>
        <w:spacing w:after="240" w:line="240" w:lineRule="auto"/>
        <w:rPr>
          <w:rFonts w:eastAsia="Times New Roman" w:cs="Arial"/>
          <w:sz w:val="24"/>
          <w:szCs w:val="24"/>
        </w:rPr>
      </w:pPr>
      <w:r w:rsidRPr="00406602">
        <w:rPr>
          <w:rFonts w:eastAsia="Times New Roman" w:cs="Arial"/>
          <w:sz w:val="24"/>
          <w:szCs w:val="24"/>
        </w:rPr>
        <w:t xml:space="preserve">‘Parliamentary Service’ refers to employment under the </w:t>
      </w:r>
      <w:r w:rsidRPr="004A3D93">
        <w:rPr>
          <w:rFonts w:eastAsia="Times New Roman" w:cs="Arial"/>
          <w:i/>
          <w:sz w:val="24"/>
          <w:szCs w:val="24"/>
        </w:rPr>
        <w:t>Parliamentary Service Act 1999</w:t>
      </w:r>
      <w:r w:rsidR="009B45BC" w:rsidRPr="00406602">
        <w:rPr>
          <w:rFonts w:eastAsia="Times New Roman" w:cs="Arial"/>
          <w:sz w:val="24"/>
          <w:szCs w:val="24"/>
        </w:rPr>
        <w:t>.</w:t>
      </w:r>
    </w:p>
    <w:p w:rsidR="00E81391" w:rsidRPr="00406602" w:rsidRDefault="00E81391" w:rsidP="00660869">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Where a person is engaged as an ongoing employee, and immediately prior to the engagement the person was employed as a non-ongoing APS employee, the Secretary may, at the employee’s request, recognise any accrued annual leave and personal/carers leave (however described), provided there is no break in continuity of service.  Any recognised annual leave excludes any accrued leave paid out on separation. </w:t>
      </w:r>
    </w:p>
    <w:p w:rsidR="00E81391" w:rsidRPr="00406602" w:rsidRDefault="00E81391" w:rsidP="00660869">
      <w:pPr>
        <w:pStyle w:val="Heading3"/>
        <w:rPr>
          <w:rFonts w:cs="Arial"/>
          <w:sz w:val="24"/>
          <w:szCs w:val="24"/>
        </w:rPr>
      </w:pPr>
      <w:bookmarkStart w:id="86" w:name="_Toc214422830"/>
      <w:bookmarkStart w:id="87" w:name="_Toc434306634"/>
      <w:r w:rsidRPr="00406602">
        <w:rPr>
          <w:rFonts w:cs="Arial"/>
          <w:sz w:val="24"/>
          <w:szCs w:val="24"/>
        </w:rPr>
        <w:t>UNAUTHORISED ABSENCE</w:t>
      </w:r>
      <w:bookmarkEnd w:id="87"/>
    </w:p>
    <w:p w:rsidR="00E81391" w:rsidRPr="00406602" w:rsidRDefault="00E81391" w:rsidP="00660869">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Where an employee is absent for any period without approval, the absence will be unpaid and will not count as service for any purpose. </w:t>
      </w:r>
    </w:p>
    <w:p w:rsidR="00E81391" w:rsidRPr="00406602" w:rsidRDefault="00E81391" w:rsidP="00660869">
      <w:pPr>
        <w:pStyle w:val="Heading3"/>
        <w:rPr>
          <w:rFonts w:cs="Arial"/>
          <w:sz w:val="24"/>
          <w:szCs w:val="24"/>
        </w:rPr>
      </w:pPr>
      <w:bookmarkStart w:id="88" w:name="_Toc434306635"/>
      <w:r w:rsidRPr="00406602">
        <w:rPr>
          <w:rFonts w:cs="Arial"/>
          <w:sz w:val="24"/>
          <w:szCs w:val="24"/>
        </w:rPr>
        <w:t>REIMBURSEMENT OF COSTS ON CANCELLATION OF LEAVE</w:t>
      </w:r>
      <w:bookmarkEnd w:id="88"/>
    </w:p>
    <w:p w:rsidR="00E81391" w:rsidRPr="00147A9D" w:rsidRDefault="00E81391" w:rsidP="00147A9D">
      <w:pPr>
        <w:numPr>
          <w:ilvl w:val="0"/>
          <w:numId w:val="25"/>
        </w:numPr>
        <w:spacing w:after="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Where an employee has leave cancelled by DSS or is recalled to duty and will incur additional and/or unrecoverable costs as a direct result, the Secretary will reimburse reasonable costs on submission of proof of expenditure. An employee will not be entitled to reimbursement if the costs incurred are otherwise recoverable. </w:t>
      </w:r>
      <w:r w:rsidR="00147A9D">
        <w:rPr>
          <w:rFonts w:eastAsia="Times New Roman" w:cs="Arial"/>
          <w:bCs/>
          <w:color w:val="000000"/>
          <w:sz w:val="24"/>
          <w:szCs w:val="24"/>
          <w:lang w:eastAsia="en-AU"/>
        </w:rPr>
        <w:br w:type="page"/>
      </w:r>
    </w:p>
    <w:p w:rsidR="00E81391" w:rsidRPr="00406602" w:rsidRDefault="00E81391" w:rsidP="00660869">
      <w:pPr>
        <w:pStyle w:val="Heading3"/>
        <w:rPr>
          <w:rFonts w:cs="Arial"/>
          <w:sz w:val="24"/>
          <w:szCs w:val="24"/>
        </w:rPr>
      </w:pPr>
      <w:bookmarkStart w:id="89" w:name="_Toc434306636"/>
      <w:r w:rsidRPr="00406602">
        <w:rPr>
          <w:rFonts w:cs="Arial"/>
          <w:sz w:val="24"/>
          <w:szCs w:val="24"/>
        </w:rPr>
        <w:lastRenderedPageBreak/>
        <w:t>SCHOOL HOLIDAY</w:t>
      </w:r>
      <w:r w:rsidR="002E0887" w:rsidRPr="00406602">
        <w:rPr>
          <w:rFonts w:cs="Arial"/>
          <w:sz w:val="24"/>
          <w:szCs w:val="24"/>
        </w:rPr>
        <w:t xml:space="preserve"> / </w:t>
      </w:r>
      <w:r w:rsidRPr="00406602">
        <w:rPr>
          <w:rFonts w:cs="Arial"/>
          <w:sz w:val="24"/>
          <w:szCs w:val="24"/>
        </w:rPr>
        <w:t>FAMILYCARE REIMBURS</w:t>
      </w:r>
      <w:r w:rsidR="00BE46E9" w:rsidRPr="00406602">
        <w:rPr>
          <w:rFonts w:cs="Arial"/>
          <w:sz w:val="24"/>
          <w:szCs w:val="24"/>
        </w:rPr>
        <w:t>E</w:t>
      </w:r>
      <w:r w:rsidRPr="00406602">
        <w:rPr>
          <w:rFonts w:cs="Arial"/>
          <w:sz w:val="24"/>
          <w:szCs w:val="24"/>
        </w:rPr>
        <w:t>MENT</w:t>
      </w:r>
      <w:bookmarkEnd w:id="89"/>
      <w:r w:rsidRPr="00406602">
        <w:rPr>
          <w:rFonts w:cs="Arial"/>
          <w:sz w:val="24"/>
          <w:szCs w:val="24"/>
        </w:rPr>
        <w:t xml:space="preserve"> </w:t>
      </w:r>
    </w:p>
    <w:p w:rsidR="00E81391" w:rsidRPr="00406602" w:rsidRDefault="00E81391" w:rsidP="00335373">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Where an employee with school children has approved leave cancelled or is required to return from leave early because of DSS business requirements during school holidays, the Secretary may reimburse the amount paid by the employee for each school child attending approved or registered care for the approved period of leave.</w:t>
      </w:r>
    </w:p>
    <w:p w:rsidR="00E81391" w:rsidRPr="00406602" w:rsidRDefault="002E0887"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Where an employee has approved leave cancelled or is required to return from leave early because of DSS business requirements and </w:t>
      </w:r>
      <w:r w:rsidR="00E81391" w:rsidRPr="00406602">
        <w:rPr>
          <w:rFonts w:eastAsia="Times New Roman" w:cs="Arial"/>
          <w:bCs/>
          <w:color w:val="000000"/>
          <w:sz w:val="24"/>
          <w:szCs w:val="24"/>
          <w:lang w:eastAsia="en-AU"/>
        </w:rPr>
        <w:t xml:space="preserve">where the employee can demonstrate that she or he would otherwise have taken personal responsibility for caring for other family members, the Secretary may reimburse some or </w:t>
      </w:r>
      <w:r w:rsidR="00716873" w:rsidRPr="00406602">
        <w:rPr>
          <w:rFonts w:eastAsia="Times New Roman" w:cs="Arial"/>
          <w:bCs/>
          <w:color w:val="000000"/>
          <w:sz w:val="24"/>
          <w:szCs w:val="24"/>
          <w:lang w:eastAsia="en-AU"/>
        </w:rPr>
        <w:t>the entire</w:t>
      </w:r>
      <w:r w:rsidR="00E81391" w:rsidRPr="00406602">
        <w:rPr>
          <w:rFonts w:eastAsia="Times New Roman" w:cs="Arial"/>
          <w:bCs/>
          <w:color w:val="000000"/>
          <w:sz w:val="24"/>
          <w:szCs w:val="24"/>
          <w:lang w:eastAsia="en-AU"/>
        </w:rPr>
        <w:t xml:space="preserve"> amount paid by the employee for that family care. </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Casual employees will not normally be eligible for the reimbursement. </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Reimbursement will apply only for the days when the employee is at work, except in exceptional circumstances determined by the Secretary. </w:t>
      </w:r>
    </w:p>
    <w:p w:rsidR="00E81391" w:rsidRPr="00406602" w:rsidRDefault="00E81391" w:rsidP="00335373">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Reimbursement will be net of any government subsidy provided to the employee.</w:t>
      </w:r>
    </w:p>
    <w:p w:rsidR="00E81391" w:rsidRPr="00406602" w:rsidRDefault="00E81391" w:rsidP="00660869">
      <w:pPr>
        <w:pStyle w:val="Heading3"/>
        <w:rPr>
          <w:rFonts w:cs="Arial"/>
          <w:sz w:val="24"/>
          <w:szCs w:val="24"/>
        </w:rPr>
      </w:pPr>
      <w:bookmarkStart w:id="90" w:name="_Toc434306637"/>
      <w:r w:rsidRPr="00406602">
        <w:rPr>
          <w:rFonts w:cs="Arial"/>
          <w:sz w:val="24"/>
          <w:szCs w:val="24"/>
        </w:rPr>
        <w:t>ANNUAL LEAVE</w:t>
      </w:r>
      <w:bookmarkEnd w:id="86"/>
      <w:bookmarkEnd w:id="90"/>
    </w:p>
    <w:p w:rsidR="00E81391" w:rsidRPr="00406602" w:rsidRDefault="00E81391" w:rsidP="00335373">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A full-time employee is entitled to 20 days paid annual leave accruing daily and credited monthly in arrears.  Part-time employees accrue 20 days annual leave per annum calculated on a pro-rata basis. </w:t>
      </w:r>
    </w:p>
    <w:p w:rsidR="00927DF0" w:rsidRPr="00406602" w:rsidRDefault="00E81391" w:rsidP="00927DF0">
      <w:pPr>
        <w:numPr>
          <w:ilvl w:val="0"/>
          <w:numId w:val="25"/>
        </w:numPr>
        <w:spacing w:after="12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The Secretary may approve annual leave at either full or half pay. </w:t>
      </w:r>
      <w:r w:rsidR="00927DF0" w:rsidRPr="00406602">
        <w:rPr>
          <w:rFonts w:eastAsia="Times New Roman" w:cs="Arial"/>
          <w:bCs/>
          <w:color w:val="000000"/>
          <w:sz w:val="24"/>
          <w:szCs w:val="24"/>
          <w:lang w:eastAsia="en-AU"/>
        </w:rPr>
        <w:t xml:space="preserve">If leave is taken at half pay the deduction from your </w:t>
      </w:r>
      <w:r w:rsidR="00017979" w:rsidRPr="00406602">
        <w:rPr>
          <w:rFonts w:eastAsia="Times New Roman" w:cs="Arial"/>
          <w:bCs/>
          <w:color w:val="000000"/>
          <w:sz w:val="24"/>
          <w:szCs w:val="24"/>
          <w:lang w:eastAsia="en-AU"/>
        </w:rPr>
        <w:t>annual</w:t>
      </w:r>
      <w:r w:rsidR="00927DF0" w:rsidRPr="00406602">
        <w:rPr>
          <w:rFonts w:eastAsia="Times New Roman" w:cs="Arial"/>
          <w:bCs/>
          <w:color w:val="000000"/>
          <w:sz w:val="24"/>
          <w:szCs w:val="24"/>
          <w:lang w:eastAsia="en-AU"/>
        </w:rPr>
        <w:t xml:space="preserve"> leave</w:t>
      </w:r>
      <w:r w:rsidR="001634D8" w:rsidRPr="00406602">
        <w:rPr>
          <w:rFonts w:eastAsia="Times New Roman" w:cs="Arial"/>
          <w:bCs/>
          <w:color w:val="000000"/>
          <w:sz w:val="24"/>
          <w:szCs w:val="24"/>
          <w:lang w:eastAsia="en-AU"/>
        </w:rPr>
        <w:t xml:space="preserve"> credits</w:t>
      </w:r>
      <w:r w:rsidR="00927DF0" w:rsidRPr="00406602">
        <w:rPr>
          <w:rFonts w:eastAsia="Times New Roman" w:cs="Arial"/>
          <w:bCs/>
          <w:color w:val="000000"/>
          <w:sz w:val="24"/>
          <w:szCs w:val="24"/>
          <w:lang w:eastAsia="en-AU"/>
        </w:rPr>
        <w:t xml:space="preserve"> will be half the period of leave </w:t>
      </w:r>
      <w:r w:rsidR="001634D8" w:rsidRPr="00406602">
        <w:rPr>
          <w:rFonts w:eastAsia="Times New Roman" w:cs="Arial"/>
          <w:bCs/>
          <w:color w:val="000000"/>
          <w:sz w:val="24"/>
          <w:szCs w:val="24"/>
          <w:lang w:eastAsia="en-AU"/>
        </w:rPr>
        <w:t>taken</w:t>
      </w:r>
      <w:r w:rsidR="00927DF0" w:rsidRPr="00406602">
        <w:rPr>
          <w:rFonts w:eastAsia="Times New Roman" w:cs="Arial"/>
          <w:bCs/>
          <w:color w:val="000000"/>
          <w:sz w:val="24"/>
          <w:szCs w:val="24"/>
          <w:lang w:eastAsia="en-AU"/>
        </w:rPr>
        <w:t>.</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Employees living in remote localities accrue additional annual leave credits as outlined in Part 8.</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Where an employee has accrued more than 40 days annual leave or a pro-rata amount for part-time employees (or in the case of employees in remote localities who are entitled to additional annual leave - more than 2 years credit), the Secretary may direct the employee to take a period of leave of not more than a quarter of the total leave accrued. </w:t>
      </w:r>
    </w:p>
    <w:p w:rsidR="00E81391" w:rsidRPr="00406602" w:rsidRDefault="00E81391" w:rsidP="008D56F0">
      <w:pPr>
        <w:numPr>
          <w:ilvl w:val="0"/>
          <w:numId w:val="25"/>
        </w:numPr>
        <w:spacing w:after="12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An employee may not be directed to take annual leave where the employee:</w:t>
      </w:r>
    </w:p>
    <w:p w:rsidR="00E81391" w:rsidRPr="00406602" w:rsidRDefault="00E81391" w:rsidP="00504D74">
      <w:pPr>
        <w:numPr>
          <w:ilvl w:val="0"/>
          <w:numId w:val="26"/>
        </w:numPr>
        <w:spacing w:after="120" w:line="240" w:lineRule="auto"/>
        <w:rPr>
          <w:rFonts w:eastAsia="Times New Roman" w:cs="Arial"/>
          <w:bCs/>
          <w:color w:val="000000"/>
          <w:sz w:val="24"/>
          <w:szCs w:val="24"/>
          <w:lang w:eastAsia="en-AU"/>
        </w:rPr>
      </w:pPr>
      <w:r w:rsidRPr="00406602">
        <w:rPr>
          <w:rFonts w:eastAsia="Times New Roman" w:cs="Arial"/>
          <w:bCs/>
          <w:color w:val="000000"/>
          <w:sz w:val="24"/>
          <w:szCs w:val="24"/>
          <w:lang w:eastAsia="en-AU"/>
        </w:rPr>
        <w:t>has made an application for annual leave of a period greater than 10 days for full-time employees or a pro-rata amount for part-time employees in the previous 6 month period and the application was not approved; or</w:t>
      </w:r>
    </w:p>
    <w:p w:rsidR="00E81391" w:rsidRPr="00406602" w:rsidRDefault="00E81391" w:rsidP="00335373">
      <w:pPr>
        <w:numPr>
          <w:ilvl w:val="0"/>
          <w:numId w:val="26"/>
        </w:numPr>
        <w:spacing w:after="240" w:line="240" w:lineRule="auto"/>
        <w:rPr>
          <w:rFonts w:eastAsia="Times New Roman" w:cs="Arial"/>
          <w:bCs/>
          <w:color w:val="000000"/>
          <w:sz w:val="24"/>
          <w:szCs w:val="24"/>
          <w:lang w:eastAsia="en-AU"/>
        </w:rPr>
      </w:pPr>
      <w:proofErr w:type="gramStart"/>
      <w:r w:rsidRPr="00406602">
        <w:rPr>
          <w:rFonts w:eastAsia="Times New Roman" w:cs="Arial"/>
          <w:bCs/>
          <w:color w:val="000000"/>
          <w:sz w:val="24"/>
          <w:szCs w:val="24"/>
          <w:lang w:eastAsia="en-AU"/>
        </w:rPr>
        <w:t>is</w:t>
      </w:r>
      <w:proofErr w:type="gramEnd"/>
      <w:r w:rsidRPr="00406602">
        <w:rPr>
          <w:rFonts w:eastAsia="Times New Roman" w:cs="Arial"/>
          <w:bCs/>
          <w:color w:val="000000"/>
          <w:sz w:val="24"/>
          <w:szCs w:val="24"/>
          <w:lang w:eastAsia="en-AU"/>
        </w:rPr>
        <w:t xml:space="preserve"> following a management strategy to reduce the employee’s amount of accrued leave, which has been agreed with their manager.</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An employee’s accrual of annual leave will be reduced where a period or periods of leave without pay that is not to count as service exceeds 30 days in a calendar year. Where leave without pay not to count as service covers an entire calendar year, no annual leave credit accrues for that year. </w:t>
      </w:r>
    </w:p>
    <w:p w:rsidR="00147A9D" w:rsidRDefault="00147A9D" w:rsidP="00565608">
      <w:pPr>
        <w:spacing w:after="0" w:line="240" w:lineRule="auto"/>
        <w:rPr>
          <w:rFonts w:eastAsia="Times New Roman" w:cs="Arial"/>
          <w:b/>
          <w:sz w:val="24"/>
          <w:szCs w:val="24"/>
        </w:rPr>
      </w:pPr>
      <w:r>
        <w:rPr>
          <w:rFonts w:eastAsia="Times New Roman" w:cs="Arial"/>
          <w:b/>
          <w:sz w:val="24"/>
          <w:szCs w:val="24"/>
        </w:rPr>
        <w:br w:type="page"/>
      </w:r>
    </w:p>
    <w:p w:rsidR="00E81391" w:rsidRPr="00406602" w:rsidRDefault="00E81391" w:rsidP="00660869">
      <w:pPr>
        <w:pStyle w:val="Heading3"/>
        <w:rPr>
          <w:rFonts w:cs="Arial"/>
          <w:sz w:val="24"/>
          <w:szCs w:val="24"/>
        </w:rPr>
      </w:pPr>
      <w:bookmarkStart w:id="91" w:name="_Toc434306638"/>
      <w:r w:rsidRPr="00406602">
        <w:rPr>
          <w:rFonts w:cs="Arial"/>
          <w:sz w:val="24"/>
          <w:szCs w:val="24"/>
        </w:rPr>
        <w:lastRenderedPageBreak/>
        <w:t>VOLUNTARY CASH OUT OF ANNUAL LEAVE</w:t>
      </w:r>
      <w:bookmarkEnd w:id="91"/>
    </w:p>
    <w:p w:rsidR="00E81391" w:rsidRPr="00406602" w:rsidRDefault="00E81391" w:rsidP="008D56F0">
      <w:pPr>
        <w:numPr>
          <w:ilvl w:val="0"/>
          <w:numId w:val="25"/>
        </w:numPr>
        <w:spacing w:after="12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The Secretary may approve </w:t>
      </w:r>
      <w:r w:rsidR="00B7394E" w:rsidRPr="00406602">
        <w:rPr>
          <w:rFonts w:eastAsia="Times New Roman" w:cs="Arial"/>
          <w:bCs/>
          <w:color w:val="000000"/>
          <w:sz w:val="24"/>
          <w:szCs w:val="24"/>
          <w:lang w:eastAsia="en-AU"/>
        </w:rPr>
        <w:t>an</w:t>
      </w:r>
      <w:r w:rsidRPr="00406602">
        <w:rPr>
          <w:rFonts w:eastAsia="Times New Roman" w:cs="Arial"/>
          <w:bCs/>
          <w:color w:val="000000"/>
          <w:sz w:val="24"/>
          <w:szCs w:val="24"/>
          <w:lang w:eastAsia="en-AU"/>
        </w:rPr>
        <w:t xml:space="preserve"> application by an employee to cash out any amount of the employee’s accrued annual leave entitlement provided that: </w:t>
      </w:r>
    </w:p>
    <w:p w:rsidR="00B7394E" w:rsidRPr="00406602" w:rsidRDefault="00E81391" w:rsidP="00335373">
      <w:pPr>
        <w:numPr>
          <w:ilvl w:val="0"/>
          <w:numId w:val="26"/>
        </w:numPr>
        <w:spacing w:after="60" w:line="240" w:lineRule="auto"/>
        <w:rPr>
          <w:rFonts w:eastAsia="Times New Roman" w:cs="Arial"/>
          <w:bCs/>
          <w:color w:val="000000"/>
          <w:sz w:val="24"/>
          <w:szCs w:val="24"/>
          <w:lang w:eastAsia="en-AU"/>
        </w:rPr>
      </w:pPr>
      <w:r w:rsidRPr="00406602">
        <w:rPr>
          <w:rFonts w:eastAsia="Times New Roman" w:cs="Arial"/>
          <w:bCs/>
          <w:color w:val="000000"/>
          <w:sz w:val="24"/>
          <w:szCs w:val="24"/>
          <w:lang w:eastAsia="en-AU"/>
        </w:rPr>
        <w:t>the employee’s remaining balance of annual leave credit does not fall below 20 days or an equivalent pro rata amount for part</w:t>
      </w:r>
      <w:r w:rsidR="00D41564">
        <w:rPr>
          <w:rFonts w:eastAsia="Times New Roman" w:cs="Arial"/>
          <w:bCs/>
          <w:color w:val="000000"/>
          <w:sz w:val="24"/>
          <w:szCs w:val="24"/>
          <w:lang w:eastAsia="en-AU"/>
        </w:rPr>
        <w:t>-</w:t>
      </w:r>
      <w:r w:rsidRPr="00406602">
        <w:rPr>
          <w:rFonts w:eastAsia="Times New Roman" w:cs="Arial"/>
          <w:bCs/>
          <w:color w:val="000000"/>
          <w:sz w:val="24"/>
          <w:szCs w:val="24"/>
          <w:lang w:eastAsia="en-AU"/>
        </w:rPr>
        <w:t>time employees;</w:t>
      </w:r>
    </w:p>
    <w:p w:rsidR="00E81391" w:rsidRPr="00406602" w:rsidRDefault="0086297B" w:rsidP="00335373">
      <w:pPr>
        <w:numPr>
          <w:ilvl w:val="0"/>
          <w:numId w:val="26"/>
        </w:numPr>
        <w:spacing w:after="60" w:line="240" w:lineRule="auto"/>
        <w:rPr>
          <w:rFonts w:eastAsia="Times New Roman" w:cs="Arial"/>
          <w:bCs/>
          <w:color w:val="000000"/>
          <w:sz w:val="24"/>
          <w:szCs w:val="24"/>
          <w:lang w:eastAsia="en-AU"/>
        </w:rPr>
      </w:pPr>
      <w:r w:rsidRPr="00406602">
        <w:rPr>
          <w:rFonts w:cs="Arial"/>
          <w:sz w:val="24"/>
          <w:szCs w:val="24"/>
        </w:rPr>
        <w:t>the cashing out is agreed between the Secretary and the employee in writing</w:t>
      </w:r>
      <w:r w:rsidR="00B7394E" w:rsidRPr="00406602">
        <w:rPr>
          <w:rFonts w:cs="Arial"/>
        </w:rPr>
        <w:t>;</w:t>
      </w:r>
      <w:r w:rsidR="00E81391" w:rsidRPr="00406602">
        <w:rPr>
          <w:rFonts w:eastAsia="Times New Roman" w:cs="Arial"/>
          <w:bCs/>
          <w:color w:val="000000"/>
          <w:sz w:val="24"/>
          <w:szCs w:val="24"/>
          <w:lang w:eastAsia="en-AU"/>
        </w:rPr>
        <w:t xml:space="preserve"> and</w:t>
      </w:r>
    </w:p>
    <w:p w:rsidR="00E81391" w:rsidRPr="00406602" w:rsidRDefault="00E81391" w:rsidP="00335373">
      <w:pPr>
        <w:numPr>
          <w:ilvl w:val="0"/>
          <w:numId w:val="26"/>
        </w:numPr>
        <w:spacing w:after="240" w:line="240" w:lineRule="auto"/>
        <w:rPr>
          <w:rFonts w:eastAsia="Times New Roman" w:cs="Arial"/>
          <w:bCs/>
          <w:color w:val="000000"/>
          <w:sz w:val="24"/>
          <w:szCs w:val="24"/>
          <w:lang w:eastAsia="en-AU"/>
        </w:rPr>
      </w:pPr>
      <w:proofErr w:type="gramStart"/>
      <w:r w:rsidRPr="00406602">
        <w:rPr>
          <w:rFonts w:eastAsia="Times New Roman" w:cs="Arial"/>
          <w:bCs/>
          <w:color w:val="000000"/>
          <w:sz w:val="24"/>
          <w:szCs w:val="24"/>
          <w:lang w:eastAsia="en-AU"/>
        </w:rPr>
        <w:t>the</w:t>
      </w:r>
      <w:proofErr w:type="gramEnd"/>
      <w:r w:rsidRPr="00406602">
        <w:rPr>
          <w:rFonts w:eastAsia="Times New Roman" w:cs="Arial"/>
          <w:bCs/>
          <w:color w:val="000000"/>
          <w:sz w:val="24"/>
          <w:szCs w:val="24"/>
          <w:lang w:eastAsia="en-AU"/>
        </w:rPr>
        <w:t xml:space="preserve"> employee is paid the full amount that would have been paid to the employee had the employee taken the leave that is cashed out. </w:t>
      </w:r>
    </w:p>
    <w:p w:rsidR="00E81391" w:rsidRPr="00406602" w:rsidRDefault="00E81391" w:rsidP="00903843">
      <w:pPr>
        <w:pStyle w:val="Heading3"/>
        <w:rPr>
          <w:rFonts w:cs="Arial"/>
          <w:sz w:val="24"/>
          <w:szCs w:val="24"/>
        </w:rPr>
      </w:pPr>
      <w:bookmarkStart w:id="92" w:name="_Toc434306639"/>
      <w:r w:rsidRPr="00406602">
        <w:rPr>
          <w:rFonts w:cs="Arial"/>
          <w:sz w:val="24"/>
          <w:szCs w:val="24"/>
        </w:rPr>
        <w:t>PERSONAL/CARER</w:t>
      </w:r>
      <w:r w:rsidR="00D178A9" w:rsidRPr="00406602">
        <w:rPr>
          <w:rFonts w:cs="Arial"/>
          <w:sz w:val="24"/>
          <w:szCs w:val="24"/>
        </w:rPr>
        <w:t>’</w:t>
      </w:r>
      <w:r w:rsidRPr="00406602">
        <w:rPr>
          <w:rFonts w:cs="Arial"/>
          <w:sz w:val="24"/>
          <w:szCs w:val="24"/>
        </w:rPr>
        <w:t>S LEAVE</w:t>
      </w:r>
      <w:bookmarkEnd w:id="92"/>
    </w:p>
    <w:p w:rsidR="00E81391" w:rsidRPr="00406602" w:rsidRDefault="00E81391" w:rsidP="00335373">
      <w:pPr>
        <w:pStyle w:val="Heading4"/>
        <w:rPr>
          <w:rFonts w:cs="Arial"/>
          <w:i w:val="0"/>
          <w:sz w:val="24"/>
          <w:szCs w:val="24"/>
        </w:rPr>
      </w:pPr>
      <w:r w:rsidRPr="00406602">
        <w:rPr>
          <w:rFonts w:cs="Arial"/>
          <w:i w:val="0"/>
          <w:sz w:val="24"/>
          <w:szCs w:val="24"/>
        </w:rPr>
        <w:t>Accrual of personal/carer</w:t>
      </w:r>
      <w:r w:rsidR="00D178A9" w:rsidRPr="00406602">
        <w:rPr>
          <w:rFonts w:cs="Arial"/>
          <w:i w:val="0"/>
          <w:sz w:val="24"/>
          <w:szCs w:val="24"/>
        </w:rPr>
        <w:t>’</w:t>
      </w:r>
      <w:r w:rsidRPr="00406602">
        <w:rPr>
          <w:rFonts w:cs="Arial"/>
          <w:i w:val="0"/>
          <w:sz w:val="24"/>
          <w:szCs w:val="24"/>
        </w:rPr>
        <w:t>s leave credits</w:t>
      </w:r>
    </w:p>
    <w:p w:rsidR="00E81391" w:rsidRPr="00406602" w:rsidRDefault="00E81391" w:rsidP="008802A8">
      <w:pPr>
        <w:numPr>
          <w:ilvl w:val="0"/>
          <w:numId w:val="25"/>
        </w:numPr>
        <w:spacing w:after="12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Ongoing employees will receive a credit of 10 days personal/carer</w:t>
      </w:r>
      <w:r w:rsidR="00D178A9" w:rsidRPr="00406602">
        <w:rPr>
          <w:rFonts w:eastAsia="Times New Roman" w:cs="Arial"/>
          <w:bCs/>
          <w:color w:val="000000"/>
          <w:sz w:val="24"/>
          <w:szCs w:val="24"/>
          <w:lang w:eastAsia="en-AU"/>
        </w:rPr>
        <w:t>’</w:t>
      </w:r>
      <w:r w:rsidRPr="00406602">
        <w:rPr>
          <w:rFonts w:eastAsia="Times New Roman" w:cs="Arial"/>
          <w:bCs/>
          <w:color w:val="000000"/>
          <w:sz w:val="24"/>
          <w:szCs w:val="24"/>
          <w:lang w:eastAsia="en-AU"/>
        </w:rPr>
        <w:t>s leave (pro-rata for part</w:t>
      </w:r>
      <w:r w:rsidR="00D41564">
        <w:rPr>
          <w:rFonts w:eastAsia="Times New Roman" w:cs="Arial"/>
          <w:bCs/>
          <w:color w:val="000000"/>
          <w:sz w:val="24"/>
          <w:szCs w:val="24"/>
          <w:lang w:eastAsia="en-AU"/>
        </w:rPr>
        <w:t>-</w:t>
      </w:r>
      <w:r w:rsidRPr="00406602">
        <w:rPr>
          <w:rFonts w:eastAsia="Times New Roman" w:cs="Arial"/>
          <w:bCs/>
          <w:color w:val="000000"/>
          <w:sz w:val="24"/>
          <w:szCs w:val="24"/>
          <w:lang w:eastAsia="en-AU"/>
        </w:rPr>
        <w:t>time employees) on engagement and then be entitled to accrue 8 days personal/carer</w:t>
      </w:r>
      <w:r w:rsidR="00D178A9" w:rsidRPr="00406602">
        <w:rPr>
          <w:rFonts w:eastAsia="Times New Roman" w:cs="Arial"/>
          <w:bCs/>
          <w:color w:val="000000"/>
          <w:sz w:val="24"/>
          <w:szCs w:val="24"/>
          <w:lang w:eastAsia="en-AU"/>
        </w:rPr>
        <w:t>’</w:t>
      </w:r>
      <w:r w:rsidRPr="00406602">
        <w:rPr>
          <w:rFonts w:eastAsia="Times New Roman" w:cs="Arial"/>
          <w:bCs/>
          <w:color w:val="000000"/>
          <w:sz w:val="24"/>
          <w:szCs w:val="24"/>
          <w:lang w:eastAsia="en-AU"/>
        </w:rPr>
        <w:t>s leave (pro-rata for part</w:t>
      </w:r>
      <w:r w:rsidR="00D41564">
        <w:rPr>
          <w:rFonts w:eastAsia="Times New Roman" w:cs="Arial"/>
          <w:bCs/>
          <w:color w:val="000000"/>
          <w:sz w:val="24"/>
          <w:szCs w:val="24"/>
          <w:lang w:eastAsia="en-AU"/>
        </w:rPr>
        <w:t>-</w:t>
      </w:r>
      <w:r w:rsidRPr="00406602">
        <w:rPr>
          <w:rFonts w:eastAsia="Times New Roman" w:cs="Arial"/>
          <w:bCs/>
          <w:color w:val="000000"/>
          <w:sz w:val="24"/>
          <w:szCs w:val="24"/>
          <w:lang w:eastAsia="en-AU"/>
        </w:rPr>
        <w:t>time employees) in their first year of employment. They will then</w:t>
      </w:r>
      <w:r w:rsidR="002E0887" w:rsidRPr="00406602">
        <w:rPr>
          <w:rFonts w:eastAsia="Times New Roman" w:cs="Arial"/>
          <w:bCs/>
          <w:color w:val="000000"/>
          <w:sz w:val="24"/>
          <w:szCs w:val="24"/>
          <w:lang w:eastAsia="en-AU"/>
        </w:rPr>
        <w:t xml:space="preserve"> </w:t>
      </w:r>
      <w:r w:rsidRPr="00406602">
        <w:rPr>
          <w:rFonts w:eastAsia="Times New Roman" w:cs="Arial"/>
          <w:bCs/>
          <w:color w:val="000000"/>
          <w:sz w:val="24"/>
          <w:szCs w:val="24"/>
          <w:lang w:eastAsia="en-AU"/>
        </w:rPr>
        <w:t>accrue18</w:t>
      </w:r>
      <w:r w:rsidR="002E0887" w:rsidRPr="00406602">
        <w:rPr>
          <w:rFonts w:eastAsia="Times New Roman" w:cs="Arial"/>
          <w:bCs/>
          <w:color w:val="000000"/>
          <w:sz w:val="24"/>
          <w:szCs w:val="24"/>
          <w:lang w:eastAsia="en-AU"/>
        </w:rPr>
        <w:t xml:space="preserve"> </w:t>
      </w:r>
      <w:r w:rsidRPr="00406602">
        <w:rPr>
          <w:rFonts w:eastAsia="Times New Roman" w:cs="Arial"/>
          <w:bCs/>
          <w:color w:val="000000"/>
          <w:sz w:val="24"/>
          <w:szCs w:val="24"/>
          <w:lang w:eastAsia="en-AU"/>
        </w:rPr>
        <w:t xml:space="preserve">days for each year of </w:t>
      </w:r>
      <w:r w:rsidR="0086297B" w:rsidRPr="00406602">
        <w:rPr>
          <w:rFonts w:eastAsia="Times New Roman" w:cs="Arial"/>
          <w:bCs/>
          <w:color w:val="000000"/>
          <w:sz w:val="24"/>
          <w:szCs w:val="24"/>
          <w:lang w:eastAsia="en-AU"/>
        </w:rPr>
        <w:t xml:space="preserve">service </w:t>
      </w:r>
      <w:r w:rsidRPr="00406602">
        <w:rPr>
          <w:rFonts w:eastAsia="Times New Roman" w:cs="Arial"/>
          <w:bCs/>
          <w:color w:val="000000"/>
          <w:sz w:val="24"/>
          <w:szCs w:val="24"/>
          <w:lang w:eastAsia="en-AU"/>
        </w:rPr>
        <w:t>accruing daily (pro-rata for part</w:t>
      </w:r>
      <w:r w:rsidR="00D41564">
        <w:rPr>
          <w:rFonts w:eastAsia="Times New Roman" w:cs="Arial"/>
          <w:bCs/>
          <w:color w:val="000000"/>
          <w:sz w:val="24"/>
          <w:szCs w:val="24"/>
          <w:lang w:eastAsia="en-AU"/>
        </w:rPr>
        <w:t>-</w:t>
      </w:r>
      <w:r w:rsidRPr="00406602">
        <w:rPr>
          <w:rFonts w:eastAsia="Times New Roman" w:cs="Arial"/>
          <w:bCs/>
          <w:color w:val="000000"/>
          <w:sz w:val="24"/>
          <w:szCs w:val="24"/>
          <w:lang w:eastAsia="en-AU"/>
        </w:rPr>
        <w:t xml:space="preserve">time employees) and credited at the completion of each month.  </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Non-ongoing employees will receive a credit of 18 days personal/carer</w:t>
      </w:r>
      <w:r w:rsidR="00D178A9" w:rsidRPr="00406602">
        <w:rPr>
          <w:rFonts w:eastAsia="Times New Roman" w:cs="Arial"/>
          <w:bCs/>
          <w:color w:val="000000"/>
          <w:sz w:val="24"/>
          <w:szCs w:val="24"/>
          <w:lang w:eastAsia="en-AU"/>
        </w:rPr>
        <w:t>’</w:t>
      </w:r>
      <w:r w:rsidRPr="00406602">
        <w:rPr>
          <w:rFonts w:eastAsia="Times New Roman" w:cs="Arial"/>
          <w:bCs/>
          <w:color w:val="000000"/>
          <w:sz w:val="24"/>
          <w:szCs w:val="24"/>
          <w:lang w:eastAsia="en-AU"/>
        </w:rPr>
        <w:t>s leave (pro-rata for part</w:t>
      </w:r>
      <w:r w:rsidR="00D41564">
        <w:rPr>
          <w:rFonts w:eastAsia="Times New Roman" w:cs="Arial"/>
          <w:bCs/>
          <w:color w:val="000000"/>
          <w:sz w:val="24"/>
          <w:szCs w:val="24"/>
          <w:lang w:eastAsia="en-AU"/>
        </w:rPr>
        <w:t>-</w:t>
      </w:r>
      <w:r w:rsidRPr="00406602">
        <w:rPr>
          <w:rFonts w:eastAsia="Times New Roman" w:cs="Arial"/>
          <w:bCs/>
          <w:color w:val="000000"/>
          <w:sz w:val="24"/>
          <w:szCs w:val="24"/>
          <w:lang w:eastAsia="en-AU"/>
        </w:rPr>
        <w:t xml:space="preserve">time employees) per year, accruing daily and credited at the completion of each month. </w:t>
      </w:r>
    </w:p>
    <w:p w:rsidR="00E81391" w:rsidRPr="00406602" w:rsidRDefault="00E81391" w:rsidP="00335373">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An employee’s accrual of personal/carer</w:t>
      </w:r>
      <w:r w:rsidR="00A733C8" w:rsidRPr="00406602">
        <w:rPr>
          <w:rFonts w:eastAsia="Times New Roman" w:cs="Arial"/>
          <w:bCs/>
          <w:color w:val="000000"/>
          <w:sz w:val="24"/>
          <w:szCs w:val="24"/>
          <w:lang w:eastAsia="en-AU"/>
        </w:rPr>
        <w:t>’</w:t>
      </w:r>
      <w:r w:rsidRPr="00406602">
        <w:rPr>
          <w:rFonts w:eastAsia="Times New Roman" w:cs="Arial"/>
          <w:bCs/>
          <w:color w:val="000000"/>
          <w:sz w:val="24"/>
          <w:szCs w:val="24"/>
          <w:lang w:eastAsia="en-AU"/>
        </w:rPr>
        <w:t>s leave will be reduced where a period or periods of leave without pay that is not to count as service exceeds 30 days in a calendar year. Where leave without pay not to count as service covers an entire calendar year, no personal/carer</w:t>
      </w:r>
      <w:r w:rsidR="00D178A9" w:rsidRPr="00406602">
        <w:rPr>
          <w:rFonts w:eastAsia="Times New Roman" w:cs="Arial"/>
          <w:bCs/>
          <w:color w:val="000000"/>
          <w:sz w:val="24"/>
          <w:szCs w:val="24"/>
          <w:lang w:eastAsia="en-AU"/>
        </w:rPr>
        <w:t>’</w:t>
      </w:r>
      <w:r w:rsidRPr="00406602">
        <w:rPr>
          <w:rFonts w:eastAsia="Times New Roman" w:cs="Arial"/>
          <w:bCs/>
          <w:color w:val="000000"/>
          <w:sz w:val="24"/>
          <w:szCs w:val="24"/>
          <w:lang w:eastAsia="en-AU"/>
        </w:rPr>
        <w:t xml:space="preserve">s leave credit accrues for that year. </w:t>
      </w:r>
    </w:p>
    <w:p w:rsidR="00E81391" w:rsidRPr="00406602" w:rsidRDefault="00E81391" w:rsidP="00335373">
      <w:pPr>
        <w:pStyle w:val="Heading4"/>
        <w:rPr>
          <w:rFonts w:cs="Arial"/>
          <w:i w:val="0"/>
          <w:sz w:val="24"/>
          <w:szCs w:val="24"/>
        </w:rPr>
      </w:pPr>
      <w:r w:rsidRPr="00406602">
        <w:rPr>
          <w:rFonts w:cs="Arial"/>
          <w:i w:val="0"/>
          <w:sz w:val="24"/>
          <w:szCs w:val="24"/>
        </w:rPr>
        <w:t>Approval of personal/carer</w:t>
      </w:r>
      <w:r w:rsidR="00D178A9" w:rsidRPr="00406602">
        <w:rPr>
          <w:rFonts w:cs="Arial"/>
          <w:i w:val="0"/>
          <w:sz w:val="24"/>
          <w:szCs w:val="24"/>
        </w:rPr>
        <w:t>’</w:t>
      </w:r>
      <w:r w:rsidRPr="00406602">
        <w:rPr>
          <w:rFonts w:cs="Arial"/>
          <w:i w:val="0"/>
          <w:sz w:val="24"/>
          <w:szCs w:val="24"/>
        </w:rPr>
        <w:t xml:space="preserve">s leave </w:t>
      </w:r>
    </w:p>
    <w:p w:rsidR="00E81391" w:rsidRPr="00406602" w:rsidRDefault="00E81391" w:rsidP="008802A8">
      <w:pPr>
        <w:numPr>
          <w:ilvl w:val="0"/>
          <w:numId w:val="25"/>
        </w:numPr>
        <w:spacing w:after="12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The Secretary may approve personal/carer</w:t>
      </w:r>
      <w:r w:rsidR="00D178A9" w:rsidRPr="00406602">
        <w:rPr>
          <w:rFonts w:eastAsia="Times New Roman" w:cs="Arial"/>
          <w:bCs/>
          <w:color w:val="000000"/>
          <w:sz w:val="24"/>
          <w:szCs w:val="24"/>
          <w:lang w:eastAsia="en-AU"/>
        </w:rPr>
        <w:t>’</w:t>
      </w:r>
      <w:r w:rsidRPr="00406602">
        <w:rPr>
          <w:rFonts w:eastAsia="Times New Roman" w:cs="Arial"/>
          <w:bCs/>
          <w:color w:val="000000"/>
          <w:sz w:val="24"/>
          <w:szCs w:val="24"/>
          <w:lang w:eastAsia="en-AU"/>
        </w:rPr>
        <w:t>s leave with pay for an employee who is absent in the following circumstances:</w:t>
      </w:r>
    </w:p>
    <w:p w:rsidR="00E81391" w:rsidRPr="00406602" w:rsidRDefault="00E81391" w:rsidP="00504D74">
      <w:pPr>
        <w:numPr>
          <w:ilvl w:val="0"/>
          <w:numId w:val="26"/>
        </w:numPr>
        <w:spacing w:after="120" w:line="240" w:lineRule="auto"/>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due to personal illness or injury (sick leave), including attendance at preventative medical appointments; </w:t>
      </w:r>
    </w:p>
    <w:p w:rsidR="00E81391" w:rsidRPr="00406602" w:rsidRDefault="00E81391" w:rsidP="00335373">
      <w:pPr>
        <w:numPr>
          <w:ilvl w:val="0"/>
          <w:numId w:val="26"/>
        </w:numPr>
        <w:spacing w:after="60" w:line="240" w:lineRule="auto"/>
        <w:rPr>
          <w:rFonts w:eastAsia="Times New Roman" w:cs="Arial"/>
          <w:bCs/>
          <w:color w:val="000000"/>
          <w:sz w:val="24"/>
          <w:szCs w:val="24"/>
          <w:lang w:eastAsia="en-AU"/>
        </w:rPr>
      </w:pPr>
      <w:r w:rsidRPr="00406602">
        <w:rPr>
          <w:rFonts w:eastAsia="Times New Roman" w:cs="Arial"/>
          <w:bCs/>
          <w:color w:val="000000"/>
          <w:sz w:val="24"/>
          <w:szCs w:val="24"/>
          <w:lang w:eastAsia="en-AU"/>
        </w:rPr>
        <w:t>to provide care or support (carer’s leave) to a member of the employee’s immediate family or household because of:</w:t>
      </w:r>
    </w:p>
    <w:p w:rsidR="00335373" w:rsidRPr="00406602" w:rsidRDefault="00E81391" w:rsidP="00335373">
      <w:pPr>
        <w:numPr>
          <w:ilvl w:val="0"/>
          <w:numId w:val="10"/>
        </w:numPr>
        <w:spacing w:before="120" w:after="240" w:line="240" w:lineRule="auto"/>
        <w:ind w:left="1435" w:hanging="301"/>
        <w:contextualSpacing/>
        <w:rPr>
          <w:rFonts w:eastAsia="Times New Roman" w:cs="Arial"/>
          <w:color w:val="000000" w:themeColor="text1"/>
          <w:sz w:val="24"/>
          <w:szCs w:val="24"/>
        </w:rPr>
      </w:pPr>
      <w:r w:rsidRPr="00406602">
        <w:rPr>
          <w:rFonts w:eastAsia="Times New Roman" w:cs="Arial"/>
          <w:color w:val="000000" w:themeColor="text1"/>
          <w:sz w:val="24"/>
          <w:szCs w:val="24"/>
        </w:rPr>
        <w:t xml:space="preserve">the member’s personal illness or injury; </w:t>
      </w:r>
    </w:p>
    <w:p w:rsidR="00335373" w:rsidRPr="00406602" w:rsidRDefault="00335373" w:rsidP="00335373">
      <w:pPr>
        <w:numPr>
          <w:ilvl w:val="0"/>
          <w:numId w:val="10"/>
        </w:numPr>
        <w:spacing w:before="120" w:after="240" w:line="240" w:lineRule="auto"/>
        <w:ind w:left="1435" w:hanging="301"/>
        <w:rPr>
          <w:rFonts w:eastAsia="Times New Roman" w:cs="Arial"/>
          <w:color w:val="000000" w:themeColor="text1"/>
          <w:sz w:val="24"/>
          <w:szCs w:val="24"/>
        </w:rPr>
      </w:pPr>
      <w:r w:rsidRPr="00406602">
        <w:rPr>
          <w:rFonts w:eastAsia="Times New Roman" w:cs="Arial"/>
          <w:color w:val="000000" w:themeColor="text1"/>
          <w:sz w:val="24"/>
          <w:szCs w:val="24"/>
        </w:rPr>
        <w:tab/>
      </w:r>
      <w:proofErr w:type="gramStart"/>
      <w:r w:rsidRPr="00406602">
        <w:rPr>
          <w:rFonts w:eastAsia="Times New Roman" w:cs="Arial"/>
          <w:color w:val="000000" w:themeColor="text1"/>
          <w:sz w:val="24"/>
          <w:szCs w:val="24"/>
        </w:rPr>
        <w:t>an</w:t>
      </w:r>
      <w:proofErr w:type="gramEnd"/>
      <w:r w:rsidRPr="00406602">
        <w:rPr>
          <w:rFonts w:eastAsia="Times New Roman" w:cs="Arial"/>
          <w:color w:val="000000" w:themeColor="text1"/>
          <w:sz w:val="24"/>
          <w:szCs w:val="24"/>
        </w:rPr>
        <w:t xml:space="preserve"> unexpected emergency affecting the member.</w:t>
      </w:r>
    </w:p>
    <w:p w:rsidR="00927DF0" w:rsidRPr="00406602" w:rsidRDefault="00E81391" w:rsidP="00927DF0">
      <w:pPr>
        <w:numPr>
          <w:ilvl w:val="0"/>
          <w:numId w:val="25"/>
        </w:numPr>
        <w:spacing w:after="12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The Secretary may, in exceptional circumstances, approve an employee’s request to convert their </w:t>
      </w:r>
      <w:r w:rsidR="0086297B" w:rsidRPr="00406602">
        <w:rPr>
          <w:rFonts w:eastAsia="Times New Roman" w:cs="Arial"/>
          <w:bCs/>
          <w:color w:val="000000"/>
          <w:sz w:val="24"/>
          <w:szCs w:val="24"/>
          <w:lang w:eastAsia="en-AU"/>
        </w:rPr>
        <w:t xml:space="preserve">paid </w:t>
      </w:r>
      <w:r w:rsidRPr="00406602">
        <w:rPr>
          <w:rFonts w:eastAsia="Times New Roman" w:cs="Arial"/>
          <w:bCs/>
          <w:color w:val="000000"/>
          <w:sz w:val="24"/>
          <w:szCs w:val="24"/>
          <w:lang w:eastAsia="en-AU"/>
        </w:rPr>
        <w:t xml:space="preserve">personal/carers leave credits to half pay to cover a period of leave for personal illness/injury or caring purposes. </w:t>
      </w:r>
      <w:r w:rsidR="00927DF0" w:rsidRPr="00406602">
        <w:rPr>
          <w:rFonts w:eastAsia="Times New Roman" w:cs="Arial"/>
          <w:bCs/>
          <w:color w:val="000000"/>
          <w:sz w:val="24"/>
          <w:szCs w:val="24"/>
          <w:lang w:eastAsia="en-AU"/>
        </w:rPr>
        <w:t>If leave is taken at half pay the deduction from your personal/carer’s leave will be half the period of leave</w:t>
      </w:r>
      <w:r w:rsidR="00440DED" w:rsidRPr="00406602">
        <w:rPr>
          <w:rFonts w:eastAsia="Times New Roman" w:cs="Arial"/>
          <w:bCs/>
          <w:color w:val="000000"/>
          <w:sz w:val="24"/>
          <w:szCs w:val="24"/>
          <w:lang w:eastAsia="en-AU"/>
        </w:rPr>
        <w:t xml:space="preserve"> taken</w:t>
      </w:r>
      <w:r w:rsidR="00927DF0" w:rsidRPr="00406602">
        <w:rPr>
          <w:rFonts w:eastAsia="Times New Roman" w:cs="Arial"/>
          <w:bCs/>
          <w:color w:val="000000"/>
          <w:sz w:val="24"/>
          <w:szCs w:val="24"/>
          <w:lang w:eastAsia="en-AU"/>
        </w:rPr>
        <w:t>.</w:t>
      </w:r>
    </w:p>
    <w:p w:rsidR="00E81391" w:rsidRPr="00406602" w:rsidRDefault="00E81391" w:rsidP="00335373">
      <w:pPr>
        <w:pStyle w:val="Heading4"/>
        <w:rPr>
          <w:rFonts w:cs="Arial"/>
          <w:i w:val="0"/>
          <w:sz w:val="24"/>
          <w:szCs w:val="24"/>
        </w:rPr>
      </w:pPr>
      <w:r w:rsidRPr="00406602">
        <w:rPr>
          <w:rFonts w:cs="Arial"/>
          <w:i w:val="0"/>
          <w:sz w:val="24"/>
          <w:szCs w:val="24"/>
        </w:rPr>
        <w:t>Where an employee has insufficient personal/carer</w:t>
      </w:r>
      <w:r w:rsidR="00D178A9" w:rsidRPr="00406602">
        <w:rPr>
          <w:rFonts w:cs="Arial"/>
          <w:i w:val="0"/>
          <w:sz w:val="24"/>
          <w:szCs w:val="24"/>
        </w:rPr>
        <w:t>’</w:t>
      </w:r>
      <w:r w:rsidRPr="00406602">
        <w:rPr>
          <w:rFonts w:cs="Arial"/>
          <w:i w:val="0"/>
          <w:sz w:val="24"/>
          <w:szCs w:val="24"/>
        </w:rPr>
        <w:t>s leave credits</w:t>
      </w:r>
    </w:p>
    <w:p w:rsidR="001401D0" w:rsidRPr="00406602" w:rsidRDefault="001401D0" w:rsidP="008D56F0">
      <w:pPr>
        <w:numPr>
          <w:ilvl w:val="0"/>
          <w:numId w:val="25"/>
        </w:numPr>
        <w:spacing w:after="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Where an employee has insufficient paid leave entitlements, the Secretary, in exceptional circumstances and subject to the provision of suitable evidence, may grant personal/carer</w:t>
      </w:r>
      <w:r w:rsidR="008218D9" w:rsidRPr="00406602">
        <w:rPr>
          <w:rFonts w:eastAsia="Times New Roman" w:cs="Arial"/>
          <w:bCs/>
          <w:color w:val="000000"/>
          <w:sz w:val="24"/>
          <w:szCs w:val="24"/>
          <w:lang w:eastAsia="en-AU"/>
        </w:rPr>
        <w:t>’</w:t>
      </w:r>
      <w:r w:rsidRPr="00406602">
        <w:rPr>
          <w:rFonts w:eastAsia="Times New Roman" w:cs="Arial"/>
          <w:bCs/>
          <w:color w:val="000000"/>
          <w:sz w:val="24"/>
          <w:szCs w:val="24"/>
          <w:lang w:eastAsia="en-AU"/>
        </w:rPr>
        <w:t xml:space="preserve">s leave with or without pay (to count or not to count as service). There is a maximum of 15 days additional </w:t>
      </w:r>
      <w:r w:rsidR="00D178A9" w:rsidRPr="00406602">
        <w:rPr>
          <w:rFonts w:eastAsia="Times New Roman" w:cs="Arial"/>
          <w:bCs/>
          <w:color w:val="000000"/>
          <w:sz w:val="24"/>
          <w:szCs w:val="24"/>
          <w:lang w:eastAsia="en-AU"/>
        </w:rPr>
        <w:t xml:space="preserve">paid </w:t>
      </w:r>
      <w:r w:rsidRPr="00406602">
        <w:rPr>
          <w:rFonts w:eastAsia="Times New Roman" w:cs="Arial"/>
          <w:bCs/>
          <w:color w:val="000000"/>
          <w:sz w:val="24"/>
          <w:szCs w:val="24"/>
          <w:lang w:eastAsia="en-AU"/>
        </w:rPr>
        <w:t xml:space="preserve">leave to </w:t>
      </w:r>
      <w:r w:rsidRPr="00406602">
        <w:rPr>
          <w:rFonts w:eastAsia="Times New Roman" w:cs="Arial"/>
          <w:bCs/>
          <w:color w:val="000000"/>
          <w:sz w:val="24"/>
          <w:szCs w:val="24"/>
          <w:lang w:eastAsia="en-AU"/>
        </w:rPr>
        <w:lastRenderedPageBreak/>
        <w:t xml:space="preserve">be used for caring purposes. This </w:t>
      </w:r>
      <w:r w:rsidR="00B2274F" w:rsidRPr="00406602">
        <w:rPr>
          <w:rFonts w:eastAsia="Times New Roman" w:cs="Arial"/>
          <w:bCs/>
          <w:color w:val="000000"/>
          <w:sz w:val="24"/>
          <w:szCs w:val="24"/>
          <w:lang w:eastAsia="en-AU"/>
        </w:rPr>
        <w:t xml:space="preserve">15 day limit will be </w:t>
      </w:r>
      <w:r w:rsidRPr="00406602">
        <w:rPr>
          <w:rFonts w:eastAsia="Times New Roman" w:cs="Arial"/>
          <w:bCs/>
          <w:color w:val="000000"/>
          <w:sz w:val="24"/>
          <w:szCs w:val="24"/>
          <w:lang w:eastAsia="en-AU"/>
        </w:rPr>
        <w:t xml:space="preserve">reduced by the amount of </w:t>
      </w:r>
      <w:r w:rsidR="008218D9" w:rsidRPr="00406602">
        <w:rPr>
          <w:rFonts w:eastAsia="Times New Roman" w:cs="Arial"/>
          <w:bCs/>
          <w:color w:val="000000" w:themeColor="text1"/>
          <w:sz w:val="24"/>
          <w:szCs w:val="24"/>
          <w:lang w:eastAsia="en-AU"/>
        </w:rPr>
        <w:t>person</w:t>
      </w:r>
      <w:r w:rsidR="00972023" w:rsidRPr="00406602">
        <w:rPr>
          <w:rFonts w:eastAsia="Times New Roman" w:cs="Arial"/>
          <w:bCs/>
          <w:color w:val="000000" w:themeColor="text1"/>
          <w:sz w:val="24"/>
          <w:szCs w:val="24"/>
          <w:lang w:eastAsia="en-AU"/>
        </w:rPr>
        <w:t>al</w:t>
      </w:r>
      <w:r w:rsidR="008218D9" w:rsidRPr="00406602">
        <w:rPr>
          <w:rFonts w:eastAsia="Times New Roman" w:cs="Arial"/>
          <w:bCs/>
          <w:color w:val="000000"/>
          <w:sz w:val="24"/>
          <w:szCs w:val="24"/>
          <w:lang w:eastAsia="en-AU"/>
        </w:rPr>
        <w:t>/</w:t>
      </w:r>
      <w:r w:rsidRPr="00406602">
        <w:rPr>
          <w:rFonts w:eastAsia="Times New Roman" w:cs="Arial"/>
          <w:bCs/>
          <w:color w:val="000000"/>
          <w:sz w:val="24"/>
          <w:szCs w:val="24"/>
          <w:lang w:eastAsia="en-AU"/>
        </w:rPr>
        <w:t>carer’s leave the employee has already utilised in the calendar year</w:t>
      </w:r>
      <w:r w:rsidR="008218D9" w:rsidRPr="00406602">
        <w:rPr>
          <w:rFonts w:eastAsia="Times New Roman" w:cs="Arial"/>
          <w:bCs/>
          <w:color w:val="000000"/>
          <w:sz w:val="24"/>
          <w:szCs w:val="24"/>
          <w:lang w:eastAsia="en-AU"/>
        </w:rPr>
        <w:t xml:space="preserve"> for caring purposes</w:t>
      </w:r>
      <w:r w:rsidRPr="00406602">
        <w:rPr>
          <w:rFonts w:eastAsia="Times New Roman" w:cs="Arial"/>
          <w:bCs/>
          <w:color w:val="000000"/>
          <w:sz w:val="24"/>
          <w:szCs w:val="24"/>
          <w:lang w:eastAsia="en-AU"/>
        </w:rPr>
        <w:t xml:space="preserve">. </w:t>
      </w:r>
    </w:p>
    <w:p w:rsidR="00E81391" w:rsidRPr="00406602" w:rsidRDefault="00E81391" w:rsidP="00335373">
      <w:pPr>
        <w:pStyle w:val="Heading4"/>
        <w:rPr>
          <w:rFonts w:cs="Arial"/>
          <w:i w:val="0"/>
          <w:sz w:val="24"/>
          <w:szCs w:val="24"/>
        </w:rPr>
      </w:pPr>
      <w:r w:rsidRPr="00406602">
        <w:rPr>
          <w:rFonts w:cs="Arial"/>
          <w:i w:val="0"/>
          <w:sz w:val="24"/>
          <w:szCs w:val="24"/>
        </w:rPr>
        <w:t>Evidence for taking personal/carer’s leave</w:t>
      </w:r>
    </w:p>
    <w:p w:rsidR="00E81391" w:rsidRPr="00406602" w:rsidRDefault="00E81391" w:rsidP="008D56F0">
      <w:pPr>
        <w:numPr>
          <w:ilvl w:val="0"/>
          <w:numId w:val="25"/>
        </w:numPr>
        <w:spacing w:after="12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An employee is required to provide evidence to be entitled to paid personal/carer’s leave, where the employee is absent from work:</w:t>
      </w:r>
    </w:p>
    <w:p w:rsidR="00E81391" w:rsidRPr="00406602" w:rsidRDefault="00E81391" w:rsidP="008D56F0">
      <w:pPr>
        <w:numPr>
          <w:ilvl w:val="0"/>
          <w:numId w:val="26"/>
        </w:numPr>
        <w:spacing w:after="120" w:line="240" w:lineRule="auto"/>
        <w:rPr>
          <w:rFonts w:eastAsia="Times New Roman" w:cs="Arial"/>
          <w:bCs/>
          <w:color w:val="000000"/>
          <w:sz w:val="24"/>
          <w:szCs w:val="24"/>
          <w:lang w:eastAsia="en-AU"/>
        </w:rPr>
      </w:pPr>
      <w:r w:rsidRPr="00406602">
        <w:rPr>
          <w:rFonts w:eastAsia="Times New Roman" w:cs="Arial"/>
          <w:bCs/>
          <w:color w:val="000000"/>
          <w:sz w:val="24"/>
          <w:szCs w:val="24"/>
          <w:lang w:eastAsia="en-AU"/>
        </w:rPr>
        <w:t>for a period in excess of three consecutive work days</w:t>
      </w:r>
      <w:r w:rsidR="004A3D93">
        <w:rPr>
          <w:rFonts w:eastAsia="Times New Roman" w:cs="Arial"/>
          <w:bCs/>
          <w:color w:val="000000"/>
          <w:sz w:val="24"/>
          <w:szCs w:val="24"/>
          <w:lang w:eastAsia="en-AU"/>
        </w:rPr>
        <w:t>;</w:t>
      </w:r>
      <w:r w:rsidRPr="00406602">
        <w:rPr>
          <w:rFonts w:eastAsia="Times New Roman" w:cs="Arial"/>
          <w:bCs/>
          <w:color w:val="000000"/>
          <w:sz w:val="24"/>
          <w:szCs w:val="24"/>
          <w:lang w:eastAsia="en-AU"/>
        </w:rPr>
        <w:t xml:space="preserve"> and/or </w:t>
      </w:r>
    </w:p>
    <w:p w:rsidR="00E81391" w:rsidRPr="00406602" w:rsidRDefault="00E81391" w:rsidP="008D56F0">
      <w:pPr>
        <w:numPr>
          <w:ilvl w:val="0"/>
          <w:numId w:val="26"/>
        </w:numPr>
        <w:spacing w:after="0" w:line="240" w:lineRule="auto"/>
        <w:rPr>
          <w:rFonts w:eastAsia="Times New Roman" w:cs="Arial"/>
          <w:bCs/>
          <w:color w:val="000000"/>
          <w:sz w:val="24"/>
          <w:szCs w:val="24"/>
          <w:lang w:eastAsia="en-AU"/>
        </w:rPr>
      </w:pPr>
      <w:proofErr w:type="gramStart"/>
      <w:r w:rsidRPr="00406602">
        <w:rPr>
          <w:rFonts w:eastAsia="Times New Roman" w:cs="Arial"/>
          <w:bCs/>
          <w:color w:val="000000"/>
          <w:sz w:val="24"/>
          <w:szCs w:val="24"/>
          <w:lang w:eastAsia="en-AU"/>
        </w:rPr>
        <w:t>for</w:t>
      </w:r>
      <w:proofErr w:type="gramEnd"/>
      <w:r w:rsidRPr="00406602">
        <w:rPr>
          <w:rFonts w:eastAsia="Times New Roman" w:cs="Arial"/>
          <w:bCs/>
          <w:color w:val="000000"/>
          <w:sz w:val="24"/>
          <w:szCs w:val="24"/>
          <w:lang w:eastAsia="en-AU"/>
        </w:rPr>
        <w:t xml:space="preserve"> any absence taken in excess of </w:t>
      </w:r>
      <w:r w:rsidR="004548A2" w:rsidRPr="00406602">
        <w:rPr>
          <w:rFonts w:eastAsia="Times New Roman" w:cs="Arial"/>
          <w:bCs/>
          <w:color w:val="000000"/>
          <w:sz w:val="24"/>
          <w:szCs w:val="24"/>
          <w:lang w:eastAsia="en-AU"/>
        </w:rPr>
        <w:t>eight</w:t>
      </w:r>
      <w:r w:rsidRPr="00406602">
        <w:rPr>
          <w:rFonts w:eastAsia="Times New Roman" w:cs="Arial"/>
          <w:bCs/>
          <w:color w:val="000000"/>
          <w:sz w:val="24"/>
          <w:szCs w:val="24"/>
          <w:lang w:eastAsia="en-AU"/>
        </w:rPr>
        <w:t xml:space="preserve"> days (pro-rata for part</w:t>
      </w:r>
      <w:r w:rsidR="00D41564">
        <w:rPr>
          <w:rFonts w:eastAsia="Times New Roman" w:cs="Arial"/>
          <w:bCs/>
          <w:color w:val="000000"/>
          <w:sz w:val="24"/>
          <w:szCs w:val="24"/>
          <w:lang w:eastAsia="en-AU"/>
        </w:rPr>
        <w:t>-</w:t>
      </w:r>
      <w:r w:rsidRPr="00406602">
        <w:rPr>
          <w:rFonts w:eastAsia="Times New Roman" w:cs="Arial"/>
          <w:bCs/>
          <w:color w:val="000000"/>
          <w:sz w:val="24"/>
          <w:szCs w:val="24"/>
          <w:lang w:eastAsia="en-AU"/>
        </w:rPr>
        <w:t>time employees) paid personal/carer’s leave without supporting evidence per calendar year.</w:t>
      </w:r>
    </w:p>
    <w:p w:rsidR="00E81391" w:rsidRPr="00406602" w:rsidRDefault="00E81391" w:rsidP="00397879">
      <w:pPr>
        <w:spacing w:after="0" w:line="240" w:lineRule="auto"/>
        <w:ind w:left="1080"/>
        <w:rPr>
          <w:rFonts w:eastAsia="Times New Roman" w:cs="Arial"/>
          <w:iCs/>
          <w:color w:val="000000"/>
          <w:sz w:val="24"/>
          <w:szCs w:val="24"/>
          <w:lang w:eastAsia="en-AU"/>
        </w:rPr>
      </w:pPr>
    </w:p>
    <w:p w:rsidR="00E81391" w:rsidRPr="00406602" w:rsidRDefault="00E81391" w:rsidP="008D56F0">
      <w:pPr>
        <w:numPr>
          <w:ilvl w:val="0"/>
          <w:numId w:val="25"/>
        </w:numPr>
        <w:spacing w:after="12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Evidence for the purposes of personal/carer’s leave means:</w:t>
      </w:r>
    </w:p>
    <w:p w:rsidR="00E81391" w:rsidRPr="00406602" w:rsidRDefault="00E81391" w:rsidP="008D56F0">
      <w:pPr>
        <w:numPr>
          <w:ilvl w:val="0"/>
          <w:numId w:val="26"/>
        </w:numPr>
        <w:spacing w:after="120" w:line="240" w:lineRule="auto"/>
        <w:rPr>
          <w:rFonts w:eastAsia="Times New Roman" w:cs="Arial"/>
          <w:bCs/>
          <w:color w:val="000000"/>
          <w:sz w:val="24"/>
          <w:szCs w:val="24"/>
          <w:lang w:eastAsia="en-AU"/>
        </w:rPr>
      </w:pPr>
      <w:r w:rsidRPr="00406602">
        <w:rPr>
          <w:rFonts w:eastAsia="Times New Roman" w:cs="Arial"/>
          <w:bCs/>
          <w:color w:val="000000"/>
          <w:sz w:val="24"/>
          <w:szCs w:val="24"/>
          <w:lang w:eastAsia="en-AU"/>
        </w:rPr>
        <w:t>a medical certificate from registered health practitioners and registered health providers;</w:t>
      </w:r>
    </w:p>
    <w:p w:rsidR="00E81391" w:rsidRPr="00406602" w:rsidRDefault="00E81391" w:rsidP="008D56F0">
      <w:pPr>
        <w:numPr>
          <w:ilvl w:val="0"/>
          <w:numId w:val="26"/>
        </w:numPr>
        <w:spacing w:after="120" w:line="240" w:lineRule="auto"/>
        <w:rPr>
          <w:rFonts w:eastAsia="Times New Roman" w:cs="Arial"/>
          <w:bCs/>
          <w:color w:val="000000"/>
          <w:sz w:val="24"/>
          <w:szCs w:val="24"/>
          <w:lang w:eastAsia="en-AU"/>
        </w:rPr>
      </w:pPr>
      <w:r w:rsidRPr="00406602">
        <w:rPr>
          <w:rFonts w:eastAsia="Times New Roman" w:cs="Arial"/>
          <w:bCs/>
          <w:color w:val="000000"/>
          <w:sz w:val="24"/>
          <w:szCs w:val="24"/>
          <w:lang w:eastAsia="en-AU"/>
        </w:rPr>
        <w:t>a statutory declaration, if it was not reasonably practicable for the employee to obtain a medical certificate (it must set out why the employee is or was unable to attend work, and why it was not reasonably practicable for them to obtain a medical certificate)</w:t>
      </w:r>
      <w:r w:rsidR="007143E6">
        <w:rPr>
          <w:rFonts w:eastAsia="Times New Roman" w:cs="Arial"/>
          <w:bCs/>
          <w:color w:val="000000"/>
          <w:sz w:val="24"/>
          <w:szCs w:val="24"/>
          <w:lang w:eastAsia="en-AU"/>
        </w:rPr>
        <w:t>;</w:t>
      </w:r>
      <w:r w:rsidRPr="00406602">
        <w:rPr>
          <w:rFonts w:eastAsia="Times New Roman" w:cs="Arial"/>
          <w:bCs/>
          <w:color w:val="000000"/>
          <w:sz w:val="24"/>
          <w:szCs w:val="24"/>
          <w:lang w:eastAsia="en-AU"/>
        </w:rPr>
        <w:t xml:space="preserve"> and/or</w:t>
      </w:r>
    </w:p>
    <w:p w:rsidR="00E81391" w:rsidRPr="00406602" w:rsidRDefault="00E81391" w:rsidP="008D56F0">
      <w:pPr>
        <w:numPr>
          <w:ilvl w:val="0"/>
          <w:numId w:val="26"/>
        </w:numPr>
        <w:spacing w:after="240" w:line="240" w:lineRule="auto"/>
        <w:rPr>
          <w:rFonts w:eastAsia="Times New Roman" w:cs="Arial"/>
          <w:bCs/>
          <w:color w:val="000000"/>
          <w:sz w:val="24"/>
          <w:szCs w:val="24"/>
          <w:lang w:eastAsia="en-AU"/>
        </w:rPr>
      </w:pPr>
      <w:proofErr w:type="gramStart"/>
      <w:r w:rsidRPr="00406602">
        <w:rPr>
          <w:rFonts w:eastAsia="Times New Roman" w:cs="Arial"/>
          <w:bCs/>
          <w:color w:val="000000"/>
          <w:sz w:val="24"/>
          <w:szCs w:val="24"/>
          <w:lang w:eastAsia="en-AU"/>
        </w:rPr>
        <w:t>with</w:t>
      </w:r>
      <w:proofErr w:type="gramEnd"/>
      <w:r w:rsidRPr="00406602">
        <w:rPr>
          <w:rFonts w:eastAsia="Times New Roman" w:cs="Arial"/>
          <w:bCs/>
          <w:color w:val="000000"/>
          <w:sz w:val="24"/>
          <w:szCs w:val="24"/>
          <w:lang w:eastAsia="en-AU"/>
        </w:rPr>
        <w:t xml:space="preserve"> the prior agreement or direction of the Secretary another form of evidence, including no evidence. If an employee has a personal illness or injury which requires ongoing treatment, and/or may result in the employee taking personal/carer</w:t>
      </w:r>
      <w:r w:rsidR="00D178A9" w:rsidRPr="00406602">
        <w:rPr>
          <w:rFonts w:eastAsia="Times New Roman" w:cs="Arial"/>
          <w:bCs/>
          <w:color w:val="000000"/>
          <w:sz w:val="24"/>
          <w:szCs w:val="24"/>
          <w:lang w:eastAsia="en-AU"/>
        </w:rPr>
        <w:t>’</w:t>
      </w:r>
      <w:r w:rsidRPr="00406602">
        <w:rPr>
          <w:rFonts w:eastAsia="Times New Roman" w:cs="Arial"/>
          <w:bCs/>
          <w:color w:val="000000"/>
          <w:sz w:val="24"/>
          <w:szCs w:val="24"/>
          <w:lang w:eastAsia="en-AU"/>
        </w:rPr>
        <w:t>s leave for illness or injury on a regular or intermittent basis, and the Secretary has received medical evidence confirming the ongoing condition, the Secretary may approve future leave based on the initial medical evidence if that medical evidence supported the future absence.</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The Secretary may require an employee to provide evidence in other circumstances. This may include where repeated and frequent single day or short term absences occur; or the employee has a pattern of taking a particular day off (e.g. Mondays). If the employee does not provide the required evidence within a reasonable period, the absence will be treated as unauthorised leave.</w:t>
      </w:r>
    </w:p>
    <w:p w:rsidR="00E81391" w:rsidRPr="00406602" w:rsidRDefault="00E81391" w:rsidP="00335373">
      <w:pPr>
        <w:pStyle w:val="Heading4"/>
        <w:rPr>
          <w:rFonts w:cs="Arial"/>
          <w:i w:val="0"/>
          <w:sz w:val="24"/>
          <w:szCs w:val="24"/>
        </w:rPr>
      </w:pPr>
      <w:r w:rsidRPr="00406602">
        <w:rPr>
          <w:rFonts w:cs="Arial"/>
          <w:i w:val="0"/>
          <w:sz w:val="24"/>
          <w:szCs w:val="24"/>
        </w:rPr>
        <w:t>Interaction with other leave types</w:t>
      </w:r>
    </w:p>
    <w:p w:rsidR="00927DF0" w:rsidRPr="00406602" w:rsidRDefault="00927DF0" w:rsidP="00927D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In addition to the provisions of section 89 (2) of the </w:t>
      </w:r>
      <w:r w:rsidRPr="00406602">
        <w:rPr>
          <w:rFonts w:eastAsia="Times New Roman" w:cs="Arial"/>
          <w:bCs/>
          <w:i/>
          <w:color w:val="000000"/>
          <w:sz w:val="24"/>
          <w:szCs w:val="24"/>
          <w:lang w:eastAsia="en-AU"/>
        </w:rPr>
        <w:t>Fair Work Act 2009</w:t>
      </w:r>
      <w:r w:rsidRPr="00406602">
        <w:rPr>
          <w:rFonts w:eastAsia="Times New Roman" w:cs="Arial"/>
          <w:bCs/>
          <w:color w:val="000000"/>
          <w:sz w:val="24"/>
          <w:szCs w:val="24"/>
          <w:lang w:eastAsia="en-AU"/>
        </w:rPr>
        <w:t xml:space="preserve"> an employee on annual and purchased leave can, on production of evidence, apply to take personal/carer’s leave for illness, injury, or caring purposes and have the purchased leave </w:t>
      </w:r>
      <w:proofErr w:type="spellStart"/>
      <w:r w:rsidRPr="00406602">
        <w:rPr>
          <w:rFonts w:eastAsia="Times New Roman" w:cs="Arial"/>
          <w:bCs/>
          <w:color w:val="000000"/>
          <w:sz w:val="24"/>
          <w:szCs w:val="24"/>
          <w:lang w:eastAsia="en-AU"/>
        </w:rPr>
        <w:t>recredited</w:t>
      </w:r>
      <w:proofErr w:type="spellEnd"/>
      <w:r w:rsidRPr="00406602">
        <w:rPr>
          <w:rFonts w:eastAsia="Times New Roman" w:cs="Arial"/>
          <w:bCs/>
          <w:color w:val="000000"/>
          <w:sz w:val="24"/>
          <w:szCs w:val="24"/>
          <w:lang w:eastAsia="en-AU"/>
        </w:rPr>
        <w:t>.</w:t>
      </w:r>
    </w:p>
    <w:p w:rsidR="00E81391" w:rsidRPr="00406602" w:rsidRDefault="00E81391" w:rsidP="00903843">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An employee on long service leave can, on production of evidence, apply to take a minimum of a whole day’s personal/carer</w:t>
      </w:r>
      <w:r w:rsidR="00D178A9" w:rsidRPr="00406602">
        <w:rPr>
          <w:rFonts w:eastAsia="Times New Roman" w:cs="Arial"/>
          <w:bCs/>
          <w:color w:val="000000"/>
          <w:sz w:val="24"/>
          <w:szCs w:val="24"/>
          <w:lang w:eastAsia="en-AU"/>
        </w:rPr>
        <w:t>’</w:t>
      </w:r>
      <w:r w:rsidRPr="00406602">
        <w:rPr>
          <w:rFonts w:eastAsia="Times New Roman" w:cs="Arial"/>
          <w:bCs/>
          <w:color w:val="000000"/>
          <w:sz w:val="24"/>
          <w:szCs w:val="24"/>
          <w:lang w:eastAsia="en-AU"/>
        </w:rPr>
        <w:t xml:space="preserve">s leave for illness, injury or caring purposes and have the long service leave </w:t>
      </w:r>
      <w:proofErr w:type="spellStart"/>
      <w:r w:rsidRPr="00406602">
        <w:rPr>
          <w:rFonts w:eastAsia="Times New Roman" w:cs="Arial"/>
          <w:bCs/>
          <w:color w:val="000000"/>
          <w:sz w:val="24"/>
          <w:szCs w:val="24"/>
          <w:lang w:eastAsia="en-AU"/>
        </w:rPr>
        <w:t>recredited</w:t>
      </w:r>
      <w:proofErr w:type="spellEnd"/>
      <w:r w:rsidRPr="00406602">
        <w:rPr>
          <w:rFonts w:eastAsia="Times New Roman" w:cs="Arial"/>
          <w:bCs/>
          <w:color w:val="000000"/>
          <w:sz w:val="24"/>
          <w:szCs w:val="24"/>
          <w:lang w:eastAsia="en-AU"/>
        </w:rPr>
        <w:t>.</w:t>
      </w:r>
    </w:p>
    <w:p w:rsidR="00E81391" w:rsidRPr="00406602" w:rsidRDefault="00E81391" w:rsidP="00903843">
      <w:pPr>
        <w:pStyle w:val="Heading3"/>
        <w:rPr>
          <w:rFonts w:cs="Arial"/>
          <w:sz w:val="24"/>
          <w:szCs w:val="24"/>
        </w:rPr>
      </w:pPr>
      <w:bookmarkStart w:id="93" w:name="_Toc214422832"/>
      <w:bookmarkStart w:id="94" w:name="_Toc434306640"/>
      <w:r w:rsidRPr="00406602">
        <w:rPr>
          <w:rFonts w:cs="Arial"/>
          <w:sz w:val="24"/>
          <w:szCs w:val="24"/>
        </w:rPr>
        <w:t>COMPASSIONATE LEAVE</w:t>
      </w:r>
      <w:bookmarkEnd w:id="94"/>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An employee is entitled to up to three days </w:t>
      </w:r>
      <w:r w:rsidR="0086297B" w:rsidRPr="00406602">
        <w:rPr>
          <w:rFonts w:eastAsia="Times New Roman" w:cs="Arial"/>
          <w:bCs/>
          <w:color w:val="000000"/>
          <w:sz w:val="24"/>
          <w:szCs w:val="24"/>
          <w:lang w:eastAsia="en-AU"/>
        </w:rPr>
        <w:t xml:space="preserve">of </w:t>
      </w:r>
      <w:r w:rsidRPr="00406602">
        <w:rPr>
          <w:rFonts w:eastAsia="Times New Roman" w:cs="Arial"/>
          <w:bCs/>
          <w:color w:val="000000"/>
          <w:sz w:val="24"/>
          <w:szCs w:val="24"/>
          <w:lang w:eastAsia="en-AU"/>
        </w:rPr>
        <w:t xml:space="preserve">paid compassionate leave and a casual employee is entitled to up to three days unpaid leave not to count as service for each occasion when a member of the employee’s family or </w:t>
      </w:r>
      <w:r w:rsidRPr="00406602">
        <w:rPr>
          <w:rFonts w:eastAsia="Times New Roman" w:cs="Arial"/>
          <w:bCs/>
          <w:color w:val="000000"/>
          <w:sz w:val="24"/>
          <w:szCs w:val="24"/>
          <w:lang w:eastAsia="en-AU"/>
        </w:rPr>
        <w:lastRenderedPageBreak/>
        <w:t>household contracts or develops a personal illness or sustains a personal injury that poses a serious threat to his or her life, or dies.</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An employee may be required to provide evidence to the Secretary in support of an application for </w:t>
      </w:r>
      <w:r w:rsidR="0086297B" w:rsidRPr="00406602">
        <w:rPr>
          <w:rFonts w:eastAsia="Times New Roman" w:cs="Arial"/>
          <w:bCs/>
          <w:color w:val="000000"/>
          <w:sz w:val="24"/>
          <w:szCs w:val="24"/>
          <w:lang w:eastAsia="en-AU"/>
        </w:rPr>
        <w:t>c</w:t>
      </w:r>
      <w:r w:rsidRPr="00406602">
        <w:rPr>
          <w:rFonts w:eastAsia="Times New Roman" w:cs="Arial"/>
          <w:bCs/>
          <w:color w:val="000000"/>
          <w:sz w:val="24"/>
          <w:szCs w:val="24"/>
          <w:lang w:eastAsia="en-AU"/>
        </w:rPr>
        <w:t>ompassionate</w:t>
      </w:r>
      <w:r w:rsidR="0086297B" w:rsidRPr="00406602">
        <w:rPr>
          <w:rFonts w:eastAsia="Times New Roman" w:cs="Arial"/>
          <w:bCs/>
          <w:color w:val="000000"/>
          <w:sz w:val="24"/>
          <w:szCs w:val="24"/>
          <w:lang w:eastAsia="en-AU"/>
        </w:rPr>
        <w:t xml:space="preserve"> l</w:t>
      </w:r>
      <w:r w:rsidRPr="00406602">
        <w:rPr>
          <w:rFonts w:eastAsia="Times New Roman" w:cs="Arial"/>
          <w:bCs/>
          <w:color w:val="000000"/>
          <w:sz w:val="24"/>
          <w:szCs w:val="24"/>
          <w:lang w:eastAsia="en-AU"/>
        </w:rPr>
        <w:t>eave.</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An employee on annual or purchased leave can, on production of evidence, apply to take </w:t>
      </w:r>
      <w:r w:rsidR="0086297B" w:rsidRPr="00406602">
        <w:rPr>
          <w:rFonts w:eastAsia="Times New Roman" w:cs="Arial"/>
          <w:bCs/>
          <w:color w:val="000000"/>
          <w:sz w:val="24"/>
          <w:szCs w:val="24"/>
          <w:lang w:eastAsia="en-AU"/>
        </w:rPr>
        <w:t xml:space="preserve">paid </w:t>
      </w:r>
      <w:r w:rsidRPr="00406602">
        <w:rPr>
          <w:rFonts w:eastAsia="Times New Roman" w:cs="Arial"/>
          <w:bCs/>
          <w:color w:val="000000"/>
          <w:sz w:val="24"/>
          <w:szCs w:val="24"/>
          <w:lang w:eastAsia="en-AU"/>
        </w:rPr>
        <w:t xml:space="preserve">compassionate leave and have the annual or purchased leave </w:t>
      </w:r>
      <w:proofErr w:type="spellStart"/>
      <w:r w:rsidRPr="00406602">
        <w:rPr>
          <w:rFonts w:eastAsia="Times New Roman" w:cs="Arial"/>
          <w:bCs/>
          <w:color w:val="000000"/>
          <w:sz w:val="24"/>
          <w:szCs w:val="24"/>
          <w:lang w:eastAsia="en-AU"/>
        </w:rPr>
        <w:t>recredited</w:t>
      </w:r>
      <w:proofErr w:type="spellEnd"/>
      <w:r w:rsidRPr="00406602">
        <w:rPr>
          <w:rFonts w:eastAsia="Times New Roman" w:cs="Arial"/>
          <w:bCs/>
          <w:color w:val="000000"/>
          <w:sz w:val="24"/>
          <w:szCs w:val="24"/>
          <w:lang w:eastAsia="en-AU"/>
        </w:rPr>
        <w:t>.</w:t>
      </w:r>
    </w:p>
    <w:p w:rsidR="00E81391" w:rsidRPr="00406602" w:rsidRDefault="00E81391" w:rsidP="00903843">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Compassionate</w:t>
      </w:r>
      <w:r w:rsidR="000A68C7" w:rsidRPr="00406602">
        <w:rPr>
          <w:rFonts w:eastAsia="Times New Roman" w:cs="Arial"/>
          <w:bCs/>
          <w:color w:val="000000"/>
          <w:sz w:val="24"/>
          <w:szCs w:val="24"/>
          <w:lang w:eastAsia="en-AU"/>
        </w:rPr>
        <w:t xml:space="preserve"> l</w:t>
      </w:r>
      <w:r w:rsidRPr="00406602">
        <w:rPr>
          <w:rFonts w:eastAsia="Times New Roman" w:cs="Arial"/>
          <w:bCs/>
          <w:color w:val="000000"/>
          <w:sz w:val="24"/>
          <w:szCs w:val="24"/>
          <w:lang w:eastAsia="en-AU"/>
        </w:rPr>
        <w:t xml:space="preserve">eave with pay will count as service for all purposes. </w:t>
      </w:r>
    </w:p>
    <w:p w:rsidR="00E81391" w:rsidRPr="00406602" w:rsidRDefault="00E81391" w:rsidP="00903843">
      <w:pPr>
        <w:pStyle w:val="Heading3"/>
        <w:rPr>
          <w:rFonts w:cs="Arial"/>
          <w:sz w:val="24"/>
          <w:szCs w:val="24"/>
        </w:rPr>
      </w:pPr>
      <w:bookmarkStart w:id="95" w:name="_Toc214422833"/>
      <w:bookmarkStart w:id="96" w:name="_Toc434306641"/>
      <w:bookmarkEnd w:id="93"/>
      <w:r w:rsidRPr="00406602">
        <w:rPr>
          <w:rFonts w:cs="Arial"/>
          <w:sz w:val="24"/>
          <w:szCs w:val="24"/>
        </w:rPr>
        <w:t>LONG SERVICE LEAVE</w:t>
      </w:r>
      <w:bookmarkEnd w:id="95"/>
      <w:bookmarkEnd w:id="96"/>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An employee is eligible for long service leave in accordance with the</w:t>
      </w:r>
      <w:r w:rsidRPr="00406602">
        <w:rPr>
          <w:rFonts w:eastAsia="Times New Roman" w:cs="Arial"/>
          <w:bCs/>
          <w:i/>
          <w:color w:val="000000"/>
          <w:sz w:val="24"/>
          <w:szCs w:val="24"/>
          <w:lang w:eastAsia="en-AU"/>
        </w:rPr>
        <w:t xml:space="preserve"> Long Service Leave (Commonwealth Employees) Act 1976</w:t>
      </w:r>
      <w:r w:rsidRPr="00406602">
        <w:rPr>
          <w:rFonts w:eastAsia="Times New Roman" w:cs="Arial"/>
          <w:bCs/>
          <w:color w:val="000000"/>
          <w:sz w:val="24"/>
          <w:szCs w:val="24"/>
          <w:lang w:eastAsia="en-AU"/>
        </w:rPr>
        <w:t>.</w:t>
      </w:r>
    </w:p>
    <w:p w:rsidR="00E81391" w:rsidRPr="00406602" w:rsidRDefault="00E81391" w:rsidP="00903843">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The minimum period for which long service leave can be taken is seven calendar days at full pay </w:t>
      </w:r>
      <w:r w:rsidR="007143E6">
        <w:rPr>
          <w:rFonts w:eastAsia="Times New Roman" w:cs="Arial"/>
          <w:bCs/>
          <w:color w:val="000000"/>
          <w:sz w:val="24"/>
          <w:szCs w:val="24"/>
          <w:lang w:eastAsia="en-AU"/>
        </w:rPr>
        <w:t>(</w:t>
      </w:r>
      <w:r w:rsidR="00F81159" w:rsidRPr="00406602">
        <w:rPr>
          <w:rFonts w:eastAsia="Times New Roman" w:cs="Arial"/>
          <w:bCs/>
          <w:color w:val="000000"/>
          <w:sz w:val="24"/>
          <w:szCs w:val="24"/>
          <w:lang w:eastAsia="en-AU"/>
        </w:rPr>
        <w:t xml:space="preserve">or </w:t>
      </w:r>
      <w:r w:rsidRPr="00406602">
        <w:rPr>
          <w:rFonts w:eastAsia="Times New Roman" w:cs="Arial"/>
          <w:bCs/>
          <w:color w:val="000000"/>
          <w:sz w:val="24"/>
          <w:szCs w:val="24"/>
          <w:lang w:eastAsia="en-AU"/>
        </w:rPr>
        <w:t xml:space="preserve">14 days at half pay). Long service leave cannot be broken with other periods of leave, except as otherwise provided by legislation. </w:t>
      </w:r>
    </w:p>
    <w:p w:rsidR="00E81391" w:rsidRPr="00406602" w:rsidRDefault="00E81391" w:rsidP="00903843">
      <w:pPr>
        <w:pStyle w:val="Heading3"/>
        <w:rPr>
          <w:rFonts w:cs="Arial"/>
          <w:sz w:val="24"/>
          <w:szCs w:val="24"/>
        </w:rPr>
      </w:pPr>
      <w:bookmarkStart w:id="97" w:name="_Toc214422834"/>
      <w:bookmarkStart w:id="98" w:name="_Toc434306642"/>
      <w:r w:rsidRPr="00406602">
        <w:rPr>
          <w:rFonts w:cs="Arial"/>
          <w:sz w:val="24"/>
          <w:szCs w:val="24"/>
        </w:rPr>
        <w:t>MATERNITY LEAVE</w:t>
      </w:r>
      <w:bookmarkEnd w:id="97"/>
      <w:bookmarkEnd w:id="98"/>
    </w:p>
    <w:p w:rsidR="00E81391" w:rsidRPr="00406602" w:rsidRDefault="00E81391" w:rsidP="008D56F0">
      <w:pPr>
        <w:numPr>
          <w:ilvl w:val="0"/>
          <w:numId w:val="25"/>
        </w:numPr>
        <w:spacing w:after="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Maternity Leave with pay will be available to eligible employees in accordance with the </w:t>
      </w:r>
      <w:r w:rsidRPr="00406602">
        <w:rPr>
          <w:rFonts w:eastAsia="Times New Roman" w:cs="Arial"/>
          <w:bCs/>
          <w:i/>
          <w:color w:val="000000"/>
          <w:sz w:val="24"/>
          <w:szCs w:val="24"/>
          <w:lang w:eastAsia="en-AU"/>
        </w:rPr>
        <w:t>Maternity Leave (Commonwealth Employees) Act 1973</w:t>
      </w:r>
      <w:r w:rsidRPr="00406602">
        <w:rPr>
          <w:rFonts w:eastAsia="Times New Roman" w:cs="Arial"/>
          <w:bCs/>
          <w:color w:val="000000"/>
          <w:sz w:val="24"/>
          <w:szCs w:val="24"/>
          <w:lang w:eastAsia="en-AU"/>
        </w:rPr>
        <w:t xml:space="preserve">. Employees eligible for Maternity Leave with pay will also receive an additional two weeks paid leave to be taken immediately following the first 12 weeks of maternity leave. </w:t>
      </w:r>
    </w:p>
    <w:p w:rsidR="009B45BC" w:rsidRPr="00406602" w:rsidRDefault="009B45BC" w:rsidP="009B45BC">
      <w:pPr>
        <w:spacing w:after="0" w:line="240" w:lineRule="auto"/>
        <w:rPr>
          <w:rFonts w:eastAsia="Times New Roman" w:cs="Arial"/>
          <w:bCs/>
          <w:color w:val="000000"/>
          <w:sz w:val="24"/>
          <w:szCs w:val="24"/>
          <w:lang w:eastAsia="en-AU"/>
        </w:rPr>
      </w:pP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An employee can elect for the payment of the first 12 weeks of maternity leave and the additional two weeks to be paid at half pay over a period of up to 28 weeks (unless extended by clause 6.4</w:t>
      </w:r>
      <w:r w:rsidR="001438AB" w:rsidRPr="00406602">
        <w:rPr>
          <w:rFonts w:eastAsia="Times New Roman" w:cs="Arial"/>
          <w:bCs/>
          <w:color w:val="000000"/>
          <w:sz w:val="24"/>
          <w:szCs w:val="24"/>
          <w:lang w:eastAsia="en-AU"/>
        </w:rPr>
        <w:t>0</w:t>
      </w:r>
      <w:r w:rsidRPr="00406602">
        <w:rPr>
          <w:rFonts w:eastAsia="Times New Roman" w:cs="Arial"/>
          <w:bCs/>
          <w:color w:val="000000"/>
          <w:sz w:val="24"/>
          <w:szCs w:val="24"/>
          <w:lang w:eastAsia="en-AU"/>
        </w:rPr>
        <w:t>)</w:t>
      </w:r>
      <w:r w:rsidR="004548A2" w:rsidRPr="00406602">
        <w:rPr>
          <w:rFonts w:eastAsia="Times New Roman" w:cs="Arial"/>
          <w:bCs/>
          <w:color w:val="000000"/>
          <w:sz w:val="24"/>
          <w:szCs w:val="24"/>
          <w:lang w:eastAsia="en-AU"/>
        </w:rPr>
        <w:t xml:space="preserve">. </w:t>
      </w:r>
      <w:r w:rsidR="004548A2" w:rsidRPr="00406602">
        <w:rPr>
          <w:rFonts w:cs="Arial"/>
          <w:sz w:val="24"/>
          <w:szCs w:val="24"/>
        </w:rPr>
        <w:t>Only the first 14 weeks of paid leave shall count as service</w:t>
      </w:r>
      <w:r w:rsidRPr="00406602">
        <w:rPr>
          <w:rFonts w:eastAsia="Times New Roman" w:cs="Arial"/>
          <w:bCs/>
          <w:color w:val="000000"/>
          <w:sz w:val="24"/>
          <w:szCs w:val="24"/>
          <w:lang w:eastAsia="en-AU"/>
        </w:rPr>
        <w:t xml:space="preserve">. </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Paid Maternity Leave is not extended by public holidays or any closedown period occurring during the initial 12 week mandatory period or 24 week period where Maternity Leave </w:t>
      </w:r>
      <w:r w:rsidR="00776FA7" w:rsidRPr="00406602">
        <w:rPr>
          <w:rFonts w:eastAsia="Times New Roman" w:cs="Arial"/>
          <w:bCs/>
          <w:color w:val="000000"/>
          <w:sz w:val="24"/>
          <w:szCs w:val="24"/>
          <w:lang w:eastAsia="en-AU"/>
        </w:rPr>
        <w:t xml:space="preserve">payment </w:t>
      </w:r>
      <w:r w:rsidRPr="00406602">
        <w:rPr>
          <w:rFonts w:eastAsia="Times New Roman" w:cs="Arial"/>
          <w:bCs/>
          <w:color w:val="000000"/>
          <w:sz w:val="24"/>
          <w:szCs w:val="24"/>
          <w:lang w:eastAsia="en-AU"/>
        </w:rPr>
        <w:t>is taken at half pay.</w:t>
      </w:r>
    </w:p>
    <w:p w:rsidR="00E81391" w:rsidRPr="00406602" w:rsidRDefault="00E81391" w:rsidP="00903843">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Leave during the additional two week period</w:t>
      </w:r>
      <w:r w:rsidR="000A68C7" w:rsidRPr="00406602">
        <w:rPr>
          <w:rFonts w:eastAsia="Times New Roman" w:cs="Arial"/>
          <w:bCs/>
          <w:color w:val="000000"/>
          <w:sz w:val="24"/>
          <w:szCs w:val="24"/>
          <w:lang w:eastAsia="en-AU"/>
        </w:rPr>
        <w:t xml:space="preserve"> provided in clause 6.3</w:t>
      </w:r>
      <w:r w:rsidR="00C00CDB" w:rsidRPr="00406602">
        <w:rPr>
          <w:rFonts w:eastAsia="Times New Roman" w:cs="Arial"/>
          <w:bCs/>
          <w:color w:val="000000"/>
          <w:sz w:val="24"/>
          <w:szCs w:val="24"/>
          <w:lang w:eastAsia="en-AU"/>
        </w:rPr>
        <w:t>7</w:t>
      </w:r>
      <w:r w:rsidRPr="00406602">
        <w:rPr>
          <w:rFonts w:eastAsia="Times New Roman" w:cs="Arial"/>
          <w:bCs/>
          <w:color w:val="000000"/>
          <w:sz w:val="24"/>
          <w:szCs w:val="24"/>
          <w:lang w:eastAsia="en-AU"/>
        </w:rPr>
        <w:t xml:space="preserve"> (or four week period where taken at half pay) will be extended by public holidays and/or any closedown occurring during this period. </w:t>
      </w:r>
    </w:p>
    <w:p w:rsidR="00E81391" w:rsidRPr="00406602" w:rsidRDefault="00E81391" w:rsidP="00903843">
      <w:pPr>
        <w:pStyle w:val="Heading3"/>
        <w:rPr>
          <w:rFonts w:cs="Arial"/>
          <w:sz w:val="24"/>
          <w:szCs w:val="24"/>
        </w:rPr>
      </w:pPr>
      <w:bookmarkStart w:id="99" w:name="_Toc434306643"/>
      <w:r w:rsidRPr="00406602">
        <w:rPr>
          <w:rFonts w:cs="Arial"/>
          <w:sz w:val="24"/>
          <w:szCs w:val="24"/>
        </w:rPr>
        <w:t>ADOPTION/FOSTER/PERMANENT CARE LEAVE</w:t>
      </w:r>
      <w:bookmarkEnd w:id="99"/>
    </w:p>
    <w:p w:rsidR="00776FA7" w:rsidRPr="00406602" w:rsidRDefault="00776FA7" w:rsidP="00776FA7">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The Secretary will grant up to 14 weeks adoption/foster/permanent care leave to an employee who adopts/fosters or is granted permanent care of a child and is that child’s primary carer, commencing on the date of placement of the adoptive/fostered/permanent care child </w:t>
      </w:r>
      <w:r w:rsidRPr="00406602">
        <w:rPr>
          <w:rFonts w:eastAsia="Times New Roman" w:cs="Arial"/>
          <w:bCs/>
          <w:sz w:val="24"/>
          <w:szCs w:val="24"/>
          <w:lang w:eastAsia="en-AU"/>
        </w:rPr>
        <w:t>or from one week prior to the date of placement of a child where requested by the employee.</w:t>
      </w:r>
      <w:r w:rsidRPr="00406602">
        <w:rPr>
          <w:rFonts w:cs="Arial"/>
          <w:sz w:val="24"/>
        </w:rPr>
        <w:t xml:space="preserve"> </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An employee who has at least 12 months of continuous service (as defined under the </w:t>
      </w:r>
      <w:r w:rsidRPr="00406602">
        <w:rPr>
          <w:rFonts w:eastAsia="Times New Roman" w:cs="Arial"/>
          <w:bCs/>
          <w:i/>
          <w:color w:val="000000"/>
          <w:sz w:val="24"/>
          <w:szCs w:val="24"/>
          <w:lang w:eastAsia="en-AU"/>
        </w:rPr>
        <w:t>Maternity Leave (Commonwealth Employees) Act 1973</w:t>
      </w:r>
      <w:r w:rsidRPr="00406602">
        <w:rPr>
          <w:rFonts w:eastAsia="Times New Roman" w:cs="Arial"/>
          <w:bCs/>
          <w:color w:val="000000"/>
          <w:sz w:val="24"/>
          <w:szCs w:val="24"/>
          <w:lang w:eastAsia="en-AU"/>
        </w:rPr>
        <w:t xml:space="preserve">) is entitled to </w:t>
      </w:r>
      <w:r w:rsidR="006F3E15" w:rsidRPr="00406602">
        <w:rPr>
          <w:rFonts w:eastAsia="Times New Roman" w:cs="Arial"/>
          <w:bCs/>
          <w:color w:val="000000"/>
          <w:sz w:val="24"/>
          <w:szCs w:val="24"/>
          <w:lang w:eastAsia="en-AU"/>
        </w:rPr>
        <w:t>be paid</w:t>
      </w:r>
      <w:r w:rsidR="000A68C7" w:rsidRPr="00406602">
        <w:rPr>
          <w:rFonts w:eastAsia="Times New Roman" w:cs="Arial"/>
          <w:bCs/>
          <w:color w:val="000000"/>
          <w:sz w:val="24"/>
          <w:szCs w:val="24"/>
          <w:lang w:eastAsia="en-AU"/>
        </w:rPr>
        <w:t xml:space="preserve"> during the</w:t>
      </w:r>
      <w:r w:rsidR="006F3E15" w:rsidRPr="00406602">
        <w:rPr>
          <w:rFonts w:eastAsia="Times New Roman" w:cs="Arial"/>
          <w:bCs/>
          <w:color w:val="000000"/>
          <w:sz w:val="24"/>
          <w:szCs w:val="24"/>
          <w:lang w:eastAsia="en-AU"/>
        </w:rPr>
        <w:t xml:space="preserve"> </w:t>
      </w:r>
      <w:r w:rsidRPr="00406602">
        <w:rPr>
          <w:rFonts w:eastAsia="Times New Roman" w:cs="Arial"/>
          <w:bCs/>
          <w:color w:val="000000"/>
          <w:sz w:val="24"/>
          <w:szCs w:val="24"/>
          <w:lang w:eastAsia="en-AU"/>
        </w:rPr>
        <w:t xml:space="preserve">14 weeks leave </w:t>
      </w:r>
      <w:r w:rsidR="000A68C7" w:rsidRPr="00406602">
        <w:rPr>
          <w:rFonts w:eastAsia="Times New Roman" w:cs="Arial"/>
          <w:bCs/>
          <w:color w:val="000000"/>
          <w:sz w:val="24"/>
          <w:szCs w:val="24"/>
          <w:lang w:eastAsia="en-AU"/>
        </w:rPr>
        <w:t xml:space="preserve">provided under clause </w:t>
      </w:r>
      <w:r w:rsidR="006F3E15" w:rsidRPr="00406602">
        <w:rPr>
          <w:rFonts w:eastAsia="Times New Roman" w:cs="Arial"/>
          <w:bCs/>
          <w:color w:val="000000"/>
          <w:sz w:val="24"/>
          <w:szCs w:val="24"/>
          <w:lang w:eastAsia="en-AU"/>
        </w:rPr>
        <w:t xml:space="preserve">6.37 to </w:t>
      </w:r>
      <w:r w:rsidR="000A68C7" w:rsidRPr="00406602">
        <w:rPr>
          <w:rFonts w:eastAsia="Times New Roman" w:cs="Arial"/>
          <w:bCs/>
          <w:color w:val="000000"/>
          <w:sz w:val="24"/>
          <w:szCs w:val="24"/>
          <w:lang w:eastAsia="en-AU"/>
        </w:rPr>
        <w:t>6.4</w:t>
      </w:r>
      <w:r w:rsidR="001438AB" w:rsidRPr="00406602">
        <w:rPr>
          <w:rFonts w:eastAsia="Times New Roman" w:cs="Arial"/>
          <w:bCs/>
          <w:color w:val="000000"/>
          <w:sz w:val="24"/>
          <w:szCs w:val="24"/>
          <w:lang w:eastAsia="en-AU"/>
        </w:rPr>
        <w:t>0</w:t>
      </w:r>
      <w:r w:rsidRPr="00406602">
        <w:rPr>
          <w:rFonts w:eastAsia="Times New Roman" w:cs="Arial"/>
          <w:bCs/>
          <w:color w:val="000000"/>
          <w:sz w:val="24"/>
          <w:szCs w:val="24"/>
          <w:lang w:eastAsia="en-AU"/>
        </w:rPr>
        <w:t xml:space="preserve">. </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lastRenderedPageBreak/>
        <w:t xml:space="preserve">The adopted/foster/permanent care child must not be a child or stepchild of the employee or the employee’s partner unless that child had not been in the custody and care of the employee or the employee’s partner for a </w:t>
      </w:r>
      <w:r w:rsidR="004E39F7" w:rsidRPr="00406602">
        <w:rPr>
          <w:rFonts w:eastAsia="Times New Roman" w:cs="Arial"/>
          <w:bCs/>
          <w:color w:val="000000"/>
          <w:sz w:val="24"/>
          <w:szCs w:val="24"/>
          <w:lang w:eastAsia="en-AU"/>
        </w:rPr>
        <w:t>three month period</w:t>
      </w:r>
      <w:r w:rsidR="000A68C7" w:rsidRPr="00406602">
        <w:rPr>
          <w:rFonts w:eastAsia="Times New Roman" w:cs="Arial"/>
          <w:bCs/>
          <w:color w:val="000000"/>
          <w:sz w:val="24"/>
          <w:szCs w:val="24"/>
          <w:lang w:eastAsia="en-AU"/>
        </w:rPr>
        <w:t xml:space="preserve"> prior to the commencement of the adopted/foster/permanent care arrangement</w:t>
      </w:r>
      <w:r w:rsidRPr="00406602">
        <w:rPr>
          <w:rFonts w:eastAsia="Times New Roman" w:cs="Arial"/>
          <w:bCs/>
          <w:color w:val="000000"/>
          <w:sz w:val="24"/>
          <w:szCs w:val="24"/>
          <w:lang w:eastAsia="en-AU"/>
        </w:rPr>
        <w:t xml:space="preserve">. </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Applications for adoption/foster/permanent care leave must be supported by official documentary evidence from the relevant person/organisation with statutory responsibility for the long-term placement of the child. </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Where the employee elects, the Secretary will approve the payment of adoption/foster/permanent care leave at half pay over a maximum of 28 weeks, however, only the first 14 weeks of leave shall count as service. </w:t>
      </w:r>
    </w:p>
    <w:p w:rsidR="00133AE5"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An employee, regardless of qualifying service, is eligible for up to two days of </w:t>
      </w:r>
      <w:r w:rsidR="000A68C7" w:rsidRPr="00406602">
        <w:rPr>
          <w:rFonts w:eastAsia="Times New Roman" w:cs="Arial"/>
          <w:bCs/>
          <w:color w:val="000000"/>
          <w:sz w:val="24"/>
          <w:szCs w:val="24"/>
          <w:lang w:eastAsia="en-AU"/>
        </w:rPr>
        <w:t xml:space="preserve">unpaid </w:t>
      </w:r>
      <w:r w:rsidRPr="00406602">
        <w:rPr>
          <w:rFonts w:eastAsia="Times New Roman" w:cs="Arial"/>
          <w:bCs/>
          <w:color w:val="000000"/>
          <w:sz w:val="24"/>
          <w:szCs w:val="24"/>
          <w:lang w:eastAsia="en-AU"/>
        </w:rPr>
        <w:t>pre-adoption leave to attend any interviews or examinations required for the adoption of a child. This leave may be taken as annual leave,</w:t>
      </w:r>
      <w:r w:rsidR="000A68C7" w:rsidRPr="00406602">
        <w:rPr>
          <w:rFonts w:eastAsia="Times New Roman" w:cs="Arial"/>
          <w:bCs/>
          <w:color w:val="000000"/>
          <w:sz w:val="24"/>
          <w:szCs w:val="24"/>
          <w:lang w:eastAsia="en-AU"/>
        </w:rPr>
        <w:t xml:space="preserve"> or</w:t>
      </w:r>
      <w:r w:rsidRPr="00406602">
        <w:rPr>
          <w:rFonts w:eastAsia="Times New Roman" w:cs="Arial"/>
          <w:bCs/>
          <w:color w:val="000000"/>
          <w:sz w:val="24"/>
          <w:szCs w:val="24"/>
          <w:lang w:eastAsia="en-AU"/>
        </w:rPr>
        <w:t xml:space="preserve"> purchased leave</w:t>
      </w:r>
      <w:r w:rsidR="000A68C7" w:rsidRPr="00406602">
        <w:rPr>
          <w:rFonts w:eastAsia="Times New Roman" w:cs="Arial"/>
          <w:bCs/>
          <w:color w:val="000000"/>
          <w:sz w:val="24"/>
          <w:szCs w:val="24"/>
          <w:lang w:eastAsia="en-AU"/>
        </w:rPr>
        <w:t>.</w:t>
      </w:r>
      <w:r w:rsidRPr="00406602">
        <w:rPr>
          <w:rFonts w:eastAsia="Times New Roman" w:cs="Arial"/>
          <w:bCs/>
          <w:color w:val="000000"/>
          <w:sz w:val="24"/>
          <w:szCs w:val="24"/>
          <w:lang w:eastAsia="en-AU"/>
        </w:rPr>
        <w:t xml:space="preserve"> </w:t>
      </w:r>
    </w:p>
    <w:p w:rsidR="00E81391" w:rsidRPr="00406602" w:rsidRDefault="00E81391" w:rsidP="00903843">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Where a fostered child is subsequently adopted by the employee, further leave</w:t>
      </w:r>
      <w:r w:rsidR="00833FC3" w:rsidRPr="00406602">
        <w:rPr>
          <w:rFonts w:eastAsia="Times New Roman" w:cs="Arial"/>
          <w:bCs/>
          <w:color w:val="000000"/>
          <w:sz w:val="24"/>
          <w:szCs w:val="24"/>
          <w:lang w:eastAsia="en-AU"/>
        </w:rPr>
        <w:t xml:space="preserve"> is not available</w:t>
      </w:r>
      <w:r w:rsidRPr="00406602">
        <w:rPr>
          <w:rFonts w:eastAsia="Times New Roman" w:cs="Arial"/>
          <w:bCs/>
          <w:color w:val="000000"/>
          <w:sz w:val="24"/>
          <w:szCs w:val="24"/>
          <w:lang w:eastAsia="en-AU"/>
        </w:rPr>
        <w:t xml:space="preserve"> under clause</w:t>
      </w:r>
      <w:r w:rsidR="00833FC3" w:rsidRPr="00406602">
        <w:rPr>
          <w:rFonts w:eastAsia="Times New Roman" w:cs="Arial"/>
          <w:bCs/>
          <w:color w:val="000000"/>
          <w:sz w:val="24"/>
          <w:szCs w:val="24"/>
          <w:lang w:eastAsia="en-AU"/>
        </w:rPr>
        <w:t>s</w:t>
      </w:r>
      <w:r w:rsidR="000A68C7" w:rsidRPr="00406602">
        <w:rPr>
          <w:rFonts w:eastAsia="Times New Roman" w:cs="Arial"/>
          <w:bCs/>
          <w:color w:val="000000"/>
          <w:sz w:val="24"/>
          <w:szCs w:val="24"/>
          <w:lang w:eastAsia="en-AU"/>
        </w:rPr>
        <w:t xml:space="preserve"> 6</w:t>
      </w:r>
      <w:r w:rsidR="00766B41" w:rsidRPr="00406602">
        <w:rPr>
          <w:rFonts w:eastAsia="Times New Roman" w:cs="Arial"/>
          <w:bCs/>
          <w:color w:val="000000"/>
          <w:sz w:val="24"/>
          <w:szCs w:val="24"/>
          <w:lang w:eastAsia="en-AU"/>
        </w:rPr>
        <w:t>.41</w:t>
      </w:r>
      <w:r w:rsidR="00833FC3" w:rsidRPr="00406602">
        <w:rPr>
          <w:rFonts w:eastAsia="Times New Roman" w:cs="Arial"/>
          <w:bCs/>
          <w:color w:val="000000"/>
          <w:sz w:val="24"/>
          <w:szCs w:val="24"/>
          <w:lang w:eastAsia="en-AU"/>
        </w:rPr>
        <w:t xml:space="preserve"> to 6.58</w:t>
      </w:r>
      <w:r w:rsidRPr="00406602">
        <w:rPr>
          <w:rFonts w:eastAsia="Times New Roman" w:cs="Arial"/>
          <w:bCs/>
          <w:color w:val="000000"/>
          <w:sz w:val="24"/>
          <w:szCs w:val="24"/>
          <w:lang w:eastAsia="en-AU"/>
        </w:rPr>
        <w:t xml:space="preserve"> in relation to the same child where adoption/foster leave </w:t>
      </w:r>
      <w:proofErr w:type="gramStart"/>
      <w:r w:rsidRPr="00406602">
        <w:rPr>
          <w:rFonts w:eastAsia="Times New Roman" w:cs="Arial"/>
          <w:bCs/>
          <w:color w:val="000000"/>
          <w:sz w:val="24"/>
          <w:szCs w:val="24"/>
          <w:lang w:eastAsia="en-AU"/>
        </w:rPr>
        <w:t>has</w:t>
      </w:r>
      <w:proofErr w:type="gramEnd"/>
      <w:r w:rsidRPr="00406602">
        <w:rPr>
          <w:rFonts w:eastAsia="Times New Roman" w:cs="Arial"/>
          <w:bCs/>
          <w:color w:val="000000"/>
          <w:sz w:val="24"/>
          <w:szCs w:val="24"/>
          <w:lang w:eastAsia="en-AU"/>
        </w:rPr>
        <w:t xml:space="preserve"> previously been granted. </w:t>
      </w:r>
    </w:p>
    <w:p w:rsidR="00E81391" w:rsidRPr="00406602" w:rsidRDefault="00E81391" w:rsidP="00903843">
      <w:pPr>
        <w:pStyle w:val="Heading3"/>
        <w:rPr>
          <w:rFonts w:cs="Arial"/>
          <w:sz w:val="24"/>
          <w:szCs w:val="24"/>
        </w:rPr>
      </w:pPr>
      <w:bookmarkStart w:id="100" w:name="_Toc434306644"/>
      <w:r w:rsidRPr="00406602">
        <w:rPr>
          <w:rFonts w:cs="Arial"/>
          <w:sz w:val="24"/>
          <w:szCs w:val="24"/>
        </w:rPr>
        <w:t>SUPPORTING PARTNER LEAVE</w:t>
      </w:r>
      <w:bookmarkEnd w:id="100"/>
    </w:p>
    <w:p w:rsidR="00527C8A" w:rsidRPr="00406602" w:rsidRDefault="00E81391" w:rsidP="00903843">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The Secretary will grant 20 days paid supporting partner leave to an employee where the employee’s partner has given, or is giving birth, to a child/</w:t>
      </w:r>
      <w:proofErr w:type="spellStart"/>
      <w:r w:rsidRPr="00406602">
        <w:rPr>
          <w:rFonts w:eastAsia="Times New Roman" w:cs="Arial"/>
          <w:bCs/>
          <w:color w:val="000000"/>
          <w:sz w:val="24"/>
          <w:szCs w:val="24"/>
          <w:lang w:eastAsia="en-AU"/>
        </w:rPr>
        <w:t>ren</w:t>
      </w:r>
      <w:proofErr w:type="spellEnd"/>
      <w:r w:rsidRPr="00406602">
        <w:rPr>
          <w:rFonts w:eastAsia="Times New Roman" w:cs="Arial"/>
          <w:bCs/>
          <w:color w:val="000000"/>
          <w:sz w:val="24"/>
          <w:szCs w:val="24"/>
          <w:lang w:eastAsia="en-AU"/>
        </w:rPr>
        <w:t xml:space="preserve"> or whose partner is the primary caregiver for an adopted, fostered or permanent care child/</w:t>
      </w:r>
      <w:proofErr w:type="spellStart"/>
      <w:r w:rsidRPr="00406602">
        <w:rPr>
          <w:rFonts w:eastAsia="Times New Roman" w:cs="Arial"/>
          <w:bCs/>
          <w:color w:val="000000"/>
          <w:sz w:val="24"/>
          <w:szCs w:val="24"/>
          <w:lang w:eastAsia="en-AU"/>
        </w:rPr>
        <w:t>ren</w:t>
      </w:r>
      <w:proofErr w:type="spellEnd"/>
      <w:r w:rsidRPr="00406602">
        <w:rPr>
          <w:rFonts w:eastAsia="Times New Roman" w:cs="Arial"/>
          <w:bCs/>
          <w:color w:val="000000"/>
          <w:sz w:val="24"/>
          <w:szCs w:val="24"/>
          <w:lang w:eastAsia="en-AU"/>
        </w:rPr>
        <w:t xml:space="preserve">. </w:t>
      </w:r>
    </w:p>
    <w:p w:rsidR="00E81391" w:rsidRPr="00406602" w:rsidRDefault="00E81391" w:rsidP="00903843">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Supporting partner leave is available from one week prior to the expected due date or placement of the child/</w:t>
      </w:r>
      <w:proofErr w:type="spellStart"/>
      <w:r w:rsidRPr="00406602">
        <w:rPr>
          <w:rFonts w:eastAsia="Times New Roman" w:cs="Arial"/>
          <w:bCs/>
          <w:color w:val="000000"/>
          <w:sz w:val="24"/>
          <w:szCs w:val="24"/>
          <w:lang w:eastAsia="en-AU"/>
        </w:rPr>
        <w:t>ren</w:t>
      </w:r>
      <w:proofErr w:type="spellEnd"/>
      <w:r w:rsidRPr="00406602">
        <w:rPr>
          <w:rFonts w:eastAsia="Times New Roman" w:cs="Arial"/>
          <w:bCs/>
          <w:color w:val="000000"/>
          <w:sz w:val="24"/>
          <w:szCs w:val="24"/>
          <w:lang w:eastAsia="en-AU"/>
        </w:rPr>
        <w:t xml:space="preserve"> and must be taken within 12 months of the birth of the child/</w:t>
      </w:r>
      <w:proofErr w:type="spellStart"/>
      <w:r w:rsidRPr="00406602">
        <w:rPr>
          <w:rFonts w:eastAsia="Times New Roman" w:cs="Arial"/>
          <w:bCs/>
          <w:color w:val="000000"/>
          <w:sz w:val="24"/>
          <w:szCs w:val="24"/>
          <w:lang w:eastAsia="en-AU"/>
        </w:rPr>
        <w:t>ren</w:t>
      </w:r>
      <w:proofErr w:type="spellEnd"/>
      <w:r w:rsidRPr="00406602">
        <w:rPr>
          <w:rFonts w:eastAsia="Times New Roman" w:cs="Arial"/>
          <w:bCs/>
          <w:color w:val="000000"/>
          <w:sz w:val="24"/>
          <w:szCs w:val="24"/>
          <w:lang w:eastAsia="en-AU"/>
        </w:rPr>
        <w:t xml:space="preserve"> or in the case of adoption/fostering/permanent care, within 12 months from the date when the adoption/fostering/permanent care commences. </w:t>
      </w:r>
    </w:p>
    <w:p w:rsidR="00E81391" w:rsidRPr="00406602" w:rsidRDefault="00E81391" w:rsidP="00903843">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An employee may be required to provide evidence in support of their application for leave (e.g. evidence of the birth of a child/</w:t>
      </w:r>
      <w:proofErr w:type="spellStart"/>
      <w:r w:rsidRPr="00406602">
        <w:rPr>
          <w:rFonts w:eastAsia="Times New Roman" w:cs="Arial"/>
          <w:bCs/>
          <w:color w:val="000000"/>
          <w:sz w:val="24"/>
          <w:szCs w:val="24"/>
          <w:lang w:eastAsia="en-AU"/>
        </w:rPr>
        <w:t>ren</w:t>
      </w:r>
      <w:proofErr w:type="spellEnd"/>
      <w:r w:rsidRPr="00406602">
        <w:rPr>
          <w:rFonts w:eastAsia="Times New Roman" w:cs="Arial"/>
          <w:bCs/>
          <w:color w:val="000000"/>
          <w:sz w:val="24"/>
          <w:szCs w:val="24"/>
          <w:lang w:eastAsia="en-AU"/>
        </w:rPr>
        <w:t>, or the placement of an adopted/fostered or permanent care child/</w:t>
      </w:r>
      <w:proofErr w:type="spellStart"/>
      <w:r w:rsidRPr="00406602">
        <w:rPr>
          <w:rFonts w:eastAsia="Times New Roman" w:cs="Arial"/>
          <w:bCs/>
          <w:color w:val="000000"/>
          <w:sz w:val="24"/>
          <w:szCs w:val="24"/>
          <w:lang w:eastAsia="en-AU"/>
        </w:rPr>
        <w:t>ren</w:t>
      </w:r>
      <w:proofErr w:type="spellEnd"/>
      <w:r w:rsidRPr="00406602">
        <w:rPr>
          <w:rFonts w:eastAsia="Times New Roman" w:cs="Arial"/>
          <w:bCs/>
          <w:color w:val="000000"/>
          <w:sz w:val="24"/>
          <w:szCs w:val="24"/>
          <w:lang w:eastAsia="en-AU"/>
        </w:rPr>
        <w:t xml:space="preserve">). </w:t>
      </w:r>
    </w:p>
    <w:p w:rsidR="00E81391" w:rsidRPr="00406602" w:rsidRDefault="00E81391" w:rsidP="00903843">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An employee who is eligible for </w:t>
      </w:r>
      <w:r w:rsidR="000A68C7" w:rsidRPr="00406602">
        <w:rPr>
          <w:rFonts w:eastAsia="Times New Roman" w:cs="Arial"/>
          <w:bCs/>
          <w:color w:val="000000"/>
          <w:sz w:val="24"/>
          <w:szCs w:val="24"/>
          <w:lang w:eastAsia="en-AU"/>
        </w:rPr>
        <w:t xml:space="preserve">paid </w:t>
      </w:r>
      <w:r w:rsidRPr="00406602">
        <w:rPr>
          <w:rFonts w:eastAsia="Times New Roman" w:cs="Arial"/>
          <w:bCs/>
          <w:color w:val="000000"/>
          <w:sz w:val="24"/>
          <w:szCs w:val="24"/>
          <w:lang w:eastAsia="en-AU"/>
        </w:rPr>
        <w:t>maternity or adoption/fostering/permanent care leave is not eligible for</w:t>
      </w:r>
      <w:r w:rsidR="000A68C7" w:rsidRPr="00406602">
        <w:rPr>
          <w:rFonts w:eastAsia="Times New Roman" w:cs="Arial"/>
          <w:bCs/>
          <w:color w:val="000000"/>
          <w:sz w:val="24"/>
          <w:szCs w:val="24"/>
          <w:lang w:eastAsia="en-AU"/>
        </w:rPr>
        <w:t xml:space="preserve"> paid</w:t>
      </w:r>
      <w:r w:rsidRPr="00406602">
        <w:rPr>
          <w:rFonts w:eastAsia="Times New Roman" w:cs="Arial"/>
          <w:bCs/>
          <w:color w:val="000000"/>
          <w:sz w:val="24"/>
          <w:szCs w:val="24"/>
          <w:lang w:eastAsia="en-AU"/>
        </w:rPr>
        <w:t xml:space="preserve"> supporting partner leave. </w:t>
      </w:r>
    </w:p>
    <w:p w:rsidR="00E81391" w:rsidRPr="00406602" w:rsidRDefault="00E81391" w:rsidP="00903843">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The Secretary may approve an application from an employee to take supporting partner leave at half pay.  An application to take the leave at half pay will only be approved where the employee applies for the full four week entitlement to be taken in one continuous period of eight weeks. </w:t>
      </w:r>
    </w:p>
    <w:p w:rsidR="00E81391" w:rsidRPr="00406602" w:rsidRDefault="00E81391" w:rsidP="00903843">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Where the employee has approval to take leave at half pay, only the first </w:t>
      </w:r>
      <w:r w:rsidR="000A68C7" w:rsidRPr="00406602">
        <w:rPr>
          <w:rFonts w:eastAsia="Times New Roman" w:cs="Arial"/>
          <w:bCs/>
          <w:color w:val="000000"/>
          <w:sz w:val="24"/>
          <w:szCs w:val="24"/>
          <w:lang w:eastAsia="en-AU"/>
        </w:rPr>
        <w:t xml:space="preserve">20 days </w:t>
      </w:r>
      <w:r w:rsidRPr="00406602">
        <w:rPr>
          <w:rFonts w:eastAsia="Times New Roman" w:cs="Arial"/>
          <w:bCs/>
          <w:color w:val="000000"/>
          <w:sz w:val="24"/>
          <w:szCs w:val="24"/>
          <w:lang w:eastAsia="en-AU"/>
        </w:rPr>
        <w:t xml:space="preserve">of paid leave will count as service. </w:t>
      </w:r>
    </w:p>
    <w:p w:rsidR="001A64B8" w:rsidRDefault="001A64B8" w:rsidP="00842659">
      <w:pPr>
        <w:spacing w:after="240" w:line="240" w:lineRule="auto"/>
        <w:rPr>
          <w:rFonts w:eastAsia="Times New Roman" w:cs="Arial"/>
          <w:bCs/>
          <w:color w:val="000000"/>
          <w:sz w:val="24"/>
          <w:szCs w:val="24"/>
          <w:lang w:eastAsia="en-AU"/>
        </w:rPr>
      </w:pPr>
      <w:r>
        <w:rPr>
          <w:rFonts w:eastAsia="Times New Roman" w:cs="Arial"/>
          <w:bCs/>
          <w:color w:val="000000"/>
          <w:sz w:val="24"/>
          <w:szCs w:val="24"/>
          <w:lang w:eastAsia="en-AU"/>
        </w:rPr>
        <w:br w:type="page"/>
      </w:r>
    </w:p>
    <w:p w:rsidR="00E81391" w:rsidRPr="00406602" w:rsidRDefault="00E81391" w:rsidP="00903843">
      <w:pPr>
        <w:pStyle w:val="Heading3"/>
        <w:rPr>
          <w:rFonts w:cs="Arial"/>
          <w:sz w:val="24"/>
          <w:szCs w:val="24"/>
        </w:rPr>
      </w:pPr>
      <w:bookmarkStart w:id="101" w:name="_Toc434306645"/>
      <w:r w:rsidRPr="00406602">
        <w:rPr>
          <w:rFonts w:cs="Arial"/>
          <w:sz w:val="24"/>
          <w:szCs w:val="24"/>
        </w:rPr>
        <w:lastRenderedPageBreak/>
        <w:t>PARENTAL LEAVE</w:t>
      </w:r>
      <w:bookmarkEnd w:id="101"/>
    </w:p>
    <w:p w:rsidR="00842659"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The Secretary will grant up to12 months unpaid parental leave to an employee who has completed at least 12 months of continuous service in the APS,</w:t>
      </w:r>
      <w:r w:rsidR="001438AB" w:rsidRPr="00406602">
        <w:rPr>
          <w:rFonts w:eastAsia="Times New Roman" w:cs="Arial"/>
          <w:bCs/>
          <w:color w:val="000000"/>
          <w:sz w:val="24"/>
          <w:szCs w:val="24"/>
          <w:lang w:eastAsia="en-AU"/>
        </w:rPr>
        <w:t xml:space="preserve"> </w:t>
      </w:r>
      <w:r w:rsidRPr="00406602">
        <w:rPr>
          <w:rFonts w:eastAsia="Times New Roman" w:cs="Arial"/>
          <w:bCs/>
          <w:color w:val="000000"/>
          <w:sz w:val="24"/>
          <w:szCs w:val="24"/>
          <w:lang w:eastAsia="en-AU"/>
        </w:rPr>
        <w:t xml:space="preserve">in accordance with the National Employment Standards (NES). </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An employee taking</w:t>
      </w:r>
      <w:r w:rsidR="000A68C7" w:rsidRPr="00406602">
        <w:rPr>
          <w:rFonts w:eastAsia="Times New Roman" w:cs="Arial"/>
          <w:bCs/>
          <w:color w:val="000000"/>
          <w:sz w:val="24"/>
          <w:szCs w:val="24"/>
          <w:lang w:eastAsia="en-AU"/>
        </w:rPr>
        <w:t xml:space="preserve"> </w:t>
      </w:r>
      <w:r w:rsidRPr="00406602">
        <w:rPr>
          <w:rFonts w:eastAsia="Times New Roman" w:cs="Arial"/>
          <w:bCs/>
          <w:color w:val="000000"/>
          <w:sz w:val="24"/>
          <w:szCs w:val="24"/>
          <w:lang w:eastAsia="en-AU"/>
        </w:rPr>
        <w:t xml:space="preserve">12 months </w:t>
      </w:r>
      <w:r w:rsidR="000A68C7" w:rsidRPr="00406602">
        <w:rPr>
          <w:rFonts w:eastAsia="Times New Roman" w:cs="Arial"/>
          <w:bCs/>
          <w:color w:val="000000"/>
          <w:sz w:val="24"/>
          <w:szCs w:val="24"/>
          <w:lang w:eastAsia="en-AU"/>
        </w:rPr>
        <w:t xml:space="preserve">unpaid </w:t>
      </w:r>
      <w:r w:rsidRPr="00406602">
        <w:rPr>
          <w:rFonts w:eastAsia="Times New Roman" w:cs="Arial"/>
          <w:bCs/>
          <w:color w:val="000000"/>
          <w:sz w:val="24"/>
          <w:szCs w:val="24"/>
          <w:lang w:eastAsia="en-AU"/>
        </w:rPr>
        <w:t>parental leave may apply for an extension of unpaid parental leave for a further period of up to</w:t>
      </w:r>
      <w:r w:rsidR="004A3D93">
        <w:rPr>
          <w:rFonts w:eastAsia="Times New Roman" w:cs="Arial"/>
          <w:bCs/>
          <w:color w:val="000000"/>
          <w:sz w:val="24"/>
          <w:szCs w:val="24"/>
          <w:lang w:eastAsia="en-AU"/>
        </w:rPr>
        <w:t xml:space="preserve"> 1</w:t>
      </w:r>
      <w:r w:rsidRPr="00406602">
        <w:rPr>
          <w:rFonts w:eastAsia="Times New Roman" w:cs="Arial"/>
          <w:bCs/>
          <w:color w:val="000000"/>
          <w:sz w:val="24"/>
          <w:szCs w:val="24"/>
          <w:lang w:eastAsia="en-AU"/>
        </w:rPr>
        <w:t>2 months, immediately</w:t>
      </w:r>
      <w:r w:rsidR="00833FC3" w:rsidRPr="00406602">
        <w:rPr>
          <w:rFonts w:eastAsia="Times New Roman" w:cs="Arial"/>
          <w:bCs/>
          <w:color w:val="000000"/>
          <w:sz w:val="24"/>
          <w:szCs w:val="24"/>
          <w:lang w:eastAsia="en-AU"/>
        </w:rPr>
        <w:t xml:space="preserve"> </w:t>
      </w:r>
      <w:r w:rsidRPr="00406602">
        <w:rPr>
          <w:rFonts w:eastAsia="Times New Roman" w:cs="Arial"/>
          <w:bCs/>
          <w:color w:val="000000"/>
          <w:sz w:val="24"/>
          <w:szCs w:val="24"/>
          <w:lang w:eastAsia="en-AU"/>
        </w:rPr>
        <w:t>following the end of the initial</w:t>
      </w:r>
      <w:r w:rsidR="00B2274F" w:rsidRPr="00406602">
        <w:rPr>
          <w:rFonts w:eastAsia="Times New Roman" w:cs="Arial"/>
          <w:bCs/>
          <w:color w:val="000000"/>
          <w:sz w:val="24"/>
          <w:szCs w:val="24"/>
          <w:lang w:eastAsia="en-AU"/>
        </w:rPr>
        <w:t xml:space="preserve"> </w:t>
      </w:r>
      <w:r w:rsidRPr="00406602">
        <w:rPr>
          <w:rFonts w:eastAsia="Times New Roman" w:cs="Arial"/>
          <w:bCs/>
          <w:color w:val="000000"/>
          <w:sz w:val="24"/>
          <w:szCs w:val="24"/>
          <w:lang w:eastAsia="en-AU"/>
        </w:rPr>
        <w:t xml:space="preserve">12 month period. </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Where an employee’s partner is entitled to access parental leave (paid or unpaid)</w:t>
      </w:r>
      <w:r w:rsidR="006F3E15" w:rsidRPr="00406602">
        <w:rPr>
          <w:rFonts w:eastAsia="Times New Roman" w:cs="Arial"/>
          <w:bCs/>
          <w:color w:val="000000"/>
          <w:sz w:val="24"/>
          <w:szCs w:val="24"/>
          <w:lang w:eastAsia="en-AU"/>
        </w:rPr>
        <w:t xml:space="preserve"> from any employer</w:t>
      </w:r>
      <w:r w:rsidR="00133AE5" w:rsidRPr="00406602">
        <w:rPr>
          <w:rFonts w:eastAsia="Times New Roman" w:cs="Arial"/>
          <w:bCs/>
          <w:color w:val="000000"/>
          <w:sz w:val="24"/>
          <w:szCs w:val="24"/>
          <w:lang w:eastAsia="en-AU"/>
        </w:rPr>
        <w:t>,</w:t>
      </w:r>
      <w:r w:rsidRPr="00406602">
        <w:rPr>
          <w:rFonts w:eastAsia="Times New Roman" w:cs="Arial"/>
          <w:bCs/>
          <w:color w:val="000000"/>
          <w:sz w:val="24"/>
          <w:szCs w:val="24"/>
          <w:lang w:eastAsia="en-AU"/>
        </w:rPr>
        <w:t xml:space="preserve"> the total period of parental leave that may be taken between the couple cannot exceed 24 months after the date of birth or date of placement of the child. </w:t>
      </w:r>
    </w:p>
    <w:p w:rsidR="00E81391" w:rsidRPr="00406602" w:rsidRDefault="00E81391" w:rsidP="00903843">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Periods of unpaid parental leave will not count as service for any purpose</w:t>
      </w:r>
      <w:r w:rsidR="00776FA7" w:rsidRPr="00406602">
        <w:rPr>
          <w:rFonts w:eastAsia="Times New Roman" w:cs="Arial"/>
          <w:bCs/>
          <w:color w:val="000000"/>
          <w:sz w:val="24"/>
          <w:szCs w:val="24"/>
          <w:lang w:eastAsia="en-AU"/>
        </w:rPr>
        <w:t xml:space="preserve"> unless required by legislation</w:t>
      </w:r>
      <w:r w:rsidRPr="00406602">
        <w:rPr>
          <w:rFonts w:eastAsia="Times New Roman" w:cs="Arial"/>
          <w:bCs/>
          <w:color w:val="000000"/>
          <w:sz w:val="24"/>
          <w:szCs w:val="24"/>
          <w:lang w:eastAsia="en-AU"/>
        </w:rPr>
        <w:t>.</w:t>
      </w:r>
    </w:p>
    <w:p w:rsidR="00E81391" w:rsidRPr="00406602" w:rsidRDefault="00E81391" w:rsidP="00903843">
      <w:pPr>
        <w:pStyle w:val="Heading3"/>
        <w:rPr>
          <w:rFonts w:cs="Arial"/>
          <w:sz w:val="24"/>
          <w:szCs w:val="24"/>
        </w:rPr>
      </w:pPr>
      <w:bookmarkStart w:id="102" w:name="_Toc434306646"/>
      <w:r w:rsidRPr="00406602">
        <w:rPr>
          <w:rFonts w:cs="Arial"/>
          <w:sz w:val="24"/>
          <w:szCs w:val="24"/>
        </w:rPr>
        <w:t>RETURN TO WORK</w:t>
      </w:r>
      <w:bookmarkEnd w:id="102"/>
      <w:r w:rsidRPr="00406602">
        <w:rPr>
          <w:rFonts w:cs="Arial"/>
          <w:sz w:val="24"/>
          <w:szCs w:val="24"/>
        </w:rPr>
        <w:t xml:space="preserve"> </w:t>
      </w:r>
    </w:p>
    <w:p w:rsidR="00E81391" w:rsidRPr="00406602" w:rsidRDefault="00E81391" w:rsidP="00903843">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The return to work guarantee provided by section 84 of the FWA</w:t>
      </w:r>
      <w:r w:rsidRPr="00406602">
        <w:rPr>
          <w:rFonts w:eastAsia="Times New Roman" w:cs="Arial"/>
          <w:bCs/>
          <w:i/>
          <w:color w:val="000000"/>
          <w:sz w:val="24"/>
          <w:szCs w:val="24"/>
          <w:lang w:eastAsia="en-AU"/>
        </w:rPr>
        <w:t xml:space="preserve"> </w:t>
      </w:r>
      <w:r w:rsidRPr="00406602">
        <w:rPr>
          <w:rFonts w:eastAsia="Times New Roman" w:cs="Arial"/>
          <w:bCs/>
          <w:color w:val="000000"/>
          <w:sz w:val="24"/>
          <w:szCs w:val="24"/>
          <w:lang w:eastAsia="en-AU"/>
        </w:rPr>
        <w:t xml:space="preserve">applies in respect of employees ending maternity leave, adoption/foster or permanent care leave or general parental leave. </w:t>
      </w:r>
    </w:p>
    <w:p w:rsidR="00E81391" w:rsidRPr="00406602" w:rsidRDefault="00E81391" w:rsidP="00903843">
      <w:pPr>
        <w:pStyle w:val="Heading3"/>
        <w:rPr>
          <w:rFonts w:cs="Arial"/>
          <w:sz w:val="24"/>
          <w:szCs w:val="24"/>
        </w:rPr>
      </w:pPr>
      <w:bookmarkStart w:id="103" w:name="_Toc434306647"/>
      <w:r w:rsidRPr="00406602">
        <w:rPr>
          <w:rFonts w:cs="Arial"/>
          <w:sz w:val="24"/>
          <w:szCs w:val="24"/>
        </w:rPr>
        <w:t>DEFENCE RESERVE LEAVE</w:t>
      </w:r>
      <w:bookmarkEnd w:id="103"/>
    </w:p>
    <w:p w:rsidR="00527C8A" w:rsidRPr="00406602" w:rsidRDefault="00E81391" w:rsidP="00903843">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The Secretary may grant an </w:t>
      </w:r>
      <w:proofErr w:type="gramStart"/>
      <w:r w:rsidRPr="00406602">
        <w:rPr>
          <w:rFonts w:eastAsia="Times New Roman" w:cs="Arial"/>
          <w:bCs/>
          <w:color w:val="000000"/>
          <w:sz w:val="24"/>
          <w:szCs w:val="24"/>
          <w:lang w:eastAsia="en-AU"/>
        </w:rPr>
        <w:t>employee  leave</w:t>
      </w:r>
      <w:proofErr w:type="gramEnd"/>
      <w:r w:rsidRPr="00406602">
        <w:rPr>
          <w:rFonts w:eastAsia="Times New Roman" w:cs="Arial"/>
          <w:bCs/>
          <w:color w:val="000000"/>
          <w:sz w:val="24"/>
          <w:szCs w:val="24"/>
          <w:lang w:eastAsia="en-AU"/>
        </w:rPr>
        <w:t xml:space="preserve"> (with or without pay) to enable the employee to fulfil Australian Defence Force (ADF) Reserve and Continuous Full </w:t>
      </w:r>
      <w:r w:rsidR="004A3D93">
        <w:rPr>
          <w:rFonts w:eastAsia="Times New Roman" w:cs="Arial"/>
          <w:bCs/>
          <w:color w:val="000000"/>
          <w:sz w:val="24"/>
          <w:szCs w:val="24"/>
          <w:lang w:eastAsia="en-AU"/>
        </w:rPr>
        <w:t>T</w:t>
      </w:r>
      <w:r w:rsidRPr="00406602">
        <w:rPr>
          <w:rFonts w:eastAsia="Times New Roman" w:cs="Arial"/>
          <w:bCs/>
          <w:color w:val="000000"/>
          <w:sz w:val="24"/>
          <w:szCs w:val="24"/>
          <w:lang w:eastAsia="en-AU"/>
        </w:rPr>
        <w:t>ime Service (CTFS) or Cadet Force obligations.</w:t>
      </w:r>
    </w:p>
    <w:p w:rsidR="00E81391" w:rsidRPr="00406602" w:rsidRDefault="00E81391" w:rsidP="008D56F0">
      <w:pPr>
        <w:numPr>
          <w:ilvl w:val="0"/>
          <w:numId w:val="25"/>
        </w:numPr>
        <w:spacing w:after="12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An employee is entitled to leave with pay, for up to four weeks during each financial year for the purpose of fulfilling service in the ADF Reserve.</w:t>
      </w:r>
      <w:r w:rsidRPr="00406602">
        <w:rPr>
          <w:rFonts w:eastAsia="Times New Roman" w:cs="Arial"/>
          <w:bCs/>
          <w:color w:val="000000" w:themeColor="text1"/>
          <w:sz w:val="24"/>
          <w:szCs w:val="24"/>
          <w:lang w:eastAsia="en-AU"/>
        </w:rPr>
        <w:t xml:space="preserve"> These purposes include training and operational duty as required</w:t>
      </w:r>
      <w:r w:rsidR="004A3D93">
        <w:rPr>
          <w:rFonts w:eastAsia="Times New Roman" w:cs="Arial"/>
          <w:bCs/>
          <w:color w:val="000000" w:themeColor="text1"/>
          <w:sz w:val="24"/>
          <w:szCs w:val="24"/>
          <w:lang w:eastAsia="en-AU"/>
        </w:rPr>
        <w:t>:</w:t>
      </w:r>
      <w:r w:rsidRPr="00406602">
        <w:rPr>
          <w:rFonts w:eastAsia="Times New Roman" w:cs="Arial"/>
          <w:bCs/>
          <w:color w:val="000000"/>
          <w:sz w:val="24"/>
          <w:szCs w:val="24"/>
          <w:lang w:eastAsia="en-AU"/>
        </w:rPr>
        <w:t xml:space="preserve"> </w:t>
      </w:r>
    </w:p>
    <w:p w:rsidR="00E81391" w:rsidRPr="00406602" w:rsidRDefault="00E81391" w:rsidP="00504D74">
      <w:pPr>
        <w:numPr>
          <w:ilvl w:val="0"/>
          <w:numId w:val="26"/>
        </w:numPr>
        <w:spacing w:after="120" w:line="240" w:lineRule="auto"/>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During the employee’s first year of ADF Reserve service, a further two weeks paid leave may be granted to facilitate participation in additional ADF Reserve training, including induction requirements. </w:t>
      </w:r>
    </w:p>
    <w:p w:rsidR="00E81391" w:rsidRPr="00406602" w:rsidRDefault="00E81391" w:rsidP="00504D74">
      <w:pPr>
        <w:numPr>
          <w:ilvl w:val="0"/>
          <w:numId w:val="26"/>
        </w:numPr>
        <w:spacing w:after="120" w:line="240" w:lineRule="auto"/>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With the exception of the additional two weeks in the first year of service, leave can be accumulated and taken over a period of two years, to enable the employee to undertake training as a member of the ADF Reserves. </w:t>
      </w:r>
    </w:p>
    <w:p w:rsidR="00E81391" w:rsidRPr="00406602" w:rsidRDefault="00E81391" w:rsidP="00903843">
      <w:pPr>
        <w:numPr>
          <w:ilvl w:val="0"/>
          <w:numId w:val="26"/>
        </w:numPr>
        <w:spacing w:after="240" w:line="240" w:lineRule="auto"/>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Employees are not required to pay their tax free ADF Reserve salary to the Department in any circumstances. </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Defence Reserve leave counts as service for all purposes, except for unpaid leave to undertake Continuous Full Time Service (CFTS). Unpaid leave for the purpose of CFTS counts for all purposes except annual leave. </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Eligible employees may also apply for annual leave, long service leave, leave without pay, top-up pay or they may use </w:t>
      </w:r>
      <w:proofErr w:type="spellStart"/>
      <w:r w:rsidRPr="00406602">
        <w:rPr>
          <w:rFonts w:eastAsia="Times New Roman" w:cs="Arial"/>
          <w:bCs/>
          <w:color w:val="000000"/>
          <w:sz w:val="24"/>
          <w:szCs w:val="24"/>
          <w:lang w:eastAsia="en-AU"/>
        </w:rPr>
        <w:t>flextime</w:t>
      </w:r>
      <w:proofErr w:type="spellEnd"/>
      <w:r w:rsidRPr="00406602">
        <w:rPr>
          <w:rFonts w:eastAsia="Times New Roman" w:cs="Arial"/>
          <w:bCs/>
          <w:color w:val="000000"/>
          <w:sz w:val="24"/>
          <w:szCs w:val="24"/>
          <w:lang w:eastAsia="en-AU"/>
        </w:rPr>
        <w:t xml:space="preserve"> or make up time for the purpose of fulfilling ADF Reserve, CFTS or Cadet Force obligations. </w:t>
      </w:r>
    </w:p>
    <w:p w:rsidR="00E81391" w:rsidRPr="00406602" w:rsidRDefault="00E81391" w:rsidP="00903843">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Employees are to notify managers at the earliest opportunity once the dates for ADF Reserve, CFTS or Cadet Force activities are known and/or changed. </w:t>
      </w:r>
    </w:p>
    <w:p w:rsidR="00842434" w:rsidRPr="00147A9D" w:rsidRDefault="00842434" w:rsidP="00147A9D">
      <w:bookmarkStart w:id="104" w:name="_Toc214422835"/>
    </w:p>
    <w:p w:rsidR="00E81391" w:rsidRPr="00406602" w:rsidRDefault="00E81391" w:rsidP="00903843">
      <w:pPr>
        <w:pStyle w:val="Heading3"/>
        <w:rPr>
          <w:rFonts w:cs="Arial"/>
          <w:sz w:val="24"/>
          <w:szCs w:val="24"/>
        </w:rPr>
      </w:pPr>
      <w:bookmarkStart w:id="105" w:name="_Toc434306648"/>
      <w:r w:rsidRPr="00406602">
        <w:rPr>
          <w:rFonts w:cs="Arial"/>
          <w:sz w:val="24"/>
          <w:szCs w:val="24"/>
        </w:rPr>
        <w:lastRenderedPageBreak/>
        <w:t>MISCELLANEOUS LEAVE</w:t>
      </w:r>
      <w:bookmarkEnd w:id="104"/>
      <w:bookmarkEnd w:id="105"/>
    </w:p>
    <w:p w:rsidR="00E81391" w:rsidRPr="00406602" w:rsidRDefault="00E81391" w:rsidP="008D56F0">
      <w:pPr>
        <w:numPr>
          <w:ilvl w:val="0"/>
          <w:numId w:val="25"/>
        </w:numPr>
        <w:spacing w:after="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The Secretary may grant leave to an employee, either with or without pay, to count as service or not to count as service; and subject to certain conditions, in circumstances not provided for elsewhere in this </w:t>
      </w:r>
      <w:r w:rsidR="000A68C7" w:rsidRPr="00406602">
        <w:rPr>
          <w:rFonts w:eastAsia="Times New Roman" w:cs="Arial"/>
          <w:bCs/>
          <w:color w:val="000000"/>
          <w:sz w:val="24"/>
          <w:szCs w:val="24"/>
          <w:lang w:eastAsia="en-AU"/>
        </w:rPr>
        <w:t>A</w:t>
      </w:r>
      <w:r w:rsidRPr="00406602">
        <w:rPr>
          <w:rFonts w:eastAsia="Times New Roman" w:cs="Arial"/>
          <w:bCs/>
          <w:color w:val="000000"/>
          <w:sz w:val="24"/>
          <w:szCs w:val="24"/>
          <w:lang w:eastAsia="en-AU"/>
        </w:rPr>
        <w:t xml:space="preserve">greement for a purpose that the Secretary considers to be in the interests of the Agency and having regard to operational requirements. </w:t>
      </w:r>
    </w:p>
    <w:p w:rsidR="00527C8A" w:rsidRPr="00406602" w:rsidRDefault="00527C8A" w:rsidP="00527C8A">
      <w:pPr>
        <w:spacing w:after="0" w:line="240" w:lineRule="auto"/>
        <w:rPr>
          <w:rFonts w:eastAsia="Times New Roman" w:cs="Arial"/>
          <w:bCs/>
          <w:color w:val="000000"/>
          <w:sz w:val="24"/>
          <w:szCs w:val="24"/>
          <w:lang w:eastAsia="en-AU"/>
        </w:rPr>
      </w:pPr>
    </w:p>
    <w:p w:rsidR="00E81391" w:rsidRPr="00406602" w:rsidRDefault="00E81391" w:rsidP="00F36CAD">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Miscellaneous Leave with pay will be provided for an employee engaging in community service activities including jury service and emergency management act</w:t>
      </w:r>
      <w:r w:rsidR="00147A9D">
        <w:rPr>
          <w:rFonts w:eastAsia="Times New Roman" w:cs="Arial"/>
          <w:bCs/>
          <w:color w:val="000000"/>
          <w:sz w:val="24"/>
          <w:szCs w:val="24"/>
          <w:lang w:eastAsia="en-AU"/>
        </w:rPr>
        <w:t>ivities as defined in the FWA.</w:t>
      </w:r>
    </w:p>
    <w:p w:rsidR="00E81391" w:rsidRPr="00406602" w:rsidRDefault="00E81391" w:rsidP="00903843">
      <w:pPr>
        <w:pStyle w:val="Heading3"/>
        <w:rPr>
          <w:rFonts w:cs="Arial"/>
          <w:sz w:val="24"/>
          <w:szCs w:val="24"/>
        </w:rPr>
      </w:pPr>
      <w:bookmarkStart w:id="106" w:name="_Toc214422837"/>
      <w:bookmarkStart w:id="107" w:name="_Toc434306649"/>
      <w:r w:rsidRPr="00406602">
        <w:rPr>
          <w:rFonts w:cs="Arial"/>
          <w:sz w:val="24"/>
          <w:szCs w:val="24"/>
        </w:rPr>
        <w:t>CULTURAL AND CEREMONIAL LEAVE</w:t>
      </w:r>
      <w:bookmarkEnd w:id="106"/>
      <w:bookmarkEnd w:id="107"/>
    </w:p>
    <w:p w:rsidR="007A794B" w:rsidRPr="00406602" w:rsidRDefault="001C5AF9" w:rsidP="00903843">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The Secretary may grant an </w:t>
      </w:r>
      <w:r w:rsidR="00C60BC9" w:rsidRPr="00406602">
        <w:rPr>
          <w:rFonts w:eastAsia="Times New Roman" w:cs="Arial"/>
          <w:bCs/>
          <w:color w:val="000000"/>
          <w:sz w:val="24"/>
          <w:szCs w:val="24"/>
          <w:lang w:eastAsia="en-AU"/>
        </w:rPr>
        <w:t>Aboriginal or Torres Strait Islander</w:t>
      </w:r>
      <w:r w:rsidRPr="00406602">
        <w:rPr>
          <w:rFonts w:eastAsia="Times New Roman" w:cs="Arial"/>
          <w:bCs/>
          <w:color w:val="000000"/>
          <w:sz w:val="24"/>
          <w:szCs w:val="24"/>
          <w:lang w:eastAsia="en-AU"/>
        </w:rPr>
        <w:t xml:space="preserve"> employee up to three days paid cultural and/or ceremonial leave to take part in activities associated with their culture, including NAIDOC week celebrations. </w:t>
      </w:r>
      <w:bookmarkStart w:id="108" w:name="_Toc214422839"/>
    </w:p>
    <w:p w:rsidR="00E81391" w:rsidRPr="00406602" w:rsidRDefault="00E81391" w:rsidP="00903843">
      <w:pPr>
        <w:pStyle w:val="Heading3"/>
        <w:rPr>
          <w:rFonts w:cs="Arial"/>
          <w:sz w:val="24"/>
          <w:szCs w:val="24"/>
        </w:rPr>
      </w:pPr>
      <w:bookmarkStart w:id="109" w:name="_Toc434306650"/>
      <w:r w:rsidRPr="00406602">
        <w:rPr>
          <w:rFonts w:cs="Arial"/>
          <w:sz w:val="24"/>
          <w:szCs w:val="24"/>
        </w:rPr>
        <w:t>COMMUNITY VOLUNTEERING LEAVE</w:t>
      </w:r>
      <w:bookmarkEnd w:id="108"/>
      <w:bookmarkEnd w:id="109"/>
    </w:p>
    <w:p w:rsidR="00E81391" w:rsidRPr="00406602" w:rsidRDefault="00E81391" w:rsidP="00903843">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The Secretary may grant up to two days miscellaneous leave with pay and a reasonable amount of leave without pay to undertake community volunteering. Community Volunteering Leave can be taken in part days including in hours and minutes.</w:t>
      </w:r>
    </w:p>
    <w:p w:rsidR="00E81391" w:rsidRPr="00406602" w:rsidRDefault="00E81391" w:rsidP="00903843">
      <w:pPr>
        <w:pStyle w:val="Heading3"/>
        <w:rPr>
          <w:rFonts w:cs="Arial"/>
          <w:sz w:val="24"/>
          <w:szCs w:val="24"/>
        </w:rPr>
      </w:pPr>
      <w:bookmarkStart w:id="110" w:name="_Toc214422840"/>
      <w:bookmarkStart w:id="111" w:name="_Toc434306651"/>
      <w:r w:rsidRPr="00406602">
        <w:rPr>
          <w:rFonts w:cs="Arial"/>
          <w:sz w:val="24"/>
          <w:szCs w:val="24"/>
        </w:rPr>
        <w:t>PURCHASED LEAVE</w:t>
      </w:r>
      <w:bookmarkEnd w:id="110"/>
      <w:bookmarkEnd w:id="111"/>
    </w:p>
    <w:p w:rsidR="00E81391" w:rsidRPr="00406602" w:rsidRDefault="00E81391" w:rsidP="00903843">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The Secretary may approve the purchase of up to eight weeks leave funded by salary deductions over a maximum period of 12 months to ongoing employees and non-ongoing employees with more than 12 months service. </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Only one election can be made to purchase </w:t>
      </w:r>
      <w:r w:rsidR="00E92750" w:rsidRPr="00406602">
        <w:rPr>
          <w:rFonts w:eastAsia="Times New Roman" w:cs="Arial"/>
          <w:bCs/>
          <w:color w:val="000000"/>
          <w:sz w:val="24"/>
          <w:szCs w:val="24"/>
          <w:lang w:eastAsia="en-AU"/>
        </w:rPr>
        <w:t>this</w:t>
      </w:r>
      <w:r w:rsidRPr="00406602">
        <w:rPr>
          <w:rFonts w:eastAsia="Times New Roman" w:cs="Arial"/>
          <w:bCs/>
          <w:color w:val="000000"/>
          <w:sz w:val="24"/>
          <w:szCs w:val="24"/>
          <w:lang w:eastAsia="en-AU"/>
        </w:rPr>
        <w:t xml:space="preserve"> leave in a calendar year. The Secretary may agree to vary an election in exceptional circumstances. </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The minimum period of purchased leave that can be taken at any one time will be one day and purchased leave cannot be taken at half pay. Purchased leave cannot be used to substitute for part-time work arrangements, except if approved as part of a transition to retirement initiative for an employee 54 years or older.</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Purchased leave will count as service for all purposes including superannuation purposes. Public holidays and close down periods occurring during a period of purchased leave will be treated in the same way as if they had occurred during a period of annual leave.</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sz w:val="24"/>
          <w:szCs w:val="24"/>
        </w:rPr>
        <w:t>Where, due to exceptional circumstances, an employee requests cancellation of purchased leave before the leave has been taken and the Secretary agrees to the request, a refund of the salary deductions made will be paid.</w:t>
      </w:r>
    </w:p>
    <w:p w:rsidR="00E81391" w:rsidRPr="00406602" w:rsidRDefault="00E81391" w:rsidP="00903843">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Where an employee leaves DSS employment</w:t>
      </w:r>
      <w:r w:rsidR="004A3D93">
        <w:rPr>
          <w:rFonts w:eastAsia="Times New Roman" w:cs="Arial"/>
          <w:bCs/>
          <w:color w:val="000000"/>
          <w:sz w:val="24"/>
          <w:szCs w:val="24"/>
          <w:lang w:eastAsia="en-AU"/>
        </w:rPr>
        <w:t>,</w:t>
      </w:r>
      <w:r w:rsidRPr="00406602">
        <w:rPr>
          <w:rFonts w:eastAsia="Times New Roman" w:cs="Arial"/>
          <w:bCs/>
          <w:color w:val="000000"/>
          <w:sz w:val="24"/>
          <w:szCs w:val="24"/>
          <w:lang w:eastAsia="en-AU"/>
        </w:rPr>
        <w:t xml:space="preserve"> final payments will be adjusted to take account of deductions not yet made or for deductions made and leave not taken.</w:t>
      </w:r>
    </w:p>
    <w:p w:rsidR="00E81391" w:rsidRPr="00406602" w:rsidRDefault="00E81391" w:rsidP="00903843">
      <w:pPr>
        <w:pStyle w:val="Heading3"/>
        <w:rPr>
          <w:rFonts w:cs="Arial"/>
          <w:sz w:val="24"/>
          <w:szCs w:val="24"/>
        </w:rPr>
      </w:pPr>
      <w:bookmarkStart w:id="112" w:name="_Toc434306652"/>
      <w:r w:rsidRPr="00406602">
        <w:rPr>
          <w:rFonts w:cs="Arial"/>
          <w:sz w:val="24"/>
          <w:szCs w:val="24"/>
        </w:rPr>
        <w:t>EXTENDED PURCHASED LEAVE</w:t>
      </w:r>
      <w:bookmarkEnd w:id="112"/>
    </w:p>
    <w:p w:rsidR="00E81391" w:rsidRPr="00406602" w:rsidRDefault="00E81391" w:rsidP="008D56F0">
      <w:pPr>
        <w:numPr>
          <w:ilvl w:val="0"/>
          <w:numId w:val="25"/>
        </w:numPr>
        <w:spacing w:after="240" w:line="240" w:lineRule="auto"/>
        <w:ind w:left="709" w:hanging="709"/>
        <w:rPr>
          <w:rFonts w:eastAsia="Times New Roman" w:cs="Arial"/>
          <w:bCs/>
          <w:sz w:val="24"/>
          <w:szCs w:val="24"/>
        </w:rPr>
      </w:pPr>
      <w:r w:rsidRPr="00406602">
        <w:rPr>
          <w:rFonts w:eastAsia="Times New Roman" w:cs="Arial"/>
          <w:bCs/>
          <w:sz w:val="24"/>
          <w:szCs w:val="24"/>
        </w:rPr>
        <w:t>The Secretary may grant an employee who has a period of three years of continuous employment with the department, access to extended purchased leave.</w:t>
      </w:r>
    </w:p>
    <w:p w:rsidR="00E81391" w:rsidRPr="00406602" w:rsidRDefault="00E81391" w:rsidP="008D56F0">
      <w:pPr>
        <w:numPr>
          <w:ilvl w:val="0"/>
          <w:numId w:val="25"/>
        </w:numPr>
        <w:spacing w:after="240" w:line="240" w:lineRule="auto"/>
        <w:ind w:left="709" w:hanging="709"/>
        <w:rPr>
          <w:rFonts w:eastAsia="Times New Roman" w:cs="Arial"/>
          <w:bCs/>
          <w:sz w:val="24"/>
          <w:szCs w:val="24"/>
        </w:rPr>
      </w:pPr>
      <w:r w:rsidRPr="00406602">
        <w:rPr>
          <w:rFonts w:eastAsia="Times New Roman" w:cs="Arial"/>
          <w:bCs/>
          <w:sz w:val="24"/>
          <w:szCs w:val="24"/>
        </w:rPr>
        <w:lastRenderedPageBreak/>
        <w:t>A period of up to six months absence on extended purchased leave will be available following a further two years of continuous employment with the department.</w:t>
      </w:r>
    </w:p>
    <w:p w:rsidR="00E81391" w:rsidRPr="00406602" w:rsidRDefault="00E81391" w:rsidP="008D56F0">
      <w:pPr>
        <w:numPr>
          <w:ilvl w:val="0"/>
          <w:numId w:val="25"/>
        </w:numPr>
        <w:spacing w:after="360" w:line="240" w:lineRule="auto"/>
        <w:ind w:left="709" w:hanging="709"/>
        <w:rPr>
          <w:rFonts w:eastAsia="Times New Roman" w:cs="Arial"/>
          <w:bCs/>
          <w:sz w:val="24"/>
          <w:szCs w:val="24"/>
        </w:rPr>
      </w:pPr>
      <w:r w:rsidRPr="00406602">
        <w:rPr>
          <w:rFonts w:eastAsia="Times New Roman" w:cs="Arial"/>
          <w:bCs/>
          <w:sz w:val="24"/>
          <w:szCs w:val="24"/>
        </w:rPr>
        <w:t xml:space="preserve">Extended purchased leave does not count as service for any purpose. Payment during the period of extended purchased leave of up to six months will be based on the amount of money banked in the previous two years. </w:t>
      </w:r>
      <w:bookmarkStart w:id="113" w:name="_Toc214422841"/>
    </w:p>
    <w:p w:rsidR="00E81391" w:rsidRPr="00406602" w:rsidRDefault="00E81391" w:rsidP="00903843">
      <w:pPr>
        <w:pStyle w:val="Heading3"/>
        <w:rPr>
          <w:rFonts w:cs="Arial"/>
          <w:sz w:val="24"/>
          <w:szCs w:val="24"/>
        </w:rPr>
      </w:pPr>
      <w:bookmarkStart w:id="114" w:name="_Toc434306653"/>
      <w:r w:rsidRPr="00406602">
        <w:rPr>
          <w:rFonts w:cs="Arial"/>
          <w:sz w:val="24"/>
          <w:szCs w:val="24"/>
        </w:rPr>
        <w:t>SABBATICAL LEAVE</w:t>
      </w:r>
      <w:bookmarkEnd w:id="113"/>
      <w:bookmarkEnd w:id="114"/>
    </w:p>
    <w:p w:rsidR="00E81391" w:rsidRPr="00406602" w:rsidRDefault="00E81391" w:rsidP="00903843">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The Secretary may grant an employee sabbatical leave. This is a flexible arrangement consisting of a four year work period followed by a one year sabbatical leave period, with salary </w:t>
      </w:r>
      <w:r w:rsidR="00766B41" w:rsidRPr="00406602">
        <w:rPr>
          <w:rFonts w:eastAsia="Times New Roman" w:cs="Arial"/>
          <w:bCs/>
          <w:color w:val="000000"/>
          <w:sz w:val="24"/>
          <w:szCs w:val="24"/>
          <w:lang w:eastAsia="en-AU"/>
        </w:rPr>
        <w:t xml:space="preserve">paid </w:t>
      </w:r>
      <w:r w:rsidRPr="00406602">
        <w:rPr>
          <w:rFonts w:eastAsia="Times New Roman" w:cs="Arial"/>
          <w:bCs/>
          <w:color w:val="000000"/>
          <w:sz w:val="24"/>
          <w:szCs w:val="24"/>
          <w:lang w:eastAsia="en-AU"/>
        </w:rPr>
        <w:t xml:space="preserve">over </w:t>
      </w:r>
      <w:r w:rsidR="00766B41" w:rsidRPr="00406602">
        <w:rPr>
          <w:rFonts w:eastAsia="Times New Roman" w:cs="Arial"/>
          <w:bCs/>
          <w:color w:val="000000"/>
          <w:sz w:val="24"/>
          <w:szCs w:val="24"/>
          <w:lang w:eastAsia="en-AU"/>
        </w:rPr>
        <w:t xml:space="preserve">four </w:t>
      </w:r>
      <w:r w:rsidRPr="00406602">
        <w:rPr>
          <w:rFonts w:eastAsia="Times New Roman" w:cs="Arial"/>
          <w:bCs/>
          <w:color w:val="000000"/>
          <w:sz w:val="24"/>
          <w:szCs w:val="24"/>
          <w:lang w:eastAsia="en-AU"/>
        </w:rPr>
        <w:t>years at a rate of 80%</w:t>
      </w:r>
      <w:r w:rsidR="00766B41" w:rsidRPr="00406602">
        <w:rPr>
          <w:rFonts w:eastAsia="Times New Roman" w:cs="Arial"/>
          <w:bCs/>
          <w:color w:val="000000"/>
          <w:sz w:val="24"/>
          <w:szCs w:val="24"/>
          <w:lang w:eastAsia="en-AU"/>
        </w:rPr>
        <w:t xml:space="preserve"> per year</w:t>
      </w:r>
      <w:r w:rsidRPr="00406602">
        <w:rPr>
          <w:rFonts w:eastAsia="Times New Roman" w:cs="Arial"/>
          <w:bCs/>
          <w:color w:val="000000"/>
          <w:sz w:val="24"/>
          <w:szCs w:val="24"/>
          <w:lang w:eastAsia="en-AU"/>
        </w:rPr>
        <w:t>. Payment for the fifth year will be based on the amount of money banked in the previous four years converted to an annual salary.</w:t>
      </w:r>
    </w:p>
    <w:p w:rsidR="00E81391" w:rsidRPr="00406602" w:rsidRDefault="00E81391" w:rsidP="00903843">
      <w:pPr>
        <w:pStyle w:val="Heading3"/>
        <w:rPr>
          <w:rFonts w:cs="Arial"/>
          <w:sz w:val="24"/>
          <w:szCs w:val="24"/>
        </w:rPr>
      </w:pPr>
      <w:bookmarkStart w:id="115" w:name="_Toc214422842"/>
      <w:bookmarkStart w:id="116" w:name="_Toc434306654"/>
      <w:r w:rsidRPr="00406602">
        <w:rPr>
          <w:rFonts w:cs="Arial"/>
          <w:sz w:val="24"/>
          <w:szCs w:val="24"/>
        </w:rPr>
        <w:t>WAR SERVICE SICK LEAVE</w:t>
      </w:r>
      <w:bookmarkEnd w:id="115"/>
      <w:bookmarkEnd w:id="116"/>
    </w:p>
    <w:p w:rsidR="00E81391" w:rsidRPr="00406602" w:rsidRDefault="00E81391" w:rsidP="00903843">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The Secretary will grant war service sick leave to employees who are unfit for duty because of a war-caused or defence-caused condition that has been determined under the </w:t>
      </w:r>
      <w:r w:rsidRPr="00406602">
        <w:rPr>
          <w:rFonts w:eastAsia="Times New Roman" w:cs="Arial"/>
          <w:bCs/>
          <w:i/>
          <w:color w:val="000000"/>
          <w:sz w:val="24"/>
          <w:szCs w:val="24"/>
          <w:lang w:eastAsia="en-AU"/>
        </w:rPr>
        <w:t>Veterans’ Entitlements Act 1986</w:t>
      </w:r>
      <w:r w:rsidRPr="00406602">
        <w:rPr>
          <w:rFonts w:eastAsia="Times New Roman" w:cs="Arial"/>
          <w:bCs/>
          <w:color w:val="000000"/>
          <w:sz w:val="24"/>
          <w:szCs w:val="24"/>
          <w:lang w:eastAsia="en-AU"/>
        </w:rPr>
        <w:t xml:space="preserve"> and</w:t>
      </w:r>
      <w:r w:rsidR="00776FA7" w:rsidRPr="00406602">
        <w:rPr>
          <w:rFonts w:eastAsia="Times New Roman" w:cs="Arial"/>
          <w:bCs/>
          <w:color w:val="000000"/>
          <w:sz w:val="24"/>
          <w:szCs w:val="24"/>
          <w:lang w:eastAsia="en-AU"/>
        </w:rPr>
        <w:t>/or</w:t>
      </w:r>
      <w:r w:rsidRPr="00406602">
        <w:rPr>
          <w:rFonts w:eastAsia="Times New Roman" w:cs="Arial"/>
          <w:bCs/>
          <w:color w:val="000000"/>
          <w:sz w:val="24"/>
          <w:szCs w:val="24"/>
          <w:lang w:eastAsia="en-AU"/>
        </w:rPr>
        <w:t xml:space="preserve"> the </w:t>
      </w:r>
      <w:r w:rsidRPr="00406602">
        <w:rPr>
          <w:rFonts w:eastAsia="Times New Roman" w:cs="Arial"/>
          <w:bCs/>
          <w:i/>
          <w:color w:val="000000"/>
          <w:sz w:val="24"/>
          <w:szCs w:val="24"/>
          <w:lang w:eastAsia="en-AU"/>
        </w:rPr>
        <w:t>Military Rehabilitation and Compensation Act 2004</w:t>
      </w:r>
      <w:r w:rsidRPr="00406602">
        <w:rPr>
          <w:rFonts w:eastAsia="Times New Roman" w:cs="Arial"/>
          <w:bCs/>
          <w:color w:val="000000"/>
          <w:sz w:val="24"/>
          <w:szCs w:val="24"/>
          <w:lang w:eastAsia="en-AU"/>
        </w:rPr>
        <w:t>.</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Eligible employees are allotted a nine week special credit of war service sick leave on commencement of employment or on determination that the injury or disease is war-caused or defence-caused. Each year thereafter, a three week credit is allocated subject to a maximum annual credit balance of nine weeks. If the employee was eligible for war service sick leave during a previous period of APS employment, on re-joining the APS any unused accrued annual credits can be brought forward, subject to the maximum annual credit. </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Approval is subject to the provision of a medical certificate stating the nature of the medical condition and a statement from the Department of Veterans' Affairs stating the medical condition is a war-caused condition.</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Leave from annual credits may not be granted until the special credit has expired.</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Where an employee’s war service sick leave credits have been exhausted, the employee may apply for personal/carers leave in respect of a war caused injury or illness.</w:t>
      </w:r>
    </w:p>
    <w:p w:rsidR="00E81391" w:rsidRPr="00406602" w:rsidRDefault="00E81391" w:rsidP="008D56F0">
      <w:pPr>
        <w:numPr>
          <w:ilvl w:val="0"/>
          <w:numId w:val="25"/>
        </w:numPr>
        <w:spacing w:after="240" w:line="240" w:lineRule="auto"/>
        <w:ind w:left="709" w:hanging="709"/>
        <w:rPr>
          <w:rFonts w:eastAsia="Times New Roman" w:cs="Arial"/>
          <w:bCs/>
          <w:color w:val="000000"/>
          <w:sz w:val="24"/>
          <w:szCs w:val="24"/>
          <w:lang w:eastAsia="en-AU"/>
        </w:rPr>
      </w:pPr>
      <w:r w:rsidRPr="00406602">
        <w:rPr>
          <w:rFonts w:eastAsia="Times New Roman" w:cs="Arial"/>
          <w:bCs/>
          <w:color w:val="000000"/>
          <w:sz w:val="24"/>
          <w:szCs w:val="24"/>
          <w:lang w:eastAsia="en-AU"/>
        </w:rPr>
        <w:t>War service sick leave counts as service for all purposes.</w:t>
      </w:r>
    </w:p>
    <w:p w:rsidR="00E81391" w:rsidRPr="00406602" w:rsidRDefault="00E81391" w:rsidP="008D56F0">
      <w:pPr>
        <w:numPr>
          <w:ilvl w:val="0"/>
          <w:numId w:val="25"/>
        </w:numPr>
        <w:spacing w:after="240" w:line="240" w:lineRule="auto"/>
        <w:ind w:left="709" w:hanging="709"/>
        <w:rPr>
          <w:rFonts w:eastAsia="Times New Roman" w:cs="Arial"/>
          <w:b/>
          <w:bCs/>
          <w:sz w:val="24"/>
          <w:szCs w:val="24"/>
        </w:rPr>
      </w:pPr>
      <w:r w:rsidRPr="00406602">
        <w:rPr>
          <w:rFonts w:eastAsia="Times New Roman" w:cs="Arial"/>
          <w:bCs/>
          <w:color w:val="000000"/>
          <w:sz w:val="24"/>
          <w:szCs w:val="24"/>
          <w:lang w:eastAsia="en-AU"/>
        </w:rPr>
        <w:t>Leave that counts as service for personal/carers leave purposes will count as service for war service sick leave purposes.</w:t>
      </w:r>
    </w:p>
    <w:p w:rsidR="00F36CAD" w:rsidRPr="00406602" w:rsidRDefault="00F36CAD" w:rsidP="00E81391">
      <w:pPr>
        <w:rPr>
          <w:rFonts w:eastAsia="Times New Roman" w:cs="Arial"/>
          <w:sz w:val="24"/>
          <w:szCs w:val="24"/>
        </w:rPr>
        <w:sectPr w:rsidR="00F36CAD" w:rsidRPr="00406602" w:rsidSect="00E81391">
          <w:pgSz w:w="11906" w:h="16838"/>
          <w:pgMar w:top="1134" w:right="1440" w:bottom="1134" w:left="1440" w:header="425" w:footer="283" w:gutter="0"/>
          <w:cols w:space="708"/>
          <w:docGrid w:linePitch="360"/>
        </w:sectPr>
      </w:pPr>
    </w:p>
    <w:p w:rsidR="00E81391" w:rsidRPr="00406602" w:rsidRDefault="00E81391" w:rsidP="00F076CD">
      <w:pPr>
        <w:pStyle w:val="Heading2"/>
        <w:spacing w:after="360"/>
        <w:rPr>
          <w:rFonts w:eastAsia="Times New Roman" w:cs="Arial"/>
          <w:sz w:val="28"/>
          <w:szCs w:val="28"/>
        </w:rPr>
      </w:pPr>
      <w:bookmarkStart w:id="117" w:name="_Toc434306655"/>
      <w:r w:rsidRPr="00406602">
        <w:rPr>
          <w:rFonts w:eastAsia="Times New Roman" w:cs="Arial"/>
          <w:sz w:val="28"/>
          <w:szCs w:val="28"/>
        </w:rPr>
        <w:lastRenderedPageBreak/>
        <w:t>PART 7 – TRAVELLING ON DSS BUSINESS</w:t>
      </w:r>
      <w:bookmarkEnd w:id="117"/>
    </w:p>
    <w:p w:rsidR="00E81391" w:rsidRPr="00406602" w:rsidRDefault="00E81391" w:rsidP="00903843">
      <w:pPr>
        <w:pStyle w:val="Heading3"/>
        <w:rPr>
          <w:rFonts w:cs="Arial"/>
          <w:sz w:val="24"/>
          <w:szCs w:val="24"/>
        </w:rPr>
      </w:pPr>
      <w:bookmarkStart w:id="118" w:name="_Toc214422881"/>
      <w:bookmarkStart w:id="119" w:name="_Toc434306656"/>
      <w:r w:rsidRPr="00406602">
        <w:rPr>
          <w:rFonts w:cs="Arial"/>
          <w:sz w:val="24"/>
          <w:szCs w:val="24"/>
        </w:rPr>
        <w:t>TRAVEL ALLOWANCE</w:t>
      </w:r>
      <w:bookmarkEnd w:id="118"/>
      <w:bookmarkEnd w:id="119"/>
    </w:p>
    <w:p w:rsidR="00735C05" w:rsidRPr="00406602" w:rsidRDefault="00735C05" w:rsidP="00903843">
      <w:pPr>
        <w:numPr>
          <w:ilvl w:val="0"/>
          <w:numId w:val="6"/>
        </w:numPr>
        <w:spacing w:after="240" w:line="240" w:lineRule="auto"/>
        <w:ind w:hanging="720"/>
        <w:rPr>
          <w:rFonts w:eastAsia="Times New Roman" w:cs="Arial"/>
          <w:sz w:val="24"/>
          <w:szCs w:val="24"/>
        </w:rPr>
      </w:pPr>
      <w:r w:rsidRPr="00406602">
        <w:rPr>
          <w:rFonts w:eastAsia="Times New Roman" w:cs="Arial"/>
          <w:sz w:val="24"/>
          <w:szCs w:val="24"/>
        </w:rPr>
        <w:t xml:space="preserve">An employee who is undertaking approved travel and required to be absent on official business overnight from their usual place of work for periods up to 21 days will be entitled to an allowance in respect of meals and incidentals. Employees may elect to stay in commercial or non-commercial accommodation. </w:t>
      </w:r>
      <w:r w:rsidR="00581B0A" w:rsidRPr="00406602">
        <w:rPr>
          <w:rFonts w:eastAsia="Times New Roman" w:cs="Arial"/>
          <w:sz w:val="24"/>
          <w:szCs w:val="24"/>
        </w:rPr>
        <w:t xml:space="preserve">In the event of </w:t>
      </w:r>
      <w:r w:rsidRPr="00406602">
        <w:rPr>
          <w:rFonts w:eastAsia="Times New Roman" w:cs="Arial"/>
          <w:sz w:val="24"/>
          <w:szCs w:val="24"/>
        </w:rPr>
        <w:t xml:space="preserve">an emergency situation an employee will be reimbursed reasonable accommodation costs. </w:t>
      </w:r>
    </w:p>
    <w:p w:rsidR="00E81391" w:rsidRPr="00406602" w:rsidRDefault="00E81391" w:rsidP="00903843">
      <w:pPr>
        <w:numPr>
          <w:ilvl w:val="0"/>
          <w:numId w:val="6"/>
        </w:numPr>
        <w:spacing w:after="240" w:line="240" w:lineRule="auto"/>
        <w:ind w:hanging="720"/>
        <w:rPr>
          <w:rFonts w:eastAsia="Times New Roman" w:cs="Arial"/>
          <w:sz w:val="24"/>
          <w:szCs w:val="24"/>
        </w:rPr>
      </w:pPr>
      <w:r w:rsidRPr="00406602">
        <w:rPr>
          <w:rFonts w:eastAsia="Times New Roman" w:cs="Arial"/>
          <w:sz w:val="24"/>
          <w:szCs w:val="24"/>
        </w:rPr>
        <w:t xml:space="preserve">Allowances payable for meals and incidentals are those published by the approved subscription service and provide a guide to delegates approving expenditure. </w:t>
      </w:r>
    </w:p>
    <w:p w:rsidR="00E81391" w:rsidRPr="00406602" w:rsidRDefault="00E81391" w:rsidP="00903843">
      <w:pPr>
        <w:numPr>
          <w:ilvl w:val="0"/>
          <w:numId w:val="6"/>
        </w:numPr>
        <w:spacing w:after="240" w:line="240" w:lineRule="auto"/>
        <w:ind w:hanging="720"/>
        <w:rPr>
          <w:rFonts w:eastAsia="Times New Roman" w:cs="Arial"/>
          <w:sz w:val="24"/>
          <w:szCs w:val="24"/>
        </w:rPr>
      </w:pPr>
      <w:r w:rsidRPr="00406602">
        <w:rPr>
          <w:rFonts w:eastAsia="Times New Roman" w:cs="Arial"/>
          <w:sz w:val="24"/>
          <w:szCs w:val="24"/>
        </w:rPr>
        <w:t xml:space="preserve">Where an employee elects to stay in non-commercial accommodation, an allowance of $50 per night will be payable through the payroll system in addition to any allowances payable for meals and incidentals. </w:t>
      </w:r>
    </w:p>
    <w:p w:rsidR="00E81391" w:rsidRPr="00406602" w:rsidRDefault="00E81391" w:rsidP="00903843">
      <w:pPr>
        <w:pStyle w:val="Heading4"/>
        <w:rPr>
          <w:rFonts w:cs="Arial"/>
          <w:i w:val="0"/>
          <w:sz w:val="24"/>
          <w:szCs w:val="24"/>
        </w:rPr>
      </w:pPr>
      <w:bookmarkStart w:id="120" w:name="_Toc214422882"/>
      <w:r w:rsidRPr="00406602">
        <w:rPr>
          <w:rFonts w:cs="Arial"/>
          <w:i w:val="0"/>
          <w:sz w:val="24"/>
          <w:szCs w:val="24"/>
        </w:rPr>
        <w:t>Adjustment of allowances</w:t>
      </w:r>
      <w:bookmarkEnd w:id="120"/>
    </w:p>
    <w:p w:rsidR="00E81391" w:rsidRPr="00406602" w:rsidRDefault="00E81391" w:rsidP="00903843">
      <w:pPr>
        <w:numPr>
          <w:ilvl w:val="0"/>
          <w:numId w:val="6"/>
        </w:numPr>
        <w:spacing w:after="240" w:line="240" w:lineRule="auto"/>
        <w:ind w:hanging="720"/>
        <w:rPr>
          <w:rFonts w:eastAsia="Times New Roman" w:cs="Arial"/>
          <w:sz w:val="24"/>
          <w:szCs w:val="24"/>
        </w:rPr>
      </w:pPr>
      <w:r w:rsidRPr="00406602">
        <w:rPr>
          <w:rFonts w:eastAsia="Times New Roman" w:cs="Arial"/>
          <w:sz w:val="24"/>
          <w:szCs w:val="24"/>
        </w:rPr>
        <w:t xml:space="preserve">Where official travel arrangements are varied, the amount of allowance payable will reflect the revised itinerary. Employees will be required to repay and DSS will recover, any resulting overpayment in travelling allowance in accordance with the Secretary’s Instructions regarding Debt Management. </w:t>
      </w:r>
    </w:p>
    <w:p w:rsidR="00E81391" w:rsidRPr="00406602" w:rsidRDefault="00E81391" w:rsidP="00903843">
      <w:pPr>
        <w:numPr>
          <w:ilvl w:val="0"/>
          <w:numId w:val="6"/>
        </w:numPr>
        <w:spacing w:after="240" w:line="240" w:lineRule="auto"/>
        <w:ind w:hanging="720"/>
        <w:rPr>
          <w:rFonts w:eastAsia="Times New Roman" w:cs="Arial"/>
          <w:sz w:val="24"/>
          <w:szCs w:val="24"/>
        </w:rPr>
      </w:pPr>
      <w:r w:rsidRPr="00406602">
        <w:rPr>
          <w:rFonts w:eastAsia="Times New Roman" w:cs="Arial"/>
          <w:sz w:val="24"/>
          <w:szCs w:val="24"/>
        </w:rPr>
        <w:t xml:space="preserve">Where meals and/or accommodation are otherwise provided at the department’s expense or another organisation/entity’s expense, the allowances payable under this Part will be reduced accordingly. </w:t>
      </w:r>
    </w:p>
    <w:p w:rsidR="00E81391" w:rsidRPr="00406602" w:rsidRDefault="00E81391" w:rsidP="00903843">
      <w:pPr>
        <w:pStyle w:val="Heading4"/>
        <w:rPr>
          <w:rFonts w:cs="Arial"/>
          <w:i w:val="0"/>
          <w:sz w:val="24"/>
          <w:szCs w:val="24"/>
        </w:rPr>
      </w:pPr>
      <w:r w:rsidRPr="00406602">
        <w:rPr>
          <w:rFonts w:cs="Arial"/>
          <w:i w:val="0"/>
          <w:sz w:val="24"/>
          <w:szCs w:val="24"/>
        </w:rPr>
        <w:t>Excessive Costs</w:t>
      </w:r>
    </w:p>
    <w:p w:rsidR="00E81391" w:rsidRPr="00406602" w:rsidRDefault="00E81391" w:rsidP="00903843">
      <w:pPr>
        <w:numPr>
          <w:ilvl w:val="0"/>
          <w:numId w:val="6"/>
        </w:numPr>
        <w:spacing w:after="240" w:line="240" w:lineRule="auto"/>
        <w:ind w:hanging="720"/>
        <w:rPr>
          <w:rFonts w:eastAsia="Times New Roman" w:cs="Arial"/>
          <w:sz w:val="24"/>
          <w:szCs w:val="24"/>
        </w:rPr>
      </w:pPr>
      <w:r w:rsidRPr="00406602">
        <w:rPr>
          <w:rFonts w:eastAsia="Times New Roman" w:cs="Arial"/>
          <w:sz w:val="24"/>
          <w:szCs w:val="24"/>
        </w:rPr>
        <w:t xml:space="preserve">The Secretary may vary the amount of travel allowance payable if considered insufficient to meet the reasonable expenses of the employee. </w:t>
      </w:r>
    </w:p>
    <w:p w:rsidR="00E81391" w:rsidRPr="00406602" w:rsidRDefault="00E81391" w:rsidP="00903843">
      <w:pPr>
        <w:pStyle w:val="Heading3"/>
        <w:rPr>
          <w:rFonts w:cs="Arial"/>
          <w:sz w:val="24"/>
          <w:szCs w:val="24"/>
        </w:rPr>
      </w:pPr>
      <w:bookmarkStart w:id="121" w:name="_Toc214422883"/>
      <w:bookmarkStart w:id="122" w:name="_Toc214422884"/>
      <w:bookmarkStart w:id="123" w:name="_Toc434306657"/>
      <w:r w:rsidRPr="00406602">
        <w:rPr>
          <w:rFonts w:cs="Arial"/>
          <w:sz w:val="24"/>
          <w:szCs w:val="24"/>
        </w:rPr>
        <w:t>REVIEW TRAVELLING ALLOWANCE</w:t>
      </w:r>
      <w:bookmarkEnd w:id="121"/>
      <w:bookmarkEnd w:id="122"/>
      <w:bookmarkEnd w:id="123"/>
    </w:p>
    <w:p w:rsidR="00E81391" w:rsidRPr="00406602" w:rsidRDefault="00E81391" w:rsidP="00903843">
      <w:pPr>
        <w:numPr>
          <w:ilvl w:val="0"/>
          <w:numId w:val="6"/>
        </w:numPr>
        <w:spacing w:after="240" w:line="240" w:lineRule="auto"/>
        <w:ind w:hanging="720"/>
        <w:rPr>
          <w:rFonts w:eastAsia="Times New Roman" w:cs="Arial"/>
          <w:sz w:val="24"/>
          <w:szCs w:val="24"/>
        </w:rPr>
      </w:pPr>
      <w:r w:rsidRPr="00406602">
        <w:rPr>
          <w:rFonts w:eastAsia="Times New Roman" w:cs="Arial"/>
          <w:sz w:val="24"/>
          <w:szCs w:val="24"/>
        </w:rPr>
        <w:t xml:space="preserve">Where an employee travelling on DSS business will reside or has resided in the one locality for a period greater than 21 days, the Secretary will negotiate payment of reasonable costs for the temporary relocation. </w:t>
      </w:r>
    </w:p>
    <w:p w:rsidR="00E81391" w:rsidRPr="00406602" w:rsidRDefault="00E81391" w:rsidP="00903843">
      <w:pPr>
        <w:pStyle w:val="Heading3"/>
        <w:rPr>
          <w:rFonts w:cs="Arial"/>
          <w:sz w:val="24"/>
          <w:szCs w:val="24"/>
        </w:rPr>
      </w:pPr>
      <w:bookmarkStart w:id="124" w:name="_Toc214422885"/>
      <w:bookmarkStart w:id="125" w:name="_Toc434306658"/>
      <w:r w:rsidRPr="00406602">
        <w:rPr>
          <w:rFonts w:cs="Arial"/>
          <w:sz w:val="24"/>
          <w:szCs w:val="24"/>
        </w:rPr>
        <w:t>TIME OFF AFTER BUSINESS TRAVEL</w:t>
      </w:r>
      <w:bookmarkEnd w:id="124"/>
      <w:bookmarkEnd w:id="125"/>
    </w:p>
    <w:p w:rsidR="00E81391" w:rsidRPr="00406602" w:rsidRDefault="00E81391" w:rsidP="00903843">
      <w:pPr>
        <w:numPr>
          <w:ilvl w:val="0"/>
          <w:numId w:val="6"/>
        </w:numPr>
        <w:spacing w:after="240" w:line="240" w:lineRule="auto"/>
        <w:ind w:hanging="720"/>
        <w:rPr>
          <w:rFonts w:eastAsia="Times New Roman" w:cs="Arial"/>
          <w:sz w:val="24"/>
          <w:szCs w:val="24"/>
        </w:rPr>
      </w:pPr>
      <w:r w:rsidRPr="00406602">
        <w:rPr>
          <w:rFonts w:eastAsia="Times New Roman" w:cs="Arial"/>
          <w:sz w:val="24"/>
          <w:szCs w:val="24"/>
        </w:rPr>
        <w:t xml:space="preserve">Where employees are required to travel outside regular hours of duty (including hours outside the bandwidth), </w:t>
      </w:r>
      <w:proofErr w:type="spellStart"/>
      <w:r w:rsidRPr="00406602">
        <w:rPr>
          <w:rFonts w:eastAsia="Times New Roman" w:cs="Arial"/>
          <w:sz w:val="24"/>
          <w:szCs w:val="24"/>
        </w:rPr>
        <w:t>flextime</w:t>
      </w:r>
      <w:proofErr w:type="spellEnd"/>
      <w:r w:rsidRPr="00406602">
        <w:rPr>
          <w:rFonts w:eastAsia="Times New Roman" w:cs="Arial"/>
          <w:sz w:val="24"/>
          <w:szCs w:val="24"/>
        </w:rPr>
        <w:t xml:space="preserve"> and time off in lieu provisions apply. </w:t>
      </w:r>
    </w:p>
    <w:p w:rsidR="00E81391" w:rsidRPr="00406602" w:rsidRDefault="00E81391" w:rsidP="00903843">
      <w:pPr>
        <w:pStyle w:val="Heading3"/>
        <w:rPr>
          <w:rFonts w:cs="Arial"/>
          <w:sz w:val="24"/>
          <w:szCs w:val="24"/>
        </w:rPr>
      </w:pPr>
      <w:bookmarkStart w:id="126" w:name="_Toc214422889"/>
      <w:bookmarkStart w:id="127" w:name="_Toc434306659"/>
      <w:r w:rsidRPr="00406602">
        <w:rPr>
          <w:rFonts w:cs="Arial"/>
          <w:sz w:val="24"/>
          <w:szCs w:val="24"/>
        </w:rPr>
        <w:t>OVERSEAS TRAVEL</w:t>
      </w:r>
      <w:bookmarkEnd w:id="126"/>
      <w:bookmarkEnd w:id="127"/>
    </w:p>
    <w:p w:rsidR="00E81391" w:rsidRPr="00406602" w:rsidRDefault="00E81391" w:rsidP="008A73ED">
      <w:pPr>
        <w:numPr>
          <w:ilvl w:val="0"/>
          <w:numId w:val="6"/>
        </w:numPr>
        <w:spacing w:after="0" w:line="240" w:lineRule="auto"/>
        <w:ind w:hanging="720"/>
        <w:rPr>
          <w:rFonts w:eastAsia="Times New Roman" w:cs="Arial"/>
          <w:sz w:val="24"/>
          <w:szCs w:val="24"/>
        </w:rPr>
      </w:pPr>
      <w:r w:rsidRPr="00406602">
        <w:rPr>
          <w:rFonts w:eastAsia="Times New Roman" w:cs="Arial"/>
          <w:sz w:val="24"/>
          <w:szCs w:val="24"/>
        </w:rPr>
        <w:t xml:space="preserve">The Secretary will approve reasonable accommodation costs and an allowance in respect of meals and incidental expenses calculated in accordance with the rates published by the approved subscription service for employees travelling overseas on DSS business. </w:t>
      </w:r>
    </w:p>
    <w:p w:rsidR="00147A9D" w:rsidRDefault="00147A9D">
      <w:pPr>
        <w:rPr>
          <w:rFonts w:eastAsia="Times New Roman" w:cs="Arial"/>
          <w:b/>
          <w:sz w:val="28"/>
          <w:szCs w:val="28"/>
        </w:rPr>
        <w:sectPr w:rsidR="00147A9D" w:rsidSect="00E81391">
          <w:pgSz w:w="11906" w:h="16838"/>
          <w:pgMar w:top="1134" w:right="1440" w:bottom="1134" w:left="1440" w:header="425" w:footer="283" w:gutter="0"/>
          <w:cols w:space="708"/>
          <w:docGrid w:linePitch="360"/>
        </w:sectPr>
      </w:pPr>
      <w:bookmarkStart w:id="128" w:name="_Toc214422890"/>
    </w:p>
    <w:p w:rsidR="00E81391" w:rsidRPr="00406602" w:rsidRDefault="00E81391" w:rsidP="00F076CD">
      <w:pPr>
        <w:pStyle w:val="Heading2"/>
        <w:spacing w:after="360"/>
        <w:rPr>
          <w:rFonts w:eastAsia="Times New Roman" w:cs="Arial"/>
          <w:sz w:val="28"/>
          <w:szCs w:val="28"/>
        </w:rPr>
      </w:pPr>
      <w:bookmarkStart w:id="129" w:name="_Toc434306660"/>
      <w:r w:rsidRPr="00406602">
        <w:rPr>
          <w:rFonts w:eastAsia="Times New Roman" w:cs="Arial"/>
          <w:sz w:val="28"/>
          <w:szCs w:val="28"/>
        </w:rPr>
        <w:lastRenderedPageBreak/>
        <w:t>PART 8 – REMOTE LOCALITY ASSISTANCE</w:t>
      </w:r>
      <w:bookmarkEnd w:id="128"/>
      <w:bookmarkEnd w:id="129"/>
    </w:p>
    <w:p w:rsidR="00E81391" w:rsidRPr="00406602" w:rsidRDefault="00E81391" w:rsidP="00903843">
      <w:pPr>
        <w:numPr>
          <w:ilvl w:val="0"/>
          <w:numId w:val="28"/>
        </w:numPr>
        <w:spacing w:after="240" w:line="240" w:lineRule="auto"/>
        <w:ind w:hanging="720"/>
        <w:rPr>
          <w:rFonts w:eastAsia="Times New Roman" w:cs="Arial"/>
          <w:sz w:val="24"/>
          <w:szCs w:val="24"/>
          <w:lang w:eastAsia="en-AU"/>
        </w:rPr>
      </w:pPr>
      <w:r w:rsidRPr="00406602">
        <w:rPr>
          <w:rFonts w:eastAsia="Times New Roman" w:cs="Arial"/>
          <w:sz w:val="24"/>
          <w:szCs w:val="24"/>
        </w:rPr>
        <w:t>Remote locality assistance may be approved by the Secretary.</w:t>
      </w:r>
    </w:p>
    <w:p w:rsidR="00E81391" w:rsidRPr="00406602" w:rsidRDefault="00E81391" w:rsidP="00903843">
      <w:pPr>
        <w:numPr>
          <w:ilvl w:val="0"/>
          <w:numId w:val="28"/>
        </w:numPr>
        <w:spacing w:after="240" w:line="240" w:lineRule="auto"/>
        <w:ind w:hanging="720"/>
        <w:rPr>
          <w:rFonts w:eastAsia="Times New Roman" w:cs="Arial"/>
          <w:sz w:val="24"/>
          <w:szCs w:val="24"/>
        </w:rPr>
      </w:pPr>
      <w:r w:rsidRPr="00406602">
        <w:rPr>
          <w:rFonts w:eastAsia="Times New Roman" w:cs="Arial"/>
          <w:sz w:val="24"/>
          <w:szCs w:val="24"/>
        </w:rPr>
        <w:t>The level of remote locality assistance varies according to the ‘grading’ of each individual remote locality.</w:t>
      </w:r>
    </w:p>
    <w:p w:rsidR="00E81391" w:rsidRPr="00406602" w:rsidRDefault="00E81391" w:rsidP="00903843">
      <w:pPr>
        <w:numPr>
          <w:ilvl w:val="0"/>
          <w:numId w:val="28"/>
        </w:numPr>
        <w:spacing w:after="240" w:line="240" w:lineRule="auto"/>
        <w:ind w:hanging="720"/>
        <w:rPr>
          <w:rFonts w:eastAsia="Times New Roman" w:cs="Arial"/>
          <w:sz w:val="24"/>
          <w:szCs w:val="24"/>
        </w:rPr>
      </w:pPr>
      <w:r w:rsidRPr="00406602">
        <w:rPr>
          <w:rFonts w:eastAsia="Times New Roman" w:cs="Arial"/>
          <w:sz w:val="24"/>
          <w:szCs w:val="24"/>
        </w:rPr>
        <w:t>Remote Locality Assistance Allowance (RLAA) is payable to an employee living in a DSS designated remote locality.</w:t>
      </w:r>
    </w:p>
    <w:p w:rsidR="00E81391" w:rsidRPr="00406602" w:rsidRDefault="00E81391" w:rsidP="00903843">
      <w:pPr>
        <w:numPr>
          <w:ilvl w:val="0"/>
          <w:numId w:val="28"/>
        </w:numPr>
        <w:spacing w:after="240" w:line="240" w:lineRule="auto"/>
        <w:ind w:hanging="720"/>
        <w:rPr>
          <w:rFonts w:eastAsia="Times New Roman" w:cs="Arial"/>
          <w:sz w:val="24"/>
          <w:szCs w:val="24"/>
        </w:rPr>
      </w:pPr>
      <w:r w:rsidRPr="00406602">
        <w:rPr>
          <w:rFonts w:eastAsia="Times New Roman" w:cs="Arial"/>
          <w:sz w:val="24"/>
          <w:szCs w:val="24"/>
        </w:rPr>
        <w:t xml:space="preserve">The annual rate of RLAA payable for each grade of remote locality is listed in the Remote Locality Assistance table below. </w:t>
      </w:r>
    </w:p>
    <w:p w:rsidR="00E81391" w:rsidRPr="00406602" w:rsidRDefault="00E81391" w:rsidP="00903843">
      <w:pPr>
        <w:numPr>
          <w:ilvl w:val="0"/>
          <w:numId w:val="28"/>
        </w:numPr>
        <w:spacing w:after="240" w:line="240" w:lineRule="auto"/>
        <w:ind w:hanging="720"/>
        <w:rPr>
          <w:rFonts w:eastAsia="Times New Roman" w:cs="Arial"/>
          <w:sz w:val="24"/>
          <w:szCs w:val="24"/>
        </w:rPr>
      </w:pPr>
      <w:r w:rsidRPr="00406602">
        <w:rPr>
          <w:rFonts w:eastAsia="Times New Roman" w:cs="Arial"/>
          <w:sz w:val="24"/>
          <w:szCs w:val="24"/>
        </w:rPr>
        <w:t xml:space="preserve">An employee and their eligible dependants stationed at a DSS designated remote locality </w:t>
      </w:r>
      <w:r w:rsidR="006F3E15" w:rsidRPr="00406602">
        <w:rPr>
          <w:rFonts w:eastAsia="Times New Roman" w:cs="Arial"/>
          <w:sz w:val="24"/>
          <w:szCs w:val="24"/>
        </w:rPr>
        <w:t>are</w:t>
      </w:r>
      <w:r w:rsidRPr="00406602">
        <w:rPr>
          <w:rFonts w:eastAsia="Times New Roman" w:cs="Arial"/>
          <w:sz w:val="24"/>
          <w:szCs w:val="24"/>
        </w:rPr>
        <w:t xml:space="preserve"> entitled to fares assistance based on </w:t>
      </w:r>
      <w:r w:rsidR="00252AE1" w:rsidRPr="00406602">
        <w:rPr>
          <w:rFonts w:eastAsia="Times New Roman" w:cs="Arial"/>
          <w:sz w:val="24"/>
          <w:szCs w:val="24"/>
        </w:rPr>
        <w:t xml:space="preserve">‘lowest practical fare’ </w:t>
      </w:r>
      <w:r w:rsidRPr="00406602">
        <w:rPr>
          <w:rFonts w:eastAsia="Times New Roman" w:cs="Arial"/>
          <w:sz w:val="24"/>
          <w:szCs w:val="24"/>
        </w:rPr>
        <w:t>to travel from the locality to the nearest capital city and return for leave of absence.</w:t>
      </w:r>
    </w:p>
    <w:p w:rsidR="00E81391" w:rsidRPr="00406602" w:rsidRDefault="00E81391" w:rsidP="00903843">
      <w:pPr>
        <w:numPr>
          <w:ilvl w:val="0"/>
          <w:numId w:val="28"/>
        </w:numPr>
        <w:spacing w:after="240" w:line="240" w:lineRule="auto"/>
        <w:ind w:hanging="720"/>
        <w:rPr>
          <w:rFonts w:eastAsia="Times New Roman" w:cs="Arial"/>
          <w:sz w:val="24"/>
          <w:szCs w:val="24"/>
        </w:rPr>
      </w:pPr>
      <w:r w:rsidRPr="00406602">
        <w:rPr>
          <w:rFonts w:eastAsia="Times New Roman" w:cs="Arial"/>
          <w:sz w:val="24"/>
          <w:szCs w:val="24"/>
        </w:rPr>
        <w:t>The accrual rate of the leave fare for employees stationed permanently for each grade of remote locality is indicated in Remote Locality Assistance table below.</w:t>
      </w:r>
    </w:p>
    <w:p w:rsidR="00E81391" w:rsidRPr="00406602" w:rsidRDefault="00E81391" w:rsidP="008D56F0">
      <w:pPr>
        <w:numPr>
          <w:ilvl w:val="0"/>
          <w:numId w:val="28"/>
        </w:numPr>
        <w:spacing w:after="120" w:line="240" w:lineRule="auto"/>
        <w:ind w:hanging="720"/>
        <w:rPr>
          <w:rFonts w:eastAsia="Times New Roman" w:cs="Arial"/>
          <w:sz w:val="24"/>
          <w:szCs w:val="24"/>
        </w:rPr>
      </w:pPr>
      <w:r w:rsidRPr="00406602">
        <w:rPr>
          <w:rFonts w:eastAsia="Times New Roman" w:cs="Arial"/>
          <w:sz w:val="24"/>
          <w:szCs w:val="24"/>
        </w:rPr>
        <w:t xml:space="preserve">The Secretary may also approve fares reimbursement for employees and their dependants living in a DSS designated remote locality in the following circumstances: </w:t>
      </w:r>
    </w:p>
    <w:p w:rsidR="00E81391" w:rsidRPr="00406602" w:rsidRDefault="00E81391" w:rsidP="00504D74">
      <w:pPr>
        <w:numPr>
          <w:ilvl w:val="0"/>
          <w:numId w:val="27"/>
        </w:numPr>
        <w:spacing w:after="120" w:line="240" w:lineRule="auto"/>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for medical, emergency dental or specialist medical treatment for the employee and any dependants or a spouse or partner residing with them; or </w:t>
      </w:r>
    </w:p>
    <w:p w:rsidR="00E81391" w:rsidRPr="00406602" w:rsidRDefault="00E81391" w:rsidP="00504D74">
      <w:pPr>
        <w:numPr>
          <w:ilvl w:val="0"/>
          <w:numId w:val="27"/>
        </w:numPr>
        <w:spacing w:after="120" w:line="240" w:lineRule="auto"/>
        <w:rPr>
          <w:rFonts w:eastAsia="Times New Roman" w:cs="Arial"/>
          <w:bCs/>
          <w:color w:val="000000"/>
          <w:sz w:val="24"/>
          <w:szCs w:val="24"/>
          <w:lang w:eastAsia="en-AU"/>
        </w:rPr>
      </w:pPr>
      <w:r w:rsidRPr="00406602">
        <w:rPr>
          <w:rFonts w:eastAsia="Times New Roman" w:cs="Arial"/>
          <w:bCs/>
          <w:color w:val="000000"/>
          <w:sz w:val="24"/>
          <w:szCs w:val="24"/>
          <w:lang w:eastAsia="en-AU"/>
        </w:rPr>
        <w:t>where a close relative of the employee or the employee’s spouse dies or becomes dangerously or critically ill; or</w:t>
      </w:r>
    </w:p>
    <w:p w:rsidR="00E81391" w:rsidRPr="00406602" w:rsidRDefault="00E81391" w:rsidP="00903843">
      <w:pPr>
        <w:numPr>
          <w:ilvl w:val="0"/>
          <w:numId w:val="27"/>
        </w:numPr>
        <w:spacing w:after="240" w:line="240" w:lineRule="auto"/>
        <w:rPr>
          <w:rFonts w:eastAsia="Times New Roman" w:cs="Arial"/>
          <w:bCs/>
          <w:color w:val="000000"/>
          <w:sz w:val="24"/>
          <w:szCs w:val="24"/>
          <w:lang w:eastAsia="en-AU"/>
        </w:rPr>
      </w:pPr>
      <w:r w:rsidRPr="00406602">
        <w:rPr>
          <w:rFonts w:eastAsia="Times New Roman" w:cs="Arial"/>
          <w:bCs/>
          <w:color w:val="000000"/>
          <w:sz w:val="24"/>
          <w:szCs w:val="24"/>
          <w:lang w:eastAsia="en-AU"/>
        </w:rPr>
        <w:t>for the cost of up to two student travel concession fares per 12 month period reasonably incurred for return travel by each child from the place where he or she attends school to the employee’s locality.</w:t>
      </w:r>
    </w:p>
    <w:p w:rsidR="00E81391" w:rsidRPr="00406602" w:rsidRDefault="00E81391" w:rsidP="008D56F0">
      <w:pPr>
        <w:numPr>
          <w:ilvl w:val="0"/>
          <w:numId w:val="28"/>
        </w:numPr>
        <w:spacing w:after="120" w:line="240" w:lineRule="auto"/>
        <w:ind w:hanging="720"/>
        <w:rPr>
          <w:rFonts w:eastAsia="Times New Roman" w:cs="Arial"/>
          <w:sz w:val="24"/>
          <w:szCs w:val="24"/>
        </w:rPr>
      </w:pPr>
      <w:r w:rsidRPr="00406602">
        <w:rPr>
          <w:rFonts w:eastAsia="Times New Roman" w:cs="Arial"/>
          <w:sz w:val="24"/>
          <w:szCs w:val="24"/>
        </w:rPr>
        <w:t>Employees living in DSS designated remote localities will accrue additional annual leave as indicated for each grade of remote locality listed in the table below.</w:t>
      </w:r>
    </w:p>
    <w:tbl>
      <w:tblPr>
        <w:tblW w:w="0" w:type="auto"/>
        <w:jc w:val="center"/>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
        <w:gridCol w:w="1276"/>
        <w:gridCol w:w="1656"/>
        <w:gridCol w:w="1887"/>
        <w:gridCol w:w="1701"/>
      </w:tblGrid>
      <w:tr w:rsidR="00E81391" w:rsidRPr="00406602" w:rsidTr="005E1E9A">
        <w:trPr>
          <w:jc w:val="center"/>
        </w:trPr>
        <w:tc>
          <w:tcPr>
            <w:tcW w:w="1037" w:type="dxa"/>
            <w:vMerge w:val="restart"/>
            <w:shd w:val="clear" w:color="auto" w:fill="C6D9F1" w:themeFill="text2" w:themeFillTint="33"/>
          </w:tcPr>
          <w:p w:rsidR="00E81391" w:rsidRPr="00406602" w:rsidRDefault="00E81391" w:rsidP="00E81391">
            <w:pPr>
              <w:spacing w:beforeLines="60" w:before="144" w:afterLines="60" w:after="144" w:line="240" w:lineRule="auto"/>
              <w:rPr>
                <w:rFonts w:eastAsia="Times New Roman" w:cs="Arial"/>
                <w:sz w:val="20"/>
                <w:szCs w:val="20"/>
              </w:rPr>
            </w:pPr>
            <w:bookmarkStart w:id="130" w:name="_Hlk316891750"/>
            <w:r w:rsidRPr="00406602">
              <w:rPr>
                <w:rFonts w:eastAsia="Times New Roman" w:cs="Arial"/>
                <w:b/>
                <w:sz w:val="20"/>
                <w:szCs w:val="20"/>
              </w:rPr>
              <w:t>Grade</w:t>
            </w:r>
          </w:p>
        </w:tc>
        <w:tc>
          <w:tcPr>
            <w:tcW w:w="2932" w:type="dxa"/>
            <w:gridSpan w:val="2"/>
            <w:shd w:val="clear" w:color="auto" w:fill="C6D9F1" w:themeFill="text2" w:themeFillTint="33"/>
          </w:tcPr>
          <w:p w:rsidR="00E81391" w:rsidRPr="00406602" w:rsidRDefault="00E81391" w:rsidP="00E81391">
            <w:pPr>
              <w:spacing w:beforeLines="60" w:before="144" w:afterLines="60" w:after="144" w:line="240" w:lineRule="auto"/>
              <w:rPr>
                <w:rFonts w:eastAsia="Times New Roman" w:cs="Arial"/>
                <w:b/>
                <w:sz w:val="20"/>
                <w:szCs w:val="20"/>
              </w:rPr>
            </w:pPr>
            <w:r w:rsidRPr="00406602">
              <w:rPr>
                <w:rFonts w:eastAsia="Times New Roman" w:cs="Arial"/>
                <w:b/>
                <w:sz w:val="20"/>
                <w:szCs w:val="20"/>
              </w:rPr>
              <w:t>Remote Locality Assistance</w:t>
            </w:r>
          </w:p>
        </w:tc>
        <w:tc>
          <w:tcPr>
            <w:tcW w:w="1887" w:type="dxa"/>
            <w:vMerge w:val="restart"/>
            <w:shd w:val="clear" w:color="auto" w:fill="C6D9F1" w:themeFill="text2" w:themeFillTint="33"/>
          </w:tcPr>
          <w:p w:rsidR="00E81391" w:rsidRPr="00406602" w:rsidRDefault="00E81391" w:rsidP="00E81391">
            <w:pPr>
              <w:spacing w:beforeLines="60" w:before="144" w:afterLines="60" w:after="144" w:line="240" w:lineRule="auto"/>
              <w:rPr>
                <w:rFonts w:eastAsia="Times New Roman" w:cs="Arial"/>
                <w:b/>
                <w:sz w:val="20"/>
                <w:szCs w:val="20"/>
              </w:rPr>
            </w:pPr>
            <w:r w:rsidRPr="00406602">
              <w:rPr>
                <w:rFonts w:eastAsia="Times New Roman" w:cs="Arial"/>
                <w:b/>
                <w:sz w:val="20"/>
                <w:szCs w:val="20"/>
              </w:rPr>
              <w:t>Leave fare entitlement</w:t>
            </w:r>
          </w:p>
        </w:tc>
        <w:tc>
          <w:tcPr>
            <w:tcW w:w="1701" w:type="dxa"/>
            <w:vMerge w:val="restart"/>
            <w:shd w:val="clear" w:color="auto" w:fill="C6D9F1" w:themeFill="text2" w:themeFillTint="33"/>
          </w:tcPr>
          <w:p w:rsidR="00E81391" w:rsidRPr="00406602" w:rsidRDefault="00E81391" w:rsidP="00E81391">
            <w:pPr>
              <w:spacing w:beforeLines="60" w:before="144" w:afterLines="60" w:after="144" w:line="240" w:lineRule="auto"/>
              <w:rPr>
                <w:rFonts w:eastAsia="Times New Roman" w:cs="Arial"/>
                <w:b/>
                <w:sz w:val="20"/>
                <w:szCs w:val="20"/>
              </w:rPr>
            </w:pPr>
            <w:r w:rsidRPr="00406602">
              <w:rPr>
                <w:rFonts w:eastAsia="Times New Roman" w:cs="Arial"/>
                <w:b/>
                <w:sz w:val="20"/>
                <w:szCs w:val="20"/>
              </w:rPr>
              <w:t>Additional leave entitlement</w:t>
            </w:r>
          </w:p>
        </w:tc>
      </w:tr>
      <w:tr w:rsidR="00E81391" w:rsidRPr="00406602" w:rsidTr="005E1E9A">
        <w:trPr>
          <w:trHeight w:val="510"/>
          <w:jc w:val="center"/>
        </w:trPr>
        <w:tc>
          <w:tcPr>
            <w:tcW w:w="1037" w:type="dxa"/>
            <w:vMerge/>
          </w:tcPr>
          <w:p w:rsidR="00E81391" w:rsidRPr="00406602" w:rsidRDefault="00E81391" w:rsidP="00E81391">
            <w:pPr>
              <w:spacing w:beforeLines="60" w:before="144" w:afterLines="60" w:after="144" w:line="240" w:lineRule="auto"/>
              <w:jc w:val="center"/>
              <w:rPr>
                <w:rFonts w:eastAsia="Times New Roman" w:cs="Arial"/>
                <w:sz w:val="20"/>
                <w:szCs w:val="20"/>
              </w:rPr>
            </w:pPr>
          </w:p>
        </w:tc>
        <w:tc>
          <w:tcPr>
            <w:tcW w:w="1276" w:type="dxa"/>
            <w:shd w:val="clear" w:color="auto" w:fill="C6D9F1" w:themeFill="text2" w:themeFillTint="33"/>
          </w:tcPr>
          <w:p w:rsidR="00E81391" w:rsidRPr="00406602" w:rsidRDefault="00E81391" w:rsidP="00E81391">
            <w:pPr>
              <w:spacing w:beforeLines="60" w:before="144" w:afterLines="60" w:after="144" w:line="240" w:lineRule="auto"/>
              <w:jc w:val="center"/>
              <w:rPr>
                <w:rFonts w:eastAsia="Times New Roman" w:cs="Arial"/>
                <w:sz w:val="20"/>
                <w:szCs w:val="20"/>
              </w:rPr>
            </w:pPr>
            <w:r w:rsidRPr="00406602">
              <w:rPr>
                <w:rFonts w:eastAsia="Times New Roman" w:cs="Arial"/>
                <w:sz w:val="20"/>
                <w:szCs w:val="20"/>
              </w:rPr>
              <w:t>With dependants</w:t>
            </w:r>
          </w:p>
        </w:tc>
        <w:tc>
          <w:tcPr>
            <w:tcW w:w="1656" w:type="dxa"/>
            <w:shd w:val="clear" w:color="auto" w:fill="C6D9F1" w:themeFill="text2" w:themeFillTint="33"/>
          </w:tcPr>
          <w:p w:rsidR="00E81391" w:rsidRPr="00406602" w:rsidRDefault="00E81391" w:rsidP="00E81391">
            <w:pPr>
              <w:spacing w:beforeLines="60" w:before="144" w:afterLines="60" w:after="144" w:line="240" w:lineRule="auto"/>
              <w:jc w:val="center"/>
              <w:rPr>
                <w:rFonts w:eastAsia="Times New Roman" w:cs="Arial"/>
                <w:sz w:val="20"/>
                <w:szCs w:val="20"/>
              </w:rPr>
            </w:pPr>
            <w:r w:rsidRPr="00406602">
              <w:rPr>
                <w:rFonts w:eastAsia="Times New Roman" w:cs="Arial"/>
                <w:sz w:val="20"/>
                <w:szCs w:val="20"/>
              </w:rPr>
              <w:t>Without dependants</w:t>
            </w:r>
          </w:p>
        </w:tc>
        <w:tc>
          <w:tcPr>
            <w:tcW w:w="1887" w:type="dxa"/>
            <w:vMerge/>
          </w:tcPr>
          <w:p w:rsidR="00E81391" w:rsidRPr="00406602" w:rsidRDefault="00E81391" w:rsidP="00E81391">
            <w:pPr>
              <w:spacing w:beforeLines="60" w:before="144" w:afterLines="60" w:after="144" w:line="240" w:lineRule="auto"/>
              <w:jc w:val="center"/>
              <w:rPr>
                <w:rFonts w:eastAsia="Times New Roman" w:cs="Arial"/>
                <w:sz w:val="20"/>
                <w:szCs w:val="20"/>
              </w:rPr>
            </w:pPr>
          </w:p>
        </w:tc>
        <w:tc>
          <w:tcPr>
            <w:tcW w:w="1701" w:type="dxa"/>
            <w:vMerge/>
          </w:tcPr>
          <w:p w:rsidR="00E81391" w:rsidRPr="00406602" w:rsidRDefault="00E81391" w:rsidP="00E81391">
            <w:pPr>
              <w:spacing w:beforeLines="60" w:before="144" w:afterLines="60" w:after="144" w:line="240" w:lineRule="auto"/>
              <w:jc w:val="center"/>
              <w:rPr>
                <w:rFonts w:eastAsia="Times New Roman" w:cs="Arial"/>
                <w:sz w:val="20"/>
                <w:szCs w:val="20"/>
              </w:rPr>
            </w:pPr>
          </w:p>
        </w:tc>
      </w:tr>
      <w:tr w:rsidR="00E81391" w:rsidRPr="00406602" w:rsidTr="005E1E9A">
        <w:trPr>
          <w:jc w:val="center"/>
        </w:trPr>
        <w:tc>
          <w:tcPr>
            <w:tcW w:w="1037" w:type="dxa"/>
          </w:tcPr>
          <w:p w:rsidR="00E81391" w:rsidRPr="00406602" w:rsidRDefault="00724C2A" w:rsidP="00724C2A">
            <w:pPr>
              <w:spacing w:beforeLines="60" w:before="144" w:afterLines="60" w:after="144" w:line="240" w:lineRule="auto"/>
              <w:jc w:val="center"/>
              <w:rPr>
                <w:rFonts w:eastAsia="Times New Roman" w:cs="Arial"/>
                <w:sz w:val="20"/>
                <w:szCs w:val="20"/>
              </w:rPr>
            </w:pPr>
            <w:r w:rsidRPr="00406602">
              <w:rPr>
                <w:rFonts w:eastAsia="Times New Roman" w:cs="Arial"/>
                <w:sz w:val="20"/>
                <w:szCs w:val="20"/>
              </w:rPr>
              <w:t>1</w:t>
            </w:r>
          </w:p>
        </w:tc>
        <w:tc>
          <w:tcPr>
            <w:tcW w:w="1276" w:type="dxa"/>
          </w:tcPr>
          <w:p w:rsidR="00E81391" w:rsidRPr="00406602" w:rsidRDefault="00E81391" w:rsidP="00E81391">
            <w:pPr>
              <w:spacing w:beforeLines="60" w:before="144" w:afterLines="60" w:after="144" w:line="240" w:lineRule="auto"/>
              <w:jc w:val="center"/>
              <w:rPr>
                <w:rFonts w:eastAsia="Times New Roman" w:cs="Arial"/>
                <w:sz w:val="20"/>
                <w:szCs w:val="20"/>
              </w:rPr>
            </w:pPr>
            <w:r w:rsidRPr="00406602">
              <w:rPr>
                <w:rFonts w:eastAsia="Times New Roman" w:cs="Arial"/>
                <w:sz w:val="20"/>
                <w:szCs w:val="20"/>
              </w:rPr>
              <w:t>$4,004</w:t>
            </w:r>
          </w:p>
        </w:tc>
        <w:tc>
          <w:tcPr>
            <w:tcW w:w="1656" w:type="dxa"/>
          </w:tcPr>
          <w:p w:rsidR="00E81391" w:rsidRPr="00406602" w:rsidRDefault="00E81391" w:rsidP="00E81391">
            <w:pPr>
              <w:spacing w:beforeLines="60" w:before="144" w:afterLines="60" w:after="144" w:line="240" w:lineRule="auto"/>
              <w:jc w:val="center"/>
              <w:rPr>
                <w:rFonts w:eastAsia="Times New Roman" w:cs="Arial"/>
                <w:sz w:val="20"/>
                <w:szCs w:val="20"/>
              </w:rPr>
            </w:pPr>
            <w:r w:rsidRPr="00406602">
              <w:rPr>
                <w:rFonts w:eastAsia="Times New Roman" w:cs="Arial"/>
                <w:sz w:val="20"/>
                <w:szCs w:val="20"/>
              </w:rPr>
              <w:t>$3,030</w:t>
            </w:r>
          </w:p>
        </w:tc>
        <w:tc>
          <w:tcPr>
            <w:tcW w:w="1887" w:type="dxa"/>
          </w:tcPr>
          <w:p w:rsidR="00E81391" w:rsidRPr="00406602" w:rsidRDefault="00E81391" w:rsidP="00E81391">
            <w:pPr>
              <w:spacing w:beforeLines="60" w:before="144" w:afterLines="60" w:after="144" w:line="240" w:lineRule="auto"/>
              <w:jc w:val="center"/>
              <w:rPr>
                <w:rFonts w:eastAsia="Times New Roman" w:cs="Arial"/>
                <w:sz w:val="20"/>
                <w:szCs w:val="20"/>
              </w:rPr>
            </w:pPr>
            <w:r w:rsidRPr="00406602">
              <w:rPr>
                <w:rFonts w:eastAsia="Times New Roman" w:cs="Arial"/>
                <w:sz w:val="20"/>
                <w:szCs w:val="20"/>
              </w:rPr>
              <w:t>1 every two years</w:t>
            </w:r>
          </w:p>
        </w:tc>
        <w:tc>
          <w:tcPr>
            <w:tcW w:w="1701" w:type="dxa"/>
          </w:tcPr>
          <w:p w:rsidR="00E81391" w:rsidRPr="00406602" w:rsidRDefault="00E81391" w:rsidP="00E81391">
            <w:pPr>
              <w:spacing w:beforeLines="60" w:before="144" w:afterLines="60" w:after="144" w:line="240" w:lineRule="auto"/>
              <w:jc w:val="center"/>
              <w:rPr>
                <w:rFonts w:eastAsia="Times New Roman" w:cs="Arial"/>
                <w:sz w:val="20"/>
                <w:szCs w:val="20"/>
              </w:rPr>
            </w:pPr>
            <w:r w:rsidRPr="00406602">
              <w:rPr>
                <w:rFonts w:eastAsia="Times New Roman" w:cs="Arial"/>
                <w:sz w:val="20"/>
                <w:szCs w:val="20"/>
              </w:rPr>
              <w:t>2 days</w:t>
            </w:r>
          </w:p>
        </w:tc>
      </w:tr>
      <w:tr w:rsidR="00E81391" w:rsidRPr="00406602" w:rsidTr="005E1E9A">
        <w:trPr>
          <w:jc w:val="center"/>
        </w:trPr>
        <w:tc>
          <w:tcPr>
            <w:tcW w:w="1037" w:type="dxa"/>
          </w:tcPr>
          <w:p w:rsidR="00E81391" w:rsidRPr="00406602" w:rsidRDefault="00724C2A" w:rsidP="00724C2A">
            <w:pPr>
              <w:spacing w:beforeLines="60" w:before="144" w:afterLines="60" w:after="144" w:line="240" w:lineRule="auto"/>
              <w:jc w:val="center"/>
              <w:rPr>
                <w:rFonts w:eastAsia="Times New Roman" w:cs="Arial"/>
                <w:sz w:val="20"/>
                <w:szCs w:val="20"/>
              </w:rPr>
            </w:pPr>
            <w:r w:rsidRPr="00406602">
              <w:rPr>
                <w:rFonts w:eastAsia="Times New Roman" w:cs="Arial"/>
                <w:sz w:val="20"/>
                <w:szCs w:val="20"/>
              </w:rPr>
              <w:t>2</w:t>
            </w:r>
          </w:p>
        </w:tc>
        <w:tc>
          <w:tcPr>
            <w:tcW w:w="1276" w:type="dxa"/>
          </w:tcPr>
          <w:p w:rsidR="00E81391" w:rsidRPr="00406602" w:rsidRDefault="00E81391" w:rsidP="00E81391">
            <w:pPr>
              <w:spacing w:beforeLines="60" w:before="144" w:afterLines="60" w:after="144" w:line="240" w:lineRule="auto"/>
              <w:jc w:val="center"/>
              <w:rPr>
                <w:rFonts w:eastAsia="Times New Roman" w:cs="Arial"/>
                <w:sz w:val="20"/>
                <w:szCs w:val="20"/>
              </w:rPr>
            </w:pPr>
            <w:r w:rsidRPr="00406602">
              <w:rPr>
                <w:rFonts w:eastAsia="Times New Roman" w:cs="Arial"/>
                <w:sz w:val="20"/>
                <w:szCs w:val="20"/>
              </w:rPr>
              <w:t>$7,575</w:t>
            </w:r>
          </w:p>
        </w:tc>
        <w:tc>
          <w:tcPr>
            <w:tcW w:w="1656" w:type="dxa"/>
          </w:tcPr>
          <w:p w:rsidR="00E81391" w:rsidRPr="00406602" w:rsidRDefault="00E81391" w:rsidP="00E81391">
            <w:pPr>
              <w:spacing w:beforeLines="60" w:before="144" w:afterLines="60" w:after="144" w:line="240" w:lineRule="auto"/>
              <w:jc w:val="center"/>
              <w:rPr>
                <w:rFonts w:eastAsia="Times New Roman" w:cs="Arial"/>
                <w:sz w:val="20"/>
                <w:szCs w:val="20"/>
              </w:rPr>
            </w:pPr>
            <w:r w:rsidRPr="00406602">
              <w:rPr>
                <w:rFonts w:eastAsia="Times New Roman" w:cs="Arial"/>
                <w:sz w:val="20"/>
                <w:szCs w:val="20"/>
              </w:rPr>
              <w:t>$6,492</w:t>
            </w:r>
          </w:p>
        </w:tc>
        <w:tc>
          <w:tcPr>
            <w:tcW w:w="1887" w:type="dxa"/>
          </w:tcPr>
          <w:p w:rsidR="00E81391" w:rsidRPr="00406602" w:rsidRDefault="00E81391" w:rsidP="00E81391">
            <w:pPr>
              <w:spacing w:beforeLines="60" w:before="144" w:afterLines="60" w:after="144" w:line="240" w:lineRule="auto"/>
              <w:jc w:val="center"/>
              <w:rPr>
                <w:rFonts w:eastAsia="Times New Roman" w:cs="Arial"/>
                <w:sz w:val="20"/>
                <w:szCs w:val="20"/>
              </w:rPr>
            </w:pPr>
            <w:r w:rsidRPr="00406602">
              <w:rPr>
                <w:rFonts w:eastAsia="Times New Roman" w:cs="Arial"/>
                <w:sz w:val="20"/>
                <w:szCs w:val="20"/>
              </w:rPr>
              <w:t>1 every two years</w:t>
            </w:r>
          </w:p>
        </w:tc>
        <w:tc>
          <w:tcPr>
            <w:tcW w:w="1701" w:type="dxa"/>
          </w:tcPr>
          <w:p w:rsidR="00E81391" w:rsidRPr="00406602" w:rsidRDefault="00E81391" w:rsidP="00E81391">
            <w:pPr>
              <w:spacing w:beforeLines="60" w:before="144" w:afterLines="60" w:after="144" w:line="240" w:lineRule="auto"/>
              <w:jc w:val="center"/>
              <w:rPr>
                <w:rFonts w:eastAsia="Times New Roman" w:cs="Arial"/>
                <w:sz w:val="20"/>
                <w:szCs w:val="20"/>
              </w:rPr>
            </w:pPr>
            <w:r w:rsidRPr="00406602">
              <w:rPr>
                <w:rFonts w:eastAsia="Times New Roman" w:cs="Arial"/>
                <w:sz w:val="20"/>
                <w:szCs w:val="20"/>
              </w:rPr>
              <w:t>3 days</w:t>
            </w:r>
          </w:p>
        </w:tc>
      </w:tr>
      <w:tr w:rsidR="00E81391" w:rsidRPr="00406602" w:rsidTr="005E1E9A">
        <w:trPr>
          <w:jc w:val="center"/>
        </w:trPr>
        <w:tc>
          <w:tcPr>
            <w:tcW w:w="1037" w:type="dxa"/>
          </w:tcPr>
          <w:p w:rsidR="00E81391" w:rsidRPr="00406602" w:rsidRDefault="00724C2A" w:rsidP="00724C2A">
            <w:pPr>
              <w:spacing w:beforeLines="60" w:before="144" w:afterLines="60" w:after="144" w:line="240" w:lineRule="auto"/>
              <w:jc w:val="center"/>
              <w:rPr>
                <w:rFonts w:eastAsia="Times New Roman" w:cs="Arial"/>
                <w:sz w:val="20"/>
                <w:szCs w:val="20"/>
              </w:rPr>
            </w:pPr>
            <w:r w:rsidRPr="00406602">
              <w:rPr>
                <w:rFonts w:eastAsia="Times New Roman" w:cs="Arial"/>
                <w:sz w:val="20"/>
                <w:szCs w:val="20"/>
              </w:rPr>
              <w:t>3</w:t>
            </w:r>
          </w:p>
        </w:tc>
        <w:tc>
          <w:tcPr>
            <w:tcW w:w="1276" w:type="dxa"/>
          </w:tcPr>
          <w:p w:rsidR="00E81391" w:rsidRPr="00406602" w:rsidRDefault="00E81391" w:rsidP="00E81391">
            <w:pPr>
              <w:spacing w:beforeLines="60" w:before="144" w:afterLines="60" w:after="144" w:line="240" w:lineRule="auto"/>
              <w:jc w:val="center"/>
              <w:rPr>
                <w:rFonts w:eastAsia="Times New Roman" w:cs="Arial"/>
                <w:sz w:val="20"/>
                <w:szCs w:val="20"/>
              </w:rPr>
            </w:pPr>
            <w:r w:rsidRPr="00406602">
              <w:rPr>
                <w:rFonts w:eastAsia="Times New Roman" w:cs="Arial"/>
                <w:sz w:val="20"/>
                <w:szCs w:val="20"/>
              </w:rPr>
              <w:t>$11,687</w:t>
            </w:r>
          </w:p>
        </w:tc>
        <w:tc>
          <w:tcPr>
            <w:tcW w:w="1656" w:type="dxa"/>
          </w:tcPr>
          <w:p w:rsidR="00E81391" w:rsidRPr="00406602" w:rsidRDefault="00E81391" w:rsidP="00E81391">
            <w:pPr>
              <w:spacing w:beforeLines="60" w:before="144" w:afterLines="60" w:after="144" w:line="240" w:lineRule="auto"/>
              <w:jc w:val="center"/>
              <w:rPr>
                <w:rFonts w:eastAsia="Times New Roman" w:cs="Arial"/>
                <w:sz w:val="20"/>
                <w:szCs w:val="20"/>
              </w:rPr>
            </w:pPr>
            <w:r w:rsidRPr="00406602">
              <w:rPr>
                <w:rFonts w:eastAsia="Times New Roman" w:cs="Arial"/>
                <w:sz w:val="20"/>
                <w:szCs w:val="20"/>
              </w:rPr>
              <w:t>$7,900</w:t>
            </w:r>
          </w:p>
        </w:tc>
        <w:tc>
          <w:tcPr>
            <w:tcW w:w="1887" w:type="dxa"/>
          </w:tcPr>
          <w:p w:rsidR="00E81391" w:rsidRPr="00406602" w:rsidRDefault="00E81391" w:rsidP="00E81391">
            <w:pPr>
              <w:spacing w:beforeLines="60" w:before="144" w:afterLines="60" w:after="144" w:line="240" w:lineRule="auto"/>
              <w:jc w:val="center"/>
              <w:rPr>
                <w:rFonts w:eastAsia="Times New Roman" w:cs="Arial"/>
                <w:sz w:val="20"/>
                <w:szCs w:val="20"/>
              </w:rPr>
            </w:pPr>
            <w:r w:rsidRPr="00406602">
              <w:rPr>
                <w:rFonts w:eastAsia="Times New Roman" w:cs="Arial"/>
                <w:sz w:val="20"/>
                <w:szCs w:val="20"/>
              </w:rPr>
              <w:t>1 each year</w:t>
            </w:r>
          </w:p>
        </w:tc>
        <w:tc>
          <w:tcPr>
            <w:tcW w:w="1701" w:type="dxa"/>
          </w:tcPr>
          <w:p w:rsidR="00E81391" w:rsidRPr="00406602" w:rsidRDefault="00E81391" w:rsidP="00E81391">
            <w:pPr>
              <w:spacing w:beforeLines="60" w:before="144" w:afterLines="60" w:after="144" w:line="240" w:lineRule="auto"/>
              <w:jc w:val="center"/>
              <w:rPr>
                <w:rFonts w:eastAsia="Times New Roman" w:cs="Arial"/>
                <w:sz w:val="20"/>
                <w:szCs w:val="20"/>
              </w:rPr>
            </w:pPr>
            <w:r w:rsidRPr="00406602">
              <w:rPr>
                <w:rFonts w:eastAsia="Times New Roman" w:cs="Arial"/>
                <w:sz w:val="20"/>
                <w:szCs w:val="20"/>
              </w:rPr>
              <w:t>5 days</w:t>
            </w:r>
          </w:p>
        </w:tc>
      </w:tr>
      <w:tr w:rsidR="00E81391" w:rsidRPr="00406602" w:rsidTr="005E1E9A">
        <w:trPr>
          <w:jc w:val="center"/>
        </w:trPr>
        <w:tc>
          <w:tcPr>
            <w:tcW w:w="1037" w:type="dxa"/>
          </w:tcPr>
          <w:p w:rsidR="00E81391" w:rsidRPr="00406602" w:rsidRDefault="00F27FEF" w:rsidP="00F27FEF">
            <w:pPr>
              <w:spacing w:beforeLines="60" w:before="144" w:afterLines="60" w:after="144" w:line="240" w:lineRule="auto"/>
              <w:jc w:val="center"/>
              <w:rPr>
                <w:rFonts w:eastAsia="Times New Roman" w:cs="Arial"/>
                <w:sz w:val="20"/>
                <w:szCs w:val="20"/>
              </w:rPr>
            </w:pPr>
            <w:r w:rsidRPr="00406602">
              <w:rPr>
                <w:rFonts w:eastAsia="Times New Roman" w:cs="Arial"/>
                <w:sz w:val="20"/>
                <w:szCs w:val="20"/>
              </w:rPr>
              <w:t>4</w:t>
            </w:r>
          </w:p>
        </w:tc>
        <w:tc>
          <w:tcPr>
            <w:tcW w:w="1276" w:type="dxa"/>
          </w:tcPr>
          <w:p w:rsidR="00E81391" w:rsidRPr="00406602" w:rsidRDefault="00E81391" w:rsidP="00E81391">
            <w:pPr>
              <w:spacing w:beforeLines="60" w:before="144" w:afterLines="60" w:after="144" w:line="240" w:lineRule="auto"/>
              <w:jc w:val="center"/>
              <w:rPr>
                <w:rFonts w:eastAsia="Times New Roman" w:cs="Arial"/>
                <w:sz w:val="20"/>
                <w:szCs w:val="20"/>
              </w:rPr>
            </w:pPr>
            <w:r w:rsidRPr="00406602">
              <w:rPr>
                <w:rFonts w:eastAsia="Times New Roman" w:cs="Arial"/>
                <w:sz w:val="20"/>
                <w:szCs w:val="20"/>
              </w:rPr>
              <w:t>$15,474</w:t>
            </w:r>
          </w:p>
        </w:tc>
        <w:tc>
          <w:tcPr>
            <w:tcW w:w="1656" w:type="dxa"/>
          </w:tcPr>
          <w:p w:rsidR="00E81391" w:rsidRPr="00406602" w:rsidRDefault="00E81391" w:rsidP="00E81391">
            <w:pPr>
              <w:spacing w:beforeLines="60" w:before="144" w:afterLines="60" w:after="144" w:line="240" w:lineRule="auto"/>
              <w:jc w:val="center"/>
              <w:rPr>
                <w:rFonts w:eastAsia="Times New Roman" w:cs="Arial"/>
                <w:sz w:val="20"/>
                <w:szCs w:val="20"/>
              </w:rPr>
            </w:pPr>
            <w:r w:rsidRPr="00406602">
              <w:rPr>
                <w:rFonts w:eastAsia="Times New Roman" w:cs="Arial"/>
                <w:sz w:val="20"/>
                <w:szCs w:val="20"/>
              </w:rPr>
              <w:t>$10,605</w:t>
            </w:r>
          </w:p>
        </w:tc>
        <w:tc>
          <w:tcPr>
            <w:tcW w:w="1887" w:type="dxa"/>
          </w:tcPr>
          <w:p w:rsidR="00E81391" w:rsidRPr="00406602" w:rsidRDefault="00E81391" w:rsidP="00E81391">
            <w:pPr>
              <w:spacing w:beforeLines="60" w:before="144" w:afterLines="60" w:after="144" w:line="240" w:lineRule="auto"/>
              <w:jc w:val="center"/>
              <w:rPr>
                <w:rFonts w:eastAsia="Times New Roman" w:cs="Arial"/>
                <w:sz w:val="20"/>
                <w:szCs w:val="20"/>
              </w:rPr>
            </w:pPr>
            <w:r w:rsidRPr="00406602">
              <w:rPr>
                <w:rFonts w:eastAsia="Times New Roman" w:cs="Arial"/>
                <w:sz w:val="20"/>
                <w:szCs w:val="20"/>
              </w:rPr>
              <w:t>1 each year</w:t>
            </w:r>
          </w:p>
        </w:tc>
        <w:tc>
          <w:tcPr>
            <w:tcW w:w="1701" w:type="dxa"/>
          </w:tcPr>
          <w:p w:rsidR="00E81391" w:rsidRPr="00406602" w:rsidRDefault="00E81391" w:rsidP="00E81391">
            <w:pPr>
              <w:spacing w:beforeLines="60" w:before="144" w:afterLines="60" w:after="144" w:line="240" w:lineRule="auto"/>
              <w:jc w:val="center"/>
              <w:rPr>
                <w:rFonts w:eastAsia="Times New Roman" w:cs="Arial"/>
                <w:sz w:val="20"/>
                <w:szCs w:val="20"/>
              </w:rPr>
            </w:pPr>
            <w:r w:rsidRPr="00406602">
              <w:rPr>
                <w:rFonts w:eastAsia="Times New Roman" w:cs="Arial"/>
                <w:sz w:val="20"/>
                <w:szCs w:val="20"/>
              </w:rPr>
              <w:t>7 days</w:t>
            </w:r>
          </w:p>
        </w:tc>
      </w:tr>
      <w:bookmarkEnd w:id="130"/>
    </w:tbl>
    <w:p w:rsidR="00635056" w:rsidRPr="00147A9D" w:rsidRDefault="00635056" w:rsidP="00147A9D"/>
    <w:p w:rsidR="00E81391" w:rsidRPr="00997E8F" w:rsidRDefault="00E81391" w:rsidP="00997E8F">
      <w:pPr>
        <w:rPr>
          <w:b/>
        </w:rPr>
      </w:pPr>
      <w:r w:rsidRPr="00997E8F">
        <w:rPr>
          <w:b/>
        </w:rPr>
        <w:lastRenderedPageBreak/>
        <w:t>Employees in Darwin and Townsville</w:t>
      </w:r>
    </w:p>
    <w:p w:rsidR="00E81391" w:rsidRPr="00406602" w:rsidRDefault="00E81391" w:rsidP="00903843">
      <w:pPr>
        <w:numPr>
          <w:ilvl w:val="0"/>
          <w:numId w:val="28"/>
        </w:numPr>
        <w:spacing w:after="240" w:line="240" w:lineRule="auto"/>
        <w:ind w:hanging="720"/>
        <w:rPr>
          <w:rFonts w:eastAsia="Times New Roman" w:cs="Arial"/>
          <w:sz w:val="24"/>
          <w:szCs w:val="24"/>
        </w:rPr>
      </w:pPr>
      <w:r w:rsidRPr="00406602">
        <w:rPr>
          <w:rFonts w:eastAsia="Times New Roman" w:cs="Arial"/>
          <w:sz w:val="24"/>
          <w:szCs w:val="24"/>
        </w:rPr>
        <w:t xml:space="preserve">DSS employees stationed in Darwin or Townsville in receipt of remote locality assistance on 1 May 2012 or </w:t>
      </w:r>
      <w:r w:rsidR="006F3E15" w:rsidRPr="00406602">
        <w:rPr>
          <w:rFonts w:eastAsia="Times New Roman" w:cs="Arial"/>
          <w:sz w:val="24"/>
          <w:szCs w:val="24"/>
        </w:rPr>
        <w:t xml:space="preserve">in receipt of remote locality assistance in another agency and </w:t>
      </w:r>
      <w:r w:rsidRPr="00406602">
        <w:rPr>
          <w:rFonts w:eastAsia="Times New Roman" w:cs="Arial"/>
          <w:sz w:val="24"/>
          <w:szCs w:val="24"/>
        </w:rPr>
        <w:t xml:space="preserve">who were transferred to DSS in 2013, 2014 and 2015 following the Administrative </w:t>
      </w:r>
      <w:r w:rsidR="004A3D93">
        <w:rPr>
          <w:rFonts w:eastAsia="Times New Roman" w:cs="Arial"/>
          <w:sz w:val="24"/>
          <w:szCs w:val="24"/>
        </w:rPr>
        <w:t>A</w:t>
      </w:r>
      <w:r w:rsidRPr="00406602">
        <w:rPr>
          <w:rFonts w:eastAsia="Times New Roman" w:cs="Arial"/>
          <w:sz w:val="24"/>
          <w:szCs w:val="24"/>
        </w:rPr>
        <w:t>rrangement</w:t>
      </w:r>
      <w:r w:rsidR="004A3D93">
        <w:rPr>
          <w:rFonts w:eastAsia="Times New Roman" w:cs="Arial"/>
          <w:sz w:val="24"/>
          <w:szCs w:val="24"/>
        </w:rPr>
        <w:t>(</w:t>
      </w:r>
      <w:r w:rsidRPr="00406602">
        <w:rPr>
          <w:rFonts w:eastAsia="Times New Roman" w:cs="Arial"/>
          <w:sz w:val="24"/>
          <w:szCs w:val="24"/>
        </w:rPr>
        <w:t>s</w:t>
      </w:r>
      <w:r w:rsidR="004A3D93">
        <w:rPr>
          <w:rFonts w:eastAsia="Times New Roman" w:cs="Arial"/>
          <w:sz w:val="24"/>
          <w:szCs w:val="24"/>
        </w:rPr>
        <w:t>)</w:t>
      </w:r>
      <w:r w:rsidRPr="00406602">
        <w:rPr>
          <w:rFonts w:eastAsia="Times New Roman" w:cs="Arial"/>
          <w:sz w:val="24"/>
          <w:szCs w:val="24"/>
        </w:rPr>
        <w:t xml:space="preserve"> </w:t>
      </w:r>
      <w:r w:rsidR="004A3D93">
        <w:rPr>
          <w:rFonts w:eastAsia="Times New Roman" w:cs="Arial"/>
          <w:sz w:val="24"/>
          <w:szCs w:val="24"/>
        </w:rPr>
        <w:t xml:space="preserve">Order </w:t>
      </w:r>
      <w:r w:rsidRPr="00406602">
        <w:rPr>
          <w:rFonts w:eastAsia="Times New Roman" w:cs="Arial"/>
          <w:sz w:val="24"/>
          <w:szCs w:val="24"/>
        </w:rPr>
        <w:t xml:space="preserve">will receive RLAA, Leave Fares and Additional Leave accrual in accordance with the provisions for those remote localities as outlined in the table below. </w:t>
      </w:r>
    </w:p>
    <w:p w:rsidR="00E81391" w:rsidRPr="00406602" w:rsidRDefault="00E81391" w:rsidP="00903843">
      <w:pPr>
        <w:numPr>
          <w:ilvl w:val="0"/>
          <w:numId w:val="28"/>
        </w:numPr>
        <w:spacing w:after="240" w:line="240" w:lineRule="auto"/>
        <w:ind w:hanging="720"/>
        <w:rPr>
          <w:rFonts w:eastAsia="Times New Roman" w:cs="Arial"/>
          <w:sz w:val="24"/>
          <w:szCs w:val="24"/>
        </w:rPr>
      </w:pPr>
      <w:r w:rsidRPr="00406602">
        <w:rPr>
          <w:rFonts w:eastAsia="Times New Roman" w:cs="Arial"/>
          <w:sz w:val="24"/>
          <w:szCs w:val="24"/>
        </w:rPr>
        <w:t xml:space="preserve">All other employees stationed in Darwin and </w:t>
      </w:r>
      <w:r w:rsidR="006F3E15" w:rsidRPr="00406602">
        <w:rPr>
          <w:rFonts w:eastAsia="Times New Roman" w:cs="Arial"/>
          <w:sz w:val="24"/>
          <w:szCs w:val="24"/>
        </w:rPr>
        <w:t>Townsville are not entitled to remote locality a</w:t>
      </w:r>
      <w:r w:rsidRPr="00406602">
        <w:rPr>
          <w:rFonts w:eastAsia="Times New Roman" w:cs="Arial"/>
          <w:sz w:val="24"/>
          <w:szCs w:val="24"/>
        </w:rPr>
        <w:t xml:space="preserve">ssistance. </w:t>
      </w:r>
    </w:p>
    <w:p w:rsidR="00E81391" w:rsidRPr="00406602" w:rsidRDefault="00E81391" w:rsidP="00F36CAD">
      <w:pPr>
        <w:numPr>
          <w:ilvl w:val="0"/>
          <w:numId w:val="28"/>
        </w:numPr>
        <w:spacing w:after="120" w:line="240" w:lineRule="auto"/>
        <w:ind w:hanging="720"/>
        <w:rPr>
          <w:rFonts w:eastAsia="Times New Roman" w:cs="Arial"/>
          <w:sz w:val="24"/>
          <w:szCs w:val="24"/>
        </w:rPr>
      </w:pPr>
      <w:r w:rsidRPr="00406602">
        <w:rPr>
          <w:rFonts w:eastAsia="Times New Roman" w:cs="Arial"/>
          <w:sz w:val="24"/>
          <w:szCs w:val="24"/>
        </w:rPr>
        <w:t>Eligibility for the retained remote locality assistance for Darwin and Townsville will be continued if the employee temporarily moves within DSS from one remote locality to another remote locality. However, entitlement</w:t>
      </w:r>
      <w:r w:rsidR="006F3E15" w:rsidRPr="00406602">
        <w:rPr>
          <w:rFonts w:eastAsia="Times New Roman" w:cs="Arial"/>
          <w:sz w:val="24"/>
          <w:szCs w:val="24"/>
        </w:rPr>
        <w:t>s</w:t>
      </w:r>
      <w:r w:rsidRPr="00406602">
        <w:rPr>
          <w:rFonts w:eastAsia="Times New Roman" w:cs="Arial"/>
          <w:sz w:val="24"/>
          <w:szCs w:val="24"/>
        </w:rPr>
        <w:t xml:space="preserve"> will cease if the employee permanently moves to another locality</w:t>
      </w:r>
      <w:r w:rsidR="006F3E15" w:rsidRPr="00406602">
        <w:rPr>
          <w:rFonts w:eastAsia="Times New Roman" w:cs="Arial"/>
          <w:sz w:val="24"/>
          <w:szCs w:val="24"/>
        </w:rPr>
        <w:t>.</w:t>
      </w:r>
      <w:r w:rsidRPr="00406602">
        <w:rPr>
          <w:rFonts w:eastAsia="Times New Roman" w:cs="Arial"/>
          <w:sz w:val="24"/>
          <w:szCs w:val="24"/>
        </w:rPr>
        <w:t xml:space="preserve"> </w:t>
      </w:r>
    </w:p>
    <w:tbl>
      <w:tblPr>
        <w:tblW w:w="7655" w:type="dxa"/>
        <w:tblInd w:w="817" w:type="dxa"/>
        <w:tblLayout w:type="fixed"/>
        <w:tblLook w:val="04A0" w:firstRow="1" w:lastRow="0" w:firstColumn="1" w:lastColumn="0" w:noHBand="0" w:noVBand="1"/>
      </w:tblPr>
      <w:tblGrid>
        <w:gridCol w:w="1843"/>
        <w:gridCol w:w="1701"/>
        <w:gridCol w:w="1417"/>
        <w:gridCol w:w="1276"/>
        <w:gridCol w:w="1418"/>
      </w:tblGrid>
      <w:tr w:rsidR="00E81391" w:rsidRPr="00406602" w:rsidTr="005E1E9A">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1391" w:rsidRPr="00406602" w:rsidRDefault="00E81391" w:rsidP="00E81391">
            <w:pPr>
              <w:spacing w:before="60" w:after="60" w:line="240" w:lineRule="auto"/>
              <w:jc w:val="center"/>
              <w:rPr>
                <w:rFonts w:eastAsia="Times New Roman" w:cs="Arial"/>
                <w:b/>
                <w:bCs/>
                <w:color w:val="000000"/>
                <w:sz w:val="20"/>
                <w:szCs w:val="20"/>
                <w:lang w:eastAsia="en-AU"/>
              </w:rPr>
            </w:pPr>
            <w:r w:rsidRPr="00406602">
              <w:rPr>
                <w:rFonts w:eastAsia="Times New Roman" w:cs="Arial"/>
                <w:sz w:val="20"/>
                <w:szCs w:val="20"/>
              </w:rPr>
              <w:br w:type="page"/>
            </w:r>
            <w:r w:rsidRPr="00406602">
              <w:rPr>
                <w:rFonts w:eastAsia="Times New Roman" w:cs="Arial"/>
                <w:b/>
                <w:bCs/>
                <w:color w:val="000000"/>
                <w:sz w:val="20"/>
                <w:szCs w:val="20"/>
                <w:lang w:eastAsia="en-AU"/>
              </w:rPr>
              <w:t>Locality</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1391" w:rsidRPr="00406602" w:rsidRDefault="00E81391" w:rsidP="00E81391">
            <w:pPr>
              <w:spacing w:before="60" w:after="60" w:line="240" w:lineRule="auto"/>
              <w:jc w:val="center"/>
              <w:rPr>
                <w:rFonts w:eastAsia="Times New Roman" w:cs="Arial"/>
                <w:b/>
                <w:bCs/>
                <w:color w:val="000000"/>
                <w:sz w:val="20"/>
                <w:szCs w:val="20"/>
                <w:lang w:eastAsia="en-AU"/>
              </w:rPr>
            </w:pPr>
            <w:r w:rsidRPr="00406602">
              <w:rPr>
                <w:rFonts w:eastAsia="Times New Roman" w:cs="Arial"/>
                <w:b/>
                <w:bCs/>
                <w:color w:val="000000"/>
                <w:sz w:val="20"/>
                <w:szCs w:val="20"/>
                <w:lang w:eastAsia="en-AU"/>
              </w:rPr>
              <w:t>RLAA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1391" w:rsidRPr="00406602" w:rsidRDefault="00E81391" w:rsidP="00E81391">
            <w:pPr>
              <w:spacing w:before="60" w:after="60" w:line="240" w:lineRule="auto"/>
              <w:jc w:val="center"/>
              <w:rPr>
                <w:rFonts w:eastAsia="Times New Roman" w:cs="Arial"/>
                <w:b/>
                <w:bCs/>
                <w:color w:val="000000"/>
                <w:sz w:val="20"/>
                <w:szCs w:val="20"/>
                <w:lang w:eastAsia="en-AU"/>
              </w:rPr>
            </w:pPr>
            <w:r w:rsidRPr="00406602">
              <w:rPr>
                <w:rFonts w:eastAsia="Times New Roman" w:cs="Arial"/>
                <w:b/>
                <w:bCs/>
                <w:color w:val="000000"/>
                <w:sz w:val="20"/>
                <w:szCs w:val="20"/>
                <w:lang w:eastAsia="en-AU"/>
              </w:rPr>
              <w:t>Leave fare accrual</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1391" w:rsidRPr="00406602" w:rsidRDefault="00E81391" w:rsidP="00E81391">
            <w:pPr>
              <w:spacing w:before="60" w:after="60" w:line="240" w:lineRule="auto"/>
              <w:jc w:val="center"/>
              <w:rPr>
                <w:rFonts w:eastAsia="Times New Roman" w:cs="Arial"/>
                <w:b/>
                <w:bCs/>
                <w:color w:val="000000"/>
                <w:sz w:val="20"/>
                <w:szCs w:val="20"/>
                <w:lang w:eastAsia="en-AU"/>
              </w:rPr>
            </w:pPr>
            <w:r w:rsidRPr="00406602">
              <w:rPr>
                <w:rFonts w:eastAsia="Times New Roman" w:cs="Arial"/>
                <w:b/>
                <w:bCs/>
                <w:color w:val="000000"/>
                <w:sz w:val="20"/>
                <w:szCs w:val="20"/>
                <w:lang w:eastAsia="en-AU"/>
              </w:rPr>
              <w:t>Additional leave accrual</w:t>
            </w:r>
          </w:p>
        </w:tc>
      </w:tr>
      <w:tr w:rsidR="00E81391" w:rsidRPr="00406602" w:rsidTr="005E1E9A">
        <w:trPr>
          <w:trHeight w:val="45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81391" w:rsidRPr="00406602" w:rsidRDefault="00E81391" w:rsidP="00E81391">
            <w:pPr>
              <w:spacing w:before="60" w:after="60" w:line="240" w:lineRule="auto"/>
              <w:rPr>
                <w:rFonts w:eastAsia="Times New Roman" w:cs="Arial"/>
                <w:b/>
                <w:bCs/>
                <w:color w:val="000000"/>
                <w:sz w:val="20"/>
                <w:szCs w:val="20"/>
                <w:lang w:eastAsia="en-A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E81391" w:rsidRPr="00406602" w:rsidRDefault="00E81391" w:rsidP="00E81391">
            <w:pPr>
              <w:spacing w:before="60" w:after="60" w:line="240" w:lineRule="auto"/>
              <w:rPr>
                <w:rFonts w:eastAsia="Times New Roman" w:cs="Arial"/>
                <w:b/>
                <w:bCs/>
                <w:color w:val="000000"/>
                <w:sz w:val="20"/>
                <w:szCs w:val="20"/>
                <w:lang w:eastAsia="en-A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81391" w:rsidRPr="00406602" w:rsidRDefault="00E81391" w:rsidP="00E81391">
            <w:pPr>
              <w:spacing w:before="60" w:after="60" w:line="240" w:lineRule="auto"/>
              <w:rPr>
                <w:rFonts w:eastAsia="Times New Roman" w:cs="Arial"/>
                <w:b/>
                <w:bCs/>
                <w:color w:val="000000"/>
                <w:sz w:val="20"/>
                <w:szCs w:val="20"/>
                <w:lang w:eastAsia="en-A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81391" w:rsidRPr="00406602" w:rsidRDefault="00E81391" w:rsidP="00E81391">
            <w:pPr>
              <w:spacing w:before="60" w:after="60" w:line="240" w:lineRule="auto"/>
              <w:rPr>
                <w:rFonts w:eastAsia="Times New Roman" w:cs="Arial"/>
                <w:b/>
                <w:bCs/>
                <w:color w:val="000000"/>
                <w:sz w:val="20"/>
                <w:szCs w:val="20"/>
                <w:lang w:eastAsia="en-AU"/>
              </w:rPr>
            </w:pPr>
          </w:p>
        </w:tc>
      </w:tr>
      <w:tr w:rsidR="00E81391" w:rsidRPr="00406602" w:rsidTr="005E1E9A">
        <w:trPr>
          <w:trHeight w:val="48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81391" w:rsidRPr="00406602" w:rsidRDefault="00E81391" w:rsidP="00E81391">
            <w:pPr>
              <w:spacing w:before="60" w:after="60" w:line="240" w:lineRule="auto"/>
              <w:rPr>
                <w:rFonts w:eastAsia="Times New Roman" w:cs="Arial"/>
                <w:b/>
                <w:bCs/>
                <w:color w:val="000000"/>
                <w:sz w:val="20"/>
                <w:szCs w:val="20"/>
                <w:lang w:eastAsia="en-AU"/>
              </w:rPr>
            </w:pPr>
          </w:p>
        </w:tc>
        <w:tc>
          <w:tcPr>
            <w:tcW w:w="1701" w:type="dxa"/>
            <w:tcBorders>
              <w:top w:val="nil"/>
              <w:left w:val="nil"/>
              <w:bottom w:val="single" w:sz="4" w:space="0" w:color="auto"/>
              <w:right w:val="single" w:sz="4" w:space="0" w:color="auto"/>
            </w:tcBorders>
            <w:shd w:val="clear" w:color="auto" w:fill="C6D9F1" w:themeFill="text2" w:themeFillTint="33"/>
            <w:vAlign w:val="center"/>
            <w:hideMark/>
          </w:tcPr>
          <w:p w:rsidR="00E81391" w:rsidRPr="00406602" w:rsidRDefault="00E81391" w:rsidP="00E81391">
            <w:pPr>
              <w:spacing w:before="60" w:after="6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With Dependants</w:t>
            </w:r>
          </w:p>
        </w:tc>
        <w:tc>
          <w:tcPr>
            <w:tcW w:w="1417" w:type="dxa"/>
            <w:tcBorders>
              <w:top w:val="nil"/>
              <w:left w:val="nil"/>
              <w:bottom w:val="single" w:sz="4" w:space="0" w:color="auto"/>
              <w:right w:val="single" w:sz="4" w:space="0" w:color="auto"/>
            </w:tcBorders>
            <w:shd w:val="clear" w:color="auto" w:fill="C6D9F1" w:themeFill="text2" w:themeFillTint="33"/>
            <w:vAlign w:val="center"/>
            <w:hideMark/>
          </w:tcPr>
          <w:p w:rsidR="00E81391" w:rsidRPr="00406602" w:rsidRDefault="00E81391" w:rsidP="00E81391">
            <w:pPr>
              <w:spacing w:before="60" w:after="6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Without Dependants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81391" w:rsidRPr="00406602" w:rsidRDefault="00E81391" w:rsidP="00E81391">
            <w:pPr>
              <w:spacing w:before="60" w:after="60" w:line="240" w:lineRule="auto"/>
              <w:rPr>
                <w:rFonts w:eastAsia="Times New Roman" w:cs="Arial"/>
                <w:b/>
                <w:bCs/>
                <w:color w:val="000000"/>
                <w:sz w:val="20"/>
                <w:szCs w:val="20"/>
                <w:lang w:eastAsia="en-A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81391" w:rsidRPr="00406602" w:rsidRDefault="00E81391" w:rsidP="00E81391">
            <w:pPr>
              <w:spacing w:before="60" w:after="60" w:line="240" w:lineRule="auto"/>
              <w:rPr>
                <w:rFonts w:eastAsia="Times New Roman" w:cs="Arial"/>
                <w:b/>
                <w:bCs/>
                <w:color w:val="000000"/>
                <w:sz w:val="20"/>
                <w:szCs w:val="20"/>
                <w:lang w:eastAsia="en-AU"/>
              </w:rPr>
            </w:pPr>
          </w:p>
        </w:tc>
      </w:tr>
      <w:tr w:rsidR="00E81391" w:rsidRPr="00406602" w:rsidTr="005E1E9A">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81391" w:rsidRPr="00406602" w:rsidRDefault="00E81391" w:rsidP="00E81391">
            <w:pPr>
              <w:spacing w:before="60" w:after="60" w:line="240" w:lineRule="auto"/>
              <w:rPr>
                <w:rFonts w:eastAsia="Times New Roman" w:cs="Arial"/>
                <w:color w:val="000000"/>
                <w:sz w:val="20"/>
                <w:szCs w:val="20"/>
                <w:lang w:eastAsia="en-AU"/>
              </w:rPr>
            </w:pPr>
            <w:r w:rsidRPr="00406602">
              <w:rPr>
                <w:rFonts w:eastAsia="Times New Roman" w:cs="Arial"/>
                <w:color w:val="000000"/>
                <w:sz w:val="20"/>
                <w:szCs w:val="20"/>
                <w:lang w:eastAsia="en-AU"/>
              </w:rPr>
              <w:t>Darwin, NT</w:t>
            </w:r>
          </w:p>
        </w:tc>
        <w:tc>
          <w:tcPr>
            <w:tcW w:w="1701" w:type="dxa"/>
            <w:tcBorders>
              <w:top w:val="nil"/>
              <w:left w:val="nil"/>
              <w:bottom w:val="single" w:sz="4" w:space="0" w:color="auto"/>
              <w:right w:val="single" w:sz="4" w:space="0" w:color="auto"/>
            </w:tcBorders>
            <w:shd w:val="clear" w:color="auto" w:fill="auto"/>
            <w:vAlign w:val="center"/>
            <w:hideMark/>
          </w:tcPr>
          <w:p w:rsidR="00E81391" w:rsidRPr="00406602" w:rsidRDefault="00E81391" w:rsidP="00E81391">
            <w:pPr>
              <w:spacing w:before="60" w:after="6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$6,747</w:t>
            </w:r>
          </w:p>
        </w:tc>
        <w:tc>
          <w:tcPr>
            <w:tcW w:w="1417" w:type="dxa"/>
            <w:tcBorders>
              <w:top w:val="nil"/>
              <w:left w:val="nil"/>
              <w:bottom w:val="single" w:sz="4" w:space="0" w:color="auto"/>
              <w:right w:val="single" w:sz="4" w:space="0" w:color="auto"/>
            </w:tcBorders>
            <w:shd w:val="clear" w:color="auto" w:fill="auto"/>
            <w:vAlign w:val="center"/>
            <w:hideMark/>
          </w:tcPr>
          <w:p w:rsidR="00E81391" w:rsidRPr="00406602" w:rsidRDefault="00E81391" w:rsidP="00E81391">
            <w:pPr>
              <w:spacing w:before="60" w:after="6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$4,595</w:t>
            </w:r>
          </w:p>
        </w:tc>
        <w:tc>
          <w:tcPr>
            <w:tcW w:w="1276" w:type="dxa"/>
            <w:tcBorders>
              <w:top w:val="nil"/>
              <w:left w:val="nil"/>
              <w:bottom w:val="single" w:sz="4" w:space="0" w:color="auto"/>
              <w:right w:val="single" w:sz="4" w:space="0" w:color="auto"/>
            </w:tcBorders>
            <w:shd w:val="clear" w:color="auto" w:fill="auto"/>
            <w:vAlign w:val="center"/>
            <w:hideMark/>
          </w:tcPr>
          <w:p w:rsidR="00E81391" w:rsidRPr="00406602" w:rsidRDefault="00E81391" w:rsidP="00E81391">
            <w:pPr>
              <w:spacing w:before="60" w:after="6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Yearly</w:t>
            </w:r>
          </w:p>
        </w:tc>
        <w:tc>
          <w:tcPr>
            <w:tcW w:w="1418" w:type="dxa"/>
            <w:tcBorders>
              <w:top w:val="nil"/>
              <w:left w:val="nil"/>
              <w:bottom w:val="single" w:sz="4" w:space="0" w:color="auto"/>
              <w:right w:val="single" w:sz="4" w:space="0" w:color="auto"/>
            </w:tcBorders>
            <w:shd w:val="clear" w:color="auto" w:fill="auto"/>
            <w:vAlign w:val="center"/>
            <w:hideMark/>
          </w:tcPr>
          <w:p w:rsidR="00E81391" w:rsidRPr="00406602" w:rsidRDefault="00E81391" w:rsidP="00E81391">
            <w:pPr>
              <w:spacing w:before="60" w:after="6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 days</w:t>
            </w:r>
          </w:p>
        </w:tc>
      </w:tr>
      <w:tr w:rsidR="00E81391" w:rsidRPr="00406602" w:rsidTr="005E1E9A">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81391" w:rsidRPr="00406602" w:rsidRDefault="00E81391" w:rsidP="00E81391">
            <w:pPr>
              <w:spacing w:before="60" w:after="60" w:line="240" w:lineRule="auto"/>
              <w:rPr>
                <w:rFonts w:eastAsia="Times New Roman" w:cs="Arial"/>
                <w:color w:val="000000"/>
                <w:sz w:val="20"/>
                <w:szCs w:val="20"/>
                <w:lang w:eastAsia="en-AU"/>
              </w:rPr>
            </w:pPr>
            <w:r w:rsidRPr="00406602">
              <w:rPr>
                <w:rFonts w:eastAsia="Times New Roman" w:cs="Arial"/>
                <w:color w:val="000000"/>
                <w:sz w:val="20"/>
                <w:szCs w:val="20"/>
                <w:lang w:eastAsia="en-AU"/>
              </w:rPr>
              <w:t>Townsville, QLD</w:t>
            </w:r>
          </w:p>
        </w:tc>
        <w:tc>
          <w:tcPr>
            <w:tcW w:w="1701" w:type="dxa"/>
            <w:tcBorders>
              <w:top w:val="nil"/>
              <w:left w:val="nil"/>
              <w:bottom w:val="single" w:sz="4" w:space="0" w:color="auto"/>
              <w:right w:val="single" w:sz="4" w:space="0" w:color="auto"/>
            </w:tcBorders>
            <w:shd w:val="clear" w:color="auto" w:fill="auto"/>
            <w:vAlign w:val="center"/>
            <w:hideMark/>
          </w:tcPr>
          <w:p w:rsidR="00E81391" w:rsidRPr="00406602" w:rsidRDefault="00E81391" w:rsidP="00E81391">
            <w:pPr>
              <w:spacing w:before="60" w:after="6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$3,979</w:t>
            </w:r>
          </w:p>
        </w:tc>
        <w:tc>
          <w:tcPr>
            <w:tcW w:w="1417" w:type="dxa"/>
            <w:tcBorders>
              <w:top w:val="nil"/>
              <w:left w:val="nil"/>
              <w:bottom w:val="single" w:sz="4" w:space="0" w:color="auto"/>
              <w:right w:val="single" w:sz="4" w:space="0" w:color="auto"/>
            </w:tcBorders>
            <w:shd w:val="clear" w:color="auto" w:fill="auto"/>
            <w:vAlign w:val="center"/>
            <w:hideMark/>
          </w:tcPr>
          <w:p w:rsidR="00E81391" w:rsidRPr="00406602" w:rsidRDefault="00E81391" w:rsidP="00E81391">
            <w:pPr>
              <w:spacing w:before="60" w:after="6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$3,011</w:t>
            </w:r>
          </w:p>
        </w:tc>
        <w:tc>
          <w:tcPr>
            <w:tcW w:w="1276" w:type="dxa"/>
            <w:tcBorders>
              <w:top w:val="nil"/>
              <w:left w:val="nil"/>
              <w:bottom w:val="single" w:sz="4" w:space="0" w:color="auto"/>
              <w:right w:val="single" w:sz="4" w:space="0" w:color="auto"/>
            </w:tcBorders>
            <w:shd w:val="clear" w:color="auto" w:fill="auto"/>
            <w:vAlign w:val="center"/>
            <w:hideMark/>
          </w:tcPr>
          <w:p w:rsidR="00E81391" w:rsidRPr="00406602" w:rsidRDefault="00E81391" w:rsidP="00E81391">
            <w:pPr>
              <w:spacing w:before="60" w:after="6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2 yearly</w:t>
            </w:r>
          </w:p>
        </w:tc>
        <w:tc>
          <w:tcPr>
            <w:tcW w:w="1418" w:type="dxa"/>
            <w:tcBorders>
              <w:top w:val="nil"/>
              <w:left w:val="nil"/>
              <w:bottom w:val="single" w:sz="4" w:space="0" w:color="auto"/>
              <w:right w:val="single" w:sz="4" w:space="0" w:color="auto"/>
            </w:tcBorders>
            <w:shd w:val="clear" w:color="auto" w:fill="auto"/>
            <w:vAlign w:val="center"/>
            <w:hideMark/>
          </w:tcPr>
          <w:p w:rsidR="00E81391" w:rsidRPr="00406602" w:rsidRDefault="00E81391" w:rsidP="00E81391">
            <w:pPr>
              <w:spacing w:before="60" w:after="6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2 days</w:t>
            </w:r>
          </w:p>
        </w:tc>
      </w:tr>
    </w:tbl>
    <w:p w:rsidR="00E81391" w:rsidRPr="00147A9D" w:rsidRDefault="00E81391" w:rsidP="00147A9D"/>
    <w:p w:rsidR="00E81391" w:rsidRPr="00406602" w:rsidRDefault="00E81391" w:rsidP="00E81391">
      <w:pPr>
        <w:rPr>
          <w:rFonts w:eastAsia="Times New Roman" w:cs="Arial"/>
          <w:bCs/>
          <w:sz w:val="28"/>
          <w:szCs w:val="24"/>
        </w:rPr>
        <w:sectPr w:rsidR="00E81391" w:rsidRPr="00406602" w:rsidSect="00E81391">
          <w:pgSz w:w="11906" w:h="16838"/>
          <w:pgMar w:top="1134" w:right="1440" w:bottom="1134" w:left="1440" w:header="425" w:footer="283" w:gutter="0"/>
          <w:cols w:space="708"/>
          <w:docGrid w:linePitch="360"/>
        </w:sectPr>
      </w:pPr>
      <w:bookmarkStart w:id="131" w:name="_Toc110312452"/>
      <w:bookmarkStart w:id="132" w:name="_Toc110312616"/>
      <w:bookmarkStart w:id="133" w:name="_Toc110312780"/>
      <w:bookmarkStart w:id="134" w:name="_Toc110312945"/>
      <w:bookmarkStart w:id="135" w:name="_Toc110937670"/>
      <w:bookmarkStart w:id="136" w:name="_Toc111013396"/>
      <w:bookmarkStart w:id="137" w:name="_Toc111013558"/>
      <w:bookmarkStart w:id="138" w:name="_Toc111276675"/>
      <w:bookmarkStart w:id="139" w:name="_Toc111277267"/>
      <w:bookmarkStart w:id="140" w:name="_Toc111279033"/>
      <w:bookmarkStart w:id="141" w:name="_Toc111279202"/>
      <w:bookmarkStart w:id="142" w:name="_Toc111279371"/>
      <w:bookmarkStart w:id="143" w:name="_Toc111279540"/>
      <w:bookmarkStart w:id="144" w:name="_Toc111279708"/>
      <w:bookmarkStart w:id="145" w:name="_Toc111279876"/>
      <w:bookmarkStart w:id="146" w:name="_Toc111280045"/>
      <w:bookmarkStart w:id="147" w:name="_Toc111280358"/>
      <w:bookmarkStart w:id="148" w:name="_Toc111281102"/>
      <w:bookmarkStart w:id="149" w:name="_Toc111281582"/>
      <w:bookmarkStart w:id="150" w:name="_Toc111281753"/>
      <w:bookmarkStart w:id="151" w:name="_Toc111281921"/>
      <w:bookmarkStart w:id="152" w:name="_Toc111282090"/>
      <w:bookmarkStart w:id="153" w:name="_Toc111282259"/>
      <w:bookmarkStart w:id="154" w:name="_Toc111282413"/>
      <w:bookmarkStart w:id="155" w:name="_Toc111282568"/>
      <w:bookmarkStart w:id="156" w:name="_Toc111285029"/>
      <w:bookmarkStart w:id="157" w:name="_Toc111343154"/>
      <w:bookmarkStart w:id="158" w:name="_Toc111346492"/>
      <w:bookmarkStart w:id="159" w:name="_Toc111351715"/>
      <w:bookmarkStart w:id="160" w:name="_Toc111279035"/>
      <w:bookmarkStart w:id="161" w:name="_Toc111279204"/>
      <w:bookmarkStart w:id="162" w:name="_Toc111279373"/>
      <w:bookmarkStart w:id="163" w:name="_Toc111279542"/>
      <w:bookmarkStart w:id="164" w:name="_Toc111279710"/>
      <w:bookmarkStart w:id="165" w:name="_Toc111279878"/>
      <w:bookmarkStart w:id="166" w:name="_Toc111280047"/>
      <w:bookmarkStart w:id="167" w:name="_Toc111280360"/>
      <w:bookmarkStart w:id="168" w:name="_Toc111281104"/>
      <w:bookmarkStart w:id="169" w:name="_Toc111281584"/>
      <w:bookmarkStart w:id="170" w:name="_Toc111281755"/>
      <w:bookmarkStart w:id="171" w:name="_Toc111281923"/>
      <w:bookmarkStart w:id="172" w:name="_Toc111282092"/>
      <w:bookmarkStart w:id="173" w:name="_Toc111282261"/>
      <w:bookmarkStart w:id="174" w:name="_Toc111282415"/>
      <w:bookmarkStart w:id="175" w:name="_Toc111282570"/>
      <w:bookmarkStart w:id="176" w:name="_Toc111285031"/>
      <w:bookmarkStart w:id="177" w:name="_Toc111343156"/>
      <w:bookmarkStart w:id="178" w:name="_Toc111346494"/>
      <w:bookmarkStart w:id="179" w:name="_Toc111351717"/>
      <w:bookmarkStart w:id="180" w:name="_Toc111279037"/>
      <w:bookmarkStart w:id="181" w:name="_Toc111279206"/>
      <w:bookmarkStart w:id="182" w:name="_Toc111279375"/>
      <w:bookmarkStart w:id="183" w:name="_Toc111279544"/>
      <w:bookmarkStart w:id="184" w:name="_Toc111279712"/>
      <w:bookmarkStart w:id="185" w:name="_Toc111279880"/>
      <w:bookmarkStart w:id="186" w:name="_Toc111280049"/>
      <w:bookmarkStart w:id="187" w:name="_Toc111280362"/>
      <w:bookmarkStart w:id="188" w:name="_Toc111281106"/>
      <w:bookmarkStart w:id="189" w:name="_Toc111281586"/>
      <w:bookmarkStart w:id="190" w:name="_Toc111281757"/>
      <w:bookmarkStart w:id="191" w:name="_Toc111281925"/>
      <w:bookmarkStart w:id="192" w:name="_Toc111282094"/>
      <w:bookmarkStart w:id="193" w:name="_Toc111282263"/>
      <w:bookmarkStart w:id="194" w:name="_Toc111282417"/>
      <w:bookmarkStart w:id="195" w:name="_Toc111282572"/>
      <w:bookmarkStart w:id="196" w:name="_Toc111285033"/>
      <w:bookmarkStart w:id="197" w:name="_Toc111343158"/>
      <w:bookmarkStart w:id="198" w:name="_Toc111346496"/>
      <w:bookmarkStart w:id="199" w:name="_Toc111351719"/>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E81391" w:rsidRPr="00406602" w:rsidRDefault="00E81391" w:rsidP="00F076CD">
      <w:pPr>
        <w:pStyle w:val="Heading2"/>
        <w:spacing w:after="360"/>
        <w:rPr>
          <w:rFonts w:eastAsia="Times New Roman" w:cs="Arial"/>
          <w:sz w:val="28"/>
          <w:szCs w:val="28"/>
        </w:rPr>
      </w:pPr>
      <w:bookmarkStart w:id="200" w:name="_Toc434306661"/>
      <w:r w:rsidRPr="00406602">
        <w:rPr>
          <w:rFonts w:eastAsia="Times New Roman" w:cs="Arial"/>
          <w:sz w:val="28"/>
          <w:szCs w:val="28"/>
        </w:rPr>
        <w:lastRenderedPageBreak/>
        <w:t>PART 9 – RESIGNATION, RETIREMENT, REDEPLOYMENT, REDUNDANCY AND REDUCTION</w:t>
      </w:r>
      <w:bookmarkEnd w:id="200"/>
    </w:p>
    <w:p w:rsidR="00E81391" w:rsidRPr="00406602" w:rsidRDefault="00E81391" w:rsidP="00903843">
      <w:pPr>
        <w:pStyle w:val="Heading3"/>
        <w:rPr>
          <w:rFonts w:cs="Arial"/>
          <w:sz w:val="24"/>
          <w:szCs w:val="24"/>
        </w:rPr>
      </w:pPr>
      <w:bookmarkStart w:id="201" w:name="_Toc214422903"/>
      <w:bookmarkStart w:id="202" w:name="_Toc434306662"/>
      <w:r w:rsidRPr="00406602">
        <w:rPr>
          <w:rFonts w:cs="Arial"/>
          <w:sz w:val="24"/>
          <w:szCs w:val="24"/>
        </w:rPr>
        <w:t>RESIGNATION AND RETIREMENT</w:t>
      </w:r>
      <w:bookmarkEnd w:id="201"/>
      <w:bookmarkEnd w:id="202"/>
    </w:p>
    <w:p w:rsidR="00E81391" w:rsidRPr="00406602" w:rsidRDefault="00E81391" w:rsidP="00635056">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 xml:space="preserve">Where practical, an employee should give the Secretary at least two weeks’ notice in writing or via email of their intention to resign or retire. The written notification of resignation or retirement should include the date and time of effect. </w:t>
      </w:r>
    </w:p>
    <w:p w:rsidR="00E81391" w:rsidRPr="00406602" w:rsidRDefault="00E81391" w:rsidP="00903843">
      <w:pPr>
        <w:pStyle w:val="Heading3"/>
        <w:rPr>
          <w:rFonts w:cs="Arial"/>
          <w:sz w:val="24"/>
          <w:szCs w:val="24"/>
        </w:rPr>
      </w:pPr>
      <w:bookmarkStart w:id="203" w:name="_Toc214422904"/>
      <w:bookmarkStart w:id="204" w:name="_Toc434306663"/>
      <w:r w:rsidRPr="00406602">
        <w:rPr>
          <w:rFonts w:cs="Arial"/>
          <w:sz w:val="24"/>
          <w:szCs w:val="24"/>
        </w:rPr>
        <w:t>REDEPLOYMENT, REDUNDANCY AND REDUCTION</w:t>
      </w:r>
      <w:bookmarkEnd w:id="203"/>
      <w:bookmarkEnd w:id="204"/>
    </w:p>
    <w:p w:rsidR="00E81391" w:rsidRPr="00406602" w:rsidRDefault="00E81391" w:rsidP="00635056">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The redeployment, redundancy and reduction provisions only apply to ongoing employees who are not on probation.</w:t>
      </w:r>
    </w:p>
    <w:p w:rsidR="00E81391" w:rsidRPr="00406602" w:rsidRDefault="00E81391" w:rsidP="00635056">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DSS will take all reasonabl</w:t>
      </w:r>
      <w:r w:rsidR="003E628E" w:rsidRPr="00406602">
        <w:rPr>
          <w:rFonts w:eastAsia="Times New Roman" w:cs="Arial"/>
          <w:sz w:val="24"/>
          <w:szCs w:val="24"/>
        </w:rPr>
        <w:t>y</w:t>
      </w:r>
      <w:r w:rsidRPr="00406602">
        <w:rPr>
          <w:rFonts w:eastAsia="Times New Roman" w:cs="Arial"/>
          <w:sz w:val="24"/>
          <w:szCs w:val="24"/>
        </w:rPr>
        <w:t xml:space="preserve"> practica</w:t>
      </w:r>
      <w:r w:rsidR="003E628E" w:rsidRPr="00406602">
        <w:rPr>
          <w:rFonts w:eastAsia="Times New Roman" w:cs="Arial"/>
          <w:sz w:val="24"/>
          <w:szCs w:val="24"/>
        </w:rPr>
        <w:t>ble</w:t>
      </w:r>
      <w:r w:rsidRPr="00406602">
        <w:rPr>
          <w:rFonts w:eastAsia="Times New Roman" w:cs="Arial"/>
          <w:sz w:val="24"/>
          <w:szCs w:val="24"/>
        </w:rPr>
        <w:t xml:space="preserve"> steps to avoid the use of compulsory redundancy or redeployment. </w:t>
      </w:r>
    </w:p>
    <w:p w:rsidR="00E81391" w:rsidRPr="00406602" w:rsidRDefault="00E81391" w:rsidP="00635056">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 xml:space="preserve">DSS will assist employees to maximise their redeployment opportunities within DSS and the wider APS and will fund relevant career and financial counselling. </w:t>
      </w:r>
    </w:p>
    <w:p w:rsidR="00E81391" w:rsidRPr="00406602" w:rsidRDefault="00E81391" w:rsidP="00903843">
      <w:pPr>
        <w:pStyle w:val="Heading4"/>
        <w:rPr>
          <w:rFonts w:cs="Arial"/>
          <w:i w:val="0"/>
          <w:sz w:val="24"/>
          <w:szCs w:val="24"/>
        </w:rPr>
      </w:pPr>
      <w:bookmarkStart w:id="205" w:name="_Toc214422905"/>
      <w:r w:rsidRPr="00406602">
        <w:rPr>
          <w:rFonts w:cs="Arial"/>
          <w:i w:val="0"/>
          <w:sz w:val="24"/>
          <w:szCs w:val="24"/>
        </w:rPr>
        <w:t>Definition</w:t>
      </w:r>
      <w:bookmarkEnd w:id="205"/>
    </w:p>
    <w:p w:rsidR="00E81391" w:rsidRPr="00406602" w:rsidRDefault="00E81391" w:rsidP="008D56F0">
      <w:pPr>
        <w:numPr>
          <w:ilvl w:val="0"/>
          <w:numId w:val="30"/>
        </w:numPr>
        <w:spacing w:after="120" w:line="240" w:lineRule="auto"/>
        <w:ind w:hanging="644"/>
        <w:rPr>
          <w:rFonts w:eastAsia="Times New Roman" w:cs="Arial"/>
          <w:sz w:val="24"/>
          <w:szCs w:val="24"/>
        </w:rPr>
      </w:pPr>
      <w:r w:rsidRPr="00406602">
        <w:rPr>
          <w:rFonts w:eastAsia="Times New Roman" w:cs="Arial"/>
          <w:sz w:val="24"/>
          <w:szCs w:val="24"/>
        </w:rPr>
        <w:t xml:space="preserve">An employee will be considered excess where: </w:t>
      </w:r>
    </w:p>
    <w:p w:rsidR="00E81391" w:rsidRPr="00406602" w:rsidRDefault="00E81391" w:rsidP="00504D74">
      <w:pPr>
        <w:numPr>
          <w:ilvl w:val="0"/>
          <w:numId w:val="27"/>
        </w:numPr>
        <w:spacing w:after="120" w:line="240" w:lineRule="auto"/>
        <w:rPr>
          <w:rFonts w:eastAsia="Times New Roman" w:cs="Arial"/>
          <w:bCs/>
          <w:color w:val="000000"/>
          <w:sz w:val="24"/>
          <w:szCs w:val="24"/>
          <w:lang w:eastAsia="en-AU"/>
        </w:rPr>
      </w:pPr>
      <w:r w:rsidRPr="00406602">
        <w:rPr>
          <w:rFonts w:eastAsia="Times New Roman" w:cs="Arial"/>
          <w:bCs/>
          <w:color w:val="000000"/>
          <w:sz w:val="24"/>
          <w:szCs w:val="24"/>
          <w:lang w:eastAsia="en-AU"/>
        </w:rPr>
        <w:t>the employee is part of a class of employees that is larger in size than is necessary for the efficient and economical working of DSS; or</w:t>
      </w:r>
    </w:p>
    <w:p w:rsidR="00E81391" w:rsidRPr="00406602" w:rsidRDefault="00E81391" w:rsidP="00504D74">
      <w:pPr>
        <w:numPr>
          <w:ilvl w:val="0"/>
          <w:numId w:val="27"/>
        </w:numPr>
        <w:spacing w:after="120" w:line="240" w:lineRule="auto"/>
        <w:rPr>
          <w:rFonts w:eastAsia="Times New Roman" w:cs="Arial"/>
          <w:bCs/>
          <w:color w:val="000000"/>
          <w:sz w:val="24"/>
          <w:szCs w:val="24"/>
          <w:lang w:eastAsia="en-AU"/>
        </w:rPr>
      </w:pPr>
      <w:r w:rsidRPr="00406602">
        <w:rPr>
          <w:rFonts w:eastAsia="Times New Roman" w:cs="Arial"/>
          <w:bCs/>
          <w:color w:val="000000"/>
          <w:sz w:val="24"/>
          <w:szCs w:val="24"/>
          <w:lang w:eastAsia="en-AU"/>
        </w:rPr>
        <w:t xml:space="preserve">the services of the employee can no longer be used effectively because of technological or other changes in DSS or changes in the nature, extent or organisation of the functions of DSS; or </w:t>
      </w:r>
    </w:p>
    <w:p w:rsidR="00E81391" w:rsidRPr="00406602" w:rsidRDefault="00E81391" w:rsidP="00635056">
      <w:pPr>
        <w:numPr>
          <w:ilvl w:val="0"/>
          <w:numId w:val="27"/>
        </w:numPr>
        <w:spacing w:after="240" w:line="240" w:lineRule="auto"/>
        <w:rPr>
          <w:rFonts w:eastAsia="Times New Roman" w:cs="Arial"/>
          <w:bCs/>
          <w:color w:val="000000"/>
          <w:sz w:val="24"/>
          <w:szCs w:val="24"/>
          <w:lang w:eastAsia="en-AU"/>
        </w:rPr>
      </w:pPr>
      <w:proofErr w:type="gramStart"/>
      <w:r w:rsidRPr="00406602">
        <w:rPr>
          <w:rFonts w:eastAsia="Times New Roman" w:cs="Arial"/>
          <w:bCs/>
          <w:color w:val="000000"/>
          <w:sz w:val="24"/>
          <w:szCs w:val="24"/>
          <w:lang w:eastAsia="en-AU"/>
        </w:rPr>
        <w:t>the</w:t>
      </w:r>
      <w:proofErr w:type="gramEnd"/>
      <w:r w:rsidRPr="00406602">
        <w:rPr>
          <w:rFonts w:eastAsia="Times New Roman" w:cs="Arial"/>
          <w:bCs/>
          <w:color w:val="000000"/>
          <w:sz w:val="24"/>
          <w:szCs w:val="24"/>
          <w:lang w:eastAsia="en-AU"/>
        </w:rPr>
        <w:t xml:space="preserve"> duties usually performed by the employee are to be performed at a different locality, the employee is not willing to perform duties at the new locality and no suitable alternative duties can be identified at the current locality.</w:t>
      </w:r>
    </w:p>
    <w:p w:rsidR="00E81391" w:rsidRPr="00406602" w:rsidRDefault="00E81391" w:rsidP="00903843">
      <w:pPr>
        <w:pStyle w:val="Heading4"/>
        <w:rPr>
          <w:rFonts w:cs="Arial"/>
          <w:i w:val="0"/>
          <w:sz w:val="24"/>
          <w:szCs w:val="24"/>
        </w:rPr>
      </w:pPr>
      <w:bookmarkStart w:id="206" w:name="_Toc214422906"/>
      <w:r w:rsidRPr="00406602">
        <w:rPr>
          <w:rFonts w:cs="Arial"/>
          <w:i w:val="0"/>
          <w:sz w:val="24"/>
          <w:szCs w:val="24"/>
        </w:rPr>
        <w:t>Notification and consultation</w:t>
      </w:r>
      <w:bookmarkEnd w:id="206"/>
    </w:p>
    <w:p w:rsidR="00E81391" w:rsidRPr="00406602" w:rsidRDefault="00E81391" w:rsidP="00635056">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The Secretary will notify employees who are likely to become excess as early as possible and, where they choose</w:t>
      </w:r>
      <w:r w:rsidR="003E628E" w:rsidRPr="00406602">
        <w:rPr>
          <w:rFonts w:eastAsia="Times New Roman" w:cs="Arial"/>
          <w:sz w:val="24"/>
          <w:szCs w:val="24"/>
        </w:rPr>
        <w:t xml:space="preserve"> to have a representative</w:t>
      </w:r>
      <w:r w:rsidRPr="00406602">
        <w:rPr>
          <w:rFonts w:eastAsia="Times New Roman" w:cs="Arial"/>
          <w:sz w:val="24"/>
          <w:szCs w:val="24"/>
        </w:rPr>
        <w:t>, their representatives will also be notified.</w:t>
      </w:r>
    </w:p>
    <w:p w:rsidR="00E81391" w:rsidRPr="00406602" w:rsidRDefault="00E81391" w:rsidP="00635056">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The initial notification will usually occur orally to maximise the time employees have to consider their options.</w:t>
      </w:r>
    </w:p>
    <w:p w:rsidR="00E81391" w:rsidRPr="00406602" w:rsidRDefault="00E81391" w:rsidP="00635056">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 xml:space="preserve">When DSS becomes aware that a significant excess staffing situation may develop, the Secretary will advise relevant employees, managers and employee representatives. </w:t>
      </w:r>
    </w:p>
    <w:p w:rsidR="00E81391" w:rsidRPr="00406602" w:rsidRDefault="00E81391" w:rsidP="00903843">
      <w:pPr>
        <w:pStyle w:val="Heading4"/>
        <w:rPr>
          <w:rFonts w:cs="Arial"/>
          <w:i w:val="0"/>
          <w:sz w:val="24"/>
          <w:szCs w:val="24"/>
        </w:rPr>
      </w:pPr>
      <w:r w:rsidRPr="00406602">
        <w:rPr>
          <w:rFonts w:cs="Arial"/>
          <w:i w:val="0"/>
          <w:sz w:val="24"/>
          <w:szCs w:val="24"/>
        </w:rPr>
        <w:t>Discussion period</w:t>
      </w:r>
    </w:p>
    <w:p w:rsidR="00B01101" w:rsidRPr="00406602" w:rsidRDefault="00E81391" w:rsidP="00635056">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Following the initial notification the Secretary will write to the potentially excess employee</w:t>
      </w:r>
      <w:r w:rsidR="004A3D93">
        <w:rPr>
          <w:rFonts w:eastAsia="Times New Roman" w:cs="Arial"/>
          <w:sz w:val="24"/>
          <w:szCs w:val="24"/>
        </w:rPr>
        <w:t>(</w:t>
      </w:r>
      <w:r w:rsidRPr="00406602">
        <w:rPr>
          <w:rFonts w:eastAsia="Times New Roman" w:cs="Arial"/>
          <w:sz w:val="24"/>
          <w:szCs w:val="24"/>
        </w:rPr>
        <w:t>s</w:t>
      </w:r>
      <w:r w:rsidR="004A3D93">
        <w:rPr>
          <w:rFonts w:eastAsia="Times New Roman" w:cs="Arial"/>
          <w:sz w:val="24"/>
          <w:szCs w:val="24"/>
        </w:rPr>
        <w:t>)</w:t>
      </w:r>
      <w:r w:rsidRPr="00406602">
        <w:rPr>
          <w:rFonts w:eastAsia="Times New Roman" w:cs="Arial"/>
          <w:sz w:val="24"/>
          <w:szCs w:val="24"/>
        </w:rPr>
        <w:t xml:space="preserve"> formally notifying them of the situation and advising them of the assistance available. At this stage potentially excess employees will be able to discuss their situation and options with DSS management, with this period not exceeding one month.</w:t>
      </w:r>
    </w:p>
    <w:p w:rsidR="00E81391" w:rsidRPr="00406602" w:rsidRDefault="00E81391" w:rsidP="00635056">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lastRenderedPageBreak/>
        <w:t xml:space="preserve">During the discussion period, the Secretary may invite employees who are not potentially </w:t>
      </w:r>
      <w:proofErr w:type="gramStart"/>
      <w:r w:rsidRPr="00406602">
        <w:rPr>
          <w:rFonts w:eastAsia="Times New Roman" w:cs="Arial"/>
          <w:sz w:val="24"/>
          <w:szCs w:val="24"/>
        </w:rPr>
        <w:t>excess</w:t>
      </w:r>
      <w:proofErr w:type="gramEnd"/>
      <w:r w:rsidRPr="00406602">
        <w:rPr>
          <w:rFonts w:eastAsia="Times New Roman" w:cs="Arial"/>
          <w:sz w:val="24"/>
          <w:szCs w:val="24"/>
        </w:rPr>
        <w:t xml:space="preserve"> to express interest in voluntary redundancy where this would facilitate the redeployment of an employee who is potentially excess. An employee will not be made redundant voluntarily without Secretary </w:t>
      </w:r>
      <w:proofErr w:type="gramStart"/>
      <w:r w:rsidRPr="00406602">
        <w:rPr>
          <w:rFonts w:eastAsia="Times New Roman" w:cs="Arial"/>
          <w:sz w:val="24"/>
          <w:szCs w:val="24"/>
        </w:rPr>
        <w:t>approval</w:t>
      </w:r>
      <w:proofErr w:type="gramEnd"/>
      <w:r w:rsidRPr="00406602">
        <w:rPr>
          <w:rFonts w:eastAsia="Times New Roman" w:cs="Arial"/>
          <w:sz w:val="24"/>
          <w:szCs w:val="24"/>
        </w:rPr>
        <w:t xml:space="preserve">. </w:t>
      </w:r>
    </w:p>
    <w:p w:rsidR="00E81391" w:rsidRPr="00406602" w:rsidRDefault="00E81391" w:rsidP="00635056">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 xml:space="preserve">The discussion period may be shortened by agreement with the employee. </w:t>
      </w:r>
    </w:p>
    <w:p w:rsidR="00E81391" w:rsidRPr="00406602" w:rsidRDefault="00E81391" w:rsidP="00635056">
      <w:pPr>
        <w:pStyle w:val="Heading3"/>
        <w:rPr>
          <w:rFonts w:cs="Arial"/>
          <w:sz w:val="24"/>
          <w:szCs w:val="24"/>
        </w:rPr>
      </w:pPr>
      <w:bookmarkStart w:id="207" w:name="_Toc214422907"/>
      <w:bookmarkStart w:id="208" w:name="_Toc434306664"/>
      <w:r w:rsidRPr="00406602">
        <w:rPr>
          <w:rFonts w:cs="Arial"/>
          <w:sz w:val="24"/>
          <w:szCs w:val="24"/>
        </w:rPr>
        <w:t>VOLUNTARY REDUNDANCY</w:t>
      </w:r>
      <w:bookmarkEnd w:id="207"/>
      <w:bookmarkEnd w:id="208"/>
    </w:p>
    <w:p w:rsidR="00E81391" w:rsidRPr="00406602" w:rsidRDefault="00E81391" w:rsidP="008D56F0">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 xml:space="preserve">By the end of the one month discussion period, the Secretary may formally offer a voluntary redundancy to the employee. </w:t>
      </w:r>
    </w:p>
    <w:p w:rsidR="00E81391" w:rsidRPr="00406602" w:rsidRDefault="00E81391" w:rsidP="008D56F0">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 xml:space="preserve">Excess employees will only be offered a voluntary redundancy once during the redundancy process. </w:t>
      </w:r>
    </w:p>
    <w:p w:rsidR="00E81391" w:rsidRPr="00406602" w:rsidRDefault="00E81391" w:rsidP="008D56F0">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 xml:space="preserve">Where a formal offer of voluntary redundancy is made, employees will have one month to both consider the offer and advise DSS that they are either accepting or rejecting it. Employees who fail to advise DSS of their decision by the end of the consideration period will be assumed to have rejected the offer of voluntary redundancy. </w:t>
      </w:r>
    </w:p>
    <w:p w:rsidR="00E81391" w:rsidRPr="00406602" w:rsidRDefault="00E81391" w:rsidP="008D56F0">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An employee</w:t>
      </w:r>
      <w:r w:rsidR="003E628E" w:rsidRPr="00406602">
        <w:rPr>
          <w:rFonts w:eastAsia="Times New Roman" w:cs="Arial"/>
          <w:sz w:val="24"/>
          <w:szCs w:val="24"/>
        </w:rPr>
        <w:t>’s employment</w:t>
      </w:r>
      <w:r w:rsidRPr="00406602">
        <w:rPr>
          <w:rFonts w:eastAsia="Times New Roman" w:cs="Arial"/>
          <w:sz w:val="24"/>
          <w:szCs w:val="24"/>
        </w:rPr>
        <w:t xml:space="preserve"> will not be terminated </w:t>
      </w:r>
      <w:r w:rsidR="003E628E" w:rsidRPr="00406602">
        <w:rPr>
          <w:rFonts w:eastAsia="Times New Roman" w:cs="Arial"/>
          <w:sz w:val="24"/>
          <w:szCs w:val="24"/>
        </w:rPr>
        <w:t>on the basis that the employee is</w:t>
      </w:r>
      <w:r w:rsidRPr="00406602">
        <w:rPr>
          <w:rFonts w:eastAsia="Times New Roman" w:cs="Arial"/>
          <w:sz w:val="24"/>
          <w:szCs w:val="24"/>
        </w:rPr>
        <w:t xml:space="preserve"> an excess employee within this consideration period unless the employee has requested this to occur. </w:t>
      </w:r>
    </w:p>
    <w:p w:rsidR="00E81391" w:rsidRPr="00406602" w:rsidRDefault="00E81391" w:rsidP="008D56F0">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 xml:space="preserve">Prior to or during the consideration period, the employee will be provided with an estimate of their severance pay and pay in lieu of notice and leave entitlements, relevant taxation rules and the availability of career and financial counselling in addition to being advised about obtaining further information relating to superannuation and relevant taxation rules. </w:t>
      </w:r>
    </w:p>
    <w:p w:rsidR="00E81391" w:rsidRPr="00406602" w:rsidRDefault="00E81391" w:rsidP="008D56F0">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 xml:space="preserve">DSS will reimburse (on production of receipt/s) an employee considering voluntary redundancy up to $500 (including GST) for career and/or accredited financial counselling. </w:t>
      </w:r>
    </w:p>
    <w:p w:rsidR="00E81391" w:rsidRPr="00406602" w:rsidRDefault="00E81391" w:rsidP="008D56F0">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Employees not accepting an offer of voluntary redundancy will be covered by clauses 9.3</w:t>
      </w:r>
      <w:r w:rsidR="00F40D11" w:rsidRPr="00406602">
        <w:rPr>
          <w:rFonts w:eastAsia="Times New Roman" w:cs="Arial"/>
          <w:sz w:val="24"/>
          <w:szCs w:val="24"/>
        </w:rPr>
        <w:t>0</w:t>
      </w:r>
      <w:r w:rsidRPr="00406602">
        <w:rPr>
          <w:rFonts w:eastAsia="Times New Roman" w:cs="Arial"/>
          <w:sz w:val="24"/>
          <w:szCs w:val="24"/>
        </w:rPr>
        <w:t>–9.4</w:t>
      </w:r>
      <w:r w:rsidR="00F40D11" w:rsidRPr="00406602">
        <w:rPr>
          <w:rFonts w:eastAsia="Times New Roman" w:cs="Arial"/>
          <w:sz w:val="24"/>
          <w:szCs w:val="24"/>
        </w:rPr>
        <w:t>2</w:t>
      </w:r>
      <w:r w:rsidRPr="00406602">
        <w:rPr>
          <w:rFonts w:eastAsia="Times New Roman" w:cs="Arial"/>
          <w:sz w:val="24"/>
          <w:szCs w:val="24"/>
        </w:rPr>
        <w:t xml:space="preserve"> below. </w:t>
      </w:r>
    </w:p>
    <w:p w:rsidR="00E81391" w:rsidRPr="00406602" w:rsidRDefault="00E81391" w:rsidP="00A343FC">
      <w:pPr>
        <w:pStyle w:val="Heading4"/>
        <w:rPr>
          <w:rFonts w:cs="Arial"/>
          <w:i w:val="0"/>
          <w:sz w:val="24"/>
          <w:szCs w:val="24"/>
        </w:rPr>
      </w:pPr>
      <w:bookmarkStart w:id="209" w:name="_Toc214422908"/>
      <w:r w:rsidRPr="00406602">
        <w:rPr>
          <w:rFonts w:cs="Arial"/>
          <w:i w:val="0"/>
          <w:sz w:val="24"/>
          <w:szCs w:val="24"/>
        </w:rPr>
        <w:t xml:space="preserve">Redundancy </w:t>
      </w:r>
      <w:bookmarkEnd w:id="209"/>
      <w:r w:rsidRPr="00406602">
        <w:rPr>
          <w:rFonts w:cs="Arial"/>
          <w:i w:val="0"/>
          <w:sz w:val="24"/>
          <w:szCs w:val="24"/>
        </w:rPr>
        <w:t xml:space="preserve">benefit </w:t>
      </w:r>
    </w:p>
    <w:p w:rsidR="00E81391" w:rsidRPr="00406602" w:rsidRDefault="00E81391" w:rsidP="008D56F0">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 xml:space="preserve">An employee who elects for retrenchment with a redundancy benefit and whose employment is terminated by the Secretary under s.29 of the PS Act on the grounds that he/she is excess to requirements, is entitled to payment of a redundancy benefit of an amount equal of two weeks’ salary for each completed year of continuous service, plus a pro rata payment for completed months of service since the last completed year of service, subject to any minimum amount the employee is entitled to under the NES. </w:t>
      </w:r>
    </w:p>
    <w:p w:rsidR="00E81391" w:rsidRPr="00406602" w:rsidRDefault="00E81391" w:rsidP="008D56F0">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 xml:space="preserve">The minimum payment will be four weeks’ salary and the maximum will be 48 weeks’ salary. </w:t>
      </w:r>
    </w:p>
    <w:p w:rsidR="00E81391" w:rsidRPr="00406602" w:rsidRDefault="00E81391" w:rsidP="008D56F0">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The redundancy benefit will be calculated on a pro rata basis for any period where an employee has worked part-time hours during his or her period of service and the</w:t>
      </w:r>
      <w:r w:rsidR="006F3E15" w:rsidRPr="00406602">
        <w:rPr>
          <w:rFonts w:eastAsia="Times New Roman" w:cs="Arial"/>
          <w:sz w:val="24"/>
          <w:szCs w:val="24"/>
        </w:rPr>
        <w:t xml:space="preserve"> employee has less than 24 year</w:t>
      </w:r>
      <w:r w:rsidRPr="00406602">
        <w:rPr>
          <w:rFonts w:eastAsia="Times New Roman" w:cs="Arial"/>
          <w:sz w:val="24"/>
          <w:szCs w:val="24"/>
        </w:rPr>
        <w:t xml:space="preserve">s fulltime service, subject to any minimum amount the employee is entitled to under the NES. </w:t>
      </w:r>
    </w:p>
    <w:p w:rsidR="00E81391" w:rsidRPr="00406602" w:rsidRDefault="00E81391" w:rsidP="008D56F0">
      <w:pPr>
        <w:numPr>
          <w:ilvl w:val="0"/>
          <w:numId w:val="30"/>
        </w:numPr>
        <w:spacing w:after="120" w:line="240" w:lineRule="auto"/>
        <w:ind w:hanging="720"/>
        <w:rPr>
          <w:rFonts w:eastAsia="Times New Roman" w:cs="Arial"/>
          <w:sz w:val="24"/>
          <w:szCs w:val="24"/>
        </w:rPr>
      </w:pPr>
      <w:r w:rsidRPr="00406602">
        <w:rPr>
          <w:rFonts w:eastAsia="Times New Roman" w:cs="Arial"/>
          <w:sz w:val="24"/>
          <w:szCs w:val="24"/>
        </w:rPr>
        <w:lastRenderedPageBreak/>
        <w:t xml:space="preserve">For the purposes of calculating any payment, salary will include: </w:t>
      </w:r>
    </w:p>
    <w:p w:rsidR="00E81391" w:rsidRPr="00406602" w:rsidRDefault="00E81391" w:rsidP="008D56F0">
      <w:pPr>
        <w:numPr>
          <w:ilvl w:val="0"/>
          <w:numId w:val="27"/>
        </w:numPr>
        <w:spacing w:after="120" w:line="240" w:lineRule="auto"/>
        <w:rPr>
          <w:rFonts w:eastAsia="Times New Roman" w:cs="Arial"/>
          <w:bCs/>
          <w:color w:val="000000"/>
          <w:sz w:val="24"/>
          <w:szCs w:val="24"/>
          <w:lang w:eastAsia="en-AU"/>
        </w:rPr>
      </w:pPr>
      <w:r w:rsidRPr="00406602">
        <w:rPr>
          <w:rFonts w:eastAsia="Times New Roman" w:cs="Arial"/>
          <w:bCs/>
          <w:color w:val="000000"/>
          <w:sz w:val="24"/>
          <w:szCs w:val="24"/>
          <w:lang w:eastAsia="en-AU"/>
        </w:rPr>
        <w:t>the employee's salary at their ongoing</w:t>
      </w:r>
      <w:r w:rsidR="003E628E" w:rsidRPr="00406602">
        <w:rPr>
          <w:rFonts w:eastAsia="Times New Roman" w:cs="Arial"/>
          <w:bCs/>
          <w:color w:val="000000"/>
          <w:sz w:val="24"/>
          <w:szCs w:val="24"/>
          <w:lang w:eastAsia="en-AU"/>
        </w:rPr>
        <w:t xml:space="preserve"> (substantive)</w:t>
      </w:r>
      <w:r w:rsidRPr="00406602">
        <w:rPr>
          <w:rFonts w:eastAsia="Times New Roman" w:cs="Arial"/>
          <w:bCs/>
          <w:color w:val="000000"/>
          <w:sz w:val="24"/>
          <w:szCs w:val="24"/>
          <w:lang w:eastAsia="en-AU"/>
        </w:rPr>
        <w:t xml:space="preserve"> classification; </w:t>
      </w:r>
    </w:p>
    <w:p w:rsidR="00E81391" w:rsidRPr="00406602" w:rsidRDefault="00E81391" w:rsidP="008D56F0">
      <w:pPr>
        <w:numPr>
          <w:ilvl w:val="0"/>
          <w:numId w:val="27"/>
        </w:numPr>
        <w:spacing w:after="120" w:line="240" w:lineRule="auto"/>
        <w:rPr>
          <w:rFonts w:eastAsia="Times New Roman" w:cs="Arial"/>
          <w:bCs/>
          <w:color w:val="000000"/>
          <w:sz w:val="24"/>
          <w:szCs w:val="24"/>
          <w:lang w:eastAsia="en-AU"/>
        </w:rPr>
      </w:pPr>
      <w:r w:rsidRPr="00406602">
        <w:rPr>
          <w:rFonts w:eastAsia="Times New Roman" w:cs="Arial"/>
          <w:bCs/>
          <w:color w:val="000000"/>
          <w:sz w:val="24"/>
          <w:szCs w:val="24"/>
          <w:lang w:eastAsia="en-AU"/>
        </w:rPr>
        <w:t>temporary performance allowance payments (TPA) where the employee has been receiving TPA continuously for a period of at least 12 months immediately preceding the employee’s notification of termination date; and</w:t>
      </w:r>
    </w:p>
    <w:p w:rsidR="00E81391" w:rsidRPr="00406602" w:rsidRDefault="00E81391" w:rsidP="00A343FC">
      <w:pPr>
        <w:numPr>
          <w:ilvl w:val="0"/>
          <w:numId w:val="27"/>
        </w:numPr>
        <w:spacing w:after="240" w:line="240" w:lineRule="auto"/>
        <w:rPr>
          <w:rFonts w:eastAsia="Times New Roman" w:cs="Arial"/>
          <w:bCs/>
          <w:color w:val="000000"/>
          <w:sz w:val="24"/>
          <w:szCs w:val="24"/>
          <w:lang w:eastAsia="en-AU"/>
        </w:rPr>
      </w:pPr>
      <w:proofErr w:type="gramStart"/>
      <w:r w:rsidRPr="00406602">
        <w:rPr>
          <w:rFonts w:eastAsia="Times New Roman" w:cs="Arial"/>
          <w:bCs/>
          <w:color w:val="000000"/>
          <w:sz w:val="24"/>
          <w:szCs w:val="24"/>
          <w:lang w:eastAsia="en-AU"/>
        </w:rPr>
        <w:t>an</w:t>
      </w:r>
      <w:proofErr w:type="gramEnd"/>
      <w:r w:rsidRPr="00406602">
        <w:rPr>
          <w:rFonts w:eastAsia="Times New Roman" w:cs="Arial"/>
          <w:bCs/>
          <w:color w:val="000000"/>
          <w:sz w:val="24"/>
          <w:szCs w:val="24"/>
          <w:lang w:eastAsia="en-AU"/>
        </w:rPr>
        <w:t xml:space="preserve"> allowance that has been paid during periods of annual leave and on a regular basis and is not a reimbursement for expenses incurred or a payment for disabilities associated with the performance of a duty.</w:t>
      </w:r>
    </w:p>
    <w:p w:rsidR="00E81391" w:rsidRPr="00406602" w:rsidRDefault="00E81391" w:rsidP="00A343FC">
      <w:pPr>
        <w:pStyle w:val="Heading4"/>
        <w:rPr>
          <w:rFonts w:cs="Arial"/>
          <w:i w:val="0"/>
          <w:sz w:val="24"/>
          <w:szCs w:val="24"/>
        </w:rPr>
      </w:pPr>
      <w:bookmarkStart w:id="210" w:name="_Toc214422909"/>
      <w:r w:rsidRPr="00406602">
        <w:rPr>
          <w:rFonts w:cs="Arial"/>
          <w:i w:val="0"/>
          <w:sz w:val="24"/>
          <w:szCs w:val="24"/>
        </w:rPr>
        <w:t>Calculating service for redundancy pay purposes</w:t>
      </w:r>
      <w:bookmarkEnd w:id="210"/>
    </w:p>
    <w:p w:rsidR="00E81391" w:rsidRPr="00406602" w:rsidRDefault="00E81391" w:rsidP="008D56F0">
      <w:pPr>
        <w:numPr>
          <w:ilvl w:val="0"/>
          <w:numId w:val="30"/>
        </w:numPr>
        <w:spacing w:after="120" w:line="240" w:lineRule="auto"/>
        <w:ind w:hanging="644"/>
        <w:rPr>
          <w:rFonts w:eastAsia="Times New Roman" w:cs="Arial"/>
          <w:sz w:val="24"/>
          <w:szCs w:val="24"/>
        </w:rPr>
      </w:pPr>
      <w:r w:rsidRPr="00406602">
        <w:rPr>
          <w:rFonts w:eastAsia="Times New Roman" w:cs="Arial"/>
          <w:sz w:val="24"/>
          <w:szCs w:val="24"/>
        </w:rPr>
        <w:t xml:space="preserve">For the purpose of calculating redundancy pay entitlement (severance), service means: </w:t>
      </w:r>
    </w:p>
    <w:p w:rsidR="00E81391" w:rsidRPr="00406602" w:rsidRDefault="00E81391" w:rsidP="00504D74">
      <w:pPr>
        <w:numPr>
          <w:ilvl w:val="0"/>
          <w:numId w:val="27"/>
        </w:numPr>
        <w:spacing w:after="120" w:line="240" w:lineRule="auto"/>
        <w:rPr>
          <w:rFonts w:eastAsia="Times New Roman" w:cs="Arial"/>
          <w:bCs/>
          <w:color w:val="000000"/>
          <w:sz w:val="24"/>
          <w:szCs w:val="24"/>
          <w:lang w:eastAsia="en-AU"/>
        </w:rPr>
      </w:pPr>
      <w:r w:rsidRPr="00406602">
        <w:rPr>
          <w:rFonts w:eastAsia="Times New Roman" w:cs="Arial"/>
          <w:bCs/>
          <w:color w:val="000000"/>
          <w:sz w:val="24"/>
          <w:szCs w:val="24"/>
          <w:lang w:eastAsia="en-AU"/>
        </w:rPr>
        <w:t>service in DSS;</w:t>
      </w:r>
    </w:p>
    <w:p w:rsidR="00E81391" w:rsidRPr="00406602" w:rsidRDefault="00E81391" w:rsidP="00504D74">
      <w:pPr>
        <w:numPr>
          <w:ilvl w:val="0"/>
          <w:numId w:val="16"/>
        </w:numPr>
        <w:tabs>
          <w:tab w:val="num" w:pos="1134"/>
        </w:tabs>
        <w:spacing w:after="120" w:line="240" w:lineRule="auto"/>
        <w:ind w:left="1134" w:hanging="425"/>
        <w:rPr>
          <w:rFonts w:eastAsia="Times New Roman" w:cs="Arial"/>
          <w:sz w:val="24"/>
          <w:szCs w:val="20"/>
        </w:rPr>
      </w:pPr>
      <w:r w:rsidRPr="00406602">
        <w:rPr>
          <w:rFonts w:eastAsia="Times New Roman" w:cs="Arial"/>
          <w:sz w:val="24"/>
          <w:szCs w:val="20"/>
        </w:rPr>
        <w:t xml:space="preserve">Government service as defined in section 10 of the </w:t>
      </w:r>
      <w:r w:rsidRPr="00406602">
        <w:rPr>
          <w:rFonts w:eastAsia="Times New Roman" w:cs="Arial"/>
          <w:i/>
          <w:sz w:val="24"/>
          <w:szCs w:val="20"/>
        </w:rPr>
        <w:t>Long Service Leave (Commonwealth Employees) Act 1976</w:t>
      </w:r>
      <w:r w:rsidRPr="00406602">
        <w:rPr>
          <w:rFonts w:eastAsia="Times New Roman" w:cs="Arial"/>
          <w:sz w:val="24"/>
          <w:szCs w:val="20"/>
        </w:rPr>
        <w:t>;</w:t>
      </w:r>
    </w:p>
    <w:p w:rsidR="00E81391" w:rsidRPr="00406602" w:rsidRDefault="00E81391" w:rsidP="00504D74">
      <w:pPr>
        <w:numPr>
          <w:ilvl w:val="0"/>
          <w:numId w:val="27"/>
        </w:numPr>
        <w:spacing w:after="120" w:line="240" w:lineRule="auto"/>
        <w:rPr>
          <w:rFonts w:eastAsia="Times New Roman" w:cs="Arial"/>
          <w:bCs/>
          <w:color w:val="000000"/>
          <w:sz w:val="24"/>
          <w:szCs w:val="24"/>
          <w:lang w:eastAsia="en-AU"/>
        </w:rPr>
      </w:pPr>
      <w:r w:rsidRPr="00406602">
        <w:rPr>
          <w:rFonts w:eastAsia="Times New Roman" w:cs="Arial"/>
          <w:bCs/>
          <w:color w:val="000000"/>
          <w:sz w:val="24"/>
          <w:szCs w:val="24"/>
          <w:lang w:eastAsia="en-AU"/>
        </w:rPr>
        <w:t>service with the Commonwealth (other than service with a joint Commonwealth-State body or a body corporate in which the Commonwealth does not have a controlling interest) which is recognised for long service leave purposes;</w:t>
      </w:r>
    </w:p>
    <w:p w:rsidR="00E81391" w:rsidRPr="00406602" w:rsidRDefault="00E81391" w:rsidP="00504D74">
      <w:pPr>
        <w:numPr>
          <w:ilvl w:val="0"/>
          <w:numId w:val="27"/>
        </w:numPr>
        <w:spacing w:after="120" w:line="240" w:lineRule="auto"/>
        <w:rPr>
          <w:rFonts w:eastAsia="Times New Roman" w:cs="Arial"/>
          <w:bCs/>
          <w:color w:val="000000"/>
          <w:sz w:val="24"/>
          <w:szCs w:val="24"/>
          <w:lang w:eastAsia="en-AU"/>
        </w:rPr>
      </w:pPr>
      <w:r w:rsidRPr="00406602">
        <w:rPr>
          <w:rFonts w:eastAsia="Times New Roman" w:cs="Arial"/>
          <w:bCs/>
          <w:color w:val="000000"/>
          <w:sz w:val="24"/>
          <w:szCs w:val="24"/>
          <w:lang w:eastAsia="en-AU"/>
        </w:rPr>
        <w:t>service with the Australian Defence Forces;</w:t>
      </w:r>
    </w:p>
    <w:p w:rsidR="00E81391" w:rsidRPr="00406602" w:rsidRDefault="00E81391" w:rsidP="00504D74">
      <w:pPr>
        <w:numPr>
          <w:ilvl w:val="0"/>
          <w:numId w:val="16"/>
        </w:numPr>
        <w:tabs>
          <w:tab w:val="num" w:pos="1134"/>
        </w:tabs>
        <w:spacing w:after="120" w:line="240" w:lineRule="auto"/>
        <w:ind w:left="1134" w:hanging="425"/>
        <w:rPr>
          <w:rFonts w:eastAsia="Times New Roman" w:cs="Arial"/>
          <w:sz w:val="24"/>
          <w:szCs w:val="20"/>
        </w:rPr>
      </w:pPr>
      <w:r w:rsidRPr="00406602">
        <w:rPr>
          <w:rFonts w:eastAsia="Times New Roman" w:cs="Arial"/>
          <w:sz w:val="24"/>
          <w:szCs w:val="20"/>
        </w:rPr>
        <w:t xml:space="preserve">APS service immediately preceding deemed resignation under the repealed section 49 of the </w:t>
      </w:r>
      <w:r w:rsidRPr="00406602">
        <w:rPr>
          <w:rFonts w:eastAsia="Times New Roman" w:cs="Arial"/>
          <w:i/>
          <w:sz w:val="24"/>
          <w:szCs w:val="20"/>
        </w:rPr>
        <w:t>P</w:t>
      </w:r>
      <w:r w:rsidR="003264D2" w:rsidRPr="00406602">
        <w:rPr>
          <w:rFonts w:eastAsia="Times New Roman" w:cs="Arial"/>
          <w:i/>
          <w:sz w:val="24"/>
          <w:szCs w:val="20"/>
        </w:rPr>
        <w:t>ublic Service Act 1922</w:t>
      </w:r>
      <w:r w:rsidRPr="00406602">
        <w:rPr>
          <w:rFonts w:eastAsia="Times New Roman" w:cs="Arial"/>
          <w:sz w:val="24"/>
          <w:szCs w:val="20"/>
        </w:rPr>
        <w:t xml:space="preserve"> if the service has not previously been recognised for redundancy pay purposes; and</w:t>
      </w:r>
    </w:p>
    <w:p w:rsidR="00E81391" w:rsidRPr="00406602" w:rsidRDefault="00E81391" w:rsidP="00A343FC">
      <w:pPr>
        <w:numPr>
          <w:ilvl w:val="0"/>
          <w:numId w:val="27"/>
        </w:numPr>
        <w:spacing w:after="60" w:line="240" w:lineRule="auto"/>
        <w:rPr>
          <w:rFonts w:eastAsia="Times New Roman" w:cs="Arial"/>
          <w:bCs/>
          <w:color w:val="000000"/>
          <w:sz w:val="24"/>
          <w:szCs w:val="24"/>
          <w:lang w:eastAsia="en-AU"/>
        </w:rPr>
      </w:pPr>
      <w:r w:rsidRPr="00406602">
        <w:rPr>
          <w:rFonts w:eastAsia="Times New Roman" w:cs="Arial"/>
          <w:bCs/>
          <w:color w:val="000000"/>
          <w:sz w:val="24"/>
          <w:szCs w:val="24"/>
          <w:lang w:eastAsia="en-AU"/>
        </w:rPr>
        <w:t>service in another organisation where:</w:t>
      </w:r>
    </w:p>
    <w:p w:rsidR="00E81391" w:rsidRPr="00406602" w:rsidRDefault="00E81391" w:rsidP="00A343FC">
      <w:pPr>
        <w:numPr>
          <w:ilvl w:val="1"/>
          <w:numId w:val="17"/>
        </w:numPr>
        <w:tabs>
          <w:tab w:val="clear" w:pos="1500"/>
        </w:tabs>
        <w:spacing w:after="60" w:line="240" w:lineRule="auto"/>
        <w:ind w:left="1560" w:hanging="426"/>
        <w:rPr>
          <w:rFonts w:eastAsia="Times New Roman" w:cs="Arial"/>
          <w:color w:val="000000" w:themeColor="text1"/>
          <w:sz w:val="24"/>
          <w:szCs w:val="20"/>
        </w:rPr>
      </w:pPr>
      <w:r w:rsidRPr="00406602">
        <w:rPr>
          <w:rFonts w:eastAsia="Times New Roman" w:cs="Arial"/>
          <w:color w:val="000000" w:themeColor="text1"/>
          <w:sz w:val="24"/>
          <w:szCs w:val="20"/>
        </w:rPr>
        <w:t xml:space="preserve">an employee was transferred from the APS to that organisation </w:t>
      </w:r>
      <w:r w:rsidRPr="00406602">
        <w:rPr>
          <w:rFonts w:eastAsia="Times New Roman" w:cs="Arial"/>
          <w:color w:val="000000" w:themeColor="text1"/>
          <w:sz w:val="24"/>
          <w:szCs w:val="24"/>
        </w:rPr>
        <w:t>to give effect to an administrative re-arrangement;</w:t>
      </w:r>
      <w:r w:rsidRPr="00406602">
        <w:rPr>
          <w:rFonts w:eastAsia="Times New Roman" w:cs="Arial"/>
          <w:color w:val="000000" w:themeColor="text1"/>
          <w:sz w:val="24"/>
          <w:szCs w:val="20"/>
        </w:rPr>
        <w:t xml:space="preserve"> or</w:t>
      </w:r>
    </w:p>
    <w:p w:rsidR="00E81391" w:rsidRPr="00406602" w:rsidRDefault="00E81391" w:rsidP="00A343FC">
      <w:pPr>
        <w:numPr>
          <w:ilvl w:val="0"/>
          <w:numId w:val="21"/>
        </w:numPr>
        <w:spacing w:after="240" w:line="240" w:lineRule="auto"/>
        <w:ind w:left="1559" w:hanging="425"/>
        <w:rPr>
          <w:rFonts w:eastAsia="Times New Roman" w:cs="Arial"/>
          <w:sz w:val="24"/>
          <w:szCs w:val="24"/>
        </w:rPr>
      </w:pPr>
      <w:proofErr w:type="gramStart"/>
      <w:r w:rsidRPr="00406602">
        <w:rPr>
          <w:rFonts w:eastAsia="Times New Roman" w:cs="Arial"/>
          <w:sz w:val="24"/>
          <w:szCs w:val="20"/>
        </w:rPr>
        <w:t>an</w:t>
      </w:r>
      <w:proofErr w:type="gramEnd"/>
      <w:r w:rsidRPr="00406602">
        <w:rPr>
          <w:rFonts w:eastAsia="Times New Roman" w:cs="Arial"/>
          <w:sz w:val="24"/>
          <w:szCs w:val="20"/>
        </w:rPr>
        <w:t xml:space="preserve"> employee engaged by that organisation on work within a function is appointed as a result of the transfer of that function to the APS, and such service is recognised for long service leave purposes.</w:t>
      </w:r>
    </w:p>
    <w:p w:rsidR="00E81391" w:rsidRPr="00406602" w:rsidRDefault="00E81391" w:rsidP="008D56F0">
      <w:pPr>
        <w:numPr>
          <w:ilvl w:val="0"/>
          <w:numId w:val="30"/>
        </w:numPr>
        <w:spacing w:after="120" w:line="240" w:lineRule="auto"/>
        <w:ind w:hanging="644"/>
        <w:rPr>
          <w:rFonts w:eastAsia="Times New Roman" w:cs="Arial"/>
          <w:sz w:val="24"/>
          <w:szCs w:val="24"/>
        </w:rPr>
      </w:pPr>
      <w:r w:rsidRPr="00406602">
        <w:rPr>
          <w:rFonts w:eastAsia="Times New Roman" w:cs="Arial"/>
          <w:sz w:val="24"/>
          <w:szCs w:val="24"/>
        </w:rPr>
        <w:t xml:space="preserve">For earlier periods of service as defined above to count there must be no breaks between the periods except where: </w:t>
      </w:r>
    </w:p>
    <w:p w:rsidR="00E81391" w:rsidRPr="00406602" w:rsidRDefault="00E81391" w:rsidP="00842434">
      <w:pPr>
        <w:numPr>
          <w:ilvl w:val="0"/>
          <w:numId w:val="16"/>
        </w:numPr>
        <w:tabs>
          <w:tab w:val="num" w:pos="1134"/>
        </w:tabs>
        <w:spacing w:after="120" w:line="240" w:lineRule="auto"/>
        <w:ind w:left="1134" w:hanging="425"/>
        <w:rPr>
          <w:rFonts w:eastAsia="Times New Roman" w:cs="Arial"/>
          <w:sz w:val="24"/>
          <w:szCs w:val="20"/>
        </w:rPr>
      </w:pPr>
      <w:r w:rsidRPr="00406602">
        <w:rPr>
          <w:rFonts w:eastAsia="Times New Roman" w:cs="Arial"/>
          <w:sz w:val="24"/>
          <w:szCs w:val="20"/>
        </w:rPr>
        <w:t>the break in service is less than one month and occurs where an offer of employment with the new employer was made and accepted by the employee before ceasing employment with the preceding employer; or</w:t>
      </w:r>
    </w:p>
    <w:p w:rsidR="00147A9D" w:rsidRDefault="00E81391" w:rsidP="00842434">
      <w:pPr>
        <w:numPr>
          <w:ilvl w:val="0"/>
          <w:numId w:val="16"/>
        </w:numPr>
        <w:tabs>
          <w:tab w:val="num" w:pos="1134"/>
        </w:tabs>
        <w:spacing w:after="240" w:line="240" w:lineRule="auto"/>
        <w:ind w:left="1134" w:hanging="425"/>
        <w:rPr>
          <w:rFonts w:eastAsia="Times New Roman" w:cs="Arial"/>
          <w:i/>
          <w:sz w:val="24"/>
          <w:szCs w:val="20"/>
        </w:rPr>
      </w:pPr>
      <w:r w:rsidRPr="00406602">
        <w:rPr>
          <w:rFonts w:eastAsia="Times New Roman" w:cs="Arial"/>
          <w:sz w:val="24"/>
          <w:szCs w:val="20"/>
        </w:rPr>
        <w:t xml:space="preserve">the earlier period of service was with the APS and ceased because the employee was deemed to have resigned from the APS on marriage under the repealed section 49 of the </w:t>
      </w:r>
      <w:r w:rsidR="003264D2" w:rsidRPr="00406602">
        <w:rPr>
          <w:rFonts w:eastAsia="Times New Roman" w:cs="Arial"/>
          <w:i/>
          <w:sz w:val="24"/>
          <w:szCs w:val="20"/>
        </w:rPr>
        <w:t>Public Service Act 1922</w:t>
      </w:r>
      <w:r w:rsidR="00147A9D">
        <w:rPr>
          <w:rFonts w:eastAsia="Times New Roman" w:cs="Arial"/>
          <w:i/>
          <w:sz w:val="24"/>
          <w:szCs w:val="20"/>
        </w:rPr>
        <w:br w:type="page"/>
      </w:r>
    </w:p>
    <w:p w:rsidR="00BB3B83" w:rsidRPr="00406602" w:rsidRDefault="00BB3B83" w:rsidP="00147A9D">
      <w:pPr>
        <w:tabs>
          <w:tab w:val="num" w:pos="1134"/>
        </w:tabs>
        <w:spacing w:after="240" w:line="240" w:lineRule="auto"/>
        <w:ind w:left="709"/>
        <w:rPr>
          <w:rFonts w:eastAsia="Times New Roman" w:cs="Arial"/>
          <w:sz w:val="24"/>
          <w:szCs w:val="20"/>
        </w:rPr>
        <w:sectPr w:rsidR="00BB3B83" w:rsidRPr="00406602" w:rsidSect="005E1E9A">
          <w:pgSz w:w="11906" w:h="16838"/>
          <w:pgMar w:top="1134" w:right="1440" w:bottom="1134" w:left="1440" w:header="425" w:footer="284" w:gutter="0"/>
          <w:cols w:space="708"/>
          <w:docGrid w:linePitch="360"/>
        </w:sectPr>
      </w:pPr>
    </w:p>
    <w:p w:rsidR="00E81391" w:rsidRPr="00406602" w:rsidRDefault="00E81391" w:rsidP="00A343FC">
      <w:pPr>
        <w:pStyle w:val="Heading4"/>
        <w:rPr>
          <w:rFonts w:cs="Arial"/>
          <w:i w:val="0"/>
          <w:sz w:val="24"/>
          <w:szCs w:val="24"/>
        </w:rPr>
      </w:pPr>
      <w:bookmarkStart w:id="211" w:name="_Toc214422910"/>
      <w:r w:rsidRPr="00406602">
        <w:rPr>
          <w:rFonts w:cs="Arial"/>
          <w:i w:val="0"/>
          <w:sz w:val="24"/>
          <w:szCs w:val="24"/>
        </w:rPr>
        <w:lastRenderedPageBreak/>
        <w:t>Service not to count as service for redundancy pay purposes</w:t>
      </w:r>
    </w:p>
    <w:p w:rsidR="00BB3B83" w:rsidRPr="00406602" w:rsidRDefault="00E81391" w:rsidP="008D56F0">
      <w:pPr>
        <w:numPr>
          <w:ilvl w:val="0"/>
          <w:numId w:val="30"/>
        </w:numPr>
        <w:spacing w:after="120" w:line="240" w:lineRule="auto"/>
        <w:ind w:hanging="644"/>
        <w:rPr>
          <w:rFonts w:eastAsia="Times New Roman" w:cs="Arial"/>
          <w:sz w:val="24"/>
          <w:szCs w:val="24"/>
        </w:rPr>
      </w:pPr>
      <w:r w:rsidRPr="00406602">
        <w:rPr>
          <w:rFonts w:eastAsia="Times New Roman" w:cs="Arial"/>
          <w:sz w:val="24"/>
          <w:szCs w:val="24"/>
        </w:rPr>
        <w:t>Absences from duty which do not count as service for long service leave purposes will not count as service for redundancy pay purposes.</w:t>
      </w:r>
    </w:p>
    <w:p w:rsidR="00E81391" w:rsidRPr="00406602" w:rsidRDefault="00E81391" w:rsidP="008D56F0">
      <w:pPr>
        <w:numPr>
          <w:ilvl w:val="0"/>
          <w:numId w:val="30"/>
        </w:numPr>
        <w:spacing w:after="120" w:line="240" w:lineRule="auto"/>
        <w:ind w:hanging="644"/>
        <w:rPr>
          <w:rFonts w:eastAsia="Times New Roman" w:cs="Arial"/>
          <w:sz w:val="24"/>
          <w:szCs w:val="24"/>
        </w:rPr>
      </w:pPr>
      <w:r w:rsidRPr="00406602">
        <w:rPr>
          <w:rFonts w:eastAsia="Times New Roman" w:cs="Arial"/>
          <w:sz w:val="24"/>
          <w:szCs w:val="24"/>
        </w:rPr>
        <w:t>Periods of service that will not count as service for redundancy pay purposes are periods of service that ceased by way of:</w:t>
      </w:r>
    </w:p>
    <w:p w:rsidR="00E81391" w:rsidRPr="00406602" w:rsidRDefault="00E81391" w:rsidP="0098059E">
      <w:pPr>
        <w:numPr>
          <w:ilvl w:val="0"/>
          <w:numId w:val="16"/>
        </w:numPr>
        <w:tabs>
          <w:tab w:val="num" w:pos="1134"/>
        </w:tabs>
        <w:spacing w:after="120" w:line="240" w:lineRule="auto"/>
        <w:ind w:left="1134" w:hanging="425"/>
        <w:rPr>
          <w:rFonts w:eastAsia="Times New Roman" w:cs="Arial"/>
          <w:sz w:val="24"/>
          <w:szCs w:val="20"/>
        </w:rPr>
      </w:pPr>
      <w:r w:rsidRPr="00406602">
        <w:rPr>
          <w:rFonts w:eastAsia="Times New Roman" w:cs="Arial"/>
          <w:sz w:val="24"/>
          <w:szCs w:val="20"/>
        </w:rPr>
        <w:t>termination under section 29 of the PS Act</w:t>
      </w:r>
      <w:r w:rsidR="0098059E" w:rsidRPr="00406602">
        <w:rPr>
          <w:rFonts w:eastAsia="Times New Roman" w:cs="Arial"/>
          <w:sz w:val="24"/>
          <w:szCs w:val="20"/>
        </w:rPr>
        <w:t>;</w:t>
      </w:r>
      <w:r w:rsidRPr="00406602">
        <w:rPr>
          <w:rFonts w:eastAsia="Times New Roman" w:cs="Arial"/>
          <w:sz w:val="24"/>
          <w:szCs w:val="20"/>
        </w:rPr>
        <w:t xml:space="preserve"> or</w:t>
      </w:r>
    </w:p>
    <w:p w:rsidR="00E81391" w:rsidRPr="00406602" w:rsidRDefault="00E81391" w:rsidP="0098059E">
      <w:pPr>
        <w:numPr>
          <w:ilvl w:val="0"/>
          <w:numId w:val="16"/>
        </w:numPr>
        <w:tabs>
          <w:tab w:val="num" w:pos="1134"/>
        </w:tabs>
        <w:spacing w:after="120" w:line="240" w:lineRule="auto"/>
        <w:ind w:left="1134" w:hanging="425"/>
        <w:rPr>
          <w:rFonts w:eastAsia="Times New Roman" w:cs="Arial"/>
          <w:sz w:val="24"/>
          <w:szCs w:val="20"/>
        </w:rPr>
      </w:pPr>
      <w:r w:rsidRPr="00406602">
        <w:rPr>
          <w:rFonts w:eastAsia="Times New Roman" w:cs="Arial"/>
          <w:sz w:val="24"/>
          <w:szCs w:val="20"/>
        </w:rPr>
        <w:t>prior to the commencement of the PS Act, by way of redundancy; forfeiture of office, retirement on the grounds of invalidity, inefficiency or loss of qualifications; dismissal or termination of probationary appointment for reasons of unsatisfactory service</w:t>
      </w:r>
      <w:r w:rsidR="0098059E" w:rsidRPr="00406602">
        <w:rPr>
          <w:rFonts w:eastAsia="Times New Roman" w:cs="Arial"/>
          <w:sz w:val="24"/>
          <w:szCs w:val="20"/>
        </w:rPr>
        <w:t>;</w:t>
      </w:r>
      <w:r w:rsidRPr="00406602">
        <w:rPr>
          <w:rFonts w:eastAsia="Times New Roman" w:cs="Arial"/>
          <w:sz w:val="24"/>
          <w:szCs w:val="20"/>
        </w:rPr>
        <w:t xml:space="preserve"> or</w:t>
      </w:r>
    </w:p>
    <w:p w:rsidR="00E81391" w:rsidRPr="00406602" w:rsidRDefault="00E81391" w:rsidP="0098059E">
      <w:pPr>
        <w:numPr>
          <w:ilvl w:val="0"/>
          <w:numId w:val="16"/>
        </w:numPr>
        <w:tabs>
          <w:tab w:val="num" w:pos="1134"/>
        </w:tabs>
        <w:spacing w:after="120" w:line="240" w:lineRule="auto"/>
        <w:ind w:left="1134" w:hanging="425"/>
        <w:rPr>
          <w:rFonts w:eastAsia="Times New Roman" w:cs="Arial"/>
          <w:sz w:val="24"/>
          <w:szCs w:val="20"/>
        </w:rPr>
      </w:pPr>
      <w:r w:rsidRPr="00406602">
        <w:rPr>
          <w:rFonts w:eastAsia="Times New Roman" w:cs="Arial"/>
          <w:sz w:val="24"/>
          <w:szCs w:val="20"/>
        </w:rPr>
        <w:t>voluntary retirement at or above the minimum retiring age applicable to the employee</w:t>
      </w:r>
      <w:r w:rsidR="0098059E" w:rsidRPr="00406602">
        <w:rPr>
          <w:rFonts w:eastAsia="Times New Roman" w:cs="Arial"/>
          <w:sz w:val="24"/>
          <w:szCs w:val="20"/>
        </w:rPr>
        <w:t>;</w:t>
      </w:r>
      <w:r w:rsidRPr="00406602">
        <w:rPr>
          <w:rFonts w:eastAsia="Times New Roman" w:cs="Arial"/>
          <w:sz w:val="24"/>
          <w:szCs w:val="20"/>
        </w:rPr>
        <w:t xml:space="preserve"> or</w:t>
      </w:r>
    </w:p>
    <w:p w:rsidR="00E81391" w:rsidRPr="00406602" w:rsidRDefault="00E81391" w:rsidP="0098059E">
      <w:pPr>
        <w:numPr>
          <w:ilvl w:val="0"/>
          <w:numId w:val="16"/>
        </w:numPr>
        <w:tabs>
          <w:tab w:val="num" w:pos="1134"/>
        </w:tabs>
        <w:spacing w:after="240" w:line="240" w:lineRule="auto"/>
        <w:ind w:left="1134" w:hanging="425"/>
        <w:rPr>
          <w:rFonts w:eastAsia="Times New Roman" w:cs="Arial"/>
          <w:sz w:val="24"/>
          <w:szCs w:val="20"/>
        </w:rPr>
      </w:pPr>
      <w:proofErr w:type="gramStart"/>
      <w:r w:rsidRPr="00406602">
        <w:rPr>
          <w:rFonts w:eastAsia="Times New Roman" w:cs="Arial"/>
          <w:sz w:val="24"/>
          <w:szCs w:val="20"/>
        </w:rPr>
        <w:t>payment</w:t>
      </w:r>
      <w:proofErr w:type="gramEnd"/>
      <w:r w:rsidRPr="00406602">
        <w:rPr>
          <w:rFonts w:eastAsia="Times New Roman" w:cs="Arial"/>
          <w:sz w:val="24"/>
          <w:szCs w:val="20"/>
        </w:rPr>
        <w:t xml:space="preserve"> of a redundancy benefit or a similar payment or an employer-financed retirement benefit.</w:t>
      </w:r>
    </w:p>
    <w:p w:rsidR="00E81391" w:rsidRPr="00406602" w:rsidRDefault="00E81391" w:rsidP="00A343FC">
      <w:pPr>
        <w:pStyle w:val="Heading4"/>
        <w:rPr>
          <w:rFonts w:cs="Arial"/>
          <w:i w:val="0"/>
          <w:sz w:val="24"/>
          <w:szCs w:val="24"/>
        </w:rPr>
      </w:pPr>
      <w:r w:rsidRPr="00406602">
        <w:rPr>
          <w:rFonts w:cs="Arial"/>
          <w:i w:val="0"/>
          <w:sz w:val="24"/>
          <w:szCs w:val="24"/>
        </w:rPr>
        <w:t>Period of notice – termination with a voluntary redundancy</w:t>
      </w:r>
      <w:bookmarkEnd w:id="211"/>
    </w:p>
    <w:p w:rsidR="00E81391" w:rsidRPr="00406602" w:rsidRDefault="00E81391" w:rsidP="008D56F0">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 xml:space="preserve">Employees over 45 years of age with at least five years continuous service will be given five weeks’ notice. All other employees will be given four weeks’ notice. </w:t>
      </w:r>
    </w:p>
    <w:p w:rsidR="00E81391" w:rsidRPr="00406602" w:rsidRDefault="00E81391" w:rsidP="008D56F0">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 xml:space="preserve">If an employee requests, and the Secretary agrees, that their employment be terminated within this notice period, they will be paid compensation for the unexpired portion of the notice period equal to the hours they would have worked during the notice period had their employment not been terminated. </w:t>
      </w:r>
    </w:p>
    <w:p w:rsidR="00E81391" w:rsidRPr="00406602" w:rsidRDefault="00E81391" w:rsidP="0091063A">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 xml:space="preserve">The Secretary will approve reasonable time off with full pay for the employee to attend necessary employment interviews from the start of the notice period. Where expenses to attend interviews are not met by the prospective employer, the Secretary will reimburse agreed reasonable travel and incidental expenses. </w:t>
      </w:r>
    </w:p>
    <w:p w:rsidR="00E81391" w:rsidRPr="00406602" w:rsidRDefault="00E81391" w:rsidP="00B27AA9">
      <w:pPr>
        <w:pStyle w:val="Heading3"/>
        <w:spacing w:after="120"/>
        <w:rPr>
          <w:rFonts w:cs="Arial"/>
          <w:sz w:val="24"/>
          <w:szCs w:val="24"/>
        </w:rPr>
      </w:pPr>
      <w:bookmarkStart w:id="212" w:name="_Toc214422911"/>
      <w:bookmarkStart w:id="213" w:name="_Toc434306665"/>
      <w:r w:rsidRPr="00406602">
        <w:rPr>
          <w:rFonts w:cs="Arial"/>
          <w:sz w:val="24"/>
          <w:szCs w:val="24"/>
        </w:rPr>
        <w:t>INVOLUNTARY REDUNDANCY, RETENTION, REDEPLOYMENT AND REDUCTION</w:t>
      </w:r>
      <w:bookmarkEnd w:id="213"/>
      <w:r w:rsidRPr="00406602">
        <w:rPr>
          <w:rFonts w:cs="Arial"/>
          <w:sz w:val="24"/>
          <w:szCs w:val="24"/>
        </w:rPr>
        <w:t xml:space="preserve"> </w:t>
      </w:r>
      <w:bookmarkEnd w:id="212"/>
    </w:p>
    <w:p w:rsidR="00E81391" w:rsidRPr="00406602" w:rsidRDefault="00E81391" w:rsidP="00A343FC">
      <w:pPr>
        <w:pStyle w:val="Heading4"/>
        <w:rPr>
          <w:rFonts w:cs="Arial"/>
          <w:i w:val="0"/>
          <w:sz w:val="24"/>
          <w:szCs w:val="24"/>
        </w:rPr>
      </w:pPr>
      <w:r w:rsidRPr="00406602">
        <w:rPr>
          <w:rFonts w:cs="Arial"/>
          <w:i w:val="0"/>
          <w:sz w:val="24"/>
          <w:szCs w:val="24"/>
        </w:rPr>
        <w:t>Retention period</w:t>
      </w:r>
    </w:p>
    <w:p w:rsidR="00E81391" w:rsidRPr="00406602" w:rsidRDefault="00E81391" w:rsidP="008D56F0">
      <w:pPr>
        <w:numPr>
          <w:ilvl w:val="0"/>
          <w:numId w:val="30"/>
        </w:numPr>
        <w:spacing w:after="120" w:line="240" w:lineRule="auto"/>
        <w:ind w:hanging="644"/>
        <w:rPr>
          <w:rFonts w:eastAsia="Times New Roman" w:cs="Arial"/>
          <w:sz w:val="24"/>
          <w:szCs w:val="24"/>
        </w:rPr>
      </w:pPr>
      <w:r w:rsidRPr="00406602">
        <w:rPr>
          <w:rFonts w:eastAsia="Times New Roman" w:cs="Arial"/>
          <w:sz w:val="24"/>
          <w:szCs w:val="24"/>
        </w:rPr>
        <w:t xml:space="preserve">An excess employee who does not agree to be retrenched with the payment of a redundancy benefit will be entitled to the following period of retention, commencing from the date one month after the employee received their offer of voluntary redundancy: </w:t>
      </w:r>
    </w:p>
    <w:p w:rsidR="00E81391" w:rsidRPr="00406602" w:rsidRDefault="00E81391" w:rsidP="00504D74">
      <w:pPr>
        <w:numPr>
          <w:ilvl w:val="0"/>
          <w:numId w:val="16"/>
        </w:numPr>
        <w:tabs>
          <w:tab w:val="num" w:pos="1134"/>
        </w:tabs>
        <w:spacing w:after="120" w:line="240" w:lineRule="auto"/>
        <w:ind w:left="1134" w:hanging="425"/>
        <w:jc w:val="both"/>
        <w:rPr>
          <w:rFonts w:eastAsia="Times New Roman" w:cs="Arial"/>
          <w:sz w:val="24"/>
          <w:szCs w:val="20"/>
        </w:rPr>
      </w:pPr>
      <w:r w:rsidRPr="00406602">
        <w:rPr>
          <w:rFonts w:eastAsia="Times New Roman" w:cs="Arial"/>
          <w:sz w:val="24"/>
          <w:szCs w:val="20"/>
        </w:rPr>
        <w:t>13 months where the employee has 20 or more years of service or is over 45 years of age; or</w:t>
      </w:r>
    </w:p>
    <w:p w:rsidR="00E81391" w:rsidRPr="00406602" w:rsidRDefault="00E81391" w:rsidP="0091063A">
      <w:pPr>
        <w:numPr>
          <w:ilvl w:val="0"/>
          <w:numId w:val="16"/>
        </w:numPr>
        <w:tabs>
          <w:tab w:val="num" w:pos="1134"/>
        </w:tabs>
        <w:spacing w:after="240" w:line="240" w:lineRule="auto"/>
        <w:ind w:left="1134" w:hanging="425"/>
        <w:jc w:val="both"/>
        <w:rPr>
          <w:rFonts w:eastAsia="Times New Roman" w:cs="Arial"/>
          <w:sz w:val="24"/>
          <w:szCs w:val="20"/>
        </w:rPr>
      </w:pPr>
      <w:proofErr w:type="gramStart"/>
      <w:r w:rsidRPr="00406602">
        <w:rPr>
          <w:rFonts w:eastAsia="Times New Roman" w:cs="Arial"/>
          <w:sz w:val="24"/>
          <w:szCs w:val="20"/>
        </w:rPr>
        <w:t>seven</w:t>
      </w:r>
      <w:proofErr w:type="gramEnd"/>
      <w:r w:rsidRPr="00406602">
        <w:rPr>
          <w:rFonts w:eastAsia="Times New Roman" w:cs="Arial"/>
          <w:sz w:val="24"/>
          <w:szCs w:val="20"/>
        </w:rPr>
        <w:t xml:space="preserve"> months for all other employees.</w:t>
      </w:r>
    </w:p>
    <w:p w:rsidR="00E81391" w:rsidRPr="00406602" w:rsidRDefault="00E81391" w:rsidP="008D56F0">
      <w:pPr>
        <w:numPr>
          <w:ilvl w:val="0"/>
          <w:numId w:val="30"/>
        </w:numPr>
        <w:spacing w:after="240" w:line="240" w:lineRule="auto"/>
        <w:ind w:hanging="720"/>
        <w:rPr>
          <w:rFonts w:eastAsia="Times New Roman" w:cs="Arial"/>
          <w:sz w:val="24"/>
          <w:szCs w:val="24"/>
        </w:rPr>
      </w:pPr>
      <w:r w:rsidRPr="00406602">
        <w:rPr>
          <w:rFonts w:eastAsia="Times New Roman" w:cs="Arial"/>
          <w:sz w:val="24"/>
          <w:szCs w:val="24"/>
        </w:rPr>
        <w:t xml:space="preserve">If an employee is entitled to a redundancy payment under the NES, the retention period at clause </w:t>
      </w:r>
      <w:r w:rsidR="00AC776E" w:rsidRPr="00406602">
        <w:rPr>
          <w:rFonts w:eastAsia="Times New Roman" w:cs="Arial"/>
          <w:sz w:val="24"/>
          <w:szCs w:val="24"/>
        </w:rPr>
        <w:t>9</w:t>
      </w:r>
      <w:r w:rsidRPr="00406602">
        <w:rPr>
          <w:rFonts w:eastAsia="Times New Roman" w:cs="Arial"/>
          <w:sz w:val="24"/>
          <w:szCs w:val="24"/>
        </w:rPr>
        <w:t>.3</w:t>
      </w:r>
      <w:r w:rsidR="00F40D11" w:rsidRPr="00406602">
        <w:rPr>
          <w:rFonts w:eastAsia="Times New Roman" w:cs="Arial"/>
          <w:sz w:val="24"/>
          <w:szCs w:val="24"/>
        </w:rPr>
        <w:t>0</w:t>
      </w:r>
      <w:r w:rsidRPr="00406602">
        <w:rPr>
          <w:rFonts w:eastAsia="Times New Roman" w:cs="Arial"/>
          <w:sz w:val="24"/>
          <w:szCs w:val="24"/>
        </w:rPr>
        <w:t xml:space="preserve"> will be reduced by the number of weeks redundancy pay that the employee will be entitled to under the NES on termination, as at the expiration of the retention period (as adjusted by this clause). </w:t>
      </w:r>
    </w:p>
    <w:p w:rsidR="00E81391" w:rsidRPr="00406602" w:rsidRDefault="00E81391" w:rsidP="008D56F0">
      <w:pPr>
        <w:numPr>
          <w:ilvl w:val="0"/>
          <w:numId w:val="30"/>
        </w:numPr>
        <w:spacing w:after="240" w:line="240" w:lineRule="auto"/>
        <w:ind w:hanging="720"/>
        <w:rPr>
          <w:rFonts w:eastAsia="Times New Roman" w:cs="Arial"/>
          <w:sz w:val="24"/>
          <w:szCs w:val="24"/>
        </w:rPr>
      </w:pPr>
      <w:r w:rsidRPr="00406602">
        <w:rPr>
          <w:rFonts w:eastAsia="Times New Roman" w:cs="Arial"/>
          <w:sz w:val="24"/>
          <w:szCs w:val="24"/>
        </w:rPr>
        <w:lastRenderedPageBreak/>
        <w:t xml:space="preserve">The retention period will not be extended by periods of leave taken by the excess employee unless, after considering the circumstances of the individual case, the Secretary deems an extension as a result of a period of leave taken to be reasonable. </w:t>
      </w:r>
    </w:p>
    <w:p w:rsidR="00E81391" w:rsidRPr="00406602" w:rsidRDefault="00E81391" w:rsidP="008D56F0">
      <w:pPr>
        <w:numPr>
          <w:ilvl w:val="0"/>
          <w:numId w:val="30"/>
        </w:numPr>
        <w:spacing w:after="120" w:line="240" w:lineRule="auto"/>
        <w:ind w:hanging="720"/>
        <w:rPr>
          <w:rFonts w:eastAsia="Times New Roman" w:cs="Arial"/>
          <w:sz w:val="24"/>
          <w:szCs w:val="24"/>
        </w:rPr>
      </w:pPr>
      <w:r w:rsidRPr="00406602">
        <w:rPr>
          <w:rFonts w:eastAsia="Times New Roman" w:cs="Arial"/>
          <w:sz w:val="24"/>
          <w:szCs w:val="24"/>
        </w:rPr>
        <w:t xml:space="preserve">Where the Secretary is satisfied that there is insufficient productive work available for the employee during the remainder of the retention period and that there are no reasonable redeployment prospects in the APS: </w:t>
      </w:r>
    </w:p>
    <w:p w:rsidR="00E81391" w:rsidRPr="00406602" w:rsidRDefault="00E81391" w:rsidP="0091063A">
      <w:pPr>
        <w:numPr>
          <w:ilvl w:val="0"/>
          <w:numId w:val="16"/>
        </w:numPr>
        <w:tabs>
          <w:tab w:val="num" w:pos="1134"/>
        </w:tabs>
        <w:spacing w:after="60" w:line="240" w:lineRule="auto"/>
        <w:ind w:left="1134" w:hanging="425"/>
        <w:jc w:val="both"/>
        <w:rPr>
          <w:rFonts w:eastAsia="Times New Roman" w:cs="Arial"/>
          <w:sz w:val="24"/>
          <w:szCs w:val="20"/>
        </w:rPr>
      </w:pPr>
      <w:r w:rsidRPr="00406602">
        <w:rPr>
          <w:rFonts w:eastAsia="Times New Roman" w:cs="Arial"/>
          <w:sz w:val="24"/>
          <w:szCs w:val="20"/>
        </w:rPr>
        <w:t>th</w:t>
      </w:r>
      <w:r w:rsidR="006F3E15" w:rsidRPr="00406602">
        <w:rPr>
          <w:rFonts w:eastAsia="Times New Roman" w:cs="Arial"/>
          <w:sz w:val="24"/>
          <w:szCs w:val="20"/>
        </w:rPr>
        <w:t>e Secretary can</w:t>
      </w:r>
      <w:r w:rsidRPr="00406602">
        <w:rPr>
          <w:rFonts w:eastAsia="Times New Roman" w:cs="Arial"/>
          <w:sz w:val="24"/>
          <w:szCs w:val="20"/>
        </w:rPr>
        <w:t xml:space="preserve"> terminate the employee’s employment under s.29 of the PS Act;</w:t>
      </w:r>
      <w:r w:rsidR="004A3D93">
        <w:rPr>
          <w:rFonts w:eastAsia="Times New Roman" w:cs="Arial"/>
          <w:sz w:val="24"/>
          <w:szCs w:val="20"/>
        </w:rPr>
        <w:t xml:space="preserve"> and</w:t>
      </w:r>
    </w:p>
    <w:p w:rsidR="00E81391" w:rsidRPr="00406602" w:rsidRDefault="00E81391" w:rsidP="0091063A">
      <w:pPr>
        <w:numPr>
          <w:ilvl w:val="0"/>
          <w:numId w:val="16"/>
        </w:numPr>
        <w:tabs>
          <w:tab w:val="num" w:pos="1134"/>
        </w:tabs>
        <w:spacing w:after="60" w:line="240" w:lineRule="auto"/>
        <w:ind w:left="1134" w:hanging="425"/>
        <w:jc w:val="both"/>
        <w:rPr>
          <w:rFonts w:eastAsia="Times New Roman" w:cs="Arial"/>
          <w:sz w:val="24"/>
          <w:szCs w:val="20"/>
        </w:rPr>
      </w:pPr>
      <w:r w:rsidRPr="00406602">
        <w:rPr>
          <w:rFonts w:eastAsia="Times New Roman" w:cs="Arial"/>
          <w:sz w:val="24"/>
          <w:szCs w:val="20"/>
        </w:rPr>
        <w:t>upon termination, the employee will be paid a lump sum comprising:</w:t>
      </w:r>
    </w:p>
    <w:p w:rsidR="00E81391" w:rsidRPr="00406602" w:rsidRDefault="00E81391" w:rsidP="0091063A">
      <w:pPr>
        <w:numPr>
          <w:ilvl w:val="1"/>
          <w:numId w:val="17"/>
        </w:numPr>
        <w:tabs>
          <w:tab w:val="clear" w:pos="1500"/>
        </w:tabs>
        <w:spacing w:after="60" w:line="240" w:lineRule="auto"/>
        <w:ind w:left="1560" w:hanging="426"/>
        <w:rPr>
          <w:rFonts w:eastAsia="Times New Roman" w:cs="Arial"/>
          <w:color w:val="000000" w:themeColor="text1"/>
          <w:sz w:val="24"/>
          <w:szCs w:val="20"/>
        </w:rPr>
      </w:pPr>
      <w:r w:rsidRPr="00406602">
        <w:rPr>
          <w:rFonts w:eastAsia="Times New Roman" w:cs="Arial"/>
          <w:color w:val="000000" w:themeColor="text1"/>
          <w:sz w:val="24"/>
          <w:szCs w:val="20"/>
        </w:rPr>
        <w:t xml:space="preserve">the balance of the retention period (as shortened for the NES under clause </w:t>
      </w:r>
      <w:r w:rsidR="007F0295" w:rsidRPr="00406602">
        <w:rPr>
          <w:rFonts w:eastAsia="Times New Roman" w:cs="Arial"/>
          <w:color w:val="000000" w:themeColor="text1"/>
          <w:sz w:val="24"/>
          <w:szCs w:val="20"/>
        </w:rPr>
        <w:t>9</w:t>
      </w:r>
      <w:r w:rsidRPr="00406602">
        <w:rPr>
          <w:rFonts w:eastAsia="Times New Roman" w:cs="Arial"/>
          <w:color w:val="000000" w:themeColor="text1"/>
          <w:sz w:val="24"/>
          <w:szCs w:val="20"/>
        </w:rPr>
        <w:t>.3</w:t>
      </w:r>
      <w:r w:rsidR="00F40D11" w:rsidRPr="00406602">
        <w:rPr>
          <w:rFonts w:eastAsia="Times New Roman" w:cs="Arial"/>
          <w:color w:val="000000" w:themeColor="text1"/>
          <w:sz w:val="24"/>
          <w:szCs w:val="20"/>
        </w:rPr>
        <w:t>1</w:t>
      </w:r>
      <w:r w:rsidRPr="00406602">
        <w:rPr>
          <w:rFonts w:eastAsia="Times New Roman" w:cs="Arial"/>
          <w:color w:val="000000" w:themeColor="text1"/>
          <w:sz w:val="24"/>
          <w:szCs w:val="20"/>
        </w:rPr>
        <w:t>) and this payment will be taken to include the payment in lieu of notice of termination of employment, plus</w:t>
      </w:r>
    </w:p>
    <w:p w:rsidR="00E81391" w:rsidRPr="00406602" w:rsidRDefault="00E81391" w:rsidP="0091063A">
      <w:pPr>
        <w:numPr>
          <w:ilvl w:val="1"/>
          <w:numId w:val="17"/>
        </w:numPr>
        <w:tabs>
          <w:tab w:val="clear" w:pos="1500"/>
        </w:tabs>
        <w:spacing w:after="240" w:line="240" w:lineRule="auto"/>
        <w:ind w:left="1560" w:hanging="426"/>
        <w:rPr>
          <w:rFonts w:eastAsia="Times New Roman" w:cs="Arial"/>
          <w:color w:val="000000" w:themeColor="text1"/>
          <w:sz w:val="24"/>
          <w:szCs w:val="20"/>
        </w:rPr>
      </w:pPr>
      <w:proofErr w:type="gramStart"/>
      <w:r w:rsidRPr="00406602">
        <w:rPr>
          <w:rFonts w:eastAsia="Times New Roman" w:cs="Arial"/>
          <w:color w:val="000000" w:themeColor="text1"/>
          <w:sz w:val="24"/>
          <w:szCs w:val="20"/>
        </w:rPr>
        <w:t>the</w:t>
      </w:r>
      <w:proofErr w:type="gramEnd"/>
      <w:r w:rsidRPr="00406602">
        <w:rPr>
          <w:rFonts w:eastAsia="Times New Roman" w:cs="Arial"/>
          <w:color w:val="000000" w:themeColor="text1"/>
          <w:sz w:val="24"/>
          <w:szCs w:val="20"/>
        </w:rPr>
        <w:t xml:space="preserve"> employee’s NES entitlement to redundancy pay. </w:t>
      </w:r>
    </w:p>
    <w:p w:rsidR="00E81391" w:rsidRPr="00406602" w:rsidRDefault="00E81391" w:rsidP="00A343FC">
      <w:pPr>
        <w:pStyle w:val="Heading4"/>
        <w:rPr>
          <w:rFonts w:cs="Arial"/>
          <w:i w:val="0"/>
          <w:sz w:val="24"/>
          <w:szCs w:val="24"/>
        </w:rPr>
      </w:pPr>
      <w:r w:rsidRPr="00406602">
        <w:rPr>
          <w:rFonts w:cs="Arial"/>
          <w:i w:val="0"/>
          <w:sz w:val="24"/>
          <w:szCs w:val="24"/>
        </w:rPr>
        <w:t>Redeployment</w:t>
      </w:r>
    </w:p>
    <w:p w:rsidR="00E81391" w:rsidRPr="00406602" w:rsidRDefault="00E81391" w:rsidP="008D56F0">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 xml:space="preserve">Employees on </w:t>
      </w:r>
      <w:r w:rsidR="003E628E" w:rsidRPr="00406602">
        <w:rPr>
          <w:rFonts w:eastAsia="Times New Roman" w:cs="Arial"/>
          <w:sz w:val="24"/>
          <w:szCs w:val="24"/>
        </w:rPr>
        <w:t xml:space="preserve">a </w:t>
      </w:r>
      <w:r w:rsidRPr="00406602">
        <w:rPr>
          <w:rFonts w:eastAsia="Times New Roman" w:cs="Arial"/>
          <w:sz w:val="24"/>
          <w:szCs w:val="24"/>
        </w:rPr>
        <w:t>retention</w:t>
      </w:r>
      <w:r w:rsidR="003E628E" w:rsidRPr="00406602">
        <w:rPr>
          <w:rFonts w:eastAsia="Times New Roman" w:cs="Arial"/>
          <w:sz w:val="24"/>
          <w:szCs w:val="24"/>
        </w:rPr>
        <w:t xml:space="preserve"> period</w:t>
      </w:r>
      <w:r w:rsidRPr="00406602">
        <w:rPr>
          <w:rFonts w:eastAsia="Times New Roman" w:cs="Arial"/>
          <w:sz w:val="24"/>
          <w:szCs w:val="24"/>
        </w:rPr>
        <w:t xml:space="preserve"> will be considered in isolation from and not in competition with other applicants when seeking assignment to another position within DSS. </w:t>
      </w:r>
    </w:p>
    <w:p w:rsidR="00E81391" w:rsidRPr="00406602" w:rsidRDefault="00E81391" w:rsidP="008D56F0">
      <w:pPr>
        <w:numPr>
          <w:ilvl w:val="0"/>
          <w:numId w:val="30"/>
        </w:numPr>
        <w:spacing w:after="120" w:line="240" w:lineRule="auto"/>
        <w:ind w:hanging="644"/>
        <w:rPr>
          <w:rFonts w:eastAsia="Times New Roman" w:cs="Arial"/>
          <w:sz w:val="24"/>
          <w:szCs w:val="24"/>
        </w:rPr>
      </w:pPr>
      <w:r w:rsidRPr="00406602">
        <w:rPr>
          <w:rFonts w:eastAsia="Times New Roman" w:cs="Arial"/>
          <w:sz w:val="24"/>
          <w:szCs w:val="24"/>
        </w:rPr>
        <w:t xml:space="preserve">During the retention period, the Secretary: </w:t>
      </w:r>
    </w:p>
    <w:p w:rsidR="00E81391" w:rsidRPr="00406602" w:rsidRDefault="00E81391" w:rsidP="0098059E">
      <w:pPr>
        <w:numPr>
          <w:ilvl w:val="0"/>
          <w:numId w:val="16"/>
        </w:numPr>
        <w:tabs>
          <w:tab w:val="num" w:pos="1134"/>
        </w:tabs>
        <w:spacing w:after="120" w:line="240" w:lineRule="auto"/>
        <w:ind w:left="1134" w:hanging="425"/>
        <w:rPr>
          <w:rFonts w:eastAsia="Times New Roman" w:cs="Arial"/>
          <w:sz w:val="24"/>
          <w:szCs w:val="20"/>
        </w:rPr>
      </w:pPr>
      <w:r w:rsidRPr="00406602">
        <w:rPr>
          <w:rFonts w:eastAsia="Times New Roman" w:cs="Arial"/>
          <w:sz w:val="24"/>
          <w:szCs w:val="20"/>
        </w:rPr>
        <w:t>will take all reasonable steps to find alternative employment for the excess employee; and/or</w:t>
      </w:r>
    </w:p>
    <w:p w:rsidR="00E81391" w:rsidRPr="00406602" w:rsidRDefault="00E81391" w:rsidP="0098059E">
      <w:pPr>
        <w:numPr>
          <w:ilvl w:val="0"/>
          <w:numId w:val="16"/>
        </w:numPr>
        <w:tabs>
          <w:tab w:val="num" w:pos="1134"/>
        </w:tabs>
        <w:spacing w:after="240" w:line="240" w:lineRule="auto"/>
        <w:ind w:left="1134" w:hanging="425"/>
        <w:rPr>
          <w:rFonts w:eastAsia="Times New Roman" w:cs="Arial"/>
          <w:sz w:val="24"/>
          <w:szCs w:val="20"/>
        </w:rPr>
      </w:pPr>
      <w:proofErr w:type="gramStart"/>
      <w:r w:rsidRPr="00406602">
        <w:rPr>
          <w:rFonts w:eastAsia="Times New Roman" w:cs="Arial"/>
          <w:sz w:val="24"/>
          <w:szCs w:val="20"/>
        </w:rPr>
        <w:t>may</w:t>
      </w:r>
      <w:proofErr w:type="gramEnd"/>
      <w:r w:rsidRPr="00406602">
        <w:rPr>
          <w:rFonts w:eastAsia="Times New Roman" w:cs="Arial"/>
          <w:sz w:val="24"/>
          <w:szCs w:val="20"/>
        </w:rPr>
        <w:t xml:space="preserve"> reduce the excess employee's classification with the appropriate notice in order to secure them alternative employment, subject to the conditions set out in clauses 9.3</w:t>
      </w:r>
      <w:r w:rsidR="00F40D11" w:rsidRPr="00406602">
        <w:rPr>
          <w:rFonts w:eastAsia="Times New Roman" w:cs="Arial"/>
          <w:sz w:val="24"/>
          <w:szCs w:val="20"/>
        </w:rPr>
        <w:t>8</w:t>
      </w:r>
      <w:r w:rsidRPr="00406602">
        <w:rPr>
          <w:rFonts w:eastAsia="Times New Roman" w:cs="Arial"/>
          <w:sz w:val="24"/>
          <w:szCs w:val="20"/>
        </w:rPr>
        <w:t xml:space="preserve"> and 9.</w:t>
      </w:r>
      <w:r w:rsidR="00F40D11" w:rsidRPr="00406602">
        <w:rPr>
          <w:rFonts w:eastAsia="Times New Roman" w:cs="Arial"/>
          <w:sz w:val="24"/>
          <w:szCs w:val="20"/>
        </w:rPr>
        <w:t>39</w:t>
      </w:r>
      <w:r w:rsidRPr="00406602">
        <w:rPr>
          <w:rFonts w:eastAsia="Times New Roman" w:cs="Arial"/>
          <w:sz w:val="24"/>
          <w:szCs w:val="20"/>
        </w:rPr>
        <w:t xml:space="preserve"> below.</w:t>
      </w:r>
    </w:p>
    <w:p w:rsidR="00E81391" w:rsidRPr="00406602" w:rsidRDefault="00E81391" w:rsidP="008D56F0">
      <w:pPr>
        <w:numPr>
          <w:ilvl w:val="0"/>
          <w:numId w:val="30"/>
        </w:numPr>
        <w:spacing w:after="120" w:line="240" w:lineRule="auto"/>
        <w:ind w:hanging="644"/>
        <w:rPr>
          <w:rFonts w:eastAsia="Times New Roman" w:cs="Arial"/>
          <w:sz w:val="24"/>
          <w:szCs w:val="24"/>
        </w:rPr>
      </w:pPr>
      <w:r w:rsidRPr="00406602">
        <w:rPr>
          <w:rFonts w:eastAsia="Times New Roman" w:cs="Arial"/>
          <w:sz w:val="24"/>
          <w:szCs w:val="24"/>
        </w:rPr>
        <w:t xml:space="preserve">During the retention period the employee will: </w:t>
      </w:r>
    </w:p>
    <w:p w:rsidR="00E81391" w:rsidRPr="00406602" w:rsidRDefault="00E81391" w:rsidP="00504D74">
      <w:pPr>
        <w:numPr>
          <w:ilvl w:val="0"/>
          <w:numId w:val="16"/>
        </w:numPr>
        <w:tabs>
          <w:tab w:val="num" w:pos="1134"/>
        </w:tabs>
        <w:spacing w:after="120" w:line="240" w:lineRule="auto"/>
        <w:ind w:left="1134" w:hanging="425"/>
        <w:jc w:val="both"/>
        <w:rPr>
          <w:rFonts w:eastAsia="Times New Roman" w:cs="Arial"/>
          <w:sz w:val="24"/>
          <w:szCs w:val="20"/>
        </w:rPr>
      </w:pPr>
      <w:r w:rsidRPr="00406602">
        <w:rPr>
          <w:rFonts w:eastAsia="Times New Roman" w:cs="Arial"/>
          <w:sz w:val="24"/>
          <w:szCs w:val="20"/>
        </w:rPr>
        <w:t>take reasonable steps to find alternative employment; and</w:t>
      </w:r>
    </w:p>
    <w:p w:rsidR="00E81391" w:rsidRPr="00406602" w:rsidRDefault="00E81391" w:rsidP="0098059E">
      <w:pPr>
        <w:numPr>
          <w:ilvl w:val="0"/>
          <w:numId w:val="16"/>
        </w:numPr>
        <w:tabs>
          <w:tab w:val="num" w:pos="1134"/>
        </w:tabs>
        <w:spacing w:after="240" w:line="240" w:lineRule="auto"/>
        <w:ind w:left="1134" w:hanging="425"/>
        <w:rPr>
          <w:rFonts w:eastAsia="Times New Roman" w:cs="Arial"/>
          <w:sz w:val="24"/>
          <w:szCs w:val="20"/>
        </w:rPr>
      </w:pPr>
      <w:proofErr w:type="gramStart"/>
      <w:r w:rsidRPr="00406602">
        <w:rPr>
          <w:rFonts w:eastAsia="Times New Roman" w:cs="Arial"/>
          <w:sz w:val="24"/>
          <w:szCs w:val="20"/>
        </w:rPr>
        <w:t>actively</w:t>
      </w:r>
      <w:proofErr w:type="gramEnd"/>
      <w:r w:rsidRPr="00406602">
        <w:rPr>
          <w:rFonts w:eastAsia="Times New Roman" w:cs="Arial"/>
          <w:sz w:val="24"/>
          <w:szCs w:val="20"/>
        </w:rPr>
        <w:t xml:space="preserve"> participate in learning and development activities, trial placements or other agreed arrangements to assist in obtaining a permanent placement.</w:t>
      </w:r>
    </w:p>
    <w:p w:rsidR="00E81391" w:rsidRPr="00406602" w:rsidRDefault="00E81391" w:rsidP="0091063A">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 xml:space="preserve">Excess employees are entitled to necessary leave with pay and assistance in meeting reasonable travel and incidental expenses when seeking alternative employment, where these are not met by the prospective employer. </w:t>
      </w:r>
    </w:p>
    <w:p w:rsidR="00E81391" w:rsidRPr="00406602" w:rsidRDefault="00E81391" w:rsidP="00A343FC">
      <w:pPr>
        <w:pStyle w:val="Heading4"/>
        <w:rPr>
          <w:rFonts w:cs="Arial"/>
          <w:i w:val="0"/>
          <w:sz w:val="24"/>
          <w:szCs w:val="24"/>
        </w:rPr>
      </w:pPr>
      <w:bookmarkStart w:id="214" w:name="_Toc110312470"/>
      <w:bookmarkStart w:id="215" w:name="_Toc110312634"/>
      <w:bookmarkStart w:id="216" w:name="_Toc110312798"/>
      <w:bookmarkStart w:id="217" w:name="_Toc110312963"/>
      <w:bookmarkStart w:id="218" w:name="_Toc110937688"/>
      <w:bookmarkStart w:id="219" w:name="_Toc111279053"/>
      <w:bookmarkStart w:id="220" w:name="_Toc111279222"/>
      <w:bookmarkStart w:id="221" w:name="_Toc111279391"/>
      <w:bookmarkStart w:id="222" w:name="_Toc111279560"/>
      <w:bookmarkStart w:id="223" w:name="_Toc111279728"/>
      <w:bookmarkStart w:id="224" w:name="_Toc111279896"/>
      <w:bookmarkStart w:id="225" w:name="_Toc111280065"/>
      <w:bookmarkStart w:id="226" w:name="_Toc111280378"/>
      <w:bookmarkStart w:id="227" w:name="_Toc111281122"/>
      <w:bookmarkStart w:id="228" w:name="_Toc111281602"/>
      <w:bookmarkStart w:id="229" w:name="_Toc111281773"/>
      <w:bookmarkStart w:id="230" w:name="_Toc111281941"/>
      <w:bookmarkStart w:id="231" w:name="_Toc111282110"/>
      <w:bookmarkStart w:id="232" w:name="_Toc111282279"/>
      <w:bookmarkStart w:id="233" w:name="_Toc111282433"/>
      <w:bookmarkStart w:id="234" w:name="_Toc111282588"/>
      <w:bookmarkStart w:id="235" w:name="_Toc111285049"/>
      <w:bookmarkStart w:id="236" w:name="_Toc111343174"/>
      <w:bookmarkStart w:id="237" w:name="_Toc111346512"/>
      <w:bookmarkStart w:id="238" w:name="_Toc111351735"/>
      <w:bookmarkStart w:id="239" w:name="_Toc214422912"/>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406602">
        <w:rPr>
          <w:rFonts w:cs="Arial"/>
          <w:i w:val="0"/>
          <w:sz w:val="24"/>
          <w:szCs w:val="24"/>
        </w:rPr>
        <w:t>Reduction in classification</w:t>
      </w:r>
      <w:bookmarkEnd w:id="239"/>
    </w:p>
    <w:p w:rsidR="00E81391" w:rsidRPr="00406602" w:rsidRDefault="00E81391" w:rsidP="008D56F0">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 xml:space="preserve">Where the Secretary proposes to reduce an excess employee’s classification as a means of securing alternative employment, the employee will be given four weeks’ notice or, if over 45 years of age with at least five years’ continuous service, will be given five weeks’ notice. </w:t>
      </w:r>
    </w:p>
    <w:p w:rsidR="00147A9D" w:rsidRDefault="00E81391" w:rsidP="0091063A">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 xml:space="preserve">If reduction occurs before the end of the retention period, the employee will receive payments to maintain the employee’s salary level for the balance of the retention period. </w:t>
      </w:r>
      <w:r w:rsidR="00147A9D">
        <w:rPr>
          <w:rFonts w:eastAsia="Times New Roman" w:cs="Arial"/>
          <w:sz w:val="24"/>
          <w:szCs w:val="24"/>
        </w:rPr>
        <w:br w:type="page"/>
      </w:r>
    </w:p>
    <w:p w:rsidR="00E81391" w:rsidRPr="00406602" w:rsidRDefault="00E81391" w:rsidP="00A343FC">
      <w:pPr>
        <w:pStyle w:val="Heading4"/>
        <w:rPr>
          <w:rFonts w:cs="Arial"/>
          <w:i w:val="0"/>
          <w:sz w:val="24"/>
          <w:szCs w:val="24"/>
        </w:rPr>
      </w:pPr>
      <w:bookmarkStart w:id="240" w:name="_Toc214422913"/>
      <w:r w:rsidRPr="00406602">
        <w:rPr>
          <w:rFonts w:cs="Arial"/>
          <w:i w:val="0"/>
          <w:sz w:val="24"/>
          <w:szCs w:val="24"/>
        </w:rPr>
        <w:lastRenderedPageBreak/>
        <w:t>Period of notice – termination of the retention period</w:t>
      </w:r>
      <w:bookmarkEnd w:id="240"/>
    </w:p>
    <w:p w:rsidR="00BB3B83" w:rsidRPr="00406602" w:rsidRDefault="00E81391" w:rsidP="008D56F0">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 xml:space="preserve">An excess employee’s employment will be terminated under s.29 of the PS Act at the end of their retention period. </w:t>
      </w:r>
    </w:p>
    <w:p w:rsidR="00E81391" w:rsidRPr="00406602" w:rsidRDefault="00E81391" w:rsidP="008D56F0">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 xml:space="preserve">Where an excess employee’s employment is to be terminated they will be given </w:t>
      </w:r>
      <w:r w:rsidR="00AC776E" w:rsidRPr="00406602">
        <w:rPr>
          <w:rFonts w:eastAsia="Times New Roman" w:cs="Arial"/>
          <w:sz w:val="24"/>
          <w:szCs w:val="24"/>
        </w:rPr>
        <w:t>four</w:t>
      </w:r>
      <w:r w:rsidRPr="00406602">
        <w:rPr>
          <w:rFonts w:eastAsia="Times New Roman" w:cs="Arial"/>
          <w:sz w:val="24"/>
          <w:szCs w:val="24"/>
        </w:rPr>
        <w:t xml:space="preserve"> weeks’ notice. Employees over 45 years of age with at least </w:t>
      </w:r>
      <w:r w:rsidR="00AC776E" w:rsidRPr="00406602">
        <w:rPr>
          <w:rFonts w:eastAsia="Times New Roman" w:cs="Arial"/>
          <w:sz w:val="24"/>
          <w:szCs w:val="24"/>
        </w:rPr>
        <w:t xml:space="preserve">five </w:t>
      </w:r>
      <w:r w:rsidRPr="00406602">
        <w:rPr>
          <w:rFonts w:eastAsia="Times New Roman" w:cs="Arial"/>
          <w:sz w:val="24"/>
          <w:szCs w:val="24"/>
        </w:rPr>
        <w:t xml:space="preserve">years’ continuous service will be given </w:t>
      </w:r>
      <w:r w:rsidR="00AC776E" w:rsidRPr="00406602">
        <w:rPr>
          <w:rFonts w:eastAsia="Times New Roman" w:cs="Arial"/>
          <w:sz w:val="24"/>
          <w:szCs w:val="24"/>
        </w:rPr>
        <w:t>five</w:t>
      </w:r>
      <w:r w:rsidRPr="00406602">
        <w:rPr>
          <w:rFonts w:eastAsia="Times New Roman" w:cs="Arial"/>
          <w:sz w:val="24"/>
          <w:szCs w:val="24"/>
        </w:rPr>
        <w:t xml:space="preserve"> weeks’ notice. This notice period will, as far as practicable, be concurrent with the employee’s retention period. </w:t>
      </w:r>
    </w:p>
    <w:p w:rsidR="00E81391" w:rsidRPr="00147A9D" w:rsidRDefault="00E81391" w:rsidP="00147A9D">
      <w:pPr>
        <w:numPr>
          <w:ilvl w:val="0"/>
          <w:numId w:val="30"/>
        </w:numPr>
        <w:spacing w:after="240" w:line="240" w:lineRule="auto"/>
        <w:ind w:hanging="644"/>
        <w:rPr>
          <w:rFonts w:eastAsia="Times New Roman" w:cs="Arial"/>
          <w:sz w:val="24"/>
          <w:szCs w:val="24"/>
        </w:rPr>
      </w:pPr>
      <w:r w:rsidRPr="00406602">
        <w:rPr>
          <w:rFonts w:eastAsia="Times New Roman" w:cs="Arial"/>
          <w:sz w:val="24"/>
          <w:szCs w:val="24"/>
        </w:rPr>
        <w:t>If an employee</w:t>
      </w:r>
      <w:r w:rsidR="003E628E" w:rsidRPr="00406602">
        <w:rPr>
          <w:rFonts w:eastAsia="Times New Roman" w:cs="Arial"/>
          <w:sz w:val="24"/>
          <w:szCs w:val="24"/>
        </w:rPr>
        <w:t>’s employment</w:t>
      </w:r>
      <w:r w:rsidRPr="00406602">
        <w:rPr>
          <w:rFonts w:eastAsia="Times New Roman" w:cs="Arial"/>
          <w:sz w:val="24"/>
          <w:szCs w:val="24"/>
        </w:rPr>
        <w:t xml:space="preserve"> is terminated within this notice period, they will be paid compensation for the unexpired portion of the notice period equal to the hours they would have worked during the notice period had their employment not been terminated. </w:t>
      </w:r>
    </w:p>
    <w:p w:rsidR="00147A9D" w:rsidRDefault="00147A9D" w:rsidP="00F076CD">
      <w:pPr>
        <w:pStyle w:val="Heading2"/>
        <w:spacing w:after="360"/>
        <w:rPr>
          <w:rFonts w:eastAsia="Times New Roman" w:cs="Arial"/>
          <w:sz w:val="28"/>
          <w:szCs w:val="28"/>
        </w:rPr>
        <w:sectPr w:rsidR="00147A9D" w:rsidSect="00147A9D">
          <w:pgSz w:w="11906" w:h="16838"/>
          <w:pgMar w:top="1134" w:right="1440" w:bottom="1134" w:left="1440" w:header="425" w:footer="466" w:gutter="0"/>
          <w:cols w:space="708"/>
          <w:docGrid w:linePitch="360"/>
        </w:sectPr>
      </w:pPr>
    </w:p>
    <w:p w:rsidR="00E81391" w:rsidRPr="00406602" w:rsidRDefault="00E81391" w:rsidP="00F076CD">
      <w:pPr>
        <w:pStyle w:val="Heading2"/>
        <w:spacing w:after="360"/>
        <w:rPr>
          <w:rFonts w:eastAsia="Times New Roman" w:cs="Arial"/>
          <w:sz w:val="28"/>
          <w:szCs w:val="28"/>
        </w:rPr>
      </w:pPr>
      <w:bookmarkStart w:id="241" w:name="_Toc434306666"/>
      <w:r w:rsidRPr="00406602">
        <w:rPr>
          <w:rFonts w:eastAsia="Times New Roman" w:cs="Arial"/>
          <w:sz w:val="28"/>
          <w:szCs w:val="28"/>
        </w:rPr>
        <w:lastRenderedPageBreak/>
        <w:t>PART 10 – CONSULTATION</w:t>
      </w:r>
      <w:bookmarkEnd w:id="241"/>
      <w:r w:rsidRPr="00406602">
        <w:rPr>
          <w:rFonts w:eastAsia="Times New Roman" w:cs="Arial"/>
          <w:sz w:val="28"/>
          <w:szCs w:val="28"/>
        </w:rPr>
        <w:t xml:space="preserve"> </w:t>
      </w:r>
    </w:p>
    <w:p w:rsidR="00E81391" w:rsidRPr="00406602" w:rsidRDefault="00E81391" w:rsidP="008A73ED">
      <w:pPr>
        <w:numPr>
          <w:ilvl w:val="0"/>
          <w:numId w:val="7"/>
        </w:numPr>
        <w:autoSpaceDE w:val="0"/>
        <w:autoSpaceDN w:val="0"/>
        <w:adjustRightInd w:val="0"/>
        <w:spacing w:after="120" w:line="240" w:lineRule="auto"/>
        <w:ind w:left="567" w:hanging="567"/>
        <w:rPr>
          <w:rFonts w:eastAsia="Times New Roman" w:cs="Arial"/>
          <w:bCs/>
          <w:sz w:val="24"/>
          <w:szCs w:val="24"/>
        </w:rPr>
      </w:pPr>
      <w:r w:rsidRPr="00406602">
        <w:rPr>
          <w:rFonts w:eastAsia="Times New Roman" w:cs="Arial"/>
          <w:bCs/>
          <w:sz w:val="24"/>
          <w:szCs w:val="24"/>
        </w:rPr>
        <w:t xml:space="preserve">This Part applies if the </w:t>
      </w:r>
      <w:r w:rsidR="006F3E15" w:rsidRPr="00406602">
        <w:rPr>
          <w:rFonts w:eastAsia="Times New Roman" w:cs="Arial"/>
          <w:bCs/>
          <w:sz w:val="24"/>
          <w:szCs w:val="24"/>
        </w:rPr>
        <w:t>Department</w:t>
      </w:r>
      <w:r w:rsidRPr="00406602">
        <w:rPr>
          <w:rFonts w:eastAsia="Times New Roman" w:cs="Arial"/>
          <w:bCs/>
          <w:sz w:val="24"/>
          <w:szCs w:val="24"/>
        </w:rPr>
        <w:t>:</w:t>
      </w:r>
    </w:p>
    <w:p w:rsidR="00E81391" w:rsidRPr="00406602" w:rsidRDefault="00E81391" w:rsidP="008D56F0">
      <w:pPr>
        <w:numPr>
          <w:ilvl w:val="0"/>
          <w:numId w:val="40"/>
        </w:numPr>
        <w:spacing w:after="120" w:line="240" w:lineRule="auto"/>
        <w:rPr>
          <w:rFonts w:eastAsia="Times New Roman" w:cs="Arial"/>
          <w:sz w:val="24"/>
          <w:szCs w:val="24"/>
        </w:rPr>
      </w:pPr>
      <w:r w:rsidRPr="00406602">
        <w:rPr>
          <w:rFonts w:eastAsia="Times New Roman" w:cs="Arial"/>
          <w:sz w:val="24"/>
          <w:szCs w:val="24"/>
        </w:rPr>
        <w:t>has made a definite decision to introduce a major change to production, program, organisation, structure, or technology in relation to the Department; and the change is likely to have a significant effect on employees; or</w:t>
      </w:r>
    </w:p>
    <w:p w:rsidR="00E81391" w:rsidRPr="00406602" w:rsidRDefault="00E81391" w:rsidP="005C4E8A">
      <w:pPr>
        <w:numPr>
          <w:ilvl w:val="0"/>
          <w:numId w:val="40"/>
        </w:numPr>
        <w:spacing w:after="0" w:line="240" w:lineRule="auto"/>
        <w:ind w:left="1077" w:hanging="357"/>
        <w:rPr>
          <w:rFonts w:eastAsia="Times New Roman" w:cs="Arial"/>
          <w:sz w:val="24"/>
          <w:szCs w:val="24"/>
        </w:rPr>
      </w:pPr>
      <w:proofErr w:type="gramStart"/>
      <w:r w:rsidRPr="00406602">
        <w:rPr>
          <w:rFonts w:eastAsia="Times New Roman" w:cs="Arial"/>
          <w:sz w:val="24"/>
          <w:szCs w:val="24"/>
        </w:rPr>
        <w:t>proposes</w:t>
      </w:r>
      <w:proofErr w:type="gramEnd"/>
      <w:r w:rsidRPr="00406602">
        <w:rPr>
          <w:rFonts w:eastAsia="Times New Roman" w:cs="Arial"/>
          <w:sz w:val="24"/>
          <w:szCs w:val="24"/>
        </w:rPr>
        <w:t xml:space="preserve"> to introduce a change to the regular roster or ordinary hours of work of employees.</w:t>
      </w:r>
    </w:p>
    <w:p w:rsidR="005C4E8A" w:rsidRPr="00147A9D" w:rsidRDefault="005C4E8A" w:rsidP="00147A9D"/>
    <w:p w:rsidR="00E81391" w:rsidRPr="00997E8F" w:rsidRDefault="00E81391" w:rsidP="00997E8F">
      <w:pPr>
        <w:rPr>
          <w:b/>
        </w:rPr>
      </w:pPr>
      <w:r w:rsidRPr="00997E8F">
        <w:rPr>
          <w:b/>
        </w:rPr>
        <w:t>Major Change</w:t>
      </w:r>
    </w:p>
    <w:p w:rsidR="00E81391" w:rsidRPr="00406602" w:rsidRDefault="00E81391" w:rsidP="008A73ED">
      <w:pPr>
        <w:numPr>
          <w:ilvl w:val="0"/>
          <w:numId w:val="7"/>
        </w:numPr>
        <w:autoSpaceDE w:val="0"/>
        <w:autoSpaceDN w:val="0"/>
        <w:adjustRightInd w:val="0"/>
        <w:spacing w:after="120" w:line="240" w:lineRule="auto"/>
        <w:ind w:left="567" w:hanging="567"/>
        <w:rPr>
          <w:rFonts w:eastAsia="Times New Roman" w:cs="Arial"/>
          <w:bCs/>
          <w:sz w:val="24"/>
          <w:szCs w:val="24"/>
        </w:rPr>
      </w:pPr>
      <w:r w:rsidRPr="00406602">
        <w:rPr>
          <w:rFonts w:eastAsia="Times New Roman" w:cs="Arial"/>
          <w:bCs/>
          <w:sz w:val="24"/>
          <w:szCs w:val="24"/>
        </w:rPr>
        <w:t>For a major change referred to in clause 10.1 (a):</w:t>
      </w:r>
    </w:p>
    <w:p w:rsidR="00E81391" w:rsidRPr="00406602" w:rsidRDefault="00E81391" w:rsidP="008D56F0">
      <w:pPr>
        <w:numPr>
          <w:ilvl w:val="0"/>
          <w:numId w:val="41"/>
        </w:numPr>
        <w:spacing w:after="120" w:line="240" w:lineRule="auto"/>
        <w:rPr>
          <w:rFonts w:eastAsia="Times New Roman" w:cs="Arial"/>
          <w:sz w:val="24"/>
          <w:szCs w:val="24"/>
        </w:rPr>
      </w:pPr>
      <w:r w:rsidRPr="00406602">
        <w:rPr>
          <w:rFonts w:eastAsia="Times New Roman" w:cs="Arial"/>
          <w:sz w:val="24"/>
          <w:szCs w:val="24"/>
        </w:rPr>
        <w:t xml:space="preserve">DSS must notify the relevant employees of the decision to introduce the major change; and </w:t>
      </w:r>
    </w:p>
    <w:p w:rsidR="00E81391" w:rsidRPr="00406602" w:rsidRDefault="00E81391" w:rsidP="008D56F0">
      <w:pPr>
        <w:numPr>
          <w:ilvl w:val="0"/>
          <w:numId w:val="41"/>
        </w:numPr>
        <w:spacing w:after="0" w:line="240" w:lineRule="auto"/>
        <w:rPr>
          <w:rFonts w:eastAsia="Times New Roman" w:cs="Arial"/>
          <w:sz w:val="24"/>
          <w:szCs w:val="24"/>
        </w:rPr>
      </w:pPr>
      <w:r w:rsidRPr="00406602">
        <w:rPr>
          <w:rFonts w:eastAsia="Times New Roman" w:cs="Arial"/>
          <w:sz w:val="24"/>
          <w:szCs w:val="24"/>
        </w:rPr>
        <w:t>Clauses 10.3 to 10.9 apply.</w:t>
      </w:r>
    </w:p>
    <w:p w:rsidR="00E81391" w:rsidRPr="00406602" w:rsidRDefault="00E81391" w:rsidP="00E81391">
      <w:pPr>
        <w:autoSpaceDE w:val="0"/>
        <w:autoSpaceDN w:val="0"/>
        <w:adjustRightInd w:val="0"/>
        <w:spacing w:after="0" w:line="240" w:lineRule="auto"/>
        <w:ind w:left="737"/>
        <w:rPr>
          <w:rFonts w:eastAsia="Times New Roman" w:cs="Arial"/>
          <w:bCs/>
          <w:sz w:val="24"/>
          <w:szCs w:val="24"/>
        </w:rPr>
      </w:pPr>
    </w:p>
    <w:p w:rsidR="00E81391" w:rsidRPr="00406602" w:rsidRDefault="00E81391" w:rsidP="008A73ED">
      <w:pPr>
        <w:numPr>
          <w:ilvl w:val="0"/>
          <w:numId w:val="7"/>
        </w:numPr>
        <w:autoSpaceDE w:val="0"/>
        <w:autoSpaceDN w:val="0"/>
        <w:adjustRightInd w:val="0"/>
        <w:spacing w:after="0" w:line="240" w:lineRule="auto"/>
        <w:ind w:left="567" w:hanging="567"/>
        <w:rPr>
          <w:rFonts w:eastAsia="Times New Roman" w:cs="Arial"/>
          <w:bCs/>
          <w:sz w:val="24"/>
          <w:szCs w:val="24"/>
        </w:rPr>
      </w:pPr>
      <w:r w:rsidRPr="00406602">
        <w:rPr>
          <w:rFonts w:eastAsia="Times New Roman" w:cs="Arial"/>
          <w:bCs/>
          <w:sz w:val="24"/>
          <w:szCs w:val="24"/>
        </w:rPr>
        <w:t>The relevant employees may appoint a representative for the purposes of the procedures in this Part.</w:t>
      </w:r>
    </w:p>
    <w:p w:rsidR="00E81391" w:rsidRPr="00406602" w:rsidRDefault="00E81391" w:rsidP="00E81391">
      <w:pPr>
        <w:autoSpaceDE w:val="0"/>
        <w:autoSpaceDN w:val="0"/>
        <w:adjustRightInd w:val="0"/>
        <w:spacing w:after="0" w:line="240" w:lineRule="auto"/>
        <w:rPr>
          <w:rFonts w:eastAsia="Times New Roman" w:cs="Arial"/>
          <w:bCs/>
          <w:color w:val="000000" w:themeColor="text1"/>
          <w:sz w:val="24"/>
          <w:szCs w:val="24"/>
        </w:rPr>
      </w:pPr>
    </w:p>
    <w:p w:rsidR="00E81391" w:rsidRPr="00406602" w:rsidRDefault="00E81391" w:rsidP="008A73ED">
      <w:pPr>
        <w:numPr>
          <w:ilvl w:val="0"/>
          <w:numId w:val="7"/>
        </w:numPr>
        <w:autoSpaceDE w:val="0"/>
        <w:autoSpaceDN w:val="0"/>
        <w:adjustRightInd w:val="0"/>
        <w:spacing w:after="120" w:line="240" w:lineRule="auto"/>
        <w:ind w:left="567" w:hanging="567"/>
        <w:rPr>
          <w:rFonts w:eastAsia="Times New Roman" w:cs="Arial"/>
          <w:bCs/>
          <w:sz w:val="24"/>
          <w:szCs w:val="24"/>
        </w:rPr>
      </w:pPr>
      <w:r w:rsidRPr="00406602">
        <w:rPr>
          <w:rFonts w:eastAsia="Times New Roman" w:cs="Arial"/>
          <w:bCs/>
          <w:sz w:val="24"/>
          <w:szCs w:val="24"/>
        </w:rPr>
        <w:t>If:</w:t>
      </w:r>
    </w:p>
    <w:p w:rsidR="00E81391" w:rsidRPr="00406602" w:rsidRDefault="00E81391" w:rsidP="008D56F0">
      <w:pPr>
        <w:numPr>
          <w:ilvl w:val="0"/>
          <w:numId w:val="42"/>
        </w:numPr>
        <w:spacing w:after="120" w:line="240" w:lineRule="auto"/>
        <w:rPr>
          <w:rFonts w:eastAsia="Times New Roman" w:cs="Arial"/>
          <w:sz w:val="24"/>
          <w:szCs w:val="24"/>
        </w:rPr>
      </w:pPr>
      <w:r w:rsidRPr="00406602">
        <w:rPr>
          <w:rFonts w:eastAsia="Times New Roman" w:cs="Arial"/>
          <w:sz w:val="24"/>
          <w:szCs w:val="24"/>
        </w:rPr>
        <w:t>a relevant employee appoints, or relevant employees appoint, a representative for the purposes of consultation; and</w:t>
      </w:r>
    </w:p>
    <w:p w:rsidR="006F3E15" w:rsidRPr="00406602" w:rsidRDefault="00E81391" w:rsidP="006F3E15">
      <w:pPr>
        <w:numPr>
          <w:ilvl w:val="0"/>
          <w:numId w:val="42"/>
        </w:numPr>
        <w:spacing w:after="120" w:line="240" w:lineRule="auto"/>
        <w:ind w:left="1077" w:hanging="357"/>
        <w:rPr>
          <w:rFonts w:eastAsia="Times New Roman" w:cs="Arial"/>
          <w:sz w:val="24"/>
          <w:szCs w:val="24"/>
        </w:rPr>
      </w:pPr>
      <w:r w:rsidRPr="00406602">
        <w:rPr>
          <w:rFonts w:eastAsia="Times New Roman" w:cs="Arial"/>
          <w:sz w:val="24"/>
          <w:szCs w:val="24"/>
        </w:rPr>
        <w:t xml:space="preserve">the employee or employees advise the employer of the identity of the representative; </w:t>
      </w:r>
    </w:p>
    <w:p w:rsidR="00E81391" w:rsidRPr="00406602" w:rsidRDefault="00E81391" w:rsidP="006F3E15">
      <w:pPr>
        <w:spacing w:after="0" w:line="240" w:lineRule="auto"/>
        <w:ind w:left="720"/>
        <w:rPr>
          <w:rFonts w:eastAsia="Times New Roman" w:cs="Arial"/>
          <w:sz w:val="24"/>
          <w:szCs w:val="24"/>
        </w:rPr>
      </w:pPr>
      <w:proofErr w:type="gramStart"/>
      <w:r w:rsidRPr="00406602">
        <w:rPr>
          <w:rFonts w:eastAsia="Times New Roman" w:cs="Arial"/>
          <w:sz w:val="24"/>
          <w:szCs w:val="24"/>
        </w:rPr>
        <w:t>the</w:t>
      </w:r>
      <w:proofErr w:type="gramEnd"/>
      <w:r w:rsidRPr="00406602">
        <w:rPr>
          <w:rFonts w:eastAsia="Times New Roman" w:cs="Arial"/>
          <w:sz w:val="24"/>
          <w:szCs w:val="24"/>
        </w:rPr>
        <w:t xml:space="preserve"> employer must recognise the representative.</w:t>
      </w:r>
    </w:p>
    <w:p w:rsidR="00E81391" w:rsidRPr="00406602" w:rsidRDefault="00E81391" w:rsidP="00E81391">
      <w:pPr>
        <w:autoSpaceDE w:val="0"/>
        <w:autoSpaceDN w:val="0"/>
        <w:adjustRightInd w:val="0"/>
        <w:spacing w:after="0" w:line="240" w:lineRule="auto"/>
        <w:ind w:left="2160"/>
        <w:rPr>
          <w:rFonts w:eastAsia="Times New Roman" w:cs="Arial"/>
          <w:bCs/>
          <w:sz w:val="24"/>
          <w:szCs w:val="24"/>
        </w:rPr>
      </w:pPr>
    </w:p>
    <w:p w:rsidR="00E81391" w:rsidRPr="00406602" w:rsidRDefault="00E81391" w:rsidP="008A73ED">
      <w:pPr>
        <w:numPr>
          <w:ilvl w:val="0"/>
          <w:numId w:val="7"/>
        </w:numPr>
        <w:autoSpaceDE w:val="0"/>
        <w:autoSpaceDN w:val="0"/>
        <w:adjustRightInd w:val="0"/>
        <w:spacing w:after="120" w:line="240" w:lineRule="auto"/>
        <w:ind w:left="567" w:hanging="567"/>
        <w:rPr>
          <w:rFonts w:eastAsia="Times New Roman" w:cs="Arial"/>
          <w:bCs/>
          <w:sz w:val="24"/>
          <w:szCs w:val="24"/>
        </w:rPr>
      </w:pPr>
      <w:r w:rsidRPr="00406602">
        <w:rPr>
          <w:rFonts w:eastAsia="Times New Roman" w:cs="Arial"/>
          <w:bCs/>
          <w:sz w:val="24"/>
          <w:szCs w:val="24"/>
        </w:rPr>
        <w:t xml:space="preserve">As soon as practicable after making its decision, the </w:t>
      </w:r>
      <w:r w:rsidR="006F3E15" w:rsidRPr="00406602">
        <w:rPr>
          <w:rFonts w:eastAsia="Times New Roman" w:cs="Arial"/>
          <w:bCs/>
          <w:sz w:val="24"/>
          <w:szCs w:val="24"/>
        </w:rPr>
        <w:t>Department</w:t>
      </w:r>
      <w:r w:rsidRPr="00406602">
        <w:rPr>
          <w:rFonts w:eastAsia="Times New Roman" w:cs="Arial"/>
          <w:bCs/>
          <w:sz w:val="24"/>
          <w:szCs w:val="24"/>
        </w:rPr>
        <w:t xml:space="preserve"> must:</w:t>
      </w:r>
    </w:p>
    <w:p w:rsidR="00E81391" w:rsidRPr="00406602" w:rsidRDefault="00E81391" w:rsidP="008D56F0">
      <w:pPr>
        <w:numPr>
          <w:ilvl w:val="0"/>
          <w:numId w:val="43"/>
        </w:numPr>
        <w:spacing w:after="120" w:line="240" w:lineRule="auto"/>
        <w:rPr>
          <w:rFonts w:eastAsia="Times New Roman" w:cs="Arial"/>
          <w:sz w:val="24"/>
          <w:szCs w:val="24"/>
        </w:rPr>
      </w:pPr>
      <w:r w:rsidRPr="00406602">
        <w:rPr>
          <w:rFonts w:eastAsia="Times New Roman" w:cs="Arial"/>
          <w:sz w:val="24"/>
          <w:szCs w:val="24"/>
        </w:rPr>
        <w:t>discuss with the relevant employees:</w:t>
      </w:r>
    </w:p>
    <w:p w:rsidR="00E81391" w:rsidRPr="00406602" w:rsidRDefault="00E81391" w:rsidP="008D56F0">
      <w:pPr>
        <w:numPr>
          <w:ilvl w:val="0"/>
          <w:numId w:val="44"/>
        </w:numPr>
        <w:spacing w:before="120" w:after="120" w:line="240" w:lineRule="auto"/>
        <w:ind w:left="1797" w:hanging="357"/>
        <w:contextualSpacing/>
        <w:rPr>
          <w:rFonts w:eastAsia="Times New Roman" w:cs="Arial"/>
          <w:sz w:val="24"/>
          <w:szCs w:val="24"/>
        </w:rPr>
      </w:pPr>
      <w:r w:rsidRPr="00406602">
        <w:rPr>
          <w:rFonts w:eastAsia="Times New Roman" w:cs="Arial"/>
          <w:sz w:val="24"/>
          <w:szCs w:val="24"/>
        </w:rPr>
        <w:t>the introduction of the change; and</w:t>
      </w:r>
    </w:p>
    <w:p w:rsidR="00E81391" w:rsidRPr="00406602" w:rsidRDefault="00E81391" w:rsidP="008D56F0">
      <w:pPr>
        <w:numPr>
          <w:ilvl w:val="0"/>
          <w:numId w:val="44"/>
        </w:numPr>
        <w:spacing w:before="120" w:after="120" w:line="240" w:lineRule="auto"/>
        <w:ind w:left="1797" w:hanging="357"/>
        <w:contextualSpacing/>
        <w:rPr>
          <w:rFonts w:eastAsia="Times New Roman" w:cs="Arial"/>
          <w:sz w:val="24"/>
          <w:szCs w:val="24"/>
        </w:rPr>
      </w:pPr>
      <w:r w:rsidRPr="00406602">
        <w:rPr>
          <w:rFonts w:eastAsia="Times New Roman" w:cs="Arial"/>
          <w:sz w:val="24"/>
          <w:szCs w:val="24"/>
        </w:rPr>
        <w:t>the effect the change is likely to have on the employees; and</w:t>
      </w:r>
    </w:p>
    <w:p w:rsidR="00E81391" w:rsidRPr="00406602" w:rsidRDefault="00E81391" w:rsidP="008D56F0">
      <w:pPr>
        <w:numPr>
          <w:ilvl w:val="0"/>
          <w:numId w:val="44"/>
        </w:numPr>
        <w:spacing w:before="120" w:after="120" w:line="240" w:lineRule="auto"/>
        <w:contextualSpacing/>
        <w:rPr>
          <w:rFonts w:eastAsia="Times New Roman" w:cs="Arial"/>
          <w:sz w:val="24"/>
          <w:szCs w:val="24"/>
        </w:rPr>
      </w:pPr>
      <w:r w:rsidRPr="00406602">
        <w:rPr>
          <w:rFonts w:eastAsia="Times New Roman" w:cs="Arial"/>
          <w:sz w:val="24"/>
          <w:szCs w:val="24"/>
        </w:rPr>
        <w:t>measures DSS is taking to avert or mitigate the adverse effect of the change on the employees; and</w:t>
      </w:r>
    </w:p>
    <w:p w:rsidR="00680366" w:rsidRPr="00406602" w:rsidRDefault="00680366" w:rsidP="00680366">
      <w:pPr>
        <w:spacing w:before="120" w:after="120" w:line="240" w:lineRule="auto"/>
        <w:ind w:left="1440"/>
        <w:contextualSpacing/>
        <w:rPr>
          <w:rFonts w:eastAsia="Times New Roman" w:cs="Arial"/>
          <w:sz w:val="24"/>
          <w:szCs w:val="24"/>
        </w:rPr>
      </w:pPr>
    </w:p>
    <w:p w:rsidR="00E81391" w:rsidRPr="00406602" w:rsidRDefault="00E81391" w:rsidP="00815F9F">
      <w:pPr>
        <w:numPr>
          <w:ilvl w:val="0"/>
          <w:numId w:val="43"/>
        </w:numPr>
        <w:spacing w:after="120" w:line="240" w:lineRule="auto"/>
        <w:rPr>
          <w:rFonts w:eastAsia="Times New Roman" w:cs="Arial"/>
          <w:sz w:val="24"/>
          <w:szCs w:val="24"/>
        </w:rPr>
      </w:pPr>
      <w:r w:rsidRPr="00406602">
        <w:rPr>
          <w:rFonts w:eastAsia="Times New Roman" w:cs="Arial"/>
          <w:sz w:val="24"/>
          <w:szCs w:val="24"/>
        </w:rPr>
        <w:t>For the purposes of the discussion – provide, in writing, to the relevant employees:</w:t>
      </w:r>
    </w:p>
    <w:p w:rsidR="00E81391" w:rsidRPr="00406602" w:rsidRDefault="00E81391" w:rsidP="008D56F0">
      <w:pPr>
        <w:numPr>
          <w:ilvl w:val="0"/>
          <w:numId w:val="46"/>
        </w:numPr>
        <w:spacing w:before="120" w:after="120" w:line="240" w:lineRule="auto"/>
        <w:ind w:left="1797" w:hanging="357"/>
        <w:contextualSpacing/>
        <w:rPr>
          <w:rFonts w:eastAsia="Times New Roman" w:cs="Arial"/>
          <w:sz w:val="24"/>
          <w:szCs w:val="24"/>
        </w:rPr>
      </w:pPr>
      <w:r w:rsidRPr="00406602">
        <w:rPr>
          <w:rFonts w:eastAsia="Times New Roman" w:cs="Arial"/>
          <w:sz w:val="24"/>
          <w:szCs w:val="24"/>
        </w:rPr>
        <w:t>all relevant information about the change including the nature of the change proposed; and</w:t>
      </w:r>
    </w:p>
    <w:p w:rsidR="00E81391" w:rsidRPr="00406602" w:rsidRDefault="00E81391" w:rsidP="008D56F0">
      <w:pPr>
        <w:numPr>
          <w:ilvl w:val="0"/>
          <w:numId w:val="46"/>
        </w:numPr>
        <w:spacing w:before="120" w:after="120" w:line="240" w:lineRule="auto"/>
        <w:ind w:left="1797" w:hanging="357"/>
        <w:contextualSpacing/>
        <w:rPr>
          <w:rFonts w:eastAsia="Times New Roman" w:cs="Arial"/>
          <w:sz w:val="24"/>
          <w:szCs w:val="24"/>
        </w:rPr>
      </w:pPr>
      <w:r w:rsidRPr="00406602">
        <w:rPr>
          <w:rFonts w:eastAsia="Times New Roman" w:cs="Arial"/>
          <w:sz w:val="24"/>
          <w:szCs w:val="24"/>
        </w:rPr>
        <w:t>information about the expected effects of the change on the employees; and</w:t>
      </w:r>
    </w:p>
    <w:p w:rsidR="00E81391" w:rsidRPr="00406602" w:rsidRDefault="00E81391" w:rsidP="008D56F0">
      <w:pPr>
        <w:numPr>
          <w:ilvl w:val="0"/>
          <w:numId w:val="46"/>
        </w:numPr>
        <w:spacing w:before="120" w:after="120" w:line="240" w:lineRule="auto"/>
        <w:ind w:left="1797" w:hanging="357"/>
        <w:contextualSpacing/>
        <w:rPr>
          <w:rFonts w:eastAsia="Times New Roman" w:cs="Arial"/>
          <w:sz w:val="24"/>
          <w:szCs w:val="24"/>
        </w:rPr>
      </w:pPr>
      <w:proofErr w:type="gramStart"/>
      <w:r w:rsidRPr="00406602">
        <w:rPr>
          <w:rFonts w:eastAsia="Times New Roman" w:cs="Arial"/>
          <w:sz w:val="24"/>
          <w:szCs w:val="24"/>
        </w:rPr>
        <w:t>any</w:t>
      </w:r>
      <w:proofErr w:type="gramEnd"/>
      <w:r w:rsidRPr="00406602">
        <w:rPr>
          <w:rFonts w:eastAsia="Times New Roman" w:cs="Arial"/>
          <w:sz w:val="24"/>
          <w:szCs w:val="24"/>
        </w:rPr>
        <w:t xml:space="preserve"> other matters likely to affect the employees.</w:t>
      </w:r>
    </w:p>
    <w:p w:rsidR="00680366" w:rsidRPr="00406602" w:rsidRDefault="00680366" w:rsidP="00680366">
      <w:pPr>
        <w:spacing w:after="0" w:line="240" w:lineRule="auto"/>
        <w:ind w:left="1440"/>
        <w:contextualSpacing/>
        <w:rPr>
          <w:rFonts w:eastAsia="Times New Roman" w:cs="Arial"/>
          <w:sz w:val="24"/>
          <w:szCs w:val="24"/>
        </w:rPr>
      </w:pPr>
    </w:p>
    <w:p w:rsidR="00E81391" w:rsidRPr="00406602" w:rsidRDefault="00E81391" w:rsidP="003E684F">
      <w:pPr>
        <w:numPr>
          <w:ilvl w:val="0"/>
          <w:numId w:val="7"/>
        </w:numPr>
        <w:autoSpaceDE w:val="0"/>
        <w:autoSpaceDN w:val="0"/>
        <w:adjustRightInd w:val="0"/>
        <w:spacing w:after="240" w:line="240" w:lineRule="auto"/>
        <w:ind w:hanging="720"/>
        <w:rPr>
          <w:rFonts w:eastAsia="Times New Roman" w:cs="Arial"/>
          <w:bCs/>
          <w:color w:val="000000" w:themeColor="text1"/>
          <w:sz w:val="24"/>
          <w:szCs w:val="24"/>
        </w:rPr>
      </w:pPr>
      <w:r w:rsidRPr="00406602">
        <w:rPr>
          <w:rFonts w:eastAsia="Times New Roman" w:cs="Arial"/>
          <w:bCs/>
          <w:color w:val="000000" w:themeColor="text1"/>
          <w:sz w:val="24"/>
          <w:szCs w:val="24"/>
        </w:rPr>
        <w:t>The Department is not required to disclose confidential or commercially sensitive information to the relevant employees.</w:t>
      </w:r>
    </w:p>
    <w:p w:rsidR="00E81391" w:rsidRPr="00406602" w:rsidRDefault="00E81391" w:rsidP="003E684F">
      <w:pPr>
        <w:numPr>
          <w:ilvl w:val="0"/>
          <w:numId w:val="7"/>
        </w:numPr>
        <w:autoSpaceDE w:val="0"/>
        <w:autoSpaceDN w:val="0"/>
        <w:adjustRightInd w:val="0"/>
        <w:spacing w:after="240" w:line="240" w:lineRule="auto"/>
        <w:ind w:hanging="720"/>
        <w:rPr>
          <w:rFonts w:eastAsia="Times New Roman" w:cs="Arial"/>
          <w:bCs/>
          <w:color w:val="000000" w:themeColor="text1"/>
          <w:sz w:val="24"/>
          <w:szCs w:val="24"/>
        </w:rPr>
      </w:pPr>
      <w:r w:rsidRPr="00406602">
        <w:rPr>
          <w:rFonts w:eastAsia="Times New Roman" w:cs="Arial"/>
          <w:bCs/>
          <w:color w:val="000000" w:themeColor="text1"/>
          <w:sz w:val="24"/>
          <w:szCs w:val="24"/>
        </w:rPr>
        <w:t xml:space="preserve">The Department </w:t>
      </w:r>
      <w:r w:rsidRPr="00406602">
        <w:rPr>
          <w:rFonts w:eastAsia="Times New Roman" w:cs="Arial"/>
          <w:bCs/>
          <w:sz w:val="24"/>
          <w:szCs w:val="24"/>
        </w:rPr>
        <w:t xml:space="preserve">must give prompt and genuine consideration to matters </w:t>
      </w:r>
      <w:r w:rsidRPr="00406602">
        <w:rPr>
          <w:rFonts w:eastAsia="Times New Roman" w:cs="Arial"/>
          <w:bCs/>
          <w:color w:val="000000" w:themeColor="text1"/>
          <w:sz w:val="24"/>
          <w:szCs w:val="24"/>
        </w:rPr>
        <w:t>raised about the major change by the relevant employees.</w:t>
      </w:r>
    </w:p>
    <w:p w:rsidR="00E81391" w:rsidRPr="00406602" w:rsidRDefault="00E81391" w:rsidP="003E684F">
      <w:pPr>
        <w:numPr>
          <w:ilvl w:val="0"/>
          <w:numId w:val="7"/>
        </w:numPr>
        <w:autoSpaceDE w:val="0"/>
        <w:autoSpaceDN w:val="0"/>
        <w:adjustRightInd w:val="0"/>
        <w:spacing w:after="240" w:line="240" w:lineRule="auto"/>
        <w:ind w:hanging="720"/>
        <w:rPr>
          <w:rFonts w:eastAsia="Times New Roman" w:cs="Arial"/>
          <w:bCs/>
          <w:sz w:val="24"/>
          <w:szCs w:val="24"/>
        </w:rPr>
      </w:pPr>
      <w:r w:rsidRPr="00406602">
        <w:rPr>
          <w:rFonts w:eastAsia="Times New Roman" w:cs="Arial"/>
          <w:bCs/>
          <w:color w:val="000000" w:themeColor="text1"/>
          <w:sz w:val="24"/>
          <w:szCs w:val="24"/>
        </w:rPr>
        <w:lastRenderedPageBreak/>
        <w:t>If a Part in this Enterprise</w:t>
      </w:r>
      <w:r w:rsidRPr="00406602">
        <w:rPr>
          <w:rFonts w:eastAsia="Times New Roman" w:cs="Arial"/>
          <w:bCs/>
          <w:sz w:val="24"/>
          <w:szCs w:val="24"/>
        </w:rPr>
        <w:t xml:space="preserve"> Agreement provides for a major change to production, program, organisation, structure, or technology in relation to the Department, the requirements set out in clauses 10.2(a), 10.3 and 10.5 are taken not to apply.</w:t>
      </w:r>
    </w:p>
    <w:p w:rsidR="00E81391" w:rsidRPr="00406602" w:rsidRDefault="00E81391" w:rsidP="003E684F">
      <w:pPr>
        <w:numPr>
          <w:ilvl w:val="0"/>
          <w:numId w:val="7"/>
        </w:numPr>
        <w:autoSpaceDE w:val="0"/>
        <w:autoSpaceDN w:val="0"/>
        <w:adjustRightInd w:val="0"/>
        <w:spacing w:after="120" w:line="240" w:lineRule="auto"/>
        <w:ind w:hanging="720"/>
        <w:rPr>
          <w:rFonts w:eastAsia="Times New Roman" w:cs="Arial"/>
          <w:bCs/>
          <w:sz w:val="24"/>
          <w:szCs w:val="24"/>
        </w:rPr>
      </w:pPr>
      <w:r w:rsidRPr="00406602">
        <w:rPr>
          <w:rFonts w:eastAsia="Times New Roman" w:cs="Arial"/>
          <w:bCs/>
          <w:sz w:val="24"/>
          <w:szCs w:val="24"/>
        </w:rPr>
        <w:t xml:space="preserve">In this Part, a major change is </w:t>
      </w:r>
      <w:r w:rsidRPr="00406602">
        <w:rPr>
          <w:rFonts w:eastAsia="Times New Roman" w:cs="Arial"/>
          <w:b/>
          <w:bCs/>
          <w:i/>
          <w:sz w:val="24"/>
          <w:szCs w:val="24"/>
        </w:rPr>
        <w:t>likely to have significant effect on employees</w:t>
      </w:r>
      <w:r w:rsidRPr="00406602">
        <w:rPr>
          <w:rFonts w:eastAsia="Times New Roman" w:cs="Arial"/>
          <w:bCs/>
          <w:sz w:val="24"/>
          <w:szCs w:val="24"/>
        </w:rPr>
        <w:t xml:space="preserve"> if it results in:</w:t>
      </w:r>
    </w:p>
    <w:p w:rsidR="00E81391" w:rsidRPr="00406602" w:rsidRDefault="00E81391" w:rsidP="008D56F0">
      <w:pPr>
        <w:numPr>
          <w:ilvl w:val="0"/>
          <w:numId w:val="48"/>
        </w:numPr>
        <w:spacing w:after="120" w:line="240" w:lineRule="auto"/>
        <w:rPr>
          <w:rFonts w:eastAsia="Times New Roman" w:cs="Arial"/>
          <w:sz w:val="24"/>
          <w:szCs w:val="24"/>
        </w:rPr>
      </w:pPr>
      <w:r w:rsidRPr="00406602">
        <w:rPr>
          <w:rFonts w:eastAsia="Times New Roman" w:cs="Arial"/>
          <w:sz w:val="24"/>
          <w:szCs w:val="24"/>
        </w:rPr>
        <w:t>the termination of the employment of employees; or</w:t>
      </w:r>
    </w:p>
    <w:p w:rsidR="00E81391" w:rsidRPr="00406602" w:rsidRDefault="00E81391" w:rsidP="008D56F0">
      <w:pPr>
        <w:numPr>
          <w:ilvl w:val="0"/>
          <w:numId w:val="48"/>
        </w:numPr>
        <w:spacing w:after="120" w:line="240" w:lineRule="auto"/>
        <w:rPr>
          <w:rFonts w:eastAsia="Times New Roman" w:cs="Arial"/>
          <w:sz w:val="24"/>
          <w:szCs w:val="24"/>
        </w:rPr>
      </w:pPr>
      <w:r w:rsidRPr="00406602">
        <w:rPr>
          <w:rFonts w:eastAsia="Times New Roman" w:cs="Arial"/>
          <w:sz w:val="24"/>
          <w:szCs w:val="24"/>
        </w:rPr>
        <w:t>major change to the composition, operation or size of the department’s workforce or to the skills required of employees; or</w:t>
      </w:r>
    </w:p>
    <w:p w:rsidR="00E81391" w:rsidRPr="00406602" w:rsidRDefault="00E81391" w:rsidP="008D56F0">
      <w:pPr>
        <w:numPr>
          <w:ilvl w:val="0"/>
          <w:numId w:val="48"/>
        </w:numPr>
        <w:spacing w:after="120" w:line="240" w:lineRule="auto"/>
        <w:rPr>
          <w:rFonts w:eastAsia="Times New Roman" w:cs="Arial"/>
          <w:sz w:val="24"/>
          <w:szCs w:val="24"/>
        </w:rPr>
      </w:pPr>
      <w:r w:rsidRPr="00406602">
        <w:rPr>
          <w:rFonts w:eastAsia="Times New Roman" w:cs="Arial"/>
          <w:sz w:val="24"/>
          <w:szCs w:val="24"/>
        </w:rPr>
        <w:t>the elimination or diminution of job opportunities (including opportunities for promotion or tenure); or</w:t>
      </w:r>
    </w:p>
    <w:p w:rsidR="00E81391" w:rsidRPr="00406602" w:rsidRDefault="00E81391" w:rsidP="008D56F0">
      <w:pPr>
        <w:numPr>
          <w:ilvl w:val="0"/>
          <w:numId w:val="48"/>
        </w:numPr>
        <w:spacing w:after="120" w:line="240" w:lineRule="auto"/>
        <w:rPr>
          <w:rFonts w:eastAsia="Times New Roman" w:cs="Arial"/>
          <w:sz w:val="24"/>
          <w:szCs w:val="24"/>
        </w:rPr>
      </w:pPr>
      <w:r w:rsidRPr="00406602">
        <w:rPr>
          <w:rFonts w:eastAsia="Times New Roman" w:cs="Arial"/>
          <w:sz w:val="24"/>
          <w:szCs w:val="24"/>
        </w:rPr>
        <w:t>the alteration of hours of work; or</w:t>
      </w:r>
    </w:p>
    <w:p w:rsidR="00E81391" w:rsidRPr="00406602" w:rsidRDefault="00E81391" w:rsidP="008D56F0">
      <w:pPr>
        <w:numPr>
          <w:ilvl w:val="0"/>
          <w:numId w:val="48"/>
        </w:numPr>
        <w:spacing w:after="120" w:line="240" w:lineRule="auto"/>
        <w:rPr>
          <w:rFonts w:eastAsia="Times New Roman" w:cs="Arial"/>
          <w:sz w:val="24"/>
          <w:szCs w:val="24"/>
        </w:rPr>
      </w:pPr>
      <w:r w:rsidRPr="00406602">
        <w:rPr>
          <w:rFonts w:eastAsia="Times New Roman" w:cs="Arial"/>
          <w:sz w:val="24"/>
          <w:szCs w:val="24"/>
        </w:rPr>
        <w:t>the need to retrain employees; or</w:t>
      </w:r>
    </w:p>
    <w:p w:rsidR="00E81391" w:rsidRPr="00406602" w:rsidRDefault="00E81391" w:rsidP="008D56F0">
      <w:pPr>
        <w:numPr>
          <w:ilvl w:val="0"/>
          <w:numId w:val="48"/>
        </w:numPr>
        <w:spacing w:after="120" w:line="240" w:lineRule="auto"/>
        <w:rPr>
          <w:rFonts w:eastAsia="Times New Roman" w:cs="Arial"/>
          <w:sz w:val="24"/>
          <w:szCs w:val="24"/>
        </w:rPr>
      </w:pPr>
      <w:r w:rsidRPr="00406602">
        <w:rPr>
          <w:rFonts w:eastAsia="Times New Roman" w:cs="Arial"/>
          <w:sz w:val="24"/>
          <w:szCs w:val="24"/>
        </w:rPr>
        <w:t xml:space="preserve">the need to relocate employees to another workplace; or </w:t>
      </w:r>
    </w:p>
    <w:p w:rsidR="00E81391" w:rsidRPr="00406602" w:rsidRDefault="00E81391" w:rsidP="00504D74">
      <w:pPr>
        <w:numPr>
          <w:ilvl w:val="0"/>
          <w:numId w:val="48"/>
        </w:numPr>
        <w:spacing w:after="240" w:line="240" w:lineRule="auto"/>
        <w:rPr>
          <w:rFonts w:eastAsia="Times New Roman" w:cs="Arial"/>
          <w:sz w:val="24"/>
          <w:szCs w:val="24"/>
        </w:rPr>
      </w:pPr>
      <w:proofErr w:type="gramStart"/>
      <w:r w:rsidRPr="00406602">
        <w:rPr>
          <w:rFonts w:eastAsia="Times New Roman" w:cs="Arial"/>
          <w:sz w:val="24"/>
          <w:szCs w:val="24"/>
        </w:rPr>
        <w:t>the</w:t>
      </w:r>
      <w:proofErr w:type="gramEnd"/>
      <w:r w:rsidRPr="00406602">
        <w:rPr>
          <w:rFonts w:eastAsia="Times New Roman" w:cs="Arial"/>
          <w:sz w:val="24"/>
          <w:szCs w:val="24"/>
        </w:rPr>
        <w:t xml:space="preserve"> restructuring of jobs.</w:t>
      </w:r>
    </w:p>
    <w:p w:rsidR="00E81391" w:rsidRPr="00997E8F" w:rsidRDefault="00E81391" w:rsidP="00997E8F">
      <w:pPr>
        <w:rPr>
          <w:b/>
        </w:rPr>
      </w:pPr>
      <w:r w:rsidRPr="00997E8F">
        <w:rPr>
          <w:b/>
        </w:rPr>
        <w:t>Change to regular roster or ordinary hours of work</w:t>
      </w:r>
    </w:p>
    <w:p w:rsidR="00E81391" w:rsidRPr="00406602" w:rsidRDefault="00E81391" w:rsidP="008A73ED">
      <w:pPr>
        <w:numPr>
          <w:ilvl w:val="0"/>
          <w:numId w:val="7"/>
        </w:numPr>
        <w:autoSpaceDE w:val="0"/>
        <w:autoSpaceDN w:val="0"/>
        <w:adjustRightInd w:val="0"/>
        <w:spacing w:after="240" w:line="240" w:lineRule="auto"/>
        <w:ind w:hanging="720"/>
        <w:rPr>
          <w:rFonts w:eastAsia="Times New Roman" w:cs="Arial"/>
          <w:bCs/>
          <w:sz w:val="24"/>
          <w:szCs w:val="24"/>
        </w:rPr>
      </w:pPr>
      <w:r w:rsidRPr="00406602">
        <w:rPr>
          <w:rFonts w:eastAsia="Times New Roman" w:cs="Arial"/>
          <w:bCs/>
          <w:sz w:val="24"/>
          <w:szCs w:val="24"/>
        </w:rPr>
        <w:t xml:space="preserve">For a change referred to </w:t>
      </w:r>
      <w:r w:rsidRPr="00406602">
        <w:rPr>
          <w:rFonts w:eastAsia="Times New Roman" w:cs="Arial"/>
          <w:bCs/>
          <w:color w:val="000000" w:themeColor="text1"/>
          <w:sz w:val="24"/>
          <w:szCs w:val="24"/>
        </w:rPr>
        <w:t>in clause 10.1 (b):</w:t>
      </w:r>
    </w:p>
    <w:p w:rsidR="00E81391" w:rsidRPr="00406602" w:rsidRDefault="00E81391" w:rsidP="008D56F0">
      <w:pPr>
        <w:numPr>
          <w:ilvl w:val="0"/>
          <w:numId w:val="49"/>
        </w:numPr>
        <w:spacing w:after="120" w:line="240" w:lineRule="auto"/>
        <w:rPr>
          <w:rFonts w:eastAsia="Times New Roman" w:cs="Arial"/>
          <w:sz w:val="24"/>
          <w:szCs w:val="24"/>
        </w:rPr>
      </w:pPr>
      <w:r w:rsidRPr="00406602">
        <w:rPr>
          <w:rFonts w:eastAsia="Times New Roman" w:cs="Arial"/>
          <w:sz w:val="24"/>
          <w:szCs w:val="24"/>
        </w:rPr>
        <w:t xml:space="preserve">the Department must notify the employees of the proposed change; and </w:t>
      </w:r>
    </w:p>
    <w:p w:rsidR="00E81391" w:rsidRPr="00406602" w:rsidRDefault="00E81391" w:rsidP="00504D74">
      <w:pPr>
        <w:numPr>
          <w:ilvl w:val="0"/>
          <w:numId w:val="49"/>
        </w:numPr>
        <w:spacing w:after="240" w:line="240" w:lineRule="auto"/>
        <w:ind w:left="1077" w:hanging="357"/>
        <w:rPr>
          <w:rFonts w:eastAsia="Times New Roman" w:cs="Arial"/>
          <w:sz w:val="24"/>
          <w:szCs w:val="24"/>
        </w:rPr>
      </w:pPr>
      <w:proofErr w:type="gramStart"/>
      <w:r w:rsidRPr="00406602">
        <w:rPr>
          <w:rFonts w:eastAsia="Times New Roman" w:cs="Arial"/>
          <w:sz w:val="24"/>
          <w:szCs w:val="24"/>
        </w:rPr>
        <w:t>clauses</w:t>
      </w:r>
      <w:proofErr w:type="gramEnd"/>
      <w:r w:rsidRPr="00406602">
        <w:rPr>
          <w:rFonts w:eastAsia="Times New Roman" w:cs="Arial"/>
          <w:sz w:val="24"/>
          <w:szCs w:val="24"/>
        </w:rPr>
        <w:t xml:space="preserve"> 10.11 to 10.15 apply.</w:t>
      </w:r>
    </w:p>
    <w:p w:rsidR="00E81391" w:rsidRPr="00406602" w:rsidRDefault="00E81391" w:rsidP="003E684F">
      <w:pPr>
        <w:numPr>
          <w:ilvl w:val="0"/>
          <w:numId w:val="7"/>
        </w:numPr>
        <w:autoSpaceDE w:val="0"/>
        <w:autoSpaceDN w:val="0"/>
        <w:adjustRightInd w:val="0"/>
        <w:spacing w:after="240" w:line="240" w:lineRule="auto"/>
        <w:ind w:hanging="720"/>
        <w:rPr>
          <w:rFonts w:eastAsia="Times New Roman" w:cs="Arial"/>
          <w:bCs/>
          <w:color w:val="000000" w:themeColor="text1"/>
          <w:sz w:val="24"/>
          <w:szCs w:val="24"/>
        </w:rPr>
      </w:pPr>
      <w:r w:rsidRPr="00406602">
        <w:rPr>
          <w:rFonts w:eastAsia="Times New Roman" w:cs="Arial"/>
          <w:bCs/>
          <w:sz w:val="24"/>
          <w:szCs w:val="24"/>
        </w:rPr>
        <w:t xml:space="preserve">The relevant employees may appoint a representative for the purposes of the </w:t>
      </w:r>
      <w:r w:rsidRPr="00406602">
        <w:rPr>
          <w:rFonts w:eastAsia="Times New Roman" w:cs="Arial"/>
          <w:bCs/>
          <w:color w:val="000000" w:themeColor="text1"/>
          <w:sz w:val="24"/>
          <w:szCs w:val="24"/>
        </w:rPr>
        <w:t>procedures in this Part.</w:t>
      </w:r>
    </w:p>
    <w:p w:rsidR="00E81391" w:rsidRPr="00406602" w:rsidRDefault="00E81391" w:rsidP="008A73ED">
      <w:pPr>
        <w:numPr>
          <w:ilvl w:val="0"/>
          <w:numId w:val="7"/>
        </w:numPr>
        <w:autoSpaceDE w:val="0"/>
        <w:autoSpaceDN w:val="0"/>
        <w:adjustRightInd w:val="0"/>
        <w:spacing w:after="120" w:line="240" w:lineRule="auto"/>
        <w:ind w:hanging="720"/>
        <w:rPr>
          <w:rFonts w:eastAsia="Times New Roman" w:cs="Arial"/>
          <w:bCs/>
          <w:color w:val="000000" w:themeColor="text1"/>
          <w:sz w:val="24"/>
          <w:szCs w:val="24"/>
        </w:rPr>
      </w:pPr>
      <w:r w:rsidRPr="00406602">
        <w:rPr>
          <w:rFonts w:eastAsia="Times New Roman" w:cs="Arial"/>
          <w:bCs/>
          <w:color w:val="000000" w:themeColor="text1"/>
          <w:sz w:val="24"/>
          <w:szCs w:val="24"/>
        </w:rPr>
        <w:t>If:</w:t>
      </w:r>
    </w:p>
    <w:p w:rsidR="00E81391" w:rsidRPr="00406602" w:rsidRDefault="00E81391" w:rsidP="008D56F0">
      <w:pPr>
        <w:numPr>
          <w:ilvl w:val="0"/>
          <w:numId w:val="50"/>
        </w:numPr>
        <w:spacing w:after="120" w:line="240" w:lineRule="auto"/>
        <w:rPr>
          <w:rFonts w:eastAsia="Times New Roman" w:cs="Arial"/>
          <w:sz w:val="24"/>
          <w:szCs w:val="24"/>
        </w:rPr>
      </w:pPr>
      <w:r w:rsidRPr="00406602">
        <w:rPr>
          <w:rFonts w:eastAsia="Times New Roman" w:cs="Arial"/>
          <w:sz w:val="24"/>
          <w:szCs w:val="24"/>
        </w:rPr>
        <w:t>the relevant employee(s) appoint(s) a representative for the purposes of consultation; and</w:t>
      </w:r>
    </w:p>
    <w:p w:rsidR="00E81391" w:rsidRPr="00406602" w:rsidRDefault="00E81391" w:rsidP="00504D74">
      <w:pPr>
        <w:numPr>
          <w:ilvl w:val="0"/>
          <w:numId w:val="50"/>
        </w:numPr>
        <w:spacing w:after="240" w:line="240" w:lineRule="auto"/>
        <w:rPr>
          <w:rFonts w:eastAsia="Times New Roman" w:cs="Arial"/>
          <w:bCs/>
          <w:sz w:val="24"/>
          <w:szCs w:val="24"/>
        </w:rPr>
      </w:pPr>
      <w:r w:rsidRPr="00406602">
        <w:rPr>
          <w:rFonts w:eastAsia="Times New Roman" w:cs="Arial"/>
          <w:sz w:val="24"/>
          <w:szCs w:val="24"/>
        </w:rPr>
        <w:t xml:space="preserve"> the employee(s) advise(s) the Department of the identity of the representative</w:t>
      </w:r>
      <w:r w:rsidR="008A235F">
        <w:rPr>
          <w:rFonts w:eastAsia="Times New Roman" w:cs="Arial"/>
          <w:sz w:val="24"/>
          <w:szCs w:val="24"/>
        </w:rPr>
        <w:t>,</w:t>
      </w:r>
    </w:p>
    <w:p w:rsidR="00F85522" w:rsidRPr="00406602" w:rsidRDefault="00F85522" w:rsidP="00F85522">
      <w:pPr>
        <w:spacing w:after="240" w:line="240" w:lineRule="auto"/>
        <w:ind w:left="720"/>
        <w:rPr>
          <w:rFonts w:eastAsia="Times New Roman" w:cs="Arial"/>
          <w:sz w:val="24"/>
          <w:szCs w:val="24"/>
        </w:rPr>
      </w:pPr>
      <w:proofErr w:type="gramStart"/>
      <w:r w:rsidRPr="00406602">
        <w:rPr>
          <w:rFonts w:eastAsia="Times New Roman" w:cs="Arial"/>
          <w:sz w:val="24"/>
          <w:szCs w:val="24"/>
        </w:rPr>
        <w:t>the</w:t>
      </w:r>
      <w:proofErr w:type="gramEnd"/>
      <w:r w:rsidRPr="00406602">
        <w:rPr>
          <w:rFonts w:eastAsia="Times New Roman" w:cs="Arial"/>
          <w:sz w:val="24"/>
          <w:szCs w:val="24"/>
        </w:rPr>
        <w:t xml:space="preserve"> employer must recognise the representative.</w:t>
      </w:r>
    </w:p>
    <w:p w:rsidR="00F85522" w:rsidRPr="00406602" w:rsidRDefault="00F85522" w:rsidP="00F85522">
      <w:pPr>
        <w:numPr>
          <w:ilvl w:val="0"/>
          <w:numId w:val="7"/>
        </w:numPr>
        <w:autoSpaceDE w:val="0"/>
        <w:autoSpaceDN w:val="0"/>
        <w:adjustRightInd w:val="0"/>
        <w:spacing w:after="120" w:line="240" w:lineRule="auto"/>
        <w:ind w:hanging="720"/>
        <w:rPr>
          <w:rFonts w:eastAsia="Times New Roman" w:cs="Arial"/>
          <w:bCs/>
          <w:sz w:val="24"/>
          <w:szCs w:val="24"/>
        </w:rPr>
      </w:pPr>
      <w:r w:rsidRPr="00406602">
        <w:rPr>
          <w:rFonts w:eastAsia="Times New Roman" w:cs="Arial"/>
          <w:bCs/>
          <w:sz w:val="24"/>
          <w:szCs w:val="24"/>
        </w:rPr>
        <w:t>As soon as practicable after proposing to introduce the change, the employer must:</w:t>
      </w:r>
    </w:p>
    <w:p w:rsidR="00E81391" w:rsidRPr="00406602" w:rsidRDefault="00E81391" w:rsidP="008D56F0">
      <w:pPr>
        <w:numPr>
          <w:ilvl w:val="0"/>
          <w:numId w:val="52"/>
        </w:numPr>
        <w:spacing w:after="120" w:line="240" w:lineRule="auto"/>
        <w:rPr>
          <w:rFonts w:eastAsia="Times New Roman" w:cs="Arial"/>
          <w:sz w:val="24"/>
          <w:szCs w:val="24"/>
        </w:rPr>
      </w:pPr>
      <w:r w:rsidRPr="00406602">
        <w:rPr>
          <w:rFonts w:eastAsia="Times New Roman" w:cs="Arial"/>
          <w:sz w:val="24"/>
          <w:szCs w:val="24"/>
        </w:rPr>
        <w:t>discuss with the relevant employees the introduction of the change;</w:t>
      </w:r>
    </w:p>
    <w:p w:rsidR="00E81391" w:rsidRPr="00406602" w:rsidRDefault="00E81391" w:rsidP="008D56F0">
      <w:pPr>
        <w:numPr>
          <w:ilvl w:val="0"/>
          <w:numId w:val="52"/>
        </w:numPr>
        <w:spacing w:after="120" w:line="240" w:lineRule="auto"/>
        <w:rPr>
          <w:rFonts w:eastAsia="Times New Roman" w:cs="Arial"/>
          <w:sz w:val="24"/>
          <w:szCs w:val="24"/>
        </w:rPr>
      </w:pPr>
      <w:r w:rsidRPr="00406602">
        <w:rPr>
          <w:rFonts w:eastAsia="Times New Roman" w:cs="Arial"/>
          <w:sz w:val="24"/>
          <w:szCs w:val="24"/>
        </w:rPr>
        <w:t>for the purposes of the discussion – provide to the relevant employees:</w:t>
      </w:r>
    </w:p>
    <w:p w:rsidR="00E81391" w:rsidRPr="00406602" w:rsidRDefault="00E81391" w:rsidP="008D56F0">
      <w:pPr>
        <w:numPr>
          <w:ilvl w:val="0"/>
          <w:numId w:val="51"/>
        </w:numPr>
        <w:spacing w:before="120" w:after="120" w:line="240" w:lineRule="auto"/>
        <w:contextualSpacing/>
        <w:rPr>
          <w:rFonts w:eastAsia="Times New Roman" w:cs="Arial"/>
          <w:sz w:val="24"/>
          <w:szCs w:val="24"/>
        </w:rPr>
      </w:pPr>
      <w:r w:rsidRPr="00406602">
        <w:rPr>
          <w:rFonts w:eastAsia="Times New Roman" w:cs="Arial"/>
          <w:sz w:val="24"/>
          <w:szCs w:val="24"/>
        </w:rPr>
        <w:t>all relevant information about the change including th</w:t>
      </w:r>
      <w:r w:rsidR="003E684F" w:rsidRPr="00406602">
        <w:rPr>
          <w:rFonts w:eastAsia="Times New Roman" w:cs="Arial"/>
          <w:sz w:val="24"/>
          <w:szCs w:val="24"/>
        </w:rPr>
        <w:t>e nature of the change proposed;</w:t>
      </w:r>
    </w:p>
    <w:p w:rsidR="00E81391" w:rsidRPr="00406602" w:rsidRDefault="00E81391" w:rsidP="008D56F0">
      <w:pPr>
        <w:numPr>
          <w:ilvl w:val="0"/>
          <w:numId w:val="51"/>
        </w:numPr>
        <w:spacing w:before="120" w:after="0" w:line="240" w:lineRule="auto"/>
        <w:contextualSpacing/>
        <w:rPr>
          <w:rFonts w:eastAsia="Times New Roman" w:cs="Arial"/>
          <w:sz w:val="24"/>
          <w:szCs w:val="24"/>
        </w:rPr>
      </w:pPr>
      <w:r w:rsidRPr="00406602">
        <w:rPr>
          <w:rFonts w:eastAsia="Times New Roman" w:cs="Arial"/>
          <w:sz w:val="24"/>
          <w:szCs w:val="24"/>
        </w:rPr>
        <w:t>information about what the Department reasonably believes will be the effects of the change on the employees; and</w:t>
      </w:r>
    </w:p>
    <w:p w:rsidR="00E81391" w:rsidRPr="00406602" w:rsidRDefault="00E81391" w:rsidP="00B27AA9">
      <w:pPr>
        <w:numPr>
          <w:ilvl w:val="0"/>
          <w:numId w:val="51"/>
        </w:numPr>
        <w:spacing w:before="120" w:after="0" w:line="240" w:lineRule="auto"/>
        <w:contextualSpacing/>
        <w:rPr>
          <w:rFonts w:eastAsia="Times New Roman" w:cs="Arial"/>
          <w:bCs/>
          <w:sz w:val="24"/>
          <w:szCs w:val="24"/>
        </w:rPr>
      </w:pPr>
      <w:r w:rsidRPr="00406602">
        <w:rPr>
          <w:rFonts w:eastAsia="Times New Roman" w:cs="Arial"/>
          <w:sz w:val="24"/>
          <w:szCs w:val="24"/>
        </w:rPr>
        <w:t>information about any other matters that the Department reasonably believes are lik</w:t>
      </w:r>
      <w:r w:rsidR="003E684F" w:rsidRPr="00406602">
        <w:rPr>
          <w:rFonts w:eastAsia="Times New Roman" w:cs="Arial"/>
          <w:sz w:val="24"/>
          <w:szCs w:val="24"/>
        </w:rPr>
        <w:t>ely to affect the employees; and</w:t>
      </w:r>
    </w:p>
    <w:p w:rsidR="00E81391" w:rsidRPr="00406602" w:rsidRDefault="00E81391" w:rsidP="00815F9F">
      <w:pPr>
        <w:numPr>
          <w:ilvl w:val="0"/>
          <w:numId w:val="51"/>
        </w:numPr>
        <w:spacing w:after="120" w:line="240" w:lineRule="auto"/>
        <w:contextualSpacing/>
        <w:rPr>
          <w:rFonts w:eastAsia="Times New Roman" w:cs="Arial"/>
          <w:sz w:val="24"/>
          <w:szCs w:val="24"/>
        </w:rPr>
      </w:pPr>
      <w:r w:rsidRPr="00406602">
        <w:rPr>
          <w:rFonts w:eastAsia="Times New Roman" w:cs="Arial"/>
          <w:sz w:val="24"/>
          <w:szCs w:val="24"/>
        </w:rPr>
        <w:t>Invite the relevant employees to give their views about the impact of the change (including any impact in relation to their family or caring responsibilities).</w:t>
      </w:r>
    </w:p>
    <w:p w:rsidR="00E81391" w:rsidRPr="00406602" w:rsidRDefault="00E81391" w:rsidP="003E684F">
      <w:pPr>
        <w:numPr>
          <w:ilvl w:val="0"/>
          <w:numId w:val="7"/>
        </w:numPr>
        <w:autoSpaceDE w:val="0"/>
        <w:autoSpaceDN w:val="0"/>
        <w:adjustRightInd w:val="0"/>
        <w:spacing w:after="240" w:line="240" w:lineRule="auto"/>
        <w:ind w:hanging="720"/>
        <w:rPr>
          <w:rFonts w:eastAsia="Times New Roman" w:cs="Arial"/>
          <w:bCs/>
          <w:color w:val="000000" w:themeColor="text1"/>
          <w:sz w:val="24"/>
          <w:szCs w:val="24"/>
        </w:rPr>
      </w:pPr>
      <w:r w:rsidRPr="00406602">
        <w:rPr>
          <w:rFonts w:eastAsia="Times New Roman" w:cs="Arial"/>
          <w:bCs/>
          <w:color w:val="000000" w:themeColor="text1"/>
          <w:sz w:val="24"/>
          <w:szCs w:val="24"/>
        </w:rPr>
        <w:lastRenderedPageBreak/>
        <w:t>The Department is not required to disclose confidential or commercially sensitive information to the relevant employees.</w:t>
      </w:r>
    </w:p>
    <w:p w:rsidR="00E81391" w:rsidRPr="00406602" w:rsidRDefault="00E81391" w:rsidP="003E684F">
      <w:pPr>
        <w:numPr>
          <w:ilvl w:val="0"/>
          <w:numId w:val="7"/>
        </w:numPr>
        <w:autoSpaceDE w:val="0"/>
        <w:autoSpaceDN w:val="0"/>
        <w:adjustRightInd w:val="0"/>
        <w:spacing w:after="240" w:line="240" w:lineRule="auto"/>
        <w:ind w:hanging="720"/>
        <w:rPr>
          <w:rFonts w:eastAsia="Times New Roman" w:cs="Arial"/>
          <w:bCs/>
          <w:sz w:val="24"/>
          <w:szCs w:val="24"/>
        </w:rPr>
      </w:pPr>
      <w:r w:rsidRPr="00406602">
        <w:rPr>
          <w:rFonts w:eastAsia="Times New Roman" w:cs="Arial"/>
          <w:bCs/>
          <w:color w:val="000000" w:themeColor="text1"/>
          <w:sz w:val="24"/>
          <w:szCs w:val="24"/>
        </w:rPr>
        <w:t xml:space="preserve">The Department must give </w:t>
      </w:r>
      <w:r w:rsidRPr="00406602">
        <w:rPr>
          <w:rFonts w:eastAsia="Times New Roman" w:cs="Arial"/>
          <w:bCs/>
          <w:sz w:val="24"/>
          <w:szCs w:val="24"/>
        </w:rPr>
        <w:t>prompt and genuine consideration to matters raised about major change by the employees.</w:t>
      </w:r>
    </w:p>
    <w:p w:rsidR="00B01101" w:rsidRPr="00406602" w:rsidRDefault="00E81391" w:rsidP="00B27AA9">
      <w:pPr>
        <w:numPr>
          <w:ilvl w:val="0"/>
          <w:numId w:val="7"/>
        </w:numPr>
        <w:autoSpaceDE w:val="0"/>
        <w:autoSpaceDN w:val="0"/>
        <w:adjustRightInd w:val="0"/>
        <w:spacing w:after="240" w:line="240" w:lineRule="auto"/>
        <w:ind w:hanging="720"/>
        <w:rPr>
          <w:rFonts w:eastAsia="Times New Roman" w:cs="Arial"/>
          <w:bCs/>
          <w:color w:val="000000" w:themeColor="text1"/>
          <w:sz w:val="24"/>
          <w:szCs w:val="24"/>
        </w:rPr>
      </w:pPr>
      <w:r w:rsidRPr="00406602">
        <w:rPr>
          <w:rFonts w:eastAsia="Times New Roman" w:cs="Arial"/>
          <w:bCs/>
          <w:color w:val="000000" w:themeColor="text1"/>
          <w:sz w:val="24"/>
          <w:szCs w:val="24"/>
        </w:rPr>
        <w:t>In this Part the term: "relevant employees" means the employees who may be affected by a change referred to in clause 10.1.</w:t>
      </w:r>
      <w:bookmarkStart w:id="242" w:name="_Toc214422852"/>
    </w:p>
    <w:p w:rsidR="00E81391" w:rsidRPr="00406602" w:rsidRDefault="00E81391" w:rsidP="00B27AA9">
      <w:pPr>
        <w:pStyle w:val="Heading3"/>
        <w:rPr>
          <w:rFonts w:cs="Arial"/>
          <w:sz w:val="24"/>
          <w:szCs w:val="24"/>
        </w:rPr>
      </w:pPr>
      <w:bookmarkStart w:id="243" w:name="_Toc434306667"/>
      <w:r w:rsidRPr="00406602">
        <w:rPr>
          <w:rFonts w:cs="Arial"/>
          <w:sz w:val="24"/>
          <w:szCs w:val="24"/>
        </w:rPr>
        <w:t>WORKPLACE CONSULTATIVE FORUM</w:t>
      </w:r>
      <w:bookmarkEnd w:id="242"/>
      <w:bookmarkEnd w:id="243"/>
    </w:p>
    <w:p w:rsidR="00E81391" w:rsidRPr="00406602" w:rsidRDefault="00E81391" w:rsidP="008A73ED">
      <w:pPr>
        <w:numPr>
          <w:ilvl w:val="0"/>
          <w:numId w:val="7"/>
        </w:numPr>
        <w:autoSpaceDE w:val="0"/>
        <w:autoSpaceDN w:val="0"/>
        <w:adjustRightInd w:val="0"/>
        <w:spacing w:after="0" w:line="240" w:lineRule="auto"/>
        <w:ind w:hanging="720"/>
        <w:rPr>
          <w:rFonts w:eastAsia="Times New Roman" w:cs="Arial"/>
          <w:bCs/>
          <w:sz w:val="24"/>
          <w:szCs w:val="24"/>
        </w:rPr>
      </w:pPr>
      <w:r w:rsidRPr="00406602">
        <w:rPr>
          <w:rFonts w:eastAsia="Times New Roman" w:cs="Arial"/>
          <w:bCs/>
          <w:color w:val="000000" w:themeColor="text1"/>
          <w:sz w:val="24"/>
          <w:szCs w:val="24"/>
        </w:rPr>
        <w:t xml:space="preserve">DSS will establish a Workplace Consultative Forum (WCF), consisting of management and employee representatives, as a mechanism </w:t>
      </w:r>
      <w:r w:rsidRPr="00406602">
        <w:rPr>
          <w:rFonts w:eastAsia="Times New Roman" w:cs="Arial"/>
          <w:bCs/>
          <w:sz w:val="24"/>
          <w:szCs w:val="24"/>
        </w:rPr>
        <w:t xml:space="preserve">for consultation and participation on workplace matters that affect employees. </w:t>
      </w:r>
    </w:p>
    <w:p w:rsidR="00147A9D" w:rsidRDefault="00147A9D" w:rsidP="00147A9D">
      <w:pPr>
        <w:sectPr w:rsidR="00147A9D" w:rsidSect="00147A9D">
          <w:pgSz w:w="11906" w:h="16838"/>
          <w:pgMar w:top="1134" w:right="1440" w:bottom="1134" w:left="1440" w:header="425" w:footer="466" w:gutter="0"/>
          <w:cols w:space="708"/>
          <w:docGrid w:linePitch="360"/>
        </w:sectPr>
      </w:pPr>
      <w:bookmarkStart w:id="244" w:name="_Toc214422857"/>
    </w:p>
    <w:p w:rsidR="00E81391" w:rsidRPr="00406602" w:rsidRDefault="00E81391" w:rsidP="00F076CD">
      <w:pPr>
        <w:pStyle w:val="Heading2"/>
        <w:spacing w:after="360"/>
        <w:rPr>
          <w:rFonts w:eastAsia="Times New Roman" w:cs="Arial"/>
          <w:sz w:val="28"/>
          <w:szCs w:val="28"/>
        </w:rPr>
      </w:pPr>
      <w:bookmarkStart w:id="245" w:name="_Toc434306668"/>
      <w:r w:rsidRPr="00406602">
        <w:rPr>
          <w:rFonts w:eastAsia="Times New Roman" w:cs="Arial"/>
          <w:sz w:val="28"/>
          <w:szCs w:val="28"/>
        </w:rPr>
        <w:lastRenderedPageBreak/>
        <w:t>PART 11 – DISPUTE RESOLUTION PROCEDURE</w:t>
      </w:r>
      <w:bookmarkEnd w:id="244"/>
      <w:bookmarkEnd w:id="245"/>
    </w:p>
    <w:p w:rsidR="00E81391" w:rsidRPr="00406602" w:rsidRDefault="00E81391" w:rsidP="008A73ED">
      <w:pPr>
        <w:numPr>
          <w:ilvl w:val="0"/>
          <w:numId w:val="8"/>
        </w:numPr>
        <w:tabs>
          <w:tab w:val="left" w:pos="0"/>
        </w:tabs>
        <w:spacing w:after="120" w:line="240" w:lineRule="auto"/>
        <w:ind w:hanging="720"/>
        <w:rPr>
          <w:rFonts w:eastAsia="Times New Roman" w:cs="Arial"/>
          <w:sz w:val="24"/>
          <w:szCs w:val="24"/>
          <w:lang w:eastAsia="en-AU"/>
        </w:rPr>
      </w:pPr>
      <w:r w:rsidRPr="00406602">
        <w:rPr>
          <w:rFonts w:eastAsia="Times New Roman" w:cs="Arial"/>
          <w:sz w:val="24"/>
          <w:szCs w:val="24"/>
          <w:lang w:eastAsia="en-AU"/>
        </w:rPr>
        <w:t>If a dispute relates to:</w:t>
      </w:r>
    </w:p>
    <w:p w:rsidR="00E81391" w:rsidRPr="00406602" w:rsidRDefault="00E81391" w:rsidP="008D56F0">
      <w:pPr>
        <w:numPr>
          <w:ilvl w:val="0"/>
          <w:numId w:val="53"/>
        </w:numPr>
        <w:spacing w:after="120" w:line="240" w:lineRule="auto"/>
        <w:rPr>
          <w:rFonts w:eastAsia="Times New Roman" w:cs="Arial"/>
          <w:sz w:val="24"/>
          <w:szCs w:val="24"/>
        </w:rPr>
      </w:pPr>
      <w:r w:rsidRPr="00406602">
        <w:rPr>
          <w:rFonts w:eastAsia="Times New Roman" w:cs="Arial"/>
          <w:sz w:val="24"/>
          <w:szCs w:val="24"/>
        </w:rPr>
        <w:t>a matter arising under this agreement; or</w:t>
      </w:r>
    </w:p>
    <w:p w:rsidR="00E81391" w:rsidRPr="00406602" w:rsidRDefault="00E81391" w:rsidP="008D56F0">
      <w:pPr>
        <w:numPr>
          <w:ilvl w:val="0"/>
          <w:numId w:val="53"/>
        </w:numPr>
        <w:spacing w:after="120" w:line="240" w:lineRule="auto"/>
        <w:rPr>
          <w:rFonts w:eastAsia="Times New Roman" w:cs="Arial"/>
          <w:sz w:val="24"/>
          <w:szCs w:val="24"/>
        </w:rPr>
      </w:pPr>
      <w:r w:rsidRPr="00406602">
        <w:rPr>
          <w:rFonts w:eastAsia="Times New Roman" w:cs="Arial"/>
          <w:sz w:val="24"/>
          <w:szCs w:val="24"/>
        </w:rPr>
        <w:t>the National Employment Standards;</w:t>
      </w:r>
    </w:p>
    <w:p w:rsidR="00E81391" w:rsidRPr="00406602" w:rsidRDefault="00E81391" w:rsidP="005558C0">
      <w:pPr>
        <w:tabs>
          <w:tab w:val="left" w:pos="0"/>
        </w:tabs>
        <w:spacing w:after="240" w:line="240" w:lineRule="auto"/>
        <w:rPr>
          <w:rFonts w:eastAsia="Times New Roman" w:cs="Arial"/>
          <w:sz w:val="24"/>
          <w:szCs w:val="24"/>
          <w:lang w:eastAsia="en-AU"/>
        </w:rPr>
      </w:pPr>
      <w:r w:rsidRPr="00406602">
        <w:rPr>
          <w:rFonts w:eastAsia="Times New Roman" w:cs="Arial"/>
          <w:sz w:val="24"/>
          <w:szCs w:val="24"/>
          <w:lang w:eastAsia="en-AU"/>
        </w:rPr>
        <w:tab/>
      </w:r>
      <w:proofErr w:type="gramStart"/>
      <w:r w:rsidRPr="00406602">
        <w:rPr>
          <w:rFonts w:eastAsia="Times New Roman" w:cs="Arial"/>
          <w:sz w:val="24"/>
          <w:szCs w:val="24"/>
          <w:lang w:eastAsia="en-AU"/>
        </w:rPr>
        <w:t>this</w:t>
      </w:r>
      <w:proofErr w:type="gramEnd"/>
      <w:r w:rsidRPr="00406602">
        <w:rPr>
          <w:rFonts w:eastAsia="Times New Roman" w:cs="Arial"/>
          <w:sz w:val="24"/>
          <w:szCs w:val="24"/>
          <w:lang w:eastAsia="en-AU"/>
        </w:rPr>
        <w:t xml:space="preserve"> Part sets out the procedures to settle the dispute.</w:t>
      </w:r>
    </w:p>
    <w:p w:rsidR="00E81391" w:rsidRPr="00406602" w:rsidRDefault="00E81391" w:rsidP="005558C0">
      <w:pPr>
        <w:numPr>
          <w:ilvl w:val="0"/>
          <w:numId w:val="8"/>
        </w:numPr>
        <w:tabs>
          <w:tab w:val="left" w:pos="0"/>
        </w:tabs>
        <w:spacing w:after="240" w:line="240" w:lineRule="auto"/>
        <w:ind w:hanging="720"/>
        <w:rPr>
          <w:rFonts w:eastAsia="Times New Roman" w:cs="Arial"/>
          <w:sz w:val="24"/>
          <w:szCs w:val="24"/>
          <w:lang w:eastAsia="en-AU"/>
        </w:rPr>
      </w:pPr>
      <w:r w:rsidRPr="00406602">
        <w:rPr>
          <w:rFonts w:eastAsia="Times New Roman" w:cs="Arial"/>
          <w:sz w:val="24"/>
          <w:szCs w:val="24"/>
          <w:lang w:eastAsia="en-AU"/>
        </w:rPr>
        <w:t>An employee who is a party to the dispute may appoint a representative for the purposes of the procedures in this term.</w:t>
      </w:r>
    </w:p>
    <w:p w:rsidR="00E81391" w:rsidRPr="00406602" w:rsidRDefault="00E81391" w:rsidP="005558C0">
      <w:pPr>
        <w:numPr>
          <w:ilvl w:val="0"/>
          <w:numId w:val="8"/>
        </w:numPr>
        <w:tabs>
          <w:tab w:val="left" w:pos="0"/>
        </w:tabs>
        <w:spacing w:after="240" w:line="240" w:lineRule="auto"/>
        <w:ind w:hanging="720"/>
        <w:rPr>
          <w:rFonts w:eastAsia="Times New Roman" w:cs="Arial"/>
          <w:sz w:val="24"/>
          <w:szCs w:val="24"/>
          <w:lang w:eastAsia="en-AU"/>
        </w:rPr>
      </w:pPr>
      <w:r w:rsidRPr="00406602">
        <w:rPr>
          <w:rFonts w:eastAsia="Times New Roman" w:cs="Arial"/>
          <w:sz w:val="24"/>
          <w:szCs w:val="24"/>
          <w:lang w:eastAsia="en-AU"/>
        </w:rPr>
        <w:t>In the first instance, the parties to the dispute must try to resolve the dispute at the workplace level, by discussions between the employee or employees and relevant supervisor and/or management.</w:t>
      </w:r>
    </w:p>
    <w:p w:rsidR="00E81391" w:rsidRPr="00406602" w:rsidRDefault="00E81391" w:rsidP="005558C0">
      <w:pPr>
        <w:numPr>
          <w:ilvl w:val="0"/>
          <w:numId w:val="8"/>
        </w:numPr>
        <w:tabs>
          <w:tab w:val="left" w:pos="0"/>
        </w:tabs>
        <w:spacing w:after="240" w:line="240" w:lineRule="auto"/>
        <w:ind w:hanging="720"/>
        <w:rPr>
          <w:rFonts w:eastAsia="Times New Roman" w:cs="Arial"/>
          <w:sz w:val="24"/>
          <w:szCs w:val="24"/>
          <w:lang w:eastAsia="en-AU"/>
        </w:rPr>
      </w:pPr>
      <w:r w:rsidRPr="00406602">
        <w:rPr>
          <w:rFonts w:eastAsia="Times New Roman" w:cs="Arial"/>
          <w:sz w:val="24"/>
          <w:szCs w:val="24"/>
          <w:lang w:eastAsia="en-AU"/>
        </w:rPr>
        <w:t>If discussions at the workplace level do not resolve the dispute, a party to the dispute may refer the matter to the FWC.</w:t>
      </w:r>
    </w:p>
    <w:p w:rsidR="00E81391" w:rsidRPr="00406602" w:rsidRDefault="00E81391" w:rsidP="008A73ED">
      <w:pPr>
        <w:numPr>
          <w:ilvl w:val="0"/>
          <w:numId w:val="8"/>
        </w:numPr>
        <w:tabs>
          <w:tab w:val="left" w:pos="0"/>
        </w:tabs>
        <w:spacing w:after="120" w:line="240" w:lineRule="auto"/>
        <w:ind w:hanging="720"/>
        <w:rPr>
          <w:rFonts w:eastAsia="Times New Roman" w:cs="Arial"/>
          <w:sz w:val="24"/>
          <w:szCs w:val="24"/>
          <w:lang w:eastAsia="en-AU"/>
        </w:rPr>
      </w:pPr>
      <w:r w:rsidRPr="00406602">
        <w:rPr>
          <w:rFonts w:eastAsia="Times New Roman" w:cs="Arial"/>
          <w:sz w:val="24"/>
          <w:szCs w:val="24"/>
          <w:lang w:eastAsia="en-AU"/>
        </w:rPr>
        <w:t>The FWC may deal with the dispute in 2 stages:</w:t>
      </w:r>
    </w:p>
    <w:p w:rsidR="00E81391" w:rsidRPr="00406602" w:rsidRDefault="00E81391" w:rsidP="008D56F0">
      <w:pPr>
        <w:numPr>
          <w:ilvl w:val="0"/>
          <w:numId w:val="54"/>
        </w:numPr>
        <w:spacing w:after="120" w:line="240" w:lineRule="auto"/>
        <w:rPr>
          <w:rFonts w:eastAsia="Times New Roman" w:cs="Arial"/>
          <w:sz w:val="24"/>
          <w:szCs w:val="24"/>
        </w:rPr>
      </w:pPr>
      <w:r w:rsidRPr="00406602">
        <w:rPr>
          <w:rFonts w:eastAsia="Times New Roman" w:cs="Arial"/>
          <w:sz w:val="24"/>
          <w:szCs w:val="24"/>
        </w:rPr>
        <w:t>the FWC will first attempt to resolve the dispute as it considers appropriate, including by mediation, conciliation, expressing an opinion or making a recommendation; and</w:t>
      </w:r>
    </w:p>
    <w:p w:rsidR="00E81391" w:rsidRPr="00406602" w:rsidRDefault="00E81391" w:rsidP="008D56F0">
      <w:pPr>
        <w:numPr>
          <w:ilvl w:val="0"/>
          <w:numId w:val="54"/>
        </w:numPr>
        <w:spacing w:after="120" w:line="240" w:lineRule="auto"/>
        <w:rPr>
          <w:rFonts w:eastAsia="Times New Roman" w:cs="Arial"/>
          <w:sz w:val="24"/>
          <w:szCs w:val="24"/>
        </w:rPr>
      </w:pPr>
      <w:r w:rsidRPr="00406602">
        <w:rPr>
          <w:rFonts w:eastAsia="Times New Roman" w:cs="Arial"/>
          <w:sz w:val="24"/>
          <w:szCs w:val="24"/>
        </w:rPr>
        <w:t>if the FWC is unable to resolve the dispute at the first stage, the FWC may then:</w:t>
      </w:r>
    </w:p>
    <w:p w:rsidR="00E81391" w:rsidRPr="00406602" w:rsidRDefault="00E81391" w:rsidP="008D56F0">
      <w:pPr>
        <w:numPr>
          <w:ilvl w:val="0"/>
          <w:numId w:val="55"/>
        </w:numPr>
        <w:spacing w:before="120" w:after="120" w:line="240" w:lineRule="auto"/>
        <w:contextualSpacing/>
        <w:rPr>
          <w:rFonts w:eastAsia="Times New Roman" w:cs="Arial"/>
          <w:sz w:val="24"/>
          <w:szCs w:val="24"/>
        </w:rPr>
      </w:pPr>
      <w:r w:rsidRPr="00406602">
        <w:rPr>
          <w:rFonts w:eastAsia="Times New Roman" w:cs="Arial"/>
          <w:sz w:val="24"/>
          <w:szCs w:val="24"/>
        </w:rPr>
        <w:t>arbitrate the dispute; and</w:t>
      </w:r>
    </w:p>
    <w:p w:rsidR="00E81391" w:rsidRPr="00406602" w:rsidRDefault="00E81391" w:rsidP="008D56F0">
      <w:pPr>
        <w:numPr>
          <w:ilvl w:val="0"/>
          <w:numId w:val="55"/>
        </w:numPr>
        <w:spacing w:before="120" w:after="240" w:line="240" w:lineRule="auto"/>
        <w:contextualSpacing/>
        <w:rPr>
          <w:rFonts w:eastAsia="Times New Roman" w:cs="Arial"/>
          <w:sz w:val="24"/>
          <w:szCs w:val="24"/>
        </w:rPr>
      </w:pPr>
      <w:proofErr w:type="gramStart"/>
      <w:r w:rsidRPr="00406602">
        <w:rPr>
          <w:rFonts w:eastAsia="Times New Roman" w:cs="Arial"/>
          <w:sz w:val="24"/>
          <w:szCs w:val="24"/>
        </w:rPr>
        <w:t>make</w:t>
      </w:r>
      <w:proofErr w:type="gramEnd"/>
      <w:r w:rsidRPr="00406602">
        <w:rPr>
          <w:rFonts w:eastAsia="Times New Roman" w:cs="Arial"/>
          <w:sz w:val="24"/>
          <w:szCs w:val="24"/>
        </w:rPr>
        <w:t xml:space="preserve"> a determination that is binding on the parties.</w:t>
      </w:r>
    </w:p>
    <w:p w:rsidR="00FD5E0B" w:rsidRPr="00406602" w:rsidRDefault="00FD5E0B" w:rsidP="00FD5E0B">
      <w:pPr>
        <w:tabs>
          <w:tab w:val="left" w:pos="851"/>
        </w:tabs>
        <w:spacing w:after="0" w:line="240" w:lineRule="auto"/>
        <w:ind w:left="851"/>
        <w:rPr>
          <w:rFonts w:eastAsia="Times New Roman" w:cs="Arial"/>
          <w:i/>
          <w:sz w:val="24"/>
          <w:szCs w:val="24"/>
          <w:lang w:eastAsia="en-AU"/>
        </w:rPr>
      </w:pPr>
    </w:p>
    <w:p w:rsidR="00E81391" w:rsidRPr="00406602" w:rsidRDefault="00E81391" w:rsidP="00FD5E0B">
      <w:pPr>
        <w:tabs>
          <w:tab w:val="left" w:pos="851"/>
        </w:tabs>
        <w:spacing w:after="120" w:line="240" w:lineRule="auto"/>
        <w:ind w:left="851"/>
        <w:rPr>
          <w:rFonts w:eastAsia="Times New Roman" w:cs="Arial"/>
          <w:sz w:val="24"/>
          <w:szCs w:val="24"/>
          <w:lang w:eastAsia="en-AU"/>
        </w:rPr>
      </w:pPr>
      <w:r w:rsidRPr="00406602">
        <w:rPr>
          <w:rFonts w:eastAsia="Times New Roman" w:cs="Arial"/>
          <w:i/>
          <w:sz w:val="24"/>
          <w:szCs w:val="24"/>
          <w:lang w:eastAsia="en-AU"/>
        </w:rPr>
        <w:t>Note</w:t>
      </w:r>
      <w:r w:rsidR="008A235F">
        <w:rPr>
          <w:rFonts w:eastAsia="Times New Roman" w:cs="Arial"/>
          <w:i/>
          <w:sz w:val="24"/>
          <w:szCs w:val="24"/>
          <w:lang w:eastAsia="en-AU"/>
        </w:rPr>
        <w:t>:</w:t>
      </w:r>
      <w:r w:rsidRPr="00406602">
        <w:rPr>
          <w:rFonts w:eastAsia="Times New Roman" w:cs="Arial"/>
          <w:sz w:val="24"/>
          <w:szCs w:val="24"/>
          <w:lang w:eastAsia="en-AU"/>
        </w:rPr>
        <w:t xml:space="preserve"> If the FWC arbitrates the dispute, it may also use the powers that are available to it under the FWA.</w:t>
      </w:r>
    </w:p>
    <w:p w:rsidR="00E81391" w:rsidRPr="00406602" w:rsidRDefault="00E81391" w:rsidP="00FD5E0B">
      <w:pPr>
        <w:tabs>
          <w:tab w:val="left" w:pos="851"/>
        </w:tabs>
        <w:spacing w:after="240" w:line="240" w:lineRule="auto"/>
        <w:ind w:left="851"/>
        <w:rPr>
          <w:rFonts w:eastAsia="Times New Roman" w:cs="Arial"/>
          <w:sz w:val="24"/>
          <w:szCs w:val="24"/>
          <w:lang w:eastAsia="en-AU"/>
        </w:rPr>
      </w:pPr>
      <w:r w:rsidRPr="00406602">
        <w:rPr>
          <w:rFonts w:eastAsia="Times New Roman" w:cs="Arial"/>
          <w:sz w:val="24"/>
          <w:szCs w:val="24"/>
          <w:lang w:eastAsia="en-AU"/>
        </w:rPr>
        <w:t xml:space="preserve">A decision that the FWC makes when arbitrating a dispute is a decision for the purpose of Division 3 of Part 5.1 of the FWA. Therefore, an appeal may be made against the decision. </w:t>
      </w:r>
    </w:p>
    <w:p w:rsidR="00E81391" w:rsidRPr="00406602" w:rsidRDefault="00E81391" w:rsidP="00FD5E0B">
      <w:pPr>
        <w:numPr>
          <w:ilvl w:val="0"/>
          <w:numId w:val="8"/>
        </w:numPr>
        <w:tabs>
          <w:tab w:val="left" w:pos="0"/>
        </w:tabs>
        <w:spacing w:after="120" w:line="240" w:lineRule="auto"/>
        <w:ind w:hanging="720"/>
        <w:rPr>
          <w:rFonts w:eastAsia="Times New Roman" w:cs="Arial"/>
          <w:sz w:val="24"/>
          <w:szCs w:val="24"/>
        </w:rPr>
      </w:pPr>
      <w:r w:rsidRPr="00406602">
        <w:rPr>
          <w:rFonts w:eastAsia="Times New Roman" w:cs="Arial"/>
          <w:sz w:val="24"/>
          <w:szCs w:val="24"/>
          <w:lang w:eastAsia="en-AU"/>
        </w:rPr>
        <w:t xml:space="preserve">While the parties are trying to resolve the dispute using the procedures in this </w:t>
      </w:r>
      <w:r w:rsidRPr="00406602">
        <w:rPr>
          <w:rFonts w:eastAsia="Times New Roman" w:cs="Arial"/>
          <w:sz w:val="24"/>
          <w:szCs w:val="24"/>
        </w:rPr>
        <w:t>Part:</w:t>
      </w:r>
    </w:p>
    <w:p w:rsidR="00E81391" w:rsidRPr="00406602" w:rsidRDefault="00E81391" w:rsidP="008D56F0">
      <w:pPr>
        <w:numPr>
          <w:ilvl w:val="0"/>
          <w:numId w:val="56"/>
        </w:numPr>
        <w:spacing w:after="120" w:line="240" w:lineRule="auto"/>
        <w:rPr>
          <w:rFonts w:eastAsia="Times New Roman" w:cs="Arial"/>
          <w:sz w:val="24"/>
          <w:szCs w:val="24"/>
        </w:rPr>
      </w:pPr>
      <w:r w:rsidRPr="00406602">
        <w:rPr>
          <w:rFonts w:eastAsia="Times New Roman" w:cs="Arial"/>
          <w:sz w:val="24"/>
          <w:szCs w:val="24"/>
        </w:rPr>
        <w:t>An employee must continue to perform his or her work as he or she would normally unless he or she has a reasonable concern about imminent risk to his or her health or safety; and</w:t>
      </w:r>
    </w:p>
    <w:p w:rsidR="00E81391" w:rsidRPr="00406602" w:rsidRDefault="00E81391" w:rsidP="008D56F0">
      <w:pPr>
        <w:numPr>
          <w:ilvl w:val="0"/>
          <w:numId w:val="56"/>
        </w:numPr>
        <w:spacing w:after="120" w:line="240" w:lineRule="auto"/>
        <w:rPr>
          <w:rFonts w:eastAsia="Times New Roman" w:cs="Arial"/>
          <w:sz w:val="24"/>
          <w:szCs w:val="24"/>
        </w:rPr>
      </w:pPr>
      <w:r w:rsidRPr="00406602">
        <w:rPr>
          <w:rFonts w:eastAsia="Times New Roman" w:cs="Arial"/>
          <w:sz w:val="24"/>
          <w:szCs w:val="24"/>
        </w:rPr>
        <w:t>An employee must comply with a direction given by the Department to perform other available work at the same workplace, or at another workplace, unless:</w:t>
      </w:r>
    </w:p>
    <w:p w:rsidR="00E81391" w:rsidRPr="00406602" w:rsidRDefault="00E81391" w:rsidP="00815F9F">
      <w:pPr>
        <w:numPr>
          <w:ilvl w:val="0"/>
          <w:numId w:val="60"/>
        </w:numPr>
        <w:spacing w:before="120" w:after="120" w:line="240" w:lineRule="auto"/>
        <w:contextualSpacing/>
        <w:rPr>
          <w:rFonts w:eastAsia="Times New Roman" w:cs="Arial"/>
          <w:sz w:val="24"/>
          <w:szCs w:val="24"/>
        </w:rPr>
      </w:pPr>
      <w:r w:rsidRPr="00406602">
        <w:rPr>
          <w:rFonts w:eastAsia="Times New Roman" w:cs="Arial"/>
          <w:sz w:val="24"/>
          <w:szCs w:val="24"/>
        </w:rPr>
        <w:t>the work is not safe; or</w:t>
      </w:r>
    </w:p>
    <w:p w:rsidR="00E81391" w:rsidRPr="00406602" w:rsidRDefault="00E81391" w:rsidP="00815F9F">
      <w:pPr>
        <w:numPr>
          <w:ilvl w:val="0"/>
          <w:numId w:val="60"/>
        </w:numPr>
        <w:spacing w:before="120" w:after="120" w:line="240" w:lineRule="auto"/>
        <w:contextualSpacing/>
        <w:rPr>
          <w:rFonts w:eastAsia="Times New Roman" w:cs="Arial"/>
          <w:sz w:val="24"/>
          <w:szCs w:val="24"/>
        </w:rPr>
      </w:pPr>
      <w:r w:rsidRPr="00406602">
        <w:rPr>
          <w:rFonts w:eastAsia="Times New Roman" w:cs="Arial"/>
          <w:sz w:val="24"/>
          <w:szCs w:val="24"/>
        </w:rPr>
        <w:t>applicable occupational health and safety legislation would not permit the work to be performed; or</w:t>
      </w:r>
    </w:p>
    <w:p w:rsidR="00E81391" w:rsidRPr="00406602" w:rsidRDefault="00E81391" w:rsidP="00815F9F">
      <w:pPr>
        <w:numPr>
          <w:ilvl w:val="0"/>
          <w:numId w:val="60"/>
        </w:numPr>
        <w:spacing w:before="120" w:after="120" w:line="240" w:lineRule="auto"/>
        <w:contextualSpacing/>
        <w:rPr>
          <w:rFonts w:eastAsia="Times New Roman" w:cs="Arial"/>
          <w:sz w:val="24"/>
          <w:szCs w:val="24"/>
        </w:rPr>
      </w:pPr>
      <w:r w:rsidRPr="00406602">
        <w:rPr>
          <w:rFonts w:eastAsia="Times New Roman" w:cs="Arial"/>
          <w:sz w:val="24"/>
          <w:szCs w:val="24"/>
        </w:rPr>
        <w:t>the work is not appropriate for the employee to perform; or</w:t>
      </w:r>
    </w:p>
    <w:p w:rsidR="00E81391" w:rsidRPr="00406602" w:rsidRDefault="00E81391" w:rsidP="00815F9F">
      <w:pPr>
        <w:numPr>
          <w:ilvl w:val="0"/>
          <w:numId w:val="60"/>
        </w:numPr>
        <w:spacing w:before="120" w:after="120" w:line="240" w:lineRule="auto"/>
        <w:contextualSpacing/>
        <w:rPr>
          <w:rFonts w:eastAsia="Times New Roman" w:cs="Arial"/>
          <w:sz w:val="24"/>
          <w:szCs w:val="24"/>
        </w:rPr>
      </w:pPr>
      <w:proofErr w:type="gramStart"/>
      <w:r w:rsidRPr="00406602">
        <w:rPr>
          <w:rFonts w:eastAsia="Times New Roman" w:cs="Arial"/>
          <w:sz w:val="24"/>
          <w:szCs w:val="24"/>
        </w:rPr>
        <w:t>there</w:t>
      </w:r>
      <w:proofErr w:type="gramEnd"/>
      <w:r w:rsidRPr="00406602">
        <w:rPr>
          <w:rFonts w:eastAsia="Times New Roman" w:cs="Arial"/>
          <w:sz w:val="24"/>
          <w:szCs w:val="24"/>
        </w:rPr>
        <w:t xml:space="preserve"> are other reasonable grounds for the employee to refuse to comply with the direction.</w:t>
      </w:r>
    </w:p>
    <w:p w:rsidR="00FD5E0B" w:rsidRPr="00406602" w:rsidRDefault="00FD5E0B" w:rsidP="00FD5E0B">
      <w:pPr>
        <w:spacing w:before="120" w:after="120" w:line="240" w:lineRule="auto"/>
        <w:ind w:left="1440"/>
        <w:contextualSpacing/>
        <w:rPr>
          <w:rFonts w:eastAsia="Times New Roman" w:cs="Arial"/>
          <w:sz w:val="24"/>
          <w:szCs w:val="24"/>
        </w:rPr>
      </w:pPr>
    </w:p>
    <w:p w:rsidR="00E81391" w:rsidRPr="00406602" w:rsidRDefault="00E81391" w:rsidP="00FD5E0B">
      <w:pPr>
        <w:numPr>
          <w:ilvl w:val="0"/>
          <w:numId w:val="8"/>
        </w:numPr>
        <w:tabs>
          <w:tab w:val="left" w:pos="0"/>
        </w:tabs>
        <w:spacing w:after="120" w:line="240" w:lineRule="auto"/>
        <w:ind w:hanging="720"/>
        <w:rPr>
          <w:rFonts w:eastAsia="Times New Roman" w:cs="Arial"/>
          <w:sz w:val="24"/>
          <w:szCs w:val="24"/>
          <w:lang w:eastAsia="en-AU"/>
        </w:rPr>
      </w:pPr>
      <w:r w:rsidRPr="00406602">
        <w:rPr>
          <w:rFonts w:eastAsia="Times New Roman" w:cs="Arial"/>
          <w:sz w:val="24"/>
          <w:szCs w:val="24"/>
          <w:lang w:eastAsia="en-AU"/>
        </w:rPr>
        <w:lastRenderedPageBreak/>
        <w:t xml:space="preserve">The parties to the dispute agree to be bound by a decision made by the FWC in accordance with this Part. </w:t>
      </w:r>
    </w:p>
    <w:p w:rsidR="00147A9D" w:rsidRDefault="00147A9D">
      <w:pPr>
        <w:rPr>
          <w:rFonts w:eastAsia="Times New Roman" w:cs="Arial"/>
          <w:b/>
          <w:sz w:val="28"/>
          <w:szCs w:val="28"/>
        </w:rPr>
        <w:sectPr w:rsidR="00147A9D" w:rsidSect="00147A9D">
          <w:pgSz w:w="11906" w:h="16838"/>
          <w:pgMar w:top="1134" w:right="1440" w:bottom="1134" w:left="1440" w:header="425" w:footer="466" w:gutter="0"/>
          <w:cols w:space="708"/>
          <w:docGrid w:linePitch="360"/>
        </w:sectPr>
      </w:pPr>
      <w:bookmarkStart w:id="246" w:name="_Toc214422916"/>
    </w:p>
    <w:p w:rsidR="00E81391" w:rsidRPr="00406602" w:rsidRDefault="00E81391" w:rsidP="00F076CD">
      <w:pPr>
        <w:pStyle w:val="Heading2"/>
        <w:spacing w:after="360"/>
        <w:rPr>
          <w:rFonts w:eastAsia="Times New Roman" w:cs="Arial"/>
          <w:sz w:val="28"/>
          <w:szCs w:val="28"/>
        </w:rPr>
      </w:pPr>
      <w:bookmarkStart w:id="247" w:name="_Toc434306669"/>
      <w:r w:rsidRPr="00406602">
        <w:rPr>
          <w:rFonts w:eastAsia="Times New Roman" w:cs="Arial"/>
          <w:sz w:val="28"/>
          <w:szCs w:val="28"/>
        </w:rPr>
        <w:lastRenderedPageBreak/>
        <w:t>PART 12 – DEFINITIONS</w:t>
      </w:r>
      <w:bookmarkEnd w:id="246"/>
      <w:bookmarkEnd w:id="247"/>
    </w:p>
    <w:p w:rsidR="00E81391" w:rsidRPr="00406602" w:rsidRDefault="00E81391" w:rsidP="00E81391">
      <w:pPr>
        <w:spacing w:after="120" w:line="240" w:lineRule="auto"/>
        <w:rPr>
          <w:rFonts w:eastAsia="Times New Roman" w:cs="Arial"/>
          <w:sz w:val="24"/>
          <w:szCs w:val="24"/>
        </w:rPr>
      </w:pPr>
      <w:r w:rsidRPr="00406602">
        <w:rPr>
          <w:rFonts w:eastAsia="Times New Roman" w:cs="Arial"/>
          <w:sz w:val="24"/>
          <w:szCs w:val="24"/>
        </w:rPr>
        <w:t>12.1</w:t>
      </w:r>
      <w:r w:rsidRPr="00406602">
        <w:rPr>
          <w:rFonts w:eastAsia="Times New Roman" w:cs="Arial"/>
          <w:sz w:val="24"/>
          <w:szCs w:val="24"/>
        </w:rPr>
        <w:tab/>
        <w:t>In this Agreement the following definitions apply:</w:t>
      </w:r>
    </w:p>
    <w:p w:rsidR="00E81391" w:rsidRPr="00406602" w:rsidRDefault="00E81391" w:rsidP="00E81391">
      <w:pPr>
        <w:spacing w:after="120" w:line="240" w:lineRule="auto"/>
        <w:ind w:left="720"/>
        <w:rPr>
          <w:rFonts w:eastAsia="Times New Roman" w:cs="Arial"/>
          <w:sz w:val="24"/>
          <w:szCs w:val="24"/>
        </w:rPr>
      </w:pPr>
      <w:r w:rsidRPr="00406602">
        <w:rPr>
          <w:rFonts w:eastAsia="Times New Roman" w:cs="Arial"/>
          <w:b/>
          <w:bCs/>
          <w:sz w:val="24"/>
          <w:szCs w:val="24"/>
        </w:rPr>
        <w:t xml:space="preserve">"APS" </w:t>
      </w:r>
      <w:r w:rsidRPr="00406602">
        <w:rPr>
          <w:rFonts w:eastAsia="Times New Roman" w:cs="Arial"/>
          <w:sz w:val="24"/>
          <w:szCs w:val="24"/>
        </w:rPr>
        <w:t>means Australian Public Service.</w:t>
      </w:r>
    </w:p>
    <w:p w:rsidR="00E81391" w:rsidRPr="00406602" w:rsidRDefault="00E81391" w:rsidP="00E81391">
      <w:pPr>
        <w:spacing w:after="120" w:line="240" w:lineRule="auto"/>
        <w:ind w:left="720"/>
        <w:rPr>
          <w:rFonts w:eastAsia="Times New Roman" w:cs="Arial"/>
          <w:sz w:val="24"/>
          <w:szCs w:val="24"/>
        </w:rPr>
      </w:pPr>
      <w:r w:rsidRPr="00406602">
        <w:rPr>
          <w:rFonts w:eastAsia="Times New Roman" w:cs="Arial"/>
          <w:bCs/>
          <w:sz w:val="24"/>
          <w:szCs w:val="24"/>
        </w:rPr>
        <w:t>“</w:t>
      </w:r>
      <w:r w:rsidRPr="00406602">
        <w:rPr>
          <w:rFonts w:eastAsia="Times New Roman" w:cs="Arial"/>
          <w:b/>
          <w:bCs/>
          <w:sz w:val="24"/>
          <w:szCs w:val="24"/>
        </w:rPr>
        <w:t>Casual employee”</w:t>
      </w:r>
      <w:r w:rsidRPr="00406602">
        <w:rPr>
          <w:rFonts w:eastAsia="Times New Roman" w:cs="Arial"/>
          <w:bCs/>
          <w:sz w:val="24"/>
          <w:szCs w:val="24"/>
        </w:rPr>
        <w:t xml:space="preserve"> means a non-ongoing employee who is engaged on an irregular or intermittent basis </w:t>
      </w:r>
      <w:r w:rsidRPr="00406602">
        <w:rPr>
          <w:rFonts w:eastAsia="Times New Roman" w:cs="Arial"/>
          <w:sz w:val="24"/>
          <w:szCs w:val="24"/>
        </w:rPr>
        <w:t>under section 22(2</w:t>
      </w:r>
      <w:r w:rsidR="00924B79" w:rsidRPr="00406602">
        <w:rPr>
          <w:rFonts w:eastAsia="Times New Roman" w:cs="Arial"/>
          <w:sz w:val="24"/>
          <w:szCs w:val="24"/>
        </w:rPr>
        <w:t>) (</w:t>
      </w:r>
      <w:r w:rsidRPr="00406602">
        <w:rPr>
          <w:rFonts w:eastAsia="Times New Roman" w:cs="Arial"/>
          <w:sz w:val="24"/>
          <w:szCs w:val="24"/>
        </w:rPr>
        <w:t xml:space="preserve">c) of the </w:t>
      </w:r>
      <w:r w:rsidR="007143E6" w:rsidRPr="00406602">
        <w:rPr>
          <w:rFonts w:eastAsia="Times New Roman" w:cs="Arial"/>
          <w:i/>
          <w:iCs/>
          <w:color w:val="000000" w:themeColor="text1"/>
          <w:sz w:val="24"/>
          <w:szCs w:val="24"/>
        </w:rPr>
        <w:t>Public Service Act 1999</w:t>
      </w:r>
      <w:r w:rsidRPr="00406602">
        <w:rPr>
          <w:rFonts w:eastAsia="Times New Roman" w:cs="Arial"/>
          <w:sz w:val="24"/>
          <w:szCs w:val="24"/>
        </w:rPr>
        <w:t>.</w:t>
      </w:r>
    </w:p>
    <w:p w:rsidR="00E81391" w:rsidRPr="00406602" w:rsidRDefault="00E81391" w:rsidP="00E81391">
      <w:pPr>
        <w:spacing w:after="120" w:line="240" w:lineRule="auto"/>
        <w:ind w:left="720"/>
        <w:rPr>
          <w:rFonts w:eastAsia="Times New Roman" w:cs="Arial"/>
          <w:sz w:val="24"/>
          <w:szCs w:val="24"/>
        </w:rPr>
      </w:pPr>
      <w:r w:rsidRPr="00406602">
        <w:rPr>
          <w:rFonts w:eastAsia="Times New Roman" w:cs="Arial"/>
          <w:b/>
          <w:bCs/>
          <w:sz w:val="24"/>
          <w:szCs w:val="24"/>
        </w:rPr>
        <w:t>"Delegate"</w:t>
      </w:r>
      <w:r w:rsidRPr="00406602">
        <w:rPr>
          <w:rFonts w:eastAsia="Times New Roman" w:cs="Arial"/>
          <w:sz w:val="24"/>
          <w:szCs w:val="24"/>
        </w:rPr>
        <w:t xml:space="preserve"> means a person authorised by the Secretary to be a delegate of the Secretary under the terms of this agreement. </w:t>
      </w:r>
    </w:p>
    <w:p w:rsidR="00E81391" w:rsidRPr="00406602" w:rsidRDefault="00E81391" w:rsidP="00E81391">
      <w:pPr>
        <w:spacing w:after="120" w:line="240" w:lineRule="auto"/>
        <w:ind w:left="720"/>
        <w:rPr>
          <w:rFonts w:eastAsia="Times New Roman" w:cs="Arial"/>
          <w:sz w:val="24"/>
          <w:szCs w:val="24"/>
        </w:rPr>
      </w:pPr>
      <w:r w:rsidRPr="00406602">
        <w:rPr>
          <w:rFonts w:eastAsia="Times New Roman" w:cs="Arial"/>
          <w:b/>
          <w:bCs/>
          <w:sz w:val="24"/>
          <w:szCs w:val="24"/>
        </w:rPr>
        <w:t>"Department"</w:t>
      </w:r>
      <w:r w:rsidRPr="00406602">
        <w:rPr>
          <w:rFonts w:eastAsia="Times New Roman" w:cs="Arial"/>
          <w:sz w:val="24"/>
          <w:szCs w:val="24"/>
        </w:rPr>
        <w:t xml:space="preserve"> or </w:t>
      </w:r>
      <w:r w:rsidRPr="00406602">
        <w:rPr>
          <w:rFonts w:eastAsia="Times New Roman" w:cs="Arial"/>
          <w:b/>
          <w:bCs/>
          <w:sz w:val="24"/>
          <w:szCs w:val="24"/>
        </w:rPr>
        <w:t>"DSS"</w:t>
      </w:r>
      <w:r w:rsidRPr="00406602">
        <w:rPr>
          <w:rFonts w:eastAsia="Times New Roman" w:cs="Arial"/>
          <w:sz w:val="24"/>
          <w:szCs w:val="24"/>
        </w:rPr>
        <w:t xml:space="preserve"> is interchangeable, and means the Department of Social Services.</w:t>
      </w:r>
    </w:p>
    <w:p w:rsidR="00E81391" w:rsidRPr="00406602" w:rsidRDefault="00E81391" w:rsidP="00E81391">
      <w:pPr>
        <w:spacing w:after="120" w:line="240" w:lineRule="auto"/>
        <w:ind w:left="720"/>
        <w:rPr>
          <w:rFonts w:eastAsia="Times New Roman" w:cs="Arial"/>
          <w:color w:val="000000" w:themeColor="text1"/>
          <w:sz w:val="24"/>
          <w:szCs w:val="24"/>
        </w:rPr>
      </w:pPr>
      <w:r w:rsidRPr="00406602">
        <w:rPr>
          <w:rFonts w:eastAsia="Times New Roman" w:cs="Arial"/>
          <w:b/>
          <w:bCs/>
          <w:color w:val="000000" w:themeColor="text1"/>
          <w:sz w:val="24"/>
          <w:szCs w:val="24"/>
        </w:rPr>
        <w:t xml:space="preserve">“Dependant” </w:t>
      </w:r>
      <w:r w:rsidRPr="00406602">
        <w:rPr>
          <w:rFonts w:eastAsia="Times New Roman" w:cs="Arial"/>
          <w:bCs/>
          <w:color w:val="000000" w:themeColor="text1"/>
          <w:sz w:val="24"/>
          <w:szCs w:val="24"/>
        </w:rPr>
        <w:t>unless defined elsewhere means a spouse/partner of the employee or a child or parent of the employee or the spouse/partner of the employee and who is wholly or substantially dependent upon the employee.</w:t>
      </w:r>
    </w:p>
    <w:p w:rsidR="00E81391" w:rsidRPr="00406602" w:rsidRDefault="00E81391" w:rsidP="00E81391">
      <w:pPr>
        <w:spacing w:after="120" w:line="240" w:lineRule="auto"/>
        <w:ind w:left="720"/>
        <w:rPr>
          <w:rFonts w:eastAsia="Times New Roman" w:cs="Arial"/>
          <w:color w:val="000000" w:themeColor="text1"/>
          <w:sz w:val="24"/>
          <w:szCs w:val="24"/>
        </w:rPr>
      </w:pPr>
      <w:r w:rsidRPr="00406602">
        <w:rPr>
          <w:rFonts w:eastAsia="Times New Roman" w:cs="Arial"/>
          <w:b/>
          <w:bCs/>
          <w:color w:val="000000" w:themeColor="text1"/>
          <w:sz w:val="24"/>
          <w:szCs w:val="24"/>
        </w:rPr>
        <w:t>"Employee"</w:t>
      </w:r>
      <w:r w:rsidRPr="00406602">
        <w:rPr>
          <w:rFonts w:eastAsia="Times New Roman" w:cs="Arial"/>
          <w:color w:val="000000" w:themeColor="text1"/>
          <w:sz w:val="24"/>
          <w:szCs w:val="24"/>
        </w:rPr>
        <w:t xml:space="preserve"> means a person employed by the Department under the </w:t>
      </w:r>
      <w:r w:rsidRPr="00406602">
        <w:rPr>
          <w:rFonts w:eastAsia="Times New Roman" w:cs="Arial"/>
          <w:i/>
          <w:iCs/>
          <w:color w:val="000000" w:themeColor="text1"/>
          <w:sz w:val="24"/>
          <w:szCs w:val="24"/>
        </w:rPr>
        <w:t>Public Service Act 1999</w:t>
      </w:r>
      <w:r w:rsidRPr="00406602">
        <w:rPr>
          <w:rFonts w:eastAsia="Times New Roman" w:cs="Arial"/>
          <w:color w:val="000000" w:themeColor="text1"/>
          <w:sz w:val="24"/>
          <w:szCs w:val="24"/>
        </w:rPr>
        <w:t>, whether full-time or part-time, in an ongoing, non-ongoing or intermittent capacity.</w:t>
      </w:r>
    </w:p>
    <w:p w:rsidR="00E81391" w:rsidRPr="00406602" w:rsidRDefault="00E81391" w:rsidP="00E81391">
      <w:pPr>
        <w:spacing w:after="120" w:line="240" w:lineRule="auto"/>
        <w:ind w:left="720"/>
        <w:rPr>
          <w:rFonts w:eastAsia="Times New Roman" w:cs="Arial"/>
          <w:b/>
          <w:color w:val="000000" w:themeColor="text1"/>
          <w:sz w:val="24"/>
          <w:szCs w:val="24"/>
        </w:rPr>
      </w:pPr>
      <w:r w:rsidRPr="00406602">
        <w:rPr>
          <w:rFonts w:eastAsia="Times New Roman" w:cs="Arial"/>
          <w:b/>
          <w:color w:val="000000" w:themeColor="text1"/>
          <w:sz w:val="24"/>
          <w:szCs w:val="24"/>
        </w:rPr>
        <w:t xml:space="preserve"> “FWC” </w:t>
      </w:r>
      <w:r w:rsidRPr="00406602">
        <w:rPr>
          <w:rFonts w:eastAsia="Times New Roman" w:cs="Arial"/>
          <w:color w:val="000000" w:themeColor="text1"/>
          <w:sz w:val="24"/>
          <w:szCs w:val="24"/>
        </w:rPr>
        <w:t>means Fair Work Commission.</w:t>
      </w:r>
    </w:p>
    <w:p w:rsidR="00E81391" w:rsidRPr="00406602" w:rsidRDefault="00E81391" w:rsidP="00E81391">
      <w:pPr>
        <w:spacing w:after="120" w:line="240" w:lineRule="auto"/>
        <w:ind w:left="720"/>
        <w:rPr>
          <w:rFonts w:eastAsia="Times New Roman" w:cs="Arial"/>
          <w:sz w:val="24"/>
          <w:szCs w:val="24"/>
        </w:rPr>
      </w:pPr>
      <w:r w:rsidRPr="00406602">
        <w:rPr>
          <w:rFonts w:eastAsia="Times New Roman" w:cs="Arial"/>
          <w:b/>
          <w:bCs/>
          <w:sz w:val="24"/>
          <w:szCs w:val="24"/>
        </w:rPr>
        <w:t xml:space="preserve">“Family” </w:t>
      </w:r>
      <w:r w:rsidRPr="00406602">
        <w:rPr>
          <w:rFonts w:eastAsia="Times New Roman" w:cs="Arial"/>
          <w:bCs/>
          <w:sz w:val="24"/>
          <w:szCs w:val="24"/>
        </w:rPr>
        <w:t xml:space="preserve">or </w:t>
      </w:r>
      <w:r w:rsidRPr="00406602">
        <w:rPr>
          <w:rFonts w:eastAsia="Times New Roman" w:cs="Arial"/>
          <w:b/>
          <w:bCs/>
          <w:sz w:val="24"/>
          <w:szCs w:val="24"/>
        </w:rPr>
        <w:t>"Immediate Family"</w:t>
      </w:r>
      <w:r w:rsidRPr="00406602">
        <w:rPr>
          <w:rFonts w:eastAsia="Times New Roman" w:cs="Arial"/>
          <w:sz w:val="24"/>
          <w:szCs w:val="24"/>
        </w:rPr>
        <w:t xml:space="preserve"> means:</w:t>
      </w:r>
    </w:p>
    <w:p w:rsidR="00E81391" w:rsidRPr="00406602" w:rsidRDefault="00E81391" w:rsidP="00FD5E0B">
      <w:pPr>
        <w:numPr>
          <w:ilvl w:val="0"/>
          <w:numId w:val="9"/>
        </w:numPr>
        <w:spacing w:after="120" w:line="240" w:lineRule="auto"/>
        <w:ind w:left="1134" w:hanging="425"/>
        <w:rPr>
          <w:rFonts w:eastAsia="Times New Roman" w:cs="Arial"/>
          <w:sz w:val="24"/>
          <w:szCs w:val="24"/>
        </w:rPr>
      </w:pPr>
      <w:r w:rsidRPr="00406602">
        <w:rPr>
          <w:rFonts w:eastAsia="Times New Roman" w:cs="Arial"/>
          <w:sz w:val="24"/>
          <w:szCs w:val="24"/>
        </w:rPr>
        <w:t>a spouse, de facto, or partner of the employee irrespective of gender, including a former spouse, former de facto or partner; and/or</w:t>
      </w:r>
    </w:p>
    <w:p w:rsidR="00E81391" w:rsidRPr="00406602" w:rsidRDefault="00E81391" w:rsidP="00FD5E0B">
      <w:pPr>
        <w:numPr>
          <w:ilvl w:val="0"/>
          <w:numId w:val="9"/>
        </w:numPr>
        <w:spacing w:after="120" w:line="240" w:lineRule="auto"/>
        <w:ind w:left="1134" w:hanging="425"/>
        <w:rPr>
          <w:rFonts w:eastAsia="Times New Roman" w:cs="Arial"/>
          <w:sz w:val="24"/>
          <w:szCs w:val="24"/>
        </w:rPr>
      </w:pPr>
      <w:r w:rsidRPr="00406602">
        <w:rPr>
          <w:rFonts w:eastAsia="Times New Roman" w:cs="Arial"/>
          <w:sz w:val="24"/>
          <w:szCs w:val="24"/>
        </w:rPr>
        <w:t>a child (including an adopted child, a stepchild, a foster/permanent care child or an ex-nuptial child); and/or</w:t>
      </w:r>
    </w:p>
    <w:p w:rsidR="00E81391" w:rsidRPr="00406602" w:rsidRDefault="00E81391" w:rsidP="00FD5E0B">
      <w:pPr>
        <w:numPr>
          <w:ilvl w:val="0"/>
          <w:numId w:val="9"/>
        </w:numPr>
        <w:spacing w:after="120" w:line="240" w:lineRule="auto"/>
        <w:ind w:left="1134" w:hanging="425"/>
        <w:rPr>
          <w:rFonts w:eastAsia="Times New Roman" w:cs="Arial"/>
          <w:sz w:val="24"/>
          <w:szCs w:val="24"/>
        </w:rPr>
      </w:pPr>
      <w:r w:rsidRPr="00406602">
        <w:rPr>
          <w:rFonts w:eastAsia="Times New Roman" w:cs="Arial"/>
          <w:sz w:val="24"/>
          <w:szCs w:val="24"/>
        </w:rPr>
        <w:t>parent, grandparent, grandchild or sibling of the employee; and/or</w:t>
      </w:r>
    </w:p>
    <w:p w:rsidR="00E81391" w:rsidRPr="00406602" w:rsidRDefault="00E81391" w:rsidP="00FD5E0B">
      <w:pPr>
        <w:numPr>
          <w:ilvl w:val="0"/>
          <w:numId w:val="9"/>
        </w:numPr>
        <w:spacing w:after="120" w:line="240" w:lineRule="auto"/>
        <w:ind w:left="1134" w:hanging="425"/>
        <w:rPr>
          <w:rFonts w:eastAsia="Times New Roman" w:cs="Arial"/>
          <w:sz w:val="24"/>
          <w:szCs w:val="24"/>
        </w:rPr>
      </w:pPr>
      <w:r w:rsidRPr="00406602">
        <w:rPr>
          <w:rFonts w:eastAsia="Times New Roman" w:cs="Arial"/>
          <w:sz w:val="24"/>
          <w:szCs w:val="24"/>
        </w:rPr>
        <w:t>a child (including an adopted child, a step-child, a foster child, permanent care child or an ex-nuptial child) of the employee’s spouse or partner; and/or</w:t>
      </w:r>
    </w:p>
    <w:p w:rsidR="00E81391" w:rsidRPr="00406602" w:rsidRDefault="00E81391" w:rsidP="00FD5E0B">
      <w:pPr>
        <w:numPr>
          <w:ilvl w:val="0"/>
          <w:numId w:val="9"/>
        </w:numPr>
        <w:spacing w:after="120" w:line="240" w:lineRule="auto"/>
        <w:ind w:left="1134" w:hanging="425"/>
        <w:rPr>
          <w:rFonts w:eastAsia="Times New Roman" w:cs="Arial"/>
          <w:sz w:val="24"/>
          <w:szCs w:val="24"/>
        </w:rPr>
      </w:pPr>
      <w:r w:rsidRPr="00406602">
        <w:rPr>
          <w:rFonts w:eastAsia="Times New Roman" w:cs="Arial"/>
          <w:sz w:val="24"/>
          <w:szCs w:val="24"/>
        </w:rPr>
        <w:t>parent, grandparent, grandchild or sibling of the employee’s spouse or partner; and/or</w:t>
      </w:r>
    </w:p>
    <w:p w:rsidR="00E81391" w:rsidRPr="00406602" w:rsidRDefault="00E81391" w:rsidP="00FD5E0B">
      <w:pPr>
        <w:numPr>
          <w:ilvl w:val="0"/>
          <w:numId w:val="9"/>
        </w:numPr>
        <w:spacing w:after="120" w:line="240" w:lineRule="auto"/>
        <w:ind w:left="1134" w:hanging="425"/>
        <w:rPr>
          <w:rFonts w:eastAsia="Times New Roman" w:cs="Arial"/>
          <w:sz w:val="24"/>
          <w:szCs w:val="24"/>
        </w:rPr>
      </w:pPr>
      <w:r w:rsidRPr="00406602">
        <w:rPr>
          <w:rFonts w:eastAsia="Times New Roman" w:cs="Arial"/>
          <w:sz w:val="24"/>
          <w:szCs w:val="24"/>
        </w:rPr>
        <w:t>a member of the employee’s household; and/or</w:t>
      </w:r>
    </w:p>
    <w:p w:rsidR="00E81391" w:rsidRPr="00406602" w:rsidRDefault="00E81391" w:rsidP="00FD5E0B">
      <w:pPr>
        <w:numPr>
          <w:ilvl w:val="0"/>
          <w:numId w:val="9"/>
        </w:numPr>
        <w:spacing w:after="120" w:line="240" w:lineRule="auto"/>
        <w:ind w:left="1134" w:hanging="425"/>
        <w:rPr>
          <w:rFonts w:eastAsia="Times New Roman" w:cs="Arial"/>
          <w:sz w:val="24"/>
          <w:szCs w:val="24"/>
        </w:rPr>
      </w:pPr>
      <w:proofErr w:type="gramStart"/>
      <w:r w:rsidRPr="00406602">
        <w:rPr>
          <w:rFonts w:eastAsia="Times New Roman" w:cs="Arial"/>
          <w:sz w:val="24"/>
          <w:szCs w:val="24"/>
        </w:rPr>
        <w:t>traditional</w:t>
      </w:r>
      <w:proofErr w:type="gramEnd"/>
      <w:r w:rsidRPr="00406602">
        <w:rPr>
          <w:rFonts w:eastAsia="Times New Roman" w:cs="Arial"/>
          <w:sz w:val="24"/>
          <w:szCs w:val="24"/>
        </w:rPr>
        <w:t xml:space="preserve"> kinship where there is a relationship or obligation, under the custom and traditions of the community or group to which the employee belongs.</w:t>
      </w:r>
    </w:p>
    <w:p w:rsidR="00E81391" w:rsidRPr="00406602" w:rsidRDefault="00E81391" w:rsidP="00E81391">
      <w:pPr>
        <w:spacing w:after="120" w:line="240" w:lineRule="auto"/>
        <w:ind w:left="720"/>
        <w:rPr>
          <w:rFonts w:eastAsia="Times New Roman" w:cs="Arial"/>
          <w:sz w:val="24"/>
          <w:szCs w:val="24"/>
        </w:rPr>
      </w:pPr>
      <w:r w:rsidRPr="00406602">
        <w:rPr>
          <w:rFonts w:eastAsia="Times New Roman" w:cs="Arial"/>
          <w:b/>
          <w:bCs/>
          <w:sz w:val="24"/>
          <w:szCs w:val="24"/>
        </w:rPr>
        <w:t xml:space="preserve">"Manager" </w:t>
      </w:r>
      <w:r w:rsidRPr="00406602">
        <w:rPr>
          <w:rFonts w:eastAsia="Times New Roman" w:cs="Arial"/>
          <w:sz w:val="24"/>
          <w:szCs w:val="24"/>
        </w:rPr>
        <w:t>means a person who has operational and/or supervisory responsibility for another employee or a team of employees within DSS, which may include another manager/employee (at, above or below the manager’s level) and/or may be a Section, a Branch, a State Office, an I</w:t>
      </w:r>
      <w:r w:rsidR="008A235F">
        <w:rPr>
          <w:rFonts w:eastAsia="Times New Roman" w:cs="Arial"/>
          <w:sz w:val="24"/>
          <w:szCs w:val="24"/>
        </w:rPr>
        <w:t>ndigenous Coordination Centre</w:t>
      </w:r>
      <w:r w:rsidRPr="00406602">
        <w:rPr>
          <w:rFonts w:eastAsia="Times New Roman" w:cs="Arial"/>
          <w:sz w:val="24"/>
          <w:szCs w:val="24"/>
        </w:rPr>
        <w:t>, a Group or other work unit.</w:t>
      </w:r>
    </w:p>
    <w:p w:rsidR="00E81391" w:rsidRPr="00406602" w:rsidRDefault="00E81391" w:rsidP="00E81391">
      <w:pPr>
        <w:spacing w:after="120" w:line="240" w:lineRule="auto"/>
        <w:ind w:left="720"/>
        <w:rPr>
          <w:rFonts w:eastAsia="Times New Roman" w:cs="Arial"/>
          <w:sz w:val="24"/>
          <w:szCs w:val="24"/>
        </w:rPr>
      </w:pPr>
      <w:r w:rsidRPr="00406602">
        <w:rPr>
          <w:rFonts w:eastAsia="Times New Roman" w:cs="Arial"/>
          <w:b/>
          <w:bCs/>
          <w:sz w:val="24"/>
          <w:szCs w:val="24"/>
        </w:rPr>
        <w:t xml:space="preserve">“NES” </w:t>
      </w:r>
      <w:r w:rsidRPr="00406602">
        <w:rPr>
          <w:rFonts w:eastAsia="Times New Roman" w:cs="Arial"/>
          <w:bCs/>
          <w:sz w:val="24"/>
          <w:szCs w:val="24"/>
        </w:rPr>
        <w:t>means National Employment Standards.</w:t>
      </w:r>
    </w:p>
    <w:p w:rsidR="00E81391" w:rsidRPr="00406602" w:rsidRDefault="00E81391" w:rsidP="00E81391">
      <w:pPr>
        <w:spacing w:after="120" w:line="240" w:lineRule="auto"/>
        <w:ind w:left="720"/>
        <w:rPr>
          <w:rFonts w:eastAsia="Times New Roman" w:cs="Arial"/>
          <w:bCs/>
          <w:i/>
          <w:sz w:val="24"/>
          <w:szCs w:val="24"/>
        </w:rPr>
      </w:pPr>
      <w:r w:rsidRPr="00406602">
        <w:rPr>
          <w:rFonts w:eastAsia="Times New Roman" w:cs="Arial"/>
          <w:b/>
          <w:bCs/>
          <w:sz w:val="24"/>
          <w:szCs w:val="24"/>
        </w:rPr>
        <w:t xml:space="preserve">“Non-ongoing APS employee” </w:t>
      </w:r>
      <w:r w:rsidRPr="00406602">
        <w:rPr>
          <w:rFonts w:eastAsia="Times New Roman" w:cs="Arial"/>
          <w:bCs/>
          <w:sz w:val="24"/>
          <w:szCs w:val="24"/>
        </w:rPr>
        <w:t xml:space="preserve">means </w:t>
      </w:r>
      <w:r w:rsidRPr="00406602">
        <w:rPr>
          <w:rFonts w:eastAsia="Times New Roman" w:cs="Arial"/>
          <w:sz w:val="24"/>
          <w:szCs w:val="24"/>
        </w:rPr>
        <w:t xml:space="preserve">a person engaged as a non-ongoing APS employee under Section 22(2) (b) of the </w:t>
      </w:r>
      <w:r w:rsidRPr="00383D51">
        <w:rPr>
          <w:rFonts w:eastAsia="Times New Roman" w:cs="Arial"/>
          <w:i/>
          <w:sz w:val="24"/>
          <w:szCs w:val="24"/>
        </w:rPr>
        <w:t>Public Service Act 1999</w:t>
      </w:r>
      <w:r w:rsidRPr="00406602">
        <w:rPr>
          <w:rFonts w:eastAsia="Times New Roman" w:cs="Arial"/>
          <w:i/>
          <w:sz w:val="24"/>
          <w:szCs w:val="24"/>
        </w:rPr>
        <w:t xml:space="preserve">. </w:t>
      </w:r>
    </w:p>
    <w:p w:rsidR="00E81391" w:rsidRPr="00406602" w:rsidRDefault="00E81391" w:rsidP="00E81391">
      <w:pPr>
        <w:spacing w:after="120" w:line="240" w:lineRule="auto"/>
        <w:ind w:left="720"/>
        <w:rPr>
          <w:rFonts w:eastAsia="Times New Roman" w:cs="Arial"/>
          <w:i/>
          <w:sz w:val="24"/>
          <w:szCs w:val="24"/>
        </w:rPr>
      </w:pPr>
      <w:r w:rsidRPr="00406602">
        <w:rPr>
          <w:rFonts w:eastAsia="Times New Roman" w:cs="Arial"/>
          <w:sz w:val="24"/>
          <w:szCs w:val="24"/>
        </w:rPr>
        <w:t>“</w:t>
      </w:r>
      <w:r w:rsidRPr="00406602">
        <w:rPr>
          <w:rFonts w:eastAsia="Times New Roman" w:cs="Arial"/>
          <w:b/>
          <w:sz w:val="24"/>
          <w:szCs w:val="24"/>
        </w:rPr>
        <w:t>Ongoing APS employee</w:t>
      </w:r>
      <w:r w:rsidRPr="00406602">
        <w:rPr>
          <w:rFonts w:eastAsia="Times New Roman" w:cs="Arial"/>
          <w:sz w:val="24"/>
          <w:szCs w:val="24"/>
        </w:rPr>
        <w:t xml:space="preserve">” means a person engaged as an ongoing APS employee under Section 22(2) (a) of the </w:t>
      </w:r>
      <w:r w:rsidRPr="00383D51">
        <w:rPr>
          <w:rFonts w:eastAsia="Times New Roman" w:cs="Arial"/>
          <w:i/>
          <w:sz w:val="24"/>
          <w:szCs w:val="24"/>
        </w:rPr>
        <w:t>Public Service Act 1999</w:t>
      </w:r>
      <w:r w:rsidRPr="00406602">
        <w:rPr>
          <w:rFonts w:eastAsia="Times New Roman" w:cs="Arial"/>
          <w:i/>
          <w:sz w:val="24"/>
          <w:szCs w:val="24"/>
        </w:rPr>
        <w:t xml:space="preserve">. </w:t>
      </w:r>
    </w:p>
    <w:p w:rsidR="00E81391" w:rsidRPr="00406602" w:rsidRDefault="00E81391" w:rsidP="00E81391">
      <w:pPr>
        <w:spacing w:after="120" w:line="240" w:lineRule="auto"/>
        <w:ind w:left="720"/>
        <w:rPr>
          <w:rFonts w:eastAsia="Times New Roman" w:cs="Arial"/>
          <w:sz w:val="24"/>
          <w:szCs w:val="24"/>
        </w:rPr>
      </w:pPr>
      <w:r w:rsidRPr="00406602">
        <w:rPr>
          <w:rFonts w:eastAsia="Times New Roman" w:cs="Arial"/>
          <w:b/>
          <w:bCs/>
          <w:sz w:val="24"/>
          <w:szCs w:val="24"/>
        </w:rPr>
        <w:lastRenderedPageBreak/>
        <w:t>“Partner”</w:t>
      </w:r>
      <w:r w:rsidRPr="00406602">
        <w:rPr>
          <w:rFonts w:eastAsia="Times New Roman" w:cs="Arial"/>
          <w:sz w:val="24"/>
          <w:szCs w:val="24"/>
        </w:rPr>
        <w:t xml:space="preserve"> or </w:t>
      </w:r>
      <w:r w:rsidRPr="00406602">
        <w:rPr>
          <w:rFonts w:eastAsia="Times New Roman" w:cs="Arial"/>
          <w:b/>
          <w:bCs/>
          <w:sz w:val="24"/>
          <w:szCs w:val="24"/>
        </w:rPr>
        <w:t>“spouse”</w:t>
      </w:r>
      <w:r w:rsidRPr="00406602">
        <w:rPr>
          <w:rFonts w:eastAsia="Times New Roman" w:cs="Arial"/>
          <w:sz w:val="24"/>
          <w:szCs w:val="24"/>
        </w:rPr>
        <w:t xml:space="preserve"> for the purposes of remote localities conditions and reunion visits means a person who resides with the employee in a bona fide domestic or household relationship (without discrimination as to sexual preference). </w:t>
      </w:r>
    </w:p>
    <w:p w:rsidR="00E81391" w:rsidRPr="00406602" w:rsidRDefault="00E81391" w:rsidP="00E81391">
      <w:pPr>
        <w:spacing w:after="120" w:line="240" w:lineRule="auto"/>
        <w:ind w:left="720"/>
        <w:rPr>
          <w:rFonts w:eastAsia="Times New Roman" w:cs="Arial"/>
          <w:bCs/>
          <w:sz w:val="24"/>
          <w:szCs w:val="24"/>
        </w:rPr>
      </w:pPr>
      <w:r w:rsidRPr="00406602">
        <w:rPr>
          <w:rFonts w:eastAsia="Times New Roman" w:cs="Arial"/>
          <w:b/>
          <w:bCs/>
          <w:sz w:val="24"/>
          <w:szCs w:val="24"/>
        </w:rPr>
        <w:t xml:space="preserve">“Professional Association” </w:t>
      </w:r>
      <w:r w:rsidRPr="00406602">
        <w:rPr>
          <w:rFonts w:eastAsia="Times New Roman" w:cs="Arial"/>
          <w:bCs/>
          <w:sz w:val="24"/>
          <w:szCs w:val="24"/>
        </w:rPr>
        <w:t>means an organisation seeking to further a particular profession, the interests of individuals in that profession, and the public interest.</w:t>
      </w:r>
    </w:p>
    <w:p w:rsidR="00E81391" w:rsidRPr="00406602" w:rsidRDefault="00E81391" w:rsidP="00E81391">
      <w:pPr>
        <w:spacing w:after="120" w:line="240" w:lineRule="auto"/>
        <w:ind w:left="720"/>
        <w:rPr>
          <w:rFonts w:eastAsia="Times New Roman" w:cs="Arial"/>
          <w:sz w:val="24"/>
          <w:szCs w:val="24"/>
        </w:rPr>
      </w:pPr>
      <w:r w:rsidRPr="00406602">
        <w:rPr>
          <w:rFonts w:eastAsia="Times New Roman" w:cs="Arial"/>
          <w:b/>
          <w:bCs/>
          <w:sz w:val="24"/>
          <w:szCs w:val="24"/>
        </w:rPr>
        <w:t xml:space="preserve"> “Secretary”</w:t>
      </w:r>
      <w:r w:rsidRPr="00406602">
        <w:rPr>
          <w:rFonts w:eastAsia="Times New Roman" w:cs="Arial"/>
          <w:sz w:val="24"/>
          <w:szCs w:val="24"/>
        </w:rPr>
        <w:t xml:space="preserve"> means the person for the time being performing the duties of Secretary of the Department of Social Services.</w:t>
      </w:r>
    </w:p>
    <w:p w:rsidR="00FC229A" w:rsidRPr="00406602" w:rsidRDefault="00FC229A" w:rsidP="00FC229A">
      <w:pPr>
        <w:spacing w:after="120" w:line="240" w:lineRule="auto"/>
        <w:ind w:left="720"/>
        <w:rPr>
          <w:rFonts w:eastAsia="Times New Roman" w:cs="Arial"/>
          <w:b/>
          <w:bCs/>
          <w:sz w:val="24"/>
          <w:szCs w:val="24"/>
        </w:rPr>
      </w:pPr>
      <w:r w:rsidRPr="00406602">
        <w:rPr>
          <w:rFonts w:eastAsia="Times New Roman" w:cs="Arial"/>
          <w:b/>
          <w:bCs/>
          <w:sz w:val="24"/>
          <w:szCs w:val="24"/>
        </w:rPr>
        <w:t xml:space="preserve">“Secretary’s Instructions” </w:t>
      </w:r>
      <w:r w:rsidRPr="00406602">
        <w:rPr>
          <w:rFonts w:eastAsia="Times New Roman" w:cs="Arial"/>
          <w:bCs/>
          <w:sz w:val="24"/>
          <w:szCs w:val="24"/>
        </w:rPr>
        <w:t xml:space="preserve">are instructions issued by the Secretary of DSS, under the authority of section 20A of the </w:t>
      </w:r>
      <w:r w:rsidRPr="00406602">
        <w:rPr>
          <w:rFonts w:eastAsia="Times New Roman" w:cs="Arial"/>
          <w:bCs/>
          <w:i/>
          <w:sz w:val="24"/>
          <w:szCs w:val="24"/>
        </w:rPr>
        <w:t>Public Governance, Performance and Accountability Act 2013</w:t>
      </w:r>
      <w:r w:rsidRPr="00406602">
        <w:rPr>
          <w:rFonts w:eastAsia="Times New Roman" w:cs="Arial"/>
          <w:bCs/>
          <w:sz w:val="24"/>
          <w:szCs w:val="24"/>
        </w:rPr>
        <w:t>.</w:t>
      </w:r>
    </w:p>
    <w:p w:rsidR="00E81391" w:rsidRPr="00406602" w:rsidRDefault="00E81391" w:rsidP="00E81391">
      <w:pPr>
        <w:spacing w:after="120" w:line="240" w:lineRule="auto"/>
        <w:ind w:left="720"/>
        <w:rPr>
          <w:rFonts w:eastAsia="Times New Roman" w:cs="Arial"/>
          <w:bCs/>
          <w:sz w:val="24"/>
          <w:szCs w:val="24"/>
        </w:rPr>
      </w:pPr>
      <w:r w:rsidRPr="00406602">
        <w:rPr>
          <w:rFonts w:eastAsia="Times New Roman" w:cs="Arial"/>
          <w:b/>
          <w:bCs/>
          <w:sz w:val="24"/>
          <w:szCs w:val="24"/>
        </w:rPr>
        <w:t>“</w:t>
      </w:r>
      <w:proofErr w:type="spellStart"/>
      <w:r w:rsidRPr="00406602">
        <w:rPr>
          <w:rFonts w:eastAsia="Times New Roman" w:cs="Arial"/>
          <w:b/>
          <w:bCs/>
          <w:sz w:val="24"/>
          <w:szCs w:val="24"/>
        </w:rPr>
        <w:t>Shiftworker</w:t>
      </w:r>
      <w:proofErr w:type="spellEnd"/>
      <w:r w:rsidRPr="00406602">
        <w:rPr>
          <w:rFonts w:eastAsia="Times New Roman" w:cs="Arial"/>
          <w:b/>
          <w:bCs/>
          <w:sz w:val="24"/>
          <w:szCs w:val="24"/>
        </w:rPr>
        <w:t xml:space="preserve">” </w:t>
      </w:r>
      <w:r w:rsidRPr="00406602">
        <w:rPr>
          <w:rFonts w:eastAsia="Times New Roman" w:cs="Arial"/>
          <w:bCs/>
          <w:sz w:val="24"/>
          <w:szCs w:val="24"/>
        </w:rPr>
        <w:t>means an employee rostered to perform duty outside the bandwidth hours of 7.00am to 7.00pm, Monday to Friday, and/or on a Saturday, Sunday, public holiday or a closedown period for an ongoing or fixed period.</w:t>
      </w:r>
    </w:p>
    <w:p w:rsidR="00E81391" w:rsidRPr="00406602" w:rsidRDefault="00E81391" w:rsidP="00E81391">
      <w:pPr>
        <w:spacing w:after="120" w:line="240" w:lineRule="auto"/>
        <w:ind w:left="720"/>
        <w:rPr>
          <w:rFonts w:eastAsia="Times New Roman" w:cs="Arial"/>
          <w:sz w:val="24"/>
          <w:szCs w:val="24"/>
        </w:rPr>
      </w:pPr>
      <w:r w:rsidRPr="00406602">
        <w:rPr>
          <w:rFonts w:eastAsia="Times New Roman" w:cs="Arial"/>
          <w:sz w:val="24"/>
          <w:szCs w:val="24"/>
        </w:rPr>
        <w:t>“</w:t>
      </w:r>
      <w:r w:rsidRPr="00406602">
        <w:rPr>
          <w:rFonts w:eastAsia="Times New Roman" w:cs="Arial"/>
          <w:b/>
          <w:sz w:val="24"/>
          <w:szCs w:val="24"/>
        </w:rPr>
        <w:t>Term transfer</w:t>
      </w:r>
      <w:r w:rsidRPr="00406602">
        <w:rPr>
          <w:rFonts w:eastAsia="Times New Roman" w:cs="Arial"/>
          <w:sz w:val="24"/>
          <w:szCs w:val="24"/>
        </w:rPr>
        <w:t>” means the transfer, notified in writing, of an employee from one locality to another for a fixed period (usually two to three years) to undertake specific duties. The written notification of such a transfer should specify both the date of effect of the transfer and its anticipated duration.</w:t>
      </w:r>
    </w:p>
    <w:p w:rsidR="00147A9D" w:rsidRDefault="00147A9D" w:rsidP="00E81391">
      <w:pPr>
        <w:rPr>
          <w:rFonts w:eastAsia="Times New Roman" w:cs="Arial"/>
          <w:sz w:val="24"/>
          <w:szCs w:val="24"/>
        </w:rPr>
        <w:sectPr w:rsidR="00147A9D" w:rsidSect="00147A9D">
          <w:pgSz w:w="11906" w:h="16838"/>
          <w:pgMar w:top="1134" w:right="1440" w:bottom="1134" w:left="1440" w:header="425" w:footer="466" w:gutter="0"/>
          <w:cols w:space="708"/>
          <w:docGrid w:linePitch="360"/>
        </w:sectPr>
      </w:pPr>
    </w:p>
    <w:p w:rsidR="00E81391" w:rsidRPr="00406602" w:rsidRDefault="00E81391" w:rsidP="00F076CD">
      <w:pPr>
        <w:pStyle w:val="Heading2"/>
        <w:spacing w:after="360"/>
        <w:rPr>
          <w:rFonts w:eastAsia="Times New Roman" w:cs="Arial"/>
          <w:b w:val="0"/>
          <w:sz w:val="28"/>
          <w:szCs w:val="28"/>
        </w:rPr>
      </w:pPr>
      <w:bookmarkStart w:id="248" w:name="_Toc434306670"/>
      <w:r w:rsidRPr="00406602">
        <w:rPr>
          <w:rFonts w:eastAsia="Times New Roman" w:cs="Arial"/>
          <w:sz w:val="28"/>
          <w:szCs w:val="28"/>
        </w:rPr>
        <w:lastRenderedPageBreak/>
        <w:t>APPENDIX A - SALARIES AND CLASSIFICATION STRUCTURES</w:t>
      </w:r>
      <w:bookmarkEnd w:id="248"/>
    </w:p>
    <w:p w:rsidR="00776FA7" w:rsidRPr="00406602" w:rsidRDefault="00E81391" w:rsidP="00776FA7">
      <w:pPr>
        <w:spacing w:after="120" w:line="240" w:lineRule="auto"/>
        <w:ind w:left="720" w:hanging="720"/>
        <w:rPr>
          <w:rFonts w:eastAsia="Times New Roman" w:cs="Arial"/>
          <w:sz w:val="24"/>
          <w:szCs w:val="24"/>
        </w:rPr>
      </w:pPr>
      <w:r w:rsidRPr="00406602">
        <w:rPr>
          <w:rFonts w:eastAsia="Times New Roman" w:cs="Arial"/>
          <w:sz w:val="24"/>
          <w:szCs w:val="24"/>
        </w:rPr>
        <w:t>A.1</w:t>
      </w:r>
      <w:r w:rsidRPr="00406602">
        <w:rPr>
          <w:rFonts w:eastAsia="Times New Roman" w:cs="Arial"/>
          <w:sz w:val="24"/>
          <w:szCs w:val="24"/>
        </w:rPr>
        <w:tab/>
      </w:r>
      <w:r w:rsidR="00776FA7" w:rsidRPr="00406602">
        <w:rPr>
          <w:rFonts w:eastAsia="Times New Roman" w:cs="Arial"/>
          <w:sz w:val="24"/>
          <w:szCs w:val="24"/>
        </w:rPr>
        <w:t>The following annual salary rates will apply to DSS employees (pro-rata for part</w:t>
      </w:r>
      <w:r w:rsidR="00D41564">
        <w:rPr>
          <w:rFonts w:eastAsia="Times New Roman" w:cs="Arial"/>
          <w:sz w:val="24"/>
          <w:szCs w:val="24"/>
        </w:rPr>
        <w:t>-</w:t>
      </w:r>
      <w:r w:rsidR="00776FA7" w:rsidRPr="00406602">
        <w:rPr>
          <w:rFonts w:eastAsia="Times New Roman" w:cs="Arial"/>
          <w:sz w:val="24"/>
          <w:szCs w:val="24"/>
        </w:rPr>
        <w:t xml:space="preserve">time employees) employed in the classifications shown in the tables below. The fortnightly rate of salary is calculated using the following formula: annual rate of pay multiplied by 12 and divided by 313. </w:t>
      </w:r>
    </w:p>
    <w:p w:rsidR="00BC7A28" w:rsidRPr="00406602" w:rsidRDefault="00BC7A28" w:rsidP="00E4699B">
      <w:pPr>
        <w:spacing w:after="120" w:line="240" w:lineRule="auto"/>
        <w:ind w:left="720" w:hanging="720"/>
        <w:rPr>
          <w:rFonts w:eastAsia="Times New Roman" w:cs="Arial"/>
          <w:sz w:val="24"/>
          <w:szCs w:val="24"/>
        </w:rPr>
      </w:pPr>
    </w:p>
    <w:tbl>
      <w:tblPr>
        <w:tblW w:w="0" w:type="auto"/>
        <w:tblInd w:w="314" w:type="dxa"/>
        <w:tblLayout w:type="fixed"/>
        <w:tblCellMar>
          <w:left w:w="30" w:type="dxa"/>
          <w:right w:w="30" w:type="dxa"/>
        </w:tblCellMar>
        <w:tblLook w:val="0000" w:firstRow="0" w:lastRow="0" w:firstColumn="0" w:lastColumn="0" w:noHBand="0" w:noVBand="0"/>
      </w:tblPr>
      <w:tblGrid>
        <w:gridCol w:w="1417"/>
        <w:gridCol w:w="1418"/>
        <w:gridCol w:w="1984"/>
        <w:gridCol w:w="1843"/>
        <w:gridCol w:w="1701"/>
      </w:tblGrid>
      <w:tr w:rsidR="00E81391" w:rsidRPr="00406602" w:rsidTr="007A794B">
        <w:trPr>
          <w:trHeight w:val="449"/>
        </w:trPr>
        <w:tc>
          <w:tcPr>
            <w:tcW w:w="1417" w:type="dxa"/>
            <w:tcBorders>
              <w:top w:val="single" w:sz="12" w:space="0" w:color="auto"/>
              <w:left w:val="single" w:sz="12" w:space="0" w:color="auto"/>
              <w:bottom w:val="nil"/>
              <w:right w:val="single" w:sz="6" w:space="0" w:color="auto"/>
            </w:tcBorders>
            <w:shd w:val="clear" w:color="auto" w:fill="DBE5F1" w:themeFill="accent1" w:themeFillTint="33"/>
          </w:tcPr>
          <w:p w:rsidR="00E81391" w:rsidRPr="00406602" w:rsidRDefault="00E81391" w:rsidP="005456CA">
            <w:pPr>
              <w:autoSpaceDE w:val="0"/>
              <w:autoSpaceDN w:val="0"/>
              <w:adjustRightInd w:val="0"/>
              <w:spacing w:after="0" w:line="240" w:lineRule="auto"/>
              <w:jc w:val="center"/>
              <w:rPr>
                <w:rFonts w:cs="Arial"/>
                <w:b/>
                <w:bCs/>
                <w:color w:val="000000"/>
                <w:sz w:val="20"/>
                <w:szCs w:val="20"/>
              </w:rPr>
            </w:pPr>
            <w:r w:rsidRPr="00406602">
              <w:rPr>
                <w:rFonts w:cs="Arial"/>
                <w:b/>
                <w:bCs/>
                <w:color w:val="000000"/>
                <w:sz w:val="20"/>
                <w:szCs w:val="20"/>
              </w:rPr>
              <w:t>Classification</w:t>
            </w:r>
          </w:p>
        </w:tc>
        <w:tc>
          <w:tcPr>
            <w:tcW w:w="1418" w:type="dxa"/>
            <w:tcBorders>
              <w:top w:val="single" w:sz="12" w:space="0" w:color="auto"/>
              <w:left w:val="single" w:sz="6" w:space="0" w:color="auto"/>
              <w:bottom w:val="nil"/>
              <w:right w:val="single" w:sz="6" w:space="0" w:color="auto"/>
            </w:tcBorders>
            <w:shd w:val="clear" w:color="auto" w:fill="DBE5F1" w:themeFill="accent1" w:themeFillTint="33"/>
          </w:tcPr>
          <w:p w:rsidR="00E81391" w:rsidRPr="00406602" w:rsidRDefault="00E81391" w:rsidP="00DA223C">
            <w:pPr>
              <w:autoSpaceDE w:val="0"/>
              <w:autoSpaceDN w:val="0"/>
              <w:adjustRightInd w:val="0"/>
              <w:spacing w:after="0" w:line="240" w:lineRule="auto"/>
              <w:jc w:val="center"/>
              <w:rPr>
                <w:rFonts w:cs="Arial"/>
                <w:b/>
                <w:bCs/>
                <w:color w:val="000000"/>
                <w:sz w:val="16"/>
                <w:szCs w:val="16"/>
              </w:rPr>
            </w:pPr>
            <w:r w:rsidRPr="00406602">
              <w:rPr>
                <w:rFonts w:cs="Arial"/>
                <w:b/>
                <w:bCs/>
                <w:color w:val="000000"/>
                <w:sz w:val="16"/>
                <w:szCs w:val="16"/>
              </w:rPr>
              <w:t>Trans</w:t>
            </w:r>
            <w:r w:rsidR="00DA223C" w:rsidRPr="00406602">
              <w:rPr>
                <w:rFonts w:cs="Arial"/>
                <w:b/>
                <w:bCs/>
                <w:color w:val="000000"/>
                <w:sz w:val="16"/>
                <w:szCs w:val="16"/>
              </w:rPr>
              <w:t>ition</w:t>
            </w:r>
            <w:r w:rsidRPr="00406602">
              <w:rPr>
                <w:rFonts w:cs="Arial"/>
                <w:b/>
                <w:bCs/>
                <w:color w:val="000000"/>
                <w:sz w:val="16"/>
                <w:szCs w:val="16"/>
              </w:rPr>
              <w:t xml:space="preserve"> Salary</w:t>
            </w:r>
          </w:p>
        </w:tc>
        <w:tc>
          <w:tcPr>
            <w:tcW w:w="1984" w:type="dxa"/>
            <w:tcBorders>
              <w:top w:val="single" w:sz="12" w:space="0" w:color="auto"/>
              <w:left w:val="single" w:sz="6" w:space="0" w:color="auto"/>
              <w:bottom w:val="nil"/>
              <w:right w:val="single" w:sz="6" w:space="0" w:color="auto"/>
            </w:tcBorders>
            <w:shd w:val="clear" w:color="auto" w:fill="DBE5F1" w:themeFill="accent1" w:themeFillTint="33"/>
          </w:tcPr>
          <w:p w:rsidR="00E81391" w:rsidRPr="00406602" w:rsidRDefault="00875341" w:rsidP="005456CA">
            <w:pPr>
              <w:autoSpaceDE w:val="0"/>
              <w:autoSpaceDN w:val="0"/>
              <w:adjustRightInd w:val="0"/>
              <w:spacing w:after="0" w:line="240" w:lineRule="auto"/>
              <w:jc w:val="center"/>
              <w:rPr>
                <w:rFonts w:cs="Arial"/>
                <w:b/>
                <w:bCs/>
                <w:color w:val="000000"/>
                <w:sz w:val="16"/>
                <w:szCs w:val="16"/>
              </w:rPr>
            </w:pPr>
            <w:r w:rsidRPr="00406602">
              <w:rPr>
                <w:rFonts w:cs="Arial"/>
                <w:b/>
                <w:bCs/>
                <w:color w:val="000000"/>
                <w:sz w:val="16"/>
                <w:szCs w:val="16"/>
              </w:rPr>
              <w:t>2.1</w:t>
            </w:r>
            <w:r w:rsidR="00E81391" w:rsidRPr="00406602">
              <w:rPr>
                <w:rFonts w:cs="Arial"/>
                <w:b/>
                <w:bCs/>
                <w:color w:val="000000"/>
                <w:sz w:val="16"/>
                <w:szCs w:val="16"/>
              </w:rPr>
              <w:t>%</w:t>
            </w:r>
          </w:p>
          <w:p w:rsidR="00E81391" w:rsidRPr="00406602" w:rsidRDefault="005456CA" w:rsidP="005456CA">
            <w:pPr>
              <w:autoSpaceDE w:val="0"/>
              <w:autoSpaceDN w:val="0"/>
              <w:adjustRightInd w:val="0"/>
              <w:spacing w:after="0" w:line="240" w:lineRule="auto"/>
              <w:jc w:val="center"/>
              <w:rPr>
                <w:rFonts w:cs="Arial"/>
                <w:b/>
                <w:bCs/>
                <w:color w:val="000000"/>
                <w:sz w:val="16"/>
                <w:szCs w:val="16"/>
              </w:rPr>
            </w:pPr>
            <w:r w:rsidRPr="00406602">
              <w:rPr>
                <w:rFonts w:cs="Arial"/>
                <w:b/>
                <w:bCs/>
                <w:color w:val="000000"/>
                <w:sz w:val="16"/>
                <w:szCs w:val="16"/>
              </w:rPr>
              <w:t xml:space="preserve">On </w:t>
            </w:r>
            <w:r w:rsidR="00E81391" w:rsidRPr="00406602">
              <w:rPr>
                <w:rFonts w:cs="Arial"/>
                <w:b/>
                <w:bCs/>
                <w:color w:val="000000"/>
                <w:sz w:val="16"/>
                <w:szCs w:val="16"/>
              </w:rPr>
              <w:t>Commencement</w:t>
            </w:r>
          </w:p>
        </w:tc>
        <w:tc>
          <w:tcPr>
            <w:tcW w:w="1843" w:type="dxa"/>
            <w:tcBorders>
              <w:top w:val="single" w:sz="12" w:space="0" w:color="auto"/>
              <w:left w:val="single" w:sz="6" w:space="0" w:color="auto"/>
              <w:bottom w:val="nil"/>
              <w:right w:val="single" w:sz="6" w:space="0" w:color="auto"/>
            </w:tcBorders>
            <w:shd w:val="clear" w:color="auto" w:fill="DBE5F1" w:themeFill="accent1" w:themeFillTint="33"/>
          </w:tcPr>
          <w:p w:rsidR="00E81391" w:rsidRPr="00406602" w:rsidRDefault="00E81391" w:rsidP="005456CA">
            <w:pPr>
              <w:autoSpaceDE w:val="0"/>
              <w:autoSpaceDN w:val="0"/>
              <w:adjustRightInd w:val="0"/>
              <w:spacing w:after="0" w:line="240" w:lineRule="auto"/>
              <w:jc w:val="center"/>
              <w:rPr>
                <w:rFonts w:cs="Arial"/>
                <w:b/>
                <w:bCs/>
                <w:color w:val="000000"/>
                <w:sz w:val="16"/>
                <w:szCs w:val="16"/>
              </w:rPr>
            </w:pPr>
            <w:r w:rsidRPr="00406602">
              <w:rPr>
                <w:rFonts w:cs="Arial"/>
                <w:b/>
                <w:bCs/>
                <w:color w:val="000000"/>
                <w:sz w:val="16"/>
                <w:szCs w:val="16"/>
              </w:rPr>
              <w:t>1%</w:t>
            </w:r>
          </w:p>
          <w:p w:rsidR="00E81391" w:rsidRPr="00406602" w:rsidRDefault="00F40D11" w:rsidP="00F40D11">
            <w:pPr>
              <w:autoSpaceDE w:val="0"/>
              <w:autoSpaceDN w:val="0"/>
              <w:adjustRightInd w:val="0"/>
              <w:spacing w:after="0" w:line="240" w:lineRule="auto"/>
              <w:jc w:val="center"/>
              <w:rPr>
                <w:rFonts w:cs="Arial"/>
                <w:b/>
                <w:bCs/>
                <w:color w:val="000000"/>
                <w:sz w:val="16"/>
                <w:szCs w:val="16"/>
              </w:rPr>
            </w:pPr>
            <w:r w:rsidRPr="00406602">
              <w:rPr>
                <w:rFonts w:cs="Arial"/>
                <w:b/>
                <w:bCs/>
                <w:color w:val="000000"/>
                <w:sz w:val="16"/>
                <w:szCs w:val="16"/>
              </w:rPr>
              <w:t>12 months after Commencement</w:t>
            </w:r>
          </w:p>
        </w:tc>
        <w:tc>
          <w:tcPr>
            <w:tcW w:w="1701" w:type="dxa"/>
            <w:tcBorders>
              <w:top w:val="single" w:sz="12" w:space="0" w:color="auto"/>
              <w:left w:val="single" w:sz="6" w:space="0" w:color="auto"/>
              <w:bottom w:val="nil"/>
              <w:right w:val="single" w:sz="12" w:space="0" w:color="auto"/>
            </w:tcBorders>
            <w:shd w:val="clear" w:color="auto" w:fill="DBE5F1" w:themeFill="accent1" w:themeFillTint="33"/>
          </w:tcPr>
          <w:p w:rsidR="00E81391" w:rsidRPr="00406602" w:rsidRDefault="00E81391" w:rsidP="005456CA">
            <w:pPr>
              <w:autoSpaceDE w:val="0"/>
              <w:autoSpaceDN w:val="0"/>
              <w:adjustRightInd w:val="0"/>
              <w:spacing w:after="0" w:line="240" w:lineRule="auto"/>
              <w:jc w:val="center"/>
              <w:rPr>
                <w:rFonts w:cs="Arial"/>
                <w:b/>
                <w:bCs/>
                <w:color w:val="000000"/>
                <w:sz w:val="16"/>
                <w:szCs w:val="16"/>
              </w:rPr>
            </w:pPr>
            <w:r w:rsidRPr="00406602">
              <w:rPr>
                <w:rFonts w:cs="Arial"/>
                <w:b/>
                <w:bCs/>
                <w:color w:val="000000"/>
                <w:sz w:val="16"/>
                <w:szCs w:val="16"/>
              </w:rPr>
              <w:t>1%</w:t>
            </w:r>
          </w:p>
          <w:p w:rsidR="00E81391" w:rsidRPr="00406602" w:rsidRDefault="00F40D11" w:rsidP="00F40D11">
            <w:pPr>
              <w:autoSpaceDE w:val="0"/>
              <w:autoSpaceDN w:val="0"/>
              <w:adjustRightInd w:val="0"/>
              <w:spacing w:after="0" w:line="240" w:lineRule="auto"/>
              <w:jc w:val="center"/>
              <w:rPr>
                <w:rFonts w:cs="Arial"/>
                <w:b/>
                <w:bCs/>
                <w:color w:val="000000"/>
                <w:sz w:val="16"/>
                <w:szCs w:val="16"/>
              </w:rPr>
            </w:pPr>
            <w:r w:rsidRPr="00406602">
              <w:rPr>
                <w:rFonts w:cs="Arial"/>
                <w:b/>
                <w:bCs/>
                <w:color w:val="000000"/>
                <w:sz w:val="16"/>
                <w:szCs w:val="16"/>
              </w:rPr>
              <w:t>24 months after commencement</w:t>
            </w:r>
          </w:p>
        </w:tc>
      </w:tr>
      <w:tr w:rsidR="00875341" w:rsidRPr="00406602" w:rsidTr="00875341">
        <w:trPr>
          <w:trHeight w:val="290"/>
        </w:trPr>
        <w:tc>
          <w:tcPr>
            <w:tcW w:w="1417" w:type="dxa"/>
            <w:tcBorders>
              <w:top w:val="single" w:sz="12"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APS1-1</w:t>
            </w:r>
          </w:p>
        </w:tc>
        <w:tc>
          <w:tcPr>
            <w:tcW w:w="1418" w:type="dxa"/>
            <w:tcBorders>
              <w:top w:val="single" w:sz="12"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41,974</w:t>
            </w:r>
          </w:p>
        </w:tc>
        <w:tc>
          <w:tcPr>
            <w:tcW w:w="1984" w:type="dxa"/>
            <w:tcBorders>
              <w:top w:val="single" w:sz="12"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42</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855</w:t>
            </w:r>
          </w:p>
        </w:tc>
        <w:tc>
          <w:tcPr>
            <w:tcW w:w="1843" w:type="dxa"/>
            <w:tcBorders>
              <w:top w:val="single" w:sz="12"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43</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284</w:t>
            </w:r>
          </w:p>
        </w:tc>
        <w:tc>
          <w:tcPr>
            <w:tcW w:w="1701" w:type="dxa"/>
            <w:tcBorders>
              <w:top w:val="single" w:sz="12"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43</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717</w:t>
            </w: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APS1-2</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43,458</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44</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371</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44</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815</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45</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263</w:t>
            </w: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APS1-3</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44,947</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45</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891</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46</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350</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46</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814</w:t>
            </w:r>
          </w:p>
        </w:tc>
      </w:tr>
      <w:tr w:rsidR="00875341" w:rsidRPr="00406602" w:rsidTr="00875341">
        <w:trPr>
          <w:trHeight w:val="57"/>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APS1-4</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46,970</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47</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956</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48</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436</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48</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920</w:t>
            </w:r>
          </w:p>
        </w:tc>
      </w:tr>
      <w:tr w:rsidR="00875341" w:rsidRPr="00406602" w:rsidTr="007A794B">
        <w:trPr>
          <w:trHeight w:val="95"/>
        </w:trPr>
        <w:tc>
          <w:tcPr>
            <w:tcW w:w="8363" w:type="dxa"/>
            <w:gridSpan w:val="5"/>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875341" w:rsidRPr="00406602" w:rsidRDefault="00875341" w:rsidP="00E81391">
            <w:pPr>
              <w:autoSpaceDE w:val="0"/>
              <w:autoSpaceDN w:val="0"/>
              <w:adjustRightInd w:val="0"/>
              <w:spacing w:after="0" w:line="240" w:lineRule="auto"/>
              <w:jc w:val="center"/>
              <w:rPr>
                <w:rFonts w:cs="Arial"/>
                <w:color w:val="000000"/>
                <w:sz w:val="20"/>
                <w:szCs w:val="20"/>
              </w:rPr>
            </w:pP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APS2-1</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49,056</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50</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086</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50</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587</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51</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093</w:t>
            </w: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APS2-2</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50,528</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51</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589</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52</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105</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52</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626</w:t>
            </w: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APS2-3</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53,922</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55</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054</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55</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605</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56</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161</w:t>
            </w: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APS2-4</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54,588</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55</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734</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56</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291</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56</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854</w:t>
            </w:r>
          </w:p>
        </w:tc>
      </w:tr>
      <w:tr w:rsidR="00875341" w:rsidRPr="00406602" w:rsidTr="007A794B">
        <w:trPr>
          <w:trHeight w:val="130"/>
        </w:trPr>
        <w:tc>
          <w:tcPr>
            <w:tcW w:w="8363" w:type="dxa"/>
            <w:gridSpan w:val="5"/>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875341" w:rsidRPr="00406602" w:rsidRDefault="00875341" w:rsidP="00E81391">
            <w:pPr>
              <w:autoSpaceDE w:val="0"/>
              <w:autoSpaceDN w:val="0"/>
              <w:adjustRightInd w:val="0"/>
              <w:spacing w:after="0" w:line="240" w:lineRule="auto"/>
              <w:jc w:val="center"/>
              <w:rPr>
                <w:rFonts w:cs="Arial"/>
                <w:color w:val="000000"/>
                <w:sz w:val="20"/>
                <w:szCs w:val="20"/>
              </w:rPr>
            </w:pP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APS3-1</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56,691</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57</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882</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58</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461</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59</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046</w:t>
            </w: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APS3-2</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58,296</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59</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520</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60</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115</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60</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716</w:t>
            </w: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APS3-3</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60,803</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62</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080</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62</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701</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63</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328</w:t>
            </w: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APS3-4</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61,512</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62</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804</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63</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432</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64</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066</w:t>
            </w:r>
          </w:p>
        </w:tc>
      </w:tr>
      <w:tr w:rsidR="00875341" w:rsidRPr="00406602" w:rsidTr="007A794B">
        <w:trPr>
          <w:trHeight w:val="194"/>
        </w:trPr>
        <w:tc>
          <w:tcPr>
            <w:tcW w:w="8363" w:type="dxa"/>
            <w:gridSpan w:val="5"/>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875341" w:rsidRPr="00406602" w:rsidRDefault="00875341" w:rsidP="00E81391">
            <w:pPr>
              <w:autoSpaceDE w:val="0"/>
              <w:autoSpaceDN w:val="0"/>
              <w:adjustRightInd w:val="0"/>
              <w:spacing w:after="0" w:line="240" w:lineRule="auto"/>
              <w:jc w:val="center"/>
              <w:rPr>
                <w:rFonts w:cs="Arial"/>
                <w:color w:val="000000"/>
                <w:sz w:val="20"/>
                <w:szCs w:val="20"/>
              </w:rPr>
            </w:pP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APS4-1</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64,229</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65</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578</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66</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234</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66</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896</w:t>
            </w: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APS4-2</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65,996</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67</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382</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68</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056</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68</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737</w:t>
            </w: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APS4-3</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68,027</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69</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456</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70</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151</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70</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853</w:t>
            </w: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APS4-4</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69,038</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70</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488</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71</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193</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71</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905</w:t>
            </w:r>
          </w:p>
        </w:tc>
      </w:tr>
      <w:tr w:rsidR="00875341" w:rsidRPr="00406602" w:rsidTr="007A794B">
        <w:trPr>
          <w:trHeight w:val="116"/>
        </w:trPr>
        <w:tc>
          <w:tcPr>
            <w:tcW w:w="8363" w:type="dxa"/>
            <w:gridSpan w:val="5"/>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875341" w:rsidRPr="00406602" w:rsidRDefault="00875341" w:rsidP="00E81391">
            <w:pPr>
              <w:autoSpaceDE w:val="0"/>
              <w:autoSpaceDN w:val="0"/>
              <w:adjustRightInd w:val="0"/>
              <w:spacing w:after="0" w:line="240" w:lineRule="auto"/>
              <w:jc w:val="center"/>
              <w:rPr>
                <w:rFonts w:cs="Arial"/>
                <w:color w:val="000000"/>
                <w:sz w:val="20"/>
                <w:szCs w:val="20"/>
              </w:rPr>
            </w:pP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APS5-1</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70,540</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72</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021</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72</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741</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73</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468</w:t>
            </w: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APS5-2</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71,834</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73</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343</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74</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076</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74</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817</w:t>
            </w: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APS5-3</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74,481</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76</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045</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76</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805</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77</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573</w:t>
            </w: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APS5-4</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75,331</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76</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913</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77</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682</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78</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459</w:t>
            </w:r>
          </w:p>
        </w:tc>
      </w:tr>
      <w:tr w:rsidR="00875341" w:rsidRPr="00406602" w:rsidTr="007A794B">
        <w:trPr>
          <w:trHeight w:val="65"/>
        </w:trPr>
        <w:tc>
          <w:tcPr>
            <w:tcW w:w="8363" w:type="dxa"/>
            <w:gridSpan w:val="5"/>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875341" w:rsidRPr="00406602" w:rsidRDefault="00875341" w:rsidP="00E81391">
            <w:pPr>
              <w:autoSpaceDE w:val="0"/>
              <w:autoSpaceDN w:val="0"/>
              <w:adjustRightInd w:val="0"/>
              <w:spacing w:after="0" w:line="240" w:lineRule="auto"/>
              <w:jc w:val="center"/>
              <w:rPr>
                <w:rFonts w:cs="Arial"/>
                <w:color w:val="000000"/>
                <w:sz w:val="20"/>
                <w:szCs w:val="20"/>
              </w:rPr>
            </w:pP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APS6-1</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77,262</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78</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885</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79</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674</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80</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471</w:t>
            </w: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APS6-2</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80,805</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82</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502</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83</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327</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84</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160</w:t>
            </w: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APS6-3</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85,418</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87</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212</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88</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084</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88</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965</w:t>
            </w: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APS6-4</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86,844</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88</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668</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89</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555</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90</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451</w:t>
            </w:r>
          </w:p>
        </w:tc>
      </w:tr>
      <w:tr w:rsidR="00875341" w:rsidRPr="00406602" w:rsidTr="007A794B">
        <w:trPr>
          <w:trHeight w:val="74"/>
        </w:trPr>
        <w:tc>
          <w:tcPr>
            <w:tcW w:w="8363" w:type="dxa"/>
            <w:gridSpan w:val="5"/>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875341" w:rsidRPr="00406602" w:rsidRDefault="00875341" w:rsidP="00E81391">
            <w:pPr>
              <w:autoSpaceDE w:val="0"/>
              <w:autoSpaceDN w:val="0"/>
              <w:adjustRightInd w:val="0"/>
              <w:spacing w:after="0" w:line="240" w:lineRule="auto"/>
              <w:jc w:val="center"/>
              <w:rPr>
                <w:rFonts w:cs="Arial"/>
                <w:color w:val="000000"/>
                <w:sz w:val="20"/>
                <w:szCs w:val="20"/>
              </w:rPr>
            </w:pP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EL1-1</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96,266</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98</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288</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99</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271</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100</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264</w:t>
            </w: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EL1-2</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101,454</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103</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585</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104</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621</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105</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667</w:t>
            </w: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EL1-3</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105,362</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107</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575</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108</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651</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109</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738</w:t>
            </w: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EL1-4</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109,273</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111</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568</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112</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684</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113</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811</w:t>
            </w:r>
          </w:p>
        </w:tc>
      </w:tr>
      <w:tr w:rsidR="00875341" w:rsidRPr="00406602" w:rsidTr="007A794B">
        <w:trPr>
          <w:trHeight w:val="138"/>
        </w:trPr>
        <w:tc>
          <w:tcPr>
            <w:tcW w:w="8363" w:type="dxa"/>
            <w:gridSpan w:val="5"/>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875341" w:rsidRPr="00406602" w:rsidRDefault="00875341" w:rsidP="00E81391">
            <w:pPr>
              <w:autoSpaceDE w:val="0"/>
              <w:autoSpaceDN w:val="0"/>
              <w:adjustRightInd w:val="0"/>
              <w:spacing w:after="0" w:line="240" w:lineRule="auto"/>
              <w:jc w:val="center"/>
              <w:rPr>
                <w:rFonts w:cs="Arial"/>
                <w:color w:val="000000"/>
                <w:sz w:val="20"/>
                <w:szCs w:val="20"/>
              </w:rPr>
            </w:pP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EL2-1</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113,464</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115</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847</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117</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005</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118</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175</w:t>
            </w: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EL2-2</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123,240</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125</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828</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127</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086</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128</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357</w:t>
            </w:r>
          </w:p>
        </w:tc>
      </w:tr>
      <w:tr w:rsidR="00875341" w:rsidRPr="00406602" w:rsidTr="00875341">
        <w:trPr>
          <w:trHeight w:val="290"/>
        </w:trPr>
        <w:tc>
          <w:tcPr>
            <w:tcW w:w="1417" w:type="dxa"/>
            <w:tcBorders>
              <w:top w:val="single" w:sz="6" w:space="0" w:color="auto"/>
              <w:left w:val="single" w:sz="12" w:space="0" w:color="auto"/>
              <w:bottom w:val="single" w:sz="6"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EL2-3</w:t>
            </w:r>
          </w:p>
        </w:tc>
        <w:tc>
          <w:tcPr>
            <w:tcW w:w="141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128,819</w:t>
            </w:r>
          </w:p>
        </w:tc>
        <w:tc>
          <w:tcPr>
            <w:tcW w:w="1984"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131</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524</w:t>
            </w:r>
          </w:p>
        </w:tc>
        <w:tc>
          <w:tcPr>
            <w:tcW w:w="1843" w:type="dxa"/>
            <w:tcBorders>
              <w:top w:val="single" w:sz="6" w:space="0" w:color="auto"/>
              <w:left w:val="single" w:sz="6" w:space="0" w:color="auto"/>
              <w:bottom w:val="single" w:sz="6"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132</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839</w:t>
            </w:r>
          </w:p>
        </w:tc>
        <w:tc>
          <w:tcPr>
            <w:tcW w:w="1701" w:type="dxa"/>
            <w:tcBorders>
              <w:top w:val="single" w:sz="6" w:space="0" w:color="auto"/>
              <w:left w:val="single" w:sz="6" w:space="0" w:color="auto"/>
              <w:bottom w:val="single" w:sz="6"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134</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167</w:t>
            </w:r>
          </w:p>
        </w:tc>
      </w:tr>
      <w:tr w:rsidR="00875341" w:rsidRPr="00406602" w:rsidTr="00875341">
        <w:trPr>
          <w:trHeight w:val="305"/>
        </w:trPr>
        <w:tc>
          <w:tcPr>
            <w:tcW w:w="1417" w:type="dxa"/>
            <w:tcBorders>
              <w:top w:val="single" w:sz="6" w:space="0" w:color="auto"/>
              <w:left w:val="single" w:sz="12" w:space="0" w:color="auto"/>
              <w:bottom w:val="single" w:sz="12" w:space="0" w:color="auto"/>
              <w:right w:val="single" w:sz="6" w:space="0" w:color="auto"/>
            </w:tcBorders>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EL2-4</w:t>
            </w:r>
          </w:p>
        </w:tc>
        <w:tc>
          <w:tcPr>
            <w:tcW w:w="1418" w:type="dxa"/>
            <w:tcBorders>
              <w:top w:val="single" w:sz="6" w:space="0" w:color="auto"/>
              <w:left w:val="single" w:sz="6" w:space="0" w:color="auto"/>
              <w:bottom w:val="single" w:sz="12" w:space="0" w:color="auto"/>
              <w:right w:val="single" w:sz="6" w:space="0" w:color="auto"/>
            </w:tcBorders>
            <w:shd w:val="clear" w:color="auto" w:fill="8DB3E2" w:themeFill="text2" w:themeFillTint="66"/>
          </w:tcPr>
          <w:p w:rsidR="00875341" w:rsidRPr="00406602" w:rsidRDefault="00875341" w:rsidP="00E81391">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133,777</w:t>
            </w:r>
          </w:p>
        </w:tc>
        <w:tc>
          <w:tcPr>
            <w:tcW w:w="1984" w:type="dxa"/>
            <w:tcBorders>
              <w:top w:val="single" w:sz="6" w:space="0" w:color="auto"/>
              <w:left w:val="single" w:sz="6" w:space="0" w:color="auto"/>
              <w:bottom w:val="single" w:sz="12"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136</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586</w:t>
            </w:r>
          </w:p>
        </w:tc>
        <w:tc>
          <w:tcPr>
            <w:tcW w:w="1843" w:type="dxa"/>
            <w:tcBorders>
              <w:top w:val="single" w:sz="6" w:space="0" w:color="auto"/>
              <w:left w:val="single" w:sz="6" w:space="0" w:color="auto"/>
              <w:bottom w:val="single" w:sz="12" w:space="0" w:color="auto"/>
              <w:right w:val="single" w:sz="6"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137</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952</w:t>
            </w:r>
          </w:p>
        </w:tc>
        <w:tc>
          <w:tcPr>
            <w:tcW w:w="1701" w:type="dxa"/>
            <w:tcBorders>
              <w:top w:val="single" w:sz="6" w:space="0" w:color="auto"/>
              <w:left w:val="single" w:sz="6" w:space="0" w:color="auto"/>
              <w:bottom w:val="single" w:sz="12" w:space="0" w:color="auto"/>
              <w:right w:val="single" w:sz="12" w:space="0" w:color="auto"/>
            </w:tcBorders>
            <w:vAlign w:val="center"/>
          </w:tcPr>
          <w:p w:rsidR="00875341" w:rsidRPr="00406602" w:rsidRDefault="00875341" w:rsidP="00875341">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139</w:t>
            </w:r>
            <w:r w:rsidR="002F4BCE" w:rsidRPr="00406602">
              <w:rPr>
                <w:rFonts w:eastAsia="Times New Roman" w:cs="Arial"/>
                <w:color w:val="000000"/>
                <w:sz w:val="20"/>
                <w:szCs w:val="20"/>
                <w:lang w:eastAsia="en-AU"/>
              </w:rPr>
              <w:t>,</w:t>
            </w:r>
            <w:r w:rsidRPr="00406602">
              <w:rPr>
                <w:rFonts w:eastAsia="Times New Roman" w:cs="Arial"/>
                <w:color w:val="000000"/>
                <w:sz w:val="20"/>
                <w:szCs w:val="20"/>
                <w:lang w:eastAsia="en-AU"/>
              </w:rPr>
              <w:t>332</w:t>
            </w:r>
          </w:p>
        </w:tc>
      </w:tr>
    </w:tbl>
    <w:p w:rsidR="00E81391" w:rsidRPr="00406602" w:rsidRDefault="00E81391" w:rsidP="00FD5E0B">
      <w:pPr>
        <w:spacing w:before="200" w:after="120" w:line="240" w:lineRule="auto"/>
        <w:outlineLvl w:val="2"/>
        <w:rPr>
          <w:rFonts w:eastAsiaTheme="majorEastAsia" w:cs="Arial"/>
          <w:b/>
          <w:bCs/>
          <w:sz w:val="24"/>
          <w:szCs w:val="24"/>
        </w:rPr>
      </w:pPr>
      <w:bookmarkStart w:id="249" w:name="_Toc214422861"/>
      <w:bookmarkStart w:id="250" w:name="_Toc434306671"/>
      <w:r w:rsidRPr="00406602">
        <w:rPr>
          <w:rFonts w:eastAsiaTheme="majorEastAsia" w:cs="Arial"/>
          <w:b/>
          <w:bCs/>
          <w:sz w:val="24"/>
          <w:szCs w:val="24"/>
        </w:rPr>
        <w:lastRenderedPageBreak/>
        <w:t>DSS ENTRY LEVEL BROADBAND</w:t>
      </w:r>
      <w:bookmarkEnd w:id="250"/>
      <w:r w:rsidRPr="00406602">
        <w:rPr>
          <w:rFonts w:eastAsiaTheme="majorEastAsia" w:cs="Arial"/>
          <w:b/>
          <w:bCs/>
          <w:sz w:val="24"/>
          <w:szCs w:val="24"/>
        </w:rPr>
        <w:t xml:space="preserve"> </w:t>
      </w:r>
      <w:bookmarkEnd w:id="249"/>
    </w:p>
    <w:p w:rsidR="00E81391" w:rsidRPr="00406602" w:rsidRDefault="00E81391" w:rsidP="001972AE">
      <w:pPr>
        <w:spacing w:after="0" w:line="240" w:lineRule="auto"/>
        <w:ind w:left="720" w:hanging="720"/>
        <w:rPr>
          <w:rFonts w:eastAsia="Times New Roman" w:cs="Arial"/>
          <w:sz w:val="24"/>
          <w:szCs w:val="24"/>
        </w:rPr>
      </w:pPr>
      <w:r w:rsidRPr="00406602">
        <w:rPr>
          <w:rFonts w:eastAsia="Times New Roman" w:cs="Arial"/>
          <w:b/>
          <w:sz w:val="24"/>
          <w:szCs w:val="24"/>
        </w:rPr>
        <w:t>A.</w:t>
      </w:r>
      <w:r w:rsidR="003F6D56" w:rsidRPr="00406602">
        <w:rPr>
          <w:rFonts w:eastAsia="Times New Roman" w:cs="Arial"/>
          <w:b/>
          <w:sz w:val="24"/>
          <w:szCs w:val="24"/>
        </w:rPr>
        <w:t>2</w:t>
      </w:r>
      <w:r w:rsidRPr="00406602">
        <w:rPr>
          <w:rFonts w:eastAsia="Times New Roman" w:cs="Arial"/>
          <w:sz w:val="24"/>
          <w:szCs w:val="24"/>
        </w:rPr>
        <w:tab/>
        <w:t xml:space="preserve">The following local titles are included in the DSS Entry Level Broadband: </w:t>
      </w:r>
    </w:p>
    <w:p w:rsidR="00E81391" w:rsidRPr="00406602" w:rsidRDefault="00E81391" w:rsidP="008D56F0">
      <w:pPr>
        <w:numPr>
          <w:ilvl w:val="0"/>
          <w:numId w:val="32"/>
        </w:numPr>
        <w:autoSpaceDE w:val="0"/>
        <w:autoSpaceDN w:val="0"/>
        <w:adjustRightInd w:val="0"/>
        <w:spacing w:after="0" w:line="240" w:lineRule="auto"/>
        <w:rPr>
          <w:rFonts w:eastAsia="Times New Roman" w:cs="Arial"/>
          <w:color w:val="000000"/>
          <w:sz w:val="24"/>
          <w:szCs w:val="24"/>
          <w:lang w:eastAsia="en-AU"/>
        </w:rPr>
      </w:pPr>
      <w:r w:rsidRPr="00406602">
        <w:rPr>
          <w:rFonts w:eastAsia="Times New Roman" w:cs="Arial"/>
          <w:color w:val="000000"/>
          <w:sz w:val="24"/>
          <w:szCs w:val="24"/>
          <w:lang w:eastAsia="en-AU"/>
        </w:rPr>
        <w:t>Trainees</w:t>
      </w:r>
      <w:r w:rsidR="005C3D26" w:rsidRPr="00406602">
        <w:rPr>
          <w:rFonts w:eastAsia="Times New Roman" w:cs="Arial"/>
          <w:color w:val="000000"/>
          <w:sz w:val="24"/>
          <w:szCs w:val="24"/>
          <w:lang w:eastAsia="en-AU"/>
        </w:rPr>
        <w:t xml:space="preserve"> (T)</w:t>
      </w:r>
      <w:r w:rsidRPr="00406602">
        <w:rPr>
          <w:rFonts w:eastAsia="Times New Roman" w:cs="Arial"/>
          <w:color w:val="000000"/>
          <w:sz w:val="24"/>
          <w:szCs w:val="24"/>
          <w:lang w:eastAsia="en-AU"/>
        </w:rPr>
        <w:t>;</w:t>
      </w:r>
    </w:p>
    <w:p w:rsidR="00E81391" w:rsidRPr="00406602" w:rsidRDefault="00E81391" w:rsidP="008D56F0">
      <w:pPr>
        <w:numPr>
          <w:ilvl w:val="0"/>
          <w:numId w:val="32"/>
        </w:numPr>
        <w:autoSpaceDE w:val="0"/>
        <w:autoSpaceDN w:val="0"/>
        <w:adjustRightInd w:val="0"/>
        <w:spacing w:after="0" w:line="240" w:lineRule="auto"/>
        <w:rPr>
          <w:rFonts w:eastAsia="Times New Roman" w:cs="Arial"/>
          <w:color w:val="000000"/>
          <w:sz w:val="24"/>
          <w:szCs w:val="24"/>
          <w:lang w:eastAsia="en-AU"/>
        </w:rPr>
      </w:pPr>
      <w:r w:rsidRPr="00406602">
        <w:rPr>
          <w:rFonts w:eastAsia="Times New Roman" w:cs="Arial"/>
          <w:color w:val="000000"/>
          <w:sz w:val="24"/>
          <w:szCs w:val="24"/>
          <w:lang w:eastAsia="en-AU"/>
        </w:rPr>
        <w:t>Indigenous Australian Government Development Program (IAGDP) participants</w:t>
      </w:r>
      <w:r w:rsidR="005C3D26" w:rsidRPr="00406602">
        <w:rPr>
          <w:rFonts w:eastAsia="Times New Roman" w:cs="Arial"/>
          <w:color w:val="000000"/>
          <w:sz w:val="24"/>
          <w:szCs w:val="24"/>
          <w:lang w:eastAsia="en-AU"/>
        </w:rPr>
        <w:t xml:space="preserve"> (I)</w:t>
      </w:r>
      <w:r w:rsidRPr="00406602">
        <w:rPr>
          <w:rFonts w:eastAsia="Times New Roman" w:cs="Arial"/>
          <w:color w:val="000000"/>
          <w:sz w:val="24"/>
          <w:szCs w:val="24"/>
          <w:lang w:eastAsia="en-AU"/>
        </w:rPr>
        <w:t>;</w:t>
      </w:r>
    </w:p>
    <w:p w:rsidR="00E81391" w:rsidRPr="00406602" w:rsidRDefault="00E81391" w:rsidP="008D56F0">
      <w:pPr>
        <w:numPr>
          <w:ilvl w:val="0"/>
          <w:numId w:val="32"/>
        </w:numPr>
        <w:autoSpaceDE w:val="0"/>
        <w:autoSpaceDN w:val="0"/>
        <w:adjustRightInd w:val="0"/>
        <w:spacing w:after="0" w:line="240" w:lineRule="auto"/>
        <w:rPr>
          <w:rFonts w:eastAsia="Times New Roman" w:cs="Arial"/>
          <w:color w:val="000000"/>
          <w:sz w:val="24"/>
          <w:szCs w:val="24"/>
          <w:lang w:eastAsia="en-AU"/>
        </w:rPr>
      </w:pPr>
      <w:r w:rsidRPr="00406602">
        <w:rPr>
          <w:rFonts w:eastAsia="Times New Roman" w:cs="Arial"/>
          <w:color w:val="000000"/>
          <w:sz w:val="24"/>
          <w:szCs w:val="24"/>
          <w:lang w:eastAsia="en-AU"/>
        </w:rPr>
        <w:t>Indigenous Apprenticeship Programme</w:t>
      </w:r>
      <w:r w:rsidR="005C3D26" w:rsidRPr="00406602">
        <w:rPr>
          <w:rFonts w:eastAsia="Times New Roman" w:cs="Arial"/>
          <w:color w:val="000000"/>
          <w:sz w:val="24"/>
          <w:szCs w:val="24"/>
          <w:lang w:eastAsia="en-AU"/>
        </w:rPr>
        <w:t xml:space="preserve"> (A)</w:t>
      </w:r>
      <w:r w:rsidRPr="00406602">
        <w:rPr>
          <w:rFonts w:eastAsia="Times New Roman" w:cs="Arial"/>
          <w:color w:val="000000"/>
          <w:sz w:val="24"/>
          <w:szCs w:val="24"/>
          <w:lang w:eastAsia="en-AU"/>
        </w:rPr>
        <w:t xml:space="preserve">; </w:t>
      </w:r>
    </w:p>
    <w:p w:rsidR="0061718F" w:rsidRPr="00406602" w:rsidRDefault="00E81391" w:rsidP="008D56F0">
      <w:pPr>
        <w:numPr>
          <w:ilvl w:val="0"/>
          <w:numId w:val="32"/>
        </w:numPr>
        <w:autoSpaceDE w:val="0"/>
        <w:autoSpaceDN w:val="0"/>
        <w:adjustRightInd w:val="0"/>
        <w:spacing w:after="0" w:line="240" w:lineRule="auto"/>
        <w:rPr>
          <w:rFonts w:eastAsia="Times New Roman" w:cs="Arial"/>
          <w:color w:val="000000"/>
          <w:sz w:val="24"/>
          <w:szCs w:val="24"/>
          <w:lang w:eastAsia="en-AU"/>
        </w:rPr>
      </w:pPr>
      <w:r w:rsidRPr="00406602">
        <w:rPr>
          <w:rFonts w:eastAsia="Times New Roman" w:cs="Arial"/>
          <w:color w:val="000000"/>
          <w:sz w:val="24"/>
          <w:szCs w:val="24"/>
          <w:lang w:eastAsia="en-AU"/>
        </w:rPr>
        <w:t>Graduates</w:t>
      </w:r>
      <w:r w:rsidR="005C3D26" w:rsidRPr="00406602">
        <w:rPr>
          <w:rFonts w:eastAsia="Times New Roman" w:cs="Arial"/>
          <w:color w:val="000000"/>
          <w:sz w:val="24"/>
          <w:szCs w:val="24"/>
          <w:lang w:eastAsia="en-AU"/>
        </w:rPr>
        <w:t xml:space="preserve"> (G)</w:t>
      </w:r>
      <w:r w:rsidR="0061718F" w:rsidRPr="00406602">
        <w:rPr>
          <w:rFonts w:eastAsia="Times New Roman" w:cs="Arial"/>
          <w:color w:val="000000"/>
          <w:sz w:val="24"/>
          <w:szCs w:val="24"/>
          <w:lang w:eastAsia="en-AU"/>
        </w:rPr>
        <w:t>;</w:t>
      </w:r>
    </w:p>
    <w:p w:rsidR="0061718F" w:rsidRPr="00406602" w:rsidRDefault="00214219" w:rsidP="008D56F0">
      <w:pPr>
        <w:numPr>
          <w:ilvl w:val="0"/>
          <w:numId w:val="32"/>
        </w:numPr>
        <w:autoSpaceDE w:val="0"/>
        <w:autoSpaceDN w:val="0"/>
        <w:adjustRightInd w:val="0"/>
        <w:spacing w:after="0" w:line="240" w:lineRule="auto"/>
        <w:rPr>
          <w:rFonts w:eastAsia="Times New Roman" w:cs="Arial"/>
          <w:color w:val="000000"/>
          <w:sz w:val="24"/>
          <w:szCs w:val="24"/>
          <w:lang w:eastAsia="en-AU"/>
        </w:rPr>
      </w:pPr>
      <w:r>
        <w:rPr>
          <w:rFonts w:eastAsia="Times New Roman" w:cs="Arial"/>
          <w:color w:val="000000"/>
          <w:sz w:val="24"/>
          <w:szCs w:val="24"/>
          <w:lang w:eastAsia="en-AU"/>
        </w:rPr>
        <w:t xml:space="preserve">Cadet - </w:t>
      </w:r>
      <w:r w:rsidR="0061718F" w:rsidRPr="00406602">
        <w:rPr>
          <w:rFonts w:eastAsia="Times New Roman" w:cs="Arial"/>
          <w:color w:val="000000"/>
          <w:sz w:val="24"/>
          <w:szCs w:val="24"/>
          <w:lang w:eastAsia="en-AU"/>
        </w:rPr>
        <w:t>Research Officer</w:t>
      </w:r>
      <w:r w:rsidR="005C3D26" w:rsidRPr="00406602">
        <w:rPr>
          <w:rFonts w:eastAsia="Times New Roman" w:cs="Arial"/>
          <w:color w:val="000000"/>
          <w:sz w:val="24"/>
          <w:szCs w:val="24"/>
          <w:lang w:eastAsia="en-AU"/>
        </w:rPr>
        <w:t xml:space="preserve"> (R)</w:t>
      </w:r>
      <w:r w:rsidR="009A06FB" w:rsidRPr="00406602">
        <w:rPr>
          <w:rFonts w:eastAsia="Times New Roman" w:cs="Arial"/>
          <w:color w:val="000000"/>
          <w:sz w:val="24"/>
          <w:szCs w:val="24"/>
          <w:lang w:eastAsia="en-AU"/>
        </w:rPr>
        <w:t>; and</w:t>
      </w:r>
    </w:p>
    <w:p w:rsidR="0061718F" w:rsidRPr="00406602" w:rsidRDefault="0061718F" w:rsidP="008D56F0">
      <w:pPr>
        <w:numPr>
          <w:ilvl w:val="0"/>
          <w:numId w:val="32"/>
        </w:numPr>
        <w:autoSpaceDE w:val="0"/>
        <w:autoSpaceDN w:val="0"/>
        <w:adjustRightInd w:val="0"/>
        <w:spacing w:after="0" w:line="240" w:lineRule="auto"/>
        <w:rPr>
          <w:rFonts w:eastAsia="Times New Roman" w:cs="Arial"/>
          <w:color w:val="000000"/>
          <w:sz w:val="24"/>
          <w:szCs w:val="24"/>
          <w:lang w:eastAsia="en-AU"/>
        </w:rPr>
      </w:pPr>
      <w:r w:rsidRPr="00406602">
        <w:rPr>
          <w:rFonts w:eastAsia="Times New Roman" w:cs="Arial"/>
          <w:color w:val="000000"/>
          <w:sz w:val="24"/>
          <w:szCs w:val="24"/>
          <w:lang w:eastAsia="en-AU"/>
        </w:rPr>
        <w:t>ICT Cadets</w:t>
      </w:r>
      <w:r w:rsidR="005C3D26" w:rsidRPr="00406602">
        <w:rPr>
          <w:rFonts w:eastAsia="Times New Roman" w:cs="Arial"/>
          <w:color w:val="000000"/>
          <w:sz w:val="24"/>
          <w:szCs w:val="24"/>
          <w:lang w:eastAsia="en-AU"/>
        </w:rPr>
        <w:t xml:space="preserve"> (IT)</w:t>
      </w:r>
      <w:r w:rsidR="00815F9F" w:rsidRPr="00406602">
        <w:rPr>
          <w:rFonts w:eastAsia="Times New Roman" w:cs="Arial"/>
          <w:color w:val="000000"/>
          <w:sz w:val="24"/>
          <w:szCs w:val="24"/>
          <w:lang w:eastAsia="en-AU"/>
        </w:rPr>
        <w:t>.</w:t>
      </w:r>
      <w:r w:rsidRPr="00406602">
        <w:rPr>
          <w:rFonts w:eastAsia="Times New Roman" w:cs="Arial"/>
          <w:color w:val="000000"/>
          <w:sz w:val="24"/>
          <w:szCs w:val="24"/>
          <w:lang w:eastAsia="en-AU"/>
        </w:rPr>
        <w:t xml:space="preserve"> </w:t>
      </w:r>
    </w:p>
    <w:p w:rsidR="006A5B56" w:rsidRPr="00406602" w:rsidRDefault="006A5B56" w:rsidP="009A06FB">
      <w:pPr>
        <w:autoSpaceDE w:val="0"/>
        <w:autoSpaceDN w:val="0"/>
        <w:adjustRightInd w:val="0"/>
        <w:spacing w:after="0" w:line="240" w:lineRule="auto"/>
        <w:ind w:left="1080"/>
        <w:rPr>
          <w:rFonts w:eastAsia="Times New Roman" w:cs="Arial"/>
          <w:color w:val="000000"/>
          <w:sz w:val="24"/>
          <w:szCs w:val="24"/>
          <w:lang w:eastAsia="en-AU"/>
        </w:rPr>
      </w:pPr>
    </w:p>
    <w:p w:rsidR="00E81391" w:rsidRPr="00406602" w:rsidRDefault="00E81391" w:rsidP="00E81391">
      <w:pPr>
        <w:autoSpaceDE w:val="0"/>
        <w:autoSpaceDN w:val="0"/>
        <w:adjustRightInd w:val="0"/>
        <w:spacing w:after="0" w:line="240" w:lineRule="auto"/>
        <w:ind w:firstLine="720"/>
        <w:rPr>
          <w:rFonts w:eastAsia="Times New Roman" w:cs="Arial"/>
          <w:sz w:val="24"/>
          <w:szCs w:val="24"/>
        </w:rPr>
      </w:pPr>
      <w:r w:rsidRPr="00406602">
        <w:rPr>
          <w:rFonts w:eastAsia="Times New Roman" w:cs="Arial"/>
          <w:sz w:val="24"/>
          <w:szCs w:val="24"/>
        </w:rPr>
        <w:t xml:space="preserve">During the life of this Agreement the Secretary may include other entry level </w:t>
      </w:r>
    </w:p>
    <w:p w:rsidR="00E81391" w:rsidRPr="00406602" w:rsidRDefault="00E81391" w:rsidP="00FD5E0B">
      <w:pPr>
        <w:autoSpaceDE w:val="0"/>
        <w:autoSpaceDN w:val="0"/>
        <w:adjustRightInd w:val="0"/>
        <w:spacing w:after="120" w:line="240" w:lineRule="auto"/>
        <w:ind w:firstLine="720"/>
        <w:rPr>
          <w:rFonts w:eastAsia="Times New Roman" w:cs="Arial"/>
          <w:sz w:val="24"/>
          <w:szCs w:val="24"/>
        </w:rPr>
      </w:pPr>
      <w:proofErr w:type="gramStart"/>
      <w:r w:rsidRPr="00406602">
        <w:rPr>
          <w:rFonts w:eastAsia="Times New Roman" w:cs="Arial"/>
          <w:sz w:val="24"/>
          <w:szCs w:val="24"/>
        </w:rPr>
        <w:t>local</w:t>
      </w:r>
      <w:proofErr w:type="gramEnd"/>
      <w:r w:rsidRPr="00406602">
        <w:rPr>
          <w:rFonts w:eastAsia="Times New Roman" w:cs="Arial"/>
          <w:sz w:val="24"/>
          <w:szCs w:val="24"/>
        </w:rPr>
        <w:t xml:space="preserve"> titles to this broadband.</w:t>
      </w:r>
    </w:p>
    <w:p w:rsidR="00277C2E" w:rsidRPr="00406602" w:rsidRDefault="00277C2E" w:rsidP="00842434">
      <w:pPr>
        <w:spacing w:after="0" w:line="240" w:lineRule="auto"/>
        <w:jc w:val="center"/>
        <w:rPr>
          <w:rFonts w:eastAsia="Times New Roman" w:cs="Arial"/>
          <w:sz w:val="16"/>
          <w:szCs w:val="16"/>
        </w:rPr>
      </w:pPr>
    </w:p>
    <w:tbl>
      <w:tblPr>
        <w:tblpPr w:leftFromText="180" w:rightFromText="180" w:vertAnchor="text" w:tblpX="433"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93"/>
        <w:gridCol w:w="992"/>
        <w:gridCol w:w="1418"/>
        <w:gridCol w:w="1559"/>
        <w:gridCol w:w="1559"/>
      </w:tblGrid>
      <w:tr w:rsidR="00151436" w:rsidRPr="00406602" w:rsidTr="00DA223C">
        <w:trPr>
          <w:trHeight w:val="276"/>
        </w:trPr>
        <w:tc>
          <w:tcPr>
            <w:tcW w:w="993" w:type="dxa"/>
            <w:shd w:val="clear" w:color="auto" w:fill="DBE5F1" w:themeFill="accent1" w:themeFillTint="33"/>
          </w:tcPr>
          <w:p w:rsidR="00151436" w:rsidRPr="00406602" w:rsidRDefault="00151436" w:rsidP="00DA223C">
            <w:pPr>
              <w:spacing w:before="60" w:after="60" w:line="240" w:lineRule="auto"/>
              <w:jc w:val="center"/>
              <w:rPr>
                <w:rFonts w:eastAsia="Times New Roman" w:cs="Arial"/>
                <w:b/>
                <w:bCs/>
                <w:sz w:val="16"/>
                <w:szCs w:val="16"/>
              </w:rPr>
            </w:pPr>
            <w:r w:rsidRPr="00406602">
              <w:rPr>
                <w:rFonts w:eastAsia="Times New Roman" w:cs="Arial"/>
                <w:b/>
                <w:bCs/>
                <w:sz w:val="16"/>
                <w:szCs w:val="16"/>
              </w:rPr>
              <w:t>APS</w:t>
            </w:r>
          </w:p>
          <w:p w:rsidR="00151436" w:rsidRPr="00406602" w:rsidRDefault="00151436" w:rsidP="00DA223C">
            <w:pPr>
              <w:spacing w:before="60" w:after="60" w:line="240" w:lineRule="auto"/>
              <w:jc w:val="center"/>
              <w:rPr>
                <w:rFonts w:eastAsia="Times New Roman" w:cs="Arial"/>
                <w:b/>
                <w:bCs/>
                <w:sz w:val="16"/>
                <w:szCs w:val="16"/>
              </w:rPr>
            </w:pPr>
            <w:r w:rsidRPr="00406602">
              <w:rPr>
                <w:rFonts w:eastAsia="Times New Roman" w:cs="Arial"/>
                <w:b/>
                <w:bCs/>
                <w:sz w:val="16"/>
                <w:szCs w:val="16"/>
              </w:rPr>
              <w:t>Level</w:t>
            </w:r>
          </w:p>
        </w:tc>
        <w:tc>
          <w:tcPr>
            <w:tcW w:w="2693" w:type="dxa"/>
            <w:shd w:val="clear" w:color="auto" w:fill="DBE5F1" w:themeFill="accent1" w:themeFillTint="33"/>
          </w:tcPr>
          <w:p w:rsidR="00151436" w:rsidRPr="00406602" w:rsidRDefault="00151436" w:rsidP="00DA223C">
            <w:pPr>
              <w:spacing w:before="60" w:after="60" w:line="240" w:lineRule="auto"/>
              <w:jc w:val="center"/>
              <w:rPr>
                <w:rFonts w:eastAsia="Times New Roman" w:cs="Arial"/>
                <w:b/>
                <w:bCs/>
                <w:sz w:val="16"/>
                <w:szCs w:val="16"/>
              </w:rPr>
            </w:pPr>
            <w:r w:rsidRPr="00406602">
              <w:rPr>
                <w:rFonts w:eastAsia="Times New Roman" w:cs="Arial"/>
                <w:b/>
                <w:bCs/>
                <w:sz w:val="16"/>
                <w:szCs w:val="16"/>
              </w:rPr>
              <w:t>Local Title</w:t>
            </w:r>
          </w:p>
          <w:p w:rsidR="00151436" w:rsidRPr="00406602" w:rsidRDefault="00151436" w:rsidP="00DA223C">
            <w:pPr>
              <w:spacing w:before="60" w:after="60" w:line="240" w:lineRule="auto"/>
              <w:jc w:val="center"/>
              <w:rPr>
                <w:rFonts w:eastAsia="Times New Roman" w:cs="Arial"/>
                <w:b/>
                <w:bCs/>
                <w:sz w:val="16"/>
                <w:szCs w:val="16"/>
              </w:rPr>
            </w:pPr>
          </w:p>
        </w:tc>
        <w:tc>
          <w:tcPr>
            <w:tcW w:w="992" w:type="dxa"/>
            <w:shd w:val="clear" w:color="auto" w:fill="DBE5F1" w:themeFill="accent1" w:themeFillTint="33"/>
          </w:tcPr>
          <w:p w:rsidR="00151436" w:rsidRPr="00406602" w:rsidRDefault="00151436" w:rsidP="00DA223C">
            <w:pPr>
              <w:autoSpaceDE w:val="0"/>
              <w:autoSpaceDN w:val="0"/>
              <w:adjustRightInd w:val="0"/>
              <w:spacing w:after="0" w:line="240" w:lineRule="auto"/>
              <w:jc w:val="center"/>
              <w:rPr>
                <w:rFonts w:cs="Arial"/>
                <w:b/>
                <w:bCs/>
                <w:color w:val="000000"/>
                <w:sz w:val="16"/>
                <w:szCs w:val="16"/>
              </w:rPr>
            </w:pPr>
            <w:r w:rsidRPr="00406602">
              <w:rPr>
                <w:rFonts w:cs="Arial"/>
                <w:b/>
                <w:bCs/>
                <w:color w:val="000000"/>
                <w:sz w:val="16"/>
                <w:szCs w:val="16"/>
              </w:rPr>
              <w:t>Trans</w:t>
            </w:r>
            <w:r w:rsidR="00DA223C" w:rsidRPr="00406602">
              <w:rPr>
                <w:rFonts w:cs="Arial"/>
                <w:b/>
                <w:bCs/>
                <w:color w:val="000000"/>
                <w:sz w:val="16"/>
                <w:szCs w:val="16"/>
              </w:rPr>
              <w:t>ition</w:t>
            </w:r>
            <w:r w:rsidRPr="00406602">
              <w:rPr>
                <w:rFonts w:cs="Arial"/>
                <w:b/>
                <w:bCs/>
                <w:color w:val="000000"/>
                <w:sz w:val="16"/>
                <w:szCs w:val="16"/>
              </w:rPr>
              <w:t xml:space="preserve"> Salary</w:t>
            </w:r>
          </w:p>
        </w:tc>
        <w:tc>
          <w:tcPr>
            <w:tcW w:w="1418" w:type="dxa"/>
            <w:shd w:val="clear" w:color="auto" w:fill="DBE5F1" w:themeFill="accent1" w:themeFillTint="33"/>
          </w:tcPr>
          <w:p w:rsidR="00151436" w:rsidRPr="00406602" w:rsidRDefault="00327A58" w:rsidP="00DA223C">
            <w:pPr>
              <w:autoSpaceDE w:val="0"/>
              <w:autoSpaceDN w:val="0"/>
              <w:adjustRightInd w:val="0"/>
              <w:spacing w:after="0" w:line="240" w:lineRule="auto"/>
              <w:jc w:val="center"/>
              <w:rPr>
                <w:rFonts w:cs="Arial"/>
                <w:b/>
                <w:bCs/>
                <w:color w:val="000000"/>
                <w:sz w:val="16"/>
                <w:szCs w:val="16"/>
              </w:rPr>
            </w:pPr>
            <w:r w:rsidRPr="00406602">
              <w:rPr>
                <w:rFonts w:cs="Arial"/>
                <w:b/>
                <w:bCs/>
                <w:color w:val="000000"/>
                <w:sz w:val="16"/>
                <w:szCs w:val="16"/>
              </w:rPr>
              <w:t>2.1</w:t>
            </w:r>
            <w:r w:rsidR="00151436" w:rsidRPr="00406602">
              <w:rPr>
                <w:rFonts w:cs="Arial"/>
                <w:b/>
                <w:bCs/>
                <w:color w:val="000000"/>
                <w:sz w:val="16"/>
                <w:szCs w:val="16"/>
              </w:rPr>
              <w:t>%</w:t>
            </w:r>
          </w:p>
          <w:p w:rsidR="00151436" w:rsidRPr="00406602" w:rsidRDefault="00151436" w:rsidP="00DA223C">
            <w:pPr>
              <w:autoSpaceDE w:val="0"/>
              <w:autoSpaceDN w:val="0"/>
              <w:adjustRightInd w:val="0"/>
              <w:spacing w:after="0" w:line="240" w:lineRule="auto"/>
              <w:ind w:right="-108"/>
              <w:jc w:val="center"/>
              <w:rPr>
                <w:rFonts w:cs="Arial"/>
                <w:b/>
                <w:bCs/>
                <w:color w:val="000000"/>
                <w:sz w:val="16"/>
                <w:szCs w:val="16"/>
              </w:rPr>
            </w:pPr>
            <w:r w:rsidRPr="00406602">
              <w:rPr>
                <w:rFonts w:cs="Arial"/>
                <w:b/>
                <w:bCs/>
                <w:color w:val="000000"/>
                <w:sz w:val="16"/>
                <w:szCs w:val="16"/>
              </w:rPr>
              <w:t>On Commencement</w:t>
            </w:r>
          </w:p>
        </w:tc>
        <w:tc>
          <w:tcPr>
            <w:tcW w:w="1559" w:type="dxa"/>
            <w:shd w:val="clear" w:color="auto" w:fill="DBE5F1" w:themeFill="accent1" w:themeFillTint="33"/>
          </w:tcPr>
          <w:p w:rsidR="00151436" w:rsidRPr="00406602" w:rsidRDefault="00151436" w:rsidP="00DA223C">
            <w:pPr>
              <w:autoSpaceDE w:val="0"/>
              <w:autoSpaceDN w:val="0"/>
              <w:adjustRightInd w:val="0"/>
              <w:spacing w:after="0" w:line="240" w:lineRule="auto"/>
              <w:jc w:val="center"/>
              <w:rPr>
                <w:rFonts w:cs="Arial"/>
                <w:b/>
                <w:bCs/>
                <w:color w:val="000000"/>
                <w:sz w:val="16"/>
                <w:szCs w:val="16"/>
              </w:rPr>
            </w:pPr>
            <w:r w:rsidRPr="00406602">
              <w:rPr>
                <w:rFonts w:cs="Arial"/>
                <w:b/>
                <w:bCs/>
                <w:color w:val="000000"/>
                <w:sz w:val="16"/>
                <w:szCs w:val="16"/>
              </w:rPr>
              <w:t>1%</w:t>
            </w:r>
          </w:p>
          <w:p w:rsidR="00151436" w:rsidRPr="00406602" w:rsidRDefault="00151436" w:rsidP="00DA223C">
            <w:pPr>
              <w:autoSpaceDE w:val="0"/>
              <w:autoSpaceDN w:val="0"/>
              <w:adjustRightInd w:val="0"/>
              <w:spacing w:after="0" w:line="240" w:lineRule="auto"/>
              <w:rPr>
                <w:rFonts w:cs="Arial"/>
                <w:b/>
                <w:bCs/>
                <w:color w:val="000000"/>
                <w:sz w:val="16"/>
                <w:szCs w:val="16"/>
              </w:rPr>
            </w:pPr>
            <w:r w:rsidRPr="00406602">
              <w:rPr>
                <w:rFonts w:cs="Arial"/>
                <w:b/>
                <w:bCs/>
                <w:color w:val="000000"/>
                <w:sz w:val="16"/>
                <w:szCs w:val="16"/>
              </w:rPr>
              <w:t>12 months after Commencement</w:t>
            </w:r>
          </w:p>
        </w:tc>
        <w:tc>
          <w:tcPr>
            <w:tcW w:w="1559" w:type="dxa"/>
            <w:shd w:val="clear" w:color="auto" w:fill="DBE5F1" w:themeFill="accent1" w:themeFillTint="33"/>
          </w:tcPr>
          <w:p w:rsidR="00151436" w:rsidRPr="00406602" w:rsidRDefault="00151436" w:rsidP="00DA223C">
            <w:pPr>
              <w:autoSpaceDE w:val="0"/>
              <w:autoSpaceDN w:val="0"/>
              <w:adjustRightInd w:val="0"/>
              <w:spacing w:after="0" w:line="240" w:lineRule="auto"/>
              <w:jc w:val="center"/>
              <w:rPr>
                <w:rFonts w:cs="Arial"/>
                <w:b/>
                <w:bCs/>
                <w:color w:val="000000"/>
                <w:sz w:val="16"/>
                <w:szCs w:val="16"/>
              </w:rPr>
            </w:pPr>
            <w:r w:rsidRPr="00406602">
              <w:rPr>
                <w:rFonts w:cs="Arial"/>
                <w:b/>
                <w:bCs/>
                <w:color w:val="000000"/>
                <w:sz w:val="16"/>
                <w:szCs w:val="16"/>
              </w:rPr>
              <w:t>1%</w:t>
            </w:r>
          </w:p>
          <w:p w:rsidR="00151436" w:rsidRPr="00406602" w:rsidRDefault="00151436" w:rsidP="00DA223C">
            <w:pPr>
              <w:autoSpaceDE w:val="0"/>
              <w:autoSpaceDN w:val="0"/>
              <w:adjustRightInd w:val="0"/>
              <w:spacing w:after="0" w:line="240" w:lineRule="auto"/>
              <w:rPr>
                <w:rFonts w:cs="Arial"/>
                <w:b/>
                <w:bCs/>
                <w:color w:val="000000"/>
                <w:sz w:val="16"/>
                <w:szCs w:val="16"/>
              </w:rPr>
            </w:pPr>
            <w:r w:rsidRPr="00406602">
              <w:rPr>
                <w:rFonts w:cs="Arial"/>
                <w:b/>
                <w:bCs/>
                <w:color w:val="000000"/>
                <w:sz w:val="16"/>
                <w:szCs w:val="16"/>
              </w:rPr>
              <w:t>24 months after Commencement</w:t>
            </w:r>
          </w:p>
        </w:tc>
      </w:tr>
      <w:tr w:rsidR="00327A58" w:rsidRPr="00406602" w:rsidTr="003721C6">
        <w:trPr>
          <w:trHeight w:val="93"/>
        </w:trPr>
        <w:tc>
          <w:tcPr>
            <w:tcW w:w="993" w:type="dxa"/>
          </w:tcPr>
          <w:p w:rsidR="00327A58" w:rsidRPr="00406602" w:rsidRDefault="00327A58" w:rsidP="00DA223C">
            <w:pPr>
              <w:autoSpaceDE w:val="0"/>
              <w:autoSpaceDN w:val="0"/>
              <w:adjustRightInd w:val="0"/>
              <w:spacing w:after="0" w:line="240" w:lineRule="auto"/>
              <w:rPr>
                <w:rFonts w:cs="Arial"/>
                <w:color w:val="000000"/>
                <w:sz w:val="20"/>
                <w:szCs w:val="20"/>
              </w:rPr>
            </w:pPr>
            <w:r w:rsidRPr="00406602">
              <w:rPr>
                <w:rFonts w:cs="Arial"/>
                <w:color w:val="000000"/>
                <w:sz w:val="20"/>
                <w:szCs w:val="20"/>
              </w:rPr>
              <w:t>APS1-1</w:t>
            </w:r>
          </w:p>
        </w:tc>
        <w:tc>
          <w:tcPr>
            <w:tcW w:w="2693" w:type="dxa"/>
          </w:tcPr>
          <w:p w:rsidR="00327A58" w:rsidRPr="00406602" w:rsidRDefault="00327A58" w:rsidP="00DA223C">
            <w:pPr>
              <w:autoSpaceDE w:val="0"/>
              <w:autoSpaceDN w:val="0"/>
              <w:adjustRightInd w:val="0"/>
              <w:spacing w:after="0" w:line="240" w:lineRule="auto"/>
              <w:ind w:left="-108"/>
              <w:rPr>
                <w:rFonts w:cs="Arial"/>
                <w:color w:val="000000"/>
                <w:sz w:val="16"/>
                <w:szCs w:val="16"/>
              </w:rPr>
            </w:pPr>
            <w:r w:rsidRPr="00406602">
              <w:rPr>
                <w:rFonts w:eastAsia="Times New Roman" w:cs="Arial"/>
                <w:color w:val="000000"/>
                <w:sz w:val="16"/>
                <w:szCs w:val="16"/>
              </w:rPr>
              <w:t>DSS Entry Level (T, I, A,G, R, or IT)</w:t>
            </w:r>
          </w:p>
        </w:tc>
        <w:tc>
          <w:tcPr>
            <w:tcW w:w="992" w:type="dxa"/>
            <w:shd w:val="clear" w:color="auto" w:fill="8DB3E2" w:themeFill="text2" w:themeFillTint="66"/>
          </w:tcPr>
          <w:p w:rsidR="00327A58" w:rsidRPr="00406602" w:rsidRDefault="00327A58" w:rsidP="00DA223C">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41,974</w:t>
            </w:r>
          </w:p>
        </w:tc>
        <w:tc>
          <w:tcPr>
            <w:tcW w:w="1418" w:type="dxa"/>
            <w:vAlign w:val="center"/>
          </w:tcPr>
          <w:p w:rsidR="00327A58" w:rsidRPr="00406602" w:rsidRDefault="00327A58" w:rsidP="00DB0474">
            <w:pPr>
              <w:autoSpaceDE w:val="0"/>
              <w:autoSpaceDN w:val="0"/>
              <w:adjustRightInd w:val="0"/>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42</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855</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43</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284</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43</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717</w:t>
            </w:r>
          </w:p>
        </w:tc>
      </w:tr>
      <w:tr w:rsidR="00327A58" w:rsidRPr="00406602" w:rsidTr="003721C6">
        <w:trPr>
          <w:trHeight w:val="93"/>
        </w:trPr>
        <w:tc>
          <w:tcPr>
            <w:tcW w:w="993" w:type="dxa"/>
          </w:tcPr>
          <w:p w:rsidR="00327A58" w:rsidRPr="00406602" w:rsidRDefault="00327A58" w:rsidP="00DA223C">
            <w:pPr>
              <w:autoSpaceDE w:val="0"/>
              <w:autoSpaceDN w:val="0"/>
              <w:adjustRightInd w:val="0"/>
              <w:spacing w:after="0" w:line="240" w:lineRule="auto"/>
              <w:rPr>
                <w:rFonts w:cs="Arial"/>
                <w:color w:val="000000"/>
                <w:sz w:val="20"/>
                <w:szCs w:val="20"/>
              </w:rPr>
            </w:pPr>
            <w:r w:rsidRPr="00406602">
              <w:rPr>
                <w:rFonts w:cs="Arial"/>
                <w:color w:val="000000"/>
                <w:sz w:val="20"/>
                <w:szCs w:val="20"/>
              </w:rPr>
              <w:t>APS1-2</w:t>
            </w:r>
          </w:p>
        </w:tc>
        <w:tc>
          <w:tcPr>
            <w:tcW w:w="2693" w:type="dxa"/>
          </w:tcPr>
          <w:p w:rsidR="00327A58" w:rsidRPr="00406602" w:rsidRDefault="00327A58" w:rsidP="00DA223C">
            <w:pPr>
              <w:autoSpaceDE w:val="0"/>
              <w:autoSpaceDN w:val="0"/>
              <w:adjustRightInd w:val="0"/>
              <w:spacing w:after="0" w:line="240" w:lineRule="auto"/>
              <w:ind w:left="-108"/>
              <w:rPr>
                <w:rFonts w:eastAsia="Times New Roman" w:cs="Arial"/>
                <w:color w:val="000000"/>
                <w:sz w:val="16"/>
                <w:szCs w:val="16"/>
              </w:rPr>
            </w:pPr>
            <w:r w:rsidRPr="00406602">
              <w:rPr>
                <w:rFonts w:eastAsia="Times New Roman" w:cs="Arial"/>
                <w:color w:val="000000"/>
                <w:sz w:val="16"/>
                <w:szCs w:val="16"/>
              </w:rPr>
              <w:t xml:space="preserve">DSS Entry Level (T, I, A,G, R, or IT) </w:t>
            </w:r>
          </w:p>
        </w:tc>
        <w:tc>
          <w:tcPr>
            <w:tcW w:w="992" w:type="dxa"/>
            <w:shd w:val="clear" w:color="auto" w:fill="8DB3E2" w:themeFill="text2" w:themeFillTint="66"/>
          </w:tcPr>
          <w:p w:rsidR="00327A58" w:rsidRPr="00406602" w:rsidRDefault="00327A58" w:rsidP="00DA223C">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43,458</w:t>
            </w:r>
          </w:p>
        </w:tc>
        <w:tc>
          <w:tcPr>
            <w:tcW w:w="1418"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44</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371</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44</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815</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45</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263</w:t>
            </w:r>
          </w:p>
        </w:tc>
      </w:tr>
      <w:tr w:rsidR="00327A58" w:rsidRPr="00406602" w:rsidTr="003721C6">
        <w:trPr>
          <w:trHeight w:val="93"/>
        </w:trPr>
        <w:tc>
          <w:tcPr>
            <w:tcW w:w="993" w:type="dxa"/>
          </w:tcPr>
          <w:p w:rsidR="00327A58" w:rsidRPr="00406602" w:rsidRDefault="00327A58" w:rsidP="00DA223C">
            <w:pPr>
              <w:autoSpaceDE w:val="0"/>
              <w:autoSpaceDN w:val="0"/>
              <w:adjustRightInd w:val="0"/>
              <w:spacing w:after="0" w:line="240" w:lineRule="auto"/>
              <w:rPr>
                <w:rFonts w:cs="Arial"/>
                <w:color w:val="000000"/>
                <w:sz w:val="20"/>
                <w:szCs w:val="20"/>
              </w:rPr>
            </w:pPr>
            <w:r w:rsidRPr="00406602">
              <w:rPr>
                <w:rFonts w:cs="Arial"/>
                <w:color w:val="000000"/>
                <w:sz w:val="20"/>
                <w:szCs w:val="20"/>
              </w:rPr>
              <w:t>APS1-3</w:t>
            </w:r>
          </w:p>
        </w:tc>
        <w:tc>
          <w:tcPr>
            <w:tcW w:w="2693" w:type="dxa"/>
          </w:tcPr>
          <w:p w:rsidR="00327A58" w:rsidRPr="00406602" w:rsidRDefault="00327A58" w:rsidP="00DA223C">
            <w:pPr>
              <w:autoSpaceDE w:val="0"/>
              <w:autoSpaceDN w:val="0"/>
              <w:adjustRightInd w:val="0"/>
              <w:spacing w:after="0" w:line="240" w:lineRule="auto"/>
              <w:ind w:left="-108"/>
              <w:rPr>
                <w:rFonts w:eastAsia="Times New Roman" w:cs="Arial"/>
                <w:color w:val="000000"/>
                <w:sz w:val="16"/>
                <w:szCs w:val="16"/>
              </w:rPr>
            </w:pPr>
            <w:r w:rsidRPr="00406602">
              <w:rPr>
                <w:rFonts w:eastAsia="Times New Roman" w:cs="Arial"/>
                <w:color w:val="000000"/>
                <w:sz w:val="16"/>
                <w:szCs w:val="16"/>
              </w:rPr>
              <w:t xml:space="preserve">DSS Entry Level (T, I, A,G, R, or IT) </w:t>
            </w:r>
          </w:p>
        </w:tc>
        <w:tc>
          <w:tcPr>
            <w:tcW w:w="992" w:type="dxa"/>
            <w:shd w:val="clear" w:color="auto" w:fill="8DB3E2" w:themeFill="text2" w:themeFillTint="66"/>
          </w:tcPr>
          <w:p w:rsidR="00327A58" w:rsidRPr="00406602" w:rsidRDefault="00327A58" w:rsidP="00DA223C">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44,947</w:t>
            </w:r>
          </w:p>
        </w:tc>
        <w:tc>
          <w:tcPr>
            <w:tcW w:w="1418"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45</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891</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46</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350</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46</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814</w:t>
            </w:r>
          </w:p>
        </w:tc>
      </w:tr>
      <w:tr w:rsidR="00327A58" w:rsidRPr="00406602" w:rsidTr="003721C6">
        <w:trPr>
          <w:trHeight w:val="93"/>
        </w:trPr>
        <w:tc>
          <w:tcPr>
            <w:tcW w:w="993" w:type="dxa"/>
          </w:tcPr>
          <w:p w:rsidR="00327A58" w:rsidRPr="00406602" w:rsidRDefault="00327A58" w:rsidP="00DA223C">
            <w:pPr>
              <w:autoSpaceDE w:val="0"/>
              <w:autoSpaceDN w:val="0"/>
              <w:adjustRightInd w:val="0"/>
              <w:spacing w:after="0" w:line="240" w:lineRule="auto"/>
              <w:rPr>
                <w:rFonts w:cs="Arial"/>
                <w:color w:val="000000"/>
                <w:sz w:val="20"/>
                <w:szCs w:val="20"/>
              </w:rPr>
            </w:pPr>
            <w:r w:rsidRPr="00406602">
              <w:rPr>
                <w:rFonts w:cs="Arial"/>
                <w:color w:val="000000"/>
                <w:sz w:val="20"/>
                <w:szCs w:val="20"/>
              </w:rPr>
              <w:t>APS1-4</w:t>
            </w:r>
          </w:p>
        </w:tc>
        <w:tc>
          <w:tcPr>
            <w:tcW w:w="2693" w:type="dxa"/>
          </w:tcPr>
          <w:p w:rsidR="00327A58" w:rsidRPr="00406602" w:rsidRDefault="00327A58" w:rsidP="00DA223C">
            <w:pPr>
              <w:autoSpaceDE w:val="0"/>
              <w:autoSpaceDN w:val="0"/>
              <w:adjustRightInd w:val="0"/>
              <w:spacing w:after="0" w:line="240" w:lineRule="auto"/>
              <w:ind w:left="-108"/>
              <w:rPr>
                <w:rFonts w:eastAsia="Times New Roman" w:cs="Arial"/>
                <w:color w:val="000000"/>
                <w:sz w:val="16"/>
                <w:szCs w:val="16"/>
              </w:rPr>
            </w:pPr>
            <w:r w:rsidRPr="00406602">
              <w:rPr>
                <w:rFonts w:eastAsia="Times New Roman" w:cs="Arial"/>
                <w:color w:val="000000"/>
                <w:sz w:val="16"/>
                <w:szCs w:val="16"/>
              </w:rPr>
              <w:t xml:space="preserve">DSS Entry Level (T, I, A,G, R, or IT) </w:t>
            </w:r>
          </w:p>
        </w:tc>
        <w:tc>
          <w:tcPr>
            <w:tcW w:w="992" w:type="dxa"/>
            <w:shd w:val="clear" w:color="auto" w:fill="8DB3E2" w:themeFill="text2" w:themeFillTint="66"/>
          </w:tcPr>
          <w:p w:rsidR="00327A58" w:rsidRPr="00406602" w:rsidRDefault="00327A58" w:rsidP="00DA223C">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46,970</w:t>
            </w:r>
          </w:p>
        </w:tc>
        <w:tc>
          <w:tcPr>
            <w:tcW w:w="1418"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47</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956</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48</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436</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48</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920</w:t>
            </w:r>
          </w:p>
        </w:tc>
      </w:tr>
      <w:tr w:rsidR="00842434" w:rsidRPr="00406602" w:rsidTr="00842434">
        <w:trPr>
          <w:trHeight w:val="93"/>
        </w:trPr>
        <w:tc>
          <w:tcPr>
            <w:tcW w:w="9214" w:type="dxa"/>
            <w:gridSpan w:val="6"/>
            <w:shd w:val="clear" w:color="auto" w:fill="C6D9F1" w:themeFill="text2" w:themeFillTint="33"/>
          </w:tcPr>
          <w:p w:rsidR="00842434" w:rsidRPr="00406602" w:rsidRDefault="00842434" w:rsidP="002F1D46">
            <w:pPr>
              <w:spacing w:after="0" w:line="240" w:lineRule="auto"/>
              <w:jc w:val="center"/>
              <w:rPr>
                <w:rFonts w:eastAsia="Times New Roman" w:cs="Arial"/>
                <w:color w:val="000000"/>
                <w:sz w:val="20"/>
                <w:szCs w:val="20"/>
                <w:lang w:eastAsia="en-AU"/>
              </w:rPr>
            </w:pPr>
            <w:r w:rsidRPr="00406602">
              <w:rPr>
                <w:rFonts w:eastAsia="Times New Roman" w:cs="Arial"/>
                <w:sz w:val="16"/>
                <w:szCs w:val="16"/>
              </w:rPr>
              <w:t>Soft Barrier</w:t>
            </w:r>
          </w:p>
        </w:tc>
      </w:tr>
      <w:tr w:rsidR="00327A58" w:rsidRPr="00406602" w:rsidTr="003721C6">
        <w:trPr>
          <w:trHeight w:val="93"/>
        </w:trPr>
        <w:tc>
          <w:tcPr>
            <w:tcW w:w="993" w:type="dxa"/>
          </w:tcPr>
          <w:p w:rsidR="00327A58" w:rsidRPr="00406602" w:rsidRDefault="00327A58" w:rsidP="00DA223C">
            <w:pPr>
              <w:autoSpaceDE w:val="0"/>
              <w:autoSpaceDN w:val="0"/>
              <w:adjustRightInd w:val="0"/>
              <w:spacing w:after="0" w:line="240" w:lineRule="auto"/>
              <w:rPr>
                <w:rFonts w:cs="Arial"/>
                <w:color w:val="000000"/>
                <w:sz w:val="20"/>
                <w:szCs w:val="20"/>
              </w:rPr>
            </w:pPr>
            <w:r w:rsidRPr="00406602">
              <w:rPr>
                <w:rFonts w:cs="Arial"/>
                <w:color w:val="000000"/>
                <w:sz w:val="20"/>
                <w:szCs w:val="20"/>
              </w:rPr>
              <w:t>APS2-1</w:t>
            </w:r>
          </w:p>
        </w:tc>
        <w:tc>
          <w:tcPr>
            <w:tcW w:w="2693" w:type="dxa"/>
            <w:vAlign w:val="center"/>
          </w:tcPr>
          <w:p w:rsidR="00327A58" w:rsidRPr="00406602" w:rsidRDefault="00327A58" w:rsidP="00DA223C">
            <w:pPr>
              <w:autoSpaceDE w:val="0"/>
              <w:autoSpaceDN w:val="0"/>
              <w:adjustRightInd w:val="0"/>
              <w:spacing w:after="0" w:line="240" w:lineRule="auto"/>
              <w:ind w:left="-108"/>
              <w:rPr>
                <w:rFonts w:eastAsia="Times New Roman" w:cs="Arial"/>
                <w:color w:val="000000"/>
                <w:sz w:val="16"/>
                <w:szCs w:val="16"/>
              </w:rPr>
            </w:pPr>
            <w:r w:rsidRPr="00406602">
              <w:rPr>
                <w:rFonts w:eastAsia="Times New Roman" w:cs="Arial"/>
                <w:color w:val="000000"/>
                <w:sz w:val="16"/>
                <w:szCs w:val="16"/>
              </w:rPr>
              <w:t xml:space="preserve">DSS Entry Level (T, I, A,G, R, or IT) </w:t>
            </w:r>
          </w:p>
        </w:tc>
        <w:tc>
          <w:tcPr>
            <w:tcW w:w="992" w:type="dxa"/>
            <w:shd w:val="clear" w:color="auto" w:fill="8DB3E2" w:themeFill="text2" w:themeFillTint="66"/>
          </w:tcPr>
          <w:p w:rsidR="00327A58" w:rsidRPr="00406602" w:rsidRDefault="00327A58" w:rsidP="00DA223C">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49,056</w:t>
            </w:r>
          </w:p>
        </w:tc>
        <w:tc>
          <w:tcPr>
            <w:tcW w:w="1418"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50</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086</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50</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587</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51</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093</w:t>
            </w:r>
          </w:p>
        </w:tc>
      </w:tr>
      <w:tr w:rsidR="00327A58" w:rsidRPr="00406602" w:rsidTr="003721C6">
        <w:trPr>
          <w:trHeight w:val="93"/>
        </w:trPr>
        <w:tc>
          <w:tcPr>
            <w:tcW w:w="993" w:type="dxa"/>
          </w:tcPr>
          <w:p w:rsidR="00327A58" w:rsidRPr="00406602" w:rsidRDefault="00327A58" w:rsidP="00DA223C">
            <w:pPr>
              <w:autoSpaceDE w:val="0"/>
              <w:autoSpaceDN w:val="0"/>
              <w:adjustRightInd w:val="0"/>
              <w:spacing w:after="0" w:line="240" w:lineRule="auto"/>
              <w:rPr>
                <w:rFonts w:cs="Arial"/>
                <w:color w:val="000000"/>
                <w:sz w:val="20"/>
                <w:szCs w:val="20"/>
              </w:rPr>
            </w:pPr>
            <w:r w:rsidRPr="00406602">
              <w:rPr>
                <w:rFonts w:cs="Arial"/>
                <w:color w:val="000000"/>
                <w:sz w:val="20"/>
                <w:szCs w:val="20"/>
              </w:rPr>
              <w:t>APS2-2</w:t>
            </w:r>
          </w:p>
        </w:tc>
        <w:tc>
          <w:tcPr>
            <w:tcW w:w="2693" w:type="dxa"/>
            <w:vAlign w:val="center"/>
          </w:tcPr>
          <w:p w:rsidR="00327A58" w:rsidRPr="00406602" w:rsidRDefault="00327A58" w:rsidP="00DA223C">
            <w:pPr>
              <w:autoSpaceDE w:val="0"/>
              <w:autoSpaceDN w:val="0"/>
              <w:adjustRightInd w:val="0"/>
              <w:spacing w:after="0" w:line="240" w:lineRule="auto"/>
              <w:ind w:left="-108"/>
              <w:rPr>
                <w:rFonts w:eastAsia="Times New Roman" w:cs="Arial"/>
                <w:color w:val="000000"/>
                <w:sz w:val="16"/>
                <w:szCs w:val="16"/>
              </w:rPr>
            </w:pPr>
            <w:r w:rsidRPr="00406602">
              <w:rPr>
                <w:rFonts w:eastAsia="Times New Roman" w:cs="Arial"/>
                <w:color w:val="000000"/>
                <w:sz w:val="16"/>
                <w:szCs w:val="16"/>
              </w:rPr>
              <w:t xml:space="preserve">DSS Entry Level (T, I, A,G, R, or IT) </w:t>
            </w:r>
          </w:p>
        </w:tc>
        <w:tc>
          <w:tcPr>
            <w:tcW w:w="992" w:type="dxa"/>
            <w:shd w:val="clear" w:color="auto" w:fill="8DB3E2" w:themeFill="text2" w:themeFillTint="66"/>
          </w:tcPr>
          <w:p w:rsidR="00327A58" w:rsidRPr="00406602" w:rsidRDefault="00327A58" w:rsidP="00DA223C">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50,528</w:t>
            </w:r>
          </w:p>
        </w:tc>
        <w:tc>
          <w:tcPr>
            <w:tcW w:w="1418"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51</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589</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52</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105</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52</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626</w:t>
            </w:r>
          </w:p>
        </w:tc>
      </w:tr>
      <w:tr w:rsidR="00327A58" w:rsidRPr="00406602" w:rsidTr="003721C6">
        <w:trPr>
          <w:trHeight w:val="93"/>
        </w:trPr>
        <w:tc>
          <w:tcPr>
            <w:tcW w:w="993" w:type="dxa"/>
          </w:tcPr>
          <w:p w:rsidR="00327A58" w:rsidRPr="00406602" w:rsidRDefault="00327A58" w:rsidP="00DA223C">
            <w:pPr>
              <w:autoSpaceDE w:val="0"/>
              <w:autoSpaceDN w:val="0"/>
              <w:adjustRightInd w:val="0"/>
              <w:spacing w:after="0" w:line="240" w:lineRule="auto"/>
              <w:rPr>
                <w:rFonts w:cs="Arial"/>
                <w:color w:val="000000"/>
                <w:sz w:val="20"/>
                <w:szCs w:val="20"/>
              </w:rPr>
            </w:pPr>
            <w:r w:rsidRPr="00406602">
              <w:rPr>
                <w:rFonts w:cs="Arial"/>
                <w:color w:val="000000"/>
                <w:sz w:val="20"/>
                <w:szCs w:val="20"/>
              </w:rPr>
              <w:t>APS2-3</w:t>
            </w:r>
          </w:p>
        </w:tc>
        <w:tc>
          <w:tcPr>
            <w:tcW w:w="2693" w:type="dxa"/>
            <w:vAlign w:val="center"/>
          </w:tcPr>
          <w:p w:rsidR="00327A58" w:rsidRPr="00406602" w:rsidRDefault="00327A58" w:rsidP="00DA223C">
            <w:pPr>
              <w:autoSpaceDE w:val="0"/>
              <w:autoSpaceDN w:val="0"/>
              <w:adjustRightInd w:val="0"/>
              <w:spacing w:after="0" w:line="240" w:lineRule="auto"/>
              <w:ind w:left="-108"/>
              <w:rPr>
                <w:rFonts w:eastAsia="Times New Roman" w:cs="Arial"/>
                <w:color w:val="000000"/>
                <w:sz w:val="16"/>
                <w:szCs w:val="16"/>
              </w:rPr>
            </w:pPr>
            <w:r w:rsidRPr="00406602">
              <w:rPr>
                <w:rFonts w:eastAsia="Times New Roman" w:cs="Arial"/>
                <w:color w:val="000000"/>
                <w:sz w:val="16"/>
                <w:szCs w:val="16"/>
              </w:rPr>
              <w:t>DSS Entry Level (T, I, A,G, R, or IT)</w:t>
            </w:r>
          </w:p>
        </w:tc>
        <w:tc>
          <w:tcPr>
            <w:tcW w:w="992" w:type="dxa"/>
            <w:shd w:val="clear" w:color="auto" w:fill="8DB3E2" w:themeFill="text2" w:themeFillTint="66"/>
          </w:tcPr>
          <w:p w:rsidR="00327A58" w:rsidRPr="00406602" w:rsidRDefault="00327A58" w:rsidP="00DA223C">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53,922</w:t>
            </w:r>
          </w:p>
        </w:tc>
        <w:tc>
          <w:tcPr>
            <w:tcW w:w="1418"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55</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054</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55</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605</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56</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161</w:t>
            </w:r>
          </w:p>
        </w:tc>
      </w:tr>
      <w:tr w:rsidR="00327A58" w:rsidRPr="00406602" w:rsidTr="003721C6">
        <w:trPr>
          <w:trHeight w:val="93"/>
        </w:trPr>
        <w:tc>
          <w:tcPr>
            <w:tcW w:w="993" w:type="dxa"/>
          </w:tcPr>
          <w:p w:rsidR="00327A58" w:rsidRPr="00406602" w:rsidRDefault="00327A58" w:rsidP="00DA223C">
            <w:pPr>
              <w:autoSpaceDE w:val="0"/>
              <w:autoSpaceDN w:val="0"/>
              <w:adjustRightInd w:val="0"/>
              <w:spacing w:after="0" w:line="240" w:lineRule="auto"/>
              <w:rPr>
                <w:rFonts w:cs="Arial"/>
                <w:color w:val="000000"/>
                <w:sz w:val="20"/>
                <w:szCs w:val="20"/>
              </w:rPr>
            </w:pPr>
            <w:r w:rsidRPr="00406602">
              <w:rPr>
                <w:rFonts w:cs="Arial"/>
                <w:color w:val="000000"/>
                <w:sz w:val="20"/>
                <w:szCs w:val="20"/>
              </w:rPr>
              <w:t>APS2-4</w:t>
            </w:r>
          </w:p>
        </w:tc>
        <w:tc>
          <w:tcPr>
            <w:tcW w:w="2693" w:type="dxa"/>
            <w:vAlign w:val="center"/>
          </w:tcPr>
          <w:p w:rsidR="00327A58" w:rsidRPr="00406602" w:rsidRDefault="00327A58" w:rsidP="00DA223C">
            <w:pPr>
              <w:autoSpaceDE w:val="0"/>
              <w:autoSpaceDN w:val="0"/>
              <w:adjustRightInd w:val="0"/>
              <w:spacing w:after="0" w:line="240" w:lineRule="auto"/>
              <w:ind w:left="-108"/>
              <w:rPr>
                <w:rFonts w:eastAsia="Times New Roman" w:cs="Arial"/>
                <w:color w:val="000000"/>
                <w:sz w:val="16"/>
                <w:szCs w:val="16"/>
              </w:rPr>
            </w:pPr>
            <w:r w:rsidRPr="00406602">
              <w:rPr>
                <w:rFonts w:eastAsia="Times New Roman" w:cs="Arial"/>
                <w:color w:val="000000"/>
                <w:sz w:val="16"/>
                <w:szCs w:val="16"/>
              </w:rPr>
              <w:t>DSS Entry Level (T, I, A,G, R, or IT)</w:t>
            </w:r>
          </w:p>
        </w:tc>
        <w:tc>
          <w:tcPr>
            <w:tcW w:w="992" w:type="dxa"/>
            <w:shd w:val="clear" w:color="auto" w:fill="8DB3E2" w:themeFill="text2" w:themeFillTint="66"/>
          </w:tcPr>
          <w:p w:rsidR="00327A58" w:rsidRPr="00406602" w:rsidRDefault="00327A58" w:rsidP="00DA223C">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54,588</w:t>
            </w:r>
          </w:p>
        </w:tc>
        <w:tc>
          <w:tcPr>
            <w:tcW w:w="1418"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55</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734</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56</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291</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56</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854</w:t>
            </w:r>
          </w:p>
        </w:tc>
      </w:tr>
      <w:tr w:rsidR="00842434" w:rsidRPr="00406602" w:rsidTr="00842434">
        <w:trPr>
          <w:trHeight w:val="93"/>
        </w:trPr>
        <w:tc>
          <w:tcPr>
            <w:tcW w:w="9214" w:type="dxa"/>
            <w:gridSpan w:val="6"/>
            <w:shd w:val="clear" w:color="auto" w:fill="C6D9F1" w:themeFill="text2" w:themeFillTint="33"/>
          </w:tcPr>
          <w:p w:rsidR="00842434" w:rsidRPr="00406602" w:rsidRDefault="00842434" w:rsidP="002F1D46">
            <w:pPr>
              <w:spacing w:after="0" w:line="240" w:lineRule="auto"/>
              <w:jc w:val="center"/>
              <w:rPr>
                <w:rFonts w:eastAsia="Times New Roman" w:cs="Arial"/>
                <w:sz w:val="16"/>
                <w:szCs w:val="16"/>
              </w:rPr>
            </w:pPr>
            <w:r w:rsidRPr="00406602">
              <w:rPr>
                <w:rFonts w:eastAsia="Times New Roman" w:cs="Arial"/>
                <w:sz w:val="16"/>
                <w:szCs w:val="16"/>
              </w:rPr>
              <w:t xml:space="preserve">Soft Barrier </w:t>
            </w:r>
          </w:p>
        </w:tc>
      </w:tr>
      <w:tr w:rsidR="00327A58" w:rsidRPr="00406602" w:rsidTr="003721C6">
        <w:trPr>
          <w:trHeight w:val="93"/>
        </w:trPr>
        <w:tc>
          <w:tcPr>
            <w:tcW w:w="993" w:type="dxa"/>
          </w:tcPr>
          <w:p w:rsidR="00327A58" w:rsidRPr="00406602" w:rsidRDefault="00327A58" w:rsidP="00DA223C">
            <w:pPr>
              <w:autoSpaceDE w:val="0"/>
              <w:autoSpaceDN w:val="0"/>
              <w:adjustRightInd w:val="0"/>
              <w:spacing w:after="0" w:line="240" w:lineRule="auto"/>
              <w:rPr>
                <w:rFonts w:cs="Arial"/>
                <w:color w:val="000000"/>
                <w:sz w:val="20"/>
                <w:szCs w:val="20"/>
              </w:rPr>
            </w:pPr>
            <w:r w:rsidRPr="00406602">
              <w:rPr>
                <w:rFonts w:cs="Arial"/>
                <w:color w:val="000000"/>
                <w:sz w:val="20"/>
                <w:szCs w:val="20"/>
              </w:rPr>
              <w:t>APS3-1</w:t>
            </w:r>
          </w:p>
        </w:tc>
        <w:tc>
          <w:tcPr>
            <w:tcW w:w="2693" w:type="dxa"/>
            <w:vAlign w:val="center"/>
          </w:tcPr>
          <w:p w:rsidR="00327A58" w:rsidRPr="00406602" w:rsidRDefault="00327A58" w:rsidP="00DA223C">
            <w:pPr>
              <w:autoSpaceDE w:val="0"/>
              <w:autoSpaceDN w:val="0"/>
              <w:adjustRightInd w:val="0"/>
              <w:spacing w:after="0" w:line="240" w:lineRule="auto"/>
              <w:ind w:left="-108"/>
              <w:rPr>
                <w:rFonts w:eastAsia="Times New Roman" w:cs="Arial"/>
                <w:color w:val="000000"/>
                <w:sz w:val="16"/>
                <w:szCs w:val="16"/>
              </w:rPr>
            </w:pPr>
            <w:r w:rsidRPr="00406602">
              <w:rPr>
                <w:rFonts w:eastAsia="Times New Roman" w:cs="Arial"/>
                <w:color w:val="000000"/>
                <w:sz w:val="16"/>
                <w:szCs w:val="16"/>
              </w:rPr>
              <w:t>DSS Entry Level (T, I, A,G, R, or IT)</w:t>
            </w:r>
          </w:p>
        </w:tc>
        <w:tc>
          <w:tcPr>
            <w:tcW w:w="992" w:type="dxa"/>
            <w:shd w:val="clear" w:color="auto" w:fill="8DB3E2" w:themeFill="text2" w:themeFillTint="66"/>
          </w:tcPr>
          <w:p w:rsidR="00327A58" w:rsidRPr="00406602" w:rsidRDefault="00327A58" w:rsidP="00DA223C">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56,691</w:t>
            </w:r>
          </w:p>
        </w:tc>
        <w:tc>
          <w:tcPr>
            <w:tcW w:w="1418"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57</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882</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58</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461</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59</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046</w:t>
            </w:r>
          </w:p>
        </w:tc>
      </w:tr>
      <w:tr w:rsidR="00327A58" w:rsidRPr="00406602" w:rsidTr="003721C6">
        <w:trPr>
          <w:trHeight w:val="93"/>
        </w:trPr>
        <w:tc>
          <w:tcPr>
            <w:tcW w:w="993" w:type="dxa"/>
          </w:tcPr>
          <w:p w:rsidR="00327A58" w:rsidRPr="00406602" w:rsidRDefault="00327A58" w:rsidP="00DA223C">
            <w:pPr>
              <w:autoSpaceDE w:val="0"/>
              <w:autoSpaceDN w:val="0"/>
              <w:adjustRightInd w:val="0"/>
              <w:spacing w:after="0" w:line="240" w:lineRule="auto"/>
              <w:rPr>
                <w:rFonts w:cs="Arial"/>
                <w:color w:val="000000"/>
                <w:sz w:val="20"/>
                <w:szCs w:val="20"/>
              </w:rPr>
            </w:pPr>
            <w:r w:rsidRPr="00406602">
              <w:rPr>
                <w:rFonts w:cs="Arial"/>
                <w:color w:val="000000"/>
                <w:sz w:val="20"/>
                <w:szCs w:val="20"/>
              </w:rPr>
              <w:t>APS3-2</w:t>
            </w:r>
          </w:p>
        </w:tc>
        <w:tc>
          <w:tcPr>
            <w:tcW w:w="2693" w:type="dxa"/>
            <w:vAlign w:val="center"/>
          </w:tcPr>
          <w:p w:rsidR="00327A58" w:rsidRPr="00406602" w:rsidRDefault="00327A58" w:rsidP="00DA223C">
            <w:pPr>
              <w:autoSpaceDE w:val="0"/>
              <w:autoSpaceDN w:val="0"/>
              <w:adjustRightInd w:val="0"/>
              <w:spacing w:after="0" w:line="240" w:lineRule="auto"/>
              <w:ind w:left="-108"/>
              <w:rPr>
                <w:rFonts w:eastAsia="Times New Roman" w:cs="Arial"/>
                <w:color w:val="000000"/>
                <w:sz w:val="16"/>
                <w:szCs w:val="16"/>
              </w:rPr>
            </w:pPr>
            <w:r w:rsidRPr="00406602">
              <w:rPr>
                <w:rFonts w:eastAsia="Times New Roman" w:cs="Arial"/>
                <w:color w:val="000000"/>
                <w:sz w:val="16"/>
                <w:szCs w:val="16"/>
              </w:rPr>
              <w:t>DSS Entry Level (T, I, A,G, R, or IT)</w:t>
            </w:r>
          </w:p>
        </w:tc>
        <w:tc>
          <w:tcPr>
            <w:tcW w:w="992" w:type="dxa"/>
            <w:shd w:val="clear" w:color="auto" w:fill="8DB3E2" w:themeFill="text2" w:themeFillTint="66"/>
          </w:tcPr>
          <w:p w:rsidR="00327A58" w:rsidRPr="00406602" w:rsidRDefault="00327A58" w:rsidP="00DA223C">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58,296</w:t>
            </w:r>
          </w:p>
        </w:tc>
        <w:tc>
          <w:tcPr>
            <w:tcW w:w="1418"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59</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520</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60</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115</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60</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716</w:t>
            </w:r>
          </w:p>
        </w:tc>
      </w:tr>
      <w:tr w:rsidR="00327A58" w:rsidRPr="00406602" w:rsidTr="003721C6">
        <w:trPr>
          <w:trHeight w:val="93"/>
        </w:trPr>
        <w:tc>
          <w:tcPr>
            <w:tcW w:w="993" w:type="dxa"/>
          </w:tcPr>
          <w:p w:rsidR="00327A58" w:rsidRPr="00406602" w:rsidRDefault="00327A58" w:rsidP="00DA223C">
            <w:pPr>
              <w:autoSpaceDE w:val="0"/>
              <w:autoSpaceDN w:val="0"/>
              <w:adjustRightInd w:val="0"/>
              <w:spacing w:after="0" w:line="240" w:lineRule="auto"/>
              <w:rPr>
                <w:rFonts w:cs="Arial"/>
                <w:color w:val="000000"/>
                <w:sz w:val="20"/>
                <w:szCs w:val="20"/>
              </w:rPr>
            </w:pPr>
            <w:r w:rsidRPr="00406602">
              <w:rPr>
                <w:rFonts w:cs="Arial"/>
                <w:color w:val="000000"/>
                <w:sz w:val="20"/>
                <w:szCs w:val="20"/>
              </w:rPr>
              <w:t>APS3-3</w:t>
            </w:r>
          </w:p>
        </w:tc>
        <w:tc>
          <w:tcPr>
            <w:tcW w:w="2693" w:type="dxa"/>
            <w:vAlign w:val="center"/>
          </w:tcPr>
          <w:p w:rsidR="00327A58" w:rsidRPr="00406602" w:rsidRDefault="00327A58" w:rsidP="00DA223C">
            <w:pPr>
              <w:autoSpaceDE w:val="0"/>
              <w:autoSpaceDN w:val="0"/>
              <w:adjustRightInd w:val="0"/>
              <w:spacing w:after="0" w:line="240" w:lineRule="auto"/>
              <w:ind w:left="-108"/>
              <w:rPr>
                <w:rFonts w:eastAsia="Times New Roman" w:cs="Arial"/>
                <w:color w:val="000000"/>
                <w:sz w:val="16"/>
                <w:szCs w:val="16"/>
              </w:rPr>
            </w:pPr>
            <w:r w:rsidRPr="00406602">
              <w:rPr>
                <w:rFonts w:eastAsia="Times New Roman" w:cs="Arial"/>
                <w:color w:val="000000"/>
                <w:sz w:val="16"/>
                <w:szCs w:val="16"/>
              </w:rPr>
              <w:t>DSS Entry Level (T, I, A,G, R, or IT)</w:t>
            </w:r>
          </w:p>
        </w:tc>
        <w:tc>
          <w:tcPr>
            <w:tcW w:w="992" w:type="dxa"/>
            <w:shd w:val="clear" w:color="auto" w:fill="8DB3E2" w:themeFill="text2" w:themeFillTint="66"/>
          </w:tcPr>
          <w:p w:rsidR="00327A58" w:rsidRPr="00406602" w:rsidRDefault="00327A58" w:rsidP="00DA223C">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60,803</w:t>
            </w:r>
          </w:p>
        </w:tc>
        <w:tc>
          <w:tcPr>
            <w:tcW w:w="1418"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62</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080</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62</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701</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63</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328</w:t>
            </w:r>
          </w:p>
        </w:tc>
      </w:tr>
      <w:tr w:rsidR="00327A58" w:rsidRPr="00406602" w:rsidTr="003721C6">
        <w:trPr>
          <w:trHeight w:val="93"/>
        </w:trPr>
        <w:tc>
          <w:tcPr>
            <w:tcW w:w="993" w:type="dxa"/>
          </w:tcPr>
          <w:p w:rsidR="00327A58" w:rsidRPr="00406602" w:rsidRDefault="00327A58" w:rsidP="00DA223C">
            <w:pPr>
              <w:autoSpaceDE w:val="0"/>
              <w:autoSpaceDN w:val="0"/>
              <w:adjustRightInd w:val="0"/>
              <w:spacing w:after="0" w:line="240" w:lineRule="auto"/>
              <w:rPr>
                <w:rFonts w:cs="Arial"/>
                <w:color w:val="000000"/>
                <w:sz w:val="20"/>
                <w:szCs w:val="20"/>
              </w:rPr>
            </w:pPr>
            <w:r w:rsidRPr="00406602">
              <w:rPr>
                <w:rFonts w:cs="Arial"/>
                <w:color w:val="000000"/>
                <w:sz w:val="20"/>
                <w:szCs w:val="20"/>
              </w:rPr>
              <w:t>APS3-4</w:t>
            </w:r>
          </w:p>
        </w:tc>
        <w:tc>
          <w:tcPr>
            <w:tcW w:w="2693" w:type="dxa"/>
            <w:vAlign w:val="center"/>
          </w:tcPr>
          <w:p w:rsidR="00327A58" w:rsidRPr="00406602" w:rsidRDefault="00327A58" w:rsidP="00DA223C">
            <w:pPr>
              <w:autoSpaceDE w:val="0"/>
              <w:autoSpaceDN w:val="0"/>
              <w:adjustRightInd w:val="0"/>
              <w:spacing w:after="0" w:line="240" w:lineRule="auto"/>
              <w:ind w:left="-108"/>
              <w:rPr>
                <w:rFonts w:eastAsia="Times New Roman" w:cs="Arial"/>
                <w:color w:val="000000"/>
                <w:sz w:val="16"/>
                <w:szCs w:val="16"/>
              </w:rPr>
            </w:pPr>
            <w:r w:rsidRPr="00406602">
              <w:rPr>
                <w:rFonts w:eastAsia="Times New Roman" w:cs="Arial"/>
                <w:color w:val="000000"/>
                <w:sz w:val="16"/>
                <w:szCs w:val="16"/>
              </w:rPr>
              <w:t>DSS Entry Level (T, I, A,G, R, or IT)</w:t>
            </w:r>
          </w:p>
        </w:tc>
        <w:tc>
          <w:tcPr>
            <w:tcW w:w="992" w:type="dxa"/>
            <w:shd w:val="clear" w:color="auto" w:fill="8DB3E2" w:themeFill="text2" w:themeFillTint="66"/>
          </w:tcPr>
          <w:p w:rsidR="00327A58" w:rsidRPr="00406602" w:rsidRDefault="00327A58" w:rsidP="00DA223C">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61,512</w:t>
            </w:r>
          </w:p>
        </w:tc>
        <w:tc>
          <w:tcPr>
            <w:tcW w:w="1418"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62</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804</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63</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432</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64</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066</w:t>
            </w:r>
          </w:p>
        </w:tc>
      </w:tr>
      <w:tr w:rsidR="00842434" w:rsidRPr="00406602" w:rsidTr="00842434">
        <w:trPr>
          <w:trHeight w:val="93"/>
        </w:trPr>
        <w:tc>
          <w:tcPr>
            <w:tcW w:w="9214" w:type="dxa"/>
            <w:gridSpan w:val="6"/>
            <w:shd w:val="clear" w:color="auto" w:fill="C6D9F1" w:themeFill="text2" w:themeFillTint="33"/>
          </w:tcPr>
          <w:p w:rsidR="00842434" w:rsidRPr="00406602" w:rsidRDefault="00842434" w:rsidP="002F1D46">
            <w:pPr>
              <w:spacing w:after="0" w:line="240" w:lineRule="auto"/>
              <w:jc w:val="center"/>
              <w:rPr>
                <w:rFonts w:eastAsia="Times New Roman" w:cs="Arial"/>
                <w:sz w:val="16"/>
                <w:szCs w:val="16"/>
              </w:rPr>
            </w:pPr>
            <w:r w:rsidRPr="00406602">
              <w:rPr>
                <w:rFonts w:eastAsia="Times New Roman" w:cs="Arial"/>
                <w:sz w:val="16"/>
                <w:szCs w:val="16"/>
              </w:rPr>
              <w:t>Soft Barrier</w:t>
            </w:r>
          </w:p>
        </w:tc>
      </w:tr>
      <w:tr w:rsidR="00327A58" w:rsidRPr="00406602" w:rsidTr="003721C6">
        <w:trPr>
          <w:trHeight w:val="93"/>
        </w:trPr>
        <w:tc>
          <w:tcPr>
            <w:tcW w:w="993" w:type="dxa"/>
          </w:tcPr>
          <w:p w:rsidR="00327A58" w:rsidRPr="00406602" w:rsidRDefault="00327A58" w:rsidP="00DA223C">
            <w:pPr>
              <w:autoSpaceDE w:val="0"/>
              <w:autoSpaceDN w:val="0"/>
              <w:adjustRightInd w:val="0"/>
              <w:spacing w:after="0" w:line="240" w:lineRule="auto"/>
              <w:rPr>
                <w:rFonts w:cs="Arial"/>
                <w:color w:val="000000"/>
                <w:sz w:val="20"/>
                <w:szCs w:val="20"/>
              </w:rPr>
            </w:pPr>
            <w:r w:rsidRPr="00406602">
              <w:rPr>
                <w:rFonts w:cs="Arial"/>
                <w:color w:val="000000"/>
                <w:sz w:val="20"/>
                <w:szCs w:val="20"/>
              </w:rPr>
              <w:t>APS4-1</w:t>
            </w:r>
          </w:p>
        </w:tc>
        <w:tc>
          <w:tcPr>
            <w:tcW w:w="2693" w:type="dxa"/>
            <w:vAlign w:val="center"/>
          </w:tcPr>
          <w:p w:rsidR="00327A58" w:rsidRPr="00406602" w:rsidRDefault="00327A58" w:rsidP="00DA223C">
            <w:pPr>
              <w:autoSpaceDE w:val="0"/>
              <w:autoSpaceDN w:val="0"/>
              <w:adjustRightInd w:val="0"/>
              <w:spacing w:after="0" w:line="240" w:lineRule="auto"/>
              <w:ind w:left="-108"/>
              <w:rPr>
                <w:rFonts w:eastAsia="Times New Roman" w:cs="Arial"/>
                <w:color w:val="000000"/>
                <w:sz w:val="16"/>
                <w:szCs w:val="16"/>
              </w:rPr>
            </w:pPr>
            <w:r w:rsidRPr="00406602">
              <w:rPr>
                <w:rFonts w:eastAsia="Times New Roman" w:cs="Arial"/>
                <w:color w:val="000000"/>
                <w:sz w:val="16"/>
                <w:szCs w:val="16"/>
              </w:rPr>
              <w:t>DSS Entry Level (T, I, A,G, R, or IT)</w:t>
            </w:r>
          </w:p>
        </w:tc>
        <w:tc>
          <w:tcPr>
            <w:tcW w:w="992" w:type="dxa"/>
            <w:shd w:val="clear" w:color="auto" w:fill="8DB3E2" w:themeFill="text2" w:themeFillTint="66"/>
          </w:tcPr>
          <w:p w:rsidR="00327A58" w:rsidRPr="00406602" w:rsidRDefault="00327A58" w:rsidP="00DA223C">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64,229</w:t>
            </w:r>
          </w:p>
        </w:tc>
        <w:tc>
          <w:tcPr>
            <w:tcW w:w="1418"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65</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578</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66</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234</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66</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896</w:t>
            </w:r>
          </w:p>
        </w:tc>
      </w:tr>
      <w:tr w:rsidR="00327A58" w:rsidRPr="00406602" w:rsidTr="003721C6">
        <w:trPr>
          <w:trHeight w:val="93"/>
        </w:trPr>
        <w:tc>
          <w:tcPr>
            <w:tcW w:w="993" w:type="dxa"/>
          </w:tcPr>
          <w:p w:rsidR="00327A58" w:rsidRPr="00406602" w:rsidRDefault="00327A58" w:rsidP="00DA223C">
            <w:pPr>
              <w:autoSpaceDE w:val="0"/>
              <w:autoSpaceDN w:val="0"/>
              <w:adjustRightInd w:val="0"/>
              <w:spacing w:after="0" w:line="240" w:lineRule="auto"/>
              <w:rPr>
                <w:rFonts w:cs="Arial"/>
                <w:color w:val="000000"/>
                <w:sz w:val="20"/>
                <w:szCs w:val="20"/>
              </w:rPr>
            </w:pPr>
            <w:r w:rsidRPr="00406602">
              <w:rPr>
                <w:rFonts w:cs="Arial"/>
                <w:color w:val="000000"/>
                <w:sz w:val="20"/>
                <w:szCs w:val="20"/>
              </w:rPr>
              <w:t>APS4-2</w:t>
            </w:r>
          </w:p>
        </w:tc>
        <w:tc>
          <w:tcPr>
            <w:tcW w:w="2693" w:type="dxa"/>
            <w:vAlign w:val="center"/>
          </w:tcPr>
          <w:p w:rsidR="00327A58" w:rsidRPr="00406602" w:rsidRDefault="00327A58" w:rsidP="00DA223C">
            <w:pPr>
              <w:autoSpaceDE w:val="0"/>
              <w:autoSpaceDN w:val="0"/>
              <w:adjustRightInd w:val="0"/>
              <w:spacing w:after="0" w:line="240" w:lineRule="auto"/>
              <w:ind w:left="-108"/>
              <w:rPr>
                <w:rFonts w:eastAsia="Times New Roman" w:cs="Arial"/>
                <w:color w:val="000000"/>
                <w:sz w:val="16"/>
                <w:szCs w:val="16"/>
              </w:rPr>
            </w:pPr>
            <w:r w:rsidRPr="00406602">
              <w:rPr>
                <w:rFonts w:eastAsia="Times New Roman" w:cs="Arial"/>
                <w:color w:val="000000"/>
                <w:sz w:val="16"/>
                <w:szCs w:val="16"/>
              </w:rPr>
              <w:t>DSS Entry Level (T, I, A,G, R, or IT)</w:t>
            </w:r>
          </w:p>
        </w:tc>
        <w:tc>
          <w:tcPr>
            <w:tcW w:w="992" w:type="dxa"/>
            <w:shd w:val="clear" w:color="auto" w:fill="8DB3E2" w:themeFill="text2" w:themeFillTint="66"/>
          </w:tcPr>
          <w:p w:rsidR="00327A58" w:rsidRPr="00406602" w:rsidRDefault="00327A58" w:rsidP="00DA223C">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65,996</w:t>
            </w:r>
          </w:p>
        </w:tc>
        <w:tc>
          <w:tcPr>
            <w:tcW w:w="1418"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67</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382</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68</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056</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68</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737</w:t>
            </w:r>
          </w:p>
        </w:tc>
      </w:tr>
      <w:tr w:rsidR="00327A58" w:rsidRPr="00406602" w:rsidTr="003721C6">
        <w:trPr>
          <w:trHeight w:val="93"/>
        </w:trPr>
        <w:tc>
          <w:tcPr>
            <w:tcW w:w="993" w:type="dxa"/>
          </w:tcPr>
          <w:p w:rsidR="00327A58" w:rsidRPr="00406602" w:rsidRDefault="00327A58" w:rsidP="00DA223C">
            <w:pPr>
              <w:autoSpaceDE w:val="0"/>
              <w:autoSpaceDN w:val="0"/>
              <w:adjustRightInd w:val="0"/>
              <w:spacing w:after="0" w:line="240" w:lineRule="auto"/>
              <w:rPr>
                <w:rFonts w:cs="Arial"/>
                <w:color w:val="000000"/>
                <w:sz w:val="20"/>
                <w:szCs w:val="20"/>
              </w:rPr>
            </w:pPr>
            <w:r w:rsidRPr="00406602">
              <w:rPr>
                <w:rFonts w:cs="Arial"/>
                <w:color w:val="000000"/>
                <w:sz w:val="20"/>
                <w:szCs w:val="20"/>
              </w:rPr>
              <w:t>APS4-3</w:t>
            </w:r>
          </w:p>
        </w:tc>
        <w:tc>
          <w:tcPr>
            <w:tcW w:w="2693" w:type="dxa"/>
            <w:vAlign w:val="center"/>
          </w:tcPr>
          <w:p w:rsidR="00327A58" w:rsidRPr="00406602" w:rsidRDefault="00327A58" w:rsidP="00DA223C">
            <w:pPr>
              <w:autoSpaceDE w:val="0"/>
              <w:autoSpaceDN w:val="0"/>
              <w:adjustRightInd w:val="0"/>
              <w:spacing w:after="0" w:line="240" w:lineRule="auto"/>
              <w:ind w:left="-108"/>
              <w:rPr>
                <w:rFonts w:eastAsia="Times New Roman" w:cs="Arial"/>
                <w:color w:val="000000"/>
                <w:sz w:val="16"/>
                <w:szCs w:val="16"/>
              </w:rPr>
            </w:pPr>
            <w:r w:rsidRPr="00406602">
              <w:rPr>
                <w:rFonts w:eastAsia="Times New Roman" w:cs="Arial"/>
                <w:color w:val="000000"/>
                <w:sz w:val="16"/>
                <w:szCs w:val="16"/>
              </w:rPr>
              <w:t>DSS Entry Level (T, I, A,G, R, or IT)</w:t>
            </w:r>
          </w:p>
        </w:tc>
        <w:tc>
          <w:tcPr>
            <w:tcW w:w="992" w:type="dxa"/>
            <w:shd w:val="clear" w:color="auto" w:fill="8DB3E2" w:themeFill="text2" w:themeFillTint="66"/>
          </w:tcPr>
          <w:p w:rsidR="00327A58" w:rsidRPr="00406602" w:rsidRDefault="00327A58" w:rsidP="00DA223C">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68,027</w:t>
            </w:r>
          </w:p>
        </w:tc>
        <w:tc>
          <w:tcPr>
            <w:tcW w:w="1418"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69</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456</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70</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151</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70</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853</w:t>
            </w:r>
          </w:p>
        </w:tc>
      </w:tr>
      <w:tr w:rsidR="00327A58" w:rsidRPr="00406602" w:rsidTr="003721C6">
        <w:trPr>
          <w:trHeight w:val="93"/>
        </w:trPr>
        <w:tc>
          <w:tcPr>
            <w:tcW w:w="993" w:type="dxa"/>
          </w:tcPr>
          <w:p w:rsidR="00327A58" w:rsidRPr="00406602" w:rsidRDefault="00327A58" w:rsidP="00DA223C">
            <w:pPr>
              <w:autoSpaceDE w:val="0"/>
              <w:autoSpaceDN w:val="0"/>
              <w:adjustRightInd w:val="0"/>
              <w:spacing w:after="0" w:line="240" w:lineRule="auto"/>
              <w:rPr>
                <w:rFonts w:cs="Arial"/>
                <w:color w:val="000000"/>
                <w:sz w:val="20"/>
                <w:szCs w:val="20"/>
              </w:rPr>
            </w:pPr>
            <w:r w:rsidRPr="00406602">
              <w:rPr>
                <w:rFonts w:cs="Arial"/>
                <w:color w:val="000000"/>
                <w:sz w:val="20"/>
                <w:szCs w:val="20"/>
              </w:rPr>
              <w:t>APS4-4</w:t>
            </w:r>
          </w:p>
        </w:tc>
        <w:tc>
          <w:tcPr>
            <w:tcW w:w="2693" w:type="dxa"/>
            <w:vAlign w:val="center"/>
          </w:tcPr>
          <w:p w:rsidR="00327A58" w:rsidRPr="00406602" w:rsidRDefault="00327A58" w:rsidP="00DA223C">
            <w:pPr>
              <w:autoSpaceDE w:val="0"/>
              <w:autoSpaceDN w:val="0"/>
              <w:adjustRightInd w:val="0"/>
              <w:spacing w:after="0" w:line="240" w:lineRule="auto"/>
              <w:ind w:left="-108"/>
              <w:rPr>
                <w:rFonts w:eastAsia="Times New Roman" w:cs="Arial"/>
                <w:color w:val="000000"/>
                <w:sz w:val="16"/>
                <w:szCs w:val="16"/>
              </w:rPr>
            </w:pPr>
            <w:r w:rsidRPr="00406602">
              <w:rPr>
                <w:rFonts w:eastAsia="Times New Roman" w:cs="Arial"/>
                <w:color w:val="000000"/>
                <w:sz w:val="16"/>
                <w:szCs w:val="16"/>
              </w:rPr>
              <w:t>DSS Entry Level (T, I, A,G, R, or IT)</w:t>
            </w:r>
          </w:p>
        </w:tc>
        <w:tc>
          <w:tcPr>
            <w:tcW w:w="992" w:type="dxa"/>
            <w:shd w:val="clear" w:color="auto" w:fill="8DB3E2" w:themeFill="text2" w:themeFillTint="66"/>
          </w:tcPr>
          <w:p w:rsidR="00327A58" w:rsidRPr="00406602" w:rsidRDefault="00327A58" w:rsidP="00DA223C">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69,038</w:t>
            </w:r>
          </w:p>
        </w:tc>
        <w:tc>
          <w:tcPr>
            <w:tcW w:w="1418"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70</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488</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71</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193</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71</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905</w:t>
            </w:r>
          </w:p>
        </w:tc>
      </w:tr>
      <w:tr w:rsidR="00842434" w:rsidRPr="00406602" w:rsidTr="00842434">
        <w:trPr>
          <w:trHeight w:val="93"/>
        </w:trPr>
        <w:tc>
          <w:tcPr>
            <w:tcW w:w="9214" w:type="dxa"/>
            <w:gridSpan w:val="6"/>
            <w:shd w:val="clear" w:color="auto" w:fill="C6D9F1" w:themeFill="text2" w:themeFillTint="33"/>
          </w:tcPr>
          <w:p w:rsidR="00842434" w:rsidRPr="00406602" w:rsidRDefault="00842434" w:rsidP="002F1D46">
            <w:pPr>
              <w:spacing w:after="0" w:line="240" w:lineRule="auto"/>
              <w:jc w:val="center"/>
              <w:rPr>
                <w:rFonts w:eastAsia="Times New Roman" w:cs="Arial"/>
                <w:color w:val="000000"/>
                <w:sz w:val="20"/>
                <w:szCs w:val="20"/>
                <w:lang w:eastAsia="en-AU"/>
              </w:rPr>
            </w:pPr>
            <w:r w:rsidRPr="00406602">
              <w:rPr>
                <w:rFonts w:eastAsia="Times New Roman" w:cs="Arial"/>
                <w:sz w:val="16"/>
                <w:szCs w:val="16"/>
              </w:rPr>
              <w:t>Soft Barrier</w:t>
            </w:r>
          </w:p>
        </w:tc>
      </w:tr>
      <w:tr w:rsidR="00327A58" w:rsidRPr="00406602" w:rsidTr="003721C6">
        <w:trPr>
          <w:trHeight w:val="93"/>
        </w:trPr>
        <w:tc>
          <w:tcPr>
            <w:tcW w:w="993" w:type="dxa"/>
          </w:tcPr>
          <w:p w:rsidR="00327A58" w:rsidRPr="00406602" w:rsidRDefault="00327A58" w:rsidP="00DA223C">
            <w:pPr>
              <w:autoSpaceDE w:val="0"/>
              <w:autoSpaceDN w:val="0"/>
              <w:adjustRightInd w:val="0"/>
              <w:spacing w:after="0" w:line="240" w:lineRule="auto"/>
              <w:rPr>
                <w:rFonts w:cs="Arial"/>
                <w:color w:val="000000"/>
                <w:sz w:val="20"/>
                <w:szCs w:val="20"/>
              </w:rPr>
            </w:pPr>
            <w:r w:rsidRPr="00406602">
              <w:rPr>
                <w:rFonts w:cs="Arial"/>
                <w:color w:val="000000"/>
                <w:sz w:val="20"/>
                <w:szCs w:val="20"/>
              </w:rPr>
              <w:t>APS5-1</w:t>
            </w:r>
          </w:p>
        </w:tc>
        <w:tc>
          <w:tcPr>
            <w:tcW w:w="2693" w:type="dxa"/>
          </w:tcPr>
          <w:p w:rsidR="00327A58" w:rsidRPr="00406602" w:rsidRDefault="00327A58" w:rsidP="00DA223C">
            <w:pPr>
              <w:autoSpaceDE w:val="0"/>
              <w:autoSpaceDN w:val="0"/>
              <w:adjustRightInd w:val="0"/>
              <w:spacing w:after="0" w:line="240" w:lineRule="auto"/>
              <w:ind w:left="-108"/>
              <w:rPr>
                <w:rFonts w:eastAsia="Times New Roman" w:cs="Arial"/>
                <w:color w:val="000000"/>
                <w:sz w:val="16"/>
                <w:szCs w:val="16"/>
              </w:rPr>
            </w:pPr>
            <w:r w:rsidRPr="00406602">
              <w:rPr>
                <w:rFonts w:eastAsia="Times New Roman" w:cs="Arial"/>
                <w:color w:val="000000"/>
                <w:sz w:val="16"/>
                <w:szCs w:val="16"/>
              </w:rPr>
              <w:t>DSS Entry Level (T, I, A,G, R, or IT)</w:t>
            </w:r>
          </w:p>
        </w:tc>
        <w:tc>
          <w:tcPr>
            <w:tcW w:w="992" w:type="dxa"/>
            <w:shd w:val="clear" w:color="auto" w:fill="8DB3E2" w:themeFill="text2" w:themeFillTint="66"/>
          </w:tcPr>
          <w:p w:rsidR="00327A58" w:rsidRPr="00406602" w:rsidRDefault="00327A58" w:rsidP="00DA223C">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70,540</w:t>
            </w:r>
          </w:p>
        </w:tc>
        <w:tc>
          <w:tcPr>
            <w:tcW w:w="1418"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72</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021</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72</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741</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73</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468</w:t>
            </w:r>
          </w:p>
        </w:tc>
      </w:tr>
      <w:tr w:rsidR="00327A58" w:rsidRPr="00406602" w:rsidTr="003721C6">
        <w:trPr>
          <w:trHeight w:val="93"/>
        </w:trPr>
        <w:tc>
          <w:tcPr>
            <w:tcW w:w="993" w:type="dxa"/>
          </w:tcPr>
          <w:p w:rsidR="00327A58" w:rsidRPr="00406602" w:rsidRDefault="00327A58" w:rsidP="00DA223C">
            <w:pPr>
              <w:autoSpaceDE w:val="0"/>
              <w:autoSpaceDN w:val="0"/>
              <w:adjustRightInd w:val="0"/>
              <w:spacing w:after="0" w:line="240" w:lineRule="auto"/>
              <w:rPr>
                <w:rFonts w:cs="Arial"/>
                <w:color w:val="000000"/>
                <w:sz w:val="20"/>
                <w:szCs w:val="20"/>
              </w:rPr>
            </w:pPr>
            <w:r w:rsidRPr="00406602">
              <w:rPr>
                <w:rFonts w:cs="Arial"/>
                <w:color w:val="000000"/>
                <w:sz w:val="20"/>
                <w:szCs w:val="20"/>
              </w:rPr>
              <w:t>APS5-2</w:t>
            </w:r>
          </w:p>
        </w:tc>
        <w:tc>
          <w:tcPr>
            <w:tcW w:w="2693" w:type="dxa"/>
          </w:tcPr>
          <w:p w:rsidR="00327A58" w:rsidRPr="00406602" w:rsidRDefault="00327A58" w:rsidP="00DA223C">
            <w:pPr>
              <w:autoSpaceDE w:val="0"/>
              <w:autoSpaceDN w:val="0"/>
              <w:adjustRightInd w:val="0"/>
              <w:spacing w:after="0" w:line="240" w:lineRule="auto"/>
              <w:ind w:left="-108"/>
              <w:rPr>
                <w:rFonts w:eastAsia="Times New Roman" w:cs="Arial"/>
                <w:color w:val="000000"/>
                <w:sz w:val="16"/>
                <w:szCs w:val="16"/>
              </w:rPr>
            </w:pPr>
            <w:r w:rsidRPr="00406602">
              <w:rPr>
                <w:rFonts w:eastAsia="Times New Roman" w:cs="Arial"/>
                <w:color w:val="000000"/>
                <w:sz w:val="16"/>
                <w:szCs w:val="16"/>
              </w:rPr>
              <w:t>DSS Entry Level (T, I, A,G, R, or IT)</w:t>
            </w:r>
          </w:p>
        </w:tc>
        <w:tc>
          <w:tcPr>
            <w:tcW w:w="992" w:type="dxa"/>
            <w:shd w:val="clear" w:color="auto" w:fill="8DB3E2" w:themeFill="text2" w:themeFillTint="66"/>
          </w:tcPr>
          <w:p w:rsidR="00327A58" w:rsidRPr="00406602" w:rsidRDefault="00327A58" w:rsidP="00DA223C">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71,834</w:t>
            </w:r>
          </w:p>
        </w:tc>
        <w:tc>
          <w:tcPr>
            <w:tcW w:w="1418"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73</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343</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74</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076</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74</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817</w:t>
            </w:r>
          </w:p>
        </w:tc>
      </w:tr>
      <w:tr w:rsidR="00327A58" w:rsidRPr="00406602" w:rsidTr="003721C6">
        <w:trPr>
          <w:trHeight w:val="93"/>
        </w:trPr>
        <w:tc>
          <w:tcPr>
            <w:tcW w:w="993" w:type="dxa"/>
          </w:tcPr>
          <w:p w:rsidR="00327A58" w:rsidRPr="00406602" w:rsidRDefault="00327A58" w:rsidP="00DA223C">
            <w:pPr>
              <w:autoSpaceDE w:val="0"/>
              <w:autoSpaceDN w:val="0"/>
              <w:adjustRightInd w:val="0"/>
              <w:spacing w:after="0" w:line="240" w:lineRule="auto"/>
              <w:rPr>
                <w:rFonts w:cs="Arial"/>
                <w:color w:val="000000"/>
                <w:sz w:val="20"/>
                <w:szCs w:val="20"/>
              </w:rPr>
            </w:pPr>
            <w:r w:rsidRPr="00406602">
              <w:rPr>
                <w:rFonts w:cs="Arial"/>
                <w:color w:val="000000"/>
                <w:sz w:val="20"/>
                <w:szCs w:val="20"/>
              </w:rPr>
              <w:t>APS5-3</w:t>
            </w:r>
          </w:p>
        </w:tc>
        <w:tc>
          <w:tcPr>
            <w:tcW w:w="2693" w:type="dxa"/>
          </w:tcPr>
          <w:p w:rsidR="00327A58" w:rsidRPr="00406602" w:rsidRDefault="00327A58" w:rsidP="00DA223C">
            <w:pPr>
              <w:autoSpaceDE w:val="0"/>
              <w:autoSpaceDN w:val="0"/>
              <w:adjustRightInd w:val="0"/>
              <w:spacing w:after="0" w:line="240" w:lineRule="auto"/>
              <w:ind w:left="-108"/>
              <w:rPr>
                <w:rFonts w:eastAsia="Times New Roman" w:cs="Arial"/>
                <w:color w:val="000000"/>
                <w:sz w:val="16"/>
                <w:szCs w:val="16"/>
              </w:rPr>
            </w:pPr>
            <w:r w:rsidRPr="00406602">
              <w:rPr>
                <w:rFonts w:eastAsia="Times New Roman" w:cs="Arial"/>
                <w:color w:val="000000"/>
                <w:sz w:val="16"/>
                <w:szCs w:val="16"/>
              </w:rPr>
              <w:t>DSS Entry Level (T, I, A,G, R, or IT)</w:t>
            </w:r>
          </w:p>
        </w:tc>
        <w:tc>
          <w:tcPr>
            <w:tcW w:w="992" w:type="dxa"/>
            <w:shd w:val="clear" w:color="auto" w:fill="8DB3E2" w:themeFill="text2" w:themeFillTint="66"/>
          </w:tcPr>
          <w:p w:rsidR="00327A58" w:rsidRPr="00406602" w:rsidRDefault="00327A58" w:rsidP="00DA223C">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74,481</w:t>
            </w:r>
          </w:p>
        </w:tc>
        <w:tc>
          <w:tcPr>
            <w:tcW w:w="1418"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76</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045</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76</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805</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77</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573</w:t>
            </w:r>
          </w:p>
        </w:tc>
      </w:tr>
      <w:tr w:rsidR="00327A58" w:rsidRPr="00406602" w:rsidTr="003721C6">
        <w:trPr>
          <w:trHeight w:val="93"/>
        </w:trPr>
        <w:tc>
          <w:tcPr>
            <w:tcW w:w="993" w:type="dxa"/>
          </w:tcPr>
          <w:p w:rsidR="00327A58" w:rsidRPr="00406602" w:rsidRDefault="00327A58" w:rsidP="00DA223C">
            <w:pPr>
              <w:autoSpaceDE w:val="0"/>
              <w:autoSpaceDN w:val="0"/>
              <w:adjustRightInd w:val="0"/>
              <w:spacing w:after="0" w:line="240" w:lineRule="auto"/>
              <w:rPr>
                <w:rFonts w:cs="Arial"/>
                <w:color w:val="000000"/>
                <w:sz w:val="20"/>
                <w:szCs w:val="20"/>
              </w:rPr>
            </w:pPr>
            <w:r w:rsidRPr="00406602">
              <w:rPr>
                <w:rFonts w:cs="Arial"/>
                <w:color w:val="000000"/>
                <w:sz w:val="20"/>
                <w:szCs w:val="20"/>
              </w:rPr>
              <w:t>APS5-4</w:t>
            </w:r>
          </w:p>
        </w:tc>
        <w:tc>
          <w:tcPr>
            <w:tcW w:w="2693" w:type="dxa"/>
          </w:tcPr>
          <w:p w:rsidR="00327A58" w:rsidRPr="00406602" w:rsidRDefault="00327A58" w:rsidP="00DA223C">
            <w:pPr>
              <w:autoSpaceDE w:val="0"/>
              <w:autoSpaceDN w:val="0"/>
              <w:adjustRightInd w:val="0"/>
              <w:spacing w:after="0" w:line="240" w:lineRule="auto"/>
              <w:ind w:left="-108"/>
              <w:rPr>
                <w:rFonts w:eastAsia="Times New Roman" w:cs="Arial"/>
                <w:color w:val="000000"/>
                <w:sz w:val="16"/>
                <w:szCs w:val="16"/>
              </w:rPr>
            </w:pPr>
            <w:r w:rsidRPr="00406602">
              <w:rPr>
                <w:rFonts w:eastAsia="Times New Roman" w:cs="Arial"/>
                <w:color w:val="000000"/>
                <w:sz w:val="16"/>
                <w:szCs w:val="16"/>
              </w:rPr>
              <w:t>DSS Entry Level (T, I, A,G, R, or IT)</w:t>
            </w:r>
          </w:p>
        </w:tc>
        <w:tc>
          <w:tcPr>
            <w:tcW w:w="992" w:type="dxa"/>
            <w:shd w:val="clear" w:color="auto" w:fill="8DB3E2" w:themeFill="text2" w:themeFillTint="66"/>
          </w:tcPr>
          <w:p w:rsidR="00327A58" w:rsidRPr="00406602" w:rsidRDefault="00327A58" w:rsidP="00DA223C">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75,331</w:t>
            </w:r>
          </w:p>
        </w:tc>
        <w:tc>
          <w:tcPr>
            <w:tcW w:w="1418"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76</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913</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77</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682</w:t>
            </w:r>
          </w:p>
        </w:tc>
        <w:tc>
          <w:tcPr>
            <w:tcW w:w="1559" w:type="dxa"/>
            <w:vAlign w:val="center"/>
          </w:tcPr>
          <w:p w:rsidR="00327A58" w:rsidRPr="00406602" w:rsidRDefault="00327A58" w:rsidP="002F1D46">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78</w:t>
            </w:r>
            <w:r w:rsidR="00DB0474" w:rsidRPr="00406602">
              <w:rPr>
                <w:rFonts w:eastAsia="Times New Roman" w:cs="Arial"/>
                <w:color w:val="000000"/>
                <w:sz w:val="20"/>
                <w:szCs w:val="20"/>
                <w:lang w:eastAsia="en-AU"/>
              </w:rPr>
              <w:t>,</w:t>
            </w:r>
            <w:r w:rsidRPr="00406602">
              <w:rPr>
                <w:rFonts w:eastAsia="Times New Roman" w:cs="Arial"/>
                <w:color w:val="000000"/>
                <w:sz w:val="20"/>
                <w:szCs w:val="20"/>
                <w:lang w:eastAsia="en-AU"/>
              </w:rPr>
              <w:t>459</w:t>
            </w:r>
          </w:p>
        </w:tc>
      </w:tr>
    </w:tbl>
    <w:p w:rsidR="00151436" w:rsidRPr="00406602" w:rsidRDefault="00151436" w:rsidP="00C861A2">
      <w:pPr>
        <w:autoSpaceDE w:val="0"/>
        <w:autoSpaceDN w:val="0"/>
        <w:adjustRightInd w:val="0"/>
        <w:spacing w:after="0" w:line="240" w:lineRule="auto"/>
        <w:ind w:firstLine="720"/>
        <w:rPr>
          <w:rFonts w:eastAsia="Times New Roman" w:cs="Arial"/>
          <w:b/>
          <w:color w:val="000000"/>
          <w:sz w:val="24"/>
          <w:szCs w:val="24"/>
          <w:lang w:eastAsia="en-AU"/>
        </w:rPr>
      </w:pPr>
    </w:p>
    <w:p w:rsidR="00E81391" w:rsidRPr="00406602" w:rsidRDefault="00E81391" w:rsidP="00FD5E0B">
      <w:pPr>
        <w:autoSpaceDE w:val="0"/>
        <w:autoSpaceDN w:val="0"/>
        <w:adjustRightInd w:val="0"/>
        <w:spacing w:after="120" w:line="240" w:lineRule="auto"/>
        <w:rPr>
          <w:rFonts w:eastAsia="Times New Roman" w:cs="Arial"/>
          <w:b/>
          <w:color w:val="000000"/>
          <w:sz w:val="24"/>
          <w:szCs w:val="24"/>
          <w:lang w:eastAsia="en-AU"/>
        </w:rPr>
      </w:pPr>
      <w:r w:rsidRPr="00406602">
        <w:rPr>
          <w:rFonts w:eastAsia="Times New Roman" w:cs="Arial"/>
          <w:b/>
          <w:color w:val="000000"/>
          <w:sz w:val="24"/>
          <w:szCs w:val="24"/>
          <w:lang w:eastAsia="en-AU"/>
        </w:rPr>
        <w:t>Entry</w:t>
      </w:r>
    </w:p>
    <w:p w:rsidR="00E81391" w:rsidRPr="00406602" w:rsidRDefault="00E81391" w:rsidP="00E81391">
      <w:pPr>
        <w:spacing w:after="120" w:line="240" w:lineRule="auto"/>
        <w:ind w:left="720" w:hanging="720"/>
        <w:rPr>
          <w:rFonts w:eastAsia="Times New Roman" w:cs="Arial"/>
          <w:sz w:val="24"/>
          <w:szCs w:val="24"/>
        </w:rPr>
      </w:pPr>
      <w:r w:rsidRPr="00406602">
        <w:rPr>
          <w:rFonts w:eastAsia="Times New Roman" w:cs="Arial"/>
          <w:b/>
          <w:sz w:val="24"/>
          <w:szCs w:val="24"/>
        </w:rPr>
        <w:t>A.</w:t>
      </w:r>
      <w:r w:rsidR="003F6D56" w:rsidRPr="00406602">
        <w:rPr>
          <w:rFonts w:eastAsia="Times New Roman" w:cs="Arial"/>
          <w:b/>
          <w:sz w:val="24"/>
          <w:szCs w:val="24"/>
        </w:rPr>
        <w:t>3</w:t>
      </w:r>
      <w:r w:rsidRPr="00406602">
        <w:rPr>
          <w:rFonts w:eastAsia="Times New Roman" w:cs="Arial"/>
          <w:sz w:val="24"/>
          <w:szCs w:val="24"/>
        </w:rPr>
        <w:tab/>
        <w:t>Entry pay points will be assessed in accordance with the criteria in</w:t>
      </w:r>
      <w:r w:rsidR="00997E8F">
        <w:rPr>
          <w:rFonts w:eastAsia="Times New Roman" w:cs="Arial"/>
          <w:sz w:val="24"/>
          <w:szCs w:val="24"/>
        </w:rPr>
        <w:t xml:space="preserve"> </w:t>
      </w:r>
      <w:r w:rsidRPr="00406602">
        <w:rPr>
          <w:rFonts w:eastAsia="Times New Roman" w:cs="Arial"/>
          <w:sz w:val="24"/>
          <w:szCs w:val="24"/>
        </w:rPr>
        <w:t>clause</w:t>
      </w:r>
      <w:r w:rsidR="00997E8F">
        <w:rPr>
          <w:rFonts w:eastAsia="Times New Roman" w:cs="Arial"/>
          <w:sz w:val="24"/>
          <w:szCs w:val="24"/>
        </w:rPr>
        <w:t> </w:t>
      </w:r>
      <w:r w:rsidRPr="00406602">
        <w:rPr>
          <w:rFonts w:eastAsia="Times New Roman" w:cs="Arial"/>
          <w:sz w:val="24"/>
          <w:szCs w:val="24"/>
        </w:rPr>
        <w:t>3.1</w:t>
      </w:r>
      <w:r w:rsidR="00F40D11" w:rsidRPr="00406602">
        <w:rPr>
          <w:rFonts w:eastAsia="Times New Roman" w:cs="Arial"/>
          <w:sz w:val="24"/>
          <w:szCs w:val="24"/>
        </w:rPr>
        <w:t>5</w:t>
      </w:r>
      <w:r w:rsidRPr="00406602">
        <w:rPr>
          <w:rFonts w:eastAsia="Times New Roman" w:cs="Arial"/>
          <w:sz w:val="24"/>
          <w:szCs w:val="24"/>
        </w:rPr>
        <w:t xml:space="preserve"> of this Agreement having specific regard to the participant’s qualifications, work experience, skills and abilities and the programme the employee is undertaking.</w:t>
      </w:r>
    </w:p>
    <w:p w:rsidR="009A06FB" w:rsidRPr="00406602" w:rsidRDefault="0061718F" w:rsidP="0061718F">
      <w:pPr>
        <w:spacing w:before="240" w:after="120" w:line="240" w:lineRule="auto"/>
        <w:ind w:left="720" w:hanging="720"/>
        <w:rPr>
          <w:rFonts w:eastAsia="Times New Roman" w:cs="Arial"/>
          <w:sz w:val="24"/>
          <w:szCs w:val="24"/>
        </w:rPr>
      </w:pPr>
      <w:r w:rsidRPr="00406602">
        <w:rPr>
          <w:rFonts w:eastAsia="Times New Roman" w:cs="Arial"/>
          <w:b/>
          <w:sz w:val="24"/>
          <w:szCs w:val="24"/>
        </w:rPr>
        <w:t>A.</w:t>
      </w:r>
      <w:r w:rsidR="003F6D56" w:rsidRPr="00406602">
        <w:rPr>
          <w:rFonts w:eastAsia="Times New Roman" w:cs="Arial"/>
          <w:b/>
          <w:sz w:val="24"/>
          <w:szCs w:val="24"/>
        </w:rPr>
        <w:t>4</w:t>
      </w:r>
      <w:r w:rsidRPr="00406602">
        <w:rPr>
          <w:rFonts w:eastAsia="Times New Roman" w:cs="Arial"/>
          <w:sz w:val="24"/>
          <w:szCs w:val="24"/>
        </w:rPr>
        <w:tab/>
      </w:r>
      <w:r w:rsidR="009A06FB" w:rsidRPr="00406602">
        <w:rPr>
          <w:rFonts w:eastAsia="Times New Roman" w:cs="Arial"/>
          <w:sz w:val="24"/>
          <w:szCs w:val="24"/>
        </w:rPr>
        <w:t xml:space="preserve">Cadet – Research Officers will be paid 57% of </w:t>
      </w:r>
      <w:r w:rsidR="00151436" w:rsidRPr="00406602">
        <w:rPr>
          <w:rFonts w:eastAsia="Times New Roman" w:cs="Arial"/>
          <w:sz w:val="24"/>
          <w:szCs w:val="24"/>
        </w:rPr>
        <w:t xml:space="preserve">their salary </w:t>
      </w:r>
      <w:r w:rsidR="009A06FB" w:rsidRPr="00406602">
        <w:rPr>
          <w:rFonts w:eastAsia="Times New Roman" w:cs="Arial"/>
          <w:sz w:val="24"/>
          <w:szCs w:val="24"/>
        </w:rPr>
        <w:t xml:space="preserve">for the time during the year </w:t>
      </w:r>
      <w:r w:rsidR="00151436" w:rsidRPr="00406602">
        <w:rPr>
          <w:rFonts w:eastAsia="Times New Roman" w:cs="Arial"/>
          <w:sz w:val="24"/>
          <w:szCs w:val="24"/>
        </w:rPr>
        <w:t>they</w:t>
      </w:r>
      <w:r w:rsidR="009A06FB" w:rsidRPr="00406602">
        <w:rPr>
          <w:rFonts w:eastAsia="Times New Roman" w:cs="Arial"/>
          <w:sz w:val="24"/>
          <w:szCs w:val="24"/>
        </w:rPr>
        <w:t xml:space="preserve"> study while on </w:t>
      </w:r>
      <w:r w:rsidR="00151436" w:rsidRPr="00406602">
        <w:rPr>
          <w:rFonts w:eastAsia="Times New Roman" w:cs="Arial"/>
          <w:sz w:val="24"/>
          <w:szCs w:val="24"/>
        </w:rPr>
        <w:t xml:space="preserve">the </w:t>
      </w:r>
      <w:r w:rsidR="009A06FB" w:rsidRPr="00406602">
        <w:rPr>
          <w:rFonts w:eastAsia="Times New Roman" w:cs="Arial"/>
          <w:sz w:val="24"/>
          <w:szCs w:val="24"/>
        </w:rPr>
        <w:t xml:space="preserve">cadetship. </w:t>
      </w:r>
    </w:p>
    <w:p w:rsidR="0061718F" w:rsidRPr="00406602" w:rsidRDefault="009A06FB" w:rsidP="0061718F">
      <w:pPr>
        <w:spacing w:before="240" w:after="120" w:line="240" w:lineRule="auto"/>
        <w:ind w:left="720" w:hanging="720"/>
        <w:rPr>
          <w:rFonts w:eastAsia="Times New Roman" w:cs="Arial"/>
          <w:sz w:val="24"/>
          <w:szCs w:val="24"/>
        </w:rPr>
      </w:pPr>
      <w:r w:rsidRPr="00406602">
        <w:rPr>
          <w:rFonts w:eastAsia="Times New Roman" w:cs="Arial"/>
          <w:b/>
          <w:sz w:val="24"/>
          <w:szCs w:val="24"/>
        </w:rPr>
        <w:t>A.</w:t>
      </w:r>
      <w:r w:rsidR="003F6D56" w:rsidRPr="00406602">
        <w:rPr>
          <w:rFonts w:eastAsia="Times New Roman" w:cs="Arial"/>
          <w:b/>
          <w:sz w:val="24"/>
          <w:szCs w:val="24"/>
        </w:rPr>
        <w:t>5</w:t>
      </w:r>
      <w:r w:rsidRPr="00406602">
        <w:rPr>
          <w:rFonts w:eastAsia="Times New Roman" w:cs="Arial"/>
          <w:sz w:val="24"/>
          <w:szCs w:val="24"/>
        </w:rPr>
        <w:tab/>
      </w:r>
      <w:r w:rsidR="0061718F" w:rsidRPr="00406602">
        <w:rPr>
          <w:rFonts w:eastAsia="Times New Roman" w:cs="Arial"/>
          <w:sz w:val="24"/>
          <w:szCs w:val="24"/>
        </w:rPr>
        <w:t xml:space="preserve">ICT Cadets will be employed on a part-time basis at a minimum of two full days per week during the University Semester with the option of full-time employment during University holidays for the approved period of study. </w:t>
      </w:r>
    </w:p>
    <w:p w:rsidR="00FD5E0B" w:rsidRPr="00406602" w:rsidRDefault="0061718F" w:rsidP="0061718F">
      <w:pPr>
        <w:spacing w:after="120" w:line="240" w:lineRule="auto"/>
        <w:ind w:left="720" w:hanging="720"/>
        <w:rPr>
          <w:rFonts w:eastAsia="Times New Roman" w:cs="Arial"/>
          <w:sz w:val="24"/>
          <w:szCs w:val="24"/>
        </w:rPr>
      </w:pPr>
      <w:r w:rsidRPr="00406602">
        <w:rPr>
          <w:rFonts w:eastAsia="Times New Roman" w:cs="Arial"/>
          <w:b/>
          <w:sz w:val="24"/>
          <w:szCs w:val="24"/>
        </w:rPr>
        <w:t>A.</w:t>
      </w:r>
      <w:r w:rsidR="003F6D56" w:rsidRPr="00406602">
        <w:rPr>
          <w:rFonts w:eastAsia="Times New Roman" w:cs="Arial"/>
          <w:b/>
          <w:sz w:val="24"/>
          <w:szCs w:val="24"/>
        </w:rPr>
        <w:t>6</w:t>
      </w:r>
      <w:r w:rsidRPr="00406602">
        <w:rPr>
          <w:rFonts w:eastAsia="Times New Roman" w:cs="Arial"/>
          <w:sz w:val="24"/>
          <w:szCs w:val="24"/>
        </w:rPr>
        <w:tab/>
        <w:t>The Secretary will approve payment of an Academic Allowance to</w:t>
      </w:r>
      <w:r w:rsidR="009A06FB" w:rsidRPr="00406602">
        <w:rPr>
          <w:rFonts w:eastAsia="Times New Roman" w:cs="Arial"/>
          <w:sz w:val="24"/>
          <w:szCs w:val="24"/>
        </w:rPr>
        <w:t xml:space="preserve"> ICT</w:t>
      </w:r>
      <w:r w:rsidRPr="00406602">
        <w:rPr>
          <w:rFonts w:eastAsia="Times New Roman" w:cs="Arial"/>
          <w:sz w:val="24"/>
          <w:szCs w:val="24"/>
        </w:rPr>
        <w:t xml:space="preserve"> Cadets of $800 per successfully completed unit, capped at 4 units per semester. The allowance is taxable and will be paid through the payroll system. </w:t>
      </w:r>
    </w:p>
    <w:p w:rsidR="0061718F" w:rsidRPr="00406602" w:rsidRDefault="0061718F" w:rsidP="00FD5E0B">
      <w:pPr>
        <w:spacing w:after="120" w:line="240" w:lineRule="auto"/>
        <w:ind w:left="720" w:hanging="11"/>
        <w:rPr>
          <w:rFonts w:eastAsia="Times New Roman" w:cs="Arial"/>
          <w:sz w:val="24"/>
          <w:szCs w:val="24"/>
        </w:rPr>
      </w:pPr>
      <w:r w:rsidRPr="00406602">
        <w:rPr>
          <w:rFonts w:eastAsia="Times New Roman" w:cs="Arial"/>
          <w:sz w:val="24"/>
          <w:szCs w:val="24"/>
        </w:rPr>
        <w:lastRenderedPageBreak/>
        <w:t xml:space="preserve">In the event that a Cadet withdraws, or due to a breach of the conditions of the ICT Cadetship is removed from the Cadetship Program, the </w:t>
      </w:r>
      <w:r w:rsidR="009A06FB" w:rsidRPr="00406602">
        <w:rPr>
          <w:rFonts w:eastAsia="Times New Roman" w:cs="Arial"/>
          <w:sz w:val="24"/>
          <w:szCs w:val="24"/>
        </w:rPr>
        <w:t xml:space="preserve">ICT </w:t>
      </w:r>
      <w:r w:rsidRPr="00406602">
        <w:rPr>
          <w:rFonts w:eastAsia="Times New Roman" w:cs="Arial"/>
          <w:sz w:val="24"/>
          <w:szCs w:val="24"/>
        </w:rPr>
        <w:t xml:space="preserve">Cadet may be required to repay the full amount of Academic Allowance payments received within 30 days of withdrawal or removal from the Program. </w:t>
      </w:r>
    </w:p>
    <w:p w:rsidR="00E81391" w:rsidRPr="00406602" w:rsidRDefault="00E81391" w:rsidP="00FD5E0B">
      <w:pPr>
        <w:spacing w:after="120" w:line="240" w:lineRule="auto"/>
        <w:rPr>
          <w:rFonts w:eastAsia="Times New Roman" w:cs="Arial"/>
          <w:b/>
          <w:sz w:val="24"/>
          <w:szCs w:val="24"/>
        </w:rPr>
      </w:pPr>
      <w:r w:rsidRPr="00406602">
        <w:rPr>
          <w:rFonts w:eastAsia="Times New Roman" w:cs="Arial"/>
          <w:b/>
          <w:sz w:val="24"/>
          <w:szCs w:val="24"/>
        </w:rPr>
        <w:t>Advancement</w:t>
      </w:r>
    </w:p>
    <w:p w:rsidR="00277C2E" w:rsidRDefault="00E81391" w:rsidP="001972AE">
      <w:pPr>
        <w:spacing w:after="0" w:line="240" w:lineRule="auto"/>
        <w:ind w:left="720" w:hanging="720"/>
        <w:rPr>
          <w:rFonts w:eastAsia="Times New Roman" w:cs="Arial"/>
          <w:sz w:val="24"/>
          <w:szCs w:val="24"/>
        </w:rPr>
      </w:pPr>
      <w:r w:rsidRPr="00406602">
        <w:rPr>
          <w:rFonts w:eastAsia="Times New Roman" w:cs="Arial"/>
          <w:b/>
          <w:sz w:val="24"/>
          <w:szCs w:val="24"/>
        </w:rPr>
        <w:t>A.</w:t>
      </w:r>
      <w:r w:rsidR="00B33228" w:rsidRPr="00406602">
        <w:rPr>
          <w:rFonts w:eastAsia="Times New Roman" w:cs="Arial"/>
          <w:b/>
          <w:sz w:val="24"/>
          <w:szCs w:val="24"/>
        </w:rPr>
        <w:t>7</w:t>
      </w:r>
      <w:r w:rsidRPr="00406602">
        <w:rPr>
          <w:rFonts w:eastAsia="Times New Roman" w:cs="Arial"/>
          <w:sz w:val="24"/>
          <w:szCs w:val="24"/>
        </w:rPr>
        <w:tab/>
        <w:t xml:space="preserve">DSS Entry Level employees are required to undertake a programme/course of training determined by the Secretary. </w:t>
      </w:r>
    </w:p>
    <w:p w:rsidR="00214219" w:rsidRPr="00406602" w:rsidRDefault="00214219" w:rsidP="001972AE">
      <w:pPr>
        <w:spacing w:after="0" w:line="240" w:lineRule="auto"/>
        <w:ind w:left="720" w:hanging="720"/>
        <w:rPr>
          <w:rFonts w:eastAsia="Times New Roman" w:cs="Arial"/>
          <w:sz w:val="24"/>
          <w:szCs w:val="24"/>
        </w:rPr>
      </w:pPr>
    </w:p>
    <w:p w:rsidR="00277C2E" w:rsidRPr="00406602" w:rsidRDefault="00277C2E" w:rsidP="00277C2E">
      <w:pPr>
        <w:spacing w:after="0" w:line="240" w:lineRule="auto"/>
        <w:ind w:left="720"/>
        <w:rPr>
          <w:rFonts w:eastAsia="Times New Roman" w:cs="Arial"/>
          <w:sz w:val="24"/>
          <w:szCs w:val="24"/>
        </w:rPr>
      </w:pPr>
      <w:r w:rsidRPr="00406602">
        <w:rPr>
          <w:rFonts w:eastAsia="Times New Roman" w:cs="Arial"/>
          <w:sz w:val="24"/>
          <w:szCs w:val="24"/>
        </w:rPr>
        <w:t xml:space="preserve">On satisfactory completion of the programme/course of training the employees will be advanced </w:t>
      </w:r>
      <w:r w:rsidRPr="00406602">
        <w:rPr>
          <w:rFonts w:eastAsia="Times New Roman" w:cs="Arial"/>
          <w:iCs/>
          <w:color w:val="000000" w:themeColor="text1"/>
          <w:sz w:val="24"/>
          <w:szCs w:val="24"/>
        </w:rPr>
        <w:t xml:space="preserve">through the soft barriers </w:t>
      </w:r>
      <w:r w:rsidRPr="00406602">
        <w:rPr>
          <w:rFonts w:eastAsia="Times New Roman" w:cs="Arial"/>
          <w:sz w:val="24"/>
          <w:szCs w:val="24"/>
        </w:rPr>
        <w:t xml:space="preserve">within the Entry Level broadband as set out in their Letter of Offer. </w:t>
      </w:r>
    </w:p>
    <w:p w:rsidR="00277C2E" w:rsidRPr="00406602" w:rsidRDefault="00277C2E" w:rsidP="00277C2E">
      <w:pPr>
        <w:spacing w:after="0" w:line="240" w:lineRule="auto"/>
        <w:ind w:left="720"/>
        <w:rPr>
          <w:rFonts w:eastAsia="Times New Roman" w:cs="Arial"/>
          <w:sz w:val="24"/>
          <w:szCs w:val="24"/>
        </w:rPr>
      </w:pPr>
    </w:p>
    <w:p w:rsidR="00277C2E" w:rsidRDefault="00277C2E" w:rsidP="00277C2E">
      <w:pPr>
        <w:spacing w:after="0" w:line="240" w:lineRule="auto"/>
        <w:ind w:left="720"/>
        <w:rPr>
          <w:rFonts w:eastAsia="Times New Roman" w:cs="Arial"/>
          <w:iCs/>
          <w:color w:val="000000" w:themeColor="text1"/>
          <w:sz w:val="24"/>
          <w:szCs w:val="24"/>
        </w:rPr>
      </w:pPr>
      <w:r w:rsidRPr="00406602">
        <w:rPr>
          <w:rFonts w:eastAsia="Times New Roman" w:cs="Arial"/>
          <w:iCs/>
          <w:color w:val="000000" w:themeColor="text1"/>
          <w:sz w:val="24"/>
          <w:szCs w:val="24"/>
        </w:rPr>
        <w:t>Advancement is subject to:</w:t>
      </w:r>
      <w:r w:rsidR="003B4BC6">
        <w:rPr>
          <w:rFonts w:eastAsia="Times New Roman" w:cs="Arial"/>
          <w:iCs/>
          <w:color w:val="000000" w:themeColor="text1"/>
          <w:sz w:val="24"/>
          <w:szCs w:val="24"/>
        </w:rPr>
        <w:t xml:space="preserve"> </w:t>
      </w:r>
    </w:p>
    <w:p w:rsidR="003B4BC6" w:rsidRPr="00406602" w:rsidRDefault="003B4BC6" w:rsidP="00277C2E">
      <w:pPr>
        <w:spacing w:after="0" w:line="240" w:lineRule="auto"/>
        <w:ind w:left="720"/>
        <w:rPr>
          <w:rFonts w:eastAsia="Times New Roman" w:cs="Arial"/>
          <w:iCs/>
          <w:color w:val="000000" w:themeColor="text1"/>
          <w:sz w:val="24"/>
          <w:szCs w:val="24"/>
        </w:rPr>
      </w:pPr>
    </w:p>
    <w:p w:rsidR="00277C2E" w:rsidRPr="00406602" w:rsidRDefault="00277C2E" w:rsidP="00277C2E">
      <w:pPr>
        <w:numPr>
          <w:ilvl w:val="0"/>
          <w:numId w:val="57"/>
        </w:numPr>
        <w:spacing w:after="120" w:line="240" w:lineRule="auto"/>
        <w:rPr>
          <w:rFonts w:eastAsia="Times New Roman" w:cs="Arial"/>
          <w:sz w:val="24"/>
          <w:szCs w:val="24"/>
        </w:rPr>
      </w:pPr>
      <w:r w:rsidRPr="00406602">
        <w:rPr>
          <w:rFonts w:eastAsia="Times New Roman" w:cs="Arial"/>
          <w:sz w:val="24"/>
          <w:szCs w:val="24"/>
        </w:rPr>
        <w:t xml:space="preserve">sufficient work is available at the higher classification level; and </w:t>
      </w:r>
    </w:p>
    <w:p w:rsidR="00277C2E" w:rsidRPr="00406602" w:rsidRDefault="00277C2E" w:rsidP="00277C2E">
      <w:pPr>
        <w:numPr>
          <w:ilvl w:val="0"/>
          <w:numId w:val="57"/>
        </w:numPr>
        <w:spacing w:after="120" w:line="240" w:lineRule="auto"/>
        <w:rPr>
          <w:rFonts w:eastAsia="Times New Roman" w:cs="Arial"/>
          <w:sz w:val="24"/>
          <w:szCs w:val="24"/>
        </w:rPr>
      </w:pPr>
      <w:r w:rsidRPr="00406602">
        <w:rPr>
          <w:rFonts w:eastAsia="Times New Roman" w:cs="Arial"/>
          <w:sz w:val="24"/>
          <w:szCs w:val="24"/>
        </w:rPr>
        <w:t xml:space="preserve">they have gained the necessary skill and proficiencies to perform the more complex work; and </w:t>
      </w:r>
    </w:p>
    <w:p w:rsidR="00277C2E" w:rsidRPr="00406602" w:rsidRDefault="00277C2E" w:rsidP="00277C2E">
      <w:pPr>
        <w:numPr>
          <w:ilvl w:val="0"/>
          <w:numId w:val="57"/>
        </w:numPr>
        <w:spacing w:after="120" w:line="240" w:lineRule="auto"/>
        <w:rPr>
          <w:rFonts w:eastAsia="Times New Roman" w:cs="Arial"/>
          <w:sz w:val="24"/>
          <w:szCs w:val="24"/>
        </w:rPr>
      </w:pPr>
      <w:proofErr w:type="gramStart"/>
      <w:r w:rsidRPr="00406602">
        <w:rPr>
          <w:rFonts w:eastAsia="Times New Roman" w:cs="Arial"/>
          <w:sz w:val="24"/>
          <w:szCs w:val="24"/>
        </w:rPr>
        <w:t>performance</w:t>
      </w:r>
      <w:proofErr w:type="gramEnd"/>
      <w:r w:rsidRPr="00406602">
        <w:rPr>
          <w:rFonts w:eastAsia="Times New Roman" w:cs="Arial"/>
          <w:sz w:val="24"/>
          <w:szCs w:val="24"/>
        </w:rPr>
        <w:t xml:space="preserve"> is satisfactory.</w:t>
      </w:r>
    </w:p>
    <w:p w:rsidR="00277C2E" w:rsidRPr="00406602" w:rsidRDefault="00277C2E" w:rsidP="001972AE">
      <w:pPr>
        <w:spacing w:after="0" w:line="240" w:lineRule="auto"/>
        <w:ind w:left="720" w:hanging="720"/>
        <w:rPr>
          <w:rFonts w:eastAsia="Times New Roman" w:cs="Arial"/>
          <w:sz w:val="24"/>
          <w:szCs w:val="24"/>
        </w:rPr>
      </w:pPr>
    </w:p>
    <w:p w:rsidR="00E81391" w:rsidRPr="00406602" w:rsidRDefault="00E81391" w:rsidP="00406602">
      <w:pPr>
        <w:spacing w:before="200" w:after="120" w:line="240" w:lineRule="auto"/>
        <w:outlineLvl w:val="2"/>
        <w:rPr>
          <w:rFonts w:eastAsiaTheme="majorEastAsia" w:cs="Arial"/>
          <w:b/>
          <w:bCs/>
          <w:sz w:val="24"/>
          <w:szCs w:val="24"/>
        </w:rPr>
      </w:pPr>
      <w:r w:rsidRPr="00406602">
        <w:rPr>
          <w:rFonts w:eastAsia="Times New Roman" w:cs="Arial"/>
          <w:sz w:val="24"/>
          <w:szCs w:val="24"/>
        </w:rPr>
        <w:t xml:space="preserve"> </w:t>
      </w:r>
      <w:bookmarkStart w:id="251" w:name="_Toc214422864"/>
      <w:bookmarkStart w:id="252" w:name="_Toc434306672"/>
      <w:r w:rsidRPr="00406602">
        <w:rPr>
          <w:rFonts w:eastAsiaTheme="majorEastAsia" w:cs="Arial"/>
          <w:b/>
          <w:bCs/>
          <w:sz w:val="24"/>
          <w:szCs w:val="24"/>
        </w:rPr>
        <w:t>LEGAL BROADBAND</w:t>
      </w:r>
      <w:bookmarkEnd w:id="252"/>
      <w:r w:rsidRPr="00406602">
        <w:rPr>
          <w:rFonts w:eastAsiaTheme="majorEastAsia" w:cs="Arial"/>
          <w:b/>
          <w:bCs/>
          <w:sz w:val="24"/>
          <w:szCs w:val="24"/>
        </w:rPr>
        <w:t xml:space="preserve"> </w:t>
      </w:r>
      <w:bookmarkEnd w:id="251"/>
    </w:p>
    <w:p w:rsidR="00E81391" w:rsidRPr="00406602" w:rsidRDefault="00E81391" w:rsidP="00FD5E0B">
      <w:pPr>
        <w:spacing w:after="120" w:line="240" w:lineRule="auto"/>
        <w:ind w:left="720" w:hanging="720"/>
        <w:rPr>
          <w:rFonts w:eastAsia="Times New Roman" w:cs="Arial"/>
          <w:sz w:val="24"/>
          <w:szCs w:val="24"/>
        </w:rPr>
      </w:pPr>
      <w:r w:rsidRPr="00406602">
        <w:rPr>
          <w:rFonts w:eastAsia="Times New Roman" w:cs="Arial"/>
          <w:b/>
          <w:sz w:val="24"/>
          <w:szCs w:val="24"/>
        </w:rPr>
        <w:t>A.</w:t>
      </w:r>
      <w:r w:rsidR="00B33228" w:rsidRPr="00406602">
        <w:rPr>
          <w:rFonts w:eastAsia="Times New Roman" w:cs="Arial"/>
          <w:b/>
          <w:sz w:val="24"/>
          <w:szCs w:val="24"/>
        </w:rPr>
        <w:t>8</w:t>
      </w:r>
      <w:r w:rsidRPr="00406602">
        <w:rPr>
          <w:rFonts w:eastAsia="Times New Roman" w:cs="Arial"/>
          <w:sz w:val="24"/>
          <w:szCs w:val="24"/>
        </w:rPr>
        <w:tab/>
      </w:r>
      <w:r w:rsidR="00C861A2" w:rsidRPr="00406602">
        <w:rPr>
          <w:rFonts w:eastAsia="Times New Roman" w:cs="Arial"/>
          <w:sz w:val="24"/>
          <w:szCs w:val="24"/>
        </w:rPr>
        <w:t>T</w:t>
      </w:r>
      <w:r w:rsidRPr="00406602">
        <w:rPr>
          <w:rFonts w:eastAsia="Times New Roman" w:cs="Arial"/>
          <w:sz w:val="24"/>
          <w:szCs w:val="24"/>
        </w:rPr>
        <w:t>he following annual salary rates</w:t>
      </w:r>
      <w:r w:rsidR="008A3287" w:rsidRPr="00406602">
        <w:rPr>
          <w:rFonts w:eastAsia="Times New Roman" w:cs="Arial"/>
          <w:sz w:val="24"/>
          <w:szCs w:val="24"/>
        </w:rPr>
        <w:t xml:space="preserve"> (pro-rata for part-time employees)</w:t>
      </w:r>
      <w:r w:rsidRPr="00406602">
        <w:rPr>
          <w:rFonts w:eastAsia="Times New Roman" w:cs="Arial"/>
          <w:sz w:val="24"/>
          <w:szCs w:val="24"/>
        </w:rPr>
        <w:t xml:space="preserve"> will apply to DSS employees employed in the Legal local titles. </w:t>
      </w:r>
    </w:p>
    <w:tbl>
      <w:tblPr>
        <w:tblW w:w="8647" w:type="dxa"/>
        <w:tblInd w:w="534" w:type="dxa"/>
        <w:tblLayout w:type="fixed"/>
        <w:tblLook w:val="0000" w:firstRow="0" w:lastRow="0" w:firstColumn="0" w:lastColumn="0" w:noHBand="0" w:noVBand="0"/>
      </w:tblPr>
      <w:tblGrid>
        <w:gridCol w:w="1559"/>
        <w:gridCol w:w="1417"/>
        <w:gridCol w:w="993"/>
        <w:gridCol w:w="1559"/>
        <w:gridCol w:w="1559"/>
        <w:gridCol w:w="1560"/>
      </w:tblGrid>
      <w:tr w:rsidR="00450041" w:rsidRPr="00406602" w:rsidTr="00DA223C">
        <w:trPr>
          <w:trHeight w:val="580"/>
          <w:tblHeader/>
        </w:trPr>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50041" w:rsidRPr="00406602" w:rsidRDefault="00450041" w:rsidP="00517AD5">
            <w:pPr>
              <w:spacing w:before="60" w:after="60" w:line="240" w:lineRule="auto"/>
              <w:jc w:val="center"/>
              <w:rPr>
                <w:rFonts w:eastAsia="Times New Roman" w:cs="Arial"/>
                <w:b/>
                <w:bCs/>
                <w:sz w:val="16"/>
                <w:szCs w:val="16"/>
              </w:rPr>
            </w:pPr>
            <w:r w:rsidRPr="00406602">
              <w:rPr>
                <w:rFonts w:eastAsia="Times New Roman" w:cs="Arial"/>
                <w:b/>
                <w:bCs/>
                <w:sz w:val="16"/>
                <w:szCs w:val="16"/>
              </w:rPr>
              <w:t>APS</w:t>
            </w:r>
          </w:p>
          <w:p w:rsidR="00450041" w:rsidRPr="00406602" w:rsidRDefault="00450041" w:rsidP="00517AD5">
            <w:pPr>
              <w:spacing w:before="60" w:after="60" w:line="240" w:lineRule="auto"/>
              <w:jc w:val="center"/>
              <w:rPr>
                <w:rFonts w:eastAsia="Times New Roman" w:cs="Arial"/>
                <w:b/>
                <w:bCs/>
                <w:sz w:val="16"/>
                <w:szCs w:val="16"/>
              </w:rPr>
            </w:pPr>
            <w:r w:rsidRPr="00406602">
              <w:rPr>
                <w:rFonts w:eastAsia="Times New Roman" w:cs="Arial"/>
                <w:b/>
                <w:bCs/>
                <w:sz w:val="16"/>
                <w:szCs w:val="16"/>
              </w:rPr>
              <w:t>Level</w:t>
            </w:r>
          </w:p>
        </w:tc>
        <w:tc>
          <w:tcPr>
            <w:tcW w:w="1417" w:type="dxa"/>
            <w:tcBorders>
              <w:top w:val="single" w:sz="4" w:space="0" w:color="auto"/>
              <w:left w:val="nil"/>
              <w:bottom w:val="single" w:sz="4" w:space="0" w:color="auto"/>
              <w:right w:val="single" w:sz="4" w:space="0" w:color="auto"/>
            </w:tcBorders>
            <w:shd w:val="clear" w:color="auto" w:fill="DBE5F1" w:themeFill="accent1" w:themeFillTint="33"/>
          </w:tcPr>
          <w:p w:rsidR="00450041" w:rsidRPr="00406602" w:rsidRDefault="00450041" w:rsidP="00517AD5">
            <w:pPr>
              <w:spacing w:before="60" w:after="60" w:line="240" w:lineRule="auto"/>
              <w:jc w:val="center"/>
              <w:rPr>
                <w:rFonts w:eastAsia="Times New Roman" w:cs="Arial"/>
                <w:b/>
                <w:bCs/>
                <w:sz w:val="16"/>
                <w:szCs w:val="16"/>
              </w:rPr>
            </w:pPr>
            <w:r w:rsidRPr="00406602">
              <w:rPr>
                <w:rFonts w:eastAsia="Times New Roman" w:cs="Arial"/>
                <w:b/>
                <w:bCs/>
                <w:sz w:val="16"/>
                <w:szCs w:val="16"/>
              </w:rPr>
              <w:t>Local Title</w:t>
            </w:r>
          </w:p>
          <w:p w:rsidR="00450041" w:rsidRPr="00406602" w:rsidRDefault="00450041" w:rsidP="00517AD5">
            <w:pPr>
              <w:spacing w:before="60" w:after="60" w:line="240" w:lineRule="auto"/>
              <w:jc w:val="center"/>
              <w:rPr>
                <w:rFonts w:eastAsia="Times New Roman" w:cs="Arial"/>
                <w:b/>
                <w:bCs/>
                <w:sz w:val="16"/>
                <w:szCs w:val="16"/>
              </w:rPr>
            </w:pPr>
          </w:p>
        </w:tc>
        <w:tc>
          <w:tcPr>
            <w:tcW w:w="993" w:type="dxa"/>
            <w:tcBorders>
              <w:top w:val="single" w:sz="4" w:space="0" w:color="auto"/>
              <w:left w:val="nil"/>
              <w:bottom w:val="single" w:sz="4" w:space="0" w:color="auto"/>
              <w:right w:val="single" w:sz="4" w:space="0" w:color="auto"/>
            </w:tcBorders>
            <w:shd w:val="clear" w:color="auto" w:fill="DBE5F1" w:themeFill="accent1" w:themeFillTint="33"/>
          </w:tcPr>
          <w:p w:rsidR="00450041" w:rsidRPr="00406602" w:rsidRDefault="00450041" w:rsidP="00DA223C">
            <w:pPr>
              <w:autoSpaceDE w:val="0"/>
              <w:autoSpaceDN w:val="0"/>
              <w:adjustRightInd w:val="0"/>
              <w:spacing w:after="0" w:line="240" w:lineRule="auto"/>
              <w:jc w:val="center"/>
              <w:rPr>
                <w:rFonts w:cs="Arial"/>
                <w:b/>
                <w:bCs/>
                <w:color w:val="000000"/>
                <w:sz w:val="16"/>
                <w:szCs w:val="16"/>
              </w:rPr>
            </w:pPr>
            <w:r w:rsidRPr="00406602">
              <w:rPr>
                <w:rFonts w:cs="Arial"/>
                <w:b/>
                <w:bCs/>
                <w:color w:val="000000"/>
                <w:sz w:val="16"/>
                <w:szCs w:val="16"/>
              </w:rPr>
              <w:t>Trans</w:t>
            </w:r>
            <w:r w:rsidR="00DA223C" w:rsidRPr="00406602">
              <w:rPr>
                <w:rFonts w:cs="Arial"/>
                <w:b/>
                <w:bCs/>
                <w:color w:val="000000"/>
                <w:sz w:val="16"/>
                <w:szCs w:val="16"/>
              </w:rPr>
              <w:t>ition</w:t>
            </w:r>
            <w:r w:rsidRPr="00406602">
              <w:rPr>
                <w:rFonts w:cs="Arial"/>
                <w:b/>
                <w:bCs/>
                <w:color w:val="000000"/>
                <w:sz w:val="16"/>
                <w:szCs w:val="16"/>
              </w:rPr>
              <w:t xml:space="preserve"> Salary</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50041" w:rsidRPr="00406602" w:rsidRDefault="00327A58" w:rsidP="00517AD5">
            <w:pPr>
              <w:autoSpaceDE w:val="0"/>
              <w:autoSpaceDN w:val="0"/>
              <w:adjustRightInd w:val="0"/>
              <w:spacing w:after="0" w:line="240" w:lineRule="auto"/>
              <w:jc w:val="center"/>
              <w:rPr>
                <w:rFonts w:cs="Arial"/>
                <w:b/>
                <w:bCs/>
                <w:color w:val="000000"/>
                <w:sz w:val="16"/>
                <w:szCs w:val="16"/>
              </w:rPr>
            </w:pPr>
            <w:r w:rsidRPr="00406602">
              <w:rPr>
                <w:rFonts w:cs="Arial"/>
                <w:b/>
                <w:bCs/>
                <w:color w:val="000000"/>
                <w:sz w:val="16"/>
                <w:szCs w:val="16"/>
              </w:rPr>
              <w:t>2.1</w:t>
            </w:r>
            <w:r w:rsidR="00450041" w:rsidRPr="00406602">
              <w:rPr>
                <w:rFonts w:cs="Arial"/>
                <w:b/>
                <w:bCs/>
                <w:color w:val="000000"/>
                <w:sz w:val="16"/>
                <w:szCs w:val="16"/>
              </w:rPr>
              <w:t>%</w:t>
            </w:r>
          </w:p>
          <w:p w:rsidR="00450041" w:rsidRPr="00406602" w:rsidRDefault="00450041" w:rsidP="00517AD5">
            <w:pPr>
              <w:autoSpaceDE w:val="0"/>
              <w:autoSpaceDN w:val="0"/>
              <w:adjustRightInd w:val="0"/>
              <w:spacing w:after="0" w:line="240" w:lineRule="auto"/>
              <w:jc w:val="center"/>
              <w:rPr>
                <w:rFonts w:cs="Arial"/>
                <w:b/>
                <w:bCs/>
                <w:color w:val="000000"/>
                <w:sz w:val="16"/>
                <w:szCs w:val="16"/>
              </w:rPr>
            </w:pPr>
            <w:r w:rsidRPr="00406602">
              <w:rPr>
                <w:rFonts w:cs="Arial"/>
                <w:b/>
                <w:bCs/>
                <w:color w:val="000000"/>
                <w:sz w:val="16"/>
                <w:szCs w:val="16"/>
              </w:rPr>
              <w:t>On Commencement</w:t>
            </w:r>
          </w:p>
        </w:tc>
        <w:tc>
          <w:tcPr>
            <w:tcW w:w="1559" w:type="dxa"/>
            <w:tcBorders>
              <w:top w:val="single" w:sz="4" w:space="0" w:color="auto"/>
              <w:left w:val="nil"/>
              <w:bottom w:val="single" w:sz="4" w:space="0" w:color="auto"/>
              <w:right w:val="single" w:sz="4" w:space="0" w:color="auto"/>
            </w:tcBorders>
            <w:shd w:val="clear" w:color="auto" w:fill="DBE5F1" w:themeFill="accent1" w:themeFillTint="33"/>
          </w:tcPr>
          <w:p w:rsidR="00450041" w:rsidRPr="00406602" w:rsidRDefault="00450041" w:rsidP="00450041">
            <w:pPr>
              <w:autoSpaceDE w:val="0"/>
              <w:autoSpaceDN w:val="0"/>
              <w:adjustRightInd w:val="0"/>
              <w:spacing w:after="0" w:line="240" w:lineRule="auto"/>
              <w:jc w:val="center"/>
              <w:rPr>
                <w:rFonts w:cs="Arial"/>
                <w:b/>
                <w:bCs/>
                <w:color w:val="000000"/>
                <w:sz w:val="16"/>
                <w:szCs w:val="16"/>
              </w:rPr>
            </w:pPr>
            <w:r w:rsidRPr="00406602">
              <w:rPr>
                <w:rFonts w:cs="Arial"/>
                <w:b/>
                <w:bCs/>
                <w:color w:val="000000"/>
                <w:sz w:val="16"/>
                <w:szCs w:val="16"/>
              </w:rPr>
              <w:t>1%</w:t>
            </w:r>
          </w:p>
          <w:p w:rsidR="00450041" w:rsidRPr="00406602" w:rsidRDefault="00450041" w:rsidP="00450041">
            <w:pPr>
              <w:autoSpaceDE w:val="0"/>
              <w:autoSpaceDN w:val="0"/>
              <w:adjustRightInd w:val="0"/>
              <w:spacing w:after="0" w:line="240" w:lineRule="auto"/>
              <w:jc w:val="center"/>
              <w:rPr>
                <w:rFonts w:cs="Arial"/>
                <w:b/>
                <w:bCs/>
                <w:color w:val="000000"/>
                <w:sz w:val="16"/>
                <w:szCs w:val="16"/>
              </w:rPr>
            </w:pPr>
            <w:r w:rsidRPr="00406602">
              <w:rPr>
                <w:rFonts w:cs="Arial"/>
                <w:b/>
                <w:bCs/>
                <w:color w:val="000000"/>
                <w:sz w:val="16"/>
                <w:szCs w:val="16"/>
              </w:rPr>
              <w:t xml:space="preserve">12 months after Commencement </w:t>
            </w:r>
          </w:p>
        </w:tc>
        <w:tc>
          <w:tcPr>
            <w:tcW w:w="1560" w:type="dxa"/>
            <w:tcBorders>
              <w:top w:val="single" w:sz="4" w:space="0" w:color="auto"/>
              <w:left w:val="nil"/>
              <w:bottom w:val="single" w:sz="4" w:space="0" w:color="auto"/>
              <w:right w:val="single" w:sz="4" w:space="0" w:color="auto"/>
            </w:tcBorders>
            <w:shd w:val="clear" w:color="auto" w:fill="DBE5F1" w:themeFill="accent1" w:themeFillTint="33"/>
          </w:tcPr>
          <w:p w:rsidR="00450041" w:rsidRPr="00406602" w:rsidRDefault="00450041" w:rsidP="00450041">
            <w:pPr>
              <w:autoSpaceDE w:val="0"/>
              <w:autoSpaceDN w:val="0"/>
              <w:adjustRightInd w:val="0"/>
              <w:spacing w:after="0" w:line="240" w:lineRule="auto"/>
              <w:jc w:val="center"/>
              <w:rPr>
                <w:rFonts w:cs="Arial"/>
                <w:b/>
                <w:bCs/>
                <w:color w:val="000000"/>
                <w:sz w:val="16"/>
                <w:szCs w:val="16"/>
              </w:rPr>
            </w:pPr>
            <w:r w:rsidRPr="00406602">
              <w:rPr>
                <w:rFonts w:cs="Arial"/>
                <w:b/>
                <w:bCs/>
                <w:color w:val="000000"/>
                <w:sz w:val="16"/>
                <w:szCs w:val="16"/>
              </w:rPr>
              <w:t>1%</w:t>
            </w:r>
          </w:p>
          <w:p w:rsidR="00450041" w:rsidRPr="00406602" w:rsidRDefault="00450041" w:rsidP="00450041">
            <w:pPr>
              <w:autoSpaceDE w:val="0"/>
              <w:autoSpaceDN w:val="0"/>
              <w:adjustRightInd w:val="0"/>
              <w:spacing w:after="0" w:line="240" w:lineRule="auto"/>
              <w:jc w:val="center"/>
              <w:rPr>
                <w:rFonts w:cs="Arial"/>
                <w:b/>
                <w:bCs/>
                <w:color w:val="000000"/>
                <w:sz w:val="16"/>
                <w:szCs w:val="16"/>
              </w:rPr>
            </w:pPr>
            <w:r w:rsidRPr="00406602">
              <w:rPr>
                <w:rFonts w:cs="Arial"/>
                <w:b/>
                <w:bCs/>
                <w:color w:val="000000"/>
                <w:sz w:val="16"/>
                <w:szCs w:val="16"/>
              </w:rPr>
              <w:t>24 months after Commencement</w:t>
            </w:r>
          </w:p>
        </w:tc>
      </w:tr>
      <w:tr w:rsidR="00327A58" w:rsidRPr="00406602" w:rsidTr="003721C6">
        <w:trPr>
          <w:trHeight w:val="296"/>
        </w:trPr>
        <w:tc>
          <w:tcPr>
            <w:tcW w:w="1559" w:type="dxa"/>
            <w:tcBorders>
              <w:top w:val="single" w:sz="4" w:space="0" w:color="auto"/>
              <w:left w:val="single" w:sz="4" w:space="0" w:color="auto"/>
              <w:bottom w:val="single" w:sz="4" w:space="0" w:color="auto"/>
              <w:right w:val="single" w:sz="4" w:space="0" w:color="auto"/>
            </w:tcBorders>
            <w:shd w:val="clear" w:color="auto" w:fill="auto"/>
          </w:tcPr>
          <w:p w:rsidR="00327A58" w:rsidRPr="00406602" w:rsidRDefault="00327A58" w:rsidP="007A794B">
            <w:pPr>
              <w:autoSpaceDE w:val="0"/>
              <w:autoSpaceDN w:val="0"/>
              <w:adjustRightInd w:val="0"/>
              <w:spacing w:before="60" w:after="60" w:line="240" w:lineRule="auto"/>
              <w:rPr>
                <w:rFonts w:eastAsia="Times New Roman" w:cs="Arial"/>
                <w:sz w:val="16"/>
                <w:szCs w:val="16"/>
              </w:rPr>
            </w:pPr>
            <w:r w:rsidRPr="00406602">
              <w:rPr>
                <w:rFonts w:eastAsia="Times New Roman" w:cs="Arial"/>
                <w:sz w:val="16"/>
                <w:szCs w:val="16"/>
              </w:rPr>
              <w:t>APS Level 4</w:t>
            </w:r>
          </w:p>
        </w:tc>
        <w:tc>
          <w:tcPr>
            <w:tcW w:w="1417" w:type="dxa"/>
            <w:tcBorders>
              <w:top w:val="single" w:sz="4" w:space="0" w:color="auto"/>
              <w:left w:val="nil"/>
              <w:bottom w:val="single" w:sz="4" w:space="0" w:color="auto"/>
              <w:right w:val="single" w:sz="4" w:space="0" w:color="auto"/>
            </w:tcBorders>
            <w:shd w:val="clear" w:color="auto" w:fill="auto"/>
          </w:tcPr>
          <w:p w:rsidR="00327A58" w:rsidRPr="00406602" w:rsidRDefault="00327A58" w:rsidP="007A794B">
            <w:pPr>
              <w:autoSpaceDE w:val="0"/>
              <w:autoSpaceDN w:val="0"/>
              <w:adjustRightInd w:val="0"/>
              <w:spacing w:before="60" w:after="60" w:line="240" w:lineRule="auto"/>
              <w:rPr>
                <w:rFonts w:eastAsia="Times New Roman" w:cs="Arial"/>
                <w:sz w:val="16"/>
                <w:szCs w:val="16"/>
              </w:rPr>
            </w:pPr>
            <w:r w:rsidRPr="00406602">
              <w:rPr>
                <w:rFonts w:eastAsia="Times New Roman" w:cs="Arial"/>
                <w:sz w:val="16"/>
                <w:szCs w:val="16"/>
              </w:rPr>
              <w:t>Lawyer</w:t>
            </w:r>
          </w:p>
        </w:tc>
        <w:tc>
          <w:tcPr>
            <w:tcW w:w="993" w:type="dxa"/>
            <w:tcBorders>
              <w:top w:val="single" w:sz="4" w:space="0" w:color="auto"/>
              <w:left w:val="nil"/>
              <w:bottom w:val="single" w:sz="4" w:space="0" w:color="auto"/>
              <w:right w:val="single" w:sz="4" w:space="0" w:color="auto"/>
            </w:tcBorders>
            <w:shd w:val="clear" w:color="auto" w:fill="8DB3E2" w:themeFill="text2" w:themeFillTint="66"/>
          </w:tcPr>
          <w:p w:rsidR="00327A58" w:rsidRPr="00406602" w:rsidRDefault="00327A58"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68,027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27A58" w:rsidRPr="00406602" w:rsidRDefault="00327A58" w:rsidP="00327A58">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69,456</w:t>
            </w:r>
          </w:p>
        </w:tc>
        <w:tc>
          <w:tcPr>
            <w:tcW w:w="1559" w:type="dxa"/>
            <w:tcBorders>
              <w:top w:val="single" w:sz="4" w:space="0" w:color="auto"/>
              <w:left w:val="nil"/>
              <w:bottom w:val="single" w:sz="4" w:space="0" w:color="auto"/>
              <w:right w:val="single" w:sz="4" w:space="0" w:color="auto"/>
            </w:tcBorders>
            <w:shd w:val="clear" w:color="auto" w:fill="auto"/>
          </w:tcPr>
          <w:p w:rsidR="00327A58" w:rsidRPr="00406602" w:rsidRDefault="00327A58" w:rsidP="00327A58">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70,151</w:t>
            </w:r>
          </w:p>
        </w:tc>
        <w:tc>
          <w:tcPr>
            <w:tcW w:w="1560" w:type="dxa"/>
            <w:tcBorders>
              <w:top w:val="single" w:sz="4" w:space="0" w:color="auto"/>
              <w:left w:val="nil"/>
              <w:bottom w:val="single" w:sz="4" w:space="0" w:color="auto"/>
              <w:right w:val="single" w:sz="4" w:space="0" w:color="auto"/>
            </w:tcBorders>
            <w:shd w:val="clear" w:color="auto" w:fill="auto"/>
          </w:tcPr>
          <w:p w:rsidR="00327A58" w:rsidRPr="00406602" w:rsidRDefault="00327A58" w:rsidP="00327A58">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70</w:t>
            </w:r>
            <w:r w:rsidR="00406602" w:rsidRPr="00406602">
              <w:rPr>
                <w:rFonts w:cs="Arial"/>
                <w:color w:val="000000"/>
                <w:sz w:val="20"/>
                <w:szCs w:val="20"/>
              </w:rPr>
              <w:t>,</w:t>
            </w:r>
            <w:r w:rsidRPr="00406602">
              <w:rPr>
                <w:rFonts w:cs="Arial"/>
                <w:color w:val="000000"/>
                <w:sz w:val="20"/>
                <w:szCs w:val="20"/>
              </w:rPr>
              <w:t>853</w:t>
            </w:r>
          </w:p>
        </w:tc>
      </w:tr>
      <w:tr w:rsidR="00327A58" w:rsidRPr="00406602" w:rsidTr="003721C6">
        <w:trPr>
          <w:trHeight w:val="296"/>
        </w:trPr>
        <w:tc>
          <w:tcPr>
            <w:tcW w:w="1559" w:type="dxa"/>
            <w:tcBorders>
              <w:top w:val="single" w:sz="4" w:space="0" w:color="auto"/>
              <w:left w:val="single" w:sz="4" w:space="0" w:color="auto"/>
              <w:bottom w:val="single" w:sz="4" w:space="0" w:color="auto"/>
              <w:right w:val="single" w:sz="4" w:space="0" w:color="auto"/>
            </w:tcBorders>
            <w:shd w:val="clear" w:color="auto" w:fill="auto"/>
          </w:tcPr>
          <w:p w:rsidR="00327A58" w:rsidRPr="00406602" w:rsidRDefault="00327A58" w:rsidP="007A794B">
            <w:pPr>
              <w:autoSpaceDE w:val="0"/>
              <w:autoSpaceDN w:val="0"/>
              <w:adjustRightInd w:val="0"/>
              <w:spacing w:before="60" w:after="60" w:line="240" w:lineRule="auto"/>
              <w:rPr>
                <w:rFonts w:eastAsia="Times New Roman" w:cs="Arial"/>
                <w:sz w:val="16"/>
                <w:szCs w:val="16"/>
              </w:rPr>
            </w:pPr>
            <w:r w:rsidRPr="00406602">
              <w:rPr>
                <w:rFonts w:eastAsia="Times New Roman" w:cs="Arial"/>
                <w:sz w:val="16"/>
                <w:szCs w:val="16"/>
              </w:rPr>
              <w:t>APS Level 4</w:t>
            </w:r>
          </w:p>
        </w:tc>
        <w:tc>
          <w:tcPr>
            <w:tcW w:w="1417" w:type="dxa"/>
            <w:tcBorders>
              <w:top w:val="single" w:sz="4" w:space="0" w:color="auto"/>
              <w:left w:val="nil"/>
              <w:bottom w:val="single" w:sz="4" w:space="0" w:color="auto"/>
              <w:right w:val="single" w:sz="4" w:space="0" w:color="auto"/>
            </w:tcBorders>
            <w:shd w:val="clear" w:color="auto" w:fill="auto"/>
          </w:tcPr>
          <w:p w:rsidR="00327A58" w:rsidRPr="00406602" w:rsidRDefault="00327A58" w:rsidP="007A794B">
            <w:pPr>
              <w:autoSpaceDE w:val="0"/>
              <w:autoSpaceDN w:val="0"/>
              <w:adjustRightInd w:val="0"/>
              <w:spacing w:before="60" w:after="60" w:line="240" w:lineRule="auto"/>
              <w:rPr>
                <w:rFonts w:eastAsia="Times New Roman" w:cs="Arial"/>
                <w:sz w:val="16"/>
                <w:szCs w:val="16"/>
              </w:rPr>
            </w:pPr>
            <w:r w:rsidRPr="00406602">
              <w:rPr>
                <w:rFonts w:eastAsia="Times New Roman" w:cs="Arial"/>
                <w:sz w:val="16"/>
                <w:szCs w:val="16"/>
              </w:rPr>
              <w:t>Lawyer</w:t>
            </w:r>
          </w:p>
        </w:tc>
        <w:tc>
          <w:tcPr>
            <w:tcW w:w="993" w:type="dxa"/>
            <w:tcBorders>
              <w:top w:val="single" w:sz="4" w:space="0" w:color="auto"/>
              <w:left w:val="nil"/>
              <w:bottom w:val="single" w:sz="4" w:space="0" w:color="auto"/>
              <w:right w:val="single" w:sz="4" w:space="0" w:color="auto"/>
            </w:tcBorders>
            <w:shd w:val="clear" w:color="auto" w:fill="8DB3E2" w:themeFill="text2" w:themeFillTint="66"/>
          </w:tcPr>
          <w:p w:rsidR="00327A58" w:rsidRPr="00406602" w:rsidRDefault="00327A58"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69,038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27A58" w:rsidRPr="00406602" w:rsidRDefault="00327A58" w:rsidP="00327A58">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70,488</w:t>
            </w:r>
          </w:p>
        </w:tc>
        <w:tc>
          <w:tcPr>
            <w:tcW w:w="1559" w:type="dxa"/>
            <w:tcBorders>
              <w:top w:val="single" w:sz="4" w:space="0" w:color="auto"/>
              <w:left w:val="nil"/>
              <w:bottom w:val="single" w:sz="4" w:space="0" w:color="auto"/>
              <w:right w:val="single" w:sz="4" w:space="0" w:color="auto"/>
            </w:tcBorders>
            <w:shd w:val="clear" w:color="auto" w:fill="auto"/>
          </w:tcPr>
          <w:p w:rsidR="00327A58" w:rsidRPr="00406602" w:rsidRDefault="00327A58" w:rsidP="00327A58">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71,193</w:t>
            </w:r>
          </w:p>
        </w:tc>
        <w:tc>
          <w:tcPr>
            <w:tcW w:w="1560" w:type="dxa"/>
            <w:tcBorders>
              <w:top w:val="single" w:sz="4" w:space="0" w:color="auto"/>
              <w:left w:val="nil"/>
              <w:bottom w:val="single" w:sz="4" w:space="0" w:color="auto"/>
              <w:right w:val="single" w:sz="4" w:space="0" w:color="auto"/>
            </w:tcBorders>
            <w:shd w:val="clear" w:color="auto" w:fill="auto"/>
          </w:tcPr>
          <w:p w:rsidR="00327A58" w:rsidRPr="00406602" w:rsidRDefault="00327A58" w:rsidP="00327A58">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71,905</w:t>
            </w:r>
          </w:p>
        </w:tc>
      </w:tr>
      <w:tr w:rsidR="00327A58" w:rsidRPr="00406602" w:rsidTr="00DA223C">
        <w:trPr>
          <w:trHeight w:val="255"/>
        </w:trPr>
        <w:tc>
          <w:tcPr>
            <w:tcW w:w="8647" w:type="dxa"/>
            <w:gridSpan w:val="6"/>
            <w:tcBorders>
              <w:top w:val="nil"/>
              <w:left w:val="single" w:sz="4" w:space="0" w:color="auto"/>
              <w:bottom w:val="single" w:sz="4" w:space="0" w:color="auto"/>
              <w:right w:val="single" w:sz="4" w:space="0" w:color="auto"/>
            </w:tcBorders>
            <w:shd w:val="clear" w:color="auto" w:fill="DBE5F1" w:themeFill="accent1" w:themeFillTint="33"/>
          </w:tcPr>
          <w:p w:rsidR="00327A58" w:rsidRPr="00406602" w:rsidRDefault="00327A58" w:rsidP="00214219">
            <w:pPr>
              <w:autoSpaceDE w:val="0"/>
              <w:autoSpaceDN w:val="0"/>
              <w:adjustRightInd w:val="0"/>
              <w:spacing w:before="60" w:after="60" w:line="240" w:lineRule="auto"/>
              <w:jc w:val="center"/>
              <w:rPr>
                <w:rFonts w:cs="Arial"/>
                <w:color w:val="000000"/>
                <w:sz w:val="16"/>
                <w:szCs w:val="16"/>
              </w:rPr>
            </w:pPr>
            <w:r w:rsidRPr="00406602">
              <w:rPr>
                <w:rFonts w:eastAsia="Times New Roman" w:cs="Arial"/>
                <w:sz w:val="16"/>
                <w:szCs w:val="16"/>
              </w:rPr>
              <w:t>Soft Barrier - Work Value/Availability Barrier</w:t>
            </w:r>
          </w:p>
        </w:tc>
      </w:tr>
      <w:tr w:rsidR="00327A58" w:rsidRPr="00406602" w:rsidTr="003721C6">
        <w:trPr>
          <w:trHeight w:val="255"/>
        </w:trPr>
        <w:tc>
          <w:tcPr>
            <w:tcW w:w="1559" w:type="dxa"/>
            <w:tcBorders>
              <w:top w:val="nil"/>
              <w:left w:val="single" w:sz="4" w:space="0" w:color="auto"/>
              <w:bottom w:val="single" w:sz="4" w:space="0" w:color="auto"/>
              <w:right w:val="single" w:sz="4" w:space="0" w:color="auto"/>
            </w:tcBorders>
          </w:tcPr>
          <w:p w:rsidR="00327A58" w:rsidRPr="00406602" w:rsidRDefault="00327A58" w:rsidP="007A794B">
            <w:pPr>
              <w:autoSpaceDE w:val="0"/>
              <w:autoSpaceDN w:val="0"/>
              <w:adjustRightInd w:val="0"/>
              <w:spacing w:before="60" w:after="60" w:line="240" w:lineRule="auto"/>
              <w:rPr>
                <w:rFonts w:eastAsia="Times New Roman" w:cs="Arial"/>
                <w:sz w:val="16"/>
                <w:szCs w:val="16"/>
              </w:rPr>
            </w:pPr>
            <w:r w:rsidRPr="00406602">
              <w:rPr>
                <w:rFonts w:eastAsia="Times New Roman" w:cs="Arial"/>
                <w:sz w:val="16"/>
                <w:szCs w:val="16"/>
              </w:rPr>
              <w:t>APS Level 5</w:t>
            </w:r>
          </w:p>
        </w:tc>
        <w:tc>
          <w:tcPr>
            <w:tcW w:w="1417" w:type="dxa"/>
            <w:tcBorders>
              <w:top w:val="nil"/>
              <w:left w:val="nil"/>
              <w:bottom w:val="single" w:sz="4" w:space="0" w:color="auto"/>
              <w:right w:val="single" w:sz="4" w:space="0" w:color="auto"/>
            </w:tcBorders>
          </w:tcPr>
          <w:p w:rsidR="00327A58" w:rsidRPr="00406602" w:rsidRDefault="00327A58" w:rsidP="007A794B">
            <w:pPr>
              <w:autoSpaceDE w:val="0"/>
              <w:autoSpaceDN w:val="0"/>
              <w:adjustRightInd w:val="0"/>
              <w:spacing w:before="60" w:after="60" w:line="240" w:lineRule="auto"/>
              <w:rPr>
                <w:rFonts w:eastAsia="Times New Roman" w:cs="Arial"/>
                <w:sz w:val="16"/>
                <w:szCs w:val="16"/>
              </w:rPr>
            </w:pPr>
            <w:r w:rsidRPr="00406602">
              <w:rPr>
                <w:rFonts w:eastAsia="Times New Roman" w:cs="Arial"/>
                <w:sz w:val="16"/>
                <w:szCs w:val="16"/>
              </w:rPr>
              <w:t>Lawyer</w:t>
            </w:r>
          </w:p>
        </w:tc>
        <w:tc>
          <w:tcPr>
            <w:tcW w:w="993" w:type="dxa"/>
            <w:tcBorders>
              <w:top w:val="nil"/>
              <w:left w:val="nil"/>
              <w:bottom w:val="single" w:sz="4" w:space="0" w:color="auto"/>
              <w:right w:val="single" w:sz="4" w:space="0" w:color="auto"/>
            </w:tcBorders>
            <w:shd w:val="clear" w:color="auto" w:fill="8DB3E2" w:themeFill="text2" w:themeFillTint="66"/>
          </w:tcPr>
          <w:p w:rsidR="00327A58" w:rsidRPr="00406602" w:rsidRDefault="00327A58" w:rsidP="00303AAB">
            <w:pPr>
              <w:spacing w:before="60" w:after="60" w:line="240" w:lineRule="auto"/>
              <w:jc w:val="center"/>
              <w:rPr>
                <w:rFonts w:eastAsia="Times New Roman" w:cs="Arial"/>
                <w:sz w:val="20"/>
                <w:szCs w:val="20"/>
              </w:rPr>
            </w:pPr>
            <w:r w:rsidRPr="00406602">
              <w:rPr>
                <w:rFonts w:eastAsia="Times New Roman" w:cs="Arial"/>
                <w:sz w:val="20"/>
                <w:szCs w:val="20"/>
              </w:rPr>
              <w:t>74,481</w:t>
            </w:r>
          </w:p>
        </w:tc>
        <w:tc>
          <w:tcPr>
            <w:tcW w:w="1559" w:type="dxa"/>
            <w:tcBorders>
              <w:top w:val="single" w:sz="4" w:space="0" w:color="auto"/>
              <w:left w:val="nil"/>
              <w:bottom w:val="single" w:sz="4" w:space="0" w:color="auto"/>
              <w:right w:val="single" w:sz="4" w:space="0" w:color="auto"/>
            </w:tcBorders>
          </w:tcPr>
          <w:p w:rsidR="00327A58" w:rsidRPr="00406602" w:rsidRDefault="00327A58" w:rsidP="00327A58">
            <w:pPr>
              <w:spacing w:before="60" w:after="60" w:line="240" w:lineRule="auto"/>
              <w:jc w:val="center"/>
              <w:rPr>
                <w:rFonts w:eastAsia="Times New Roman" w:cs="Arial"/>
                <w:sz w:val="20"/>
                <w:szCs w:val="20"/>
              </w:rPr>
            </w:pPr>
            <w:r w:rsidRPr="00406602">
              <w:rPr>
                <w:rFonts w:eastAsia="Times New Roman" w:cs="Arial"/>
                <w:sz w:val="20"/>
                <w:szCs w:val="20"/>
              </w:rPr>
              <w:t>76,045</w:t>
            </w:r>
          </w:p>
        </w:tc>
        <w:tc>
          <w:tcPr>
            <w:tcW w:w="1559" w:type="dxa"/>
            <w:tcBorders>
              <w:top w:val="nil"/>
              <w:left w:val="nil"/>
              <w:bottom w:val="single" w:sz="4" w:space="0" w:color="auto"/>
              <w:right w:val="single" w:sz="4" w:space="0" w:color="auto"/>
            </w:tcBorders>
            <w:noWrap/>
          </w:tcPr>
          <w:p w:rsidR="00327A58" w:rsidRPr="00406602" w:rsidRDefault="00327A58" w:rsidP="00327A58">
            <w:pPr>
              <w:spacing w:before="60" w:after="60" w:line="240" w:lineRule="auto"/>
              <w:jc w:val="center"/>
              <w:rPr>
                <w:rFonts w:eastAsia="Times New Roman" w:cs="Arial"/>
                <w:sz w:val="20"/>
                <w:szCs w:val="20"/>
              </w:rPr>
            </w:pPr>
            <w:r w:rsidRPr="00406602">
              <w:rPr>
                <w:rFonts w:eastAsia="Times New Roman" w:cs="Arial"/>
                <w:sz w:val="20"/>
                <w:szCs w:val="20"/>
              </w:rPr>
              <w:t>76,805</w:t>
            </w:r>
          </w:p>
        </w:tc>
        <w:tc>
          <w:tcPr>
            <w:tcW w:w="1560" w:type="dxa"/>
            <w:tcBorders>
              <w:top w:val="nil"/>
              <w:left w:val="nil"/>
              <w:bottom w:val="single" w:sz="4" w:space="0" w:color="auto"/>
              <w:right w:val="single" w:sz="4" w:space="0" w:color="auto"/>
            </w:tcBorders>
            <w:noWrap/>
          </w:tcPr>
          <w:p w:rsidR="00327A58" w:rsidRPr="00406602" w:rsidRDefault="00327A58" w:rsidP="00327A58">
            <w:pPr>
              <w:spacing w:before="60" w:after="60" w:line="240" w:lineRule="auto"/>
              <w:jc w:val="center"/>
              <w:rPr>
                <w:rFonts w:eastAsia="Times New Roman" w:cs="Arial"/>
                <w:sz w:val="20"/>
                <w:szCs w:val="20"/>
              </w:rPr>
            </w:pPr>
            <w:r w:rsidRPr="00406602">
              <w:rPr>
                <w:rFonts w:eastAsia="Times New Roman" w:cs="Arial"/>
                <w:sz w:val="20"/>
                <w:szCs w:val="20"/>
              </w:rPr>
              <w:t>77,573</w:t>
            </w:r>
          </w:p>
        </w:tc>
      </w:tr>
      <w:tr w:rsidR="00327A58" w:rsidRPr="00406602" w:rsidTr="003721C6">
        <w:trPr>
          <w:trHeight w:val="255"/>
        </w:trPr>
        <w:tc>
          <w:tcPr>
            <w:tcW w:w="1559" w:type="dxa"/>
            <w:tcBorders>
              <w:top w:val="nil"/>
              <w:left w:val="single" w:sz="4" w:space="0" w:color="auto"/>
              <w:bottom w:val="single" w:sz="4" w:space="0" w:color="auto"/>
              <w:right w:val="single" w:sz="4" w:space="0" w:color="auto"/>
            </w:tcBorders>
          </w:tcPr>
          <w:p w:rsidR="00327A58" w:rsidRPr="00406602" w:rsidRDefault="00327A58" w:rsidP="007A794B">
            <w:pPr>
              <w:autoSpaceDE w:val="0"/>
              <w:autoSpaceDN w:val="0"/>
              <w:adjustRightInd w:val="0"/>
              <w:spacing w:before="60" w:after="60" w:line="240" w:lineRule="auto"/>
              <w:rPr>
                <w:rFonts w:eastAsia="Times New Roman" w:cs="Arial"/>
                <w:sz w:val="16"/>
                <w:szCs w:val="16"/>
              </w:rPr>
            </w:pPr>
            <w:r w:rsidRPr="00406602">
              <w:rPr>
                <w:rFonts w:eastAsia="Times New Roman" w:cs="Arial"/>
                <w:sz w:val="16"/>
                <w:szCs w:val="16"/>
              </w:rPr>
              <w:t>APS Level 5</w:t>
            </w:r>
          </w:p>
        </w:tc>
        <w:tc>
          <w:tcPr>
            <w:tcW w:w="1417" w:type="dxa"/>
            <w:tcBorders>
              <w:top w:val="nil"/>
              <w:left w:val="nil"/>
              <w:bottom w:val="single" w:sz="4" w:space="0" w:color="auto"/>
              <w:right w:val="single" w:sz="4" w:space="0" w:color="auto"/>
            </w:tcBorders>
          </w:tcPr>
          <w:p w:rsidR="00327A58" w:rsidRPr="00406602" w:rsidRDefault="00327A58" w:rsidP="007A794B">
            <w:pPr>
              <w:autoSpaceDE w:val="0"/>
              <w:autoSpaceDN w:val="0"/>
              <w:adjustRightInd w:val="0"/>
              <w:spacing w:before="60" w:after="60" w:line="240" w:lineRule="auto"/>
              <w:rPr>
                <w:rFonts w:eastAsia="Times New Roman" w:cs="Arial"/>
                <w:sz w:val="16"/>
                <w:szCs w:val="16"/>
              </w:rPr>
            </w:pPr>
            <w:r w:rsidRPr="00406602">
              <w:rPr>
                <w:rFonts w:eastAsia="Times New Roman" w:cs="Arial"/>
                <w:sz w:val="16"/>
                <w:szCs w:val="16"/>
              </w:rPr>
              <w:t>Lawyer</w:t>
            </w:r>
          </w:p>
        </w:tc>
        <w:tc>
          <w:tcPr>
            <w:tcW w:w="993" w:type="dxa"/>
            <w:tcBorders>
              <w:top w:val="nil"/>
              <w:left w:val="nil"/>
              <w:bottom w:val="single" w:sz="4" w:space="0" w:color="auto"/>
              <w:right w:val="single" w:sz="4" w:space="0" w:color="auto"/>
            </w:tcBorders>
            <w:shd w:val="clear" w:color="auto" w:fill="8DB3E2" w:themeFill="text2" w:themeFillTint="66"/>
          </w:tcPr>
          <w:p w:rsidR="00327A58" w:rsidRPr="00406602" w:rsidRDefault="00327A58" w:rsidP="00303AAB">
            <w:pPr>
              <w:autoSpaceDE w:val="0"/>
              <w:autoSpaceDN w:val="0"/>
              <w:adjustRightInd w:val="0"/>
              <w:spacing w:after="0" w:line="240" w:lineRule="auto"/>
              <w:jc w:val="center"/>
              <w:rPr>
                <w:rFonts w:eastAsia="Times New Roman" w:cs="Arial"/>
                <w:sz w:val="20"/>
                <w:szCs w:val="20"/>
              </w:rPr>
            </w:pPr>
            <w:r w:rsidRPr="00406602">
              <w:rPr>
                <w:rFonts w:eastAsia="Times New Roman" w:cs="Arial"/>
                <w:sz w:val="20"/>
                <w:szCs w:val="20"/>
              </w:rPr>
              <w:t>75,331</w:t>
            </w:r>
          </w:p>
        </w:tc>
        <w:tc>
          <w:tcPr>
            <w:tcW w:w="1559" w:type="dxa"/>
            <w:tcBorders>
              <w:top w:val="single" w:sz="4" w:space="0" w:color="auto"/>
              <w:left w:val="nil"/>
              <w:bottom w:val="single" w:sz="4" w:space="0" w:color="auto"/>
              <w:right w:val="single" w:sz="4" w:space="0" w:color="auto"/>
            </w:tcBorders>
          </w:tcPr>
          <w:p w:rsidR="00327A58" w:rsidRPr="00406602" w:rsidRDefault="00327A58" w:rsidP="00327A58">
            <w:pPr>
              <w:spacing w:before="60" w:after="60" w:line="240" w:lineRule="auto"/>
              <w:jc w:val="center"/>
              <w:rPr>
                <w:rFonts w:eastAsia="Times New Roman" w:cs="Arial"/>
                <w:sz w:val="20"/>
                <w:szCs w:val="20"/>
              </w:rPr>
            </w:pPr>
            <w:r w:rsidRPr="00406602">
              <w:rPr>
                <w:rFonts w:eastAsia="Times New Roman" w:cs="Arial"/>
                <w:sz w:val="20"/>
                <w:szCs w:val="20"/>
              </w:rPr>
              <w:t>76,913</w:t>
            </w:r>
          </w:p>
        </w:tc>
        <w:tc>
          <w:tcPr>
            <w:tcW w:w="1559" w:type="dxa"/>
            <w:tcBorders>
              <w:top w:val="nil"/>
              <w:left w:val="nil"/>
              <w:bottom w:val="single" w:sz="4" w:space="0" w:color="auto"/>
              <w:right w:val="single" w:sz="4" w:space="0" w:color="auto"/>
            </w:tcBorders>
            <w:noWrap/>
          </w:tcPr>
          <w:p w:rsidR="00327A58" w:rsidRPr="00406602" w:rsidRDefault="00327A58" w:rsidP="00327A58">
            <w:pPr>
              <w:spacing w:before="60" w:after="60" w:line="240" w:lineRule="auto"/>
              <w:jc w:val="center"/>
              <w:rPr>
                <w:rFonts w:eastAsia="Times New Roman" w:cs="Arial"/>
                <w:sz w:val="20"/>
                <w:szCs w:val="20"/>
              </w:rPr>
            </w:pPr>
            <w:r w:rsidRPr="00406602">
              <w:rPr>
                <w:rFonts w:eastAsia="Times New Roman" w:cs="Arial"/>
                <w:sz w:val="20"/>
                <w:szCs w:val="20"/>
              </w:rPr>
              <w:t>77,682</w:t>
            </w:r>
          </w:p>
        </w:tc>
        <w:tc>
          <w:tcPr>
            <w:tcW w:w="1560" w:type="dxa"/>
            <w:tcBorders>
              <w:top w:val="nil"/>
              <w:left w:val="nil"/>
              <w:bottom w:val="single" w:sz="4" w:space="0" w:color="auto"/>
              <w:right w:val="single" w:sz="4" w:space="0" w:color="auto"/>
            </w:tcBorders>
            <w:noWrap/>
          </w:tcPr>
          <w:p w:rsidR="00327A58" w:rsidRPr="00406602" w:rsidRDefault="00327A58" w:rsidP="00327A58">
            <w:pPr>
              <w:spacing w:before="60" w:after="60" w:line="240" w:lineRule="auto"/>
              <w:jc w:val="center"/>
              <w:rPr>
                <w:rFonts w:eastAsia="Times New Roman" w:cs="Arial"/>
                <w:sz w:val="20"/>
                <w:szCs w:val="20"/>
              </w:rPr>
            </w:pPr>
            <w:r w:rsidRPr="00406602">
              <w:rPr>
                <w:rFonts w:eastAsia="Times New Roman" w:cs="Arial"/>
                <w:sz w:val="20"/>
                <w:szCs w:val="20"/>
              </w:rPr>
              <w:t>78,459</w:t>
            </w:r>
          </w:p>
        </w:tc>
      </w:tr>
      <w:tr w:rsidR="00327A58" w:rsidRPr="00406602" w:rsidTr="00DA223C">
        <w:trPr>
          <w:trHeight w:val="255"/>
        </w:trPr>
        <w:tc>
          <w:tcPr>
            <w:tcW w:w="8647" w:type="dxa"/>
            <w:gridSpan w:val="6"/>
            <w:tcBorders>
              <w:top w:val="nil"/>
              <w:left w:val="single" w:sz="4" w:space="0" w:color="auto"/>
              <w:bottom w:val="single" w:sz="4" w:space="0" w:color="auto"/>
              <w:right w:val="single" w:sz="4" w:space="0" w:color="auto"/>
            </w:tcBorders>
            <w:shd w:val="clear" w:color="auto" w:fill="DBE5F1" w:themeFill="accent1" w:themeFillTint="33"/>
          </w:tcPr>
          <w:p w:rsidR="00327A58" w:rsidRPr="00406602" w:rsidRDefault="00327A58" w:rsidP="00214219">
            <w:pPr>
              <w:autoSpaceDE w:val="0"/>
              <w:autoSpaceDN w:val="0"/>
              <w:adjustRightInd w:val="0"/>
              <w:spacing w:before="60" w:after="60" w:line="240" w:lineRule="auto"/>
              <w:jc w:val="center"/>
              <w:rPr>
                <w:rFonts w:cs="Arial"/>
                <w:color w:val="000000"/>
                <w:sz w:val="16"/>
                <w:szCs w:val="16"/>
              </w:rPr>
            </w:pPr>
            <w:r w:rsidRPr="00406602">
              <w:rPr>
                <w:rFonts w:eastAsia="Times New Roman" w:cs="Arial"/>
                <w:sz w:val="16"/>
                <w:szCs w:val="16"/>
              </w:rPr>
              <w:t>Soft Barrier - Work Value/Availability Barrier</w:t>
            </w:r>
          </w:p>
        </w:tc>
      </w:tr>
      <w:tr w:rsidR="00327A58" w:rsidRPr="00406602" w:rsidTr="003721C6">
        <w:trPr>
          <w:trHeight w:val="255"/>
        </w:trPr>
        <w:tc>
          <w:tcPr>
            <w:tcW w:w="1559" w:type="dxa"/>
            <w:tcBorders>
              <w:top w:val="nil"/>
              <w:left w:val="single" w:sz="4" w:space="0" w:color="auto"/>
              <w:bottom w:val="single" w:sz="4" w:space="0" w:color="auto"/>
              <w:right w:val="single" w:sz="4" w:space="0" w:color="auto"/>
            </w:tcBorders>
          </w:tcPr>
          <w:p w:rsidR="00327A58" w:rsidRPr="00406602" w:rsidRDefault="00327A58" w:rsidP="007A794B">
            <w:pPr>
              <w:autoSpaceDE w:val="0"/>
              <w:autoSpaceDN w:val="0"/>
              <w:adjustRightInd w:val="0"/>
              <w:spacing w:before="60" w:after="60" w:line="240" w:lineRule="auto"/>
              <w:rPr>
                <w:rFonts w:eastAsia="Times New Roman" w:cs="Arial"/>
                <w:sz w:val="16"/>
                <w:szCs w:val="16"/>
              </w:rPr>
            </w:pPr>
            <w:r w:rsidRPr="00406602">
              <w:rPr>
                <w:rFonts w:eastAsia="Times New Roman" w:cs="Arial"/>
                <w:sz w:val="16"/>
                <w:szCs w:val="16"/>
              </w:rPr>
              <w:t>APS Level 6</w:t>
            </w:r>
          </w:p>
        </w:tc>
        <w:tc>
          <w:tcPr>
            <w:tcW w:w="1417" w:type="dxa"/>
            <w:tcBorders>
              <w:top w:val="nil"/>
              <w:left w:val="nil"/>
              <w:bottom w:val="single" w:sz="4" w:space="0" w:color="auto"/>
              <w:right w:val="single" w:sz="4" w:space="0" w:color="auto"/>
            </w:tcBorders>
          </w:tcPr>
          <w:p w:rsidR="00327A58" w:rsidRPr="00406602" w:rsidRDefault="00327A58" w:rsidP="007A794B">
            <w:pPr>
              <w:autoSpaceDE w:val="0"/>
              <w:autoSpaceDN w:val="0"/>
              <w:adjustRightInd w:val="0"/>
              <w:spacing w:before="60" w:after="60" w:line="240" w:lineRule="auto"/>
              <w:rPr>
                <w:rFonts w:eastAsia="Times New Roman" w:cs="Arial"/>
                <w:sz w:val="16"/>
                <w:szCs w:val="16"/>
              </w:rPr>
            </w:pPr>
            <w:r w:rsidRPr="00406602">
              <w:rPr>
                <w:rFonts w:eastAsia="Times New Roman" w:cs="Arial"/>
                <w:sz w:val="16"/>
                <w:szCs w:val="16"/>
              </w:rPr>
              <w:t>Lawyer</w:t>
            </w:r>
          </w:p>
        </w:tc>
        <w:tc>
          <w:tcPr>
            <w:tcW w:w="993" w:type="dxa"/>
            <w:tcBorders>
              <w:top w:val="nil"/>
              <w:left w:val="nil"/>
              <w:bottom w:val="single" w:sz="4" w:space="0" w:color="auto"/>
              <w:right w:val="single" w:sz="4" w:space="0" w:color="auto"/>
            </w:tcBorders>
            <w:shd w:val="clear" w:color="auto" w:fill="8DB3E2" w:themeFill="text2" w:themeFillTint="66"/>
          </w:tcPr>
          <w:p w:rsidR="00327A58" w:rsidRPr="00406602" w:rsidRDefault="00327A58" w:rsidP="00303AAB">
            <w:pPr>
              <w:spacing w:before="60" w:after="60" w:line="240" w:lineRule="auto"/>
              <w:jc w:val="center"/>
              <w:rPr>
                <w:rFonts w:eastAsia="Times New Roman" w:cs="Arial"/>
                <w:sz w:val="20"/>
                <w:szCs w:val="20"/>
              </w:rPr>
            </w:pPr>
            <w:r w:rsidRPr="00406602">
              <w:rPr>
                <w:rFonts w:eastAsia="Times New Roman" w:cs="Arial"/>
                <w:sz w:val="20"/>
                <w:szCs w:val="20"/>
              </w:rPr>
              <w:t>77,262</w:t>
            </w:r>
          </w:p>
        </w:tc>
        <w:tc>
          <w:tcPr>
            <w:tcW w:w="1559" w:type="dxa"/>
            <w:tcBorders>
              <w:top w:val="single" w:sz="4" w:space="0" w:color="auto"/>
              <w:left w:val="nil"/>
              <w:bottom w:val="single" w:sz="4" w:space="0" w:color="auto"/>
              <w:right w:val="single" w:sz="4" w:space="0" w:color="auto"/>
            </w:tcBorders>
          </w:tcPr>
          <w:p w:rsidR="00327A58" w:rsidRPr="00406602" w:rsidRDefault="00327A58" w:rsidP="00327A58">
            <w:pPr>
              <w:spacing w:before="60" w:after="60" w:line="240" w:lineRule="auto"/>
              <w:jc w:val="center"/>
              <w:rPr>
                <w:rFonts w:eastAsia="Times New Roman" w:cs="Arial"/>
                <w:sz w:val="20"/>
                <w:szCs w:val="20"/>
              </w:rPr>
            </w:pPr>
            <w:r w:rsidRPr="00406602">
              <w:rPr>
                <w:rFonts w:eastAsia="Times New Roman" w:cs="Arial"/>
                <w:sz w:val="20"/>
                <w:szCs w:val="20"/>
              </w:rPr>
              <w:t>78,885</w:t>
            </w:r>
          </w:p>
        </w:tc>
        <w:tc>
          <w:tcPr>
            <w:tcW w:w="1559" w:type="dxa"/>
            <w:tcBorders>
              <w:top w:val="nil"/>
              <w:left w:val="nil"/>
              <w:bottom w:val="single" w:sz="4" w:space="0" w:color="auto"/>
              <w:right w:val="single" w:sz="4" w:space="0" w:color="auto"/>
            </w:tcBorders>
            <w:noWrap/>
          </w:tcPr>
          <w:p w:rsidR="00327A58" w:rsidRPr="00406602" w:rsidRDefault="00327A58" w:rsidP="00327A58">
            <w:pPr>
              <w:spacing w:before="60" w:after="60" w:line="240" w:lineRule="auto"/>
              <w:jc w:val="center"/>
              <w:rPr>
                <w:rFonts w:eastAsia="Times New Roman" w:cs="Arial"/>
                <w:sz w:val="20"/>
                <w:szCs w:val="20"/>
              </w:rPr>
            </w:pPr>
            <w:r w:rsidRPr="00406602">
              <w:rPr>
                <w:rFonts w:eastAsia="Times New Roman" w:cs="Arial"/>
                <w:sz w:val="20"/>
                <w:szCs w:val="20"/>
              </w:rPr>
              <w:t>79,674</w:t>
            </w:r>
          </w:p>
        </w:tc>
        <w:tc>
          <w:tcPr>
            <w:tcW w:w="1560" w:type="dxa"/>
            <w:tcBorders>
              <w:top w:val="nil"/>
              <w:left w:val="nil"/>
              <w:bottom w:val="single" w:sz="4" w:space="0" w:color="auto"/>
              <w:right w:val="single" w:sz="4" w:space="0" w:color="auto"/>
            </w:tcBorders>
            <w:noWrap/>
          </w:tcPr>
          <w:p w:rsidR="00327A58" w:rsidRPr="00406602" w:rsidRDefault="00327A58" w:rsidP="00327A58">
            <w:pPr>
              <w:spacing w:before="60" w:after="60" w:line="240" w:lineRule="auto"/>
              <w:jc w:val="center"/>
              <w:rPr>
                <w:rFonts w:eastAsia="Times New Roman" w:cs="Arial"/>
                <w:sz w:val="20"/>
                <w:szCs w:val="20"/>
              </w:rPr>
            </w:pPr>
            <w:r w:rsidRPr="00406602">
              <w:rPr>
                <w:rFonts w:eastAsia="Times New Roman" w:cs="Arial"/>
                <w:sz w:val="20"/>
                <w:szCs w:val="20"/>
              </w:rPr>
              <w:t>80,471</w:t>
            </w:r>
          </w:p>
        </w:tc>
      </w:tr>
      <w:tr w:rsidR="00327A58" w:rsidRPr="00406602" w:rsidTr="003721C6">
        <w:trPr>
          <w:trHeight w:val="255"/>
        </w:trPr>
        <w:tc>
          <w:tcPr>
            <w:tcW w:w="1559" w:type="dxa"/>
            <w:tcBorders>
              <w:top w:val="nil"/>
              <w:left w:val="single" w:sz="4" w:space="0" w:color="auto"/>
              <w:bottom w:val="single" w:sz="4" w:space="0" w:color="auto"/>
              <w:right w:val="single" w:sz="4" w:space="0" w:color="auto"/>
            </w:tcBorders>
          </w:tcPr>
          <w:p w:rsidR="00327A58" w:rsidRPr="00406602" w:rsidRDefault="00327A58" w:rsidP="007A794B">
            <w:pPr>
              <w:autoSpaceDE w:val="0"/>
              <w:autoSpaceDN w:val="0"/>
              <w:adjustRightInd w:val="0"/>
              <w:spacing w:before="60" w:after="60" w:line="240" w:lineRule="auto"/>
              <w:rPr>
                <w:rFonts w:eastAsia="Times New Roman" w:cs="Arial"/>
                <w:sz w:val="16"/>
                <w:szCs w:val="16"/>
              </w:rPr>
            </w:pPr>
            <w:r w:rsidRPr="00406602">
              <w:rPr>
                <w:rFonts w:eastAsia="Times New Roman" w:cs="Arial"/>
                <w:sz w:val="16"/>
                <w:szCs w:val="16"/>
              </w:rPr>
              <w:t>APS Level 6</w:t>
            </w:r>
          </w:p>
        </w:tc>
        <w:tc>
          <w:tcPr>
            <w:tcW w:w="1417" w:type="dxa"/>
            <w:tcBorders>
              <w:top w:val="nil"/>
              <w:left w:val="nil"/>
              <w:bottom w:val="single" w:sz="4" w:space="0" w:color="auto"/>
              <w:right w:val="single" w:sz="4" w:space="0" w:color="auto"/>
            </w:tcBorders>
          </w:tcPr>
          <w:p w:rsidR="00327A58" w:rsidRPr="00406602" w:rsidRDefault="00327A58" w:rsidP="007A794B">
            <w:pPr>
              <w:autoSpaceDE w:val="0"/>
              <w:autoSpaceDN w:val="0"/>
              <w:adjustRightInd w:val="0"/>
              <w:spacing w:before="60" w:after="60" w:line="240" w:lineRule="auto"/>
              <w:rPr>
                <w:rFonts w:eastAsia="Times New Roman" w:cs="Arial"/>
                <w:sz w:val="16"/>
                <w:szCs w:val="16"/>
              </w:rPr>
            </w:pPr>
            <w:r w:rsidRPr="00406602">
              <w:rPr>
                <w:rFonts w:eastAsia="Times New Roman" w:cs="Arial"/>
                <w:sz w:val="16"/>
                <w:szCs w:val="16"/>
              </w:rPr>
              <w:t>Lawyer</w:t>
            </w:r>
          </w:p>
        </w:tc>
        <w:tc>
          <w:tcPr>
            <w:tcW w:w="993" w:type="dxa"/>
            <w:tcBorders>
              <w:top w:val="nil"/>
              <w:left w:val="nil"/>
              <w:bottom w:val="single" w:sz="4" w:space="0" w:color="auto"/>
              <w:right w:val="single" w:sz="4" w:space="0" w:color="auto"/>
            </w:tcBorders>
            <w:shd w:val="clear" w:color="auto" w:fill="8DB3E2" w:themeFill="text2" w:themeFillTint="66"/>
          </w:tcPr>
          <w:p w:rsidR="00327A58" w:rsidRPr="00406602" w:rsidRDefault="00327A58" w:rsidP="00303AAB">
            <w:pPr>
              <w:spacing w:before="60" w:after="60" w:line="240" w:lineRule="auto"/>
              <w:jc w:val="center"/>
              <w:rPr>
                <w:rFonts w:eastAsia="Times New Roman" w:cs="Arial"/>
                <w:sz w:val="20"/>
                <w:szCs w:val="20"/>
              </w:rPr>
            </w:pPr>
            <w:r w:rsidRPr="00406602">
              <w:rPr>
                <w:rFonts w:eastAsia="Times New Roman" w:cs="Arial"/>
                <w:sz w:val="20"/>
                <w:szCs w:val="20"/>
              </w:rPr>
              <w:t>80,805</w:t>
            </w:r>
          </w:p>
        </w:tc>
        <w:tc>
          <w:tcPr>
            <w:tcW w:w="1559" w:type="dxa"/>
            <w:tcBorders>
              <w:top w:val="single" w:sz="4" w:space="0" w:color="auto"/>
              <w:left w:val="nil"/>
              <w:bottom w:val="single" w:sz="4" w:space="0" w:color="auto"/>
              <w:right w:val="single" w:sz="4" w:space="0" w:color="auto"/>
            </w:tcBorders>
          </w:tcPr>
          <w:p w:rsidR="00327A58" w:rsidRPr="00406602" w:rsidRDefault="00327A58" w:rsidP="00327A58">
            <w:pPr>
              <w:spacing w:before="60" w:after="60" w:line="240" w:lineRule="auto"/>
              <w:jc w:val="center"/>
              <w:rPr>
                <w:rFonts w:eastAsia="Times New Roman" w:cs="Arial"/>
                <w:sz w:val="20"/>
                <w:szCs w:val="20"/>
              </w:rPr>
            </w:pPr>
            <w:r w:rsidRPr="00406602">
              <w:rPr>
                <w:rFonts w:eastAsia="Times New Roman" w:cs="Arial"/>
                <w:sz w:val="20"/>
                <w:szCs w:val="20"/>
              </w:rPr>
              <w:t>82,502</w:t>
            </w:r>
          </w:p>
        </w:tc>
        <w:tc>
          <w:tcPr>
            <w:tcW w:w="1559" w:type="dxa"/>
            <w:tcBorders>
              <w:top w:val="nil"/>
              <w:left w:val="nil"/>
              <w:bottom w:val="single" w:sz="4" w:space="0" w:color="auto"/>
              <w:right w:val="single" w:sz="4" w:space="0" w:color="auto"/>
            </w:tcBorders>
            <w:noWrap/>
          </w:tcPr>
          <w:p w:rsidR="00327A58" w:rsidRPr="00406602" w:rsidRDefault="00327A58" w:rsidP="00327A58">
            <w:pPr>
              <w:spacing w:before="60" w:after="60" w:line="240" w:lineRule="auto"/>
              <w:jc w:val="center"/>
              <w:rPr>
                <w:rFonts w:eastAsia="Times New Roman" w:cs="Arial"/>
                <w:sz w:val="20"/>
                <w:szCs w:val="20"/>
              </w:rPr>
            </w:pPr>
            <w:r w:rsidRPr="00406602">
              <w:rPr>
                <w:rFonts w:eastAsia="Times New Roman" w:cs="Arial"/>
                <w:sz w:val="20"/>
                <w:szCs w:val="20"/>
              </w:rPr>
              <w:t>83,327</w:t>
            </w:r>
          </w:p>
        </w:tc>
        <w:tc>
          <w:tcPr>
            <w:tcW w:w="1560" w:type="dxa"/>
            <w:tcBorders>
              <w:top w:val="nil"/>
              <w:left w:val="nil"/>
              <w:bottom w:val="single" w:sz="4" w:space="0" w:color="auto"/>
              <w:right w:val="single" w:sz="4" w:space="0" w:color="auto"/>
            </w:tcBorders>
            <w:noWrap/>
          </w:tcPr>
          <w:p w:rsidR="00327A58" w:rsidRPr="00406602" w:rsidRDefault="00327A58" w:rsidP="00327A58">
            <w:pPr>
              <w:spacing w:before="60" w:after="60" w:line="240" w:lineRule="auto"/>
              <w:jc w:val="center"/>
              <w:rPr>
                <w:rFonts w:eastAsia="Times New Roman" w:cs="Arial"/>
                <w:sz w:val="20"/>
                <w:szCs w:val="20"/>
              </w:rPr>
            </w:pPr>
            <w:r w:rsidRPr="00406602">
              <w:rPr>
                <w:rFonts w:eastAsia="Times New Roman" w:cs="Arial"/>
                <w:sz w:val="20"/>
                <w:szCs w:val="20"/>
              </w:rPr>
              <w:t>84,160</w:t>
            </w:r>
          </w:p>
        </w:tc>
      </w:tr>
      <w:tr w:rsidR="00327A58" w:rsidRPr="00406602" w:rsidTr="003721C6">
        <w:trPr>
          <w:trHeight w:val="255"/>
        </w:trPr>
        <w:tc>
          <w:tcPr>
            <w:tcW w:w="1559" w:type="dxa"/>
            <w:tcBorders>
              <w:top w:val="nil"/>
              <w:left w:val="single" w:sz="4" w:space="0" w:color="auto"/>
              <w:bottom w:val="single" w:sz="4" w:space="0" w:color="auto"/>
              <w:right w:val="single" w:sz="4" w:space="0" w:color="auto"/>
            </w:tcBorders>
          </w:tcPr>
          <w:p w:rsidR="00327A58" w:rsidRPr="00406602" w:rsidRDefault="00327A58" w:rsidP="007A794B">
            <w:pPr>
              <w:autoSpaceDE w:val="0"/>
              <w:autoSpaceDN w:val="0"/>
              <w:adjustRightInd w:val="0"/>
              <w:spacing w:before="60" w:after="60" w:line="240" w:lineRule="auto"/>
              <w:rPr>
                <w:rFonts w:eastAsia="Times New Roman" w:cs="Arial"/>
                <w:sz w:val="16"/>
                <w:szCs w:val="16"/>
              </w:rPr>
            </w:pPr>
            <w:r w:rsidRPr="00406602">
              <w:rPr>
                <w:rFonts w:eastAsia="Times New Roman" w:cs="Arial"/>
                <w:sz w:val="16"/>
                <w:szCs w:val="16"/>
              </w:rPr>
              <w:t>APS Level 6</w:t>
            </w:r>
          </w:p>
        </w:tc>
        <w:tc>
          <w:tcPr>
            <w:tcW w:w="1417" w:type="dxa"/>
            <w:tcBorders>
              <w:top w:val="nil"/>
              <w:left w:val="nil"/>
              <w:bottom w:val="single" w:sz="4" w:space="0" w:color="auto"/>
              <w:right w:val="single" w:sz="4" w:space="0" w:color="auto"/>
            </w:tcBorders>
          </w:tcPr>
          <w:p w:rsidR="00327A58" w:rsidRPr="00406602" w:rsidRDefault="00327A58" w:rsidP="007A794B">
            <w:pPr>
              <w:autoSpaceDE w:val="0"/>
              <w:autoSpaceDN w:val="0"/>
              <w:adjustRightInd w:val="0"/>
              <w:spacing w:before="60" w:after="60" w:line="240" w:lineRule="auto"/>
              <w:rPr>
                <w:rFonts w:eastAsia="Times New Roman" w:cs="Arial"/>
                <w:sz w:val="16"/>
                <w:szCs w:val="16"/>
              </w:rPr>
            </w:pPr>
            <w:r w:rsidRPr="00406602">
              <w:rPr>
                <w:rFonts w:eastAsia="Times New Roman" w:cs="Arial"/>
                <w:sz w:val="16"/>
                <w:szCs w:val="16"/>
              </w:rPr>
              <w:t>Lawyer</w:t>
            </w:r>
          </w:p>
        </w:tc>
        <w:tc>
          <w:tcPr>
            <w:tcW w:w="993" w:type="dxa"/>
            <w:tcBorders>
              <w:top w:val="nil"/>
              <w:left w:val="nil"/>
              <w:bottom w:val="single" w:sz="4" w:space="0" w:color="auto"/>
              <w:right w:val="single" w:sz="4" w:space="0" w:color="auto"/>
            </w:tcBorders>
            <w:shd w:val="clear" w:color="auto" w:fill="8DB3E2" w:themeFill="text2" w:themeFillTint="66"/>
            <w:vAlign w:val="center"/>
          </w:tcPr>
          <w:p w:rsidR="00327A58" w:rsidRPr="00406602" w:rsidRDefault="00327A58" w:rsidP="00303AAB">
            <w:pPr>
              <w:spacing w:before="60" w:after="60" w:line="240" w:lineRule="auto"/>
              <w:jc w:val="center"/>
              <w:rPr>
                <w:rFonts w:eastAsia="Times New Roman" w:cs="Arial"/>
                <w:sz w:val="20"/>
                <w:szCs w:val="20"/>
              </w:rPr>
            </w:pPr>
            <w:r w:rsidRPr="00406602">
              <w:rPr>
                <w:rFonts w:eastAsia="Times New Roman" w:cs="Arial"/>
                <w:sz w:val="20"/>
                <w:szCs w:val="20"/>
              </w:rPr>
              <w:t>86,844</w:t>
            </w:r>
          </w:p>
        </w:tc>
        <w:tc>
          <w:tcPr>
            <w:tcW w:w="1559" w:type="dxa"/>
            <w:tcBorders>
              <w:top w:val="single" w:sz="4" w:space="0" w:color="auto"/>
              <w:left w:val="nil"/>
              <w:bottom w:val="single" w:sz="4" w:space="0" w:color="auto"/>
              <w:right w:val="single" w:sz="4" w:space="0" w:color="auto"/>
            </w:tcBorders>
          </w:tcPr>
          <w:p w:rsidR="00327A58" w:rsidRPr="00406602" w:rsidRDefault="00327A58" w:rsidP="00327A58">
            <w:pPr>
              <w:spacing w:before="60" w:after="60" w:line="240" w:lineRule="auto"/>
              <w:jc w:val="center"/>
              <w:rPr>
                <w:rFonts w:eastAsia="Times New Roman" w:cs="Arial"/>
                <w:sz w:val="20"/>
                <w:szCs w:val="20"/>
              </w:rPr>
            </w:pPr>
            <w:r w:rsidRPr="00406602">
              <w:rPr>
                <w:rFonts w:eastAsia="Times New Roman" w:cs="Arial"/>
                <w:sz w:val="20"/>
                <w:szCs w:val="20"/>
              </w:rPr>
              <w:t>88,668</w:t>
            </w:r>
          </w:p>
        </w:tc>
        <w:tc>
          <w:tcPr>
            <w:tcW w:w="1559" w:type="dxa"/>
            <w:tcBorders>
              <w:top w:val="nil"/>
              <w:left w:val="nil"/>
              <w:bottom w:val="single" w:sz="4" w:space="0" w:color="auto"/>
              <w:right w:val="single" w:sz="4" w:space="0" w:color="auto"/>
            </w:tcBorders>
            <w:noWrap/>
          </w:tcPr>
          <w:p w:rsidR="00327A58" w:rsidRPr="00406602" w:rsidRDefault="00327A58" w:rsidP="00327A58">
            <w:pPr>
              <w:spacing w:before="60" w:after="60" w:line="240" w:lineRule="auto"/>
              <w:jc w:val="center"/>
              <w:rPr>
                <w:rFonts w:eastAsia="Times New Roman" w:cs="Arial"/>
                <w:sz w:val="20"/>
                <w:szCs w:val="20"/>
              </w:rPr>
            </w:pPr>
            <w:r w:rsidRPr="00406602">
              <w:rPr>
                <w:rFonts w:eastAsia="Times New Roman" w:cs="Arial"/>
                <w:sz w:val="20"/>
                <w:szCs w:val="20"/>
              </w:rPr>
              <w:t>89,555</w:t>
            </w:r>
          </w:p>
        </w:tc>
        <w:tc>
          <w:tcPr>
            <w:tcW w:w="1560" w:type="dxa"/>
            <w:tcBorders>
              <w:top w:val="nil"/>
              <w:left w:val="nil"/>
              <w:bottom w:val="single" w:sz="4" w:space="0" w:color="auto"/>
              <w:right w:val="single" w:sz="4" w:space="0" w:color="auto"/>
            </w:tcBorders>
            <w:noWrap/>
          </w:tcPr>
          <w:p w:rsidR="00327A58" w:rsidRPr="00406602" w:rsidRDefault="00327A58" w:rsidP="00327A58">
            <w:pPr>
              <w:spacing w:before="60" w:after="60" w:line="240" w:lineRule="auto"/>
              <w:jc w:val="center"/>
              <w:rPr>
                <w:rFonts w:eastAsia="Times New Roman" w:cs="Arial"/>
                <w:sz w:val="20"/>
                <w:szCs w:val="20"/>
              </w:rPr>
            </w:pPr>
            <w:r w:rsidRPr="00406602">
              <w:rPr>
                <w:rFonts w:eastAsia="Times New Roman" w:cs="Arial"/>
                <w:sz w:val="20"/>
                <w:szCs w:val="20"/>
              </w:rPr>
              <w:t>90,451</w:t>
            </w:r>
          </w:p>
        </w:tc>
      </w:tr>
      <w:tr w:rsidR="00327A58" w:rsidRPr="00406602" w:rsidTr="003721C6">
        <w:trPr>
          <w:trHeight w:val="255"/>
        </w:trPr>
        <w:tc>
          <w:tcPr>
            <w:tcW w:w="1559" w:type="dxa"/>
            <w:tcBorders>
              <w:top w:val="nil"/>
              <w:left w:val="single" w:sz="4" w:space="0" w:color="auto"/>
              <w:bottom w:val="single" w:sz="4" w:space="0" w:color="auto"/>
              <w:right w:val="single" w:sz="4" w:space="0" w:color="auto"/>
            </w:tcBorders>
          </w:tcPr>
          <w:p w:rsidR="00327A58" w:rsidRPr="00406602" w:rsidRDefault="00327A58" w:rsidP="007A794B">
            <w:pPr>
              <w:autoSpaceDE w:val="0"/>
              <w:autoSpaceDN w:val="0"/>
              <w:adjustRightInd w:val="0"/>
              <w:spacing w:before="60" w:after="60" w:line="240" w:lineRule="auto"/>
              <w:rPr>
                <w:rFonts w:eastAsia="Times New Roman" w:cs="Arial"/>
                <w:sz w:val="16"/>
                <w:szCs w:val="16"/>
              </w:rPr>
            </w:pPr>
            <w:r w:rsidRPr="00406602">
              <w:rPr>
                <w:rFonts w:eastAsia="Times New Roman" w:cs="Arial"/>
                <w:sz w:val="16"/>
                <w:szCs w:val="16"/>
              </w:rPr>
              <w:t>APS Level 6</w:t>
            </w:r>
          </w:p>
        </w:tc>
        <w:tc>
          <w:tcPr>
            <w:tcW w:w="1417" w:type="dxa"/>
            <w:tcBorders>
              <w:top w:val="nil"/>
              <w:left w:val="nil"/>
              <w:bottom w:val="single" w:sz="4" w:space="0" w:color="auto"/>
              <w:right w:val="single" w:sz="4" w:space="0" w:color="auto"/>
            </w:tcBorders>
          </w:tcPr>
          <w:p w:rsidR="00327A58" w:rsidRPr="00406602" w:rsidRDefault="00327A58" w:rsidP="007A794B">
            <w:pPr>
              <w:autoSpaceDE w:val="0"/>
              <w:autoSpaceDN w:val="0"/>
              <w:adjustRightInd w:val="0"/>
              <w:spacing w:before="60" w:after="60" w:line="240" w:lineRule="auto"/>
              <w:rPr>
                <w:rFonts w:eastAsia="Times New Roman" w:cs="Arial"/>
                <w:sz w:val="16"/>
                <w:szCs w:val="16"/>
              </w:rPr>
            </w:pPr>
            <w:r w:rsidRPr="00406602">
              <w:rPr>
                <w:rFonts w:eastAsia="Times New Roman" w:cs="Arial"/>
                <w:sz w:val="16"/>
                <w:szCs w:val="16"/>
              </w:rPr>
              <w:t>Lawyer</w:t>
            </w:r>
          </w:p>
        </w:tc>
        <w:tc>
          <w:tcPr>
            <w:tcW w:w="993" w:type="dxa"/>
            <w:tcBorders>
              <w:top w:val="nil"/>
              <w:left w:val="nil"/>
              <w:bottom w:val="single" w:sz="4" w:space="0" w:color="auto"/>
              <w:right w:val="single" w:sz="4" w:space="0" w:color="auto"/>
            </w:tcBorders>
            <w:shd w:val="clear" w:color="auto" w:fill="8DB3E2" w:themeFill="text2" w:themeFillTint="66"/>
            <w:vAlign w:val="center"/>
          </w:tcPr>
          <w:p w:rsidR="00327A58" w:rsidRPr="00406602" w:rsidRDefault="00327A58" w:rsidP="009B0615">
            <w:pPr>
              <w:autoSpaceDE w:val="0"/>
              <w:autoSpaceDN w:val="0"/>
              <w:adjustRightInd w:val="0"/>
              <w:spacing w:after="0" w:line="240" w:lineRule="auto"/>
              <w:jc w:val="center"/>
              <w:rPr>
                <w:rFonts w:eastAsia="Times New Roman" w:cs="Arial"/>
                <w:sz w:val="20"/>
                <w:szCs w:val="20"/>
              </w:rPr>
            </w:pPr>
            <w:r w:rsidRPr="00406602">
              <w:rPr>
                <w:rFonts w:eastAsia="Times New Roman" w:cs="Arial"/>
                <w:sz w:val="20"/>
                <w:szCs w:val="20"/>
              </w:rPr>
              <w:t>88,018</w:t>
            </w:r>
          </w:p>
        </w:tc>
        <w:tc>
          <w:tcPr>
            <w:tcW w:w="1559" w:type="dxa"/>
            <w:tcBorders>
              <w:top w:val="single" w:sz="4" w:space="0" w:color="auto"/>
              <w:left w:val="nil"/>
              <w:bottom w:val="single" w:sz="4" w:space="0" w:color="auto"/>
              <w:right w:val="single" w:sz="4" w:space="0" w:color="auto"/>
            </w:tcBorders>
          </w:tcPr>
          <w:p w:rsidR="00327A58" w:rsidRPr="00406602" w:rsidRDefault="00327A58" w:rsidP="00327A58">
            <w:pPr>
              <w:spacing w:before="60" w:after="60" w:line="240" w:lineRule="auto"/>
              <w:jc w:val="center"/>
              <w:rPr>
                <w:rFonts w:eastAsia="Times New Roman" w:cs="Arial"/>
                <w:sz w:val="20"/>
                <w:szCs w:val="20"/>
              </w:rPr>
            </w:pPr>
            <w:r w:rsidRPr="00406602">
              <w:rPr>
                <w:rFonts w:eastAsia="Times New Roman" w:cs="Arial"/>
                <w:sz w:val="20"/>
                <w:szCs w:val="20"/>
              </w:rPr>
              <w:t>89,866</w:t>
            </w:r>
          </w:p>
        </w:tc>
        <w:tc>
          <w:tcPr>
            <w:tcW w:w="1559" w:type="dxa"/>
            <w:tcBorders>
              <w:top w:val="nil"/>
              <w:left w:val="nil"/>
              <w:bottom w:val="single" w:sz="4" w:space="0" w:color="auto"/>
              <w:right w:val="single" w:sz="4" w:space="0" w:color="auto"/>
            </w:tcBorders>
            <w:noWrap/>
          </w:tcPr>
          <w:p w:rsidR="00327A58" w:rsidRPr="00406602" w:rsidRDefault="00327A58" w:rsidP="00327A58">
            <w:pPr>
              <w:spacing w:before="60" w:after="60" w:line="240" w:lineRule="auto"/>
              <w:jc w:val="center"/>
              <w:rPr>
                <w:rFonts w:eastAsia="Times New Roman" w:cs="Arial"/>
                <w:sz w:val="20"/>
                <w:szCs w:val="20"/>
              </w:rPr>
            </w:pPr>
            <w:r w:rsidRPr="00406602">
              <w:rPr>
                <w:rFonts w:eastAsia="Times New Roman" w:cs="Arial"/>
                <w:sz w:val="20"/>
                <w:szCs w:val="20"/>
              </w:rPr>
              <w:t>90,765</w:t>
            </w:r>
          </w:p>
        </w:tc>
        <w:tc>
          <w:tcPr>
            <w:tcW w:w="1560" w:type="dxa"/>
            <w:tcBorders>
              <w:top w:val="nil"/>
              <w:left w:val="nil"/>
              <w:bottom w:val="single" w:sz="4" w:space="0" w:color="auto"/>
              <w:right w:val="single" w:sz="4" w:space="0" w:color="auto"/>
            </w:tcBorders>
            <w:noWrap/>
          </w:tcPr>
          <w:p w:rsidR="00327A58" w:rsidRPr="00406602" w:rsidRDefault="00327A58" w:rsidP="00327A58">
            <w:pPr>
              <w:spacing w:before="60" w:after="60" w:line="240" w:lineRule="auto"/>
              <w:jc w:val="center"/>
              <w:rPr>
                <w:rFonts w:eastAsia="Times New Roman" w:cs="Arial"/>
                <w:sz w:val="20"/>
                <w:szCs w:val="20"/>
              </w:rPr>
            </w:pPr>
            <w:r w:rsidRPr="00406602">
              <w:rPr>
                <w:rFonts w:eastAsia="Times New Roman" w:cs="Arial"/>
                <w:sz w:val="20"/>
                <w:szCs w:val="20"/>
              </w:rPr>
              <w:t>91,673</w:t>
            </w:r>
          </w:p>
        </w:tc>
      </w:tr>
      <w:tr w:rsidR="00327A58" w:rsidRPr="00406602" w:rsidTr="00DA223C">
        <w:trPr>
          <w:trHeight w:val="255"/>
        </w:trPr>
        <w:tc>
          <w:tcPr>
            <w:tcW w:w="8647" w:type="dxa"/>
            <w:gridSpan w:val="6"/>
            <w:tcBorders>
              <w:top w:val="nil"/>
              <w:left w:val="single" w:sz="4" w:space="0" w:color="auto"/>
              <w:bottom w:val="single" w:sz="4" w:space="0" w:color="auto"/>
              <w:right w:val="single" w:sz="4" w:space="0" w:color="auto"/>
            </w:tcBorders>
            <w:shd w:val="clear" w:color="auto" w:fill="DBE5F1" w:themeFill="accent1" w:themeFillTint="33"/>
            <w:vAlign w:val="center"/>
          </w:tcPr>
          <w:p w:rsidR="00327A58" w:rsidRPr="00406602" w:rsidRDefault="00327A58" w:rsidP="00303AAB">
            <w:pPr>
              <w:autoSpaceDE w:val="0"/>
              <w:autoSpaceDN w:val="0"/>
              <w:adjustRightInd w:val="0"/>
              <w:spacing w:before="60" w:after="60" w:line="240" w:lineRule="auto"/>
              <w:jc w:val="center"/>
              <w:rPr>
                <w:rFonts w:eastAsia="Times New Roman" w:cs="Arial"/>
                <w:sz w:val="16"/>
                <w:szCs w:val="16"/>
              </w:rPr>
            </w:pPr>
            <w:r w:rsidRPr="00406602">
              <w:rPr>
                <w:rFonts w:eastAsia="Times New Roman" w:cs="Arial"/>
                <w:sz w:val="16"/>
                <w:szCs w:val="16"/>
              </w:rPr>
              <w:t>Hard Barrier – Advancement subject to a merit process</w:t>
            </w:r>
          </w:p>
        </w:tc>
      </w:tr>
      <w:tr w:rsidR="00327A58" w:rsidRPr="00406602" w:rsidTr="003721C6">
        <w:trPr>
          <w:trHeight w:val="355"/>
        </w:trPr>
        <w:tc>
          <w:tcPr>
            <w:tcW w:w="1559" w:type="dxa"/>
            <w:tcBorders>
              <w:top w:val="nil"/>
              <w:left w:val="single" w:sz="4" w:space="0" w:color="auto"/>
              <w:bottom w:val="single" w:sz="4" w:space="0" w:color="auto"/>
              <w:right w:val="single" w:sz="4" w:space="0" w:color="auto"/>
            </w:tcBorders>
          </w:tcPr>
          <w:p w:rsidR="00327A58" w:rsidRPr="00406602" w:rsidRDefault="00327A58" w:rsidP="007A794B">
            <w:pPr>
              <w:autoSpaceDE w:val="0"/>
              <w:autoSpaceDN w:val="0"/>
              <w:adjustRightInd w:val="0"/>
              <w:spacing w:before="60" w:after="60" w:line="240" w:lineRule="auto"/>
              <w:rPr>
                <w:rFonts w:eastAsia="Times New Roman" w:cs="Arial"/>
                <w:sz w:val="16"/>
                <w:szCs w:val="16"/>
              </w:rPr>
            </w:pPr>
            <w:r w:rsidRPr="00406602">
              <w:rPr>
                <w:rFonts w:eastAsia="Times New Roman" w:cs="Arial"/>
                <w:sz w:val="16"/>
                <w:szCs w:val="16"/>
              </w:rPr>
              <w:t xml:space="preserve">Executive Level 1 </w:t>
            </w:r>
          </w:p>
        </w:tc>
        <w:tc>
          <w:tcPr>
            <w:tcW w:w="1417" w:type="dxa"/>
            <w:tcBorders>
              <w:top w:val="nil"/>
              <w:left w:val="nil"/>
              <w:bottom w:val="single" w:sz="4" w:space="0" w:color="auto"/>
              <w:right w:val="single" w:sz="4" w:space="0" w:color="auto"/>
            </w:tcBorders>
          </w:tcPr>
          <w:p w:rsidR="00327A58" w:rsidRPr="00406602" w:rsidRDefault="00327A58" w:rsidP="007A794B">
            <w:pPr>
              <w:autoSpaceDE w:val="0"/>
              <w:autoSpaceDN w:val="0"/>
              <w:adjustRightInd w:val="0"/>
              <w:spacing w:before="60" w:after="60" w:line="240" w:lineRule="auto"/>
              <w:rPr>
                <w:rFonts w:eastAsia="Times New Roman" w:cs="Arial"/>
                <w:sz w:val="16"/>
                <w:szCs w:val="16"/>
              </w:rPr>
            </w:pPr>
            <w:r w:rsidRPr="00406602">
              <w:rPr>
                <w:rFonts w:eastAsia="Times New Roman" w:cs="Arial"/>
                <w:sz w:val="16"/>
                <w:szCs w:val="16"/>
              </w:rPr>
              <w:t>Senior Lawyer</w:t>
            </w:r>
          </w:p>
        </w:tc>
        <w:tc>
          <w:tcPr>
            <w:tcW w:w="993" w:type="dxa"/>
            <w:tcBorders>
              <w:top w:val="nil"/>
              <w:left w:val="nil"/>
              <w:bottom w:val="single" w:sz="4" w:space="0" w:color="auto"/>
              <w:right w:val="single" w:sz="4" w:space="0" w:color="auto"/>
            </w:tcBorders>
            <w:shd w:val="clear" w:color="auto" w:fill="8DB3E2" w:themeFill="text2" w:themeFillTint="66"/>
          </w:tcPr>
          <w:p w:rsidR="00327A58" w:rsidRPr="00406602" w:rsidRDefault="00327A58" w:rsidP="00303AAB">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101,454</w:t>
            </w:r>
          </w:p>
        </w:tc>
        <w:tc>
          <w:tcPr>
            <w:tcW w:w="1559" w:type="dxa"/>
            <w:tcBorders>
              <w:top w:val="single" w:sz="4" w:space="0" w:color="auto"/>
              <w:left w:val="nil"/>
              <w:bottom w:val="single" w:sz="4" w:space="0" w:color="auto"/>
              <w:right w:val="single" w:sz="4" w:space="0" w:color="auto"/>
            </w:tcBorders>
          </w:tcPr>
          <w:p w:rsidR="00327A58" w:rsidRPr="00406602" w:rsidRDefault="00327A58"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103,585</w:t>
            </w:r>
          </w:p>
        </w:tc>
        <w:tc>
          <w:tcPr>
            <w:tcW w:w="1559" w:type="dxa"/>
            <w:tcBorders>
              <w:top w:val="nil"/>
              <w:left w:val="nil"/>
              <w:bottom w:val="single" w:sz="4" w:space="0" w:color="auto"/>
              <w:right w:val="single" w:sz="4" w:space="0" w:color="auto"/>
            </w:tcBorders>
            <w:noWrap/>
          </w:tcPr>
          <w:p w:rsidR="00327A58" w:rsidRPr="00406602" w:rsidRDefault="00327A58"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104</w:t>
            </w:r>
            <w:r w:rsidR="00407125" w:rsidRPr="00406602">
              <w:rPr>
                <w:rFonts w:eastAsia="Times New Roman" w:cs="Arial"/>
                <w:sz w:val="20"/>
                <w:szCs w:val="20"/>
              </w:rPr>
              <w:t>,</w:t>
            </w:r>
            <w:r w:rsidRPr="00406602">
              <w:rPr>
                <w:rFonts w:eastAsia="Times New Roman" w:cs="Arial"/>
                <w:sz w:val="20"/>
                <w:szCs w:val="20"/>
              </w:rPr>
              <w:t>621</w:t>
            </w:r>
          </w:p>
        </w:tc>
        <w:tc>
          <w:tcPr>
            <w:tcW w:w="1560" w:type="dxa"/>
            <w:tcBorders>
              <w:top w:val="nil"/>
              <w:left w:val="nil"/>
              <w:bottom w:val="single" w:sz="4" w:space="0" w:color="auto"/>
              <w:right w:val="single" w:sz="4" w:space="0" w:color="auto"/>
            </w:tcBorders>
            <w:noWrap/>
          </w:tcPr>
          <w:p w:rsidR="00327A58" w:rsidRPr="00406602" w:rsidRDefault="00327A58"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105</w:t>
            </w:r>
            <w:r w:rsidR="00407125" w:rsidRPr="00406602">
              <w:rPr>
                <w:rFonts w:eastAsia="Times New Roman" w:cs="Arial"/>
                <w:sz w:val="20"/>
                <w:szCs w:val="20"/>
              </w:rPr>
              <w:t>,</w:t>
            </w:r>
            <w:r w:rsidRPr="00406602">
              <w:rPr>
                <w:rFonts w:eastAsia="Times New Roman" w:cs="Arial"/>
                <w:sz w:val="20"/>
                <w:szCs w:val="20"/>
              </w:rPr>
              <w:t>667</w:t>
            </w:r>
          </w:p>
        </w:tc>
      </w:tr>
      <w:tr w:rsidR="00327A58" w:rsidRPr="00406602" w:rsidTr="003721C6">
        <w:trPr>
          <w:trHeight w:val="255"/>
        </w:trPr>
        <w:tc>
          <w:tcPr>
            <w:tcW w:w="1559" w:type="dxa"/>
            <w:tcBorders>
              <w:top w:val="nil"/>
              <w:left w:val="single" w:sz="4" w:space="0" w:color="auto"/>
              <w:bottom w:val="single" w:sz="4" w:space="0" w:color="auto"/>
              <w:right w:val="single" w:sz="4" w:space="0" w:color="auto"/>
            </w:tcBorders>
          </w:tcPr>
          <w:p w:rsidR="00327A58" w:rsidRPr="00406602" w:rsidRDefault="00327A58" w:rsidP="00303AAB">
            <w:pPr>
              <w:autoSpaceDE w:val="0"/>
              <w:autoSpaceDN w:val="0"/>
              <w:adjustRightInd w:val="0"/>
              <w:spacing w:before="60" w:after="60" w:line="240" w:lineRule="auto"/>
              <w:jc w:val="center"/>
              <w:rPr>
                <w:rFonts w:eastAsia="Times New Roman" w:cs="Arial"/>
                <w:sz w:val="16"/>
                <w:szCs w:val="16"/>
              </w:rPr>
            </w:pPr>
            <w:r w:rsidRPr="00406602">
              <w:rPr>
                <w:rFonts w:eastAsia="Times New Roman" w:cs="Arial"/>
                <w:sz w:val="16"/>
                <w:szCs w:val="16"/>
              </w:rPr>
              <w:t>Executive Level 1</w:t>
            </w:r>
          </w:p>
        </w:tc>
        <w:tc>
          <w:tcPr>
            <w:tcW w:w="1417" w:type="dxa"/>
            <w:tcBorders>
              <w:top w:val="nil"/>
              <w:left w:val="nil"/>
              <w:bottom w:val="single" w:sz="4" w:space="0" w:color="auto"/>
              <w:right w:val="single" w:sz="4" w:space="0" w:color="auto"/>
            </w:tcBorders>
          </w:tcPr>
          <w:p w:rsidR="00327A58" w:rsidRPr="00406602" w:rsidRDefault="00327A58" w:rsidP="007A794B">
            <w:pPr>
              <w:autoSpaceDE w:val="0"/>
              <w:autoSpaceDN w:val="0"/>
              <w:adjustRightInd w:val="0"/>
              <w:spacing w:before="60" w:after="60" w:line="240" w:lineRule="auto"/>
              <w:rPr>
                <w:rFonts w:eastAsia="Times New Roman" w:cs="Arial"/>
                <w:sz w:val="16"/>
                <w:szCs w:val="16"/>
              </w:rPr>
            </w:pPr>
            <w:r w:rsidRPr="00406602">
              <w:rPr>
                <w:rFonts w:eastAsia="Times New Roman" w:cs="Arial"/>
                <w:sz w:val="16"/>
                <w:szCs w:val="16"/>
              </w:rPr>
              <w:t>Senior Lawyer</w:t>
            </w:r>
          </w:p>
        </w:tc>
        <w:tc>
          <w:tcPr>
            <w:tcW w:w="993" w:type="dxa"/>
            <w:tcBorders>
              <w:top w:val="nil"/>
              <w:left w:val="nil"/>
              <w:bottom w:val="single" w:sz="4" w:space="0" w:color="auto"/>
              <w:right w:val="single" w:sz="4" w:space="0" w:color="auto"/>
            </w:tcBorders>
            <w:shd w:val="clear" w:color="auto" w:fill="8DB3E2" w:themeFill="text2" w:themeFillTint="66"/>
          </w:tcPr>
          <w:p w:rsidR="00327A58" w:rsidRPr="00406602" w:rsidRDefault="00327A58" w:rsidP="00303AAB">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107,888</w:t>
            </w:r>
          </w:p>
        </w:tc>
        <w:tc>
          <w:tcPr>
            <w:tcW w:w="1559" w:type="dxa"/>
            <w:tcBorders>
              <w:top w:val="single" w:sz="4" w:space="0" w:color="auto"/>
              <w:left w:val="nil"/>
              <w:bottom w:val="single" w:sz="4" w:space="0" w:color="auto"/>
              <w:right w:val="single" w:sz="4" w:space="0" w:color="auto"/>
            </w:tcBorders>
          </w:tcPr>
          <w:p w:rsidR="00327A58" w:rsidRPr="00406602" w:rsidRDefault="00327A58"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110,154</w:t>
            </w:r>
          </w:p>
        </w:tc>
        <w:tc>
          <w:tcPr>
            <w:tcW w:w="1559" w:type="dxa"/>
            <w:tcBorders>
              <w:top w:val="nil"/>
              <w:left w:val="nil"/>
              <w:bottom w:val="single" w:sz="4" w:space="0" w:color="auto"/>
              <w:right w:val="single" w:sz="4" w:space="0" w:color="auto"/>
            </w:tcBorders>
            <w:noWrap/>
          </w:tcPr>
          <w:p w:rsidR="00327A58" w:rsidRPr="00406602" w:rsidRDefault="00327A58"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111</w:t>
            </w:r>
            <w:r w:rsidR="00407125" w:rsidRPr="00406602">
              <w:rPr>
                <w:rFonts w:eastAsia="Times New Roman" w:cs="Arial"/>
                <w:sz w:val="20"/>
                <w:szCs w:val="20"/>
              </w:rPr>
              <w:t>,</w:t>
            </w:r>
            <w:r w:rsidRPr="00406602">
              <w:rPr>
                <w:rFonts w:eastAsia="Times New Roman" w:cs="Arial"/>
                <w:sz w:val="20"/>
                <w:szCs w:val="20"/>
              </w:rPr>
              <w:t>256</w:t>
            </w:r>
          </w:p>
        </w:tc>
        <w:tc>
          <w:tcPr>
            <w:tcW w:w="1560" w:type="dxa"/>
            <w:tcBorders>
              <w:top w:val="nil"/>
              <w:left w:val="nil"/>
              <w:bottom w:val="single" w:sz="4" w:space="0" w:color="auto"/>
              <w:right w:val="single" w:sz="4" w:space="0" w:color="auto"/>
            </w:tcBorders>
            <w:noWrap/>
          </w:tcPr>
          <w:p w:rsidR="00327A58" w:rsidRPr="00406602" w:rsidRDefault="00327A58"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112</w:t>
            </w:r>
            <w:r w:rsidR="00407125" w:rsidRPr="00406602">
              <w:rPr>
                <w:rFonts w:eastAsia="Times New Roman" w:cs="Arial"/>
                <w:sz w:val="20"/>
                <w:szCs w:val="20"/>
              </w:rPr>
              <w:t>,</w:t>
            </w:r>
            <w:r w:rsidRPr="00406602">
              <w:rPr>
                <w:rFonts w:eastAsia="Times New Roman" w:cs="Arial"/>
                <w:sz w:val="20"/>
                <w:szCs w:val="20"/>
              </w:rPr>
              <w:t>369</w:t>
            </w:r>
          </w:p>
        </w:tc>
      </w:tr>
      <w:tr w:rsidR="00327A58" w:rsidRPr="00406602" w:rsidTr="003721C6">
        <w:trPr>
          <w:trHeight w:val="255"/>
        </w:trPr>
        <w:tc>
          <w:tcPr>
            <w:tcW w:w="1559" w:type="dxa"/>
            <w:tcBorders>
              <w:top w:val="nil"/>
              <w:left w:val="single" w:sz="4" w:space="0" w:color="auto"/>
              <w:bottom w:val="single" w:sz="4" w:space="0" w:color="auto"/>
              <w:right w:val="single" w:sz="4" w:space="0" w:color="auto"/>
            </w:tcBorders>
          </w:tcPr>
          <w:p w:rsidR="00327A58" w:rsidRPr="00406602" w:rsidRDefault="00327A58" w:rsidP="00303AAB">
            <w:pPr>
              <w:autoSpaceDE w:val="0"/>
              <w:autoSpaceDN w:val="0"/>
              <w:adjustRightInd w:val="0"/>
              <w:spacing w:before="60" w:after="60" w:line="240" w:lineRule="auto"/>
              <w:jc w:val="center"/>
              <w:rPr>
                <w:rFonts w:eastAsia="Times New Roman" w:cs="Arial"/>
                <w:sz w:val="16"/>
                <w:szCs w:val="16"/>
              </w:rPr>
            </w:pPr>
            <w:r w:rsidRPr="00406602">
              <w:rPr>
                <w:rFonts w:eastAsia="Times New Roman" w:cs="Arial"/>
                <w:sz w:val="16"/>
                <w:szCs w:val="16"/>
              </w:rPr>
              <w:t>Executive Level 1</w:t>
            </w:r>
          </w:p>
        </w:tc>
        <w:tc>
          <w:tcPr>
            <w:tcW w:w="1417" w:type="dxa"/>
            <w:tcBorders>
              <w:top w:val="nil"/>
              <w:left w:val="nil"/>
              <w:bottom w:val="single" w:sz="4" w:space="0" w:color="auto"/>
              <w:right w:val="single" w:sz="4" w:space="0" w:color="auto"/>
            </w:tcBorders>
          </w:tcPr>
          <w:p w:rsidR="00327A58" w:rsidRPr="00406602" w:rsidRDefault="00327A58" w:rsidP="007A794B">
            <w:pPr>
              <w:autoSpaceDE w:val="0"/>
              <w:autoSpaceDN w:val="0"/>
              <w:adjustRightInd w:val="0"/>
              <w:spacing w:before="60" w:after="60" w:line="240" w:lineRule="auto"/>
              <w:rPr>
                <w:rFonts w:eastAsia="Times New Roman" w:cs="Arial"/>
                <w:sz w:val="16"/>
                <w:szCs w:val="16"/>
              </w:rPr>
            </w:pPr>
            <w:r w:rsidRPr="00406602">
              <w:rPr>
                <w:rFonts w:eastAsia="Times New Roman" w:cs="Arial"/>
                <w:sz w:val="16"/>
                <w:szCs w:val="16"/>
              </w:rPr>
              <w:t xml:space="preserve">Senior Lawyer </w:t>
            </w:r>
          </w:p>
        </w:tc>
        <w:tc>
          <w:tcPr>
            <w:tcW w:w="993" w:type="dxa"/>
            <w:tcBorders>
              <w:top w:val="nil"/>
              <w:left w:val="nil"/>
              <w:bottom w:val="single" w:sz="4" w:space="0" w:color="auto"/>
              <w:right w:val="single" w:sz="4" w:space="0" w:color="auto"/>
            </w:tcBorders>
            <w:shd w:val="clear" w:color="auto" w:fill="8DB3E2" w:themeFill="text2" w:themeFillTint="66"/>
          </w:tcPr>
          <w:p w:rsidR="00327A58" w:rsidRPr="00406602" w:rsidRDefault="00327A58" w:rsidP="00303AAB">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109,273</w:t>
            </w:r>
          </w:p>
        </w:tc>
        <w:tc>
          <w:tcPr>
            <w:tcW w:w="1559" w:type="dxa"/>
            <w:tcBorders>
              <w:top w:val="single" w:sz="4" w:space="0" w:color="auto"/>
              <w:left w:val="nil"/>
              <w:bottom w:val="single" w:sz="4" w:space="0" w:color="auto"/>
              <w:right w:val="single" w:sz="4" w:space="0" w:color="auto"/>
            </w:tcBorders>
          </w:tcPr>
          <w:p w:rsidR="00327A58" w:rsidRPr="00406602" w:rsidRDefault="00327A58"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111,568</w:t>
            </w:r>
          </w:p>
        </w:tc>
        <w:tc>
          <w:tcPr>
            <w:tcW w:w="1559" w:type="dxa"/>
            <w:tcBorders>
              <w:top w:val="nil"/>
              <w:left w:val="nil"/>
              <w:bottom w:val="single" w:sz="4" w:space="0" w:color="auto"/>
              <w:right w:val="single" w:sz="4" w:space="0" w:color="auto"/>
            </w:tcBorders>
            <w:noWrap/>
          </w:tcPr>
          <w:p w:rsidR="00327A58" w:rsidRPr="00406602" w:rsidRDefault="00327A58"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112</w:t>
            </w:r>
            <w:r w:rsidR="00407125" w:rsidRPr="00406602">
              <w:rPr>
                <w:rFonts w:eastAsia="Times New Roman" w:cs="Arial"/>
                <w:sz w:val="20"/>
                <w:szCs w:val="20"/>
              </w:rPr>
              <w:t>,</w:t>
            </w:r>
            <w:r w:rsidRPr="00406602">
              <w:rPr>
                <w:rFonts w:eastAsia="Times New Roman" w:cs="Arial"/>
                <w:sz w:val="20"/>
                <w:szCs w:val="20"/>
              </w:rPr>
              <w:t>684</w:t>
            </w:r>
          </w:p>
        </w:tc>
        <w:tc>
          <w:tcPr>
            <w:tcW w:w="1560" w:type="dxa"/>
            <w:tcBorders>
              <w:top w:val="nil"/>
              <w:left w:val="nil"/>
              <w:bottom w:val="single" w:sz="4" w:space="0" w:color="auto"/>
              <w:right w:val="single" w:sz="4" w:space="0" w:color="auto"/>
            </w:tcBorders>
            <w:noWrap/>
          </w:tcPr>
          <w:p w:rsidR="00327A58" w:rsidRPr="00406602" w:rsidRDefault="00327A58"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113</w:t>
            </w:r>
            <w:r w:rsidR="00407125" w:rsidRPr="00406602">
              <w:rPr>
                <w:rFonts w:eastAsia="Times New Roman" w:cs="Arial"/>
                <w:sz w:val="20"/>
                <w:szCs w:val="20"/>
              </w:rPr>
              <w:t>,</w:t>
            </w:r>
            <w:r w:rsidRPr="00406602">
              <w:rPr>
                <w:rFonts w:eastAsia="Times New Roman" w:cs="Arial"/>
                <w:sz w:val="20"/>
                <w:szCs w:val="20"/>
              </w:rPr>
              <w:t>811</w:t>
            </w:r>
          </w:p>
        </w:tc>
      </w:tr>
      <w:tr w:rsidR="00327A58" w:rsidRPr="00406602" w:rsidTr="003721C6">
        <w:trPr>
          <w:trHeight w:val="255"/>
        </w:trPr>
        <w:tc>
          <w:tcPr>
            <w:tcW w:w="1559" w:type="dxa"/>
            <w:tcBorders>
              <w:top w:val="single" w:sz="4" w:space="0" w:color="auto"/>
              <w:left w:val="single" w:sz="4" w:space="0" w:color="auto"/>
              <w:bottom w:val="single" w:sz="4" w:space="0" w:color="auto"/>
              <w:right w:val="single" w:sz="4" w:space="0" w:color="auto"/>
            </w:tcBorders>
          </w:tcPr>
          <w:p w:rsidR="00327A58" w:rsidRPr="00406602" w:rsidRDefault="00327A58" w:rsidP="00303AAB">
            <w:pPr>
              <w:autoSpaceDE w:val="0"/>
              <w:autoSpaceDN w:val="0"/>
              <w:adjustRightInd w:val="0"/>
              <w:spacing w:before="60" w:after="60" w:line="240" w:lineRule="auto"/>
              <w:jc w:val="center"/>
              <w:rPr>
                <w:rFonts w:eastAsia="Times New Roman" w:cs="Arial"/>
                <w:sz w:val="16"/>
                <w:szCs w:val="16"/>
              </w:rPr>
            </w:pPr>
            <w:r w:rsidRPr="00406602">
              <w:rPr>
                <w:rFonts w:eastAsia="Times New Roman" w:cs="Arial"/>
                <w:sz w:val="16"/>
                <w:szCs w:val="16"/>
              </w:rPr>
              <w:t>Executive Level 1</w:t>
            </w:r>
          </w:p>
        </w:tc>
        <w:tc>
          <w:tcPr>
            <w:tcW w:w="1417" w:type="dxa"/>
            <w:tcBorders>
              <w:top w:val="single" w:sz="4" w:space="0" w:color="auto"/>
              <w:left w:val="single" w:sz="4" w:space="0" w:color="auto"/>
              <w:bottom w:val="single" w:sz="4" w:space="0" w:color="auto"/>
              <w:right w:val="single" w:sz="4" w:space="0" w:color="auto"/>
            </w:tcBorders>
          </w:tcPr>
          <w:p w:rsidR="00327A58" w:rsidRPr="00406602" w:rsidRDefault="00327A58" w:rsidP="007A794B">
            <w:pPr>
              <w:autoSpaceDE w:val="0"/>
              <w:autoSpaceDN w:val="0"/>
              <w:adjustRightInd w:val="0"/>
              <w:spacing w:before="60" w:after="60" w:line="240" w:lineRule="auto"/>
              <w:rPr>
                <w:rFonts w:eastAsia="Times New Roman" w:cs="Arial"/>
                <w:sz w:val="16"/>
                <w:szCs w:val="16"/>
              </w:rPr>
            </w:pPr>
            <w:r w:rsidRPr="00406602">
              <w:rPr>
                <w:rFonts w:eastAsia="Times New Roman" w:cs="Arial"/>
                <w:sz w:val="16"/>
                <w:szCs w:val="16"/>
              </w:rPr>
              <w:t xml:space="preserve">Senior Lawyer </w:t>
            </w:r>
          </w:p>
        </w:tc>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27A58" w:rsidRPr="00406602" w:rsidRDefault="00327A58" w:rsidP="00303AAB">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117,195</w:t>
            </w:r>
          </w:p>
        </w:tc>
        <w:tc>
          <w:tcPr>
            <w:tcW w:w="1559" w:type="dxa"/>
            <w:tcBorders>
              <w:top w:val="single" w:sz="4" w:space="0" w:color="auto"/>
              <w:left w:val="single" w:sz="4" w:space="0" w:color="auto"/>
              <w:bottom w:val="single" w:sz="4" w:space="0" w:color="auto"/>
              <w:right w:val="single" w:sz="4" w:space="0" w:color="auto"/>
            </w:tcBorders>
          </w:tcPr>
          <w:p w:rsidR="00327A58" w:rsidRPr="00406602" w:rsidRDefault="00327A58"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119,656</w:t>
            </w:r>
          </w:p>
        </w:tc>
        <w:tc>
          <w:tcPr>
            <w:tcW w:w="1559" w:type="dxa"/>
            <w:tcBorders>
              <w:top w:val="nil"/>
              <w:left w:val="nil"/>
              <w:bottom w:val="single" w:sz="4" w:space="0" w:color="auto"/>
              <w:right w:val="single" w:sz="4" w:space="0" w:color="auto"/>
            </w:tcBorders>
            <w:noWrap/>
          </w:tcPr>
          <w:p w:rsidR="00327A58" w:rsidRPr="00406602" w:rsidRDefault="00327A58"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120</w:t>
            </w:r>
            <w:r w:rsidR="00407125" w:rsidRPr="00406602">
              <w:rPr>
                <w:rFonts w:eastAsia="Times New Roman" w:cs="Arial"/>
                <w:sz w:val="20"/>
                <w:szCs w:val="20"/>
              </w:rPr>
              <w:t>,</w:t>
            </w:r>
            <w:r w:rsidRPr="00406602">
              <w:rPr>
                <w:rFonts w:eastAsia="Times New Roman" w:cs="Arial"/>
                <w:sz w:val="20"/>
                <w:szCs w:val="20"/>
              </w:rPr>
              <w:t>853</w:t>
            </w:r>
          </w:p>
        </w:tc>
        <w:tc>
          <w:tcPr>
            <w:tcW w:w="1560" w:type="dxa"/>
            <w:tcBorders>
              <w:top w:val="nil"/>
              <w:left w:val="nil"/>
              <w:bottom w:val="single" w:sz="4" w:space="0" w:color="auto"/>
              <w:right w:val="single" w:sz="4" w:space="0" w:color="auto"/>
            </w:tcBorders>
            <w:noWrap/>
          </w:tcPr>
          <w:p w:rsidR="00327A58" w:rsidRPr="00406602" w:rsidRDefault="00327A58"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122</w:t>
            </w:r>
            <w:r w:rsidR="00407125" w:rsidRPr="00406602">
              <w:rPr>
                <w:rFonts w:eastAsia="Times New Roman" w:cs="Arial"/>
                <w:sz w:val="20"/>
                <w:szCs w:val="20"/>
              </w:rPr>
              <w:t>,</w:t>
            </w:r>
            <w:r w:rsidRPr="00406602">
              <w:rPr>
                <w:rFonts w:eastAsia="Times New Roman" w:cs="Arial"/>
                <w:sz w:val="20"/>
                <w:szCs w:val="20"/>
              </w:rPr>
              <w:t>062</w:t>
            </w:r>
          </w:p>
        </w:tc>
      </w:tr>
      <w:tr w:rsidR="00327A58" w:rsidRPr="00406602" w:rsidTr="00DA223C">
        <w:trPr>
          <w:trHeight w:val="255"/>
        </w:trPr>
        <w:tc>
          <w:tcPr>
            <w:tcW w:w="8647" w:type="dxa"/>
            <w:gridSpan w:val="6"/>
            <w:tcBorders>
              <w:top w:val="nil"/>
              <w:left w:val="single" w:sz="4" w:space="0" w:color="auto"/>
              <w:bottom w:val="single" w:sz="4" w:space="0" w:color="auto"/>
              <w:right w:val="single" w:sz="4" w:space="0" w:color="auto"/>
            </w:tcBorders>
            <w:shd w:val="clear" w:color="auto" w:fill="DBE5F1" w:themeFill="accent1" w:themeFillTint="33"/>
          </w:tcPr>
          <w:p w:rsidR="00327A58" w:rsidRPr="00406602" w:rsidRDefault="00327A58" w:rsidP="00303AAB">
            <w:pPr>
              <w:autoSpaceDE w:val="0"/>
              <w:autoSpaceDN w:val="0"/>
              <w:adjustRightInd w:val="0"/>
              <w:spacing w:before="60" w:after="60" w:line="240" w:lineRule="auto"/>
              <w:jc w:val="center"/>
              <w:rPr>
                <w:rFonts w:eastAsia="Times New Roman" w:cs="Arial"/>
                <w:sz w:val="16"/>
                <w:szCs w:val="16"/>
              </w:rPr>
            </w:pPr>
            <w:r w:rsidRPr="00406602">
              <w:rPr>
                <w:rFonts w:eastAsia="Times New Roman" w:cs="Arial"/>
                <w:sz w:val="16"/>
                <w:szCs w:val="16"/>
              </w:rPr>
              <w:t>Hard Barrier – Advancement subject to a merit process</w:t>
            </w:r>
          </w:p>
        </w:tc>
      </w:tr>
      <w:tr w:rsidR="00327A58" w:rsidRPr="00406602" w:rsidTr="003721C6">
        <w:trPr>
          <w:trHeight w:val="255"/>
        </w:trPr>
        <w:tc>
          <w:tcPr>
            <w:tcW w:w="1559" w:type="dxa"/>
            <w:tcBorders>
              <w:top w:val="nil"/>
              <w:left w:val="single" w:sz="4" w:space="0" w:color="auto"/>
              <w:bottom w:val="single" w:sz="4" w:space="0" w:color="auto"/>
              <w:right w:val="single" w:sz="4" w:space="0" w:color="auto"/>
            </w:tcBorders>
          </w:tcPr>
          <w:p w:rsidR="00327A58" w:rsidRPr="00406602" w:rsidRDefault="00327A58" w:rsidP="00303AAB">
            <w:pPr>
              <w:autoSpaceDE w:val="0"/>
              <w:autoSpaceDN w:val="0"/>
              <w:adjustRightInd w:val="0"/>
              <w:spacing w:before="60" w:after="60" w:line="240" w:lineRule="auto"/>
              <w:jc w:val="center"/>
              <w:rPr>
                <w:rFonts w:eastAsia="Times New Roman" w:cs="Arial"/>
                <w:sz w:val="16"/>
                <w:szCs w:val="16"/>
              </w:rPr>
            </w:pPr>
            <w:r w:rsidRPr="00406602">
              <w:rPr>
                <w:rFonts w:eastAsia="Times New Roman" w:cs="Arial"/>
                <w:sz w:val="16"/>
                <w:szCs w:val="16"/>
              </w:rPr>
              <w:t>Executive Level 2</w:t>
            </w:r>
          </w:p>
        </w:tc>
        <w:tc>
          <w:tcPr>
            <w:tcW w:w="1417" w:type="dxa"/>
            <w:tcBorders>
              <w:top w:val="nil"/>
              <w:left w:val="nil"/>
              <w:bottom w:val="single" w:sz="4" w:space="0" w:color="auto"/>
              <w:right w:val="single" w:sz="4" w:space="0" w:color="auto"/>
            </w:tcBorders>
          </w:tcPr>
          <w:p w:rsidR="00327A58" w:rsidRPr="00406602" w:rsidRDefault="00327A58" w:rsidP="007A794B">
            <w:pPr>
              <w:autoSpaceDE w:val="0"/>
              <w:autoSpaceDN w:val="0"/>
              <w:adjustRightInd w:val="0"/>
              <w:spacing w:before="60" w:after="60" w:line="240" w:lineRule="auto"/>
              <w:rPr>
                <w:rFonts w:eastAsia="Times New Roman" w:cs="Arial"/>
                <w:sz w:val="16"/>
                <w:szCs w:val="16"/>
              </w:rPr>
            </w:pPr>
            <w:r w:rsidRPr="00406602">
              <w:rPr>
                <w:rFonts w:eastAsia="Times New Roman" w:cs="Arial"/>
                <w:sz w:val="16"/>
                <w:szCs w:val="16"/>
              </w:rPr>
              <w:t>Principal Lawyer</w:t>
            </w:r>
          </w:p>
        </w:tc>
        <w:tc>
          <w:tcPr>
            <w:tcW w:w="993" w:type="dxa"/>
            <w:tcBorders>
              <w:top w:val="nil"/>
              <w:left w:val="nil"/>
              <w:bottom w:val="single" w:sz="4" w:space="0" w:color="auto"/>
              <w:right w:val="single" w:sz="4" w:space="0" w:color="auto"/>
            </w:tcBorders>
            <w:shd w:val="clear" w:color="auto" w:fill="8DB3E2" w:themeFill="text2" w:themeFillTint="66"/>
          </w:tcPr>
          <w:p w:rsidR="00327A58" w:rsidRPr="00406602" w:rsidRDefault="00327A58" w:rsidP="00303AAB">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123,240</w:t>
            </w:r>
          </w:p>
        </w:tc>
        <w:tc>
          <w:tcPr>
            <w:tcW w:w="1559" w:type="dxa"/>
            <w:tcBorders>
              <w:top w:val="single" w:sz="4" w:space="0" w:color="auto"/>
              <w:left w:val="nil"/>
              <w:bottom w:val="single" w:sz="4" w:space="0" w:color="auto"/>
              <w:right w:val="single" w:sz="4" w:space="0" w:color="auto"/>
            </w:tcBorders>
          </w:tcPr>
          <w:p w:rsidR="00327A58" w:rsidRPr="00406602" w:rsidRDefault="00327A58"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125,828</w:t>
            </w:r>
          </w:p>
        </w:tc>
        <w:tc>
          <w:tcPr>
            <w:tcW w:w="1559" w:type="dxa"/>
            <w:tcBorders>
              <w:top w:val="nil"/>
              <w:left w:val="nil"/>
              <w:bottom w:val="single" w:sz="4" w:space="0" w:color="auto"/>
              <w:right w:val="single" w:sz="4" w:space="0" w:color="auto"/>
            </w:tcBorders>
            <w:noWrap/>
          </w:tcPr>
          <w:p w:rsidR="00327A58" w:rsidRPr="00406602" w:rsidRDefault="00327A58"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127</w:t>
            </w:r>
            <w:r w:rsidR="00407125" w:rsidRPr="00406602">
              <w:rPr>
                <w:rFonts w:eastAsia="Times New Roman" w:cs="Arial"/>
                <w:sz w:val="20"/>
                <w:szCs w:val="20"/>
              </w:rPr>
              <w:t>,</w:t>
            </w:r>
            <w:r w:rsidRPr="00406602">
              <w:rPr>
                <w:rFonts w:eastAsia="Times New Roman" w:cs="Arial"/>
                <w:sz w:val="20"/>
                <w:szCs w:val="20"/>
              </w:rPr>
              <w:t>086</w:t>
            </w:r>
          </w:p>
        </w:tc>
        <w:tc>
          <w:tcPr>
            <w:tcW w:w="1560" w:type="dxa"/>
            <w:tcBorders>
              <w:top w:val="nil"/>
              <w:left w:val="nil"/>
              <w:bottom w:val="single" w:sz="4" w:space="0" w:color="auto"/>
              <w:right w:val="single" w:sz="4" w:space="0" w:color="auto"/>
            </w:tcBorders>
            <w:noWrap/>
          </w:tcPr>
          <w:p w:rsidR="00327A58" w:rsidRPr="00406602" w:rsidRDefault="00327A58"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128</w:t>
            </w:r>
            <w:r w:rsidR="00407125" w:rsidRPr="00406602">
              <w:rPr>
                <w:rFonts w:eastAsia="Times New Roman" w:cs="Arial"/>
                <w:sz w:val="20"/>
                <w:szCs w:val="20"/>
              </w:rPr>
              <w:t>,</w:t>
            </w:r>
            <w:r w:rsidRPr="00406602">
              <w:rPr>
                <w:rFonts w:eastAsia="Times New Roman" w:cs="Arial"/>
                <w:sz w:val="20"/>
                <w:szCs w:val="20"/>
              </w:rPr>
              <w:t>357</w:t>
            </w:r>
          </w:p>
        </w:tc>
      </w:tr>
      <w:tr w:rsidR="00327A58" w:rsidRPr="00406602" w:rsidTr="003721C6">
        <w:trPr>
          <w:trHeight w:val="255"/>
        </w:trPr>
        <w:tc>
          <w:tcPr>
            <w:tcW w:w="1559" w:type="dxa"/>
            <w:tcBorders>
              <w:top w:val="single" w:sz="4" w:space="0" w:color="auto"/>
              <w:left w:val="single" w:sz="4" w:space="0" w:color="auto"/>
              <w:bottom w:val="single" w:sz="4" w:space="0" w:color="auto"/>
              <w:right w:val="single" w:sz="4" w:space="0" w:color="auto"/>
            </w:tcBorders>
          </w:tcPr>
          <w:p w:rsidR="00327A58" w:rsidRPr="00406602" w:rsidRDefault="00327A58" w:rsidP="00303AAB">
            <w:pPr>
              <w:autoSpaceDE w:val="0"/>
              <w:autoSpaceDN w:val="0"/>
              <w:adjustRightInd w:val="0"/>
              <w:spacing w:before="60" w:after="60" w:line="240" w:lineRule="auto"/>
              <w:jc w:val="center"/>
              <w:rPr>
                <w:rFonts w:eastAsia="Times New Roman" w:cs="Arial"/>
                <w:sz w:val="16"/>
                <w:szCs w:val="16"/>
              </w:rPr>
            </w:pPr>
            <w:r w:rsidRPr="00406602">
              <w:rPr>
                <w:rFonts w:eastAsia="Times New Roman" w:cs="Arial"/>
                <w:sz w:val="16"/>
                <w:szCs w:val="16"/>
              </w:rPr>
              <w:t>Executive Level 2</w:t>
            </w:r>
          </w:p>
        </w:tc>
        <w:tc>
          <w:tcPr>
            <w:tcW w:w="1417" w:type="dxa"/>
            <w:tcBorders>
              <w:top w:val="single" w:sz="4" w:space="0" w:color="auto"/>
              <w:left w:val="nil"/>
              <w:bottom w:val="single" w:sz="4" w:space="0" w:color="auto"/>
              <w:right w:val="single" w:sz="4" w:space="0" w:color="auto"/>
            </w:tcBorders>
          </w:tcPr>
          <w:p w:rsidR="00327A58" w:rsidRPr="00406602" w:rsidRDefault="00327A58" w:rsidP="007A794B">
            <w:pPr>
              <w:autoSpaceDE w:val="0"/>
              <w:autoSpaceDN w:val="0"/>
              <w:adjustRightInd w:val="0"/>
              <w:spacing w:before="60" w:after="60" w:line="240" w:lineRule="auto"/>
              <w:rPr>
                <w:rFonts w:eastAsia="Times New Roman" w:cs="Arial"/>
                <w:sz w:val="16"/>
                <w:szCs w:val="16"/>
              </w:rPr>
            </w:pPr>
            <w:r w:rsidRPr="00406602">
              <w:rPr>
                <w:rFonts w:eastAsia="Times New Roman" w:cs="Arial"/>
                <w:sz w:val="16"/>
                <w:szCs w:val="16"/>
              </w:rPr>
              <w:t xml:space="preserve">Principal Lawyer </w:t>
            </w:r>
          </w:p>
        </w:tc>
        <w:tc>
          <w:tcPr>
            <w:tcW w:w="993" w:type="dxa"/>
            <w:tcBorders>
              <w:top w:val="single" w:sz="4" w:space="0" w:color="auto"/>
              <w:left w:val="nil"/>
              <w:bottom w:val="single" w:sz="4" w:space="0" w:color="auto"/>
              <w:right w:val="single" w:sz="4" w:space="0" w:color="auto"/>
            </w:tcBorders>
            <w:shd w:val="clear" w:color="auto" w:fill="8DB3E2" w:themeFill="text2" w:themeFillTint="66"/>
          </w:tcPr>
          <w:p w:rsidR="00327A58" w:rsidRPr="00406602" w:rsidRDefault="00327A58" w:rsidP="00303AAB">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128,169</w:t>
            </w:r>
          </w:p>
        </w:tc>
        <w:tc>
          <w:tcPr>
            <w:tcW w:w="1559" w:type="dxa"/>
            <w:tcBorders>
              <w:top w:val="single" w:sz="4" w:space="0" w:color="auto"/>
              <w:left w:val="nil"/>
              <w:bottom w:val="single" w:sz="4" w:space="0" w:color="auto"/>
              <w:right w:val="single" w:sz="4" w:space="0" w:color="auto"/>
            </w:tcBorders>
          </w:tcPr>
          <w:p w:rsidR="00327A58" w:rsidRPr="00406602" w:rsidRDefault="00327A58"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130,861</w:t>
            </w:r>
          </w:p>
        </w:tc>
        <w:tc>
          <w:tcPr>
            <w:tcW w:w="1559" w:type="dxa"/>
            <w:tcBorders>
              <w:top w:val="nil"/>
              <w:left w:val="nil"/>
              <w:bottom w:val="single" w:sz="4" w:space="0" w:color="auto"/>
              <w:right w:val="single" w:sz="4" w:space="0" w:color="auto"/>
            </w:tcBorders>
            <w:noWrap/>
          </w:tcPr>
          <w:p w:rsidR="00327A58" w:rsidRPr="00406602" w:rsidRDefault="00327A58"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132</w:t>
            </w:r>
            <w:r w:rsidR="00407125" w:rsidRPr="00406602">
              <w:rPr>
                <w:rFonts w:eastAsia="Times New Roman" w:cs="Arial"/>
                <w:sz w:val="20"/>
                <w:szCs w:val="20"/>
              </w:rPr>
              <w:t>,</w:t>
            </w:r>
            <w:r w:rsidRPr="00406602">
              <w:rPr>
                <w:rFonts w:eastAsia="Times New Roman" w:cs="Arial"/>
                <w:sz w:val="20"/>
                <w:szCs w:val="20"/>
              </w:rPr>
              <w:t>170</w:t>
            </w:r>
          </w:p>
        </w:tc>
        <w:tc>
          <w:tcPr>
            <w:tcW w:w="1560" w:type="dxa"/>
            <w:tcBorders>
              <w:top w:val="nil"/>
              <w:left w:val="nil"/>
              <w:bottom w:val="single" w:sz="4" w:space="0" w:color="auto"/>
              <w:right w:val="single" w:sz="4" w:space="0" w:color="auto"/>
            </w:tcBorders>
            <w:noWrap/>
          </w:tcPr>
          <w:p w:rsidR="00327A58" w:rsidRPr="00406602" w:rsidRDefault="00327A58"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133</w:t>
            </w:r>
            <w:r w:rsidR="00407125" w:rsidRPr="00406602">
              <w:rPr>
                <w:rFonts w:eastAsia="Times New Roman" w:cs="Arial"/>
                <w:sz w:val="20"/>
                <w:szCs w:val="20"/>
              </w:rPr>
              <w:t>,</w:t>
            </w:r>
            <w:r w:rsidRPr="00406602">
              <w:rPr>
                <w:rFonts w:eastAsia="Times New Roman" w:cs="Arial"/>
                <w:sz w:val="20"/>
                <w:szCs w:val="20"/>
              </w:rPr>
              <w:t>492</w:t>
            </w:r>
          </w:p>
        </w:tc>
      </w:tr>
      <w:tr w:rsidR="00327A58" w:rsidRPr="00406602" w:rsidTr="003721C6">
        <w:trPr>
          <w:trHeight w:val="255"/>
        </w:trPr>
        <w:tc>
          <w:tcPr>
            <w:tcW w:w="1559" w:type="dxa"/>
            <w:tcBorders>
              <w:top w:val="single" w:sz="4" w:space="0" w:color="auto"/>
              <w:left w:val="single" w:sz="4" w:space="0" w:color="auto"/>
              <w:bottom w:val="single" w:sz="4" w:space="0" w:color="auto"/>
              <w:right w:val="single" w:sz="4" w:space="0" w:color="auto"/>
            </w:tcBorders>
          </w:tcPr>
          <w:p w:rsidR="00327A58" w:rsidRPr="00406602" w:rsidRDefault="00327A58" w:rsidP="00303AAB">
            <w:pPr>
              <w:autoSpaceDE w:val="0"/>
              <w:autoSpaceDN w:val="0"/>
              <w:adjustRightInd w:val="0"/>
              <w:spacing w:before="60" w:after="60" w:line="240" w:lineRule="auto"/>
              <w:jc w:val="center"/>
              <w:rPr>
                <w:rFonts w:eastAsia="Times New Roman" w:cs="Arial"/>
                <w:sz w:val="16"/>
                <w:szCs w:val="16"/>
              </w:rPr>
            </w:pPr>
            <w:r w:rsidRPr="00406602">
              <w:rPr>
                <w:rFonts w:eastAsia="Times New Roman" w:cs="Arial"/>
                <w:sz w:val="16"/>
                <w:szCs w:val="16"/>
              </w:rPr>
              <w:t>Executive Level 2</w:t>
            </w:r>
          </w:p>
        </w:tc>
        <w:tc>
          <w:tcPr>
            <w:tcW w:w="1417" w:type="dxa"/>
            <w:tcBorders>
              <w:top w:val="single" w:sz="4" w:space="0" w:color="auto"/>
              <w:left w:val="nil"/>
              <w:bottom w:val="single" w:sz="4" w:space="0" w:color="auto"/>
              <w:right w:val="single" w:sz="4" w:space="0" w:color="auto"/>
            </w:tcBorders>
          </w:tcPr>
          <w:p w:rsidR="00327A58" w:rsidRPr="00406602" w:rsidRDefault="00327A58" w:rsidP="007A794B">
            <w:pPr>
              <w:autoSpaceDE w:val="0"/>
              <w:autoSpaceDN w:val="0"/>
              <w:adjustRightInd w:val="0"/>
              <w:spacing w:before="60" w:after="60" w:line="240" w:lineRule="auto"/>
              <w:rPr>
                <w:rFonts w:eastAsia="Times New Roman" w:cs="Arial"/>
                <w:sz w:val="16"/>
                <w:szCs w:val="16"/>
              </w:rPr>
            </w:pPr>
            <w:r w:rsidRPr="00406602">
              <w:rPr>
                <w:rFonts w:eastAsia="Times New Roman" w:cs="Arial"/>
                <w:sz w:val="16"/>
                <w:szCs w:val="16"/>
              </w:rPr>
              <w:t xml:space="preserve">Principal Lawyer </w:t>
            </w:r>
          </w:p>
        </w:tc>
        <w:tc>
          <w:tcPr>
            <w:tcW w:w="993" w:type="dxa"/>
            <w:tcBorders>
              <w:top w:val="single" w:sz="4" w:space="0" w:color="auto"/>
              <w:left w:val="nil"/>
              <w:bottom w:val="single" w:sz="4" w:space="0" w:color="auto"/>
              <w:right w:val="single" w:sz="4" w:space="0" w:color="auto"/>
            </w:tcBorders>
            <w:shd w:val="clear" w:color="auto" w:fill="8DB3E2" w:themeFill="text2" w:themeFillTint="66"/>
          </w:tcPr>
          <w:p w:rsidR="00327A58" w:rsidRPr="00406602" w:rsidRDefault="00327A58" w:rsidP="00303AAB">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133,722</w:t>
            </w:r>
          </w:p>
        </w:tc>
        <w:tc>
          <w:tcPr>
            <w:tcW w:w="1559" w:type="dxa"/>
            <w:tcBorders>
              <w:top w:val="single" w:sz="4" w:space="0" w:color="auto"/>
              <w:left w:val="nil"/>
              <w:bottom w:val="single" w:sz="4" w:space="0" w:color="auto"/>
              <w:right w:val="single" w:sz="4" w:space="0" w:color="auto"/>
            </w:tcBorders>
          </w:tcPr>
          <w:p w:rsidR="00327A58" w:rsidRPr="00406602" w:rsidRDefault="00327A58"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136</w:t>
            </w:r>
            <w:r w:rsidR="00407125" w:rsidRPr="00406602">
              <w:rPr>
                <w:rFonts w:eastAsia="Times New Roman" w:cs="Arial"/>
                <w:sz w:val="20"/>
                <w:szCs w:val="20"/>
              </w:rPr>
              <w:t>,</w:t>
            </w:r>
            <w:r w:rsidRPr="00406602">
              <w:rPr>
                <w:rFonts w:eastAsia="Times New Roman" w:cs="Arial"/>
                <w:sz w:val="20"/>
                <w:szCs w:val="20"/>
              </w:rPr>
              <w:t>530</w:t>
            </w:r>
          </w:p>
        </w:tc>
        <w:tc>
          <w:tcPr>
            <w:tcW w:w="1559" w:type="dxa"/>
            <w:tcBorders>
              <w:top w:val="nil"/>
              <w:left w:val="nil"/>
              <w:bottom w:val="single" w:sz="4" w:space="0" w:color="auto"/>
              <w:right w:val="single" w:sz="4" w:space="0" w:color="auto"/>
            </w:tcBorders>
            <w:noWrap/>
          </w:tcPr>
          <w:p w:rsidR="00327A58" w:rsidRPr="00406602" w:rsidRDefault="00327A58"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137</w:t>
            </w:r>
            <w:r w:rsidR="00407125" w:rsidRPr="00406602">
              <w:rPr>
                <w:rFonts w:eastAsia="Times New Roman" w:cs="Arial"/>
                <w:sz w:val="20"/>
                <w:szCs w:val="20"/>
              </w:rPr>
              <w:t>,</w:t>
            </w:r>
            <w:r w:rsidRPr="00406602">
              <w:rPr>
                <w:rFonts w:eastAsia="Times New Roman" w:cs="Arial"/>
                <w:sz w:val="20"/>
                <w:szCs w:val="20"/>
              </w:rPr>
              <w:t>895</w:t>
            </w:r>
          </w:p>
        </w:tc>
        <w:tc>
          <w:tcPr>
            <w:tcW w:w="1560" w:type="dxa"/>
            <w:tcBorders>
              <w:top w:val="nil"/>
              <w:left w:val="nil"/>
              <w:bottom w:val="single" w:sz="4" w:space="0" w:color="auto"/>
              <w:right w:val="single" w:sz="4" w:space="0" w:color="auto"/>
            </w:tcBorders>
            <w:noWrap/>
          </w:tcPr>
          <w:p w:rsidR="00327A58" w:rsidRPr="00406602" w:rsidRDefault="00327A58"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139</w:t>
            </w:r>
            <w:r w:rsidR="00407125" w:rsidRPr="00406602">
              <w:rPr>
                <w:rFonts w:eastAsia="Times New Roman" w:cs="Arial"/>
                <w:sz w:val="20"/>
                <w:szCs w:val="20"/>
              </w:rPr>
              <w:t>,</w:t>
            </w:r>
            <w:r w:rsidRPr="00406602">
              <w:rPr>
                <w:rFonts w:eastAsia="Times New Roman" w:cs="Arial"/>
                <w:sz w:val="20"/>
                <w:szCs w:val="20"/>
              </w:rPr>
              <w:t>274</w:t>
            </w:r>
          </w:p>
        </w:tc>
      </w:tr>
      <w:tr w:rsidR="00327A58" w:rsidRPr="00406602" w:rsidTr="00842434">
        <w:trPr>
          <w:trHeight w:val="255"/>
        </w:trPr>
        <w:tc>
          <w:tcPr>
            <w:tcW w:w="1559" w:type="dxa"/>
            <w:tcBorders>
              <w:top w:val="single" w:sz="4" w:space="0" w:color="auto"/>
              <w:left w:val="single" w:sz="4" w:space="0" w:color="auto"/>
              <w:bottom w:val="single" w:sz="4" w:space="0" w:color="auto"/>
              <w:right w:val="single" w:sz="4" w:space="0" w:color="auto"/>
            </w:tcBorders>
          </w:tcPr>
          <w:p w:rsidR="00327A58" w:rsidRPr="00406602" w:rsidRDefault="00327A58" w:rsidP="00303AAB">
            <w:pPr>
              <w:autoSpaceDE w:val="0"/>
              <w:autoSpaceDN w:val="0"/>
              <w:adjustRightInd w:val="0"/>
              <w:spacing w:before="60" w:after="60" w:line="240" w:lineRule="auto"/>
              <w:jc w:val="center"/>
              <w:rPr>
                <w:rFonts w:eastAsia="Times New Roman" w:cs="Arial"/>
                <w:sz w:val="16"/>
                <w:szCs w:val="16"/>
              </w:rPr>
            </w:pPr>
            <w:r w:rsidRPr="00406602">
              <w:rPr>
                <w:rFonts w:eastAsia="Times New Roman" w:cs="Arial"/>
                <w:sz w:val="16"/>
                <w:szCs w:val="16"/>
              </w:rPr>
              <w:lastRenderedPageBreak/>
              <w:t>Executive Level 2</w:t>
            </w:r>
          </w:p>
        </w:tc>
        <w:tc>
          <w:tcPr>
            <w:tcW w:w="1417" w:type="dxa"/>
            <w:tcBorders>
              <w:top w:val="single" w:sz="4" w:space="0" w:color="auto"/>
              <w:left w:val="nil"/>
              <w:bottom w:val="single" w:sz="4" w:space="0" w:color="auto"/>
              <w:right w:val="single" w:sz="4" w:space="0" w:color="auto"/>
            </w:tcBorders>
          </w:tcPr>
          <w:p w:rsidR="00327A58" w:rsidRPr="00406602" w:rsidRDefault="00327A58" w:rsidP="007A794B">
            <w:pPr>
              <w:autoSpaceDE w:val="0"/>
              <w:autoSpaceDN w:val="0"/>
              <w:adjustRightInd w:val="0"/>
              <w:spacing w:before="60" w:after="60" w:line="240" w:lineRule="auto"/>
              <w:rPr>
                <w:rFonts w:eastAsia="Times New Roman" w:cs="Arial"/>
                <w:sz w:val="16"/>
                <w:szCs w:val="16"/>
              </w:rPr>
            </w:pPr>
            <w:r w:rsidRPr="00406602">
              <w:rPr>
                <w:rFonts w:eastAsia="Times New Roman" w:cs="Arial"/>
                <w:sz w:val="16"/>
                <w:szCs w:val="16"/>
              </w:rPr>
              <w:t xml:space="preserve">Principal Lawyer </w:t>
            </w:r>
          </w:p>
        </w:tc>
        <w:tc>
          <w:tcPr>
            <w:tcW w:w="993" w:type="dxa"/>
            <w:tcBorders>
              <w:top w:val="single" w:sz="4" w:space="0" w:color="auto"/>
              <w:left w:val="nil"/>
              <w:bottom w:val="single" w:sz="4" w:space="0" w:color="auto"/>
              <w:right w:val="single" w:sz="4" w:space="0" w:color="auto"/>
            </w:tcBorders>
            <w:shd w:val="clear" w:color="auto" w:fill="8DB3E2" w:themeFill="text2" w:themeFillTint="66"/>
          </w:tcPr>
          <w:p w:rsidR="00327A58" w:rsidRPr="00406602" w:rsidRDefault="00327A58" w:rsidP="00303AAB">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139,129</w:t>
            </w:r>
          </w:p>
        </w:tc>
        <w:tc>
          <w:tcPr>
            <w:tcW w:w="1559" w:type="dxa"/>
            <w:tcBorders>
              <w:top w:val="single" w:sz="4" w:space="0" w:color="auto"/>
              <w:left w:val="nil"/>
              <w:bottom w:val="single" w:sz="4" w:space="0" w:color="auto"/>
              <w:right w:val="single" w:sz="4" w:space="0" w:color="auto"/>
            </w:tcBorders>
          </w:tcPr>
          <w:p w:rsidR="00327A58" w:rsidRPr="00406602" w:rsidRDefault="00327A58"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142</w:t>
            </w:r>
            <w:r w:rsidR="00407125" w:rsidRPr="00406602">
              <w:rPr>
                <w:rFonts w:eastAsia="Times New Roman" w:cs="Arial"/>
                <w:sz w:val="20"/>
                <w:szCs w:val="20"/>
              </w:rPr>
              <w:t>,</w:t>
            </w:r>
            <w:r w:rsidRPr="00406602">
              <w:rPr>
                <w:rFonts w:eastAsia="Times New Roman" w:cs="Arial"/>
                <w:sz w:val="20"/>
                <w:szCs w:val="20"/>
              </w:rPr>
              <w:t>051</w:t>
            </w:r>
          </w:p>
        </w:tc>
        <w:tc>
          <w:tcPr>
            <w:tcW w:w="1559" w:type="dxa"/>
            <w:tcBorders>
              <w:top w:val="nil"/>
              <w:left w:val="nil"/>
              <w:bottom w:val="single" w:sz="4" w:space="0" w:color="auto"/>
              <w:right w:val="single" w:sz="4" w:space="0" w:color="auto"/>
            </w:tcBorders>
            <w:noWrap/>
          </w:tcPr>
          <w:p w:rsidR="00327A58" w:rsidRPr="00406602" w:rsidRDefault="00327A58"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143</w:t>
            </w:r>
            <w:r w:rsidR="00407125" w:rsidRPr="00406602">
              <w:rPr>
                <w:rFonts w:eastAsia="Times New Roman" w:cs="Arial"/>
                <w:sz w:val="20"/>
                <w:szCs w:val="20"/>
              </w:rPr>
              <w:t>,</w:t>
            </w:r>
            <w:r w:rsidRPr="00406602">
              <w:rPr>
                <w:rFonts w:eastAsia="Times New Roman" w:cs="Arial"/>
                <w:sz w:val="20"/>
                <w:szCs w:val="20"/>
              </w:rPr>
              <w:t>472</w:t>
            </w:r>
          </w:p>
        </w:tc>
        <w:tc>
          <w:tcPr>
            <w:tcW w:w="1560" w:type="dxa"/>
            <w:tcBorders>
              <w:top w:val="nil"/>
              <w:left w:val="nil"/>
              <w:bottom w:val="single" w:sz="4" w:space="0" w:color="auto"/>
              <w:right w:val="single" w:sz="4" w:space="0" w:color="auto"/>
            </w:tcBorders>
            <w:noWrap/>
          </w:tcPr>
          <w:p w:rsidR="00327A58" w:rsidRPr="00406602" w:rsidRDefault="00327A58"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144</w:t>
            </w:r>
            <w:r w:rsidR="00407125" w:rsidRPr="00406602">
              <w:rPr>
                <w:rFonts w:eastAsia="Times New Roman" w:cs="Arial"/>
                <w:sz w:val="20"/>
                <w:szCs w:val="20"/>
              </w:rPr>
              <w:t>,</w:t>
            </w:r>
            <w:r w:rsidRPr="00406602">
              <w:rPr>
                <w:rFonts w:eastAsia="Times New Roman" w:cs="Arial"/>
                <w:sz w:val="20"/>
                <w:szCs w:val="20"/>
              </w:rPr>
              <w:t>907</w:t>
            </w:r>
          </w:p>
        </w:tc>
      </w:tr>
      <w:tr w:rsidR="00214219" w:rsidRPr="00406602" w:rsidTr="00214219">
        <w:trPr>
          <w:trHeight w:val="255"/>
        </w:trPr>
        <w:tc>
          <w:tcPr>
            <w:tcW w:w="86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4219" w:rsidRPr="00406602" w:rsidRDefault="00214219"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16"/>
                <w:szCs w:val="16"/>
              </w:rPr>
              <w:t>Work Value/Availability Barrier</w:t>
            </w:r>
          </w:p>
        </w:tc>
      </w:tr>
      <w:tr w:rsidR="00B33228" w:rsidRPr="00406602" w:rsidTr="00842434">
        <w:trPr>
          <w:trHeight w:val="255"/>
        </w:trPr>
        <w:tc>
          <w:tcPr>
            <w:tcW w:w="1559" w:type="dxa"/>
            <w:tcBorders>
              <w:top w:val="single" w:sz="4" w:space="0" w:color="auto"/>
              <w:left w:val="single" w:sz="4" w:space="0" w:color="auto"/>
              <w:bottom w:val="single" w:sz="4" w:space="0" w:color="auto"/>
              <w:right w:val="single" w:sz="4" w:space="0" w:color="auto"/>
            </w:tcBorders>
          </w:tcPr>
          <w:p w:rsidR="00B33228" w:rsidRPr="00406602" w:rsidRDefault="00931A8B" w:rsidP="00303AAB">
            <w:pPr>
              <w:autoSpaceDE w:val="0"/>
              <w:autoSpaceDN w:val="0"/>
              <w:adjustRightInd w:val="0"/>
              <w:spacing w:before="60" w:after="60" w:line="240" w:lineRule="auto"/>
              <w:jc w:val="center"/>
              <w:rPr>
                <w:rFonts w:eastAsia="Times New Roman" w:cs="Arial"/>
                <w:sz w:val="16"/>
                <w:szCs w:val="16"/>
              </w:rPr>
            </w:pPr>
            <w:r w:rsidRPr="00406602">
              <w:rPr>
                <w:rFonts w:eastAsia="Times New Roman" w:cs="Arial"/>
                <w:sz w:val="16"/>
                <w:szCs w:val="16"/>
              </w:rPr>
              <w:t>Executive Level 2</w:t>
            </w:r>
          </w:p>
        </w:tc>
        <w:tc>
          <w:tcPr>
            <w:tcW w:w="1417" w:type="dxa"/>
            <w:tcBorders>
              <w:top w:val="single" w:sz="4" w:space="0" w:color="auto"/>
              <w:left w:val="nil"/>
              <w:bottom w:val="single" w:sz="4" w:space="0" w:color="auto"/>
              <w:right w:val="single" w:sz="4" w:space="0" w:color="auto"/>
            </w:tcBorders>
          </w:tcPr>
          <w:p w:rsidR="00B33228" w:rsidRPr="00406602" w:rsidRDefault="008A3287" w:rsidP="007A794B">
            <w:pPr>
              <w:autoSpaceDE w:val="0"/>
              <w:autoSpaceDN w:val="0"/>
              <w:adjustRightInd w:val="0"/>
              <w:spacing w:before="60" w:after="60" w:line="240" w:lineRule="auto"/>
              <w:rPr>
                <w:rFonts w:eastAsia="Times New Roman" w:cs="Arial"/>
                <w:sz w:val="16"/>
                <w:szCs w:val="16"/>
              </w:rPr>
            </w:pPr>
            <w:r w:rsidRPr="00406602">
              <w:rPr>
                <w:rFonts w:eastAsia="Times New Roman" w:cs="Arial"/>
                <w:sz w:val="16"/>
                <w:szCs w:val="16"/>
              </w:rPr>
              <w:t>Speci</w:t>
            </w:r>
            <w:r w:rsidR="00931A8B" w:rsidRPr="00406602">
              <w:rPr>
                <w:rFonts w:eastAsia="Times New Roman" w:cs="Arial"/>
                <w:sz w:val="16"/>
                <w:szCs w:val="16"/>
              </w:rPr>
              <w:t>al Counsel*</w:t>
            </w:r>
          </w:p>
        </w:tc>
        <w:tc>
          <w:tcPr>
            <w:tcW w:w="993" w:type="dxa"/>
            <w:tcBorders>
              <w:top w:val="single" w:sz="4" w:space="0" w:color="auto"/>
              <w:left w:val="nil"/>
              <w:bottom w:val="single" w:sz="4" w:space="0" w:color="auto"/>
              <w:right w:val="single" w:sz="4" w:space="0" w:color="auto"/>
            </w:tcBorders>
            <w:shd w:val="clear" w:color="auto" w:fill="8DB3E2" w:themeFill="text2" w:themeFillTint="66"/>
          </w:tcPr>
          <w:p w:rsidR="00B33228" w:rsidRPr="00406602" w:rsidRDefault="008A3287" w:rsidP="00303AAB">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139,507</w:t>
            </w:r>
          </w:p>
        </w:tc>
        <w:tc>
          <w:tcPr>
            <w:tcW w:w="1559" w:type="dxa"/>
            <w:tcBorders>
              <w:top w:val="single" w:sz="4" w:space="0" w:color="auto"/>
              <w:left w:val="nil"/>
              <w:bottom w:val="single" w:sz="4" w:space="0" w:color="auto"/>
              <w:right w:val="single" w:sz="4" w:space="0" w:color="auto"/>
            </w:tcBorders>
          </w:tcPr>
          <w:p w:rsidR="00B33228" w:rsidRPr="00406602" w:rsidRDefault="008A3287"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142,437</w:t>
            </w:r>
          </w:p>
        </w:tc>
        <w:tc>
          <w:tcPr>
            <w:tcW w:w="1559" w:type="dxa"/>
            <w:tcBorders>
              <w:top w:val="single" w:sz="4" w:space="0" w:color="auto"/>
              <w:left w:val="nil"/>
              <w:bottom w:val="single" w:sz="4" w:space="0" w:color="auto"/>
              <w:right w:val="single" w:sz="4" w:space="0" w:color="auto"/>
            </w:tcBorders>
            <w:noWrap/>
          </w:tcPr>
          <w:p w:rsidR="00B33228" w:rsidRPr="00406602" w:rsidRDefault="008A3287"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143,681</w:t>
            </w:r>
          </w:p>
        </w:tc>
        <w:tc>
          <w:tcPr>
            <w:tcW w:w="1560" w:type="dxa"/>
            <w:tcBorders>
              <w:top w:val="single" w:sz="4" w:space="0" w:color="auto"/>
              <w:left w:val="nil"/>
              <w:bottom w:val="single" w:sz="4" w:space="0" w:color="auto"/>
              <w:right w:val="single" w:sz="4" w:space="0" w:color="auto"/>
            </w:tcBorders>
            <w:noWrap/>
          </w:tcPr>
          <w:p w:rsidR="00B33228" w:rsidRPr="00406602" w:rsidRDefault="00931A8B" w:rsidP="00327A58">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145,11</w:t>
            </w:r>
            <w:r w:rsidR="008A3287" w:rsidRPr="00406602">
              <w:rPr>
                <w:rFonts w:eastAsia="Times New Roman" w:cs="Arial"/>
                <w:sz w:val="20"/>
                <w:szCs w:val="20"/>
              </w:rPr>
              <w:t>8</w:t>
            </w:r>
          </w:p>
        </w:tc>
      </w:tr>
    </w:tbl>
    <w:p w:rsidR="006A5B56" w:rsidRPr="00406602" w:rsidRDefault="006A5B56" w:rsidP="001972AE">
      <w:pPr>
        <w:spacing w:after="0" w:line="240" w:lineRule="auto"/>
        <w:ind w:left="720" w:hanging="720"/>
        <w:rPr>
          <w:rFonts w:eastAsia="Times New Roman" w:cs="Arial"/>
          <w:bCs/>
          <w:sz w:val="24"/>
          <w:szCs w:val="24"/>
        </w:rPr>
      </w:pPr>
    </w:p>
    <w:p w:rsidR="00931A8B" w:rsidRPr="00406602" w:rsidRDefault="00931A8B" w:rsidP="00406602">
      <w:pPr>
        <w:spacing w:after="0" w:line="240" w:lineRule="auto"/>
        <w:ind w:left="720"/>
        <w:rPr>
          <w:rFonts w:eastAsia="Times New Roman" w:cs="Arial"/>
          <w:bCs/>
          <w:i/>
          <w:sz w:val="16"/>
          <w:szCs w:val="16"/>
        </w:rPr>
      </w:pPr>
      <w:r w:rsidRPr="00406602">
        <w:rPr>
          <w:rFonts w:eastAsia="Times New Roman" w:cs="Arial"/>
          <w:bCs/>
          <w:i/>
          <w:sz w:val="16"/>
          <w:szCs w:val="16"/>
        </w:rPr>
        <w:t xml:space="preserve">*Access to the Special Counsel designation can only be achieved where the Secretary is satisfied that there is a need to undertake high level managerial responsibilities and/or high level technical legal skills in the DSS Legal Practice and the employee has the skills and experience to warrant movement to that local title. </w:t>
      </w:r>
    </w:p>
    <w:p w:rsidR="00931A8B" w:rsidRPr="00406602" w:rsidRDefault="00931A8B" w:rsidP="001972AE">
      <w:pPr>
        <w:spacing w:after="0" w:line="240" w:lineRule="auto"/>
        <w:ind w:left="720" w:hanging="720"/>
        <w:rPr>
          <w:rFonts w:eastAsia="Times New Roman" w:cs="Arial"/>
          <w:bCs/>
          <w:sz w:val="24"/>
          <w:szCs w:val="24"/>
        </w:rPr>
      </w:pPr>
    </w:p>
    <w:p w:rsidR="00E81391" w:rsidRPr="00406602" w:rsidRDefault="00E81391" w:rsidP="00FD5E0B">
      <w:pPr>
        <w:spacing w:after="120" w:line="240" w:lineRule="auto"/>
        <w:ind w:left="720" w:hanging="720"/>
        <w:rPr>
          <w:rFonts w:eastAsia="Times New Roman" w:cs="Arial"/>
          <w:b/>
          <w:bCs/>
          <w:sz w:val="24"/>
          <w:szCs w:val="24"/>
        </w:rPr>
      </w:pPr>
      <w:r w:rsidRPr="00406602">
        <w:rPr>
          <w:rFonts w:eastAsia="Times New Roman" w:cs="Arial"/>
          <w:b/>
          <w:bCs/>
          <w:sz w:val="24"/>
          <w:szCs w:val="24"/>
        </w:rPr>
        <w:t xml:space="preserve">Eligibility Requirement </w:t>
      </w:r>
    </w:p>
    <w:p w:rsidR="00E81391" w:rsidRPr="00406602" w:rsidRDefault="00E81391" w:rsidP="001972AE">
      <w:pPr>
        <w:spacing w:after="0" w:line="240" w:lineRule="auto"/>
        <w:ind w:left="720" w:hanging="720"/>
        <w:rPr>
          <w:rFonts w:eastAsia="Times New Roman" w:cs="Arial"/>
          <w:sz w:val="24"/>
          <w:szCs w:val="24"/>
        </w:rPr>
      </w:pPr>
      <w:r w:rsidRPr="00406602">
        <w:rPr>
          <w:rFonts w:eastAsia="Times New Roman" w:cs="Arial"/>
          <w:b/>
          <w:sz w:val="24"/>
          <w:szCs w:val="24"/>
        </w:rPr>
        <w:t>A.</w:t>
      </w:r>
      <w:r w:rsidR="00B33228" w:rsidRPr="00406602">
        <w:rPr>
          <w:rFonts w:eastAsia="Times New Roman" w:cs="Arial"/>
          <w:b/>
          <w:sz w:val="24"/>
          <w:szCs w:val="24"/>
        </w:rPr>
        <w:t>9</w:t>
      </w:r>
      <w:r w:rsidRPr="00406602">
        <w:rPr>
          <w:rFonts w:eastAsia="Times New Roman" w:cs="Arial"/>
          <w:sz w:val="24"/>
          <w:szCs w:val="24"/>
        </w:rPr>
        <w:tab/>
        <w:t>An employee is eligible for entry to the Legal Broadband if he or she is required to perform legal work and possesses a degree from an Australian tertiary institution or a comparable qualification and has been admitted, or is eligible for admission, as a legal practitioner of the High Court or the Supreme Court of an Australian State or Territory or the Secretary decides that the employee's skills, qualifications and experience in relation to legal work are appropriate for entry.</w:t>
      </w:r>
    </w:p>
    <w:p w:rsidR="00277C2E" w:rsidRPr="00406602" w:rsidRDefault="00277C2E" w:rsidP="001972AE">
      <w:pPr>
        <w:spacing w:after="0" w:line="240" w:lineRule="auto"/>
        <w:ind w:left="720" w:hanging="720"/>
        <w:rPr>
          <w:rFonts w:eastAsia="Times New Roman" w:cs="Arial"/>
          <w:sz w:val="24"/>
          <w:szCs w:val="24"/>
        </w:rPr>
      </w:pPr>
    </w:p>
    <w:p w:rsidR="00E81391" w:rsidRPr="00406602" w:rsidRDefault="00FD5E0B" w:rsidP="00FD5E0B">
      <w:pPr>
        <w:spacing w:after="240" w:line="240" w:lineRule="auto"/>
        <w:ind w:left="720"/>
        <w:rPr>
          <w:rFonts w:eastAsia="Times New Roman" w:cs="Arial"/>
          <w:iCs/>
          <w:color w:val="000000" w:themeColor="text1"/>
          <w:sz w:val="24"/>
          <w:szCs w:val="24"/>
        </w:rPr>
      </w:pPr>
      <w:r w:rsidRPr="00406602">
        <w:rPr>
          <w:rFonts w:eastAsia="Times New Roman" w:cs="Arial"/>
          <w:iCs/>
          <w:color w:val="000000" w:themeColor="text1"/>
          <w:sz w:val="24"/>
          <w:szCs w:val="24"/>
        </w:rPr>
        <w:t>A</w:t>
      </w:r>
      <w:r w:rsidR="00E81391" w:rsidRPr="00406602">
        <w:rPr>
          <w:rFonts w:eastAsia="Times New Roman" w:cs="Arial"/>
          <w:iCs/>
          <w:color w:val="000000" w:themeColor="text1"/>
          <w:sz w:val="24"/>
          <w:szCs w:val="24"/>
        </w:rPr>
        <w:t>dvancement through the soft barriers is subject to:</w:t>
      </w:r>
    </w:p>
    <w:p w:rsidR="00E81391" w:rsidRPr="00406602" w:rsidRDefault="00E81391" w:rsidP="00D41564">
      <w:pPr>
        <w:numPr>
          <w:ilvl w:val="0"/>
          <w:numId w:val="68"/>
        </w:numPr>
        <w:spacing w:after="120" w:line="240" w:lineRule="auto"/>
        <w:rPr>
          <w:rFonts w:eastAsia="Times New Roman" w:cs="Arial"/>
          <w:sz w:val="24"/>
          <w:szCs w:val="24"/>
        </w:rPr>
      </w:pPr>
      <w:r w:rsidRPr="00406602">
        <w:rPr>
          <w:rFonts w:eastAsia="Times New Roman" w:cs="Arial"/>
          <w:sz w:val="24"/>
          <w:szCs w:val="24"/>
        </w:rPr>
        <w:t xml:space="preserve">sufficient work is available at the higher classification level; and </w:t>
      </w:r>
    </w:p>
    <w:p w:rsidR="00E81391" w:rsidRPr="00406602" w:rsidRDefault="00E81391" w:rsidP="00D41564">
      <w:pPr>
        <w:numPr>
          <w:ilvl w:val="0"/>
          <w:numId w:val="68"/>
        </w:numPr>
        <w:spacing w:after="120" w:line="240" w:lineRule="auto"/>
        <w:rPr>
          <w:rFonts w:eastAsia="Times New Roman" w:cs="Arial"/>
          <w:sz w:val="24"/>
          <w:szCs w:val="24"/>
        </w:rPr>
      </w:pPr>
      <w:r w:rsidRPr="00406602">
        <w:rPr>
          <w:rFonts w:eastAsia="Times New Roman" w:cs="Arial"/>
          <w:sz w:val="24"/>
          <w:szCs w:val="24"/>
        </w:rPr>
        <w:t xml:space="preserve">they have gained the necessary skill and proficiencies to perform the more complex work; and </w:t>
      </w:r>
    </w:p>
    <w:p w:rsidR="00E81391" w:rsidRPr="00406602" w:rsidRDefault="00E81391" w:rsidP="00D41564">
      <w:pPr>
        <w:numPr>
          <w:ilvl w:val="0"/>
          <w:numId w:val="68"/>
        </w:numPr>
        <w:spacing w:after="120" w:line="240" w:lineRule="auto"/>
        <w:rPr>
          <w:rFonts w:eastAsia="Times New Roman" w:cs="Arial"/>
          <w:sz w:val="24"/>
          <w:szCs w:val="24"/>
        </w:rPr>
      </w:pPr>
      <w:proofErr w:type="gramStart"/>
      <w:r w:rsidRPr="00406602">
        <w:rPr>
          <w:rFonts w:eastAsia="Times New Roman" w:cs="Arial"/>
          <w:sz w:val="24"/>
          <w:szCs w:val="24"/>
        </w:rPr>
        <w:t>performance</w:t>
      </w:r>
      <w:proofErr w:type="gramEnd"/>
      <w:r w:rsidRPr="00406602">
        <w:rPr>
          <w:rFonts w:eastAsia="Times New Roman" w:cs="Arial"/>
          <w:sz w:val="24"/>
          <w:szCs w:val="24"/>
        </w:rPr>
        <w:t xml:space="preserve"> is satisfactory.</w:t>
      </w:r>
    </w:p>
    <w:p w:rsidR="00FD5E0B" w:rsidRPr="00147A9D" w:rsidRDefault="00FD5E0B" w:rsidP="00147A9D">
      <w:bookmarkStart w:id="253" w:name="_Toc214422865"/>
    </w:p>
    <w:p w:rsidR="00E81391" w:rsidRPr="00406602" w:rsidRDefault="00E81391" w:rsidP="00FD5E0B">
      <w:pPr>
        <w:spacing w:after="120" w:line="240" w:lineRule="auto"/>
        <w:outlineLvl w:val="2"/>
        <w:rPr>
          <w:rFonts w:eastAsiaTheme="majorEastAsia" w:cs="Arial"/>
          <w:b/>
          <w:bCs/>
          <w:sz w:val="24"/>
          <w:szCs w:val="24"/>
        </w:rPr>
      </w:pPr>
      <w:bookmarkStart w:id="254" w:name="_Toc434306673"/>
      <w:r w:rsidRPr="00406602">
        <w:rPr>
          <w:rFonts w:eastAsiaTheme="majorEastAsia" w:cs="Arial"/>
          <w:b/>
          <w:bCs/>
          <w:sz w:val="24"/>
          <w:szCs w:val="24"/>
        </w:rPr>
        <w:t>PUBLIC AFFAIRS OFFICERS (PAO) BROADBAND</w:t>
      </w:r>
      <w:bookmarkEnd w:id="254"/>
      <w:r w:rsidRPr="00406602">
        <w:rPr>
          <w:rFonts w:eastAsiaTheme="majorEastAsia" w:cs="Arial"/>
          <w:b/>
          <w:bCs/>
          <w:sz w:val="24"/>
          <w:szCs w:val="24"/>
        </w:rPr>
        <w:t xml:space="preserve"> </w:t>
      </w:r>
      <w:bookmarkEnd w:id="253"/>
    </w:p>
    <w:p w:rsidR="00E81391" w:rsidRPr="00406602" w:rsidRDefault="00E81391" w:rsidP="00E81391">
      <w:pPr>
        <w:spacing w:after="0" w:line="240" w:lineRule="auto"/>
        <w:ind w:left="720" w:hanging="720"/>
        <w:rPr>
          <w:rFonts w:eastAsia="Times New Roman" w:cs="Arial"/>
          <w:sz w:val="24"/>
          <w:szCs w:val="24"/>
        </w:rPr>
      </w:pPr>
      <w:r w:rsidRPr="00406602">
        <w:rPr>
          <w:rFonts w:eastAsia="Times New Roman" w:cs="Arial"/>
          <w:b/>
          <w:sz w:val="24"/>
          <w:szCs w:val="24"/>
        </w:rPr>
        <w:t>A.</w:t>
      </w:r>
      <w:r w:rsidR="00B33228" w:rsidRPr="00406602">
        <w:rPr>
          <w:rFonts w:eastAsia="Times New Roman" w:cs="Arial"/>
          <w:b/>
          <w:sz w:val="24"/>
          <w:szCs w:val="24"/>
        </w:rPr>
        <w:t>10</w:t>
      </w:r>
      <w:r w:rsidRPr="00406602">
        <w:rPr>
          <w:rFonts w:eastAsia="Times New Roman" w:cs="Arial"/>
          <w:sz w:val="24"/>
          <w:szCs w:val="24"/>
        </w:rPr>
        <w:tab/>
        <w:t xml:space="preserve">The following annual salary rates </w:t>
      </w:r>
      <w:r w:rsidR="008A3287" w:rsidRPr="00406602">
        <w:rPr>
          <w:rFonts w:eastAsia="Times New Roman" w:cs="Arial"/>
          <w:sz w:val="24"/>
          <w:szCs w:val="24"/>
        </w:rPr>
        <w:t xml:space="preserve">(pro-rata for part-time employees) </w:t>
      </w:r>
      <w:r w:rsidRPr="00406602">
        <w:rPr>
          <w:rFonts w:eastAsia="Times New Roman" w:cs="Arial"/>
          <w:sz w:val="24"/>
          <w:szCs w:val="24"/>
        </w:rPr>
        <w:t xml:space="preserve">will apply to DSS employees employed in the Public Affair Officer local titles. </w:t>
      </w:r>
    </w:p>
    <w:p w:rsidR="002E4FC7" w:rsidRPr="00406602" w:rsidRDefault="002E4FC7" w:rsidP="00E81391">
      <w:pPr>
        <w:spacing w:after="0" w:line="240" w:lineRule="auto"/>
        <w:ind w:left="720" w:hanging="720"/>
        <w:rPr>
          <w:rFonts w:eastAsia="Times New Roman" w:cs="Arial"/>
          <w:sz w:val="24"/>
          <w:szCs w:val="24"/>
        </w:rPr>
      </w:pPr>
    </w:p>
    <w:tbl>
      <w:tblPr>
        <w:tblW w:w="85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851"/>
        <w:gridCol w:w="992"/>
        <w:gridCol w:w="1701"/>
        <w:gridCol w:w="1559"/>
        <w:gridCol w:w="1555"/>
      </w:tblGrid>
      <w:tr w:rsidR="00450041" w:rsidRPr="00406602" w:rsidTr="00DA223C">
        <w:trPr>
          <w:trHeight w:val="510"/>
          <w:tblHeader/>
        </w:trPr>
        <w:tc>
          <w:tcPr>
            <w:tcW w:w="1842" w:type="dxa"/>
            <w:shd w:val="clear" w:color="auto" w:fill="DBE5F1" w:themeFill="accent1" w:themeFillTint="33"/>
          </w:tcPr>
          <w:p w:rsidR="00450041" w:rsidRPr="00406602" w:rsidRDefault="00450041" w:rsidP="005456CA">
            <w:pPr>
              <w:spacing w:before="60" w:after="60" w:line="240" w:lineRule="auto"/>
              <w:jc w:val="center"/>
              <w:rPr>
                <w:rFonts w:eastAsia="Times New Roman" w:cs="Arial"/>
                <w:b/>
                <w:bCs/>
                <w:sz w:val="16"/>
                <w:szCs w:val="16"/>
              </w:rPr>
            </w:pPr>
            <w:r w:rsidRPr="00406602">
              <w:rPr>
                <w:rFonts w:eastAsia="Times New Roman" w:cs="Arial"/>
                <w:b/>
                <w:bCs/>
                <w:sz w:val="16"/>
                <w:szCs w:val="16"/>
              </w:rPr>
              <w:t>APS</w:t>
            </w:r>
          </w:p>
          <w:p w:rsidR="00450041" w:rsidRPr="00406602" w:rsidRDefault="00450041" w:rsidP="005456CA">
            <w:pPr>
              <w:spacing w:before="60" w:after="60" w:line="240" w:lineRule="auto"/>
              <w:jc w:val="center"/>
              <w:rPr>
                <w:rFonts w:eastAsia="Times New Roman" w:cs="Arial"/>
                <w:b/>
                <w:bCs/>
                <w:sz w:val="16"/>
                <w:szCs w:val="16"/>
              </w:rPr>
            </w:pPr>
            <w:r w:rsidRPr="00406602">
              <w:rPr>
                <w:rFonts w:eastAsia="Times New Roman" w:cs="Arial"/>
                <w:b/>
                <w:bCs/>
                <w:sz w:val="16"/>
                <w:szCs w:val="16"/>
              </w:rPr>
              <w:t>Level</w:t>
            </w:r>
          </w:p>
        </w:tc>
        <w:tc>
          <w:tcPr>
            <w:tcW w:w="851" w:type="dxa"/>
            <w:shd w:val="clear" w:color="auto" w:fill="DBE5F1" w:themeFill="accent1" w:themeFillTint="33"/>
          </w:tcPr>
          <w:p w:rsidR="00450041" w:rsidRPr="00406602" w:rsidRDefault="00450041" w:rsidP="005456CA">
            <w:pPr>
              <w:spacing w:before="60" w:after="60" w:line="240" w:lineRule="auto"/>
              <w:jc w:val="center"/>
              <w:rPr>
                <w:rFonts w:eastAsia="Times New Roman" w:cs="Arial"/>
                <w:b/>
                <w:bCs/>
                <w:sz w:val="16"/>
                <w:szCs w:val="16"/>
              </w:rPr>
            </w:pPr>
            <w:r w:rsidRPr="00406602">
              <w:rPr>
                <w:rFonts w:eastAsia="Times New Roman" w:cs="Arial"/>
                <w:b/>
                <w:bCs/>
                <w:sz w:val="16"/>
                <w:szCs w:val="16"/>
              </w:rPr>
              <w:t>Local Title</w:t>
            </w:r>
          </w:p>
          <w:p w:rsidR="00450041" w:rsidRPr="00406602" w:rsidRDefault="00450041" w:rsidP="005456CA">
            <w:pPr>
              <w:spacing w:before="60" w:after="60" w:line="240" w:lineRule="auto"/>
              <w:jc w:val="center"/>
              <w:rPr>
                <w:rFonts w:eastAsia="Times New Roman" w:cs="Arial"/>
                <w:b/>
                <w:bCs/>
                <w:sz w:val="16"/>
                <w:szCs w:val="16"/>
              </w:rPr>
            </w:pPr>
          </w:p>
        </w:tc>
        <w:tc>
          <w:tcPr>
            <w:tcW w:w="992" w:type="dxa"/>
            <w:shd w:val="clear" w:color="auto" w:fill="DBE5F1" w:themeFill="accent1" w:themeFillTint="33"/>
          </w:tcPr>
          <w:p w:rsidR="00450041" w:rsidRPr="00406602" w:rsidRDefault="00450041" w:rsidP="00DA223C">
            <w:pPr>
              <w:autoSpaceDE w:val="0"/>
              <w:autoSpaceDN w:val="0"/>
              <w:adjustRightInd w:val="0"/>
              <w:spacing w:after="0" w:line="240" w:lineRule="auto"/>
              <w:jc w:val="center"/>
              <w:rPr>
                <w:rFonts w:cs="Arial"/>
                <w:b/>
                <w:bCs/>
                <w:color w:val="000000"/>
                <w:sz w:val="16"/>
                <w:szCs w:val="16"/>
              </w:rPr>
            </w:pPr>
            <w:r w:rsidRPr="00406602">
              <w:rPr>
                <w:rFonts w:cs="Arial"/>
                <w:b/>
                <w:bCs/>
                <w:color w:val="000000"/>
                <w:sz w:val="16"/>
                <w:szCs w:val="16"/>
              </w:rPr>
              <w:t>Trans</w:t>
            </w:r>
            <w:r w:rsidR="00DA223C" w:rsidRPr="00406602">
              <w:rPr>
                <w:rFonts w:cs="Arial"/>
                <w:b/>
                <w:bCs/>
                <w:color w:val="000000"/>
                <w:sz w:val="16"/>
                <w:szCs w:val="16"/>
              </w:rPr>
              <w:t>ition</w:t>
            </w:r>
            <w:r w:rsidRPr="00406602">
              <w:rPr>
                <w:rFonts w:cs="Arial"/>
                <w:b/>
                <w:bCs/>
                <w:color w:val="000000"/>
                <w:sz w:val="16"/>
                <w:szCs w:val="16"/>
              </w:rPr>
              <w:t xml:space="preserve"> Salary</w:t>
            </w:r>
          </w:p>
        </w:tc>
        <w:tc>
          <w:tcPr>
            <w:tcW w:w="1701" w:type="dxa"/>
            <w:tcBorders>
              <w:bottom w:val="single" w:sz="4" w:space="0" w:color="auto"/>
            </w:tcBorders>
            <w:shd w:val="clear" w:color="auto" w:fill="DBE5F1" w:themeFill="accent1" w:themeFillTint="33"/>
          </w:tcPr>
          <w:p w:rsidR="00450041" w:rsidRPr="00406602" w:rsidRDefault="002F4BCE" w:rsidP="005456CA">
            <w:pPr>
              <w:autoSpaceDE w:val="0"/>
              <w:autoSpaceDN w:val="0"/>
              <w:adjustRightInd w:val="0"/>
              <w:spacing w:after="0" w:line="240" w:lineRule="auto"/>
              <w:jc w:val="center"/>
              <w:rPr>
                <w:rFonts w:cs="Arial"/>
                <w:b/>
                <w:bCs/>
                <w:color w:val="000000"/>
                <w:sz w:val="16"/>
                <w:szCs w:val="16"/>
              </w:rPr>
            </w:pPr>
            <w:r w:rsidRPr="00406602">
              <w:rPr>
                <w:rFonts w:cs="Arial"/>
                <w:b/>
                <w:bCs/>
                <w:color w:val="000000"/>
                <w:sz w:val="16"/>
                <w:szCs w:val="16"/>
              </w:rPr>
              <w:t>2.1</w:t>
            </w:r>
            <w:r w:rsidR="00450041" w:rsidRPr="00406602">
              <w:rPr>
                <w:rFonts w:cs="Arial"/>
                <w:b/>
                <w:bCs/>
                <w:color w:val="000000"/>
                <w:sz w:val="16"/>
                <w:szCs w:val="16"/>
              </w:rPr>
              <w:t>%</w:t>
            </w:r>
          </w:p>
          <w:p w:rsidR="00450041" w:rsidRPr="00406602" w:rsidRDefault="00450041" w:rsidP="005456CA">
            <w:pPr>
              <w:autoSpaceDE w:val="0"/>
              <w:autoSpaceDN w:val="0"/>
              <w:adjustRightInd w:val="0"/>
              <w:spacing w:after="0" w:line="240" w:lineRule="auto"/>
              <w:jc w:val="center"/>
              <w:rPr>
                <w:rFonts w:cs="Arial"/>
                <w:b/>
                <w:bCs/>
                <w:color w:val="000000"/>
                <w:sz w:val="16"/>
                <w:szCs w:val="16"/>
              </w:rPr>
            </w:pPr>
            <w:r w:rsidRPr="00406602">
              <w:rPr>
                <w:rFonts w:cs="Arial"/>
                <w:b/>
                <w:bCs/>
                <w:color w:val="000000"/>
                <w:sz w:val="16"/>
                <w:szCs w:val="16"/>
              </w:rPr>
              <w:t>On Commencement</w:t>
            </w:r>
          </w:p>
        </w:tc>
        <w:tc>
          <w:tcPr>
            <w:tcW w:w="1559" w:type="dxa"/>
            <w:shd w:val="clear" w:color="auto" w:fill="DBE5F1" w:themeFill="accent1" w:themeFillTint="33"/>
          </w:tcPr>
          <w:p w:rsidR="00450041" w:rsidRPr="00406602" w:rsidRDefault="00450041" w:rsidP="00450041">
            <w:pPr>
              <w:autoSpaceDE w:val="0"/>
              <w:autoSpaceDN w:val="0"/>
              <w:adjustRightInd w:val="0"/>
              <w:spacing w:after="0" w:line="240" w:lineRule="auto"/>
              <w:jc w:val="center"/>
              <w:rPr>
                <w:rFonts w:cs="Arial"/>
                <w:b/>
                <w:bCs/>
                <w:color w:val="000000"/>
                <w:sz w:val="16"/>
                <w:szCs w:val="16"/>
              </w:rPr>
            </w:pPr>
            <w:r w:rsidRPr="00406602">
              <w:rPr>
                <w:rFonts w:cs="Arial"/>
                <w:b/>
                <w:bCs/>
                <w:color w:val="000000"/>
                <w:sz w:val="16"/>
                <w:szCs w:val="16"/>
              </w:rPr>
              <w:t>1%</w:t>
            </w:r>
          </w:p>
          <w:p w:rsidR="00450041" w:rsidRPr="00406602" w:rsidRDefault="00450041" w:rsidP="00450041">
            <w:pPr>
              <w:autoSpaceDE w:val="0"/>
              <w:autoSpaceDN w:val="0"/>
              <w:adjustRightInd w:val="0"/>
              <w:spacing w:after="0" w:line="240" w:lineRule="auto"/>
              <w:jc w:val="center"/>
              <w:rPr>
                <w:rFonts w:cs="Arial"/>
                <w:b/>
                <w:bCs/>
                <w:color w:val="000000"/>
                <w:sz w:val="16"/>
                <w:szCs w:val="16"/>
              </w:rPr>
            </w:pPr>
            <w:r w:rsidRPr="00406602">
              <w:rPr>
                <w:rFonts w:cs="Arial"/>
                <w:b/>
                <w:bCs/>
                <w:color w:val="000000"/>
                <w:sz w:val="16"/>
                <w:szCs w:val="16"/>
              </w:rPr>
              <w:t xml:space="preserve">12 months after Commencement </w:t>
            </w:r>
          </w:p>
        </w:tc>
        <w:tc>
          <w:tcPr>
            <w:tcW w:w="1555" w:type="dxa"/>
            <w:shd w:val="clear" w:color="auto" w:fill="DBE5F1" w:themeFill="accent1" w:themeFillTint="33"/>
          </w:tcPr>
          <w:p w:rsidR="00450041" w:rsidRPr="00406602" w:rsidRDefault="00450041" w:rsidP="00450041">
            <w:pPr>
              <w:autoSpaceDE w:val="0"/>
              <w:autoSpaceDN w:val="0"/>
              <w:adjustRightInd w:val="0"/>
              <w:spacing w:after="0" w:line="240" w:lineRule="auto"/>
              <w:jc w:val="center"/>
              <w:rPr>
                <w:rFonts w:cs="Arial"/>
                <w:b/>
                <w:bCs/>
                <w:color w:val="000000"/>
                <w:sz w:val="16"/>
                <w:szCs w:val="16"/>
              </w:rPr>
            </w:pPr>
            <w:r w:rsidRPr="00406602">
              <w:rPr>
                <w:rFonts w:cs="Arial"/>
                <w:b/>
                <w:bCs/>
                <w:color w:val="000000"/>
                <w:sz w:val="16"/>
                <w:szCs w:val="16"/>
              </w:rPr>
              <w:t>1%</w:t>
            </w:r>
          </w:p>
          <w:p w:rsidR="00450041" w:rsidRPr="00406602" w:rsidRDefault="00450041" w:rsidP="00450041">
            <w:pPr>
              <w:autoSpaceDE w:val="0"/>
              <w:autoSpaceDN w:val="0"/>
              <w:adjustRightInd w:val="0"/>
              <w:spacing w:after="0" w:line="240" w:lineRule="auto"/>
              <w:jc w:val="center"/>
              <w:rPr>
                <w:rFonts w:cs="Arial"/>
                <w:b/>
                <w:bCs/>
                <w:color w:val="000000"/>
                <w:sz w:val="16"/>
                <w:szCs w:val="16"/>
              </w:rPr>
            </w:pPr>
            <w:r w:rsidRPr="00406602">
              <w:rPr>
                <w:rFonts w:cs="Arial"/>
                <w:b/>
                <w:bCs/>
                <w:color w:val="000000"/>
                <w:sz w:val="16"/>
                <w:szCs w:val="16"/>
              </w:rPr>
              <w:t>24 months after Commencement</w:t>
            </w:r>
          </w:p>
        </w:tc>
      </w:tr>
      <w:tr w:rsidR="002F4BCE" w:rsidRPr="00406602" w:rsidTr="00372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42" w:type="dxa"/>
            <w:tcBorders>
              <w:top w:val="single" w:sz="4" w:space="0" w:color="auto"/>
              <w:left w:val="single" w:sz="4" w:space="0" w:color="auto"/>
              <w:bottom w:val="single" w:sz="4" w:space="0" w:color="auto"/>
              <w:right w:val="single" w:sz="4" w:space="0" w:color="auto"/>
            </w:tcBorders>
          </w:tcPr>
          <w:p w:rsidR="002F4BCE" w:rsidRPr="00406602" w:rsidRDefault="002F4BCE" w:rsidP="00450041">
            <w:pPr>
              <w:autoSpaceDE w:val="0"/>
              <w:autoSpaceDN w:val="0"/>
              <w:adjustRightInd w:val="0"/>
              <w:spacing w:after="0" w:line="240" w:lineRule="auto"/>
              <w:rPr>
                <w:rFonts w:cs="Arial"/>
                <w:color w:val="000000"/>
                <w:sz w:val="20"/>
                <w:szCs w:val="20"/>
              </w:rPr>
            </w:pPr>
            <w:r w:rsidRPr="00406602">
              <w:rPr>
                <w:rFonts w:cs="Arial"/>
                <w:color w:val="000000"/>
                <w:sz w:val="20"/>
                <w:szCs w:val="20"/>
              </w:rPr>
              <w:t>APS Level 4</w:t>
            </w:r>
          </w:p>
        </w:tc>
        <w:tc>
          <w:tcPr>
            <w:tcW w:w="851" w:type="dxa"/>
            <w:tcBorders>
              <w:top w:val="single" w:sz="4" w:space="0" w:color="auto"/>
              <w:left w:val="nil"/>
              <w:bottom w:val="single" w:sz="4" w:space="0" w:color="auto"/>
              <w:right w:val="single" w:sz="4" w:space="0" w:color="auto"/>
            </w:tcBorders>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eastAsia="Times New Roman" w:cs="Arial"/>
                <w:color w:val="000000"/>
                <w:sz w:val="20"/>
                <w:szCs w:val="20"/>
              </w:rPr>
              <w:t>PAO1</w:t>
            </w:r>
          </w:p>
        </w:tc>
        <w:tc>
          <w:tcPr>
            <w:tcW w:w="992" w:type="dxa"/>
            <w:tcBorders>
              <w:top w:val="nil"/>
              <w:left w:val="nil"/>
              <w:bottom w:val="single" w:sz="4" w:space="0" w:color="auto"/>
              <w:right w:val="single" w:sz="4" w:space="0" w:color="auto"/>
            </w:tcBorders>
            <w:shd w:val="clear" w:color="auto" w:fill="8DB3E2" w:themeFill="text2" w:themeFillTint="66"/>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64,229</w:t>
            </w:r>
          </w:p>
        </w:tc>
        <w:tc>
          <w:tcPr>
            <w:tcW w:w="1701" w:type="dxa"/>
            <w:tcBorders>
              <w:top w:val="single" w:sz="4" w:space="0" w:color="auto"/>
              <w:left w:val="nil"/>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65,578</w:t>
            </w:r>
          </w:p>
        </w:tc>
        <w:tc>
          <w:tcPr>
            <w:tcW w:w="1559" w:type="dxa"/>
            <w:tcBorders>
              <w:top w:val="single" w:sz="4" w:space="0" w:color="auto"/>
              <w:left w:val="single" w:sz="4" w:space="0" w:color="auto"/>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66,234</w:t>
            </w:r>
          </w:p>
        </w:tc>
        <w:tc>
          <w:tcPr>
            <w:tcW w:w="1555" w:type="dxa"/>
            <w:tcBorders>
              <w:top w:val="nil"/>
              <w:left w:val="nil"/>
              <w:bottom w:val="single" w:sz="4" w:space="0" w:color="auto"/>
              <w:right w:val="single" w:sz="4" w:space="0" w:color="auto"/>
            </w:tcBorders>
            <w:noWrap/>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66,896</w:t>
            </w:r>
          </w:p>
        </w:tc>
      </w:tr>
      <w:tr w:rsidR="002F4BCE" w:rsidRPr="00406602" w:rsidTr="00372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42" w:type="dxa"/>
            <w:tcBorders>
              <w:top w:val="single" w:sz="4" w:space="0" w:color="auto"/>
              <w:left w:val="single" w:sz="4" w:space="0" w:color="auto"/>
              <w:bottom w:val="single" w:sz="4" w:space="0" w:color="auto"/>
              <w:right w:val="single" w:sz="4" w:space="0" w:color="auto"/>
            </w:tcBorders>
          </w:tcPr>
          <w:p w:rsidR="002F4BCE" w:rsidRPr="00406602" w:rsidRDefault="002F4BCE" w:rsidP="00450041">
            <w:pPr>
              <w:autoSpaceDE w:val="0"/>
              <w:autoSpaceDN w:val="0"/>
              <w:adjustRightInd w:val="0"/>
              <w:spacing w:after="0" w:line="240" w:lineRule="auto"/>
              <w:rPr>
                <w:rFonts w:cs="Arial"/>
                <w:color w:val="000000"/>
                <w:sz w:val="20"/>
                <w:szCs w:val="20"/>
              </w:rPr>
            </w:pPr>
            <w:r w:rsidRPr="00406602">
              <w:rPr>
                <w:rFonts w:cs="Arial"/>
                <w:color w:val="000000"/>
                <w:sz w:val="20"/>
                <w:szCs w:val="20"/>
              </w:rPr>
              <w:t>APS Level 4</w:t>
            </w:r>
          </w:p>
        </w:tc>
        <w:tc>
          <w:tcPr>
            <w:tcW w:w="851" w:type="dxa"/>
            <w:tcBorders>
              <w:top w:val="single" w:sz="4" w:space="0" w:color="auto"/>
              <w:left w:val="nil"/>
              <w:bottom w:val="single" w:sz="4" w:space="0" w:color="auto"/>
              <w:right w:val="single" w:sz="4" w:space="0" w:color="auto"/>
            </w:tcBorders>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eastAsia="Times New Roman" w:cs="Arial"/>
                <w:color w:val="000000"/>
                <w:sz w:val="20"/>
                <w:szCs w:val="20"/>
              </w:rPr>
              <w:t>PAO1</w:t>
            </w:r>
          </w:p>
        </w:tc>
        <w:tc>
          <w:tcPr>
            <w:tcW w:w="992" w:type="dxa"/>
            <w:tcBorders>
              <w:top w:val="nil"/>
              <w:left w:val="nil"/>
              <w:bottom w:val="single" w:sz="4" w:space="0" w:color="auto"/>
              <w:right w:val="single" w:sz="4" w:space="0" w:color="auto"/>
            </w:tcBorders>
            <w:shd w:val="clear" w:color="auto" w:fill="8DB3E2" w:themeFill="text2" w:themeFillTint="66"/>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65,996</w:t>
            </w:r>
          </w:p>
        </w:tc>
        <w:tc>
          <w:tcPr>
            <w:tcW w:w="1701" w:type="dxa"/>
            <w:tcBorders>
              <w:top w:val="single" w:sz="4" w:space="0" w:color="auto"/>
              <w:left w:val="nil"/>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67,382</w:t>
            </w:r>
          </w:p>
        </w:tc>
        <w:tc>
          <w:tcPr>
            <w:tcW w:w="1559" w:type="dxa"/>
            <w:tcBorders>
              <w:top w:val="single" w:sz="4" w:space="0" w:color="auto"/>
              <w:left w:val="single" w:sz="4" w:space="0" w:color="auto"/>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68,056</w:t>
            </w:r>
          </w:p>
        </w:tc>
        <w:tc>
          <w:tcPr>
            <w:tcW w:w="1555" w:type="dxa"/>
            <w:tcBorders>
              <w:top w:val="nil"/>
              <w:left w:val="nil"/>
              <w:bottom w:val="single" w:sz="4" w:space="0" w:color="auto"/>
              <w:right w:val="single" w:sz="4" w:space="0" w:color="auto"/>
            </w:tcBorders>
            <w:noWrap/>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68,737</w:t>
            </w:r>
          </w:p>
        </w:tc>
      </w:tr>
      <w:tr w:rsidR="002F4BCE" w:rsidRPr="00406602" w:rsidTr="00372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42" w:type="dxa"/>
            <w:tcBorders>
              <w:top w:val="single" w:sz="4" w:space="0" w:color="auto"/>
              <w:left w:val="single" w:sz="4" w:space="0" w:color="auto"/>
              <w:bottom w:val="single" w:sz="4" w:space="0" w:color="auto"/>
              <w:right w:val="single" w:sz="4" w:space="0" w:color="auto"/>
            </w:tcBorders>
          </w:tcPr>
          <w:p w:rsidR="002F4BCE" w:rsidRPr="00406602" w:rsidRDefault="002F4BCE" w:rsidP="00450041">
            <w:pPr>
              <w:autoSpaceDE w:val="0"/>
              <w:autoSpaceDN w:val="0"/>
              <w:adjustRightInd w:val="0"/>
              <w:spacing w:after="0" w:line="240" w:lineRule="auto"/>
              <w:rPr>
                <w:rFonts w:cs="Arial"/>
                <w:color w:val="000000"/>
                <w:sz w:val="20"/>
                <w:szCs w:val="20"/>
              </w:rPr>
            </w:pPr>
            <w:r w:rsidRPr="00406602">
              <w:rPr>
                <w:rFonts w:cs="Arial"/>
                <w:color w:val="000000"/>
                <w:sz w:val="20"/>
                <w:szCs w:val="20"/>
              </w:rPr>
              <w:t>APS Level 4</w:t>
            </w:r>
          </w:p>
        </w:tc>
        <w:tc>
          <w:tcPr>
            <w:tcW w:w="851" w:type="dxa"/>
            <w:tcBorders>
              <w:top w:val="single" w:sz="4" w:space="0" w:color="auto"/>
              <w:left w:val="nil"/>
              <w:bottom w:val="single" w:sz="4" w:space="0" w:color="auto"/>
              <w:right w:val="single" w:sz="4" w:space="0" w:color="auto"/>
            </w:tcBorders>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eastAsia="Times New Roman" w:cs="Arial"/>
                <w:color w:val="000000"/>
                <w:sz w:val="20"/>
                <w:szCs w:val="20"/>
              </w:rPr>
              <w:t>PAO1</w:t>
            </w:r>
          </w:p>
        </w:tc>
        <w:tc>
          <w:tcPr>
            <w:tcW w:w="992" w:type="dxa"/>
            <w:tcBorders>
              <w:top w:val="nil"/>
              <w:left w:val="nil"/>
              <w:bottom w:val="single" w:sz="4" w:space="0" w:color="auto"/>
              <w:right w:val="single" w:sz="4" w:space="0" w:color="auto"/>
            </w:tcBorders>
            <w:shd w:val="clear" w:color="auto" w:fill="8DB3E2" w:themeFill="text2" w:themeFillTint="66"/>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68,027</w:t>
            </w:r>
          </w:p>
        </w:tc>
        <w:tc>
          <w:tcPr>
            <w:tcW w:w="1701" w:type="dxa"/>
            <w:tcBorders>
              <w:top w:val="single" w:sz="4" w:space="0" w:color="auto"/>
              <w:left w:val="nil"/>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69,456</w:t>
            </w:r>
          </w:p>
        </w:tc>
        <w:tc>
          <w:tcPr>
            <w:tcW w:w="1559" w:type="dxa"/>
            <w:tcBorders>
              <w:top w:val="single" w:sz="4" w:space="0" w:color="auto"/>
              <w:left w:val="single" w:sz="4" w:space="0" w:color="auto"/>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70,151</w:t>
            </w:r>
          </w:p>
        </w:tc>
        <w:tc>
          <w:tcPr>
            <w:tcW w:w="1555" w:type="dxa"/>
            <w:tcBorders>
              <w:top w:val="nil"/>
              <w:left w:val="nil"/>
              <w:bottom w:val="single" w:sz="4" w:space="0" w:color="auto"/>
              <w:right w:val="single" w:sz="4" w:space="0" w:color="auto"/>
            </w:tcBorders>
            <w:noWrap/>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70,853</w:t>
            </w:r>
          </w:p>
        </w:tc>
      </w:tr>
      <w:tr w:rsidR="002F4BCE" w:rsidRPr="00406602" w:rsidTr="00372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42" w:type="dxa"/>
            <w:tcBorders>
              <w:top w:val="single" w:sz="4" w:space="0" w:color="auto"/>
              <w:left w:val="single" w:sz="4" w:space="0" w:color="auto"/>
              <w:bottom w:val="single" w:sz="4" w:space="0" w:color="auto"/>
              <w:right w:val="single" w:sz="4" w:space="0" w:color="auto"/>
            </w:tcBorders>
          </w:tcPr>
          <w:p w:rsidR="002F4BCE" w:rsidRPr="00406602" w:rsidRDefault="002F4BCE" w:rsidP="00450041">
            <w:pPr>
              <w:autoSpaceDE w:val="0"/>
              <w:autoSpaceDN w:val="0"/>
              <w:adjustRightInd w:val="0"/>
              <w:spacing w:after="0" w:line="240" w:lineRule="auto"/>
              <w:rPr>
                <w:rFonts w:cs="Arial"/>
                <w:color w:val="000000"/>
                <w:sz w:val="20"/>
                <w:szCs w:val="20"/>
              </w:rPr>
            </w:pPr>
            <w:r w:rsidRPr="00406602">
              <w:rPr>
                <w:rFonts w:cs="Arial"/>
                <w:color w:val="000000"/>
                <w:sz w:val="20"/>
                <w:szCs w:val="20"/>
              </w:rPr>
              <w:t>APS Level 4</w:t>
            </w:r>
          </w:p>
        </w:tc>
        <w:tc>
          <w:tcPr>
            <w:tcW w:w="851" w:type="dxa"/>
            <w:tcBorders>
              <w:top w:val="single" w:sz="4" w:space="0" w:color="auto"/>
              <w:left w:val="nil"/>
              <w:bottom w:val="single" w:sz="4" w:space="0" w:color="auto"/>
              <w:right w:val="single" w:sz="4" w:space="0" w:color="auto"/>
            </w:tcBorders>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eastAsia="Times New Roman" w:cs="Arial"/>
                <w:color w:val="000000"/>
                <w:sz w:val="20"/>
                <w:szCs w:val="20"/>
              </w:rPr>
              <w:t>PAO1</w:t>
            </w:r>
          </w:p>
        </w:tc>
        <w:tc>
          <w:tcPr>
            <w:tcW w:w="992" w:type="dxa"/>
            <w:tcBorders>
              <w:top w:val="nil"/>
              <w:left w:val="nil"/>
              <w:bottom w:val="single" w:sz="4" w:space="0" w:color="auto"/>
              <w:right w:val="single" w:sz="4" w:space="0" w:color="auto"/>
            </w:tcBorders>
            <w:shd w:val="clear" w:color="auto" w:fill="8DB3E2" w:themeFill="text2" w:themeFillTint="66"/>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69,038</w:t>
            </w:r>
          </w:p>
        </w:tc>
        <w:tc>
          <w:tcPr>
            <w:tcW w:w="1701" w:type="dxa"/>
            <w:tcBorders>
              <w:top w:val="single" w:sz="4" w:space="0" w:color="auto"/>
              <w:left w:val="nil"/>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70,488</w:t>
            </w:r>
          </w:p>
        </w:tc>
        <w:tc>
          <w:tcPr>
            <w:tcW w:w="1559" w:type="dxa"/>
            <w:tcBorders>
              <w:top w:val="single" w:sz="4" w:space="0" w:color="auto"/>
              <w:left w:val="single" w:sz="4" w:space="0" w:color="auto"/>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71,193</w:t>
            </w:r>
          </w:p>
        </w:tc>
        <w:tc>
          <w:tcPr>
            <w:tcW w:w="1555" w:type="dxa"/>
            <w:tcBorders>
              <w:top w:val="nil"/>
              <w:left w:val="nil"/>
              <w:bottom w:val="single" w:sz="4" w:space="0" w:color="auto"/>
              <w:right w:val="single" w:sz="4" w:space="0" w:color="auto"/>
            </w:tcBorders>
            <w:noWrap/>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71,905</w:t>
            </w:r>
          </w:p>
        </w:tc>
      </w:tr>
      <w:tr w:rsidR="002F4BCE" w:rsidRPr="00406602" w:rsidTr="00DA2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500" w:type="dxa"/>
            <w:gridSpan w:val="6"/>
            <w:tcBorders>
              <w:top w:val="nil"/>
              <w:left w:val="single" w:sz="4" w:space="0" w:color="auto"/>
              <w:bottom w:val="single" w:sz="4" w:space="0" w:color="auto"/>
              <w:right w:val="single" w:sz="4" w:space="0" w:color="auto"/>
            </w:tcBorders>
            <w:shd w:val="clear" w:color="auto" w:fill="DBE5F1" w:themeFill="accent1" w:themeFillTint="33"/>
          </w:tcPr>
          <w:p w:rsidR="002F4BCE" w:rsidRPr="00406602" w:rsidRDefault="002F4BCE" w:rsidP="00214219">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Soft Barrier - Work Value/Availability Barrier</w:t>
            </w:r>
          </w:p>
        </w:tc>
      </w:tr>
      <w:tr w:rsidR="002F4BCE" w:rsidRPr="00406602" w:rsidTr="00372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42" w:type="dxa"/>
            <w:tcBorders>
              <w:top w:val="nil"/>
              <w:left w:val="single" w:sz="4" w:space="0" w:color="auto"/>
              <w:bottom w:val="single" w:sz="4" w:space="0" w:color="auto"/>
              <w:right w:val="single" w:sz="4" w:space="0" w:color="auto"/>
            </w:tcBorders>
          </w:tcPr>
          <w:p w:rsidR="002F4BCE" w:rsidRPr="00406602" w:rsidRDefault="002F4BCE" w:rsidP="00450041">
            <w:pPr>
              <w:autoSpaceDE w:val="0"/>
              <w:autoSpaceDN w:val="0"/>
              <w:adjustRightInd w:val="0"/>
              <w:spacing w:after="0" w:line="240" w:lineRule="auto"/>
              <w:rPr>
                <w:rFonts w:cs="Arial"/>
                <w:color w:val="000000"/>
                <w:sz w:val="20"/>
                <w:szCs w:val="20"/>
              </w:rPr>
            </w:pPr>
            <w:r w:rsidRPr="00406602">
              <w:rPr>
                <w:rFonts w:cs="Arial"/>
                <w:color w:val="000000"/>
                <w:sz w:val="20"/>
                <w:szCs w:val="20"/>
              </w:rPr>
              <w:t>APS Level 5</w:t>
            </w:r>
          </w:p>
        </w:tc>
        <w:tc>
          <w:tcPr>
            <w:tcW w:w="851" w:type="dxa"/>
            <w:tcBorders>
              <w:top w:val="nil"/>
              <w:left w:val="nil"/>
              <w:bottom w:val="single" w:sz="4" w:space="0" w:color="auto"/>
              <w:right w:val="single" w:sz="4" w:space="0" w:color="auto"/>
            </w:tcBorders>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PAO1</w:t>
            </w:r>
          </w:p>
        </w:tc>
        <w:tc>
          <w:tcPr>
            <w:tcW w:w="992" w:type="dxa"/>
            <w:tcBorders>
              <w:top w:val="nil"/>
              <w:left w:val="nil"/>
              <w:bottom w:val="single" w:sz="4" w:space="0" w:color="auto"/>
              <w:right w:val="single" w:sz="4" w:space="0" w:color="auto"/>
            </w:tcBorders>
            <w:shd w:val="clear" w:color="auto" w:fill="8DB3E2" w:themeFill="text2" w:themeFillTint="66"/>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70,540</w:t>
            </w:r>
          </w:p>
        </w:tc>
        <w:tc>
          <w:tcPr>
            <w:tcW w:w="1701" w:type="dxa"/>
            <w:tcBorders>
              <w:top w:val="single" w:sz="4" w:space="0" w:color="auto"/>
              <w:left w:val="nil"/>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72,021</w:t>
            </w:r>
          </w:p>
        </w:tc>
        <w:tc>
          <w:tcPr>
            <w:tcW w:w="1559" w:type="dxa"/>
            <w:tcBorders>
              <w:top w:val="single" w:sz="4" w:space="0" w:color="auto"/>
              <w:left w:val="single" w:sz="4" w:space="0" w:color="auto"/>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72,741</w:t>
            </w:r>
          </w:p>
        </w:tc>
        <w:tc>
          <w:tcPr>
            <w:tcW w:w="1555" w:type="dxa"/>
            <w:tcBorders>
              <w:top w:val="nil"/>
              <w:left w:val="nil"/>
              <w:bottom w:val="single" w:sz="4" w:space="0" w:color="auto"/>
              <w:right w:val="single" w:sz="4" w:space="0" w:color="auto"/>
            </w:tcBorders>
            <w:noWrap/>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73,468</w:t>
            </w:r>
          </w:p>
        </w:tc>
      </w:tr>
      <w:tr w:rsidR="002F4BCE" w:rsidRPr="00406602" w:rsidTr="00372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42" w:type="dxa"/>
            <w:tcBorders>
              <w:top w:val="nil"/>
              <w:left w:val="single" w:sz="4" w:space="0" w:color="auto"/>
              <w:bottom w:val="single" w:sz="4" w:space="0" w:color="auto"/>
              <w:right w:val="single" w:sz="4" w:space="0" w:color="auto"/>
            </w:tcBorders>
          </w:tcPr>
          <w:p w:rsidR="002F4BCE" w:rsidRPr="00406602" w:rsidRDefault="002F4BCE" w:rsidP="00450041">
            <w:pPr>
              <w:autoSpaceDE w:val="0"/>
              <w:autoSpaceDN w:val="0"/>
              <w:adjustRightInd w:val="0"/>
              <w:spacing w:after="0" w:line="240" w:lineRule="auto"/>
              <w:rPr>
                <w:rFonts w:cs="Arial"/>
                <w:color w:val="000000"/>
                <w:sz w:val="20"/>
                <w:szCs w:val="20"/>
              </w:rPr>
            </w:pPr>
            <w:r w:rsidRPr="00406602">
              <w:rPr>
                <w:rFonts w:cs="Arial"/>
                <w:color w:val="000000"/>
                <w:sz w:val="20"/>
                <w:szCs w:val="20"/>
              </w:rPr>
              <w:t>APS Level 5</w:t>
            </w:r>
          </w:p>
        </w:tc>
        <w:tc>
          <w:tcPr>
            <w:tcW w:w="851" w:type="dxa"/>
            <w:tcBorders>
              <w:top w:val="nil"/>
              <w:left w:val="nil"/>
              <w:bottom w:val="single" w:sz="4" w:space="0" w:color="auto"/>
              <w:right w:val="single" w:sz="4" w:space="0" w:color="auto"/>
            </w:tcBorders>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PAO1</w:t>
            </w:r>
          </w:p>
        </w:tc>
        <w:tc>
          <w:tcPr>
            <w:tcW w:w="992" w:type="dxa"/>
            <w:tcBorders>
              <w:top w:val="nil"/>
              <w:left w:val="nil"/>
              <w:bottom w:val="single" w:sz="4" w:space="0" w:color="auto"/>
              <w:right w:val="single" w:sz="4" w:space="0" w:color="auto"/>
            </w:tcBorders>
            <w:shd w:val="clear" w:color="auto" w:fill="8DB3E2" w:themeFill="text2" w:themeFillTint="66"/>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71,834</w:t>
            </w:r>
          </w:p>
        </w:tc>
        <w:tc>
          <w:tcPr>
            <w:tcW w:w="1701" w:type="dxa"/>
            <w:tcBorders>
              <w:top w:val="single" w:sz="4" w:space="0" w:color="auto"/>
              <w:left w:val="nil"/>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73,343</w:t>
            </w:r>
          </w:p>
        </w:tc>
        <w:tc>
          <w:tcPr>
            <w:tcW w:w="1559" w:type="dxa"/>
            <w:tcBorders>
              <w:top w:val="single" w:sz="4" w:space="0" w:color="auto"/>
              <w:left w:val="single" w:sz="4" w:space="0" w:color="auto"/>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74,076</w:t>
            </w:r>
          </w:p>
        </w:tc>
        <w:tc>
          <w:tcPr>
            <w:tcW w:w="1555" w:type="dxa"/>
            <w:tcBorders>
              <w:top w:val="nil"/>
              <w:left w:val="nil"/>
              <w:bottom w:val="single" w:sz="4" w:space="0" w:color="auto"/>
              <w:right w:val="single" w:sz="4" w:space="0" w:color="auto"/>
            </w:tcBorders>
            <w:noWrap/>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74,817</w:t>
            </w:r>
          </w:p>
        </w:tc>
      </w:tr>
      <w:tr w:rsidR="002F4BCE" w:rsidRPr="00406602" w:rsidTr="00372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42" w:type="dxa"/>
            <w:tcBorders>
              <w:top w:val="nil"/>
              <w:left w:val="single" w:sz="4" w:space="0" w:color="auto"/>
              <w:bottom w:val="single" w:sz="4" w:space="0" w:color="auto"/>
              <w:right w:val="single" w:sz="4" w:space="0" w:color="auto"/>
            </w:tcBorders>
          </w:tcPr>
          <w:p w:rsidR="002F4BCE" w:rsidRPr="00406602" w:rsidRDefault="002F4BCE" w:rsidP="00450041">
            <w:pPr>
              <w:autoSpaceDE w:val="0"/>
              <w:autoSpaceDN w:val="0"/>
              <w:adjustRightInd w:val="0"/>
              <w:spacing w:after="0" w:line="240" w:lineRule="auto"/>
              <w:rPr>
                <w:rFonts w:cs="Arial"/>
                <w:color w:val="000000"/>
                <w:sz w:val="20"/>
                <w:szCs w:val="20"/>
              </w:rPr>
            </w:pPr>
            <w:r w:rsidRPr="00406602">
              <w:rPr>
                <w:rFonts w:cs="Arial"/>
                <w:color w:val="000000"/>
                <w:sz w:val="20"/>
                <w:szCs w:val="20"/>
              </w:rPr>
              <w:t>APS Level 5</w:t>
            </w:r>
          </w:p>
        </w:tc>
        <w:tc>
          <w:tcPr>
            <w:tcW w:w="851" w:type="dxa"/>
            <w:tcBorders>
              <w:top w:val="nil"/>
              <w:left w:val="nil"/>
              <w:bottom w:val="single" w:sz="4" w:space="0" w:color="auto"/>
              <w:right w:val="single" w:sz="4" w:space="0" w:color="auto"/>
            </w:tcBorders>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PAO1</w:t>
            </w:r>
          </w:p>
        </w:tc>
        <w:tc>
          <w:tcPr>
            <w:tcW w:w="992" w:type="dxa"/>
            <w:tcBorders>
              <w:top w:val="nil"/>
              <w:left w:val="nil"/>
              <w:bottom w:val="single" w:sz="4" w:space="0" w:color="auto"/>
              <w:right w:val="single" w:sz="4" w:space="0" w:color="auto"/>
            </w:tcBorders>
            <w:shd w:val="clear" w:color="auto" w:fill="8DB3E2" w:themeFill="text2" w:themeFillTint="66"/>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74,481</w:t>
            </w:r>
          </w:p>
        </w:tc>
        <w:tc>
          <w:tcPr>
            <w:tcW w:w="1701" w:type="dxa"/>
            <w:tcBorders>
              <w:top w:val="single" w:sz="4" w:space="0" w:color="auto"/>
              <w:left w:val="nil"/>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76,045</w:t>
            </w:r>
          </w:p>
        </w:tc>
        <w:tc>
          <w:tcPr>
            <w:tcW w:w="1559" w:type="dxa"/>
            <w:tcBorders>
              <w:top w:val="single" w:sz="4" w:space="0" w:color="auto"/>
              <w:left w:val="single" w:sz="4" w:space="0" w:color="auto"/>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76,805</w:t>
            </w:r>
          </w:p>
        </w:tc>
        <w:tc>
          <w:tcPr>
            <w:tcW w:w="1555" w:type="dxa"/>
            <w:tcBorders>
              <w:top w:val="nil"/>
              <w:left w:val="nil"/>
              <w:bottom w:val="single" w:sz="4" w:space="0" w:color="auto"/>
              <w:right w:val="single" w:sz="4" w:space="0" w:color="auto"/>
            </w:tcBorders>
            <w:noWrap/>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77,573</w:t>
            </w:r>
          </w:p>
        </w:tc>
      </w:tr>
      <w:tr w:rsidR="002F4BCE" w:rsidRPr="00406602" w:rsidTr="00372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42" w:type="dxa"/>
            <w:tcBorders>
              <w:top w:val="nil"/>
              <w:left w:val="single" w:sz="4" w:space="0" w:color="auto"/>
              <w:bottom w:val="single" w:sz="4" w:space="0" w:color="auto"/>
              <w:right w:val="single" w:sz="4" w:space="0" w:color="auto"/>
            </w:tcBorders>
          </w:tcPr>
          <w:p w:rsidR="002F4BCE" w:rsidRPr="00406602" w:rsidRDefault="002F4BCE" w:rsidP="00450041">
            <w:pPr>
              <w:autoSpaceDE w:val="0"/>
              <w:autoSpaceDN w:val="0"/>
              <w:adjustRightInd w:val="0"/>
              <w:spacing w:after="0" w:line="240" w:lineRule="auto"/>
              <w:rPr>
                <w:rFonts w:cs="Arial"/>
                <w:color w:val="000000"/>
                <w:sz w:val="20"/>
                <w:szCs w:val="20"/>
              </w:rPr>
            </w:pPr>
            <w:r w:rsidRPr="00406602">
              <w:rPr>
                <w:rFonts w:cs="Arial"/>
                <w:color w:val="000000"/>
                <w:sz w:val="20"/>
                <w:szCs w:val="20"/>
              </w:rPr>
              <w:t>APS Level 5</w:t>
            </w:r>
          </w:p>
        </w:tc>
        <w:tc>
          <w:tcPr>
            <w:tcW w:w="851" w:type="dxa"/>
            <w:tcBorders>
              <w:top w:val="nil"/>
              <w:left w:val="nil"/>
              <w:bottom w:val="single" w:sz="4" w:space="0" w:color="auto"/>
              <w:right w:val="single" w:sz="4" w:space="0" w:color="auto"/>
            </w:tcBorders>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PAO1</w:t>
            </w:r>
          </w:p>
        </w:tc>
        <w:tc>
          <w:tcPr>
            <w:tcW w:w="992" w:type="dxa"/>
            <w:tcBorders>
              <w:top w:val="nil"/>
              <w:left w:val="nil"/>
              <w:bottom w:val="single" w:sz="4" w:space="0" w:color="auto"/>
              <w:right w:val="single" w:sz="4" w:space="0" w:color="auto"/>
            </w:tcBorders>
            <w:shd w:val="clear" w:color="auto" w:fill="8DB3E2" w:themeFill="text2" w:themeFillTint="66"/>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75,331</w:t>
            </w:r>
          </w:p>
        </w:tc>
        <w:tc>
          <w:tcPr>
            <w:tcW w:w="1701" w:type="dxa"/>
            <w:tcBorders>
              <w:top w:val="single" w:sz="4" w:space="0" w:color="auto"/>
              <w:left w:val="nil"/>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76,913</w:t>
            </w:r>
          </w:p>
        </w:tc>
        <w:tc>
          <w:tcPr>
            <w:tcW w:w="1559" w:type="dxa"/>
            <w:tcBorders>
              <w:top w:val="single" w:sz="4" w:space="0" w:color="auto"/>
              <w:left w:val="single" w:sz="4" w:space="0" w:color="auto"/>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77,682</w:t>
            </w:r>
          </w:p>
        </w:tc>
        <w:tc>
          <w:tcPr>
            <w:tcW w:w="1555" w:type="dxa"/>
            <w:tcBorders>
              <w:top w:val="nil"/>
              <w:left w:val="nil"/>
              <w:bottom w:val="single" w:sz="4" w:space="0" w:color="auto"/>
              <w:right w:val="single" w:sz="4" w:space="0" w:color="auto"/>
            </w:tcBorders>
            <w:noWrap/>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78,459</w:t>
            </w:r>
          </w:p>
        </w:tc>
      </w:tr>
      <w:tr w:rsidR="002F4BCE" w:rsidRPr="00406602" w:rsidTr="00DA2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500" w:type="dxa"/>
            <w:gridSpan w:val="6"/>
            <w:tcBorders>
              <w:top w:val="nil"/>
              <w:left w:val="single" w:sz="4" w:space="0" w:color="auto"/>
              <w:bottom w:val="single" w:sz="4" w:space="0" w:color="auto"/>
              <w:right w:val="single" w:sz="4" w:space="0" w:color="auto"/>
            </w:tcBorders>
            <w:shd w:val="clear" w:color="auto" w:fill="DBE5F1" w:themeFill="accent1" w:themeFillTint="33"/>
          </w:tcPr>
          <w:p w:rsidR="002F4BCE" w:rsidRPr="00406602" w:rsidRDefault="002F4BCE" w:rsidP="00214219">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Hard Barrier – Advancement subject to a merit process</w:t>
            </w:r>
          </w:p>
        </w:tc>
      </w:tr>
      <w:tr w:rsidR="002F4BCE" w:rsidRPr="00406602" w:rsidTr="00372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42" w:type="dxa"/>
            <w:tcBorders>
              <w:top w:val="nil"/>
              <w:left w:val="single" w:sz="4" w:space="0" w:color="auto"/>
              <w:bottom w:val="single" w:sz="4" w:space="0" w:color="auto"/>
              <w:right w:val="single" w:sz="4" w:space="0" w:color="auto"/>
            </w:tcBorders>
          </w:tcPr>
          <w:p w:rsidR="002F4BCE" w:rsidRPr="00406602" w:rsidRDefault="002F4BCE" w:rsidP="00450041">
            <w:pPr>
              <w:autoSpaceDE w:val="0"/>
              <w:autoSpaceDN w:val="0"/>
              <w:adjustRightInd w:val="0"/>
              <w:spacing w:after="0" w:line="240" w:lineRule="auto"/>
              <w:rPr>
                <w:rFonts w:cs="Arial"/>
                <w:color w:val="000000"/>
                <w:sz w:val="20"/>
                <w:szCs w:val="20"/>
              </w:rPr>
            </w:pPr>
            <w:r w:rsidRPr="00406602">
              <w:rPr>
                <w:rFonts w:cs="Arial"/>
                <w:color w:val="000000"/>
                <w:sz w:val="20"/>
                <w:szCs w:val="20"/>
              </w:rPr>
              <w:t>APS Level 6</w:t>
            </w:r>
          </w:p>
        </w:tc>
        <w:tc>
          <w:tcPr>
            <w:tcW w:w="851" w:type="dxa"/>
            <w:tcBorders>
              <w:top w:val="nil"/>
              <w:left w:val="nil"/>
              <w:bottom w:val="single" w:sz="4" w:space="0" w:color="auto"/>
              <w:right w:val="single" w:sz="4" w:space="0" w:color="auto"/>
            </w:tcBorders>
            <w:vAlign w:val="center"/>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PAO2</w:t>
            </w:r>
          </w:p>
        </w:tc>
        <w:tc>
          <w:tcPr>
            <w:tcW w:w="992" w:type="dxa"/>
            <w:tcBorders>
              <w:top w:val="nil"/>
              <w:left w:val="nil"/>
              <w:bottom w:val="single" w:sz="4" w:space="0" w:color="auto"/>
              <w:right w:val="single" w:sz="4" w:space="0" w:color="auto"/>
            </w:tcBorders>
            <w:shd w:val="clear" w:color="auto" w:fill="8DB3E2" w:themeFill="text2" w:themeFillTint="66"/>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77,262</w:t>
            </w:r>
          </w:p>
        </w:tc>
        <w:tc>
          <w:tcPr>
            <w:tcW w:w="1701" w:type="dxa"/>
            <w:tcBorders>
              <w:top w:val="single" w:sz="4" w:space="0" w:color="auto"/>
              <w:left w:val="nil"/>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78,885</w:t>
            </w:r>
          </w:p>
        </w:tc>
        <w:tc>
          <w:tcPr>
            <w:tcW w:w="1559" w:type="dxa"/>
            <w:tcBorders>
              <w:top w:val="single" w:sz="4" w:space="0" w:color="auto"/>
              <w:left w:val="single" w:sz="4" w:space="0" w:color="auto"/>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79,674</w:t>
            </w:r>
          </w:p>
        </w:tc>
        <w:tc>
          <w:tcPr>
            <w:tcW w:w="1555" w:type="dxa"/>
            <w:tcBorders>
              <w:top w:val="nil"/>
              <w:left w:val="nil"/>
              <w:bottom w:val="single" w:sz="4" w:space="0" w:color="auto"/>
              <w:right w:val="single" w:sz="4" w:space="0" w:color="auto"/>
            </w:tcBorders>
            <w:noWrap/>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80,471</w:t>
            </w:r>
          </w:p>
        </w:tc>
      </w:tr>
      <w:tr w:rsidR="002F4BCE" w:rsidRPr="00406602" w:rsidTr="00372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42" w:type="dxa"/>
            <w:tcBorders>
              <w:top w:val="nil"/>
              <w:left w:val="single" w:sz="4" w:space="0" w:color="auto"/>
              <w:bottom w:val="single" w:sz="4" w:space="0" w:color="auto"/>
              <w:right w:val="single" w:sz="4" w:space="0" w:color="auto"/>
            </w:tcBorders>
          </w:tcPr>
          <w:p w:rsidR="002F4BCE" w:rsidRPr="00406602" w:rsidRDefault="002F4BCE" w:rsidP="00450041">
            <w:pPr>
              <w:autoSpaceDE w:val="0"/>
              <w:autoSpaceDN w:val="0"/>
              <w:adjustRightInd w:val="0"/>
              <w:spacing w:after="0" w:line="240" w:lineRule="auto"/>
              <w:rPr>
                <w:rFonts w:cs="Arial"/>
                <w:color w:val="000000"/>
                <w:sz w:val="20"/>
                <w:szCs w:val="20"/>
              </w:rPr>
            </w:pPr>
            <w:r w:rsidRPr="00406602">
              <w:rPr>
                <w:rFonts w:cs="Arial"/>
                <w:color w:val="000000"/>
                <w:sz w:val="20"/>
                <w:szCs w:val="20"/>
              </w:rPr>
              <w:t>APS Level 6</w:t>
            </w:r>
          </w:p>
        </w:tc>
        <w:tc>
          <w:tcPr>
            <w:tcW w:w="851" w:type="dxa"/>
            <w:tcBorders>
              <w:top w:val="nil"/>
              <w:left w:val="nil"/>
              <w:bottom w:val="single" w:sz="4" w:space="0" w:color="auto"/>
              <w:right w:val="single" w:sz="4" w:space="0" w:color="auto"/>
            </w:tcBorders>
            <w:vAlign w:val="center"/>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PAO2</w:t>
            </w:r>
          </w:p>
        </w:tc>
        <w:tc>
          <w:tcPr>
            <w:tcW w:w="992" w:type="dxa"/>
            <w:tcBorders>
              <w:top w:val="nil"/>
              <w:left w:val="nil"/>
              <w:bottom w:val="single" w:sz="4" w:space="0" w:color="auto"/>
              <w:right w:val="single" w:sz="4" w:space="0" w:color="auto"/>
            </w:tcBorders>
            <w:shd w:val="clear" w:color="auto" w:fill="8DB3E2" w:themeFill="text2" w:themeFillTint="66"/>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80,805</w:t>
            </w:r>
          </w:p>
        </w:tc>
        <w:tc>
          <w:tcPr>
            <w:tcW w:w="1701" w:type="dxa"/>
            <w:tcBorders>
              <w:top w:val="single" w:sz="4" w:space="0" w:color="auto"/>
              <w:left w:val="nil"/>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82,502</w:t>
            </w:r>
          </w:p>
        </w:tc>
        <w:tc>
          <w:tcPr>
            <w:tcW w:w="1559" w:type="dxa"/>
            <w:tcBorders>
              <w:top w:val="single" w:sz="4" w:space="0" w:color="auto"/>
              <w:left w:val="single" w:sz="4" w:space="0" w:color="auto"/>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83,327</w:t>
            </w:r>
          </w:p>
        </w:tc>
        <w:tc>
          <w:tcPr>
            <w:tcW w:w="1555" w:type="dxa"/>
            <w:tcBorders>
              <w:top w:val="nil"/>
              <w:left w:val="nil"/>
              <w:bottom w:val="single" w:sz="4" w:space="0" w:color="auto"/>
              <w:right w:val="single" w:sz="4" w:space="0" w:color="auto"/>
            </w:tcBorders>
            <w:noWrap/>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84,160</w:t>
            </w:r>
          </w:p>
        </w:tc>
      </w:tr>
      <w:tr w:rsidR="002F4BCE" w:rsidRPr="00406602" w:rsidTr="00372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42" w:type="dxa"/>
            <w:tcBorders>
              <w:top w:val="nil"/>
              <w:left w:val="single" w:sz="4" w:space="0" w:color="auto"/>
              <w:bottom w:val="single" w:sz="4" w:space="0" w:color="auto"/>
              <w:right w:val="single" w:sz="4" w:space="0" w:color="auto"/>
            </w:tcBorders>
          </w:tcPr>
          <w:p w:rsidR="002F4BCE" w:rsidRPr="00406602" w:rsidRDefault="002F4BCE" w:rsidP="00450041">
            <w:pPr>
              <w:autoSpaceDE w:val="0"/>
              <w:autoSpaceDN w:val="0"/>
              <w:adjustRightInd w:val="0"/>
              <w:spacing w:after="0" w:line="240" w:lineRule="auto"/>
              <w:rPr>
                <w:rFonts w:cs="Arial"/>
                <w:color w:val="000000"/>
                <w:sz w:val="20"/>
                <w:szCs w:val="20"/>
              </w:rPr>
            </w:pPr>
            <w:r w:rsidRPr="00406602">
              <w:rPr>
                <w:rFonts w:cs="Arial"/>
                <w:color w:val="000000"/>
                <w:sz w:val="20"/>
                <w:szCs w:val="20"/>
              </w:rPr>
              <w:t>APS Level 6</w:t>
            </w:r>
          </w:p>
        </w:tc>
        <w:tc>
          <w:tcPr>
            <w:tcW w:w="851" w:type="dxa"/>
            <w:tcBorders>
              <w:top w:val="nil"/>
              <w:left w:val="nil"/>
              <w:bottom w:val="single" w:sz="4" w:space="0" w:color="auto"/>
              <w:right w:val="single" w:sz="4" w:space="0" w:color="auto"/>
            </w:tcBorders>
            <w:vAlign w:val="center"/>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PAO2</w:t>
            </w:r>
          </w:p>
        </w:tc>
        <w:tc>
          <w:tcPr>
            <w:tcW w:w="992" w:type="dxa"/>
            <w:tcBorders>
              <w:top w:val="nil"/>
              <w:left w:val="nil"/>
              <w:bottom w:val="single" w:sz="4" w:space="0" w:color="auto"/>
              <w:right w:val="single" w:sz="4" w:space="0" w:color="auto"/>
            </w:tcBorders>
            <w:shd w:val="clear" w:color="auto" w:fill="8DB3E2" w:themeFill="text2" w:themeFillTint="66"/>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85,418</w:t>
            </w:r>
          </w:p>
        </w:tc>
        <w:tc>
          <w:tcPr>
            <w:tcW w:w="1701" w:type="dxa"/>
            <w:tcBorders>
              <w:top w:val="single" w:sz="4" w:space="0" w:color="auto"/>
              <w:left w:val="nil"/>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87,212</w:t>
            </w:r>
          </w:p>
        </w:tc>
        <w:tc>
          <w:tcPr>
            <w:tcW w:w="1559" w:type="dxa"/>
            <w:tcBorders>
              <w:top w:val="single" w:sz="4" w:space="0" w:color="auto"/>
              <w:left w:val="single" w:sz="4" w:space="0" w:color="auto"/>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88,084</w:t>
            </w:r>
          </w:p>
        </w:tc>
        <w:tc>
          <w:tcPr>
            <w:tcW w:w="1555" w:type="dxa"/>
            <w:tcBorders>
              <w:top w:val="nil"/>
              <w:left w:val="nil"/>
              <w:bottom w:val="single" w:sz="4" w:space="0" w:color="auto"/>
              <w:right w:val="single" w:sz="4" w:space="0" w:color="auto"/>
            </w:tcBorders>
            <w:noWrap/>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88,965</w:t>
            </w:r>
          </w:p>
        </w:tc>
      </w:tr>
      <w:tr w:rsidR="002F4BCE" w:rsidRPr="00406602" w:rsidTr="00372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42" w:type="dxa"/>
            <w:tcBorders>
              <w:top w:val="nil"/>
              <w:left w:val="single" w:sz="4" w:space="0" w:color="auto"/>
              <w:bottom w:val="single" w:sz="4" w:space="0" w:color="auto"/>
              <w:right w:val="single" w:sz="4" w:space="0" w:color="auto"/>
            </w:tcBorders>
          </w:tcPr>
          <w:p w:rsidR="002F4BCE" w:rsidRPr="00406602" w:rsidRDefault="002F4BCE" w:rsidP="00450041">
            <w:pPr>
              <w:autoSpaceDE w:val="0"/>
              <w:autoSpaceDN w:val="0"/>
              <w:adjustRightInd w:val="0"/>
              <w:spacing w:after="0" w:line="240" w:lineRule="auto"/>
              <w:rPr>
                <w:rFonts w:cs="Arial"/>
                <w:color w:val="000000"/>
                <w:sz w:val="20"/>
                <w:szCs w:val="20"/>
              </w:rPr>
            </w:pPr>
            <w:r w:rsidRPr="00406602">
              <w:rPr>
                <w:rFonts w:cs="Arial"/>
                <w:color w:val="000000"/>
                <w:sz w:val="20"/>
                <w:szCs w:val="20"/>
              </w:rPr>
              <w:t>APS Level 6</w:t>
            </w:r>
          </w:p>
        </w:tc>
        <w:tc>
          <w:tcPr>
            <w:tcW w:w="851" w:type="dxa"/>
            <w:tcBorders>
              <w:top w:val="nil"/>
              <w:left w:val="nil"/>
              <w:bottom w:val="single" w:sz="4" w:space="0" w:color="auto"/>
              <w:right w:val="single" w:sz="4" w:space="0" w:color="auto"/>
            </w:tcBorders>
            <w:vAlign w:val="center"/>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PAO2</w:t>
            </w:r>
          </w:p>
        </w:tc>
        <w:tc>
          <w:tcPr>
            <w:tcW w:w="992" w:type="dxa"/>
            <w:tcBorders>
              <w:top w:val="nil"/>
              <w:left w:val="nil"/>
              <w:bottom w:val="single" w:sz="4" w:space="0" w:color="auto"/>
              <w:right w:val="single" w:sz="4" w:space="0" w:color="auto"/>
            </w:tcBorders>
            <w:shd w:val="clear" w:color="auto" w:fill="8DB3E2" w:themeFill="text2" w:themeFillTint="66"/>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88,018</w:t>
            </w:r>
          </w:p>
        </w:tc>
        <w:tc>
          <w:tcPr>
            <w:tcW w:w="1701" w:type="dxa"/>
            <w:tcBorders>
              <w:top w:val="single" w:sz="4" w:space="0" w:color="auto"/>
              <w:left w:val="nil"/>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89,866</w:t>
            </w:r>
          </w:p>
        </w:tc>
        <w:tc>
          <w:tcPr>
            <w:tcW w:w="1559" w:type="dxa"/>
            <w:tcBorders>
              <w:top w:val="single" w:sz="4" w:space="0" w:color="auto"/>
              <w:left w:val="single" w:sz="4" w:space="0" w:color="auto"/>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90,765</w:t>
            </w:r>
          </w:p>
        </w:tc>
        <w:tc>
          <w:tcPr>
            <w:tcW w:w="1555" w:type="dxa"/>
            <w:tcBorders>
              <w:top w:val="nil"/>
              <w:left w:val="nil"/>
              <w:bottom w:val="single" w:sz="4" w:space="0" w:color="auto"/>
              <w:right w:val="single" w:sz="4" w:space="0" w:color="auto"/>
            </w:tcBorders>
            <w:noWrap/>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91,673</w:t>
            </w:r>
          </w:p>
        </w:tc>
      </w:tr>
      <w:tr w:rsidR="002F4BCE" w:rsidRPr="00406602" w:rsidTr="00DA2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0" w:type="dxa"/>
            <w:gridSpan w:val="6"/>
            <w:tcBorders>
              <w:top w:val="nil"/>
              <w:left w:val="single" w:sz="4" w:space="0" w:color="auto"/>
              <w:bottom w:val="single" w:sz="4" w:space="0" w:color="auto"/>
              <w:right w:val="single" w:sz="4" w:space="0" w:color="auto"/>
            </w:tcBorders>
            <w:shd w:val="clear" w:color="auto" w:fill="DBE5F1" w:themeFill="accent1" w:themeFillTint="33"/>
          </w:tcPr>
          <w:p w:rsidR="002F4BCE" w:rsidRPr="00406602" w:rsidRDefault="002F4BCE" w:rsidP="00214219">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Hard Barrier – Advancement subject to a merit process</w:t>
            </w:r>
          </w:p>
        </w:tc>
      </w:tr>
      <w:tr w:rsidR="002F4BCE" w:rsidRPr="00406602" w:rsidTr="00372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tcBorders>
              <w:top w:val="nil"/>
              <w:left w:val="single" w:sz="4" w:space="0" w:color="auto"/>
              <w:bottom w:val="single" w:sz="4" w:space="0" w:color="auto"/>
              <w:right w:val="single" w:sz="4" w:space="0" w:color="auto"/>
            </w:tcBorders>
          </w:tcPr>
          <w:p w:rsidR="002F4BCE" w:rsidRPr="00406602" w:rsidRDefault="002F4BCE" w:rsidP="00450041">
            <w:pPr>
              <w:autoSpaceDE w:val="0"/>
              <w:autoSpaceDN w:val="0"/>
              <w:adjustRightInd w:val="0"/>
              <w:spacing w:after="0" w:line="240" w:lineRule="auto"/>
              <w:jc w:val="both"/>
              <w:rPr>
                <w:rFonts w:cs="Arial"/>
                <w:color w:val="000000"/>
                <w:sz w:val="20"/>
                <w:szCs w:val="20"/>
              </w:rPr>
            </w:pPr>
            <w:r w:rsidRPr="00406602">
              <w:rPr>
                <w:rFonts w:cs="Arial"/>
                <w:color w:val="000000"/>
                <w:sz w:val="20"/>
                <w:szCs w:val="20"/>
              </w:rPr>
              <w:t>Executive Level 1</w:t>
            </w:r>
          </w:p>
        </w:tc>
        <w:tc>
          <w:tcPr>
            <w:tcW w:w="851" w:type="dxa"/>
            <w:tcBorders>
              <w:top w:val="nil"/>
              <w:left w:val="nil"/>
              <w:bottom w:val="single" w:sz="4" w:space="0" w:color="auto"/>
              <w:right w:val="single" w:sz="4" w:space="0" w:color="auto"/>
            </w:tcBorders>
            <w:vAlign w:val="center"/>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PAO3</w:t>
            </w:r>
          </w:p>
        </w:tc>
        <w:tc>
          <w:tcPr>
            <w:tcW w:w="992" w:type="dxa"/>
            <w:tcBorders>
              <w:top w:val="nil"/>
              <w:left w:val="nil"/>
              <w:bottom w:val="single" w:sz="4" w:space="0" w:color="auto"/>
              <w:right w:val="single" w:sz="4" w:space="0" w:color="auto"/>
            </w:tcBorders>
            <w:shd w:val="clear" w:color="auto" w:fill="8DB3E2" w:themeFill="text2" w:themeFillTint="66"/>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96,266</w:t>
            </w:r>
          </w:p>
        </w:tc>
        <w:tc>
          <w:tcPr>
            <w:tcW w:w="1701" w:type="dxa"/>
            <w:tcBorders>
              <w:top w:val="single" w:sz="4" w:space="0" w:color="auto"/>
              <w:left w:val="nil"/>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98,288</w:t>
            </w:r>
          </w:p>
        </w:tc>
        <w:tc>
          <w:tcPr>
            <w:tcW w:w="1559" w:type="dxa"/>
            <w:tcBorders>
              <w:top w:val="single" w:sz="4" w:space="0" w:color="auto"/>
              <w:left w:val="single" w:sz="4" w:space="0" w:color="auto"/>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99,271</w:t>
            </w:r>
          </w:p>
        </w:tc>
        <w:tc>
          <w:tcPr>
            <w:tcW w:w="1555" w:type="dxa"/>
            <w:tcBorders>
              <w:top w:val="nil"/>
              <w:left w:val="nil"/>
              <w:bottom w:val="single" w:sz="4" w:space="0" w:color="auto"/>
              <w:right w:val="single" w:sz="4" w:space="0" w:color="auto"/>
            </w:tcBorders>
            <w:noWrap/>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100,264</w:t>
            </w:r>
          </w:p>
        </w:tc>
      </w:tr>
      <w:tr w:rsidR="002F4BCE" w:rsidRPr="00406602" w:rsidTr="00372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tcBorders>
              <w:top w:val="nil"/>
              <w:left w:val="single" w:sz="4" w:space="0" w:color="auto"/>
              <w:bottom w:val="single" w:sz="4" w:space="0" w:color="auto"/>
              <w:right w:val="single" w:sz="4" w:space="0" w:color="auto"/>
            </w:tcBorders>
          </w:tcPr>
          <w:p w:rsidR="002F4BCE" w:rsidRPr="00406602" w:rsidRDefault="002F4BCE" w:rsidP="00450041">
            <w:pPr>
              <w:autoSpaceDE w:val="0"/>
              <w:autoSpaceDN w:val="0"/>
              <w:adjustRightInd w:val="0"/>
              <w:spacing w:after="0" w:line="240" w:lineRule="auto"/>
              <w:jc w:val="both"/>
              <w:rPr>
                <w:rFonts w:cs="Arial"/>
                <w:color w:val="000000"/>
                <w:sz w:val="20"/>
                <w:szCs w:val="20"/>
              </w:rPr>
            </w:pPr>
            <w:r w:rsidRPr="00406602">
              <w:rPr>
                <w:rFonts w:cs="Arial"/>
                <w:color w:val="000000"/>
                <w:sz w:val="20"/>
                <w:szCs w:val="20"/>
              </w:rPr>
              <w:lastRenderedPageBreak/>
              <w:t>Executive Level 1</w:t>
            </w:r>
          </w:p>
        </w:tc>
        <w:tc>
          <w:tcPr>
            <w:tcW w:w="851" w:type="dxa"/>
            <w:tcBorders>
              <w:top w:val="nil"/>
              <w:left w:val="nil"/>
              <w:bottom w:val="single" w:sz="4" w:space="0" w:color="auto"/>
              <w:right w:val="single" w:sz="4" w:space="0" w:color="auto"/>
            </w:tcBorders>
            <w:vAlign w:val="center"/>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PAO3</w:t>
            </w:r>
          </w:p>
        </w:tc>
        <w:tc>
          <w:tcPr>
            <w:tcW w:w="992" w:type="dxa"/>
            <w:tcBorders>
              <w:top w:val="nil"/>
              <w:left w:val="nil"/>
              <w:bottom w:val="single" w:sz="4" w:space="0" w:color="auto"/>
              <w:right w:val="single" w:sz="4" w:space="0" w:color="auto"/>
            </w:tcBorders>
            <w:shd w:val="clear" w:color="auto" w:fill="8DB3E2" w:themeFill="text2" w:themeFillTint="66"/>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101,454</w:t>
            </w:r>
          </w:p>
        </w:tc>
        <w:tc>
          <w:tcPr>
            <w:tcW w:w="1701" w:type="dxa"/>
            <w:tcBorders>
              <w:top w:val="single" w:sz="4" w:space="0" w:color="auto"/>
              <w:left w:val="nil"/>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103,585</w:t>
            </w:r>
          </w:p>
        </w:tc>
        <w:tc>
          <w:tcPr>
            <w:tcW w:w="1559" w:type="dxa"/>
            <w:tcBorders>
              <w:top w:val="single" w:sz="4" w:space="0" w:color="auto"/>
              <w:left w:val="single" w:sz="4" w:space="0" w:color="auto"/>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104,621</w:t>
            </w:r>
          </w:p>
        </w:tc>
        <w:tc>
          <w:tcPr>
            <w:tcW w:w="1555" w:type="dxa"/>
            <w:tcBorders>
              <w:top w:val="nil"/>
              <w:left w:val="nil"/>
              <w:bottom w:val="single" w:sz="4" w:space="0" w:color="auto"/>
              <w:right w:val="single" w:sz="4" w:space="0" w:color="auto"/>
            </w:tcBorders>
            <w:noWrap/>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105,667</w:t>
            </w:r>
          </w:p>
        </w:tc>
      </w:tr>
      <w:tr w:rsidR="002F4BCE" w:rsidRPr="00406602" w:rsidTr="00372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tcBorders>
              <w:top w:val="nil"/>
              <w:left w:val="single" w:sz="4" w:space="0" w:color="auto"/>
              <w:bottom w:val="single" w:sz="4" w:space="0" w:color="auto"/>
              <w:right w:val="single" w:sz="4" w:space="0" w:color="auto"/>
            </w:tcBorders>
          </w:tcPr>
          <w:p w:rsidR="002F4BCE" w:rsidRPr="00406602" w:rsidRDefault="002F4BCE" w:rsidP="00450041">
            <w:pPr>
              <w:autoSpaceDE w:val="0"/>
              <w:autoSpaceDN w:val="0"/>
              <w:adjustRightInd w:val="0"/>
              <w:spacing w:after="0" w:line="240" w:lineRule="auto"/>
              <w:jc w:val="both"/>
              <w:rPr>
                <w:rFonts w:cs="Arial"/>
                <w:color w:val="000000"/>
                <w:sz w:val="20"/>
                <w:szCs w:val="20"/>
              </w:rPr>
            </w:pPr>
            <w:r w:rsidRPr="00406602">
              <w:rPr>
                <w:rFonts w:cs="Arial"/>
                <w:color w:val="000000"/>
                <w:sz w:val="20"/>
                <w:szCs w:val="20"/>
              </w:rPr>
              <w:t>Executive Level 1</w:t>
            </w:r>
          </w:p>
        </w:tc>
        <w:tc>
          <w:tcPr>
            <w:tcW w:w="851" w:type="dxa"/>
            <w:tcBorders>
              <w:top w:val="nil"/>
              <w:left w:val="nil"/>
              <w:bottom w:val="single" w:sz="4" w:space="0" w:color="auto"/>
              <w:right w:val="single" w:sz="4" w:space="0" w:color="auto"/>
            </w:tcBorders>
            <w:vAlign w:val="center"/>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PAO3</w:t>
            </w:r>
          </w:p>
        </w:tc>
        <w:tc>
          <w:tcPr>
            <w:tcW w:w="992" w:type="dxa"/>
            <w:tcBorders>
              <w:top w:val="nil"/>
              <w:left w:val="nil"/>
              <w:bottom w:val="single" w:sz="4" w:space="0" w:color="auto"/>
              <w:right w:val="single" w:sz="4" w:space="0" w:color="auto"/>
            </w:tcBorders>
            <w:shd w:val="clear" w:color="auto" w:fill="8DB3E2" w:themeFill="text2" w:themeFillTint="66"/>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105,362</w:t>
            </w:r>
          </w:p>
        </w:tc>
        <w:tc>
          <w:tcPr>
            <w:tcW w:w="1701" w:type="dxa"/>
            <w:tcBorders>
              <w:top w:val="single" w:sz="4" w:space="0" w:color="auto"/>
              <w:left w:val="nil"/>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107,575</w:t>
            </w:r>
          </w:p>
        </w:tc>
        <w:tc>
          <w:tcPr>
            <w:tcW w:w="1559" w:type="dxa"/>
            <w:tcBorders>
              <w:top w:val="single" w:sz="4" w:space="0" w:color="auto"/>
              <w:left w:val="single" w:sz="4" w:space="0" w:color="auto"/>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108,651</w:t>
            </w:r>
          </w:p>
        </w:tc>
        <w:tc>
          <w:tcPr>
            <w:tcW w:w="1555" w:type="dxa"/>
            <w:tcBorders>
              <w:top w:val="nil"/>
              <w:left w:val="nil"/>
              <w:bottom w:val="single" w:sz="4" w:space="0" w:color="auto"/>
              <w:right w:val="single" w:sz="4" w:space="0" w:color="auto"/>
            </w:tcBorders>
            <w:noWrap/>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109,738</w:t>
            </w:r>
          </w:p>
        </w:tc>
      </w:tr>
      <w:tr w:rsidR="002F4BCE" w:rsidRPr="00406602" w:rsidTr="00372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tcBorders>
              <w:top w:val="nil"/>
              <w:left w:val="single" w:sz="4" w:space="0" w:color="auto"/>
              <w:bottom w:val="single" w:sz="4" w:space="0" w:color="auto"/>
              <w:right w:val="single" w:sz="4" w:space="0" w:color="auto"/>
            </w:tcBorders>
          </w:tcPr>
          <w:p w:rsidR="002F4BCE" w:rsidRPr="00406602" w:rsidRDefault="002F4BCE" w:rsidP="00450041">
            <w:pPr>
              <w:autoSpaceDE w:val="0"/>
              <w:autoSpaceDN w:val="0"/>
              <w:adjustRightInd w:val="0"/>
              <w:spacing w:after="0" w:line="240" w:lineRule="auto"/>
              <w:jc w:val="both"/>
              <w:rPr>
                <w:rFonts w:cs="Arial"/>
                <w:color w:val="000000"/>
                <w:sz w:val="20"/>
                <w:szCs w:val="20"/>
              </w:rPr>
            </w:pPr>
            <w:r w:rsidRPr="00406602">
              <w:rPr>
                <w:rFonts w:cs="Arial"/>
                <w:color w:val="000000"/>
                <w:sz w:val="20"/>
                <w:szCs w:val="20"/>
              </w:rPr>
              <w:t>Executive Level 1</w:t>
            </w:r>
          </w:p>
        </w:tc>
        <w:tc>
          <w:tcPr>
            <w:tcW w:w="851" w:type="dxa"/>
            <w:tcBorders>
              <w:top w:val="nil"/>
              <w:left w:val="nil"/>
              <w:bottom w:val="single" w:sz="4" w:space="0" w:color="auto"/>
              <w:right w:val="single" w:sz="4" w:space="0" w:color="auto"/>
            </w:tcBorders>
            <w:vAlign w:val="center"/>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PAO3</w:t>
            </w:r>
          </w:p>
        </w:tc>
        <w:tc>
          <w:tcPr>
            <w:tcW w:w="992" w:type="dxa"/>
            <w:tcBorders>
              <w:top w:val="nil"/>
              <w:left w:val="nil"/>
              <w:bottom w:val="single" w:sz="4" w:space="0" w:color="auto"/>
              <w:right w:val="single" w:sz="4" w:space="0" w:color="auto"/>
            </w:tcBorders>
            <w:shd w:val="clear" w:color="auto" w:fill="8DB3E2" w:themeFill="text2" w:themeFillTint="66"/>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109,273</w:t>
            </w:r>
          </w:p>
        </w:tc>
        <w:tc>
          <w:tcPr>
            <w:tcW w:w="1701" w:type="dxa"/>
            <w:tcBorders>
              <w:top w:val="single" w:sz="4" w:space="0" w:color="auto"/>
              <w:left w:val="nil"/>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111,568</w:t>
            </w:r>
          </w:p>
        </w:tc>
        <w:tc>
          <w:tcPr>
            <w:tcW w:w="1559" w:type="dxa"/>
            <w:tcBorders>
              <w:top w:val="single" w:sz="4" w:space="0" w:color="auto"/>
              <w:left w:val="single" w:sz="4" w:space="0" w:color="auto"/>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112,684</w:t>
            </w:r>
          </w:p>
        </w:tc>
        <w:tc>
          <w:tcPr>
            <w:tcW w:w="1555" w:type="dxa"/>
            <w:tcBorders>
              <w:top w:val="nil"/>
              <w:left w:val="nil"/>
              <w:bottom w:val="single" w:sz="4" w:space="0" w:color="auto"/>
              <w:right w:val="single" w:sz="4" w:space="0" w:color="auto"/>
            </w:tcBorders>
            <w:noWrap/>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113,811</w:t>
            </w:r>
          </w:p>
        </w:tc>
      </w:tr>
      <w:tr w:rsidR="002F4BCE" w:rsidRPr="00406602" w:rsidTr="00372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tcBorders>
              <w:top w:val="single" w:sz="4" w:space="0" w:color="auto"/>
              <w:left w:val="single" w:sz="4" w:space="0" w:color="auto"/>
              <w:bottom w:val="single" w:sz="4" w:space="0" w:color="auto"/>
              <w:right w:val="single" w:sz="4" w:space="0" w:color="auto"/>
            </w:tcBorders>
          </w:tcPr>
          <w:p w:rsidR="002F4BCE" w:rsidRPr="00406602" w:rsidRDefault="002F4BCE" w:rsidP="00450041">
            <w:pPr>
              <w:autoSpaceDE w:val="0"/>
              <w:autoSpaceDN w:val="0"/>
              <w:adjustRightInd w:val="0"/>
              <w:spacing w:after="0" w:line="240" w:lineRule="auto"/>
              <w:jc w:val="both"/>
              <w:rPr>
                <w:rFonts w:cs="Arial"/>
                <w:color w:val="000000"/>
                <w:sz w:val="20"/>
                <w:szCs w:val="20"/>
              </w:rPr>
            </w:pPr>
            <w:r w:rsidRPr="00406602">
              <w:rPr>
                <w:rFonts w:cs="Arial"/>
                <w:color w:val="000000"/>
                <w:sz w:val="20"/>
                <w:szCs w:val="20"/>
              </w:rPr>
              <w:t>Executive Level 1</w:t>
            </w:r>
          </w:p>
        </w:tc>
        <w:tc>
          <w:tcPr>
            <w:tcW w:w="851" w:type="dxa"/>
            <w:tcBorders>
              <w:top w:val="single" w:sz="4" w:space="0" w:color="auto"/>
              <w:left w:val="nil"/>
              <w:bottom w:val="single" w:sz="4" w:space="0" w:color="auto"/>
              <w:right w:val="single" w:sz="4" w:space="0" w:color="auto"/>
            </w:tcBorders>
            <w:vAlign w:val="center"/>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PAO3</w:t>
            </w:r>
          </w:p>
        </w:tc>
        <w:tc>
          <w:tcPr>
            <w:tcW w:w="992" w:type="dxa"/>
            <w:tcBorders>
              <w:top w:val="nil"/>
              <w:left w:val="nil"/>
              <w:bottom w:val="single" w:sz="4" w:space="0" w:color="auto"/>
              <w:right w:val="single" w:sz="4" w:space="0" w:color="auto"/>
            </w:tcBorders>
            <w:shd w:val="clear" w:color="auto" w:fill="8DB3E2" w:themeFill="text2" w:themeFillTint="66"/>
            <w:vAlign w:val="center"/>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116,114</w:t>
            </w:r>
          </w:p>
        </w:tc>
        <w:tc>
          <w:tcPr>
            <w:tcW w:w="1701" w:type="dxa"/>
            <w:tcBorders>
              <w:top w:val="single" w:sz="4" w:space="0" w:color="auto"/>
              <w:left w:val="nil"/>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118,552</w:t>
            </w:r>
          </w:p>
        </w:tc>
        <w:tc>
          <w:tcPr>
            <w:tcW w:w="1559" w:type="dxa"/>
            <w:tcBorders>
              <w:top w:val="single" w:sz="4" w:space="0" w:color="auto"/>
              <w:left w:val="single" w:sz="4" w:space="0" w:color="auto"/>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119,738</w:t>
            </w:r>
          </w:p>
        </w:tc>
        <w:tc>
          <w:tcPr>
            <w:tcW w:w="1555" w:type="dxa"/>
            <w:tcBorders>
              <w:top w:val="nil"/>
              <w:left w:val="nil"/>
              <w:bottom w:val="single" w:sz="4" w:space="0" w:color="auto"/>
              <w:right w:val="single" w:sz="4" w:space="0" w:color="auto"/>
            </w:tcBorders>
            <w:noWrap/>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120,935</w:t>
            </w:r>
          </w:p>
        </w:tc>
      </w:tr>
      <w:tr w:rsidR="002F4BCE" w:rsidRPr="00406602" w:rsidTr="00DA2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F4BCE" w:rsidRPr="00406602" w:rsidRDefault="002F4BCE" w:rsidP="00214219">
            <w:pPr>
              <w:autoSpaceDE w:val="0"/>
              <w:autoSpaceDN w:val="0"/>
              <w:adjustRightInd w:val="0"/>
              <w:spacing w:before="60" w:after="60" w:line="240" w:lineRule="auto"/>
              <w:jc w:val="center"/>
              <w:rPr>
                <w:rFonts w:eastAsia="Times New Roman" w:cs="Arial"/>
                <w:sz w:val="20"/>
                <w:szCs w:val="20"/>
              </w:rPr>
            </w:pPr>
            <w:r w:rsidRPr="00406602">
              <w:rPr>
                <w:rFonts w:eastAsia="Times New Roman" w:cs="Arial"/>
                <w:sz w:val="20"/>
                <w:szCs w:val="20"/>
              </w:rPr>
              <w:t>Hard Barrier – Advancement subject to a merit process</w:t>
            </w:r>
          </w:p>
        </w:tc>
      </w:tr>
      <w:tr w:rsidR="002F4BCE" w:rsidRPr="00406602" w:rsidTr="00372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tcBorders>
              <w:top w:val="single" w:sz="4" w:space="0" w:color="auto"/>
              <w:left w:val="single" w:sz="4" w:space="0" w:color="auto"/>
              <w:bottom w:val="single" w:sz="4" w:space="0" w:color="auto"/>
              <w:right w:val="single" w:sz="4" w:space="0" w:color="auto"/>
            </w:tcBorders>
          </w:tcPr>
          <w:p w:rsidR="002F4BCE" w:rsidRPr="00406602" w:rsidRDefault="002F4BCE" w:rsidP="00450041">
            <w:pPr>
              <w:autoSpaceDE w:val="0"/>
              <w:autoSpaceDN w:val="0"/>
              <w:adjustRightInd w:val="0"/>
              <w:spacing w:after="0" w:line="240" w:lineRule="auto"/>
              <w:jc w:val="both"/>
              <w:rPr>
                <w:rFonts w:cs="Arial"/>
                <w:color w:val="000000"/>
                <w:sz w:val="20"/>
                <w:szCs w:val="20"/>
              </w:rPr>
            </w:pPr>
            <w:r w:rsidRPr="00406602">
              <w:rPr>
                <w:rFonts w:cs="Arial"/>
                <w:color w:val="000000"/>
                <w:sz w:val="20"/>
                <w:szCs w:val="20"/>
              </w:rPr>
              <w:t>Executive Level 2</w:t>
            </w:r>
          </w:p>
        </w:tc>
        <w:tc>
          <w:tcPr>
            <w:tcW w:w="851" w:type="dxa"/>
            <w:tcBorders>
              <w:top w:val="single" w:sz="4" w:space="0" w:color="auto"/>
              <w:left w:val="nil"/>
              <w:bottom w:val="single" w:sz="4" w:space="0" w:color="auto"/>
              <w:right w:val="single" w:sz="4" w:space="0" w:color="auto"/>
            </w:tcBorders>
            <w:vAlign w:val="center"/>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SPAO</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113,464</w:t>
            </w:r>
          </w:p>
        </w:tc>
        <w:tc>
          <w:tcPr>
            <w:tcW w:w="1701" w:type="dxa"/>
            <w:tcBorders>
              <w:top w:val="single" w:sz="4" w:space="0" w:color="auto"/>
              <w:left w:val="nil"/>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115,847</w:t>
            </w:r>
          </w:p>
        </w:tc>
        <w:tc>
          <w:tcPr>
            <w:tcW w:w="1559" w:type="dxa"/>
            <w:tcBorders>
              <w:top w:val="single" w:sz="4" w:space="0" w:color="auto"/>
              <w:left w:val="single" w:sz="4" w:space="0" w:color="auto"/>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117,005</w:t>
            </w:r>
          </w:p>
        </w:tc>
        <w:tc>
          <w:tcPr>
            <w:tcW w:w="1555" w:type="dxa"/>
            <w:tcBorders>
              <w:top w:val="single" w:sz="4" w:space="0" w:color="auto"/>
              <w:left w:val="nil"/>
              <w:bottom w:val="single" w:sz="4" w:space="0" w:color="auto"/>
              <w:right w:val="single" w:sz="4" w:space="0" w:color="auto"/>
            </w:tcBorders>
            <w:noWrap/>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118,175</w:t>
            </w:r>
          </w:p>
        </w:tc>
      </w:tr>
      <w:tr w:rsidR="002F4BCE" w:rsidRPr="00406602" w:rsidTr="00372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tcBorders>
              <w:top w:val="single" w:sz="4" w:space="0" w:color="auto"/>
              <w:left w:val="single" w:sz="4" w:space="0" w:color="auto"/>
              <w:bottom w:val="single" w:sz="4" w:space="0" w:color="auto"/>
              <w:right w:val="single" w:sz="4" w:space="0" w:color="auto"/>
            </w:tcBorders>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Executive Level 2</w:t>
            </w:r>
          </w:p>
        </w:tc>
        <w:tc>
          <w:tcPr>
            <w:tcW w:w="851" w:type="dxa"/>
            <w:tcBorders>
              <w:top w:val="single" w:sz="4" w:space="0" w:color="auto"/>
              <w:left w:val="nil"/>
              <w:bottom w:val="single" w:sz="4" w:space="0" w:color="auto"/>
              <w:right w:val="single" w:sz="4" w:space="0" w:color="auto"/>
            </w:tcBorders>
            <w:vAlign w:val="center"/>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SPAO</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123,240</w:t>
            </w:r>
          </w:p>
        </w:tc>
        <w:tc>
          <w:tcPr>
            <w:tcW w:w="1701" w:type="dxa"/>
            <w:tcBorders>
              <w:top w:val="single" w:sz="4" w:space="0" w:color="auto"/>
              <w:left w:val="nil"/>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125,828</w:t>
            </w:r>
          </w:p>
        </w:tc>
        <w:tc>
          <w:tcPr>
            <w:tcW w:w="1559" w:type="dxa"/>
            <w:tcBorders>
              <w:top w:val="single" w:sz="4" w:space="0" w:color="auto"/>
              <w:left w:val="single" w:sz="4" w:space="0" w:color="auto"/>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127,086</w:t>
            </w:r>
          </w:p>
        </w:tc>
        <w:tc>
          <w:tcPr>
            <w:tcW w:w="1555" w:type="dxa"/>
            <w:tcBorders>
              <w:top w:val="single" w:sz="4" w:space="0" w:color="auto"/>
              <w:left w:val="nil"/>
              <w:bottom w:val="single" w:sz="4" w:space="0" w:color="auto"/>
              <w:right w:val="single" w:sz="4" w:space="0" w:color="auto"/>
            </w:tcBorders>
            <w:noWrap/>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128,357</w:t>
            </w:r>
          </w:p>
        </w:tc>
      </w:tr>
      <w:tr w:rsidR="002F4BCE" w:rsidRPr="00406602" w:rsidTr="00372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tcBorders>
              <w:top w:val="single" w:sz="4" w:space="0" w:color="auto"/>
              <w:left w:val="single" w:sz="4" w:space="0" w:color="auto"/>
              <w:bottom w:val="single" w:sz="4" w:space="0" w:color="auto"/>
              <w:right w:val="single" w:sz="4" w:space="0" w:color="auto"/>
            </w:tcBorders>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Executive Level 2</w:t>
            </w:r>
          </w:p>
        </w:tc>
        <w:tc>
          <w:tcPr>
            <w:tcW w:w="851" w:type="dxa"/>
            <w:tcBorders>
              <w:top w:val="single" w:sz="4" w:space="0" w:color="auto"/>
              <w:left w:val="nil"/>
              <w:bottom w:val="single" w:sz="4" w:space="0" w:color="auto"/>
              <w:right w:val="single" w:sz="4" w:space="0" w:color="auto"/>
            </w:tcBorders>
            <w:vAlign w:val="center"/>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SPAO</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128,819</w:t>
            </w:r>
          </w:p>
        </w:tc>
        <w:tc>
          <w:tcPr>
            <w:tcW w:w="1701" w:type="dxa"/>
            <w:tcBorders>
              <w:top w:val="single" w:sz="4" w:space="0" w:color="auto"/>
              <w:left w:val="nil"/>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131,524</w:t>
            </w:r>
          </w:p>
        </w:tc>
        <w:tc>
          <w:tcPr>
            <w:tcW w:w="1559" w:type="dxa"/>
            <w:tcBorders>
              <w:top w:val="single" w:sz="4" w:space="0" w:color="auto"/>
              <w:left w:val="single" w:sz="4" w:space="0" w:color="auto"/>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132,839</w:t>
            </w:r>
          </w:p>
        </w:tc>
        <w:tc>
          <w:tcPr>
            <w:tcW w:w="1555" w:type="dxa"/>
            <w:tcBorders>
              <w:top w:val="single" w:sz="4" w:space="0" w:color="auto"/>
              <w:left w:val="nil"/>
              <w:bottom w:val="single" w:sz="4" w:space="0" w:color="auto"/>
              <w:right w:val="single" w:sz="4" w:space="0" w:color="auto"/>
            </w:tcBorders>
            <w:noWrap/>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134,167</w:t>
            </w:r>
          </w:p>
        </w:tc>
      </w:tr>
      <w:tr w:rsidR="002F4BCE" w:rsidRPr="00406602" w:rsidTr="00372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tcBorders>
              <w:top w:val="single" w:sz="4" w:space="0" w:color="auto"/>
              <w:left w:val="single" w:sz="4" w:space="0" w:color="auto"/>
              <w:bottom w:val="single" w:sz="4" w:space="0" w:color="auto"/>
              <w:right w:val="single" w:sz="4" w:space="0" w:color="auto"/>
            </w:tcBorders>
            <w:shd w:val="clear" w:color="auto" w:fill="auto"/>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Executive Level 2</w:t>
            </w:r>
          </w:p>
        </w:tc>
        <w:tc>
          <w:tcPr>
            <w:tcW w:w="851" w:type="dxa"/>
            <w:tcBorders>
              <w:top w:val="single" w:sz="4" w:space="0" w:color="auto"/>
              <w:left w:val="nil"/>
              <w:bottom w:val="single" w:sz="4" w:space="0" w:color="auto"/>
              <w:right w:val="single" w:sz="4" w:space="0" w:color="auto"/>
            </w:tcBorders>
            <w:vAlign w:val="center"/>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SPAO</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2F4BCE" w:rsidRPr="00406602" w:rsidRDefault="002F4BCE" w:rsidP="00303AAB">
            <w:pPr>
              <w:autoSpaceDE w:val="0"/>
              <w:autoSpaceDN w:val="0"/>
              <w:adjustRightInd w:val="0"/>
              <w:spacing w:after="0" w:line="240" w:lineRule="auto"/>
              <w:jc w:val="center"/>
              <w:rPr>
                <w:rFonts w:cs="Arial"/>
                <w:color w:val="000000"/>
                <w:sz w:val="20"/>
                <w:szCs w:val="20"/>
              </w:rPr>
            </w:pPr>
            <w:r w:rsidRPr="00406602">
              <w:rPr>
                <w:rFonts w:cs="Arial"/>
                <w:color w:val="000000"/>
                <w:sz w:val="20"/>
                <w:szCs w:val="20"/>
              </w:rPr>
              <w:t>133,777</w:t>
            </w:r>
          </w:p>
        </w:tc>
        <w:tc>
          <w:tcPr>
            <w:tcW w:w="1701" w:type="dxa"/>
            <w:tcBorders>
              <w:top w:val="single" w:sz="4" w:space="0" w:color="auto"/>
              <w:left w:val="nil"/>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136,586</w:t>
            </w:r>
          </w:p>
        </w:tc>
        <w:tc>
          <w:tcPr>
            <w:tcW w:w="1559" w:type="dxa"/>
            <w:tcBorders>
              <w:top w:val="single" w:sz="4" w:space="0" w:color="auto"/>
              <w:left w:val="single" w:sz="4" w:space="0" w:color="auto"/>
              <w:bottom w:val="single" w:sz="4" w:space="0" w:color="auto"/>
              <w:right w:val="single" w:sz="4" w:space="0" w:color="auto"/>
            </w:tcBorders>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137,952</w:t>
            </w:r>
          </w:p>
        </w:tc>
        <w:tc>
          <w:tcPr>
            <w:tcW w:w="1555" w:type="dxa"/>
            <w:tcBorders>
              <w:top w:val="single" w:sz="4" w:space="0" w:color="auto"/>
              <w:left w:val="nil"/>
              <w:bottom w:val="single" w:sz="4" w:space="0" w:color="auto"/>
              <w:right w:val="single" w:sz="4" w:space="0" w:color="auto"/>
            </w:tcBorders>
            <w:noWrap/>
          </w:tcPr>
          <w:p w:rsidR="002F4BCE" w:rsidRPr="00406602" w:rsidRDefault="002F4BCE" w:rsidP="002F4BCE">
            <w:pPr>
              <w:spacing w:after="0" w:line="240" w:lineRule="auto"/>
              <w:jc w:val="center"/>
              <w:rPr>
                <w:rFonts w:eastAsia="Times New Roman" w:cs="Arial"/>
                <w:color w:val="000000"/>
                <w:sz w:val="20"/>
                <w:szCs w:val="20"/>
                <w:lang w:eastAsia="en-AU"/>
              </w:rPr>
            </w:pPr>
            <w:r w:rsidRPr="00406602">
              <w:rPr>
                <w:rFonts w:eastAsia="Times New Roman" w:cs="Arial"/>
                <w:color w:val="000000"/>
                <w:sz w:val="20"/>
                <w:szCs w:val="20"/>
                <w:lang w:eastAsia="en-AU"/>
              </w:rPr>
              <w:t>139,332</w:t>
            </w:r>
          </w:p>
        </w:tc>
      </w:tr>
    </w:tbl>
    <w:p w:rsidR="00E81391" w:rsidRPr="00406602" w:rsidRDefault="00E81391" w:rsidP="00FD5E0B">
      <w:pPr>
        <w:spacing w:before="240" w:after="120" w:line="240" w:lineRule="auto"/>
        <w:rPr>
          <w:rFonts w:eastAsia="Times New Roman" w:cs="Arial"/>
          <w:b/>
          <w:sz w:val="24"/>
          <w:szCs w:val="24"/>
        </w:rPr>
      </w:pPr>
      <w:r w:rsidRPr="00406602">
        <w:rPr>
          <w:rFonts w:eastAsia="Times New Roman" w:cs="Arial"/>
          <w:b/>
          <w:sz w:val="24"/>
          <w:szCs w:val="24"/>
        </w:rPr>
        <w:t xml:space="preserve">Eligibility Requirement </w:t>
      </w:r>
    </w:p>
    <w:p w:rsidR="00277C2E" w:rsidRPr="00406602" w:rsidRDefault="00E81391" w:rsidP="00277C2E">
      <w:pPr>
        <w:spacing w:after="0" w:line="240" w:lineRule="auto"/>
        <w:ind w:left="720" w:hanging="720"/>
        <w:rPr>
          <w:rFonts w:eastAsia="Times New Roman" w:cs="Arial"/>
          <w:sz w:val="24"/>
          <w:szCs w:val="24"/>
        </w:rPr>
      </w:pPr>
      <w:r w:rsidRPr="00406602">
        <w:rPr>
          <w:rFonts w:eastAsia="Times New Roman" w:cs="Arial"/>
          <w:b/>
          <w:sz w:val="24"/>
          <w:szCs w:val="24"/>
        </w:rPr>
        <w:t>A.1</w:t>
      </w:r>
      <w:r w:rsidR="00B33228" w:rsidRPr="00406602">
        <w:rPr>
          <w:rFonts w:eastAsia="Times New Roman" w:cs="Arial"/>
          <w:b/>
          <w:sz w:val="24"/>
          <w:szCs w:val="24"/>
        </w:rPr>
        <w:t>1</w:t>
      </w:r>
      <w:r w:rsidRPr="00406602">
        <w:rPr>
          <w:rFonts w:eastAsia="Times New Roman" w:cs="Arial"/>
          <w:sz w:val="24"/>
          <w:szCs w:val="24"/>
        </w:rPr>
        <w:t xml:space="preserve">   An employee is eligible for entry to the above PAO Broadband if they possess a degree in journalism, communications, marketing and/or public relations from an Australian tertiary institution or qualifications and/or work experience determined as comparable by the Secretary and they are performing public affairs duties.</w:t>
      </w:r>
    </w:p>
    <w:p w:rsidR="00277C2E" w:rsidRPr="00406602" w:rsidRDefault="00277C2E" w:rsidP="00277C2E">
      <w:pPr>
        <w:spacing w:after="0" w:line="240" w:lineRule="auto"/>
        <w:ind w:left="720" w:hanging="720"/>
        <w:rPr>
          <w:rFonts w:eastAsia="Times New Roman" w:cs="Arial"/>
          <w:iCs/>
          <w:color w:val="000000" w:themeColor="text1"/>
          <w:sz w:val="24"/>
          <w:szCs w:val="24"/>
        </w:rPr>
      </w:pPr>
    </w:p>
    <w:p w:rsidR="00E81391" w:rsidRDefault="00E81391" w:rsidP="00277C2E">
      <w:pPr>
        <w:spacing w:after="0" w:line="240" w:lineRule="auto"/>
        <w:ind w:left="720"/>
        <w:rPr>
          <w:rFonts w:eastAsia="Times New Roman" w:cs="Arial"/>
          <w:iCs/>
          <w:color w:val="000000" w:themeColor="text1"/>
          <w:sz w:val="24"/>
          <w:szCs w:val="24"/>
        </w:rPr>
      </w:pPr>
      <w:r w:rsidRPr="00406602">
        <w:rPr>
          <w:rFonts w:eastAsia="Times New Roman" w:cs="Arial"/>
          <w:iCs/>
          <w:color w:val="000000" w:themeColor="text1"/>
          <w:sz w:val="24"/>
          <w:szCs w:val="24"/>
        </w:rPr>
        <w:t>Advancement through the soft barriers is subject to:</w:t>
      </w:r>
      <w:r w:rsidR="003B4BC6">
        <w:rPr>
          <w:rFonts w:eastAsia="Times New Roman" w:cs="Arial"/>
          <w:iCs/>
          <w:color w:val="000000" w:themeColor="text1"/>
          <w:sz w:val="24"/>
          <w:szCs w:val="24"/>
        </w:rPr>
        <w:t xml:space="preserve"> </w:t>
      </w:r>
    </w:p>
    <w:p w:rsidR="003B4BC6" w:rsidRPr="00406602" w:rsidRDefault="003B4BC6" w:rsidP="00277C2E">
      <w:pPr>
        <w:spacing w:after="0" w:line="240" w:lineRule="auto"/>
        <w:ind w:left="720"/>
        <w:rPr>
          <w:rFonts w:eastAsia="Times New Roman" w:cs="Arial"/>
          <w:iCs/>
          <w:color w:val="000000" w:themeColor="text1"/>
          <w:sz w:val="24"/>
          <w:szCs w:val="24"/>
        </w:rPr>
      </w:pPr>
    </w:p>
    <w:p w:rsidR="00E81391" w:rsidRPr="00406602" w:rsidRDefault="00E81391" w:rsidP="008D56F0">
      <w:pPr>
        <w:numPr>
          <w:ilvl w:val="0"/>
          <w:numId w:val="58"/>
        </w:numPr>
        <w:spacing w:after="120" w:line="240" w:lineRule="auto"/>
        <w:rPr>
          <w:rFonts w:eastAsia="Times New Roman" w:cs="Arial"/>
          <w:sz w:val="24"/>
          <w:szCs w:val="24"/>
        </w:rPr>
      </w:pPr>
      <w:r w:rsidRPr="00406602">
        <w:rPr>
          <w:rFonts w:eastAsia="Times New Roman" w:cs="Arial"/>
          <w:sz w:val="24"/>
          <w:szCs w:val="24"/>
        </w:rPr>
        <w:t xml:space="preserve">sufficient work is available at the higher classification level; and </w:t>
      </w:r>
    </w:p>
    <w:p w:rsidR="00E81391" w:rsidRPr="00406602" w:rsidRDefault="00E81391" w:rsidP="008D56F0">
      <w:pPr>
        <w:numPr>
          <w:ilvl w:val="0"/>
          <w:numId w:val="58"/>
        </w:numPr>
        <w:spacing w:after="120" w:line="240" w:lineRule="auto"/>
        <w:rPr>
          <w:rFonts w:eastAsia="Times New Roman" w:cs="Arial"/>
          <w:sz w:val="24"/>
          <w:szCs w:val="24"/>
        </w:rPr>
      </w:pPr>
      <w:r w:rsidRPr="00406602">
        <w:rPr>
          <w:rFonts w:eastAsia="Times New Roman" w:cs="Arial"/>
          <w:sz w:val="24"/>
          <w:szCs w:val="24"/>
        </w:rPr>
        <w:t xml:space="preserve">they have gained the necessary skill and proficiencies to perform the more complex work; and </w:t>
      </w:r>
    </w:p>
    <w:p w:rsidR="00E81391" w:rsidRPr="00406602" w:rsidRDefault="00E81391" w:rsidP="00815F9F">
      <w:pPr>
        <w:numPr>
          <w:ilvl w:val="0"/>
          <w:numId w:val="58"/>
        </w:numPr>
        <w:spacing w:after="120" w:line="240" w:lineRule="auto"/>
        <w:rPr>
          <w:rFonts w:eastAsia="Times New Roman" w:cs="Arial"/>
          <w:sz w:val="24"/>
          <w:szCs w:val="24"/>
        </w:rPr>
      </w:pPr>
      <w:proofErr w:type="gramStart"/>
      <w:r w:rsidRPr="00406602">
        <w:rPr>
          <w:rFonts w:eastAsia="Times New Roman" w:cs="Arial"/>
          <w:sz w:val="24"/>
          <w:szCs w:val="24"/>
        </w:rPr>
        <w:t>performance</w:t>
      </w:r>
      <w:proofErr w:type="gramEnd"/>
      <w:r w:rsidRPr="00406602">
        <w:rPr>
          <w:rFonts w:eastAsia="Times New Roman" w:cs="Arial"/>
          <w:sz w:val="24"/>
          <w:szCs w:val="24"/>
        </w:rPr>
        <w:t xml:space="preserve"> is satisfactory.</w:t>
      </w:r>
      <w:r w:rsidRPr="00406602">
        <w:rPr>
          <w:rFonts w:eastAsia="Times New Roman" w:cs="Arial"/>
          <w:sz w:val="24"/>
          <w:szCs w:val="24"/>
        </w:rPr>
        <w:br w:type="page"/>
      </w:r>
    </w:p>
    <w:p w:rsidR="00E81391" w:rsidRPr="00406602" w:rsidRDefault="00E81391" w:rsidP="00F076CD">
      <w:pPr>
        <w:pStyle w:val="Heading2"/>
        <w:spacing w:after="360"/>
        <w:rPr>
          <w:rFonts w:eastAsia="Times New Roman" w:cs="Arial"/>
          <w:sz w:val="28"/>
          <w:szCs w:val="28"/>
        </w:rPr>
      </w:pPr>
      <w:bookmarkStart w:id="255" w:name="_Toc410303490"/>
      <w:bookmarkStart w:id="256" w:name="_Toc434306674"/>
      <w:r w:rsidRPr="00406602">
        <w:rPr>
          <w:rFonts w:eastAsia="Times New Roman" w:cs="Arial"/>
          <w:sz w:val="28"/>
          <w:szCs w:val="28"/>
        </w:rPr>
        <w:lastRenderedPageBreak/>
        <w:t>APPENDIX B - SUPPORTED WAGE SCHEDULE</w:t>
      </w:r>
      <w:bookmarkEnd w:id="255"/>
      <w:r w:rsidRPr="00406602">
        <w:rPr>
          <w:rFonts w:eastAsia="Times New Roman" w:cs="Arial"/>
          <w:sz w:val="28"/>
          <w:szCs w:val="28"/>
        </w:rPr>
        <w:t xml:space="preserve"> (Schedule)</w:t>
      </w:r>
      <w:bookmarkEnd w:id="256"/>
    </w:p>
    <w:p w:rsidR="00E81391" w:rsidRPr="00406602" w:rsidRDefault="00E81391" w:rsidP="00E81391">
      <w:pPr>
        <w:spacing w:before="2" w:after="0" w:line="50" w:lineRule="exact"/>
        <w:rPr>
          <w:rFonts w:eastAsia="Times New Roman" w:cs="Arial"/>
          <w:sz w:val="5"/>
          <w:szCs w:val="5"/>
        </w:rPr>
      </w:pPr>
    </w:p>
    <w:p w:rsidR="00971C4E" w:rsidRPr="00406602" w:rsidRDefault="00971C4E" w:rsidP="00FD5E0B">
      <w:pPr>
        <w:spacing w:after="0" w:line="240" w:lineRule="auto"/>
        <w:ind w:left="720" w:hanging="720"/>
        <w:rPr>
          <w:rFonts w:eastAsia="Times New Roman" w:cs="Arial"/>
          <w:sz w:val="24"/>
          <w:szCs w:val="24"/>
        </w:rPr>
      </w:pPr>
      <w:r w:rsidRPr="00406602">
        <w:rPr>
          <w:rFonts w:eastAsia="Times New Roman" w:cs="Arial"/>
          <w:b/>
          <w:sz w:val="24"/>
          <w:szCs w:val="24"/>
        </w:rPr>
        <w:t>B.1</w:t>
      </w:r>
      <w:r w:rsidRPr="00406602">
        <w:rPr>
          <w:rFonts w:eastAsia="Times New Roman" w:cs="Arial"/>
          <w:sz w:val="24"/>
          <w:szCs w:val="24"/>
        </w:rPr>
        <w:t xml:space="preserve"> </w:t>
      </w:r>
      <w:r w:rsidR="00FD5E0B" w:rsidRPr="00406602">
        <w:rPr>
          <w:rFonts w:eastAsia="Times New Roman" w:cs="Arial"/>
          <w:sz w:val="24"/>
          <w:szCs w:val="24"/>
        </w:rPr>
        <w:tab/>
      </w:r>
      <w:r w:rsidRPr="00406602">
        <w:rPr>
          <w:rFonts w:eastAsia="Times New Roman" w:cs="Arial"/>
          <w:sz w:val="24"/>
          <w:szCs w:val="24"/>
        </w:rPr>
        <w:t>This schedule defines the conditions which will apply to employees who because</w:t>
      </w:r>
      <w:r w:rsidR="00FD5E0B" w:rsidRPr="00406602">
        <w:rPr>
          <w:rFonts w:eastAsia="Times New Roman" w:cs="Arial"/>
          <w:sz w:val="24"/>
          <w:szCs w:val="24"/>
        </w:rPr>
        <w:t xml:space="preserve"> </w:t>
      </w:r>
      <w:r w:rsidRPr="00406602">
        <w:rPr>
          <w:rFonts w:eastAsia="Times New Roman" w:cs="Arial"/>
          <w:sz w:val="24"/>
          <w:szCs w:val="24"/>
        </w:rPr>
        <w:t>of the effects of a disability are eligible for a supported wage under the terms of this Agreement.</w:t>
      </w:r>
    </w:p>
    <w:p w:rsidR="00971C4E" w:rsidRPr="00406602" w:rsidRDefault="00971C4E" w:rsidP="00971C4E">
      <w:pPr>
        <w:autoSpaceDE w:val="0"/>
        <w:autoSpaceDN w:val="0"/>
        <w:adjustRightInd w:val="0"/>
        <w:spacing w:after="0" w:line="240" w:lineRule="auto"/>
        <w:rPr>
          <w:rFonts w:cs="Arial"/>
          <w:b/>
          <w:bCs/>
          <w:color w:val="000000"/>
          <w:sz w:val="24"/>
          <w:szCs w:val="24"/>
        </w:rPr>
      </w:pPr>
    </w:p>
    <w:p w:rsidR="00971C4E" w:rsidRPr="00406602" w:rsidRDefault="00971C4E" w:rsidP="008D56F0">
      <w:pPr>
        <w:spacing w:after="120" w:line="240" w:lineRule="auto"/>
        <w:ind w:left="720" w:hanging="720"/>
        <w:rPr>
          <w:rFonts w:eastAsia="Times New Roman" w:cs="Arial"/>
          <w:sz w:val="24"/>
          <w:szCs w:val="24"/>
        </w:rPr>
      </w:pPr>
      <w:r w:rsidRPr="00406602">
        <w:rPr>
          <w:rFonts w:eastAsia="Times New Roman" w:cs="Arial"/>
          <w:b/>
          <w:sz w:val="24"/>
          <w:szCs w:val="24"/>
        </w:rPr>
        <w:t>B.2</w:t>
      </w:r>
      <w:r w:rsidRPr="00406602">
        <w:rPr>
          <w:rFonts w:eastAsia="Times New Roman" w:cs="Arial"/>
          <w:sz w:val="24"/>
          <w:szCs w:val="24"/>
        </w:rPr>
        <w:t xml:space="preserve"> </w:t>
      </w:r>
      <w:r w:rsidR="008D56F0" w:rsidRPr="00406602">
        <w:rPr>
          <w:rFonts w:eastAsia="Times New Roman" w:cs="Arial"/>
          <w:sz w:val="24"/>
          <w:szCs w:val="24"/>
        </w:rPr>
        <w:tab/>
      </w:r>
      <w:r w:rsidRPr="00406602">
        <w:rPr>
          <w:rFonts w:eastAsia="Times New Roman" w:cs="Arial"/>
          <w:sz w:val="24"/>
          <w:szCs w:val="24"/>
        </w:rPr>
        <w:t>In this schedule:</w:t>
      </w:r>
    </w:p>
    <w:p w:rsidR="00971C4E" w:rsidRPr="00406602" w:rsidRDefault="00971C4E" w:rsidP="008D56F0">
      <w:pPr>
        <w:autoSpaceDE w:val="0"/>
        <w:autoSpaceDN w:val="0"/>
        <w:adjustRightInd w:val="0"/>
        <w:spacing w:after="0" w:line="240" w:lineRule="auto"/>
        <w:ind w:left="720"/>
        <w:rPr>
          <w:rFonts w:cs="Arial"/>
          <w:color w:val="000000"/>
          <w:sz w:val="24"/>
          <w:szCs w:val="24"/>
        </w:rPr>
      </w:pPr>
      <w:proofErr w:type="gramStart"/>
      <w:r w:rsidRPr="00406602">
        <w:rPr>
          <w:rFonts w:cs="Arial"/>
          <w:b/>
          <w:bCs/>
          <w:color w:val="000000"/>
          <w:sz w:val="24"/>
          <w:szCs w:val="24"/>
        </w:rPr>
        <w:t>approved</w:t>
      </w:r>
      <w:proofErr w:type="gramEnd"/>
      <w:r w:rsidRPr="00406602">
        <w:rPr>
          <w:rFonts w:cs="Arial"/>
          <w:b/>
          <w:bCs/>
          <w:color w:val="000000"/>
          <w:sz w:val="24"/>
          <w:szCs w:val="24"/>
        </w:rPr>
        <w:t xml:space="preserve"> assessor </w:t>
      </w:r>
      <w:r w:rsidRPr="00406602">
        <w:rPr>
          <w:rFonts w:cs="Arial"/>
          <w:color w:val="000000"/>
          <w:sz w:val="24"/>
          <w:szCs w:val="24"/>
        </w:rPr>
        <w:t>means a person accredited by the management unit established by the Commonwealth under the supported wage system to perform assessments of an individual’s productive capacity within the supported wage system.</w:t>
      </w:r>
    </w:p>
    <w:p w:rsidR="00971C4E" w:rsidRPr="00406602" w:rsidRDefault="00971C4E" w:rsidP="008D56F0">
      <w:pPr>
        <w:autoSpaceDE w:val="0"/>
        <w:autoSpaceDN w:val="0"/>
        <w:adjustRightInd w:val="0"/>
        <w:spacing w:after="0" w:line="240" w:lineRule="auto"/>
        <w:ind w:left="720"/>
        <w:rPr>
          <w:rFonts w:cs="Arial"/>
          <w:color w:val="000000"/>
          <w:sz w:val="24"/>
          <w:szCs w:val="24"/>
        </w:rPr>
      </w:pPr>
    </w:p>
    <w:p w:rsidR="00971C4E" w:rsidRPr="00406602" w:rsidRDefault="00971C4E" w:rsidP="008D56F0">
      <w:pPr>
        <w:autoSpaceDE w:val="0"/>
        <w:autoSpaceDN w:val="0"/>
        <w:adjustRightInd w:val="0"/>
        <w:spacing w:after="0" w:line="240" w:lineRule="auto"/>
        <w:ind w:left="720"/>
        <w:rPr>
          <w:rFonts w:cs="Arial"/>
          <w:color w:val="000000"/>
          <w:sz w:val="24"/>
          <w:szCs w:val="24"/>
        </w:rPr>
      </w:pPr>
      <w:proofErr w:type="gramStart"/>
      <w:r w:rsidRPr="00406602">
        <w:rPr>
          <w:rFonts w:cs="Arial"/>
          <w:b/>
          <w:bCs/>
          <w:color w:val="000000"/>
          <w:sz w:val="24"/>
          <w:szCs w:val="24"/>
        </w:rPr>
        <w:t>assessment</w:t>
      </w:r>
      <w:proofErr w:type="gramEnd"/>
      <w:r w:rsidRPr="00406602">
        <w:rPr>
          <w:rFonts w:cs="Arial"/>
          <w:b/>
          <w:bCs/>
          <w:color w:val="000000"/>
          <w:sz w:val="24"/>
          <w:szCs w:val="24"/>
        </w:rPr>
        <w:t xml:space="preserve"> instrument </w:t>
      </w:r>
      <w:r w:rsidRPr="00406602">
        <w:rPr>
          <w:rFonts w:cs="Arial"/>
          <w:color w:val="000000"/>
          <w:sz w:val="24"/>
          <w:szCs w:val="24"/>
        </w:rPr>
        <w:t>means the tool provided for under the supported wage</w:t>
      </w:r>
      <w:r w:rsidR="008D56F0" w:rsidRPr="00406602">
        <w:rPr>
          <w:rFonts w:cs="Arial"/>
          <w:color w:val="000000"/>
          <w:sz w:val="24"/>
          <w:szCs w:val="24"/>
        </w:rPr>
        <w:t xml:space="preserve"> </w:t>
      </w:r>
      <w:r w:rsidRPr="00406602">
        <w:rPr>
          <w:rFonts w:cs="Arial"/>
          <w:color w:val="000000"/>
          <w:sz w:val="24"/>
          <w:szCs w:val="24"/>
        </w:rPr>
        <w:t>system that records the assessment of the productive capacity of the person to be</w:t>
      </w:r>
      <w:r w:rsidR="008D56F0" w:rsidRPr="00406602">
        <w:rPr>
          <w:rFonts w:cs="Arial"/>
          <w:color w:val="000000"/>
          <w:sz w:val="24"/>
          <w:szCs w:val="24"/>
        </w:rPr>
        <w:t xml:space="preserve"> </w:t>
      </w:r>
      <w:r w:rsidRPr="00406602">
        <w:rPr>
          <w:rFonts w:cs="Arial"/>
          <w:color w:val="000000"/>
          <w:sz w:val="24"/>
          <w:szCs w:val="24"/>
        </w:rPr>
        <w:t>employed under the supported wage system.</w:t>
      </w:r>
    </w:p>
    <w:p w:rsidR="00971C4E" w:rsidRPr="00406602" w:rsidRDefault="00971C4E" w:rsidP="008D56F0">
      <w:pPr>
        <w:autoSpaceDE w:val="0"/>
        <w:autoSpaceDN w:val="0"/>
        <w:adjustRightInd w:val="0"/>
        <w:spacing w:after="0" w:line="240" w:lineRule="auto"/>
        <w:ind w:left="720"/>
        <w:rPr>
          <w:rFonts w:cs="Arial"/>
          <w:color w:val="000000"/>
          <w:sz w:val="24"/>
          <w:szCs w:val="24"/>
        </w:rPr>
      </w:pPr>
    </w:p>
    <w:p w:rsidR="00971C4E" w:rsidRPr="00406602" w:rsidRDefault="00971C4E" w:rsidP="008D56F0">
      <w:pPr>
        <w:autoSpaceDE w:val="0"/>
        <w:autoSpaceDN w:val="0"/>
        <w:adjustRightInd w:val="0"/>
        <w:spacing w:after="0" w:line="240" w:lineRule="auto"/>
        <w:ind w:left="720"/>
        <w:rPr>
          <w:rFonts w:cs="Arial"/>
          <w:color w:val="000000"/>
          <w:sz w:val="24"/>
          <w:szCs w:val="24"/>
        </w:rPr>
      </w:pPr>
      <w:r w:rsidRPr="00406602">
        <w:rPr>
          <w:rFonts w:cs="Arial"/>
          <w:b/>
          <w:bCs/>
          <w:color w:val="000000"/>
          <w:sz w:val="24"/>
          <w:szCs w:val="24"/>
        </w:rPr>
        <w:t xml:space="preserve">disability support pension </w:t>
      </w:r>
      <w:r w:rsidRPr="00406602">
        <w:rPr>
          <w:rFonts w:cs="Arial"/>
          <w:color w:val="000000"/>
          <w:sz w:val="24"/>
          <w:szCs w:val="24"/>
        </w:rPr>
        <w:t>means the Commonwealth pension scheme to provide</w:t>
      </w:r>
      <w:r w:rsidR="008D56F0" w:rsidRPr="00406602">
        <w:rPr>
          <w:rFonts w:cs="Arial"/>
          <w:color w:val="000000"/>
          <w:sz w:val="24"/>
          <w:szCs w:val="24"/>
        </w:rPr>
        <w:t xml:space="preserve"> </w:t>
      </w:r>
      <w:r w:rsidRPr="00406602">
        <w:rPr>
          <w:rFonts w:cs="Arial"/>
          <w:color w:val="000000"/>
          <w:sz w:val="24"/>
          <w:szCs w:val="24"/>
        </w:rPr>
        <w:t xml:space="preserve">income security for persons with a disability as provided under the </w:t>
      </w:r>
      <w:r w:rsidRPr="00406602">
        <w:rPr>
          <w:rFonts w:cs="Arial"/>
          <w:i/>
          <w:iCs/>
          <w:color w:val="000000"/>
          <w:sz w:val="24"/>
          <w:szCs w:val="24"/>
        </w:rPr>
        <w:t>Social Security</w:t>
      </w:r>
      <w:r w:rsidR="008D56F0" w:rsidRPr="00406602">
        <w:rPr>
          <w:rFonts w:cs="Arial"/>
          <w:i/>
          <w:iCs/>
          <w:color w:val="000000"/>
          <w:sz w:val="24"/>
          <w:szCs w:val="24"/>
        </w:rPr>
        <w:t xml:space="preserve"> </w:t>
      </w:r>
      <w:r w:rsidRPr="00406602">
        <w:rPr>
          <w:rFonts w:cs="Arial"/>
          <w:i/>
          <w:iCs/>
          <w:color w:val="000000"/>
          <w:sz w:val="24"/>
          <w:szCs w:val="24"/>
        </w:rPr>
        <w:t xml:space="preserve">Act 1991 </w:t>
      </w:r>
      <w:r w:rsidRPr="00406602">
        <w:rPr>
          <w:rFonts w:cs="Arial"/>
          <w:color w:val="000000"/>
          <w:sz w:val="24"/>
          <w:szCs w:val="24"/>
        </w:rPr>
        <w:t>(</w:t>
      </w:r>
      <w:proofErr w:type="spellStart"/>
      <w:r w:rsidRPr="00406602">
        <w:rPr>
          <w:rFonts w:cs="Arial"/>
          <w:color w:val="000000"/>
          <w:sz w:val="24"/>
          <w:szCs w:val="24"/>
        </w:rPr>
        <w:t>Cth</w:t>
      </w:r>
      <w:proofErr w:type="spellEnd"/>
      <w:r w:rsidRPr="00406602">
        <w:rPr>
          <w:rFonts w:cs="Arial"/>
          <w:color w:val="000000"/>
          <w:sz w:val="24"/>
          <w:szCs w:val="24"/>
        </w:rPr>
        <w:t>), as amended from time to time or any successor to that scheme.</w:t>
      </w:r>
    </w:p>
    <w:p w:rsidR="00971C4E" w:rsidRPr="00406602" w:rsidRDefault="00971C4E" w:rsidP="008D56F0">
      <w:pPr>
        <w:autoSpaceDE w:val="0"/>
        <w:autoSpaceDN w:val="0"/>
        <w:adjustRightInd w:val="0"/>
        <w:spacing w:after="0" w:line="240" w:lineRule="auto"/>
        <w:ind w:left="720"/>
        <w:rPr>
          <w:rFonts w:cs="Arial"/>
          <w:color w:val="000000"/>
          <w:sz w:val="24"/>
          <w:szCs w:val="24"/>
        </w:rPr>
      </w:pPr>
    </w:p>
    <w:p w:rsidR="00971C4E" w:rsidRPr="00406602" w:rsidRDefault="00971C4E" w:rsidP="008D56F0">
      <w:pPr>
        <w:autoSpaceDE w:val="0"/>
        <w:autoSpaceDN w:val="0"/>
        <w:adjustRightInd w:val="0"/>
        <w:spacing w:after="0" w:line="240" w:lineRule="auto"/>
        <w:ind w:left="720"/>
        <w:rPr>
          <w:rFonts w:cs="Arial"/>
          <w:color w:val="000000"/>
          <w:sz w:val="24"/>
          <w:szCs w:val="24"/>
        </w:rPr>
      </w:pPr>
      <w:proofErr w:type="gramStart"/>
      <w:r w:rsidRPr="00406602">
        <w:rPr>
          <w:rFonts w:cs="Arial"/>
          <w:b/>
          <w:bCs/>
          <w:color w:val="000000"/>
          <w:sz w:val="24"/>
          <w:szCs w:val="24"/>
        </w:rPr>
        <w:t>relevant</w:t>
      </w:r>
      <w:proofErr w:type="gramEnd"/>
      <w:r w:rsidRPr="00406602">
        <w:rPr>
          <w:rFonts w:cs="Arial"/>
          <w:b/>
          <w:bCs/>
          <w:color w:val="000000"/>
          <w:sz w:val="24"/>
          <w:szCs w:val="24"/>
        </w:rPr>
        <w:t xml:space="preserve"> minimum wage </w:t>
      </w:r>
      <w:r w:rsidRPr="00406602">
        <w:rPr>
          <w:rFonts w:cs="Arial"/>
          <w:color w:val="000000"/>
          <w:sz w:val="24"/>
          <w:szCs w:val="24"/>
        </w:rPr>
        <w:t>means the minimum wage prescribed in this Agreement for the class of work for which an employee is engaged.</w:t>
      </w:r>
    </w:p>
    <w:p w:rsidR="00971C4E" w:rsidRPr="00406602" w:rsidRDefault="00971C4E" w:rsidP="008D56F0">
      <w:pPr>
        <w:autoSpaceDE w:val="0"/>
        <w:autoSpaceDN w:val="0"/>
        <w:adjustRightInd w:val="0"/>
        <w:spacing w:after="0" w:line="240" w:lineRule="auto"/>
        <w:ind w:left="720"/>
        <w:rPr>
          <w:rFonts w:cs="Arial"/>
          <w:color w:val="000000"/>
          <w:sz w:val="24"/>
          <w:szCs w:val="24"/>
        </w:rPr>
      </w:pPr>
    </w:p>
    <w:p w:rsidR="00971C4E" w:rsidRPr="00406602" w:rsidRDefault="00971C4E" w:rsidP="008D56F0">
      <w:pPr>
        <w:autoSpaceDE w:val="0"/>
        <w:autoSpaceDN w:val="0"/>
        <w:adjustRightInd w:val="0"/>
        <w:spacing w:after="0" w:line="240" w:lineRule="auto"/>
        <w:ind w:left="720"/>
        <w:rPr>
          <w:rFonts w:cs="Arial"/>
          <w:color w:val="0000FF"/>
          <w:sz w:val="24"/>
          <w:szCs w:val="24"/>
        </w:rPr>
      </w:pPr>
      <w:proofErr w:type="gramStart"/>
      <w:r w:rsidRPr="00406602">
        <w:rPr>
          <w:rFonts w:cs="Arial"/>
          <w:b/>
          <w:bCs/>
          <w:color w:val="000000"/>
          <w:sz w:val="24"/>
          <w:szCs w:val="24"/>
        </w:rPr>
        <w:t>supported</w:t>
      </w:r>
      <w:proofErr w:type="gramEnd"/>
      <w:r w:rsidRPr="00406602">
        <w:rPr>
          <w:rFonts w:cs="Arial"/>
          <w:b/>
          <w:bCs/>
          <w:color w:val="000000"/>
          <w:sz w:val="24"/>
          <w:szCs w:val="24"/>
        </w:rPr>
        <w:t xml:space="preserve"> wage system </w:t>
      </w:r>
      <w:r w:rsidRPr="00406602">
        <w:rPr>
          <w:rFonts w:cs="Arial"/>
          <w:color w:val="000000"/>
          <w:sz w:val="24"/>
          <w:szCs w:val="24"/>
        </w:rPr>
        <w:t>(SWS) means the Commonwealth Government system to</w:t>
      </w:r>
      <w:r w:rsidR="008D56F0" w:rsidRPr="00406602">
        <w:rPr>
          <w:rFonts w:cs="Arial"/>
          <w:color w:val="000000"/>
          <w:sz w:val="24"/>
          <w:szCs w:val="24"/>
        </w:rPr>
        <w:t xml:space="preserve"> </w:t>
      </w:r>
      <w:r w:rsidRPr="00406602">
        <w:rPr>
          <w:rFonts w:cs="Arial"/>
          <w:color w:val="000000"/>
          <w:sz w:val="24"/>
          <w:szCs w:val="24"/>
        </w:rPr>
        <w:t>promote employment for people who cannot work at full award wages because of a</w:t>
      </w:r>
      <w:r w:rsidR="008D56F0" w:rsidRPr="00406602">
        <w:rPr>
          <w:rFonts w:cs="Arial"/>
          <w:color w:val="000000"/>
          <w:sz w:val="24"/>
          <w:szCs w:val="24"/>
        </w:rPr>
        <w:t xml:space="preserve"> </w:t>
      </w:r>
      <w:r w:rsidRPr="00406602">
        <w:rPr>
          <w:rFonts w:cs="Arial"/>
          <w:color w:val="000000"/>
          <w:sz w:val="24"/>
          <w:szCs w:val="24"/>
        </w:rPr>
        <w:t>disability, as documented in the Supported Wage System Handbook. The Handbook</w:t>
      </w:r>
      <w:r w:rsidR="008D56F0" w:rsidRPr="00406602">
        <w:rPr>
          <w:rFonts w:cs="Arial"/>
          <w:color w:val="000000"/>
          <w:sz w:val="24"/>
          <w:szCs w:val="24"/>
        </w:rPr>
        <w:t xml:space="preserve"> </w:t>
      </w:r>
      <w:r w:rsidRPr="00406602">
        <w:rPr>
          <w:rFonts w:cs="Arial"/>
          <w:color w:val="000000"/>
          <w:sz w:val="24"/>
          <w:szCs w:val="24"/>
        </w:rPr>
        <w:t xml:space="preserve">is available from the following website: </w:t>
      </w:r>
      <w:r w:rsidRPr="00406602">
        <w:rPr>
          <w:rFonts w:cs="Arial"/>
          <w:sz w:val="24"/>
          <w:szCs w:val="24"/>
        </w:rPr>
        <w:t>www.jobaccess.gov.au</w:t>
      </w:r>
    </w:p>
    <w:p w:rsidR="00971C4E" w:rsidRPr="00406602" w:rsidRDefault="00971C4E" w:rsidP="008D56F0">
      <w:pPr>
        <w:autoSpaceDE w:val="0"/>
        <w:autoSpaceDN w:val="0"/>
        <w:adjustRightInd w:val="0"/>
        <w:spacing w:after="0" w:line="240" w:lineRule="auto"/>
        <w:ind w:left="720"/>
        <w:rPr>
          <w:rFonts w:cs="Arial"/>
          <w:color w:val="0000FF"/>
          <w:sz w:val="24"/>
          <w:szCs w:val="24"/>
        </w:rPr>
      </w:pPr>
    </w:p>
    <w:p w:rsidR="00971C4E" w:rsidRPr="00406602" w:rsidRDefault="00971C4E" w:rsidP="008D56F0">
      <w:pPr>
        <w:autoSpaceDE w:val="0"/>
        <w:autoSpaceDN w:val="0"/>
        <w:adjustRightInd w:val="0"/>
        <w:spacing w:after="0" w:line="240" w:lineRule="auto"/>
        <w:ind w:left="720"/>
        <w:rPr>
          <w:rFonts w:cs="Arial"/>
          <w:color w:val="000000"/>
          <w:sz w:val="24"/>
          <w:szCs w:val="24"/>
        </w:rPr>
      </w:pPr>
      <w:r w:rsidRPr="00406602">
        <w:rPr>
          <w:rFonts w:cs="Arial"/>
          <w:b/>
          <w:bCs/>
          <w:color w:val="000000"/>
          <w:sz w:val="24"/>
          <w:szCs w:val="24"/>
        </w:rPr>
        <w:t xml:space="preserve">SWS wage assessment agreement </w:t>
      </w:r>
      <w:r w:rsidRPr="00406602">
        <w:rPr>
          <w:rFonts w:cs="Arial"/>
          <w:color w:val="000000"/>
          <w:sz w:val="24"/>
          <w:szCs w:val="24"/>
        </w:rPr>
        <w:t>means the document in the form required by the relevant Commonwealth Government department that records the</w:t>
      </w:r>
      <w:r w:rsidR="008D56F0" w:rsidRPr="00406602">
        <w:rPr>
          <w:rFonts w:cs="Arial"/>
          <w:color w:val="000000"/>
          <w:sz w:val="24"/>
          <w:szCs w:val="24"/>
        </w:rPr>
        <w:t xml:space="preserve"> </w:t>
      </w:r>
      <w:r w:rsidRPr="00406602">
        <w:rPr>
          <w:rFonts w:cs="Arial"/>
          <w:color w:val="000000"/>
          <w:sz w:val="24"/>
          <w:szCs w:val="24"/>
        </w:rPr>
        <w:t>employee’s productive capacity and agreed wage rate.</w:t>
      </w:r>
    </w:p>
    <w:p w:rsidR="00971C4E" w:rsidRPr="00406602" w:rsidRDefault="00971C4E" w:rsidP="00971C4E">
      <w:pPr>
        <w:autoSpaceDE w:val="0"/>
        <w:autoSpaceDN w:val="0"/>
        <w:adjustRightInd w:val="0"/>
        <w:spacing w:after="0" w:line="240" w:lineRule="auto"/>
        <w:rPr>
          <w:rFonts w:cs="Arial"/>
          <w:color w:val="000000"/>
          <w:sz w:val="24"/>
          <w:szCs w:val="24"/>
        </w:rPr>
      </w:pPr>
    </w:p>
    <w:p w:rsidR="00971C4E" w:rsidRPr="00406602" w:rsidRDefault="00971C4E" w:rsidP="008D56F0">
      <w:pPr>
        <w:spacing w:after="120" w:line="240" w:lineRule="auto"/>
        <w:ind w:left="720" w:hanging="720"/>
        <w:rPr>
          <w:rFonts w:eastAsia="Times New Roman" w:cs="Arial"/>
          <w:b/>
          <w:sz w:val="24"/>
          <w:szCs w:val="24"/>
        </w:rPr>
      </w:pPr>
      <w:r w:rsidRPr="00406602">
        <w:rPr>
          <w:rFonts w:eastAsia="Times New Roman" w:cs="Arial"/>
          <w:b/>
          <w:sz w:val="24"/>
          <w:szCs w:val="24"/>
        </w:rPr>
        <w:t xml:space="preserve">B.3 </w:t>
      </w:r>
      <w:r w:rsidR="008D56F0" w:rsidRPr="00406602">
        <w:rPr>
          <w:rFonts w:eastAsia="Times New Roman" w:cs="Arial"/>
          <w:b/>
          <w:sz w:val="24"/>
          <w:szCs w:val="24"/>
        </w:rPr>
        <w:tab/>
      </w:r>
      <w:r w:rsidRPr="00406602">
        <w:rPr>
          <w:rFonts w:eastAsia="Times New Roman" w:cs="Arial"/>
          <w:b/>
          <w:sz w:val="24"/>
          <w:szCs w:val="24"/>
        </w:rPr>
        <w:t>Eligibility criteria</w:t>
      </w:r>
    </w:p>
    <w:p w:rsidR="00971C4E" w:rsidRPr="00406602" w:rsidRDefault="00971C4E" w:rsidP="008D56F0">
      <w:pPr>
        <w:autoSpaceDE w:val="0"/>
        <w:autoSpaceDN w:val="0"/>
        <w:adjustRightInd w:val="0"/>
        <w:spacing w:after="0" w:line="240" w:lineRule="auto"/>
        <w:ind w:left="1440" w:hanging="720"/>
        <w:rPr>
          <w:rFonts w:cs="Arial"/>
          <w:color w:val="000000"/>
          <w:sz w:val="24"/>
          <w:szCs w:val="24"/>
        </w:rPr>
      </w:pPr>
      <w:r w:rsidRPr="00406602">
        <w:rPr>
          <w:rFonts w:cs="Arial"/>
          <w:b/>
          <w:bCs/>
          <w:color w:val="000000"/>
          <w:sz w:val="24"/>
          <w:szCs w:val="24"/>
        </w:rPr>
        <w:t>B.3.1</w:t>
      </w:r>
      <w:r w:rsidRPr="00406602">
        <w:rPr>
          <w:rFonts w:cs="Arial"/>
          <w:bCs/>
          <w:color w:val="000000"/>
          <w:sz w:val="24"/>
          <w:szCs w:val="24"/>
        </w:rPr>
        <w:t xml:space="preserve"> </w:t>
      </w:r>
      <w:r w:rsidR="008D56F0" w:rsidRPr="00406602">
        <w:rPr>
          <w:rFonts w:cs="Arial"/>
          <w:bCs/>
          <w:color w:val="000000"/>
          <w:sz w:val="24"/>
          <w:szCs w:val="24"/>
        </w:rPr>
        <w:tab/>
      </w:r>
      <w:r w:rsidRPr="00406602">
        <w:rPr>
          <w:rFonts w:cs="Arial"/>
          <w:color w:val="000000"/>
          <w:sz w:val="24"/>
          <w:szCs w:val="24"/>
        </w:rPr>
        <w:t>Employees covered by this schedule will be those who are unable to perform the range of duties to the competence level required within the class of work for which the employee is engaged under this Agreement, because of the effects of a disability on their productive capacity and who meet the impairment criteria for receipt of a disability support pension.</w:t>
      </w:r>
    </w:p>
    <w:p w:rsidR="00971C4E" w:rsidRPr="00406602" w:rsidRDefault="00971C4E" w:rsidP="008D56F0">
      <w:pPr>
        <w:autoSpaceDE w:val="0"/>
        <w:autoSpaceDN w:val="0"/>
        <w:adjustRightInd w:val="0"/>
        <w:spacing w:after="0" w:line="240" w:lineRule="auto"/>
        <w:ind w:left="720"/>
        <w:rPr>
          <w:rFonts w:cs="Arial"/>
          <w:color w:val="000000"/>
          <w:sz w:val="24"/>
          <w:szCs w:val="24"/>
        </w:rPr>
      </w:pPr>
    </w:p>
    <w:p w:rsidR="00971C4E" w:rsidRPr="00406602" w:rsidRDefault="00971C4E" w:rsidP="008D56F0">
      <w:pPr>
        <w:autoSpaceDE w:val="0"/>
        <w:autoSpaceDN w:val="0"/>
        <w:adjustRightInd w:val="0"/>
        <w:spacing w:after="0" w:line="240" w:lineRule="auto"/>
        <w:ind w:left="1440" w:hanging="720"/>
        <w:rPr>
          <w:rFonts w:cs="Arial"/>
          <w:color w:val="000000"/>
          <w:sz w:val="24"/>
          <w:szCs w:val="24"/>
        </w:rPr>
      </w:pPr>
      <w:r w:rsidRPr="00406602">
        <w:rPr>
          <w:rFonts w:cs="Arial"/>
          <w:b/>
          <w:bCs/>
          <w:color w:val="000000"/>
          <w:sz w:val="24"/>
          <w:szCs w:val="24"/>
        </w:rPr>
        <w:t>B.3.2</w:t>
      </w:r>
      <w:r w:rsidR="008D56F0" w:rsidRPr="00406602">
        <w:rPr>
          <w:rFonts w:cs="Arial"/>
          <w:bCs/>
          <w:color w:val="000000"/>
          <w:sz w:val="24"/>
          <w:szCs w:val="24"/>
        </w:rPr>
        <w:tab/>
      </w:r>
      <w:r w:rsidRPr="00406602">
        <w:rPr>
          <w:rFonts w:cs="Arial"/>
          <w:color w:val="000000"/>
          <w:sz w:val="24"/>
          <w:szCs w:val="24"/>
        </w:rPr>
        <w:t>This schedule does not apply to any existing employee who has a claim against the employer which is subject to the provisions of workers compensation legislation or any provision of this Agreement relating to the rehabilitation of employees who are injured in the course of their employment.</w:t>
      </w:r>
    </w:p>
    <w:p w:rsidR="00F36CAD" w:rsidRPr="00406602" w:rsidRDefault="00F36CAD" w:rsidP="008D56F0">
      <w:pPr>
        <w:autoSpaceDE w:val="0"/>
        <w:autoSpaceDN w:val="0"/>
        <w:adjustRightInd w:val="0"/>
        <w:spacing w:after="0" w:line="240" w:lineRule="auto"/>
        <w:ind w:left="1440" w:hanging="720"/>
        <w:rPr>
          <w:rFonts w:cs="Arial"/>
          <w:color w:val="000000"/>
          <w:sz w:val="24"/>
          <w:szCs w:val="24"/>
        </w:rPr>
        <w:sectPr w:rsidR="00F36CAD" w:rsidRPr="00406602" w:rsidSect="00147A9D">
          <w:pgSz w:w="11906" w:h="16838"/>
          <w:pgMar w:top="1134" w:right="1440" w:bottom="1134" w:left="1440" w:header="425" w:footer="466" w:gutter="0"/>
          <w:cols w:space="708"/>
          <w:docGrid w:linePitch="360"/>
        </w:sectPr>
      </w:pPr>
    </w:p>
    <w:p w:rsidR="00971C4E" w:rsidRPr="00406602" w:rsidRDefault="00971C4E" w:rsidP="008D56F0">
      <w:pPr>
        <w:spacing w:after="120" w:line="240" w:lineRule="auto"/>
        <w:ind w:left="720" w:hanging="720"/>
        <w:rPr>
          <w:rFonts w:eastAsia="Times New Roman" w:cs="Arial"/>
          <w:b/>
          <w:sz w:val="24"/>
          <w:szCs w:val="24"/>
        </w:rPr>
      </w:pPr>
      <w:r w:rsidRPr="00406602">
        <w:rPr>
          <w:rFonts w:eastAsia="Times New Roman" w:cs="Arial"/>
          <w:b/>
          <w:sz w:val="24"/>
          <w:szCs w:val="24"/>
        </w:rPr>
        <w:lastRenderedPageBreak/>
        <w:t>B.4</w:t>
      </w:r>
      <w:r w:rsidR="008D56F0" w:rsidRPr="00406602">
        <w:rPr>
          <w:rFonts w:eastAsia="Times New Roman" w:cs="Arial"/>
          <w:b/>
          <w:sz w:val="24"/>
          <w:szCs w:val="24"/>
        </w:rPr>
        <w:tab/>
      </w:r>
      <w:r w:rsidRPr="00406602">
        <w:rPr>
          <w:rFonts w:eastAsia="Times New Roman" w:cs="Arial"/>
          <w:b/>
          <w:sz w:val="24"/>
          <w:szCs w:val="24"/>
        </w:rPr>
        <w:t>Supported wage rates</w:t>
      </w:r>
    </w:p>
    <w:p w:rsidR="00971C4E" w:rsidRPr="00406602" w:rsidRDefault="008D56F0" w:rsidP="008F31C4">
      <w:pPr>
        <w:autoSpaceDE w:val="0"/>
        <w:autoSpaceDN w:val="0"/>
        <w:adjustRightInd w:val="0"/>
        <w:spacing w:after="120" w:line="240" w:lineRule="auto"/>
        <w:ind w:left="1701" w:hanging="992"/>
        <w:rPr>
          <w:rFonts w:cs="Arial"/>
          <w:color w:val="000000"/>
          <w:sz w:val="24"/>
          <w:szCs w:val="24"/>
        </w:rPr>
      </w:pPr>
      <w:r w:rsidRPr="00406602">
        <w:rPr>
          <w:rFonts w:cs="Arial"/>
          <w:b/>
          <w:bCs/>
          <w:color w:val="000000"/>
          <w:sz w:val="24"/>
          <w:szCs w:val="24"/>
        </w:rPr>
        <w:t>B.4.1</w:t>
      </w:r>
      <w:r w:rsidRPr="00406602">
        <w:rPr>
          <w:rFonts w:cs="Arial"/>
          <w:bCs/>
          <w:color w:val="000000"/>
          <w:sz w:val="24"/>
          <w:szCs w:val="24"/>
        </w:rPr>
        <w:tab/>
      </w:r>
      <w:r w:rsidR="00971C4E" w:rsidRPr="00406602">
        <w:rPr>
          <w:rFonts w:cs="Arial"/>
          <w:color w:val="000000"/>
          <w:sz w:val="24"/>
          <w:szCs w:val="24"/>
        </w:rPr>
        <w:t>Employees to whom this schedule applies will be paid the applicable percentage of the relevant minimum wage according to the following schedule:</w:t>
      </w:r>
    </w:p>
    <w:p w:rsidR="00971C4E" w:rsidRPr="00406602" w:rsidRDefault="00971C4E" w:rsidP="008F31C4">
      <w:pPr>
        <w:numPr>
          <w:ilvl w:val="0"/>
          <w:numId w:val="59"/>
        </w:numPr>
        <w:tabs>
          <w:tab w:val="clear" w:pos="1800"/>
          <w:tab w:val="num" w:pos="2127"/>
        </w:tabs>
        <w:spacing w:after="120" w:line="240" w:lineRule="auto"/>
        <w:ind w:left="2127" w:hanging="426"/>
        <w:rPr>
          <w:rFonts w:eastAsia="Times New Roman" w:cs="Arial"/>
          <w:sz w:val="24"/>
          <w:szCs w:val="24"/>
        </w:rPr>
      </w:pPr>
      <w:r w:rsidRPr="00406602">
        <w:rPr>
          <w:rFonts w:eastAsia="Times New Roman" w:cs="Arial"/>
          <w:sz w:val="24"/>
          <w:szCs w:val="24"/>
        </w:rPr>
        <w:t xml:space="preserve">Provided that the minimum amount payable must be not less </w:t>
      </w:r>
      <w:r w:rsidR="00540D4C" w:rsidRPr="00406602">
        <w:rPr>
          <w:rFonts w:eastAsia="Times New Roman" w:cs="Arial"/>
          <w:sz w:val="24"/>
          <w:szCs w:val="24"/>
        </w:rPr>
        <w:t>than $8</w:t>
      </w:r>
      <w:r w:rsidR="005D4B8D" w:rsidRPr="00406602">
        <w:rPr>
          <w:rFonts w:eastAsia="Times New Roman" w:cs="Arial"/>
          <w:sz w:val="24"/>
          <w:szCs w:val="24"/>
        </w:rPr>
        <w:t>1</w:t>
      </w:r>
      <w:r w:rsidR="00540D4C" w:rsidRPr="00406602">
        <w:rPr>
          <w:rFonts w:eastAsia="Times New Roman" w:cs="Arial"/>
          <w:sz w:val="24"/>
          <w:szCs w:val="24"/>
        </w:rPr>
        <w:t xml:space="preserve"> </w:t>
      </w:r>
      <w:r w:rsidRPr="00406602">
        <w:rPr>
          <w:rFonts w:eastAsia="Times New Roman" w:cs="Arial"/>
          <w:sz w:val="24"/>
          <w:szCs w:val="24"/>
        </w:rPr>
        <w:t>per week.</w:t>
      </w:r>
    </w:p>
    <w:p w:rsidR="00971C4E" w:rsidRPr="00406602" w:rsidRDefault="00971C4E" w:rsidP="008F31C4">
      <w:pPr>
        <w:numPr>
          <w:ilvl w:val="0"/>
          <w:numId w:val="59"/>
        </w:numPr>
        <w:tabs>
          <w:tab w:val="clear" w:pos="1800"/>
          <w:tab w:val="num" w:pos="2127"/>
        </w:tabs>
        <w:spacing w:after="120" w:line="240" w:lineRule="auto"/>
        <w:ind w:left="2127" w:hanging="426"/>
        <w:rPr>
          <w:rFonts w:eastAsia="Times New Roman" w:cs="Arial"/>
          <w:sz w:val="24"/>
          <w:szCs w:val="24"/>
        </w:rPr>
      </w:pPr>
      <w:r w:rsidRPr="00406602">
        <w:rPr>
          <w:rFonts w:eastAsia="Times New Roman" w:cs="Arial"/>
          <w:sz w:val="24"/>
          <w:szCs w:val="24"/>
        </w:rPr>
        <w:t>Where an employee’s assessed capacity is 10%, they must receive a high degree of assistance and support.</w:t>
      </w:r>
    </w:p>
    <w:p w:rsidR="00971C4E" w:rsidRPr="00406602" w:rsidRDefault="00971C4E" w:rsidP="00971C4E">
      <w:pPr>
        <w:autoSpaceDE w:val="0"/>
        <w:autoSpaceDN w:val="0"/>
        <w:adjustRightInd w:val="0"/>
        <w:spacing w:after="0" w:line="240" w:lineRule="auto"/>
        <w:rPr>
          <w:rFonts w:cs="Arial"/>
          <w:color w:val="000000"/>
          <w:sz w:val="24"/>
          <w:szCs w:val="24"/>
        </w:rPr>
      </w:pPr>
    </w:p>
    <w:p w:rsidR="00971C4E" w:rsidRPr="00406602" w:rsidRDefault="006C0F65" w:rsidP="006C0F65">
      <w:pPr>
        <w:spacing w:after="120" w:line="240" w:lineRule="auto"/>
        <w:ind w:left="720" w:hanging="720"/>
        <w:rPr>
          <w:rFonts w:eastAsia="Times New Roman" w:cs="Arial"/>
          <w:b/>
          <w:sz w:val="24"/>
          <w:szCs w:val="24"/>
        </w:rPr>
      </w:pPr>
      <w:r w:rsidRPr="00406602">
        <w:rPr>
          <w:rFonts w:eastAsia="Times New Roman" w:cs="Arial"/>
          <w:b/>
          <w:sz w:val="24"/>
          <w:szCs w:val="24"/>
        </w:rPr>
        <w:t>B.5</w:t>
      </w:r>
      <w:r w:rsidRPr="00406602">
        <w:rPr>
          <w:rFonts w:eastAsia="Times New Roman" w:cs="Arial"/>
          <w:b/>
          <w:sz w:val="24"/>
          <w:szCs w:val="24"/>
        </w:rPr>
        <w:tab/>
      </w:r>
      <w:r w:rsidR="00971C4E" w:rsidRPr="00406602">
        <w:rPr>
          <w:rFonts w:eastAsia="Times New Roman" w:cs="Arial"/>
          <w:b/>
          <w:sz w:val="24"/>
          <w:szCs w:val="24"/>
        </w:rPr>
        <w:t>Assessment of capacity</w:t>
      </w:r>
    </w:p>
    <w:p w:rsidR="00971C4E" w:rsidRPr="00406602" w:rsidRDefault="00971C4E" w:rsidP="008F31C4">
      <w:pPr>
        <w:autoSpaceDE w:val="0"/>
        <w:autoSpaceDN w:val="0"/>
        <w:adjustRightInd w:val="0"/>
        <w:spacing w:after="0" w:line="240" w:lineRule="auto"/>
        <w:ind w:left="1701" w:hanging="992"/>
        <w:rPr>
          <w:rFonts w:cs="Arial"/>
          <w:bCs/>
          <w:color w:val="000000"/>
          <w:sz w:val="24"/>
          <w:szCs w:val="24"/>
        </w:rPr>
      </w:pPr>
      <w:r w:rsidRPr="00406602">
        <w:rPr>
          <w:rFonts w:cs="Arial"/>
          <w:b/>
          <w:bCs/>
          <w:color w:val="000000"/>
          <w:sz w:val="24"/>
          <w:szCs w:val="24"/>
        </w:rPr>
        <w:t>B.5.1</w:t>
      </w:r>
      <w:r w:rsidRPr="00406602">
        <w:rPr>
          <w:rFonts w:cs="Arial"/>
          <w:bCs/>
          <w:color w:val="000000"/>
          <w:sz w:val="24"/>
          <w:szCs w:val="24"/>
        </w:rPr>
        <w:t xml:space="preserve"> </w:t>
      </w:r>
      <w:r w:rsidR="00540D4C" w:rsidRPr="00406602">
        <w:rPr>
          <w:rFonts w:cs="Arial"/>
          <w:bCs/>
          <w:color w:val="000000"/>
          <w:sz w:val="24"/>
          <w:szCs w:val="24"/>
        </w:rPr>
        <w:t xml:space="preserve"> </w:t>
      </w:r>
      <w:r w:rsidR="008F31C4" w:rsidRPr="00406602">
        <w:rPr>
          <w:rFonts w:cs="Arial"/>
          <w:bCs/>
          <w:color w:val="000000"/>
          <w:sz w:val="24"/>
          <w:szCs w:val="24"/>
        </w:rPr>
        <w:tab/>
      </w:r>
      <w:r w:rsidRPr="00406602">
        <w:rPr>
          <w:rFonts w:cs="Arial"/>
          <w:color w:val="000000"/>
          <w:sz w:val="24"/>
          <w:szCs w:val="24"/>
        </w:rPr>
        <w:t>For the purpose of establishing the percentage of the relevant minimum wage, the productive capacity of the employee will be assessed in accordance with the</w:t>
      </w:r>
      <w:r w:rsidR="00540D4C" w:rsidRPr="00406602">
        <w:rPr>
          <w:rFonts w:cs="Arial"/>
          <w:color w:val="000000"/>
          <w:sz w:val="24"/>
          <w:szCs w:val="24"/>
        </w:rPr>
        <w:t xml:space="preserve"> </w:t>
      </w:r>
      <w:r w:rsidRPr="00406602">
        <w:rPr>
          <w:rFonts w:cs="Arial"/>
          <w:color w:val="000000"/>
          <w:sz w:val="24"/>
          <w:szCs w:val="24"/>
        </w:rPr>
        <w:t>Supported Wage System by an approved assessor, having consulted the employer</w:t>
      </w:r>
      <w:r w:rsidR="00540D4C" w:rsidRPr="00406602">
        <w:rPr>
          <w:rFonts w:cs="Arial"/>
          <w:color w:val="000000"/>
          <w:sz w:val="24"/>
          <w:szCs w:val="24"/>
        </w:rPr>
        <w:t xml:space="preserve"> </w:t>
      </w:r>
      <w:r w:rsidRPr="00406602">
        <w:rPr>
          <w:rFonts w:cs="Arial"/>
          <w:color w:val="000000"/>
          <w:sz w:val="24"/>
          <w:szCs w:val="24"/>
        </w:rPr>
        <w:t>and employee and, if the employee so desires, a union which the employee is eligible to join.</w:t>
      </w:r>
    </w:p>
    <w:p w:rsidR="00971C4E" w:rsidRPr="00406602" w:rsidRDefault="00971C4E" w:rsidP="000E134F">
      <w:pPr>
        <w:autoSpaceDE w:val="0"/>
        <w:autoSpaceDN w:val="0"/>
        <w:adjustRightInd w:val="0"/>
        <w:spacing w:after="0" w:line="240" w:lineRule="auto"/>
        <w:ind w:left="1440" w:hanging="720"/>
        <w:rPr>
          <w:rFonts w:cs="Arial"/>
          <w:bCs/>
          <w:color w:val="000000"/>
          <w:sz w:val="24"/>
          <w:szCs w:val="24"/>
        </w:rPr>
      </w:pPr>
    </w:p>
    <w:p w:rsidR="00971C4E" w:rsidRPr="00406602" w:rsidRDefault="00971C4E" w:rsidP="008F31C4">
      <w:pPr>
        <w:autoSpaceDE w:val="0"/>
        <w:autoSpaceDN w:val="0"/>
        <w:adjustRightInd w:val="0"/>
        <w:spacing w:after="120" w:line="240" w:lineRule="auto"/>
        <w:ind w:left="1701" w:hanging="992"/>
        <w:rPr>
          <w:rFonts w:cs="Arial"/>
          <w:bCs/>
          <w:color w:val="000000"/>
          <w:sz w:val="24"/>
          <w:szCs w:val="24"/>
        </w:rPr>
      </w:pPr>
      <w:r w:rsidRPr="00406602">
        <w:rPr>
          <w:rFonts w:cs="Arial"/>
          <w:b/>
          <w:bCs/>
          <w:color w:val="000000"/>
          <w:sz w:val="24"/>
          <w:szCs w:val="24"/>
        </w:rPr>
        <w:t>B.5.2</w:t>
      </w:r>
      <w:r w:rsidR="008F31C4" w:rsidRPr="00406602">
        <w:rPr>
          <w:rFonts w:cs="Arial"/>
          <w:bCs/>
          <w:color w:val="000000"/>
          <w:sz w:val="24"/>
          <w:szCs w:val="24"/>
        </w:rPr>
        <w:tab/>
      </w:r>
      <w:r w:rsidRPr="00406602">
        <w:rPr>
          <w:rFonts w:cs="Arial"/>
          <w:bCs/>
          <w:color w:val="000000"/>
          <w:sz w:val="24"/>
          <w:szCs w:val="24"/>
        </w:rPr>
        <w:t>All assessments made under this schedule must be documented in an SWS wage assessment agreement, and retained by the employer as a time and wages record in accordance with the FWA.</w:t>
      </w:r>
    </w:p>
    <w:p w:rsidR="00540D4C" w:rsidRPr="00406602" w:rsidRDefault="00540D4C" w:rsidP="00971C4E">
      <w:pPr>
        <w:autoSpaceDE w:val="0"/>
        <w:autoSpaceDN w:val="0"/>
        <w:adjustRightInd w:val="0"/>
        <w:spacing w:after="0" w:line="240" w:lineRule="auto"/>
        <w:rPr>
          <w:rFonts w:cs="Arial"/>
          <w:color w:val="000000"/>
          <w:sz w:val="24"/>
          <w:szCs w:val="24"/>
        </w:rPr>
      </w:pPr>
    </w:p>
    <w:p w:rsidR="00540D4C" w:rsidRPr="00406602" w:rsidRDefault="00540D4C" w:rsidP="00540D4C">
      <w:pPr>
        <w:autoSpaceDE w:val="0"/>
        <w:autoSpaceDN w:val="0"/>
        <w:adjustRightInd w:val="0"/>
        <w:spacing w:after="0" w:line="240" w:lineRule="auto"/>
        <w:rPr>
          <w:rFonts w:cs="Arial"/>
          <w:b/>
          <w:bCs/>
          <w:color w:val="000000"/>
          <w:sz w:val="24"/>
          <w:szCs w:val="24"/>
        </w:rPr>
      </w:pPr>
      <w:r w:rsidRPr="00406602">
        <w:rPr>
          <w:rFonts w:cs="Arial"/>
          <w:b/>
          <w:bCs/>
          <w:color w:val="000000"/>
          <w:sz w:val="24"/>
          <w:szCs w:val="24"/>
        </w:rPr>
        <w:t>Assessed capacity (clause B.5)</w:t>
      </w:r>
    </w:p>
    <w:p w:rsidR="00540D4C" w:rsidRPr="00406602" w:rsidRDefault="00540D4C" w:rsidP="00540D4C">
      <w:pPr>
        <w:autoSpaceDE w:val="0"/>
        <w:autoSpaceDN w:val="0"/>
        <w:adjustRightInd w:val="0"/>
        <w:spacing w:after="0" w:line="240" w:lineRule="auto"/>
        <w:rPr>
          <w:rFonts w:cs="Arial"/>
          <w:b/>
          <w:bCs/>
          <w:color w:val="000000"/>
          <w:sz w:val="24"/>
          <w:szCs w:val="24"/>
        </w:rPr>
      </w:pPr>
    </w:p>
    <w:tbl>
      <w:tblPr>
        <w:tblW w:w="0" w:type="auto"/>
        <w:tblInd w:w="570" w:type="dxa"/>
        <w:tblLayout w:type="fixed"/>
        <w:tblCellMar>
          <w:left w:w="0" w:type="dxa"/>
          <w:right w:w="0" w:type="dxa"/>
        </w:tblCellMar>
        <w:tblLook w:val="01E0" w:firstRow="1" w:lastRow="1" w:firstColumn="1" w:lastColumn="1" w:noHBand="0" w:noVBand="0"/>
      </w:tblPr>
      <w:tblGrid>
        <w:gridCol w:w="3913"/>
        <w:gridCol w:w="3827"/>
      </w:tblGrid>
      <w:tr w:rsidR="00540D4C" w:rsidRPr="00406602" w:rsidTr="00815F9F">
        <w:trPr>
          <w:trHeight w:val="57"/>
        </w:trPr>
        <w:tc>
          <w:tcPr>
            <w:tcW w:w="3913"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540D4C" w:rsidRPr="00406602" w:rsidRDefault="00540D4C" w:rsidP="00815F9F">
            <w:pPr>
              <w:widowControl w:val="0"/>
              <w:spacing w:before="75" w:after="0"/>
              <w:ind w:left="40" w:right="-20"/>
              <w:jc w:val="center"/>
              <w:rPr>
                <w:rFonts w:eastAsia="Times New Roman" w:cs="Arial"/>
                <w:sz w:val="20"/>
                <w:szCs w:val="20"/>
                <w:lang w:val="en-US"/>
              </w:rPr>
            </w:pPr>
            <w:r w:rsidRPr="00406602">
              <w:rPr>
                <w:rFonts w:eastAsia="Times New Roman" w:cs="Arial"/>
                <w:b/>
                <w:bCs/>
                <w:sz w:val="20"/>
                <w:szCs w:val="20"/>
                <w:lang w:val="en-US"/>
              </w:rPr>
              <w:t>Ass</w:t>
            </w:r>
            <w:r w:rsidRPr="00406602">
              <w:rPr>
                <w:rFonts w:eastAsia="Times New Roman" w:cs="Arial"/>
                <w:b/>
                <w:bCs/>
                <w:spacing w:val="1"/>
                <w:sz w:val="20"/>
                <w:szCs w:val="20"/>
                <w:lang w:val="en-US"/>
              </w:rPr>
              <w:t>e</w:t>
            </w:r>
            <w:r w:rsidRPr="00406602">
              <w:rPr>
                <w:rFonts w:eastAsia="Times New Roman" w:cs="Arial"/>
                <w:b/>
                <w:bCs/>
                <w:sz w:val="20"/>
                <w:szCs w:val="20"/>
                <w:lang w:val="en-US"/>
              </w:rPr>
              <w:t>s</w:t>
            </w:r>
            <w:r w:rsidRPr="00406602">
              <w:rPr>
                <w:rFonts w:eastAsia="Times New Roman" w:cs="Arial"/>
                <w:b/>
                <w:bCs/>
                <w:spacing w:val="1"/>
                <w:sz w:val="20"/>
                <w:szCs w:val="20"/>
                <w:lang w:val="en-US"/>
              </w:rPr>
              <w:t>s</w:t>
            </w:r>
            <w:r w:rsidRPr="00406602">
              <w:rPr>
                <w:rFonts w:eastAsia="Times New Roman" w:cs="Arial"/>
                <w:b/>
                <w:bCs/>
                <w:sz w:val="20"/>
                <w:szCs w:val="20"/>
                <w:lang w:val="en-US"/>
              </w:rPr>
              <w:t>ed</w:t>
            </w:r>
            <w:r w:rsidRPr="00406602">
              <w:rPr>
                <w:rFonts w:eastAsia="Times New Roman" w:cs="Arial"/>
                <w:b/>
                <w:bCs/>
                <w:spacing w:val="-7"/>
                <w:sz w:val="20"/>
                <w:szCs w:val="20"/>
                <w:lang w:val="en-US"/>
              </w:rPr>
              <w:t xml:space="preserve"> </w:t>
            </w:r>
            <w:r w:rsidRPr="00406602">
              <w:rPr>
                <w:rFonts w:eastAsia="Times New Roman" w:cs="Arial"/>
                <w:b/>
                <w:bCs/>
                <w:sz w:val="20"/>
                <w:szCs w:val="20"/>
                <w:lang w:val="en-US"/>
              </w:rPr>
              <w:t>c</w:t>
            </w:r>
            <w:r w:rsidRPr="00406602">
              <w:rPr>
                <w:rFonts w:eastAsia="Times New Roman" w:cs="Arial"/>
                <w:b/>
                <w:bCs/>
                <w:spacing w:val="1"/>
                <w:sz w:val="20"/>
                <w:szCs w:val="20"/>
                <w:lang w:val="en-US"/>
              </w:rPr>
              <w:t>ap</w:t>
            </w:r>
            <w:r w:rsidRPr="00406602">
              <w:rPr>
                <w:rFonts w:eastAsia="Times New Roman" w:cs="Arial"/>
                <w:b/>
                <w:bCs/>
                <w:sz w:val="20"/>
                <w:szCs w:val="20"/>
                <w:lang w:val="en-US"/>
              </w:rPr>
              <w:t>a</w:t>
            </w:r>
            <w:r w:rsidRPr="00406602">
              <w:rPr>
                <w:rFonts w:eastAsia="Times New Roman" w:cs="Arial"/>
                <w:b/>
                <w:bCs/>
                <w:spacing w:val="1"/>
                <w:sz w:val="20"/>
                <w:szCs w:val="20"/>
                <w:lang w:val="en-US"/>
              </w:rPr>
              <w:t>c</w:t>
            </w:r>
            <w:r w:rsidRPr="00406602">
              <w:rPr>
                <w:rFonts w:eastAsia="Times New Roman" w:cs="Arial"/>
                <w:b/>
                <w:bCs/>
                <w:sz w:val="20"/>
                <w:szCs w:val="20"/>
                <w:lang w:val="en-US"/>
              </w:rPr>
              <w:t>i</w:t>
            </w:r>
            <w:r w:rsidRPr="00406602">
              <w:rPr>
                <w:rFonts w:eastAsia="Times New Roman" w:cs="Arial"/>
                <w:b/>
                <w:bCs/>
                <w:spacing w:val="1"/>
                <w:sz w:val="20"/>
                <w:szCs w:val="20"/>
                <w:lang w:val="en-US"/>
              </w:rPr>
              <w:t>t</w:t>
            </w:r>
            <w:r w:rsidRPr="00406602">
              <w:rPr>
                <w:rFonts w:eastAsia="Times New Roman" w:cs="Arial"/>
                <w:b/>
                <w:bCs/>
                <w:sz w:val="20"/>
                <w:szCs w:val="20"/>
                <w:lang w:val="en-US"/>
              </w:rPr>
              <w:t>y</w:t>
            </w:r>
            <w:r w:rsidRPr="00406602">
              <w:rPr>
                <w:rFonts w:eastAsia="Times New Roman" w:cs="Arial"/>
                <w:b/>
                <w:bCs/>
                <w:spacing w:val="-7"/>
                <w:sz w:val="20"/>
                <w:szCs w:val="20"/>
                <w:lang w:val="en-US"/>
              </w:rPr>
              <w:t xml:space="preserve"> </w:t>
            </w:r>
          </w:p>
        </w:tc>
        <w:tc>
          <w:tcPr>
            <w:tcW w:w="3827" w:type="dxa"/>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rsidR="00540D4C" w:rsidRPr="00406602" w:rsidRDefault="00540D4C" w:rsidP="00815F9F">
            <w:pPr>
              <w:widowControl w:val="0"/>
              <w:spacing w:before="75" w:after="0"/>
              <w:ind w:left="176" w:right="-20"/>
              <w:jc w:val="center"/>
              <w:rPr>
                <w:rFonts w:eastAsia="Times New Roman" w:cs="Arial"/>
                <w:sz w:val="20"/>
                <w:szCs w:val="20"/>
                <w:lang w:val="en-US"/>
              </w:rPr>
            </w:pPr>
            <w:r w:rsidRPr="00406602">
              <w:rPr>
                <w:rFonts w:eastAsia="Times New Roman" w:cs="Arial"/>
                <w:b/>
                <w:bCs/>
                <w:sz w:val="20"/>
                <w:szCs w:val="20"/>
                <w:lang w:val="en-US"/>
              </w:rPr>
              <w:t xml:space="preserve">% </w:t>
            </w:r>
            <w:r w:rsidRPr="00406602">
              <w:rPr>
                <w:rFonts w:eastAsia="Times New Roman" w:cs="Arial"/>
                <w:b/>
                <w:bCs/>
                <w:spacing w:val="1"/>
                <w:sz w:val="20"/>
                <w:szCs w:val="20"/>
                <w:lang w:val="en-US"/>
              </w:rPr>
              <w:t>o</w:t>
            </w:r>
            <w:r w:rsidRPr="00406602">
              <w:rPr>
                <w:rFonts w:eastAsia="Times New Roman" w:cs="Arial"/>
                <w:b/>
                <w:bCs/>
                <w:sz w:val="20"/>
                <w:szCs w:val="20"/>
                <w:lang w:val="en-US"/>
              </w:rPr>
              <w:t>f</w:t>
            </w:r>
            <w:r w:rsidRPr="00406602">
              <w:rPr>
                <w:rFonts w:eastAsia="Times New Roman" w:cs="Arial"/>
                <w:b/>
                <w:bCs/>
                <w:spacing w:val="-2"/>
                <w:sz w:val="20"/>
                <w:szCs w:val="20"/>
                <w:lang w:val="en-US"/>
              </w:rPr>
              <w:t xml:space="preserve"> relevant minimum wage</w:t>
            </w:r>
          </w:p>
        </w:tc>
      </w:tr>
      <w:tr w:rsidR="00540D4C" w:rsidRPr="00406602" w:rsidTr="00815F9F">
        <w:trPr>
          <w:trHeight w:val="57"/>
        </w:trPr>
        <w:tc>
          <w:tcPr>
            <w:tcW w:w="3913" w:type="dxa"/>
            <w:tcBorders>
              <w:top w:val="single" w:sz="2" w:space="0" w:color="auto"/>
              <w:left w:val="single" w:sz="4" w:space="0" w:color="auto"/>
              <w:bottom w:val="single" w:sz="4" w:space="0" w:color="auto"/>
              <w:right w:val="single" w:sz="4" w:space="0" w:color="auto"/>
            </w:tcBorders>
          </w:tcPr>
          <w:p w:rsidR="00540D4C" w:rsidRPr="00406602" w:rsidRDefault="00540D4C" w:rsidP="00815F9F">
            <w:pPr>
              <w:widowControl w:val="0"/>
              <w:spacing w:before="75" w:after="0"/>
              <w:ind w:left="40" w:right="-20"/>
              <w:jc w:val="center"/>
              <w:rPr>
                <w:rFonts w:eastAsia="Times New Roman" w:cs="Arial"/>
                <w:b/>
                <w:bCs/>
                <w:sz w:val="16"/>
                <w:szCs w:val="16"/>
                <w:lang w:val="en-US"/>
              </w:rPr>
            </w:pPr>
            <w:r w:rsidRPr="00406602">
              <w:rPr>
                <w:rFonts w:eastAsia="Times New Roman" w:cs="Arial"/>
                <w:b/>
                <w:bCs/>
                <w:sz w:val="16"/>
                <w:szCs w:val="16"/>
                <w:lang w:val="en-US"/>
              </w:rPr>
              <w:t>10%</w:t>
            </w:r>
          </w:p>
        </w:tc>
        <w:tc>
          <w:tcPr>
            <w:tcW w:w="3827" w:type="dxa"/>
            <w:tcBorders>
              <w:top w:val="single" w:sz="2" w:space="0" w:color="auto"/>
              <w:left w:val="single" w:sz="4" w:space="0" w:color="auto"/>
              <w:bottom w:val="single" w:sz="4" w:space="0" w:color="auto"/>
              <w:right w:val="single" w:sz="4" w:space="0" w:color="auto"/>
            </w:tcBorders>
          </w:tcPr>
          <w:p w:rsidR="00540D4C" w:rsidRPr="00406602" w:rsidRDefault="00540D4C" w:rsidP="00815F9F">
            <w:pPr>
              <w:widowControl w:val="0"/>
              <w:spacing w:before="75" w:after="0"/>
              <w:ind w:left="176" w:right="-20"/>
              <w:jc w:val="center"/>
              <w:rPr>
                <w:rFonts w:eastAsia="Times New Roman" w:cs="Arial"/>
                <w:b/>
                <w:bCs/>
                <w:sz w:val="16"/>
                <w:szCs w:val="16"/>
                <w:lang w:val="en-US"/>
              </w:rPr>
            </w:pPr>
            <w:r w:rsidRPr="00406602">
              <w:rPr>
                <w:rFonts w:eastAsia="Times New Roman" w:cs="Arial"/>
                <w:b/>
                <w:bCs/>
                <w:sz w:val="16"/>
                <w:szCs w:val="16"/>
                <w:lang w:val="en-US"/>
              </w:rPr>
              <w:t>10%</w:t>
            </w:r>
          </w:p>
        </w:tc>
      </w:tr>
      <w:tr w:rsidR="00540D4C" w:rsidRPr="00406602" w:rsidTr="00815F9F">
        <w:trPr>
          <w:trHeight w:val="57"/>
        </w:trPr>
        <w:tc>
          <w:tcPr>
            <w:tcW w:w="3913" w:type="dxa"/>
            <w:tcBorders>
              <w:top w:val="single" w:sz="4" w:space="0" w:color="auto"/>
              <w:left w:val="single" w:sz="4" w:space="0" w:color="auto"/>
              <w:bottom w:val="single" w:sz="4" w:space="0" w:color="auto"/>
              <w:right w:val="single" w:sz="4" w:space="0" w:color="auto"/>
            </w:tcBorders>
          </w:tcPr>
          <w:p w:rsidR="00540D4C" w:rsidRPr="00406602" w:rsidRDefault="00540D4C" w:rsidP="00815F9F">
            <w:pPr>
              <w:widowControl w:val="0"/>
              <w:spacing w:before="75" w:after="0"/>
              <w:ind w:left="40" w:right="-20"/>
              <w:jc w:val="center"/>
              <w:rPr>
                <w:rFonts w:eastAsia="Times New Roman" w:cs="Arial"/>
                <w:b/>
                <w:bCs/>
                <w:sz w:val="16"/>
                <w:szCs w:val="16"/>
                <w:lang w:val="en-US"/>
              </w:rPr>
            </w:pPr>
            <w:r w:rsidRPr="00406602">
              <w:rPr>
                <w:rFonts w:eastAsia="Times New Roman" w:cs="Arial"/>
                <w:b/>
                <w:bCs/>
                <w:sz w:val="16"/>
                <w:szCs w:val="16"/>
                <w:lang w:val="en-US"/>
              </w:rPr>
              <w:t>20%</w:t>
            </w:r>
          </w:p>
        </w:tc>
        <w:tc>
          <w:tcPr>
            <w:tcW w:w="3827" w:type="dxa"/>
            <w:tcBorders>
              <w:top w:val="single" w:sz="4" w:space="0" w:color="auto"/>
              <w:left w:val="single" w:sz="4" w:space="0" w:color="auto"/>
              <w:bottom w:val="single" w:sz="4" w:space="0" w:color="auto"/>
              <w:right w:val="single" w:sz="4" w:space="0" w:color="auto"/>
            </w:tcBorders>
          </w:tcPr>
          <w:p w:rsidR="00540D4C" w:rsidRPr="00406602" w:rsidRDefault="00540D4C" w:rsidP="00815F9F">
            <w:pPr>
              <w:widowControl w:val="0"/>
              <w:spacing w:before="75" w:after="0"/>
              <w:ind w:left="176" w:right="-20"/>
              <w:jc w:val="center"/>
              <w:rPr>
                <w:rFonts w:eastAsia="Times New Roman" w:cs="Arial"/>
                <w:b/>
                <w:bCs/>
                <w:sz w:val="16"/>
                <w:szCs w:val="16"/>
                <w:lang w:val="en-US"/>
              </w:rPr>
            </w:pPr>
            <w:r w:rsidRPr="00406602">
              <w:rPr>
                <w:rFonts w:eastAsia="Times New Roman" w:cs="Arial"/>
                <w:b/>
                <w:bCs/>
                <w:sz w:val="16"/>
                <w:szCs w:val="16"/>
                <w:lang w:val="en-US"/>
              </w:rPr>
              <w:t>20%</w:t>
            </w:r>
          </w:p>
        </w:tc>
      </w:tr>
      <w:tr w:rsidR="00540D4C" w:rsidRPr="00406602" w:rsidTr="00815F9F">
        <w:trPr>
          <w:trHeight w:val="57"/>
        </w:trPr>
        <w:tc>
          <w:tcPr>
            <w:tcW w:w="3913" w:type="dxa"/>
            <w:tcBorders>
              <w:top w:val="single" w:sz="4" w:space="0" w:color="auto"/>
              <w:left w:val="single" w:sz="4" w:space="0" w:color="auto"/>
              <w:bottom w:val="single" w:sz="4" w:space="0" w:color="auto"/>
              <w:right w:val="single" w:sz="4" w:space="0" w:color="auto"/>
            </w:tcBorders>
          </w:tcPr>
          <w:p w:rsidR="00540D4C" w:rsidRPr="00406602" w:rsidRDefault="00540D4C" w:rsidP="00815F9F">
            <w:pPr>
              <w:widowControl w:val="0"/>
              <w:spacing w:before="75" w:after="0"/>
              <w:ind w:left="40" w:right="-20"/>
              <w:jc w:val="center"/>
              <w:rPr>
                <w:rFonts w:eastAsia="Times New Roman" w:cs="Arial"/>
                <w:b/>
                <w:bCs/>
                <w:sz w:val="16"/>
                <w:szCs w:val="16"/>
                <w:lang w:val="en-US"/>
              </w:rPr>
            </w:pPr>
            <w:r w:rsidRPr="00406602">
              <w:rPr>
                <w:rFonts w:eastAsia="Times New Roman" w:cs="Arial"/>
                <w:b/>
                <w:bCs/>
                <w:sz w:val="16"/>
                <w:szCs w:val="16"/>
                <w:lang w:val="en-US"/>
              </w:rPr>
              <w:t>30%</w:t>
            </w:r>
          </w:p>
        </w:tc>
        <w:tc>
          <w:tcPr>
            <w:tcW w:w="3827" w:type="dxa"/>
            <w:tcBorders>
              <w:top w:val="single" w:sz="4" w:space="0" w:color="auto"/>
              <w:left w:val="single" w:sz="4" w:space="0" w:color="auto"/>
              <w:bottom w:val="single" w:sz="4" w:space="0" w:color="auto"/>
              <w:right w:val="single" w:sz="4" w:space="0" w:color="auto"/>
            </w:tcBorders>
          </w:tcPr>
          <w:p w:rsidR="00540D4C" w:rsidRPr="00406602" w:rsidRDefault="00540D4C" w:rsidP="00815F9F">
            <w:pPr>
              <w:widowControl w:val="0"/>
              <w:spacing w:before="75" w:after="0"/>
              <w:ind w:left="176" w:right="-20"/>
              <w:jc w:val="center"/>
              <w:rPr>
                <w:rFonts w:eastAsia="Times New Roman" w:cs="Arial"/>
                <w:b/>
                <w:bCs/>
                <w:sz w:val="16"/>
                <w:szCs w:val="16"/>
                <w:lang w:val="en-US"/>
              </w:rPr>
            </w:pPr>
            <w:r w:rsidRPr="00406602">
              <w:rPr>
                <w:rFonts w:eastAsia="Times New Roman" w:cs="Arial"/>
                <w:b/>
                <w:bCs/>
                <w:sz w:val="16"/>
                <w:szCs w:val="16"/>
                <w:lang w:val="en-US"/>
              </w:rPr>
              <w:t>30%</w:t>
            </w:r>
          </w:p>
        </w:tc>
      </w:tr>
      <w:tr w:rsidR="00540D4C" w:rsidRPr="00406602" w:rsidTr="00815F9F">
        <w:trPr>
          <w:trHeight w:val="57"/>
        </w:trPr>
        <w:tc>
          <w:tcPr>
            <w:tcW w:w="3913" w:type="dxa"/>
            <w:tcBorders>
              <w:top w:val="single" w:sz="4" w:space="0" w:color="auto"/>
              <w:left w:val="single" w:sz="4" w:space="0" w:color="auto"/>
              <w:bottom w:val="single" w:sz="4" w:space="0" w:color="auto"/>
              <w:right w:val="single" w:sz="4" w:space="0" w:color="auto"/>
            </w:tcBorders>
          </w:tcPr>
          <w:p w:rsidR="00540D4C" w:rsidRPr="00406602" w:rsidRDefault="00540D4C" w:rsidP="00815F9F">
            <w:pPr>
              <w:widowControl w:val="0"/>
              <w:spacing w:before="75" w:after="0"/>
              <w:ind w:left="40" w:right="-20"/>
              <w:jc w:val="center"/>
              <w:rPr>
                <w:rFonts w:eastAsia="Times New Roman" w:cs="Arial"/>
                <w:b/>
                <w:bCs/>
                <w:sz w:val="16"/>
                <w:szCs w:val="16"/>
                <w:lang w:val="en-US"/>
              </w:rPr>
            </w:pPr>
            <w:r w:rsidRPr="00406602">
              <w:rPr>
                <w:rFonts w:eastAsia="Times New Roman" w:cs="Arial"/>
                <w:b/>
                <w:bCs/>
                <w:sz w:val="16"/>
                <w:szCs w:val="16"/>
                <w:lang w:val="en-US"/>
              </w:rPr>
              <w:t>40%</w:t>
            </w:r>
          </w:p>
        </w:tc>
        <w:tc>
          <w:tcPr>
            <w:tcW w:w="3827" w:type="dxa"/>
            <w:tcBorders>
              <w:top w:val="single" w:sz="4" w:space="0" w:color="auto"/>
              <w:left w:val="single" w:sz="4" w:space="0" w:color="auto"/>
              <w:bottom w:val="single" w:sz="4" w:space="0" w:color="auto"/>
              <w:right w:val="single" w:sz="4" w:space="0" w:color="auto"/>
            </w:tcBorders>
          </w:tcPr>
          <w:p w:rsidR="00540D4C" w:rsidRPr="00406602" w:rsidRDefault="00540D4C" w:rsidP="00815F9F">
            <w:pPr>
              <w:widowControl w:val="0"/>
              <w:spacing w:before="75" w:after="0"/>
              <w:ind w:left="176" w:right="-20"/>
              <w:jc w:val="center"/>
              <w:rPr>
                <w:rFonts w:eastAsia="Times New Roman" w:cs="Arial"/>
                <w:b/>
                <w:bCs/>
                <w:sz w:val="16"/>
                <w:szCs w:val="16"/>
                <w:lang w:val="en-US"/>
              </w:rPr>
            </w:pPr>
            <w:r w:rsidRPr="00406602">
              <w:rPr>
                <w:rFonts w:eastAsia="Times New Roman" w:cs="Arial"/>
                <w:b/>
                <w:bCs/>
                <w:sz w:val="16"/>
                <w:szCs w:val="16"/>
                <w:lang w:val="en-US"/>
              </w:rPr>
              <w:t>40%</w:t>
            </w:r>
          </w:p>
        </w:tc>
      </w:tr>
      <w:tr w:rsidR="00540D4C" w:rsidRPr="00406602" w:rsidTr="00815F9F">
        <w:trPr>
          <w:trHeight w:val="57"/>
        </w:trPr>
        <w:tc>
          <w:tcPr>
            <w:tcW w:w="3913" w:type="dxa"/>
            <w:tcBorders>
              <w:top w:val="single" w:sz="4" w:space="0" w:color="auto"/>
              <w:left w:val="single" w:sz="4" w:space="0" w:color="auto"/>
              <w:bottom w:val="single" w:sz="4" w:space="0" w:color="auto"/>
              <w:right w:val="single" w:sz="4" w:space="0" w:color="auto"/>
            </w:tcBorders>
          </w:tcPr>
          <w:p w:rsidR="00540D4C" w:rsidRPr="00406602" w:rsidRDefault="00540D4C" w:rsidP="00815F9F">
            <w:pPr>
              <w:widowControl w:val="0"/>
              <w:spacing w:before="75" w:after="0"/>
              <w:ind w:left="40" w:right="-20"/>
              <w:jc w:val="center"/>
              <w:rPr>
                <w:rFonts w:eastAsia="Times New Roman" w:cs="Arial"/>
                <w:b/>
                <w:bCs/>
                <w:sz w:val="16"/>
                <w:szCs w:val="16"/>
                <w:lang w:val="en-US"/>
              </w:rPr>
            </w:pPr>
            <w:r w:rsidRPr="00406602">
              <w:rPr>
                <w:rFonts w:eastAsia="Times New Roman" w:cs="Arial"/>
                <w:b/>
                <w:bCs/>
                <w:sz w:val="16"/>
                <w:szCs w:val="16"/>
                <w:lang w:val="en-US"/>
              </w:rPr>
              <w:t>50%</w:t>
            </w:r>
          </w:p>
        </w:tc>
        <w:tc>
          <w:tcPr>
            <w:tcW w:w="3827" w:type="dxa"/>
            <w:tcBorders>
              <w:top w:val="single" w:sz="4" w:space="0" w:color="auto"/>
              <w:left w:val="single" w:sz="4" w:space="0" w:color="auto"/>
              <w:bottom w:val="single" w:sz="4" w:space="0" w:color="auto"/>
              <w:right w:val="single" w:sz="4" w:space="0" w:color="auto"/>
            </w:tcBorders>
          </w:tcPr>
          <w:p w:rsidR="00540D4C" w:rsidRPr="00406602" w:rsidRDefault="00540D4C" w:rsidP="00815F9F">
            <w:pPr>
              <w:widowControl w:val="0"/>
              <w:spacing w:before="75" w:after="0"/>
              <w:ind w:left="176" w:right="-20"/>
              <w:jc w:val="center"/>
              <w:rPr>
                <w:rFonts w:eastAsia="Times New Roman" w:cs="Arial"/>
                <w:b/>
                <w:bCs/>
                <w:sz w:val="16"/>
                <w:szCs w:val="16"/>
                <w:lang w:val="en-US"/>
              </w:rPr>
            </w:pPr>
            <w:r w:rsidRPr="00406602">
              <w:rPr>
                <w:rFonts w:eastAsia="Times New Roman" w:cs="Arial"/>
                <w:b/>
                <w:bCs/>
                <w:sz w:val="16"/>
                <w:szCs w:val="16"/>
                <w:lang w:val="en-US"/>
              </w:rPr>
              <w:t>50%</w:t>
            </w:r>
          </w:p>
        </w:tc>
      </w:tr>
      <w:tr w:rsidR="00540D4C" w:rsidRPr="00406602" w:rsidTr="00815F9F">
        <w:trPr>
          <w:trHeight w:val="57"/>
        </w:trPr>
        <w:tc>
          <w:tcPr>
            <w:tcW w:w="3913" w:type="dxa"/>
            <w:tcBorders>
              <w:top w:val="single" w:sz="4" w:space="0" w:color="auto"/>
              <w:left w:val="single" w:sz="4" w:space="0" w:color="auto"/>
              <w:bottom w:val="single" w:sz="4" w:space="0" w:color="auto"/>
              <w:right w:val="single" w:sz="4" w:space="0" w:color="auto"/>
            </w:tcBorders>
          </w:tcPr>
          <w:p w:rsidR="00540D4C" w:rsidRPr="00406602" w:rsidRDefault="00540D4C" w:rsidP="00815F9F">
            <w:pPr>
              <w:widowControl w:val="0"/>
              <w:spacing w:before="75" w:after="0"/>
              <w:ind w:left="40" w:right="-20"/>
              <w:jc w:val="center"/>
              <w:rPr>
                <w:rFonts w:eastAsia="Times New Roman" w:cs="Arial"/>
                <w:b/>
                <w:bCs/>
                <w:sz w:val="16"/>
                <w:szCs w:val="16"/>
                <w:lang w:val="en-US"/>
              </w:rPr>
            </w:pPr>
            <w:r w:rsidRPr="00406602">
              <w:rPr>
                <w:rFonts w:eastAsia="Times New Roman" w:cs="Arial"/>
                <w:b/>
                <w:bCs/>
                <w:sz w:val="16"/>
                <w:szCs w:val="16"/>
                <w:lang w:val="en-US"/>
              </w:rPr>
              <w:t>60%</w:t>
            </w:r>
          </w:p>
        </w:tc>
        <w:tc>
          <w:tcPr>
            <w:tcW w:w="3827" w:type="dxa"/>
            <w:tcBorders>
              <w:top w:val="single" w:sz="4" w:space="0" w:color="auto"/>
              <w:left w:val="single" w:sz="4" w:space="0" w:color="auto"/>
              <w:bottom w:val="single" w:sz="4" w:space="0" w:color="auto"/>
              <w:right w:val="single" w:sz="4" w:space="0" w:color="auto"/>
            </w:tcBorders>
          </w:tcPr>
          <w:p w:rsidR="00540D4C" w:rsidRPr="00406602" w:rsidRDefault="00540D4C" w:rsidP="00815F9F">
            <w:pPr>
              <w:widowControl w:val="0"/>
              <w:spacing w:before="75" w:after="0"/>
              <w:ind w:left="176" w:right="-20"/>
              <w:jc w:val="center"/>
              <w:rPr>
                <w:rFonts w:eastAsia="Times New Roman" w:cs="Arial"/>
                <w:b/>
                <w:bCs/>
                <w:sz w:val="16"/>
                <w:szCs w:val="16"/>
                <w:lang w:val="en-US"/>
              </w:rPr>
            </w:pPr>
            <w:r w:rsidRPr="00406602">
              <w:rPr>
                <w:rFonts w:eastAsia="Times New Roman" w:cs="Arial"/>
                <w:b/>
                <w:bCs/>
                <w:sz w:val="16"/>
                <w:szCs w:val="16"/>
                <w:lang w:val="en-US"/>
              </w:rPr>
              <w:t>60%</w:t>
            </w:r>
          </w:p>
        </w:tc>
      </w:tr>
      <w:tr w:rsidR="00540D4C" w:rsidRPr="00406602" w:rsidTr="00815F9F">
        <w:trPr>
          <w:trHeight w:val="57"/>
        </w:trPr>
        <w:tc>
          <w:tcPr>
            <w:tcW w:w="3913" w:type="dxa"/>
            <w:tcBorders>
              <w:top w:val="single" w:sz="4" w:space="0" w:color="auto"/>
              <w:left w:val="single" w:sz="4" w:space="0" w:color="auto"/>
              <w:bottom w:val="single" w:sz="4" w:space="0" w:color="auto"/>
              <w:right w:val="single" w:sz="4" w:space="0" w:color="auto"/>
            </w:tcBorders>
          </w:tcPr>
          <w:p w:rsidR="00540D4C" w:rsidRPr="00406602" w:rsidRDefault="00540D4C" w:rsidP="00815F9F">
            <w:pPr>
              <w:widowControl w:val="0"/>
              <w:spacing w:before="75" w:after="0"/>
              <w:ind w:left="40" w:right="-20"/>
              <w:jc w:val="center"/>
              <w:rPr>
                <w:rFonts w:eastAsia="Times New Roman" w:cs="Arial"/>
                <w:b/>
                <w:bCs/>
                <w:sz w:val="16"/>
                <w:szCs w:val="16"/>
                <w:lang w:val="en-US"/>
              </w:rPr>
            </w:pPr>
            <w:r w:rsidRPr="00406602">
              <w:rPr>
                <w:rFonts w:eastAsia="Times New Roman" w:cs="Arial"/>
                <w:b/>
                <w:bCs/>
                <w:sz w:val="16"/>
                <w:szCs w:val="16"/>
                <w:lang w:val="en-US"/>
              </w:rPr>
              <w:t>70%</w:t>
            </w:r>
          </w:p>
        </w:tc>
        <w:tc>
          <w:tcPr>
            <w:tcW w:w="3827" w:type="dxa"/>
            <w:tcBorders>
              <w:top w:val="single" w:sz="4" w:space="0" w:color="auto"/>
              <w:left w:val="single" w:sz="4" w:space="0" w:color="auto"/>
              <w:bottom w:val="single" w:sz="4" w:space="0" w:color="auto"/>
              <w:right w:val="single" w:sz="4" w:space="0" w:color="auto"/>
            </w:tcBorders>
          </w:tcPr>
          <w:p w:rsidR="00540D4C" w:rsidRPr="00406602" w:rsidRDefault="00540D4C" w:rsidP="00815F9F">
            <w:pPr>
              <w:widowControl w:val="0"/>
              <w:spacing w:before="75" w:after="0"/>
              <w:ind w:left="176" w:right="-20"/>
              <w:jc w:val="center"/>
              <w:rPr>
                <w:rFonts w:eastAsia="Times New Roman" w:cs="Arial"/>
                <w:b/>
                <w:bCs/>
                <w:sz w:val="16"/>
                <w:szCs w:val="16"/>
                <w:lang w:val="en-US"/>
              </w:rPr>
            </w:pPr>
            <w:r w:rsidRPr="00406602">
              <w:rPr>
                <w:rFonts w:eastAsia="Times New Roman" w:cs="Arial"/>
                <w:b/>
                <w:bCs/>
                <w:sz w:val="16"/>
                <w:szCs w:val="16"/>
                <w:lang w:val="en-US"/>
              </w:rPr>
              <w:t>70%</w:t>
            </w:r>
          </w:p>
        </w:tc>
      </w:tr>
      <w:tr w:rsidR="00540D4C" w:rsidRPr="00406602" w:rsidTr="00815F9F">
        <w:trPr>
          <w:trHeight w:val="57"/>
        </w:trPr>
        <w:tc>
          <w:tcPr>
            <w:tcW w:w="3913" w:type="dxa"/>
            <w:tcBorders>
              <w:top w:val="single" w:sz="4" w:space="0" w:color="auto"/>
              <w:left w:val="single" w:sz="4" w:space="0" w:color="auto"/>
              <w:bottom w:val="single" w:sz="4" w:space="0" w:color="auto"/>
              <w:right w:val="single" w:sz="4" w:space="0" w:color="auto"/>
            </w:tcBorders>
          </w:tcPr>
          <w:p w:rsidR="00540D4C" w:rsidRPr="00406602" w:rsidRDefault="00540D4C" w:rsidP="00815F9F">
            <w:pPr>
              <w:widowControl w:val="0"/>
              <w:spacing w:before="75" w:after="0"/>
              <w:ind w:left="40" w:right="-20"/>
              <w:jc w:val="center"/>
              <w:rPr>
                <w:rFonts w:eastAsia="Times New Roman" w:cs="Arial"/>
                <w:b/>
                <w:bCs/>
                <w:sz w:val="16"/>
                <w:szCs w:val="16"/>
                <w:lang w:val="en-US"/>
              </w:rPr>
            </w:pPr>
            <w:r w:rsidRPr="00406602">
              <w:rPr>
                <w:rFonts w:eastAsia="Times New Roman" w:cs="Arial"/>
                <w:b/>
                <w:bCs/>
                <w:sz w:val="16"/>
                <w:szCs w:val="16"/>
                <w:lang w:val="en-US"/>
              </w:rPr>
              <w:t>80%</w:t>
            </w:r>
          </w:p>
        </w:tc>
        <w:tc>
          <w:tcPr>
            <w:tcW w:w="3827" w:type="dxa"/>
            <w:tcBorders>
              <w:top w:val="single" w:sz="4" w:space="0" w:color="auto"/>
              <w:left w:val="single" w:sz="4" w:space="0" w:color="auto"/>
              <w:bottom w:val="single" w:sz="4" w:space="0" w:color="auto"/>
              <w:right w:val="single" w:sz="4" w:space="0" w:color="auto"/>
            </w:tcBorders>
          </w:tcPr>
          <w:p w:rsidR="00540D4C" w:rsidRPr="00406602" w:rsidRDefault="00540D4C" w:rsidP="00815F9F">
            <w:pPr>
              <w:widowControl w:val="0"/>
              <w:spacing w:before="75" w:after="0"/>
              <w:ind w:left="176" w:right="-20"/>
              <w:jc w:val="center"/>
              <w:rPr>
                <w:rFonts w:eastAsia="Times New Roman" w:cs="Arial"/>
                <w:b/>
                <w:bCs/>
                <w:sz w:val="16"/>
                <w:szCs w:val="16"/>
                <w:lang w:val="en-US"/>
              </w:rPr>
            </w:pPr>
            <w:r w:rsidRPr="00406602">
              <w:rPr>
                <w:rFonts w:eastAsia="Times New Roman" w:cs="Arial"/>
                <w:b/>
                <w:bCs/>
                <w:sz w:val="16"/>
                <w:szCs w:val="16"/>
                <w:lang w:val="en-US"/>
              </w:rPr>
              <w:t>80%</w:t>
            </w:r>
          </w:p>
        </w:tc>
      </w:tr>
      <w:tr w:rsidR="00540D4C" w:rsidRPr="00406602" w:rsidTr="00815F9F">
        <w:trPr>
          <w:trHeight w:val="57"/>
        </w:trPr>
        <w:tc>
          <w:tcPr>
            <w:tcW w:w="3913" w:type="dxa"/>
            <w:tcBorders>
              <w:top w:val="single" w:sz="4" w:space="0" w:color="auto"/>
              <w:left w:val="single" w:sz="4" w:space="0" w:color="auto"/>
              <w:bottom w:val="single" w:sz="4" w:space="0" w:color="auto"/>
              <w:right w:val="single" w:sz="4" w:space="0" w:color="auto"/>
            </w:tcBorders>
          </w:tcPr>
          <w:p w:rsidR="00540D4C" w:rsidRPr="00406602" w:rsidRDefault="00540D4C" w:rsidP="00815F9F">
            <w:pPr>
              <w:widowControl w:val="0"/>
              <w:spacing w:before="75" w:after="0"/>
              <w:ind w:left="40" w:right="-20"/>
              <w:jc w:val="center"/>
              <w:rPr>
                <w:rFonts w:eastAsia="Times New Roman" w:cs="Arial"/>
                <w:b/>
                <w:bCs/>
                <w:sz w:val="16"/>
                <w:szCs w:val="16"/>
                <w:lang w:val="en-US"/>
              </w:rPr>
            </w:pPr>
            <w:r w:rsidRPr="00406602">
              <w:rPr>
                <w:rFonts w:eastAsia="Times New Roman" w:cs="Arial"/>
                <w:b/>
                <w:bCs/>
                <w:sz w:val="16"/>
                <w:szCs w:val="16"/>
                <w:lang w:val="en-US"/>
              </w:rPr>
              <w:t>90%</w:t>
            </w:r>
          </w:p>
        </w:tc>
        <w:tc>
          <w:tcPr>
            <w:tcW w:w="3827" w:type="dxa"/>
            <w:tcBorders>
              <w:top w:val="single" w:sz="4" w:space="0" w:color="auto"/>
              <w:left w:val="single" w:sz="4" w:space="0" w:color="auto"/>
              <w:bottom w:val="single" w:sz="4" w:space="0" w:color="auto"/>
              <w:right w:val="single" w:sz="4" w:space="0" w:color="auto"/>
            </w:tcBorders>
          </w:tcPr>
          <w:p w:rsidR="00540D4C" w:rsidRPr="00406602" w:rsidRDefault="00540D4C" w:rsidP="00815F9F">
            <w:pPr>
              <w:widowControl w:val="0"/>
              <w:spacing w:before="75" w:after="0"/>
              <w:ind w:left="176" w:right="-20"/>
              <w:jc w:val="center"/>
              <w:rPr>
                <w:rFonts w:eastAsia="Times New Roman" w:cs="Arial"/>
                <w:b/>
                <w:bCs/>
                <w:sz w:val="16"/>
                <w:szCs w:val="16"/>
                <w:lang w:val="en-US"/>
              </w:rPr>
            </w:pPr>
            <w:r w:rsidRPr="00406602">
              <w:rPr>
                <w:rFonts w:eastAsia="Times New Roman" w:cs="Arial"/>
                <w:b/>
                <w:bCs/>
                <w:sz w:val="16"/>
                <w:szCs w:val="16"/>
                <w:lang w:val="en-US"/>
              </w:rPr>
              <w:t>90%</w:t>
            </w:r>
          </w:p>
        </w:tc>
      </w:tr>
    </w:tbl>
    <w:p w:rsidR="00540D4C" w:rsidRPr="00406602" w:rsidRDefault="00540D4C" w:rsidP="00971C4E">
      <w:pPr>
        <w:autoSpaceDE w:val="0"/>
        <w:autoSpaceDN w:val="0"/>
        <w:adjustRightInd w:val="0"/>
        <w:spacing w:after="0" w:line="240" w:lineRule="auto"/>
        <w:rPr>
          <w:rFonts w:cs="Arial"/>
          <w:color w:val="000000"/>
          <w:sz w:val="24"/>
          <w:szCs w:val="24"/>
        </w:rPr>
      </w:pPr>
    </w:p>
    <w:p w:rsidR="00971C4E" w:rsidRPr="00406602" w:rsidRDefault="00971C4E" w:rsidP="00971C4E">
      <w:pPr>
        <w:autoSpaceDE w:val="0"/>
        <w:autoSpaceDN w:val="0"/>
        <w:adjustRightInd w:val="0"/>
        <w:spacing w:after="0" w:line="240" w:lineRule="auto"/>
        <w:rPr>
          <w:rFonts w:cs="Arial"/>
          <w:color w:val="000000"/>
          <w:sz w:val="24"/>
          <w:szCs w:val="24"/>
        </w:rPr>
      </w:pPr>
    </w:p>
    <w:p w:rsidR="00971C4E" w:rsidRPr="00406602" w:rsidRDefault="000E134F" w:rsidP="000E134F">
      <w:pPr>
        <w:spacing w:after="120" w:line="240" w:lineRule="auto"/>
        <w:ind w:left="720" w:hanging="720"/>
        <w:rPr>
          <w:rFonts w:eastAsia="Times New Roman" w:cs="Arial"/>
          <w:b/>
          <w:sz w:val="24"/>
          <w:szCs w:val="24"/>
        </w:rPr>
      </w:pPr>
      <w:r w:rsidRPr="00406602">
        <w:rPr>
          <w:rFonts w:eastAsia="Times New Roman" w:cs="Arial"/>
          <w:b/>
          <w:sz w:val="24"/>
          <w:szCs w:val="24"/>
        </w:rPr>
        <w:t>B.6</w:t>
      </w:r>
      <w:r w:rsidRPr="00406602">
        <w:rPr>
          <w:rFonts w:eastAsia="Times New Roman" w:cs="Arial"/>
          <w:b/>
          <w:sz w:val="24"/>
          <w:szCs w:val="24"/>
        </w:rPr>
        <w:tab/>
      </w:r>
      <w:r w:rsidR="00971C4E" w:rsidRPr="00406602">
        <w:rPr>
          <w:rFonts w:eastAsia="Times New Roman" w:cs="Arial"/>
          <w:b/>
          <w:sz w:val="24"/>
          <w:szCs w:val="24"/>
        </w:rPr>
        <w:t>Lodgement of SWS wage assessment agreement</w:t>
      </w:r>
    </w:p>
    <w:p w:rsidR="00971C4E" w:rsidRPr="00406602" w:rsidRDefault="00971C4E" w:rsidP="008F31C4">
      <w:pPr>
        <w:autoSpaceDE w:val="0"/>
        <w:autoSpaceDN w:val="0"/>
        <w:adjustRightInd w:val="0"/>
        <w:spacing w:after="0" w:line="240" w:lineRule="auto"/>
        <w:ind w:left="1701" w:hanging="992"/>
        <w:rPr>
          <w:rFonts w:cs="Arial"/>
          <w:bCs/>
          <w:color w:val="000000"/>
          <w:sz w:val="24"/>
          <w:szCs w:val="24"/>
        </w:rPr>
      </w:pPr>
      <w:r w:rsidRPr="00406602">
        <w:rPr>
          <w:rFonts w:cs="Arial"/>
          <w:b/>
          <w:bCs/>
          <w:color w:val="000000"/>
          <w:sz w:val="24"/>
          <w:szCs w:val="24"/>
        </w:rPr>
        <w:t>B.6.1</w:t>
      </w:r>
      <w:r w:rsidRPr="00406602">
        <w:rPr>
          <w:rFonts w:cs="Arial"/>
          <w:bCs/>
          <w:color w:val="000000"/>
          <w:sz w:val="24"/>
          <w:szCs w:val="24"/>
        </w:rPr>
        <w:t xml:space="preserve"> </w:t>
      </w:r>
      <w:r w:rsidR="000E134F" w:rsidRPr="00406602">
        <w:rPr>
          <w:rFonts w:cs="Arial"/>
          <w:bCs/>
          <w:color w:val="000000"/>
          <w:sz w:val="24"/>
          <w:szCs w:val="24"/>
        </w:rPr>
        <w:t xml:space="preserve"> </w:t>
      </w:r>
      <w:r w:rsidR="008F31C4" w:rsidRPr="00406602">
        <w:rPr>
          <w:rFonts w:cs="Arial"/>
          <w:bCs/>
          <w:color w:val="000000"/>
          <w:sz w:val="24"/>
          <w:szCs w:val="24"/>
        </w:rPr>
        <w:tab/>
      </w:r>
      <w:r w:rsidRPr="00406602">
        <w:rPr>
          <w:rFonts w:cs="Arial"/>
          <w:bCs/>
          <w:color w:val="000000"/>
          <w:sz w:val="24"/>
          <w:szCs w:val="24"/>
        </w:rPr>
        <w:t>All SWS wage assessment agreements under the conditions of this schedule,</w:t>
      </w:r>
      <w:r w:rsidR="000E134F" w:rsidRPr="00406602">
        <w:rPr>
          <w:rFonts w:cs="Arial"/>
          <w:bCs/>
          <w:color w:val="000000"/>
          <w:sz w:val="24"/>
          <w:szCs w:val="24"/>
        </w:rPr>
        <w:t xml:space="preserve"> </w:t>
      </w:r>
      <w:r w:rsidRPr="00406602">
        <w:rPr>
          <w:rFonts w:cs="Arial"/>
          <w:bCs/>
          <w:color w:val="000000"/>
          <w:sz w:val="24"/>
          <w:szCs w:val="24"/>
        </w:rPr>
        <w:t>including the appropriate percentage of the relevant minimum wage to be paid to the</w:t>
      </w:r>
      <w:r w:rsidR="000E134F" w:rsidRPr="00406602">
        <w:rPr>
          <w:rFonts w:cs="Arial"/>
          <w:bCs/>
          <w:color w:val="000000"/>
          <w:sz w:val="24"/>
          <w:szCs w:val="24"/>
        </w:rPr>
        <w:t xml:space="preserve"> </w:t>
      </w:r>
      <w:r w:rsidRPr="00406602">
        <w:rPr>
          <w:rFonts w:cs="Arial"/>
          <w:bCs/>
          <w:color w:val="000000"/>
          <w:sz w:val="24"/>
          <w:szCs w:val="24"/>
        </w:rPr>
        <w:t>employee, must be lodged by the employer with the FWC.</w:t>
      </w:r>
    </w:p>
    <w:p w:rsidR="00971C4E" w:rsidRPr="00406602" w:rsidRDefault="00971C4E" w:rsidP="00971C4E">
      <w:pPr>
        <w:autoSpaceDE w:val="0"/>
        <w:autoSpaceDN w:val="0"/>
        <w:adjustRightInd w:val="0"/>
        <w:spacing w:after="0" w:line="240" w:lineRule="auto"/>
        <w:rPr>
          <w:rFonts w:cs="Arial"/>
          <w:color w:val="000000"/>
          <w:sz w:val="24"/>
          <w:szCs w:val="24"/>
        </w:rPr>
      </w:pPr>
    </w:p>
    <w:p w:rsidR="00971C4E" w:rsidRPr="00406602" w:rsidRDefault="00971C4E" w:rsidP="008F31C4">
      <w:pPr>
        <w:autoSpaceDE w:val="0"/>
        <w:autoSpaceDN w:val="0"/>
        <w:adjustRightInd w:val="0"/>
        <w:spacing w:after="120" w:line="240" w:lineRule="auto"/>
        <w:ind w:left="1701" w:hanging="992"/>
        <w:rPr>
          <w:rFonts w:cs="Arial"/>
          <w:bCs/>
          <w:color w:val="000000"/>
          <w:sz w:val="24"/>
          <w:szCs w:val="24"/>
        </w:rPr>
      </w:pPr>
      <w:r w:rsidRPr="00406602">
        <w:rPr>
          <w:rFonts w:cs="Arial"/>
          <w:b/>
          <w:bCs/>
          <w:color w:val="000000"/>
          <w:sz w:val="24"/>
          <w:szCs w:val="24"/>
        </w:rPr>
        <w:t>B.6.2</w:t>
      </w:r>
      <w:r w:rsidRPr="00406602">
        <w:rPr>
          <w:rFonts w:cs="Arial"/>
          <w:bCs/>
          <w:color w:val="000000"/>
          <w:sz w:val="24"/>
          <w:szCs w:val="24"/>
        </w:rPr>
        <w:t xml:space="preserve"> </w:t>
      </w:r>
      <w:r w:rsidR="000E134F" w:rsidRPr="00406602">
        <w:rPr>
          <w:rFonts w:cs="Arial"/>
          <w:bCs/>
          <w:color w:val="000000"/>
          <w:sz w:val="24"/>
          <w:szCs w:val="24"/>
        </w:rPr>
        <w:t xml:space="preserve"> </w:t>
      </w:r>
      <w:r w:rsidR="008F31C4" w:rsidRPr="00406602">
        <w:rPr>
          <w:rFonts w:cs="Arial"/>
          <w:bCs/>
          <w:color w:val="000000"/>
          <w:sz w:val="24"/>
          <w:szCs w:val="24"/>
        </w:rPr>
        <w:tab/>
      </w:r>
      <w:r w:rsidRPr="00406602">
        <w:rPr>
          <w:rFonts w:cs="Arial"/>
          <w:bCs/>
          <w:color w:val="000000"/>
          <w:sz w:val="24"/>
          <w:szCs w:val="24"/>
        </w:rPr>
        <w:t>All SWS wage assessment agreements must be agreed and signed by the employee and DSS parties to the assessment. Where a union which has an interest in the Agreement is not a party to the assessment, the assessment will be referred by the FWC to the union by certified mail and the agreement will take effect unless an objection is notified to the FWC within 10 working days.</w:t>
      </w:r>
    </w:p>
    <w:p w:rsidR="00971C4E" w:rsidRPr="00406602" w:rsidRDefault="00971C4E" w:rsidP="00971C4E">
      <w:pPr>
        <w:autoSpaceDE w:val="0"/>
        <w:autoSpaceDN w:val="0"/>
        <w:adjustRightInd w:val="0"/>
        <w:spacing w:after="0" w:line="240" w:lineRule="auto"/>
        <w:rPr>
          <w:rFonts w:cs="Arial"/>
          <w:color w:val="000000"/>
          <w:sz w:val="24"/>
          <w:szCs w:val="24"/>
        </w:rPr>
      </w:pPr>
    </w:p>
    <w:p w:rsidR="00AA5372" w:rsidRPr="00406602" w:rsidRDefault="00AA5372" w:rsidP="00971C4E">
      <w:pPr>
        <w:autoSpaceDE w:val="0"/>
        <w:autoSpaceDN w:val="0"/>
        <w:adjustRightInd w:val="0"/>
        <w:spacing w:after="0" w:line="240" w:lineRule="auto"/>
        <w:rPr>
          <w:rFonts w:cs="Arial"/>
          <w:b/>
          <w:bCs/>
          <w:color w:val="000000"/>
          <w:sz w:val="24"/>
          <w:szCs w:val="24"/>
        </w:rPr>
      </w:pPr>
    </w:p>
    <w:p w:rsidR="00971C4E" w:rsidRPr="00406602" w:rsidRDefault="00971C4E" w:rsidP="00AA5372">
      <w:pPr>
        <w:spacing w:after="120" w:line="240" w:lineRule="auto"/>
        <w:ind w:left="720" w:hanging="720"/>
        <w:rPr>
          <w:rFonts w:eastAsia="Times New Roman" w:cs="Arial"/>
          <w:b/>
          <w:sz w:val="24"/>
          <w:szCs w:val="24"/>
        </w:rPr>
      </w:pPr>
      <w:r w:rsidRPr="00406602">
        <w:rPr>
          <w:rFonts w:eastAsia="Times New Roman" w:cs="Arial"/>
          <w:b/>
          <w:sz w:val="24"/>
          <w:szCs w:val="24"/>
        </w:rPr>
        <w:t xml:space="preserve">B.7 </w:t>
      </w:r>
      <w:r w:rsidR="00AA5372" w:rsidRPr="00406602">
        <w:rPr>
          <w:rFonts w:eastAsia="Times New Roman" w:cs="Arial"/>
          <w:b/>
          <w:sz w:val="24"/>
          <w:szCs w:val="24"/>
        </w:rPr>
        <w:tab/>
      </w:r>
      <w:r w:rsidRPr="00406602">
        <w:rPr>
          <w:rFonts w:eastAsia="Times New Roman" w:cs="Arial"/>
          <w:b/>
          <w:sz w:val="24"/>
          <w:szCs w:val="24"/>
        </w:rPr>
        <w:t>Review of assessment</w:t>
      </w:r>
    </w:p>
    <w:p w:rsidR="00971C4E" w:rsidRPr="00406602" w:rsidRDefault="00971C4E" w:rsidP="00AA5372">
      <w:pPr>
        <w:autoSpaceDE w:val="0"/>
        <w:autoSpaceDN w:val="0"/>
        <w:adjustRightInd w:val="0"/>
        <w:spacing w:after="0" w:line="240" w:lineRule="auto"/>
        <w:ind w:left="720"/>
        <w:rPr>
          <w:rFonts w:cs="Arial"/>
          <w:color w:val="000000"/>
          <w:sz w:val="24"/>
          <w:szCs w:val="24"/>
        </w:rPr>
      </w:pPr>
      <w:r w:rsidRPr="00406602">
        <w:rPr>
          <w:rFonts w:cs="Arial"/>
          <w:color w:val="000000"/>
          <w:sz w:val="24"/>
          <w:szCs w:val="24"/>
        </w:rP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971C4E" w:rsidRPr="00406602" w:rsidRDefault="00971C4E" w:rsidP="00971C4E">
      <w:pPr>
        <w:autoSpaceDE w:val="0"/>
        <w:autoSpaceDN w:val="0"/>
        <w:adjustRightInd w:val="0"/>
        <w:spacing w:after="0" w:line="240" w:lineRule="auto"/>
        <w:rPr>
          <w:rFonts w:cs="Arial"/>
          <w:b/>
          <w:bCs/>
          <w:color w:val="000000"/>
          <w:sz w:val="24"/>
          <w:szCs w:val="24"/>
        </w:rPr>
      </w:pPr>
    </w:p>
    <w:p w:rsidR="00971C4E" w:rsidRPr="00406602" w:rsidRDefault="00971C4E" w:rsidP="00AA5372">
      <w:pPr>
        <w:spacing w:after="120" w:line="240" w:lineRule="auto"/>
        <w:ind w:left="720" w:hanging="720"/>
        <w:rPr>
          <w:rFonts w:eastAsia="Times New Roman" w:cs="Arial"/>
          <w:b/>
          <w:sz w:val="24"/>
          <w:szCs w:val="24"/>
        </w:rPr>
      </w:pPr>
      <w:r w:rsidRPr="00406602">
        <w:rPr>
          <w:rFonts w:eastAsia="Times New Roman" w:cs="Arial"/>
          <w:b/>
          <w:sz w:val="24"/>
          <w:szCs w:val="24"/>
        </w:rPr>
        <w:t xml:space="preserve">B.8 </w:t>
      </w:r>
      <w:r w:rsidR="00AA5372" w:rsidRPr="00406602">
        <w:rPr>
          <w:rFonts w:eastAsia="Times New Roman" w:cs="Arial"/>
          <w:b/>
          <w:sz w:val="24"/>
          <w:szCs w:val="24"/>
        </w:rPr>
        <w:tab/>
      </w:r>
      <w:r w:rsidRPr="00406602">
        <w:rPr>
          <w:rFonts w:eastAsia="Times New Roman" w:cs="Arial"/>
          <w:b/>
          <w:sz w:val="24"/>
          <w:szCs w:val="24"/>
        </w:rPr>
        <w:t>Other terms and conditions of employment</w:t>
      </w:r>
    </w:p>
    <w:p w:rsidR="00971C4E" w:rsidRPr="00406602" w:rsidRDefault="00971C4E" w:rsidP="00AA5372">
      <w:pPr>
        <w:autoSpaceDE w:val="0"/>
        <w:autoSpaceDN w:val="0"/>
        <w:adjustRightInd w:val="0"/>
        <w:spacing w:after="0" w:line="240" w:lineRule="auto"/>
        <w:ind w:left="720"/>
        <w:rPr>
          <w:rFonts w:cs="Arial"/>
          <w:color w:val="000000"/>
          <w:sz w:val="24"/>
          <w:szCs w:val="24"/>
        </w:rPr>
      </w:pPr>
      <w:r w:rsidRPr="00406602">
        <w:rPr>
          <w:rFonts w:cs="Arial"/>
          <w:color w:val="000000"/>
          <w:sz w:val="24"/>
          <w:szCs w:val="24"/>
        </w:rPr>
        <w:t>Where an assessment has been made, the applicable percentage will apply to the relevant minimum wage only. Employees covered by the provisions of this schedule will be entitled to the same terms and conditions of employment as other workers covered by this Agreement on a pro</w:t>
      </w:r>
      <w:r w:rsidR="00214219">
        <w:rPr>
          <w:rFonts w:cs="Arial"/>
          <w:color w:val="000000"/>
          <w:sz w:val="24"/>
          <w:szCs w:val="24"/>
        </w:rPr>
        <w:t>-</w:t>
      </w:r>
      <w:r w:rsidRPr="00406602">
        <w:rPr>
          <w:rFonts w:cs="Arial"/>
          <w:color w:val="000000"/>
          <w:sz w:val="24"/>
          <w:szCs w:val="24"/>
        </w:rPr>
        <w:t>rata basis.</w:t>
      </w:r>
    </w:p>
    <w:p w:rsidR="00971C4E" w:rsidRPr="00406602" w:rsidRDefault="00971C4E" w:rsidP="00971C4E">
      <w:pPr>
        <w:autoSpaceDE w:val="0"/>
        <w:autoSpaceDN w:val="0"/>
        <w:adjustRightInd w:val="0"/>
        <w:spacing w:after="0" w:line="240" w:lineRule="auto"/>
        <w:rPr>
          <w:rFonts w:cs="Arial"/>
          <w:color w:val="000000"/>
          <w:sz w:val="24"/>
          <w:szCs w:val="24"/>
        </w:rPr>
      </w:pPr>
    </w:p>
    <w:p w:rsidR="00971C4E" w:rsidRPr="00406602" w:rsidRDefault="00971C4E" w:rsidP="00AA5372">
      <w:pPr>
        <w:spacing w:after="120" w:line="240" w:lineRule="auto"/>
        <w:ind w:left="720" w:hanging="720"/>
        <w:rPr>
          <w:rFonts w:eastAsia="Times New Roman" w:cs="Arial"/>
          <w:b/>
          <w:sz w:val="24"/>
          <w:szCs w:val="24"/>
        </w:rPr>
      </w:pPr>
      <w:r w:rsidRPr="00406602">
        <w:rPr>
          <w:rFonts w:eastAsia="Times New Roman" w:cs="Arial"/>
          <w:b/>
          <w:sz w:val="24"/>
          <w:szCs w:val="24"/>
        </w:rPr>
        <w:t xml:space="preserve">B.9 </w:t>
      </w:r>
      <w:r w:rsidR="00AA5372" w:rsidRPr="00406602">
        <w:rPr>
          <w:rFonts w:eastAsia="Times New Roman" w:cs="Arial"/>
          <w:b/>
          <w:sz w:val="24"/>
          <w:szCs w:val="24"/>
        </w:rPr>
        <w:tab/>
      </w:r>
      <w:r w:rsidRPr="00406602">
        <w:rPr>
          <w:rFonts w:eastAsia="Times New Roman" w:cs="Arial"/>
          <w:b/>
          <w:sz w:val="24"/>
          <w:szCs w:val="24"/>
        </w:rPr>
        <w:t>Workplace adjustment</w:t>
      </w:r>
    </w:p>
    <w:p w:rsidR="00971C4E" w:rsidRPr="00406602" w:rsidRDefault="00971C4E" w:rsidP="00AA5372">
      <w:pPr>
        <w:autoSpaceDE w:val="0"/>
        <w:autoSpaceDN w:val="0"/>
        <w:adjustRightInd w:val="0"/>
        <w:spacing w:after="0" w:line="240" w:lineRule="auto"/>
        <w:ind w:left="720"/>
        <w:rPr>
          <w:rFonts w:cs="Arial"/>
          <w:color w:val="000000"/>
          <w:sz w:val="24"/>
          <w:szCs w:val="24"/>
        </w:rPr>
      </w:pPr>
      <w:r w:rsidRPr="00406602">
        <w:rPr>
          <w:rFonts w:cs="Arial"/>
          <w:color w:val="000000"/>
          <w:sz w:val="24"/>
          <w:szCs w:val="24"/>
        </w:rPr>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971C4E" w:rsidRPr="00406602" w:rsidRDefault="00971C4E" w:rsidP="00971C4E">
      <w:pPr>
        <w:autoSpaceDE w:val="0"/>
        <w:autoSpaceDN w:val="0"/>
        <w:adjustRightInd w:val="0"/>
        <w:spacing w:after="0" w:line="240" w:lineRule="auto"/>
        <w:rPr>
          <w:rFonts w:cs="Arial"/>
          <w:b/>
          <w:bCs/>
          <w:color w:val="000000"/>
          <w:sz w:val="24"/>
          <w:szCs w:val="24"/>
        </w:rPr>
      </w:pPr>
    </w:p>
    <w:p w:rsidR="00971C4E" w:rsidRPr="00406602" w:rsidRDefault="00971C4E" w:rsidP="00AA5372">
      <w:pPr>
        <w:autoSpaceDE w:val="0"/>
        <w:autoSpaceDN w:val="0"/>
        <w:adjustRightInd w:val="0"/>
        <w:spacing w:after="120" w:line="240" w:lineRule="auto"/>
        <w:rPr>
          <w:rFonts w:cs="Arial"/>
          <w:b/>
          <w:bCs/>
          <w:color w:val="000000"/>
          <w:sz w:val="24"/>
          <w:szCs w:val="24"/>
        </w:rPr>
      </w:pPr>
      <w:r w:rsidRPr="00406602">
        <w:rPr>
          <w:rFonts w:cs="Arial"/>
          <w:b/>
          <w:bCs/>
          <w:color w:val="000000"/>
          <w:sz w:val="24"/>
          <w:szCs w:val="24"/>
        </w:rPr>
        <w:t xml:space="preserve">B.10 </w:t>
      </w:r>
      <w:r w:rsidR="00AA5372" w:rsidRPr="00406602">
        <w:rPr>
          <w:rFonts w:cs="Arial"/>
          <w:b/>
          <w:bCs/>
          <w:color w:val="000000"/>
          <w:sz w:val="24"/>
          <w:szCs w:val="24"/>
        </w:rPr>
        <w:tab/>
      </w:r>
      <w:r w:rsidRPr="00406602">
        <w:rPr>
          <w:rFonts w:cs="Arial"/>
          <w:b/>
          <w:bCs/>
          <w:color w:val="000000"/>
          <w:sz w:val="24"/>
          <w:szCs w:val="24"/>
        </w:rPr>
        <w:t>Trial period</w:t>
      </w:r>
    </w:p>
    <w:p w:rsidR="00971C4E" w:rsidRPr="00406602" w:rsidRDefault="00971C4E" w:rsidP="008F31C4">
      <w:pPr>
        <w:autoSpaceDE w:val="0"/>
        <w:autoSpaceDN w:val="0"/>
        <w:adjustRightInd w:val="0"/>
        <w:spacing w:after="0" w:line="240" w:lineRule="auto"/>
        <w:ind w:left="1701" w:hanging="992"/>
        <w:rPr>
          <w:rFonts w:cs="Arial"/>
          <w:bCs/>
          <w:color w:val="000000"/>
          <w:sz w:val="24"/>
          <w:szCs w:val="24"/>
        </w:rPr>
      </w:pPr>
      <w:r w:rsidRPr="00406602">
        <w:rPr>
          <w:rFonts w:cs="Arial"/>
          <w:b/>
          <w:bCs/>
          <w:color w:val="000000"/>
          <w:sz w:val="24"/>
          <w:szCs w:val="24"/>
        </w:rPr>
        <w:t>B.10.1</w:t>
      </w:r>
      <w:r w:rsidR="008F31C4" w:rsidRPr="00406602">
        <w:rPr>
          <w:rFonts w:cs="Arial"/>
          <w:b/>
          <w:bCs/>
          <w:color w:val="000000"/>
          <w:sz w:val="24"/>
          <w:szCs w:val="24"/>
        </w:rPr>
        <w:tab/>
      </w:r>
      <w:r w:rsidRPr="00406602">
        <w:rPr>
          <w:rFonts w:cs="Arial"/>
          <w:color w:val="000000"/>
          <w:sz w:val="24"/>
          <w:szCs w:val="24"/>
        </w:rPr>
        <w:t xml:space="preserve">In order for an adequate assessment of the employee’s capacity </w:t>
      </w:r>
      <w:r w:rsidR="00AA5372" w:rsidRPr="00406602">
        <w:rPr>
          <w:rFonts w:cs="Arial"/>
          <w:color w:val="000000"/>
          <w:sz w:val="24"/>
          <w:szCs w:val="24"/>
        </w:rPr>
        <w:t xml:space="preserve">to be </w:t>
      </w:r>
      <w:r w:rsidRPr="00406602">
        <w:rPr>
          <w:rFonts w:cs="Arial"/>
          <w:color w:val="000000"/>
          <w:sz w:val="24"/>
          <w:szCs w:val="24"/>
        </w:rPr>
        <w:t>made, DSS may employ a person under the provisions of this schedule for a trial</w:t>
      </w:r>
      <w:r w:rsidR="00AA5372" w:rsidRPr="00406602">
        <w:rPr>
          <w:rFonts w:cs="Arial"/>
          <w:color w:val="000000"/>
          <w:sz w:val="24"/>
          <w:szCs w:val="24"/>
        </w:rPr>
        <w:t xml:space="preserve"> </w:t>
      </w:r>
      <w:r w:rsidRPr="00406602">
        <w:rPr>
          <w:rFonts w:cs="Arial"/>
          <w:color w:val="000000"/>
          <w:sz w:val="24"/>
          <w:szCs w:val="24"/>
        </w:rPr>
        <w:t>period not exceeding 12 weeks, except that in some cases additional work adjustment time (not exceeding four weeks) may be needed.</w:t>
      </w:r>
    </w:p>
    <w:p w:rsidR="00971C4E" w:rsidRPr="00406602" w:rsidRDefault="00971C4E" w:rsidP="00971C4E">
      <w:pPr>
        <w:autoSpaceDE w:val="0"/>
        <w:autoSpaceDN w:val="0"/>
        <w:adjustRightInd w:val="0"/>
        <w:spacing w:after="0" w:line="240" w:lineRule="auto"/>
        <w:rPr>
          <w:rFonts w:cs="Arial"/>
          <w:color w:val="000000"/>
          <w:sz w:val="24"/>
          <w:szCs w:val="24"/>
        </w:rPr>
      </w:pPr>
    </w:p>
    <w:p w:rsidR="00971C4E" w:rsidRPr="00406602" w:rsidRDefault="00AA5372" w:rsidP="008F31C4">
      <w:pPr>
        <w:autoSpaceDE w:val="0"/>
        <w:autoSpaceDN w:val="0"/>
        <w:adjustRightInd w:val="0"/>
        <w:spacing w:after="0" w:line="240" w:lineRule="auto"/>
        <w:ind w:left="1701" w:hanging="992"/>
        <w:rPr>
          <w:rFonts w:cs="Arial"/>
          <w:color w:val="000000"/>
          <w:sz w:val="24"/>
          <w:szCs w:val="24"/>
        </w:rPr>
      </w:pPr>
      <w:r w:rsidRPr="00406602">
        <w:rPr>
          <w:rFonts w:cs="Arial"/>
          <w:b/>
          <w:bCs/>
          <w:color w:val="000000"/>
          <w:sz w:val="24"/>
          <w:szCs w:val="24"/>
        </w:rPr>
        <w:t>B.10.2</w:t>
      </w:r>
      <w:r w:rsidRPr="00406602">
        <w:rPr>
          <w:rFonts w:cs="Arial"/>
          <w:b/>
          <w:bCs/>
          <w:color w:val="000000"/>
          <w:sz w:val="24"/>
          <w:szCs w:val="24"/>
        </w:rPr>
        <w:tab/>
      </w:r>
      <w:r w:rsidR="00971C4E" w:rsidRPr="00406602">
        <w:rPr>
          <w:rFonts w:cs="Arial"/>
          <w:color w:val="000000"/>
          <w:sz w:val="24"/>
          <w:szCs w:val="24"/>
        </w:rPr>
        <w:t>During that trial period the assessment of capacity will be undertaken and the</w:t>
      </w:r>
      <w:r w:rsidRPr="00406602">
        <w:rPr>
          <w:rFonts w:cs="Arial"/>
          <w:color w:val="000000"/>
          <w:sz w:val="24"/>
          <w:szCs w:val="24"/>
        </w:rPr>
        <w:t xml:space="preserve"> </w:t>
      </w:r>
      <w:r w:rsidR="00971C4E" w:rsidRPr="00406602">
        <w:rPr>
          <w:rFonts w:cs="Arial"/>
          <w:color w:val="000000"/>
          <w:sz w:val="24"/>
          <w:szCs w:val="24"/>
        </w:rPr>
        <w:t>percentage of the relevant minimum wage for a continuing employment relationship</w:t>
      </w:r>
      <w:r w:rsidRPr="00406602">
        <w:rPr>
          <w:rFonts w:cs="Arial"/>
          <w:color w:val="000000"/>
          <w:sz w:val="24"/>
          <w:szCs w:val="24"/>
        </w:rPr>
        <w:t xml:space="preserve"> </w:t>
      </w:r>
      <w:r w:rsidR="00971C4E" w:rsidRPr="00406602">
        <w:rPr>
          <w:rFonts w:cs="Arial"/>
          <w:color w:val="000000"/>
          <w:sz w:val="24"/>
          <w:szCs w:val="24"/>
        </w:rPr>
        <w:t>will be determined.</w:t>
      </w:r>
    </w:p>
    <w:p w:rsidR="00971C4E" w:rsidRPr="00406602" w:rsidRDefault="00971C4E" w:rsidP="00971C4E">
      <w:pPr>
        <w:autoSpaceDE w:val="0"/>
        <w:autoSpaceDN w:val="0"/>
        <w:adjustRightInd w:val="0"/>
        <w:spacing w:after="0" w:line="240" w:lineRule="auto"/>
        <w:rPr>
          <w:rFonts w:cs="Arial"/>
          <w:color w:val="000000"/>
          <w:sz w:val="24"/>
          <w:szCs w:val="24"/>
        </w:rPr>
      </w:pPr>
    </w:p>
    <w:p w:rsidR="00971C4E" w:rsidRPr="00406602" w:rsidRDefault="00AA5372" w:rsidP="008F31C4">
      <w:pPr>
        <w:autoSpaceDE w:val="0"/>
        <w:autoSpaceDN w:val="0"/>
        <w:adjustRightInd w:val="0"/>
        <w:spacing w:after="0" w:line="240" w:lineRule="auto"/>
        <w:ind w:left="1701" w:hanging="992"/>
        <w:rPr>
          <w:rFonts w:cs="Arial"/>
          <w:color w:val="000000"/>
          <w:sz w:val="24"/>
          <w:szCs w:val="24"/>
        </w:rPr>
      </w:pPr>
      <w:r w:rsidRPr="00406602">
        <w:rPr>
          <w:rFonts w:cs="Arial"/>
          <w:b/>
          <w:bCs/>
          <w:color w:val="000000"/>
          <w:sz w:val="24"/>
          <w:szCs w:val="24"/>
        </w:rPr>
        <w:t>B.10.3</w:t>
      </w:r>
      <w:r w:rsidRPr="00406602">
        <w:rPr>
          <w:rFonts w:cs="Arial"/>
          <w:b/>
          <w:bCs/>
          <w:color w:val="000000"/>
          <w:sz w:val="24"/>
          <w:szCs w:val="24"/>
        </w:rPr>
        <w:tab/>
      </w:r>
      <w:r w:rsidR="00971C4E" w:rsidRPr="00406602">
        <w:rPr>
          <w:rFonts w:cs="Arial"/>
          <w:color w:val="000000"/>
          <w:sz w:val="24"/>
          <w:szCs w:val="24"/>
        </w:rPr>
        <w:t>The minimum amount payable to the employee during the trial period must be no less than $8</w:t>
      </w:r>
      <w:r w:rsidR="005D4B8D" w:rsidRPr="00406602">
        <w:rPr>
          <w:rFonts w:cs="Arial"/>
          <w:color w:val="000000"/>
          <w:sz w:val="24"/>
          <w:szCs w:val="24"/>
        </w:rPr>
        <w:t>1</w:t>
      </w:r>
      <w:r w:rsidR="00971C4E" w:rsidRPr="00406602">
        <w:rPr>
          <w:rFonts w:cs="Arial"/>
          <w:color w:val="000000"/>
          <w:sz w:val="24"/>
          <w:szCs w:val="24"/>
        </w:rPr>
        <w:t xml:space="preserve"> per week.</w:t>
      </w:r>
    </w:p>
    <w:p w:rsidR="00971C4E" w:rsidRPr="00406602" w:rsidRDefault="00971C4E" w:rsidP="00971C4E">
      <w:pPr>
        <w:autoSpaceDE w:val="0"/>
        <w:autoSpaceDN w:val="0"/>
        <w:adjustRightInd w:val="0"/>
        <w:spacing w:after="0" w:line="240" w:lineRule="auto"/>
        <w:rPr>
          <w:rFonts w:cs="Arial"/>
          <w:color w:val="000000"/>
          <w:sz w:val="24"/>
          <w:szCs w:val="24"/>
        </w:rPr>
      </w:pPr>
    </w:p>
    <w:p w:rsidR="00971C4E" w:rsidRPr="00406602" w:rsidRDefault="00AA5372" w:rsidP="008F31C4">
      <w:pPr>
        <w:autoSpaceDE w:val="0"/>
        <w:autoSpaceDN w:val="0"/>
        <w:adjustRightInd w:val="0"/>
        <w:spacing w:after="0" w:line="240" w:lineRule="auto"/>
        <w:ind w:left="1701" w:hanging="992"/>
        <w:rPr>
          <w:rFonts w:cs="Arial"/>
          <w:color w:val="000000"/>
          <w:sz w:val="24"/>
          <w:szCs w:val="24"/>
        </w:rPr>
      </w:pPr>
      <w:r w:rsidRPr="00406602">
        <w:rPr>
          <w:rFonts w:cs="Arial"/>
          <w:b/>
          <w:bCs/>
          <w:color w:val="000000"/>
          <w:sz w:val="24"/>
          <w:szCs w:val="24"/>
        </w:rPr>
        <w:t>B.10.4</w:t>
      </w:r>
      <w:r w:rsidRPr="00406602">
        <w:rPr>
          <w:rFonts w:cs="Arial"/>
          <w:b/>
          <w:bCs/>
          <w:color w:val="000000"/>
          <w:sz w:val="24"/>
          <w:szCs w:val="24"/>
        </w:rPr>
        <w:tab/>
      </w:r>
      <w:r w:rsidR="00971C4E" w:rsidRPr="00406602">
        <w:rPr>
          <w:rFonts w:cs="Arial"/>
          <w:color w:val="000000"/>
          <w:sz w:val="24"/>
          <w:szCs w:val="24"/>
        </w:rPr>
        <w:t>Work trials should include induction or training as appropriate to the job being</w:t>
      </w:r>
      <w:r w:rsidRPr="00406602">
        <w:rPr>
          <w:rFonts w:cs="Arial"/>
          <w:color w:val="000000"/>
          <w:sz w:val="24"/>
          <w:szCs w:val="24"/>
        </w:rPr>
        <w:t xml:space="preserve"> </w:t>
      </w:r>
      <w:r w:rsidR="00971C4E" w:rsidRPr="00406602">
        <w:rPr>
          <w:rFonts w:cs="Arial"/>
          <w:color w:val="000000"/>
          <w:sz w:val="24"/>
          <w:szCs w:val="24"/>
        </w:rPr>
        <w:t>trialled.</w:t>
      </w:r>
    </w:p>
    <w:p w:rsidR="00971C4E" w:rsidRPr="00406602" w:rsidRDefault="00971C4E" w:rsidP="00971C4E">
      <w:pPr>
        <w:autoSpaceDE w:val="0"/>
        <w:autoSpaceDN w:val="0"/>
        <w:adjustRightInd w:val="0"/>
        <w:spacing w:after="0" w:line="240" w:lineRule="auto"/>
        <w:rPr>
          <w:rFonts w:cs="Arial"/>
          <w:color w:val="000000"/>
          <w:sz w:val="24"/>
          <w:szCs w:val="24"/>
        </w:rPr>
      </w:pPr>
    </w:p>
    <w:p w:rsidR="00E81391" w:rsidRPr="00406602" w:rsidRDefault="00AA5372" w:rsidP="00F36CAD">
      <w:pPr>
        <w:autoSpaceDE w:val="0"/>
        <w:autoSpaceDN w:val="0"/>
        <w:adjustRightInd w:val="0"/>
        <w:spacing w:after="0" w:line="240" w:lineRule="auto"/>
        <w:ind w:left="1701" w:hanging="992"/>
        <w:rPr>
          <w:rFonts w:eastAsia="Times New Roman" w:cs="Arial"/>
          <w:b/>
          <w:sz w:val="24"/>
          <w:szCs w:val="24"/>
        </w:rPr>
      </w:pPr>
      <w:r w:rsidRPr="00406602">
        <w:rPr>
          <w:rFonts w:cs="Arial"/>
          <w:b/>
          <w:bCs/>
          <w:color w:val="000000"/>
          <w:sz w:val="24"/>
          <w:szCs w:val="24"/>
        </w:rPr>
        <w:t>B.10.5</w:t>
      </w:r>
      <w:r w:rsidRPr="00406602">
        <w:rPr>
          <w:rFonts w:cs="Arial"/>
          <w:b/>
          <w:bCs/>
          <w:color w:val="000000"/>
          <w:sz w:val="24"/>
          <w:szCs w:val="24"/>
        </w:rPr>
        <w:tab/>
      </w:r>
      <w:r w:rsidR="00971C4E" w:rsidRPr="00406602">
        <w:rPr>
          <w:rFonts w:cs="Arial"/>
          <w:color w:val="000000"/>
          <w:sz w:val="24"/>
          <w:szCs w:val="24"/>
        </w:rPr>
        <w:t xml:space="preserve">Where DSS and the employee wish to establish a continuing </w:t>
      </w:r>
      <w:r w:rsidRPr="00406602">
        <w:rPr>
          <w:rFonts w:cs="Arial"/>
          <w:color w:val="000000"/>
          <w:sz w:val="24"/>
          <w:szCs w:val="24"/>
        </w:rPr>
        <w:t>e</w:t>
      </w:r>
      <w:r w:rsidR="00971C4E" w:rsidRPr="00406602">
        <w:rPr>
          <w:rFonts w:cs="Arial"/>
          <w:color w:val="000000"/>
          <w:sz w:val="24"/>
          <w:szCs w:val="24"/>
        </w:rPr>
        <w:t>mployment relationship following the completion of the trial period, a further contract of employment will be entered into based on the outcome of assessment under clause B.5.</w:t>
      </w:r>
      <w:r w:rsidR="00E81391" w:rsidRPr="00406602">
        <w:rPr>
          <w:rFonts w:eastAsia="Times New Roman" w:cs="Arial"/>
          <w:sz w:val="24"/>
          <w:szCs w:val="24"/>
        </w:rPr>
        <w:tab/>
      </w:r>
    </w:p>
    <w:p w:rsidR="00BB170B" w:rsidRDefault="00BB170B">
      <w:pPr>
        <w:rPr>
          <w:rStyle w:val="BookTitle"/>
          <w:i w:val="0"/>
          <w:iCs w:val="0"/>
          <w:smallCaps w:val="0"/>
          <w:spacing w:val="0"/>
        </w:rPr>
        <w:sectPr w:rsidR="00BB170B" w:rsidSect="005E1E9A">
          <w:pgSz w:w="11906" w:h="16838"/>
          <w:pgMar w:top="1134" w:right="1440" w:bottom="1134" w:left="1440" w:header="425" w:footer="284" w:gutter="0"/>
          <w:cols w:space="708"/>
          <w:docGrid w:linePitch="360"/>
        </w:sectPr>
      </w:pPr>
    </w:p>
    <w:p w:rsidR="007B0256" w:rsidRPr="000955C7" w:rsidRDefault="00CE356E" w:rsidP="000955C7">
      <w:pPr>
        <w:rPr>
          <w:b/>
        </w:rPr>
      </w:pPr>
      <w:r w:rsidRPr="000955C7">
        <w:rPr>
          <w:b/>
        </w:rPr>
        <w:lastRenderedPageBreak/>
        <w:t xml:space="preserve">Formal acceptance of Department of Social Services Enterprise Agreement </w:t>
      </w:r>
      <w:r w:rsidR="006219AC" w:rsidRPr="000955C7">
        <w:rPr>
          <w:b/>
        </w:rPr>
        <w:br/>
      </w:r>
      <w:r w:rsidRPr="000955C7">
        <w:rPr>
          <w:b/>
        </w:rPr>
        <w:t>2015 to 2018 and Signatories</w:t>
      </w:r>
    </w:p>
    <w:p w:rsidR="00CE356E" w:rsidRPr="005C3AA9" w:rsidRDefault="00CE356E" w:rsidP="004B54CA">
      <w:pPr>
        <w:rPr>
          <w:rStyle w:val="BookTitle"/>
          <w:i w:val="0"/>
          <w:iCs w:val="0"/>
          <w:smallCaps w:val="0"/>
          <w:spacing w:val="0"/>
        </w:rPr>
      </w:pPr>
      <w:r>
        <w:rPr>
          <w:noProof/>
          <w:lang w:eastAsia="en-AU"/>
        </w:rPr>
        <w:drawing>
          <wp:inline distT="0" distB="0" distL="0" distR="0" wp14:anchorId="1617009A" wp14:editId="0B7EBE82">
            <wp:extent cx="4651200" cy="8571600"/>
            <wp:effectExtent l="0" t="0" r="0" b="1270"/>
            <wp:docPr id="4" name="Picture 4" descr="Image of signatories" title="Formal acceptance of Department of Social Services Enterprise Agreement 2015 to 2018 and Signa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l Acceptance of Department of Social Services EA.png"/>
                    <pic:cNvPicPr/>
                  </pic:nvPicPr>
                  <pic:blipFill>
                    <a:blip r:embed="rId13">
                      <a:extLst>
                        <a:ext uri="{28A0092B-C50C-407E-A947-70E740481C1C}">
                          <a14:useLocalDpi xmlns:a14="http://schemas.microsoft.com/office/drawing/2010/main" val="0"/>
                        </a:ext>
                      </a:extLst>
                    </a:blip>
                    <a:stretch>
                      <a:fillRect/>
                    </a:stretch>
                  </pic:blipFill>
                  <pic:spPr>
                    <a:xfrm>
                      <a:off x="0" y="0"/>
                      <a:ext cx="4651200" cy="8571600"/>
                    </a:xfrm>
                    <a:prstGeom prst="rect">
                      <a:avLst/>
                    </a:prstGeom>
                  </pic:spPr>
                </pic:pic>
              </a:graphicData>
            </a:graphic>
          </wp:inline>
        </w:drawing>
      </w:r>
    </w:p>
    <w:sectPr w:rsidR="00CE356E" w:rsidRPr="005C3AA9" w:rsidSect="005E1E9A">
      <w:footerReference w:type="default" r:id="rId14"/>
      <w:pgSz w:w="11906" w:h="16838"/>
      <w:pgMar w:top="1134" w:right="1440" w:bottom="1134" w:left="1440" w:header="425"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0B" w:rsidRDefault="00BB170B" w:rsidP="00E81391">
      <w:pPr>
        <w:spacing w:after="0" w:line="240" w:lineRule="auto"/>
      </w:pPr>
      <w:r>
        <w:separator/>
      </w:r>
    </w:p>
  </w:endnote>
  <w:endnote w:type="continuationSeparator" w:id="0">
    <w:p w:rsidR="00BB170B" w:rsidRDefault="00BB170B" w:rsidP="00E8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venir 55 Roman">
    <w:altName w:val="Avenir 55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44613292"/>
      <w:docPartObj>
        <w:docPartGallery w:val="Page Numbers (Bottom of Page)"/>
        <w:docPartUnique/>
      </w:docPartObj>
    </w:sdtPr>
    <w:sdtEndPr/>
    <w:sdtContent>
      <w:sdt>
        <w:sdtPr>
          <w:rPr>
            <w:rFonts w:ascii="Arial" w:hAnsi="Arial" w:cs="Arial"/>
            <w:sz w:val="20"/>
            <w:szCs w:val="20"/>
          </w:rPr>
          <w:id w:val="-636179202"/>
          <w:docPartObj>
            <w:docPartGallery w:val="Page Numbers (Top of Page)"/>
            <w:docPartUnique/>
          </w:docPartObj>
        </w:sdtPr>
        <w:sdtEndPr/>
        <w:sdtContent>
          <w:p w:rsidR="00BB170B" w:rsidRPr="00147A9D" w:rsidRDefault="00BB170B" w:rsidP="00147A9D">
            <w:pPr>
              <w:pStyle w:val="Footer"/>
              <w:jc w:val="right"/>
              <w:rPr>
                <w:rFonts w:ascii="Arial" w:hAnsi="Arial" w:cs="Arial"/>
                <w:sz w:val="20"/>
                <w:szCs w:val="20"/>
              </w:rPr>
            </w:pPr>
            <w:r w:rsidRPr="007A0E20">
              <w:rPr>
                <w:rFonts w:ascii="Arial" w:hAnsi="Arial" w:cs="Arial"/>
                <w:sz w:val="20"/>
                <w:szCs w:val="20"/>
              </w:rPr>
              <w:t xml:space="preserve">Page </w:t>
            </w:r>
            <w:r w:rsidRPr="007A0E20">
              <w:rPr>
                <w:rFonts w:ascii="Arial" w:hAnsi="Arial" w:cs="Arial"/>
                <w:sz w:val="20"/>
                <w:szCs w:val="20"/>
              </w:rPr>
              <w:fldChar w:fldCharType="begin"/>
            </w:r>
            <w:r w:rsidRPr="007A0E20">
              <w:rPr>
                <w:rFonts w:ascii="Arial" w:hAnsi="Arial" w:cs="Arial"/>
                <w:sz w:val="20"/>
                <w:szCs w:val="20"/>
              </w:rPr>
              <w:instrText xml:space="preserve"> PAGE </w:instrText>
            </w:r>
            <w:r w:rsidRPr="007A0E20">
              <w:rPr>
                <w:rFonts w:ascii="Arial" w:hAnsi="Arial" w:cs="Arial"/>
                <w:sz w:val="20"/>
                <w:szCs w:val="20"/>
              </w:rPr>
              <w:fldChar w:fldCharType="separate"/>
            </w:r>
            <w:r w:rsidR="000955C7">
              <w:rPr>
                <w:rFonts w:ascii="Arial" w:hAnsi="Arial" w:cs="Arial"/>
                <w:noProof/>
                <w:sz w:val="20"/>
                <w:szCs w:val="20"/>
              </w:rPr>
              <w:t>17</w:t>
            </w:r>
            <w:r w:rsidRPr="007A0E20">
              <w:rPr>
                <w:rFonts w:ascii="Arial" w:hAnsi="Arial" w:cs="Arial"/>
                <w:sz w:val="20"/>
                <w:szCs w:val="20"/>
              </w:rPr>
              <w:fldChar w:fldCharType="end"/>
            </w:r>
            <w:r w:rsidRPr="007A0E20">
              <w:rPr>
                <w:rFonts w:ascii="Arial" w:hAnsi="Arial" w:cs="Arial"/>
                <w:sz w:val="20"/>
                <w:szCs w:val="20"/>
              </w:rPr>
              <w:t xml:space="preserve"> of </w:t>
            </w:r>
            <w:r w:rsidR="000955C7">
              <w:rPr>
                <w:rFonts w:ascii="Arial" w:hAnsi="Arial" w:cs="Arial"/>
                <w:sz w:val="20"/>
                <w:szCs w:val="20"/>
              </w:rPr>
              <w:t>54</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0B" w:rsidRDefault="00BB170B" w:rsidP="00CE356E">
    <w:pPr>
      <w:pStyle w:val="Footer"/>
      <w:tabs>
        <w:tab w:val="clear" w:pos="4153"/>
        <w:tab w:val="clear" w:pos="8306"/>
        <w:tab w:val="left" w:pos="3920"/>
      </w:tabs>
      <w:spacing w:after="0"/>
      <w:ind w:left="-567"/>
    </w:pPr>
    <w:r>
      <w:rPr>
        <w:noProof/>
        <w:lang w:eastAsia="en-AU"/>
      </w:rPr>
      <w:drawing>
        <wp:inline distT="0" distB="0" distL="0" distR="0" wp14:anchorId="562E47AF" wp14:editId="4880E35C">
          <wp:extent cx="7200000" cy="5220000"/>
          <wp:effectExtent l="0" t="0" r="1270" b="0"/>
          <wp:docPr id="3" name="Picture 3" descr="Illustrations of business peo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EA cover graphic.jpg"/>
                  <pic:cNvPicPr/>
                </pic:nvPicPr>
                <pic:blipFill>
                  <a:blip r:embed="rId1">
                    <a:extLst>
                      <a:ext uri="{28A0092B-C50C-407E-A947-70E740481C1C}">
                        <a14:useLocalDpi xmlns:a14="http://schemas.microsoft.com/office/drawing/2010/main" val="0"/>
                      </a:ext>
                    </a:extLst>
                  </a:blip>
                  <a:stretch>
                    <a:fillRect/>
                  </a:stretch>
                </pic:blipFill>
                <pic:spPr>
                  <a:xfrm>
                    <a:off x="0" y="0"/>
                    <a:ext cx="7200000" cy="5220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0B" w:rsidRPr="00147A9D" w:rsidRDefault="00BB170B" w:rsidP="00147A9D">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0B" w:rsidRDefault="00BB170B" w:rsidP="00E81391">
      <w:pPr>
        <w:spacing w:after="0" w:line="240" w:lineRule="auto"/>
      </w:pPr>
      <w:r>
        <w:separator/>
      </w:r>
    </w:p>
  </w:footnote>
  <w:footnote w:type="continuationSeparator" w:id="0">
    <w:p w:rsidR="00BB170B" w:rsidRDefault="00BB170B" w:rsidP="00E81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0B" w:rsidRDefault="00BB170B" w:rsidP="005E1E9A">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0B" w:rsidRDefault="00BB170B" w:rsidP="00CE356E">
    <w:pPr>
      <w:pStyle w:val="Header"/>
      <w:ind w:left="-283"/>
      <w:jc w:val="left"/>
    </w:pPr>
    <w:r>
      <w:rPr>
        <w:noProof/>
        <w:lang w:eastAsia="en-AU"/>
      </w:rPr>
      <w:drawing>
        <wp:inline distT="0" distB="0" distL="0" distR="0" wp14:anchorId="3B717871" wp14:editId="0B2653DB">
          <wp:extent cx="3240024" cy="935736"/>
          <wp:effectExtent l="0" t="0" r="0"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logo_strip black siz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24" cy="9357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DD6001A"/>
    <w:lvl w:ilvl="0">
      <w:start w:val="1"/>
      <w:numFmt w:val="bullet"/>
      <w:pStyle w:val="numberedparagraphChar"/>
      <w:lvlText w:val=""/>
      <w:lvlJc w:val="left"/>
      <w:pPr>
        <w:tabs>
          <w:tab w:val="num" w:pos="5462"/>
        </w:tabs>
        <w:ind w:left="5462" w:hanging="360"/>
      </w:pPr>
      <w:rPr>
        <w:rFonts w:ascii="Symbol" w:hAnsi="Symbol" w:hint="default"/>
      </w:rPr>
    </w:lvl>
  </w:abstractNum>
  <w:abstractNum w:abstractNumId="1">
    <w:nsid w:val="01A241C9"/>
    <w:multiLevelType w:val="multilevel"/>
    <w:tmpl w:val="F0207C0E"/>
    <w:lvl w:ilvl="0">
      <w:start w:val="1"/>
      <w:numFmt w:val="bullet"/>
      <w:lvlText w:val=""/>
      <w:lvlJc w:val="left"/>
      <w:pPr>
        <w:ind w:left="1069" w:hanging="360"/>
      </w:pPr>
      <w:rPr>
        <w:rFonts w:ascii="Symbol" w:hAnsi="Symbol" w:hint="default"/>
        <w:i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
    <w:nsid w:val="060B096B"/>
    <w:multiLevelType w:val="hybridMultilevel"/>
    <w:tmpl w:val="153AB0A6"/>
    <w:lvl w:ilvl="0" w:tplc="57A01CC6">
      <w:start w:val="1"/>
      <w:numFmt w:val="decimal"/>
      <w:lvlText w:val="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9819B0"/>
    <w:multiLevelType w:val="hybridMultilevel"/>
    <w:tmpl w:val="71DA3CA4"/>
    <w:lvl w:ilvl="0" w:tplc="04090001">
      <w:start w:val="1"/>
      <w:numFmt w:val="bullet"/>
      <w:lvlText w:val=""/>
      <w:lvlJc w:val="left"/>
      <w:pPr>
        <w:tabs>
          <w:tab w:val="num" w:pos="1800"/>
        </w:tabs>
        <w:ind w:left="180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hint="default"/>
      </w:rPr>
    </w:lvl>
    <w:lvl w:ilvl="2" w:tplc="0C090005">
      <w:start w:val="1"/>
      <w:numFmt w:val="bullet"/>
      <w:pStyle w:val="Levela"/>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start w:val="1"/>
      <w:numFmt w:val="bullet"/>
      <w:lvlText w:val="o"/>
      <w:lvlJc w:val="left"/>
      <w:pPr>
        <w:tabs>
          <w:tab w:val="num" w:pos="4680"/>
        </w:tabs>
        <w:ind w:left="4680" w:hanging="360"/>
      </w:pPr>
      <w:rPr>
        <w:rFonts w:ascii="Courier New" w:hAnsi="Courier New" w:hint="default"/>
      </w:rPr>
    </w:lvl>
    <w:lvl w:ilvl="5" w:tplc="0C090005">
      <w:start w:val="1"/>
      <w:numFmt w:val="bullet"/>
      <w:lvlText w:val=""/>
      <w:lvlJc w:val="left"/>
      <w:pPr>
        <w:tabs>
          <w:tab w:val="num" w:pos="5400"/>
        </w:tabs>
        <w:ind w:left="5400" w:hanging="360"/>
      </w:pPr>
      <w:rPr>
        <w:rFonts w:ascii="Wingdings" w:hAnsi="Wingdings" w:hint="default"/>
      </w:rPr>
    </w:lvl>
    <w:lvl w:ilvl="6" w:tplc="0C090001">
      <w:start w:val="1"/>
      <w:numFmt w:val="bullet"/>
      <w:lvlText w:val=""/>
      <w:lvlJc w:val="left"/>
      <w:pPr>
        <w:tabs>
          <w:tab w:val="num" w:pos="6120"/>
        </w:tabs>
        <w:ind w:left="6120" w:hanging="360"/>
      </w:pPr>
      <w:rPr>
        <w:rFonts w:ascii="Symbol" w:hAnsi="Symbol" w:hint="default"/>
      </w:rPr>
    </w:lvl>
    <w:lvl w:ilvl="7" w:tplc="0C090003">
      <w:start w:val="1"/>
      <w:numFmt w:val="bullet"/>
      <w:lvlText w:val="o"/>
      <w:lvlJc w:val="left"/>
      <w:pPr>
        <w:tabs>
          <w:tab w:val="num" w:pos="6840"/>
        </w:tabs>
        <w:ind w:left="6840" w:hanging="360"/>
      </w:pPr>
      <w:rPr>
        <w:rFonts w:ascii="Courier New" w:hAnsi="Courier New" w:hint="default"/>
      </w:rPr>
    </w:lvl>
    <w:lvl w:ilvl="8" w:tplc="0C090005">
      <w:start w:val="1"/>
      <w:numFmt w:val="bullet"/>
      <w:lvlText w:val=""/>
      <w:lvlJc w:val="left"/>
      <w:pPr>
        <w:tabs>
          <w:tab w:val="num" w:pos="7560"/>
        </w:tabs>
        <w:ind w:left="7560" w:hanging="360"/>
      </w:pPr>
      <w:rPr>
        <w:rFonts w:ascii="Wingdings" w:hAnsi="Wingdings" w:hint="default"/>
      </w:rPr>
    </w:lvl>
  </w:abstractNum>
  <w:abstractNum w:abstractNumId="4">
    <w:nsid w:val="07FF7ED4"/>
    <w:multiLevelType w:val="multilevel"/>
    <w:tmpl w:val="028E4B9C"/>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nsid w:val="0A49426D"/>
    <w:multiLevelType w:val="multilevel"/>
    <w:tmpl w:val="755832B8"/>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nsid w:val="0BDE02BE"/>
    <w:multiLevelType w:val="hybridMultilevel"/>
    <w:tmpl w:val="0CC2EBAA"/>
    <w:lvl w:ilvl="0" w:tplc="764A8766">
      <w:start w:val="1"/>
      <w:numFmt w:val="bullet"/>
      <w:pStyle w:val="EADotPoint"/>
      <w:lvlText w:val=""/>
      <w:lvlJc w:val="left"/>
      <w:pPr>
        <w:ind w:left="-522" w:hanging="360"/>
      </w:pPr>
      <w:rPr>
        <w:rFonts w:ascii="Symbol" w:hAnsi="Symbol" w:hint="default"/>
        <w:color w:val="auto"/>
      </w:rPr>
    </w:lvl>
    <w:lvl w:ilvl="1" w:tplc="0C090003">
      <w:start w:val="1"/>
      <w:numFmt w:val="bullet"/>
      <w:lvlText w:val="o"/>
      <w:lvlJc w:val="left"/>
      <w:pPr>
        <w:ind w:left="198" w:hanging="360"/>
      </w:pPr>
      <w:rPr>
        <w:rFonts w:ascii="Courier New" w:hAnsi="Courier New" w:cs="Courier New" w:hint="default"/>
      </w:rPr>
    </w:lvl>
    <w:lvl w:ilvl="2" w:tplc="0C090005">
      <w:start w:val="1"/>
      <w:numFmt w:val="bullet"/>
      <w:lvlText w:val=""/>
      <w:lvlJc w:val="left"/>
      <w:pPr>
        <w:ind w:left="918" w:hanging="360"/>
      </w:pPr>
      <w:rPr>
        <w:rFonts w:ascii="Wingdings" w:hAnsi="Wingdings" w:hint="default"/>
      </w:rPr>
    </w:lvl>
    <w:lvl w:ilvl="3" w:tplc="0C090001">
      <w:start w:val="1"/>
      <w:numFmt w:val="bullet"/>
      <w:lvlText w:val=""/>
      <w:lvlJc w:val="left"/>
      <w:pPr>
        <w:ind w:left="1638" w:hanging="360"/>
      </w:pPr>
      <w:rPr>
        <w:rFonts w:ascii="Symbol" w:hAnsi="Symbol" w:hint="default"/>
      </w:rPr>
    </w:lvl>
    <w:lvl w:ilvl="4" w:tplc="0C090003">
      <w:start w:val="1"/>
      <w:numFmt w:val="bullet"/>
      <w:lvlText w:val="o"/>
      <w:lvlJc w:val="left"/>
      <w:pPr>
        <w:ind w:left="2358" w:hanging="360"/>
      </w:pPr>
      <w:rPr>
        <w:rFonts w:ascii="Courier New" w:hAnsi="Courier New" w:cs="Courier New" w:hint="default"/>
      </w:rPr>
    </w:lvl>
    <w:lvl w:ilvl="5" w:tplc="0C090005">
      <w:start w:val="1"/>
      <w:numFmt w:val="bullet"/>
      <w:lvlText w:val=""/>
      <w:lvlJc w:val="left"/>
      <w:pPr>
        <w:ind w:left="3078" w:hanging="360"/>
      </w:pPr>
      <w:rPr>
        <w:rFonts w:ascii="Wingdings" w:hAnsi="Wingdings" w:hint="default"/>
      </w:rPr>
    </w:lvl>
    <w:lvl w:ilvl="6" w:tplc="0C090001">
      <w:start w:val="1"/>
      <w:numFmt w:val="bullet"/>
      <w:lvlText w:val=""/>
      <w:lvlJc w:val="left"/>
      <w:pPr>
        <w:ind w:left="3798" w:hanging="360"/>
      </w:pPr>
      <w:rPr>
        <w:rFonts w:ascii="Symbol" w:hAnsi="Symbol" w:hint="default"/>
      </w:rPr>
    </w:lvl>
    <w:lvl w:ilvl="7" w:tplc="0C090003">
      <w:start w:val="1"/>
      <w:numFmt w:val="bullet"/>
      <w:lvlText w:val="o"/>
      <w:lvlJc w:val="left"/>
      <w:pPr>
        <w:ind w:left="4518" w:hanging="360"/>
      </w:pPr>
      <w:rPr>
        <w:rFonts w:ascii="Courier New" w:hAnsi="Courier New" w:cs="Courier New" w:hint="default"/>
      </w:rPr>
    </w:lvl>
    <w:lvl w:ilvl="8" w:tplc="0C090005">
      <w:start w:val="1"/>
      <w:numFmt w:val="bullet"/>
      <w:lvlText w:val=""/>
      <w:lvlJc w:val="left"/>
      <w:pPr>
        <w:ind w:left="5238" w:hanging="360"/>
      </w:pPr>
      <w:rPr>
        <w:rFonts w:ascii="Wingdings" w:hAnsi="Wingdings" w:hint="default"/>
      </w:rPr>
    </w:lvl>
  </w:abstractNum>
  <w:abstractNum w:abstractNumId="7">
    <w:nsid w:val="0C0312E4"/>
    <w:multiLevelType w:val="multilevel"/>
    <w:tmpl w:val="8A2EA0FA"/>
    <w:lvl w:ilvl="0">
      <w:start w:val="1"/>
      <w:numFmt w:val="lowerRoman"/>
      <w:lvlText w:val="(%1)"/>
      <w:lvlJc w:val="right"/>
      <w:pPr>
        <w:tabs>
          <w:tab w:val="num" w:pos="1800"/>
        </w:tabs>
        <w:ind w:left="1800" w:hanging="360"/>
      </w:pPr>
      <w:rPr>
        <w:rFonts w:hint="default"/>
        <w:color w:val="auto"/>
      </w:rPr>
    </w:lvl>
    <w:lvl w:ilvl="1">
      <w:start w:val="1"/>
      <w:numFmt w:val="lowerRoman"/>
      <w:lvlText w:val="%2."/>
      <w:lvlJc w:val="righ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8">
    <w:nsid w:val="0ED76F92"/>
    <w:multiLevelType w:val="multilevel"/>
    <w:tmpl w:val="2EE80646"/>
    <w:lvl w:ilvl="0">
      <w:start w:val="3"/>
      <w:numFmt w:val="decimal"/>
      <w:lvlText w:val="1.%1"/>
      <w:lvlJc w:val="left"/>
      <w:pPr>
        <w:ind w:left="360" w:hanging="360"/>
      </w:pPr>
      <w:rPr>
        <w:rFonts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0F747E40"/>
    <w:multiLevelType w:val="multilevel"/>
    <w:tmpl w:val="AC48DADE"/>
    <w:lvl w:ilvl="0">
      <w:start w:val="1"/>
      <w:numFmt w:val="lowerRoman"/>
      <w:lvlText w:val="(%1)"/>
      <w:lvlJc w:val="right"/>
      <w:pPr>
        <w:tabs>
          <w:tab w:val="num" w:pos="1800"/>
        </w:tabs>
        <w:ind w:left="1800" w:hanging="360"/>
      </w:pPr>
      <w:rPr>
        <w:rFonts w:hint="default"/>
        <w:color w:val="auto"/>
      </w:rPr>
    </w:lvl>
    <w:lvl w:ilvl="1">
      <w:start w:val="1"/>
      <w:numFmt w:val="lowerRoman"/>
      <w:lvlText w:val="%2."/>
      <w:lvlJc w:val="righ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0">
    <w:nsid w:val="10EA1016"/>
    <w:multiLevelType w:val="multilevel"/>
    <w:tmpl w:val="94DC209A"/>
    <w:lvl w:ilvl="0">
      <w:start w:val="1"/>
      <w:numFmt w:val="decimal"/>
      <w:lvlText w:val="3.%1"/>
      <w:lvlJc w:val="left"/>
      <w:pPr>
        <w:ind w:left="502" w:hanging="360"/>
      </w:pPr>
      <w:rPr>
        <w:rFonts w:hint="default"/>
        <w:b w:val="0"/>
      </w:rPr>
    </w:lvl>
    <w:lvl w:ilvl="1">
      <w:start w:val="1"/>
      <w:numFmt w:val="bullet"/>
      <w:pStyle w:val="EAClause"/>
      <w:lvlText w:val=""/>
      <w:lvlJc w:val="left"/>
      <w:pPr>
        <w:ind w:left="862" w:hanging="360"/>
      </w:pPr>
      <w:rPr>
        <w:rFonts w:ascii="Symbol" w:hAnsi="Symbol" w:hint="default"/>
      </w:rPr>
    </w:lvl>
    <w:lvl w:ilvl="2">
      <w:start w:val="1"/>
      <w:numFmt w:val="decimal"/>
      <w:lvlText w:val="%1.%2.%3"/>
      <w:lvlJc w:val="left"/>
      <w:pPr>
        <w:ind w:left="1582" w:hanging="720"/>
      </w:pPr>
      <w:rPr>
        <w:rFonts w:cs="Times New Roman" w:hint="default"/>
      </w:rPr>
    </w:lvl>
    <w:lvl w:ilvl="3">
      <w:start w:val="1"/>
      <w:numFmt w:val="decimal"/>
      <w:lvlText w:val="%1.%2.%3.%4"/>
      <w:lvlJc w:val="left"/>
      <w:pPr>
        <w:ind w:left="2302" w:hanging="1080"/>
      </w:pPr>
      <w:rPr>
        <w:rFonts w:cs="Times New Roman" w:hint="default"/>
      </w:rPr>
    </w:lvl>
    <w:lvl w:ilvl="4">
      <w:start w:val="1"/>
      <w:numFmt w:val="decimal"/>
      <w:lvlText w:val="%1.%2.%3.%4.%5"/>
      <w:lvlJc w:val="left"/>
      <w:pPr>
        <w:ind w:left="2662" w:hanging="1080"/>
      </w:pPr>
      <w:rPr>
        <w:rFonts w:cs="Times New Roman" w:hint="default"/>
      </w:rPr>
    </w:lvl>
    <w:lvl w:ilvl="5">
      <w:start w:val="1"/>
      <w:numFmt w:val="decimal"/>
      <w:lvlText w:val="%1.%2.%3.%4.%5.%6"/>
      <w:lvlJc w:val="left"/>
      <w:pPr>
        <w:ind w:left="3382" w:hanging="1440"/>
      </w:pPr>
      <w:rPr>
        <w:rFonts w:cs="Times New Roman" w:hint="default"/>
      </w:rPr>
    </w:lvl>
    <w:lvl w:ilvl="6">
      <w:start w:val="1"/>
      <w:numFmt w:val="decimal"/>
      <w:lvlText w:val="%1.%2.%3.%4.%5.%6.%7"/>
      <w:lvlJc w:val="left"/>
      <w:pPr>
        <w:ind w:left="3742" w:hanging="1440"/>
      </w:pPr>
      <w:rPr>
        <w:rFonts w:cs="Times New Roman" w:hint="default"/>
      </w:rPr>
    </w:lvl>
    <w:lvl w:ilvl="7">
      <w:start w:val="1"/>
      <w:numFmt w:val="decimal"/>
      <w:lvlText w:val="%1.%2.%3.%4.%5.%6.%7.%8"/>
      <w:lvlJc w:val="left"/>
      <w:pPr>
        <w:ind w:left="4462" w:hanging="1800"/>
      </w:pPr>
      <w:rPr>
        <w:rFonts w:cs="Times New Roman" w:hint="default"/>
      </w:rPr>
    </w:lvl>
    <w:lvl w:ilvl="8">
      <w:start w:val="1"/>
      <w:numFmt w:val="decimal"/>
      <w:lvlText w:val="%1.%2.%3.%4.%5.%6.%7.%8.%9"/>
      <w:lvlJc w:val="left"/>
      <w:pPr>
        <w:ind w:left="4822" w:hanging="1800"/>
      </w:pPr>
      <w:rPr>
        <w:rFonts w:cs="Times New Roman" w:hint="default"/>
      </w:rPr>
    </w:lvl>
  </w:abstractNum>
  <w:abstractNum w:abstractNumId="11">
    <w:nsid w:val="123414A9"/>
    <w:multiLevelType w:val="multilevel"/>
    <w:tmpl w:val="AA564F2E"/>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nsid w:val="143C6678"/>
    <w:multiLevelType w:val="hybridMultilevel"/>
    <w:tmpl w:val="894E05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15E362D1"/>
    <w:multiLevelType w:val="multilevel"/>
    <w:tmpl w:val="F6388E44"/>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nsid w:val="191855EA"/>
    <w:multiLevelType w:val="multilevel"/>
    <w:tmpl w:val="F1BEC40A"/>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nsid w:val="1A515244"/>
    <w:multiLevelType w:val="hybridMultilevel"/>
    <w:tmpl w:val="8FD44DC0"/>
    <w:lvl w:ilvl="0" w:tplc="0C09001B">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nsid w:val="1B2F0EE7"/>
    <w:multiLevelType w:val="multilevel"/>
    <w:tmpl w:val="54F4902E"/>
    <w:lvl w:ilvl="0">
      <w:start w:val="1"/>
      <w:numFmt w:val="bullet"/>
      <w:lvlText w:val=""/>
      <w:lvlJc w:val="left"/>
      <w:pPr>
        <w:tabs>
          <w:tab w:val="num" w:pos="1080"/>
        </w:tabs>
        <w:ind w:left="1080" w:hanging="360"/>
      </w:pPr>
      <w:rPr>
        <w:rFonts w:ascii="Symbol" w:hAnsi="Symbol" w:hint="default"/>
        <w:b w:val="0"/>
        <w:sz w:val="24"/>
        <w:szCs w:val="24"/>
      </w:rPr>
    </w:lvl>
    <w:lvl w:ilvl="1">
      <w:start w:val="1"/>
      <w:numFmt w:val="decimal"/>
      <w:lvlRestart w:val="0"/>
      <w:lvlText w:val="6.%2"/>
      <w:lvlJc w:val="left"/>
      <w:pPr>
        <w:tabs>
          <w:tab w:val="num" w:pos="1080"/>
        </w:tabs>
        <w:ind w:left="108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1080"/>
      </w:pPr>
      <w:rPr>
        <w:rFonts w:cs="Times New Roman" w:hint="default"/>
        <w:b w:val="0"/>
      </w:rPr>
    </w:lvl>
    <w:lvl w:ilvl="4">
      <w:start w:val="1"/>
      <w:numFmt w:val="bullet"/>
      <w:lvlText w:val=""/>
      <w:lvlJc w:val="left"/>
      <w:pPr>
        <w:tabs>
          <w:tab w:val="num" w:pos="1800"/>
        </w:tabs>
        <w:ind w:left="1800" w:hanging="1080"/>
      </w:pPr>
      <w:rPr>
        <w:rFonts w:ascii="Symbol" w:hAnsi="Symbol" w:hint="default"/>
        <w:b w:val="0"/>
      </w:rPr>
    </w:lvl>
    <w:lvl w:ilvl="5">
      <w:start w:val="1"/>
      <w:numFmt w:val="decimal"/>
      <w:lvlText w:val="%1.%2.%3.%4.%5.%6"/>
      <w:lvlJc w:val="left"/>
      <w:pPr>
        <w:tabs>
          <w:tab w:val="num" w:pos="2160"/>
        </w:tabs>
        <w:ind w:left="2160" w:hanging="1440"/>
      </w:pPr>
      <w:rPr>
        <w:rFonts w:cs="Times New Roman" w:hint="default"/>
        <w:b w:val="0"/>
      </w:rPr>
    </w:lvl>
    <w:lvl w:ilvl="6">
      <w:start w:val="1"/>
      <w:numFmt w:val="decimal"/>
      <w:lvlText w:val="%1.%2.%3.%4.%5.%6.%7"/>
      <w:lvlJc w:val="left"/>
      <w:pPr>
        <w:tabs>
          <w:tab w:val="num" w:pos="2160"/>
        </w:tabs>
        <w:ind w:left="2160" w:hanging="1440"/>
      </w:pPr>
      <w:rPr>
        <w:rFonts w:cs="Times New Roman" w:hint="default"/>
        <w:b w:val="0"/>
      </w:rPr>
    </w:lvl>
    <w:lvl w:ilvl="7">
      <w:start w:val="1"/>
      <w:numFmt w:val="decimal"/>
      <w:lvlText w:val="%1.%2.%3.%4.%5.%6.%7.%8"/>
      <w:lvlJc w:val="left"/>
      <w:pPr>
        <w:tabs>
          <w:tab w:val="num" w:pos="2520"/>
        </w:tabs>
        <w:ind w:left="2520" w:hanging="1800"/>
      </w:pPr>
      <w:rPr>
        <w:rFonts w:cs="Times New Roman" w:hint="default"/>
        <w:b w:val="0"/>
      </w:rPr>
    </w:lvl>
    <w:lvl w:ilvl="8">
      <w:start w:val="1"/>
      <w:numFmt w:val="decimal"/>
      <w:lvlText w:val="%1.%2.%3.%4.%5.%6.%7.%8.%9"/>
      <w:lvlJc w:val="left"/>
      <w:pPr>
        <w:tabs>
          <w:tab w:val="num" w:pos="2520"/>
        </w:tabs>
        <w:ind w:left="2520" w:hanging="1800"/>
      </w:pPr>
      <w:rPr>
        <w:rFonts w:cs="Times New Roman" w:hint="default"/>
        <w:b w:val="0"/>
      </w:rPr>
    </w:lvl>
  </w:abstractNum>
  <w:abstractNum w:abstractNumId="17">
    <w:nsid w:val="1D2430D7"/>
    <w:multiLevelType w:val="multilevel"/>
    <w:tmpl w:val="3CC6EDCC"/>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nsid w:val="205B064D"/>
    <w:multiLevelType w:val="multilevel"/>
    <w:tmpl w:val="47A86DE4"/>
    <w:lvl w:ilvl="0">
      <w:start w:val="1"/>
      <w:numFmt w:val="lowerRoman"/>
      <w:lvlText w:val="(%1)"/>
      <w:lvlJc w:val="right"/>
      <w:pPr>
        <w:tabs>
          <w:tab w:val="num" w:pos="1800"/>
        </w:tabs>
        <w:ind w:left="1800" w:hanging="360"/>
      </w:pPr>
      <w:rPr>
        <w:rFonts w:hint="default"/>
        <w:color w:val="auto"/>
      </w:rPr>
    </w:lvl>
    <w:lvl w:ilvl="1">
      <w:start w:val="1"/>
      <w:numFmt w:val="lowerRoman"/>
      <w:lvlText w:val="%2."/>
      <w:lvlJc w:val="righ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9">
    <w:nsid w:val="20772CF4"/>
    <w:multiLevelType w:val="multilevel"/>
    <w:tmpl w:val="F890498E"/>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nsid w:val="25A02CAB"/>
    <w:multiLevelType w:val="hybridMultilevel"/>
    <w:tmpl w:val="8AEE77D0"/>
    <w:lvl w:ilvl="0" w:tplc="F1723D50">
      <w:start w:val="1"/>
      <w:numFmt w:val="decimal"/>
      <w:lvlText w:val="7.%1"/>
      <w:lvlJc w:val="left"/>
      <w:pPr>
        <w:ind w:left="720" w:hanging="360"/>
      </w:pPr>
      <w:rPr>
        <w:rFonts w:hint="default"/>
        <w:sz w:val="24"/>
        <w:szCs w:val="24"/>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28450DD5"/>
    <w:multiLevelType w:val="multilevel"/>
    <w:tmpl w:val="9AFE7642"/>
    <w:lvl w:ilvl="0">
      <w:start w:val="1"/>
      <w:numFmt w:val="decimal"/>
      <w:lvlText w:val="1.%1"/>
      <w:lvlJc w:val="left"/>
      <w:pPr>
        <w:ind w:left="360" w:hanging="360"/>
      </w:pPr>
      <w:rPr>
        <w:rFonts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28463861"/>
    <w:multiLevelType w:val="multilevel"/>
    <w:tmpl w:val="68DA0EC2"/>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nsid w:val="2ABD5365"/>
    <w:multiLevelType w:val="multilevel"/>
    <w:tmpl w:val="D92E555C"/>
    <w:lvl w:ilvl="0">
      <w:start w:val="1"/>
      <w:numFmt w:val="decimal"/>
      <w:lvlText w:val="5.%1"/>
      <w:lvlJc w:val="left"/>
      <w:pPr>
        <w:ind w:left="360" w:hanging="360"/>
      </w:pPr>
      <w:rPr>
        <w:rFonts w:hint="default"/>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2B5A54D0"/>
    <w:multiLevelType w:val="hybridMultilevel"/>
    <w:tmpl w:val="E404EEB0"/>
    <w:lvl w:ilvl="0" w:tplc="87A69124">
      <w:start w:val="1"/>
      <w:numFmt w:val="bullet"/>
      <w:lvlText w:val=""/>
      <w:lvlJc w:val="left"/>
      <w:pPr>
        <w:tabs>
          <w:tab w:val="num" w:pos="366"/>
        </w:tabs>
        <w:ind w:left="366" w:hanging="360"/>
      </w:pPr>
      <w:rPr>
        <w:rFonts w:ascii="Symbol" w:hAnsi="Symbol" w:hint="default"/>
        <w:color w:val="auto"/>
      </w:rPr>
    </w:lvl>
    <w:lvl w:ilvl="1" w:tplc="04090003" w:tentative="1">
      <w:start w:val="1"/>
      <w:numFmt w:val="bullet"/>
      <w:lvlText w:val="o"/>
      <w:lvlJc w:val="left"/>
      <w:pPr>
        <w:tabs>
          <w:tab w:val="num" w:pos="1086"/>
        </w:tabs>
        <w:ind w:left="1086" w:hanging="360"/>
      </w:pPr>
      <w:rPr>
        <w:rFonts w:ascii="Courier New" w:hAnsi="Courier New" w:hint="default"/>
      </w:rPr>
    </w:lvl>
    <w:lvl w:ilvl="2" w:tplc="04090005" w:tentative="1">
      <w:start w:val="1"/>
      <w:numFmt w:val="bullet"/>
      <w:lvlText w:val=""/>
      <w:lvlJc w:val="left"/>
      <w:pPr>
        <w:tabs>
          <w:tab w:val="num" w:pos="1806"/>
        </w:tabs>
        <w:ind w:left="1806" w:hanging="360"/>
      </w:pPr>
      <w:rPr>
        <w:rFonts w:ascii="Wingdings" w:hAnsi="Wingdings" w:hint="default"/>
      </w:rPr>
    </w:lvl>
    <w:lvl w:ilvl="3" w:tplc="04090001" w:tentative="1">
      <w:start w:val="1"/>
      <w:numFmt w:val="bullet"/>
      <w:lvlText w:val=""/>
      <w:lvlJc w:val="left"/>
      <w:pPr>
        <w:tabs>
          <w:tab w:val="num" w:pos="2526"/>
        </w:tabs>
        <w:ind w:left="2526" w:hanging="360"/>
      </w:pPr>
      <w:rPr>
        <w:rFonts w:ascii="Symbol" w:hAnsi="Symbol" w:hint="default"/>
      </w:rPr>
    </w:lvl>
    <w:lvl w:ilvl="4" w:tplc="04090003" w:tentative="1">
      <w:start w:val="1"/>
      <w:numFmt w:val="bullet"/>
      <w:lvlText w:val="o"/>
      <w:lvlJc w:val="left"/>
      <w:pPr>
        <w:tabs>
          <w:tab w:val="num" w:pos="3246"/>
        </w:tabs>
        <w:ind w:left="3246" w:hanging="360"/>
      </w:pPr>
      <w:rPr>
        <w:rFonts w:ascii="Courier New" w:hAnsi="Courier New" w:hint="default"/>
      </w:rPr>
    </w:lvl>
    <w:lvl w:ilvl="5" w:tplc="04090005" w:tentative="1">
      <w:start w:val="1"/>
      <w:numFmt w:val="bullet"/>
      <w:lvlText w:val=""/>
      <w:lvlJc w:val="left"/>
      <w:pPr>
        <w:tabs>
          <w:tab w:val="num" w:pos="3966"/>
        </w:tabs>
        <w:ind w:left="3966" w:hanging="360"/>
      </w:pPr>
      <w:rPr>
        <w:rFonts w:ascii="Wingdings" w:hAnsi="Wingdings" w:hint="default"/>
      </w:rPr>
    </w:lvl>
    <w:lvl w:ilvl="6" w:tplc="04090001" w:tentative="1">
      <w:start w:val="1"/>
      <w:numFmt w:val="bullet"/>
      <w:lvlText w:val=""/>
      <w:lvlJc w:val="left"/>
      <w:pPr>
        <w:tabs>
          <w:tab w:val="num" w:pos="4686"/>
        </w:tabs>
        <w:ind w:left="4686" w:hanging="360"/>
      </w:pPr>
      <w:rPr>
        <w:rFonts w:ascii="Symbol" w:hAnsi="Symbol" w:hint="default"/>
      </w:rPr>
    </w:lvl>
    <w:lvl w:ilvl="7" w:tplc="04090003" w:tentative="1">
      <w:start w:val="1"/>
      <w:numFmt w:val="bullet"/>
      <w:lvlText w:val="o"/>
      <w:lvlJc w:val="left"/>
      <w:pPr>
        <w:tabs>
          <w:tab w:val="num" w:pos="5406"/>
        </w:tabs>
        <w:ind w:left="5406" w:hanging="360"/>
      </w:pPr>
      <w:rPr>
        <w:rFonts w:ascii="Courier New" w:hAnsi="Courier New" w:hint="default"/>
      </w:rPr>
    </w:lvl>
    <w:lvl w:ilvl="8" w:tplc="04090005" w:tentative="1">
      <w:start w:val="1"/>
      <w:numFmt w:val="bullet"/>
      <w:lvlText w:val=""/>
      <w:lvlJc w:val="left"/>
      <w:pPr>
        <w:tabs>
          <w:tab w:val="num" w:pos="6126"/>
        </w:tabs>
        <w:ind w:left="6126" w:hanging="360"/>
      </w:pPr>
      <w:rPr>
        <w:rFonts w:ascii="Wingdings" w:hAnsi="Wingdings" w:hint="default"/>
      </w:rPr>
    </w:lvl>
  </w:abstractNum>
  <w:abstractNum w:abstractNumId="25">
    <w:nsid w:val="2BB5783D"/>
    <w:multiLevelType w:val="multilevel"/>
    <w:tmpl w:val="7242E0C8"/>
    <w:lvl w:ilvl="0">
      <w:start w:val="1"/>
      <w:numFmt w:val="bullet"/>
      <w:lvlText w:val=""/>
      <w:lvlJc w:val="left"/>
      <w:pPr>
        <w:tabs>
          <w:tab w:val="num" w:pos="1080"/>
        </w:tabs>
        <w:ind w:left="1080" w:hanging="360"/>
      </w:pPr>
      <w:rPr>
        <w:rFonts w:ascii="Symbol" w:hAnsi="Symbol" w:hint="default"/>
        <w:b w:val="0"/>
        <w:sz w:val="24"/>
        <w:szCs w:val="24"/>
      </w:rPr>
    </w:lvl>
    <w:lvl w:ilvl="1">
      <w:start w:val="1"/>
      <w:numFmt w:val="decimal"/>
      <w:lvlRestart w:val="0"/>
      <w:lvlText w:val="6.%2"/>
      <w:lvlJc w:val="left"/>
      <w:pPr>
        <w:tabs>
          <w:tab w:val="num" w:pos="1080"/>
        </w:tabs>
        <w:ind w:left="108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1080"/>
      </w:pPr>
      <w:rPr>
        <w:rFonts w:cs="Times New Roman" w:hint="default"/>
        <w:b w:val="0"/>
      </w:rPr>
    </w:lvl>
    <w:lvl w:ilvl="4">
      <w:start w:val="1"/>
      <w:numFmt w:val="decimal"/>
      <w:lvlText w:val="%1.%2.%3.%4.%5"/>
      <w:lvlJc w:val="left"/>
      <w:pPr>
        <w:tabs>
          <w:tab w:val="num" w:pos="1800"/>
        </w:tabs>
        <w:ind w:left="1800" w:hanging="1080"/>
      </w:pPr>
      <w:rPr>
        <w:rFonts w:cs="Times New Roman" w:hint="default"/>
        <w:b w:val="0"/>
      </w:rPr>
    </w:lvl>
    <w:lvl w:ilvl="5">
      <w:start w:val="1"/>
      <w:numFmt w:val="decimal"/>
      <w:lvlText w:val="%1.%2.%3.%4.%5.%6"/>
      <w:lvlJc w:val="left"/>
      <w:pPr>
        <w:tabs>
          <w:tab w:val="num" w:pos="2160"/>
        </w:tabs>
        <w:ind w:left="2160" w:hanging="1440"/>
      </w:pPr>
      <w:rPr>
        <w:rFonts w:cs="Times New Roman" w:hint="default"/>
        <w:b w:val="0"/>
      </w:rPr>
    </w:lvl>
    <w:lvl w:ilvl="6">
      <w:start w:val="1"/>
      <w:numFmt w:val="decimal"/>
      <w:lvlText w:val="%1.%2.%3.%4.%5.%6.%7"/>
      <w:lvlJc w:val="left"/>
      <w:pPr>
        <w:tabs>
          <w:tab w:val="num" w:pos="2160"/>
        </w:tabs>
        <w:ind w:left="2160" w:hanging="1440"/>
      </w:pPr>
      <w:rPr>
        <w:rFonts w:cs="Times New Roman" w:hint="default"/>
        <w:b w:val="0"/>
      </w:rPr>
    </w:lvl>
    <w:lvl w:ilvl="7">
      <w:start w:val="1"/>
      <w:numFmt w:val="decimal"/>
      <w:lvlText w:val="%1.%2.%3.%4.%5.%6.%7.%8"/>
      <w:lvlJc w:val="left"/>
      <w:pPr>
        <w:tabs>
          <w:tab w:val="num" w:pos="2520"/>
        </w:tabs>
        <w:ind w:left="2520" w:hanging="1800"/>
      </w:pPr>
      <w:rPr>
        <w:rFonts w:cs="Times New Roman" w:hint="default"/>
        <w:b w:val="0"/>
      </w:rPr>
    </w:lvl>
    <w:lvl w:ilvl="8">
      <w:start w:val="1"/>
      <w:numFmt w:val="decimal"/>
      <w:lvlText w:val="%1.%2.%3.%4.%5.%6.%7.%8.%9"/>
      <w:lvlJc w:val="left"/>
      <w:pPr>
        <w:tabs>
          <w:tab w:val="num" w:pos="2520"/>
        </w:tabs>
        <w:ind w:left="2520" w:hanging="1800"/>
      </w:pPr>
      <w:rPr>
        <w:rFonts w:cs="Times New Roman" w:hint="default"/>
        <w:b w:val="0"/>
      </w:rPr>
    </w:lvl>
  </w:abstractNum>
  <w:abstractNum w:abstractNumId="26">
    <w:nsid w:val="2DFA06CF"/>
    <w:multiLevelType w:val="multilevel"/>
    <w:tmpl w:val="21842C26"/>
    <w:lvl w:ilvl="0">
      <w:start w:val="1"/>
      <w:numFmt w:val="bullet"/>
      <w:lvlText w:val=""/>
      <w:lvlJc w:val="left"/>
      <w:pPr>
        <w:ind w:left="1080" w:hanging="360"/>
      </w:pPr>
      <w:rPr>
        <w:rFonts w:ascii="Symbol" w:hAnsi="Symbol" w:hint="default"/>
        <w:color w:val="auto"/>
      </w:rPr>
    </w:lvl>
    <w:lvl w:ilvl="1">
      <w:start w:val="1"/>
      <w:numFmt w:val="bullet"/>
      <w:lvlText w:val=""/>
      <w:lvlJc w:val="left"/>
      <w:pPr>
        <w:ind w:left="1440" w:hanging="360"/>
      </w:pPr>
      <w:rPr>
        <w:rFonts w:ascii="Symbol" w:hAnsi="Symbol" w:hint="default"/>
      </w:rPr>
    </w:lvl>
    <w:lvl w:ilvl="2">
      <w:start w:val="1"/>
      <w:numFmt w:val="decimal"/>
      <w:lvlText w:val="%1.%2.%3"/>
      <w:lvlJc w:val="left"/>
      <w:pPr>
        <w:ind w:left="2160" w:hanging="720"/>
      </w:pPr>
      <w:rPr>
        <w:rFonts w:cs="Times New Roman" w:hint="default"/>
      </w:rPr>
    </w:lvl>
    <w:lvl w:ilvl="3">
      <w:start w:val="1"/>
      <w:numFmt w:val="bullet"/>
      <w:lvlText w:val=""/>
      <w:lvlJc w:val="left"/>
      <w:pPr>
        <w:ind w:left="2880" w:hanging="1080"/>
      </w:pPr>
      <w:rPr>
        <w:rFonts w:ascii="Symbol" w:hAnsi="Symbol"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960" w:hanging="144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504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27">
    <w:nsid w:val="2FDC4E52"/>
    <w:multiLevelType w:val="singleLevel"/>
    <w:tmpl w:val="13502706"/>
    <w:lvl w:ilvl="0">
      <w:start w:val="1"/>
      <w:numFmt w:val="bullet"/>
      <w:pStyle w:val="ListBullet3"/>
      <w:lvlText w:val=""/>
      <w:lvlJc w:val="left"/>
      <w:pPr>
        <w:tabs>
          <w:tab w:val="num" w:pos="360"/>
        </w:tabs>
        <w:ind w:left="360" w:hanging="360"/>
      </w:pPr>
      <w:rPr>
        <w:rFonts w:ascii="Symbol" w:hAnsi="Symbol" w:hint="default"/>
      </w:rPr>
    </w:lvl>
  </w:abstractNum>
  <w:abstractNum w:abstractNumId="28">
    <w:nsid w:val="2FF619DA"/>
    <w:multiLevelType w:val="hybridMultilevel"/>
    <w:tmpl w:val="057A81EC"/>
    <w:lvl w:ilvl="0" w:tplc="0B3C5DE6">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0B96E65"/>
    <w:multiLevelType w:val="multilevel"/>
    <w:tmpl w:val="42DA2A48"/>
    <w:lvl w:ilvl="0">
      <w:start w:val="1"/>
      <w:numFmt w:val="lowerRoman"/>
      <w:lvlText w:val="(%1)"/>
      <w:lvlJc w:val="right"/>
      <w:pPr>
        <w:tabs>
          <w:tab w:val="num" w:pos="1800"/>
        </w:tabs>
        <w:ind w:left="1800" w:hanging="360"/>
      </w:pPr>
      <w:rPr>
        <w:rFonts w:hint="default"/>
        <w:color w:val="auto"/>
      </w:rPr>
    </w:lvl>
    <w:lvl w:ilvl="1">
      <w:start w:val="1"/>
      <w:numFmt w:val="lowerRoman"/>
      <w:lvlText w:val="%2."/>
      <w:lvlJc w:val="righ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0">
    <w:nsid w:val="381F4589"/>
    <w:multiLevelType w:val="multilevel"/>
    <w:tmpl w:val="0B6CAB34"/>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nsid w:val="3AA20E07"/>
    <w:multiLevelType w:val="hybridMultilevel"/>
    <w:tmpl w:val="DD50CBEA"/>
    <w:lvl w:ilvl="0" w:tplc="73BED128">
      <w:start w:val="1"/>
      <w:numFmt w:val="decimal"/>
      <w:lvlText w:val="10.%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rPr>
        <w:rFonts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3D5769D6"/>
    <w:multiLevelType w:val="hybridMultilevel"/>
    <w:tmpl w:val="E33C1C1E"/>
    <w:lvl w:ilvl="0" w:tplc="387AFB7C">
      <w:start w:val="10"/>
      <w:numFmt w:val="bullet"/>
      <w:lvlText w:val="-"/>
      <w:lvlJc w:val="left"/>
      <w:pPr>
        <w:ind w:left="-687" w:hanging="360"/>
      </w:pPr>
      <w:rPr>
        <w:rFonts w:ascii="Arial" w:eastAsia="Times New Roman" w:hAnsi="Arial" w:hint="default"/>
      </w:rPr>
    </w:lvl>
    <w:lvl w:ilvl="1" w:tplc="0C090019">
      <w:start w:val="1"/>
      <w:numFmt w:val="bullet"/>
      <w:lvlText w:val="o"/>
      <w:lvlJc w:val="left"/>
      <w:pPr>
        <w:ind w:left="33" w:hanging="360"/>
      </w:pPr>
      <w:rPr>
        <w:rFonts w:ascii="Courier New" w:hAnsi="Courier New" w:cs="Courier New" w:hint="default"/>
      </w:rPr>
    </w:lvl>
    <w:lvl w:ilvl="2" w:tplc="BA140038">
      <w:start w:val="1"/>
      <w:numFmt w:val="bullet"/>
      <w:lvlText w:val=""/>
      <w:lvlJc w:val="left"/>
      <w:pPr>
        <w:ind w:left="753" w:hanging="360"/>
      </w:pPr>
      <w:rPr>
        <w:rFonts w:ascii="Wingdings" w:hAnsi="Wingdings" w:hint="default"/>
      </w:rPr>
    </w:lvl>
    <w:lvl w:ilvl="3" w:tplc="0C09000F" w:tentative="1">
      <w:start w:val="1"/>
      <w:numFmt w:val="bullet"/>
      <w:lvlText w:val=""/>
      <w:lvlJc w:val="left"/>
      <w:pPr>
        <w:ind w:left="1473" w:hanging="360"/>
      </w:pPr>
      <w:rPr>
        <w:rFonts w:ascii="Symbol" w:hAnsi="Symbol" w:hint="default"/>
      </w:rPr>
    </w:lvl>
    <w:lvl w:ilvl="4" w:tplc="0C090019" w:tentative="1">
      <w:start w:val="1"/>
      <w:numFmt w:val="bullet"/>
      <w:lvlText w:val="o"/>
      <w:lvlJc w:val="left"/>
      <w:pPr>
        <w:ind w:left="2193" w:hanging="360"/>
      </w:pPr>
      <w:rPr>
        <w:rFonts w:ascii="Courier New" w:hAnsi="Courier New" w:cs="Courier New" w:hint="default"/>
      </w:rPr>
    </w:lvl>
    <w:lvl w:ilvl="5" w:tplc="0C09001B" w:tentative="1">
      <w:start w:val="1"/>
      <w:numFmt w:val="bullet"/>
      <w:lvlText w:val=""/>
      <w:lvlJc w:val="left"/>
      <w:pPr>
        <w:ind w:left="2913" w:hanging="360"/>
      </w:pPr>
      <w:rPr>
        <w:rFonts w:ascii="Wingdings" w:hAnsi="Wingdings" w:hint="default"/>
      </w:rPr>
    </w:lvl>
    <w:lvl w:ilvl="6" w:tplc="0C09000F" w:tentative="1">
      <w:start w:val="1"/>
      <w:numFmt w:val="bullet"/>
      <w:lvlText w:val=""/>
      <w:lvlJc w:val="left"/>
      <w:pPr>
        <w:ind w:left="3633" w:hanging="360"/>
      </w:pPr>
      <w:rPr>
        <w:rFonts w:ascii="Symbol" w:hAnsi="Symbol" w:hint="default"/>
      </w:rPr>
    </w:lvl>
    <w:lvl w:ilvl="7" w:tplc="0C090019" w:tentative="1">
      <w:start w:val="1"/>
      <w:numFmt w:val="bullet"/>
      <w:lvlText w:val="o"/>
      <w:lvlJc w:val="left"/>
      <w:pPr>
        <w:ind w:left="4353" w:hanging="360"/>
      </w:pPr>
      <w:rPr>
        <w:rFonts w:ascii="Courier New" w:hAnsi="Courier New" w:cs="Courier New" w:hint="default"/>
      </w:rPr>
    </w:lvl>
    <w:lvl w:ilvl="8" w:tplc="0C09001B" w:tentative="1">
      <w:start w:val="1"/>
      <w:numFmt w:val="bullet"/>
      <w:lvlText w:val=""/>
      <w:lvlJc w:val="left"/>
      <w:pPr>
        <w:ind w:left="5073" w:hanging="360"/>
      </w:pPr>
      <w:rPr>
        <w:rFonts w:ascii="Wingdings" w:hAnsi="Wingdings" w:hint="default"/>
      </w:rPr>
    </w:lvl>
  </w:abstractNum>
  <w:abstractNum w:abstractNumId="33">
    <w:nsid w:val="416B7577"/>
    <w:multiLevelType w:val="multilevel"/>
    <w:tmpl w:val="2BCC7928"/>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45951750"/>
    <w:multiLevelType w:val="multilevel"/>
    <w:tmpl w:val="31C85378"/>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nsid w:val="47D15AE7"/>
    <w:multiLevelType w:val="hybridMultilevel"/>
    <w:tmpl w:val="1D3E1622"/>
    <w:lvl w:ilvl="0" w:tplc="54C21988">
      <w:start w:val="1"/>
      <w:numFmt w:val="decimal"/>
      <w:lvlText w:val="11.%1"/>
      <w:lvlJc w:val="left"/>
      <w:pPr>
        <w:ind w:left="720" w:hanging="360"/>
      </w:pPr>
      <w:rPr>
        <w:rFonts w:hint="default"/>
        <w:b w:val="0"/>
      </w:rPr>
    </w:lvl>
    <w:lvl w:ilvl="1" w:tplc="8DE0532C">
      <w:start w:val="1"/>
      <w:numFmt w:val="lowerLetter"/>
      <w:lvlText w:val="%2."/>
      <w:lvlJc w:val="left"/>
      <w:pPr>
        <w:ind w:left="1440" w:hanging="360"/>
      </w:pPr>
    </w:lvl>
    <w:lvl w:ilvl="2" w:tplc="2E305A5C">
      <w:start w:val="1"/>
      <w:numFmt w:val="lowerRoman"/>
      <w:lvlText w:val="(%3)"/>
      <w:lvlJc w:val="right"/>
      <w:pPr>
        <w:ind w:left="2160" w:hanging="180"/>
      </w:pPr>
      <w:rPr>
        <w:rFonts w:hint="default"/>
      </w:rPr>
    </w:lvl>
    <w:lvl w:ilvl="3" w:tplc="0D304AE8" w:tentative="1">
      <w:start w:val="1"/>
      <w:numFmt w:val="decimal"/>
      <w:lvlText w:val="%4."/>
      <w:lvlJc w:val="left"/>
      <w:pPr>
        <w:ind w:left="2880" w:hanging="360"/>
      </w:pPr>
    </w:lvl>
    <w:lvl w:ilvl="4" w:tplc="07186980" w:tentative="1">
      <w:start w:val="1"/>
      <w:numFmt w:val="lowerLetter"/>
      <w:lvlText w:val="%5."/>
      <w:lvlJc w:val="left"/>
      <w:pPr>
        <w:ind w:left="3600" w:hanging="360"/>
      </w:pPr>
    </w:lvl>
    <w:lvl w:ilvl="5" w:tplc="D5D4B834" w:tentative="1">
      <w:start w:val="1"/>
      <w:numFmt w:val="lowerRoman"/>
      <w:lvlText w:val="%6."/>
      <w:lvlJc w:val="right"/>
      <w:pPr>
        <w:ind w:left="4320" w:hanging="180"/>
      </w:pPr>
    </w:lvl>
    <w:lvl w:ilvl="6" w:tplc="4C72277C" w:tentative="1">
      <w:start w:val="1"/>
      <w:numFmt w:val="decimal"/>
      <w:lvlText w:val="%7."/>
      <w:lvlJc w:val="left"/>
      <w:pPr>
        <w:ind w:left="5040" w:hanging="360"/>
      </w:pPr>
    </w:lvl>
    <w:lvl w:ilvl="7" w:tplc="292AAAAC" w:tentative="1">
      <w:start w:val="1"/>
      <w:numFmt w:val="lowerLetter"/>
      <w:lvlText w:val="%8."/>
      <w:lvlJc w:val="left"/>
      <w:pPr>
        <w:ind w:left="5760" w:hanging="360"/>
      </w:pPr>
    </w:lvl>
    <w:lvl w:ilvl="8" w:tplc="245C5460" w:tentative="1">
      <w:start w:val="1"/>
      <w:numFmt w:val="lowerRoman"/>
      <w:lvlText w:val="%9."/>
      <w:lvlJc w:val="right"/>
      <w:pPr>
        <w:ind w:left="6480" w:hanging="180"/>
      </w:pPr>
    </w:lvl>
  </w:abstractNum>
  <w:abstractNum w:abstractNumId="36">
    <w:nsid w:val="4AB41907"/>
    <w:multiLevelType w:val="multilevel"/>
    <w:tmpl w:val="C1EC0586"/>
    <w:lvl w:ilvl="0">
      <w:start w:val="1"/>
      <w:numFmt w:val="decimal"/>
      <w:lvlText w:val="3.%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4AEA4A43"/>
    <w:multiLevelType w:val="multilevel"/>
    <w:tmpl w:val="4C384FB0"/>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8">
    <w:nsid w:val="4D061D5F"/>
    <w:multiLevelType w:val="multilevel"/>
    <w:tmpl w:val="FAAC3578"/>
    <w:lvl w:ilvl="0">
      <w:start w:val="1"/>
      <w:numFmt w:val="decimal"/>
      <w:lvlText w:val="9.%1"/>
      <w:lvlJc w:val="left"/>
      <w:pPr>
        <w:ind w:left="644" w:hanging="360"/>
      </w:pPr>
      <w:rPr>
        <w:rFonts w:hint="default"/>
        <w:b w:val="0"/>
      </w:rPr>
    </w:lvl>
    <w:lvl w:ilvl="1">
      <w:start w:val="1"/>
      <w:numFmt w:val="decimal"/>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9">
    <w:nsid w:val="4DC41BB8"/>
    <w:multiLevelType w:val="hybridMultilevel"/>
    <w:tmpl w:val="13E499A4"/>
    <w:lvl w:ilvl="0" w:tplc="8318BEF4">
      <w:start w:val="1"/>
      <w:numFmt w:val="bullet"/>
      <w:lvlText w:val=""/>
      <w:lvlJc w:val="left"/>
      <w:pPr>
        <w:tabs>
          <w:tab w:val="num" w:pos="6"/>
        </w:tabs>
        <w:ind w:left="6" w:hanging="360"/>
      </w:pPr>
      <w:rPr>
        <w:rFonts w:ascii="Symbol" w:hAnsi="Symbol" w:hint="default"/>
      </w:rPr>
    </w:lvl>
    <w:lvl w:ilvl="1" w:tplc="0C090019">
      <w:start w:val="1"/>
      <w:numFmt w:val="bullet"/>
      <w:lvlText w:val="o"/>
      <w:lvlJc w:val="left"/>
      <w:pPr>
        <w:tabs>
          <w:tab w:val="num" w:pos="726"/>
        </w:tabs>
        <w:ind w:left="726" w:hanging="360"/>
      </w:pPr>
      <w:rPr>
        <w:rFonts w:ascii="Courier New" w:hAnsi="Courier New" w:hint="default"/>
      </w:rPr>
    </w:lvl>
    <w:lvl w:ilvl="2" w:tplc="BA140038">
      <w:start w:val="1"/>
      <w:numFmt w:val="bullet"/>
      <w:lvlText w:val=""/>
      <w:lvlJc w:val="left"/>
      <w:pPr>
        <w:tabs>
          <w:tab w:val="num" w:pos="1446"/>
        </w:tabs>
        <w:ind w:left="1446" w:hanging="360"/>
      </w:pPr>
      <w:rPr>
        <w:rFonts w:ascii="Wingdings" w:hAnsi="Wingdings" w:hint="default"/>
      </w:rPr>
    </w:lvl>
    <w:lvl w:ilvl="3" w:tplc="0C09000F" w:tentative="1">
      <w:start w:val="1"/>
      <w:numFmt w:val="bullet"/>
      <w:lvlText w:val=""/>
      <w:lvlJc w:val="left"/>
      <w:pPr>
        <w:tabs>
          <w:tab w:val="num" w:pos="2166"/>
        </w:tabs>
        <w:ind w:left="2166" w:hanging="360"/>
      </w:pPr>
      <w:rPr>
        <w:rFonts w:ascii="Symbol" w:hAnsi="Symbol" w:hint="default"/>
      </w:rPr>
    </w:lvl>
    <w:lvl w:ilvl="4" w:tplc="0C090019" w:tentative="1">
      <w:start w:val="1"/>
      <w:numFmt w:val="bullet"/>
      <w:lvlText w:val="o"/>
      <w:lvlJc w:val="left"/>
      <w:pPr>
        <w:tabs>
          <w:tab w:val="num" w:pos="2886"/>
        </w:tabs>
        <w:ind w:left="2886" w:hanging="360"/>
      </w:pPr>
      <w:rPr>
        <w:rFonts w:ascii="Courier New" w:hAnsi="Courier New" w:hint="default"/>
      </w:rPr>
    </w:lvl>
    <w:lvl w:ilvl="5" w:tplc="0C09001B" w:tentative="1">
      <w:start w:val="1"/>
      <w:numFmt w:val="bullet"/>
      <w:lvlText w:val=""/>
      <w:lvlJc w:val="left"/>
      <w:pPr>
        <w:tabs>
          <w:tab w:val="num" w:pos="3606"/>
        </w:tabs>
        <w:ind w:left="3606" w:hanging="360"/>
      </w:pPr>
      <w:rPr>
        <w:rFonts w:ascii="Wingdings" w:hAnsi="Wingdings" w:hint="default"/>
      </w:rPr>
    </w:lvl>
    <w:lvl w:ilvl="6" w:tplc="0C09000F" w:tentative="1">
      <w:start w:val="1"/>
      <w:numFmt w:val="bullet"/>
      <w:lvlText w:val=""/>
      <w:lvlJc w:val="left"/>
      <w:pPr>
        <w:tabs>
          <w:tab w:val="num" w:pos="4326"/>
        </w:tabs>
        <w:ind w:left="4326" w:hanging="360"/>
      </w:pPr>
      <w:rPr>
        <w:rFonts w:ascii="Symbol" w:hAnsi="Symbol" w:hint="default"/>
      </w:rPr>
    </w:lvl>
    <w:lvl w:ilvl="7" w:tplc="0C090019" w:tentative="1">
      <w:start w:val="1"/>
      <w:numFmt w:val="bullet"/>
      <w:lvlText w:val="o"/>
      <w:lvlJc w:val="left"/>
      <w:pPr>
        <w:tabs>
          <w:tab w:val="num" w:pos="5046"/>
        </w:tabs>
        <w:ind w:left="5046" w:hanging="360"/>
      </w:pPr>
      <w:rPr>
        <w:rFonts w:ascii="Courier New" w:hAnsi="Courier New" w:hint="default"/>
      </w:rPr>
    </w:lvl>
    <w:lvl w:ilvl="8" w:tplc="0C09001B" w:tentative="1">
      <w:start w:val="1"/>
      <w:numFmt w:val="bullet"/>
      <w:lvlText w:val=""/>
      <w:lvlJc w:val="left"/>
      <w:pPr>
        <w:tabs>
          <w:tab w:val="num" w:pos="5766"/>
        </w:tabs>
        <w:ind w:left="5766" w:hanging="360"/>
      </w:pPr>
      <w:rPr>
        <w:rFonts w:ascii="Wingdings" w:hAnsi="Wingdings" w:hint="default"/>
      </w:rPr>
    </w:lvl>
  </w:abstractNum>
  <w:abstractNum w:abstractNumId="40">
    <w:nsid w:val="4DD35E1E"/>
    <w:multiLevelType w:val="hybridMultilevel"/>
    <w:tmpl w:val="B2F8539E"/>
    <w:lvl w:ilvl="0" w:tplc="04090001">
      <w:start w:val="1"/>
      <w:numFmt w:val="bullet"/>
      <w:pStyle w:val="EADashPoint"/>
      <w:lvlText w:val=""/>
      <w:lvlJc w:val="left"/>
      <w:pPr>
        <w:ind w:left="2160" w:hanging="360"/>
      </w:pPr>
      <w:rPr>
        <w:rFonts w:ascii="Symbol" w:hAnsi="Symbol" w:hint="default"/>
      </w:rPr>
    </w:lvl>
    <w:lvl w:ilvl="1" w:tplc="0C090003">
      <w:start w:val="1"/>
      <w:numFmt w:val="lowerLetter"/>
      <w:lvlText w:val="%2."/>
      <w:lvlJc w:val="left"/>
      <w:pPr>
        <w:ind w:left="2880" w:hanging="360"/>
      </w:pPr>
    </w:lvl>
    <w:lvl w:ilvl="2" w:tplc="0C090005">
      <w:start w:val="1"/>
      <w:numFmt w:val="lowerRoman"/>
      <w:lvlText w:val="%3."/>
      <w:lvlJc w:val="right"/>
      <w:pPr>
        <w:ind w:left="3600" w:hanging="180"/>
      </w:pPr>
    </w:lvl>
    <w:lvl w:ilvl="3" w:tplc="0C090001">
      <w:start w:val="1"/>
      <w:numFmt w:val="decimal"/>
      <w:lvlText w:val="%4."/>
      <w:lvlJc w:val="left"/>
      <w:pPr>
        <w:ind w:left="4320" w:hanging="360"/>
      </w:pPr>
    </w:lvl>
    <w:lvl w:ilvl="4" w:tplc="0C090003">
      <w:start w:val="1"/>
      <w:numFmt w:val="lowerLetter"/>
      <w:lvlText w:val="%5."/>
      <w:lvlJc w:val="left"/>
      <w:pPr>
        <w:ind w:left="5040" w:hanging="360"/>
      </w:pPr>
    </w:lvl>
    <w:lvl w:ilvl="5" w:tplc="0C090005" w:tentative="1">
      <w:start w:val="1"/>
      <w:numFmt w:val="lowerRoman"/>
      <w:lvlText w:val="%6."/>
      <w:lvlJc w:val="right"/>
      <w:pPr>
        <w:ind w:left="5760" w:hanging="180"/>
      </w:pPr>
    </w:lvl>
    <w:lvl w:ilvl="6" w:tplc="0C090001" w:tentative="1">
      <w:start w:val="1"/>
      <w:numFmt w:val="decimal"/>
      <w:lvlText w:val="%7."/>
      <w:lvlJc w:val="left"/>
      <w:pPr>
        <w:ind w:left="6480" w:hanging="360"/>
      </w:pPr>
    </w:lvl>
    <w:lvl w:ilvl="7" w:tplc="0C090003" w:tentative="1">
      <w:start w:val="1"/>
      <w:numFmt w:val="lowerLetter"/>
      <w:lvlText w:val="%8."/>
      <w:lvlJc w:val="left"/>
      <w:pPr>
        <w:ind w:left="7200" w:hanging="360"/>
      </w:pPr>
    </w:lvl>
    <w:lvl w:ilvl="8" w:tplc="0C090005" w:tentative="1">
      <w:start w:val="1"/>
      <w:numFmt w:val="lowerRoman"/>
      <w:lvlText w:val="%9."/>
      <w:lvlJc w:val="right"/>
      <w:pPr>
        <w:ind w:left="7920" w:hanging="180"/>
      </w:pPr>
    </w:lvl>
  </w:abstractNum>
  <w:abstractNum w:abstractNumId="41">
    <w:nsid w:val="504A5CD1"/>
    <w:multiLevelType w:val="multilevel"/>
    <w:tmpl w:val="1AEAE55C"/>
    <w:lvl w:ilvl="0">
      <w:start w:val="1"/>
      <w:numFmt w:val="lowerRoman"/>
      <w:lvlText w:val="(%1)"/>
      <w:lvlJc w:val="right"/>
      <w:pPr>
        <w:tabs>
          <w:tab w:val="num" w:pos="1800"/>
        </w:tabs>
        <w:ind w:left="1800" w:hanging="360"/>
      </w:pPr>
      <w:rPr>
        <w:rFonts w:hint="default"/>
        <w:color w:val="auto"/>
      </w:rPr>
    </w:lvl>
    <w:lvl w:ilvl="1">
      <w:start w:val="1"/>
      <w:numFmt w:val="lowerRoman"/>
      <w:lvlText w:val="%2."/>
      <w:lvlJc w:val="righ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2">
    <w:nsid w:val="506035DE"/>
    <w:multiLevelType w:val="multilevel"/>
    <w:tmpl w:val="8D2E867A"/>
    <w:lvl w:ilvl="0">
      <w:start w:val="1"/>
      <w:numFmt w:val="lowerRoman"/>
      <w:lvlText w:val="(%1)"/>
      <w:lvlJc w:val="right"/>
      <w:pPr>
        <w:tabs>
          <w:tab w:val="num" w:pos="1800"/>
        </w:tabs>
        <w:ind w:left="1800" w:hanging="360"/>
      </w:pPr>
      <w:rPr>
        <w:rFonts w:hint="default"/>
        <w:color w:val="auto"/>
      </w:rPr>
    </w:lvl>
    <w:lvl w:ilvl="1">
      <w:start w:val="1"/>
      <w:numFmt w:val="lowerRoman"/>
      <w:lvlText w:val="%2."/>
      <w:lvlJc w:val="righ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3">
    <w:nsid w:val="51353507"/>
    <w:multiLevelType w:val="multilevel"/>
    <w:tmpl w:val="3A46F676"/>
    <w:lvl w:ilvl="0">
      <w:start w:val="1"/>
      <w:numFmt w:val="lowerLetter"/>
      <w:lvlText w:val="%1)"/>
      <w:lvlJc w:val="left"/>
      <w:pPr>
        <w:tabs>
          <w:tab w:val="num" w:pos="1800"/>
        </w:tabs>
        <w:ind w:left="1800" w:hanging="360"/>
      </w:pPr>
      <w:rPr>
        <w:rFonts w:hint="default"/>
        <w:color w:val="auto"/>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4">
    <w:nsid w:val="518A52D0"/>
    <w:multiLevelType w:val="multilevel"/>
    <w:tmpl w:val="BC102932"/>
    <w:styleLink w:val="StyleNumbered"/>
    <w:lvl w:ilvl="0">
      <w:start w:val="1"/>
      <w:numFmt w:val="decimal"/>
      <w:lvlText w:val="%1."/>
      <w:lvlJc w:val="left"/>
      <w:pPr>
        <w:tabs>
          <w:tab w:val="num" w:pos="454"/>
        </w:tabs>
        <w:ind w:left="454" w:hanging="454"/>
      </w:pPr>
      <w:rPr>
        <w:rFonts w:ascii="Times New Roman" w:hAnsi="Times New Roman" w:cs="Times New Roman" w:hint="default"/>
        <w:b w:val="0"/>
        <w:i w:val="0"/>
        <w:sz w:val="24"/>
      </w:rPr>
    </w:lvl>
    <w:lvl w:ilvl="1">
      <w:start w:val="1"/>
      <w:numFmt w:val="lowerLetter"/>
      <w:lvlText w:val="%2."/>
      <w:lvlJc w:val="left"/>
      <w:pPr>
        <w:tabs>
          <w:tab w:val="num" w:pos="964"/>
        </w:tabs>
        <w:ind w:left="964" w:hanging="397"/>
      </w:pPr>
      <w:rPr>
        <w:rFonts w:ascii="Times New Roman" w:hAnsi="Times New Roman" w:cs="Times New Roman" w:hint="default"/>
        <w:b w:val="0"/>
        <w:i w:val="0"/>
        <w:sz w:val="24"/>
      </w:rPr>
    </w:lvl>
    <w:lvl w:ilvl="2">
      <w:start w:val="1"/>
      <w:numFmt w:val="lowerRoman"/>
      <w:lvlText w:val="%3."/>
      <w:lvlJc w:val="left"/>
      <w:pPr>
        <w:tabs>
          <w:tab w:val="num" w:pos="1531"/>
        </w:tabs>
        <w:ind w:left="1531" w:hanging="397"/>
      </w:pPr>
      <w:rPr>
        <w:rFonts w:ascii="Times New Roman" w:hAnsi="Times New Roman" w:cs="Times New Roman" w:hint="default"/>
        <w:b w:val="0"/>
        <w:i w:val="0"/>
        <w:sz w:val="24"/>
      </w:rPr>
    </w:lvl>
    <w:lvl w:ilvl="3">
      <w:start w:val="1"/>
      <w:numFmt w:val="decimal"/>
      <w:lvlText w:val="(%4)"/>
      <w:lvlJc w:val="left"/>
      <w:pPr>
        <w:tabs>
          <w:tab w:val="num" w:pos="2007"/>
        </w:tabs>
        <w:ind w:left="2007" w:hanging="360"/>
      </w:pPr>
    </w:lvl>
    <w:lvl w:ilvl="4">
      <w:start w:val="1"/>
      <w:numFmt w:val="lowerLetter"/>
      <w:lvlText w:val="(%5)"/>
      <w:lvlJc w:val="left"/>
      <w:pPr>
        <w:tabs>
          <w:tab w:val="num" w:pos="2367"/>
        </w:tabs>
        <w:ind w:left="2367" w:hanging="360"/>
      </w:pPr>
    </w:lvl>
    <w:lvl w:ilvl="5">
      <w:start w:val="1"/>
      <w:numFmt w:val="lowerRoman"/>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lowerLetter"/>
      <w:lvlText w:val="%8."/>
      <w:lvlJc w:val="left"/>
      <w:pPr>
        <w:tabs>
          <w:tab w:val="num" w:pos="3447"/>
        </w:tabs>
        <w:ind w:left="3447" w:hanging="360"/>
      </w:pPr>
    </w:lvl>
    <w:lvl w:ilvl="8">
      <w:start w:val="1"/>
      <w:numFmt w:val="lowerRoman"/>
      <w:lvlText w:val="%9."/>
      <w:lvlJc w:val="left"/>
      <w:pPr>
        <w:tabs>
          <w:tab w:val="num" w:pos="3807"/>
        </w:tabs>
        <w:ind w:left="3807" w:hanging="360"/>
      </w:pPr>
    </w:lvl>
  </w:abstractNum>
  <w:abstractNum w:abstractNumId="45">
    <w:nsid w:val="51AA3410"/>
    <w:multiLevelType w:val="hybridMultilevel"/>
    <w:tmpl w:val="FD7E6378"/>
    <w:lvl w:ilvl="0" w:tplc="E3D2A2DC">
      <w:start w:val="1"/>
      <w:numFmt w:val="lowerLetter"/>
      <w:lvlText w:val="%1."/>
      <w:lvlJc w:val="left"/>
      <w:pPr>
        <w:ind w:left="1080" w:hanging="360"/>
      </w:pPr>
    </w:lvl>
    <w:lvl w:ilvl="1" w:tplc="3B9A0350">
      <w:start w:val="1"/>
      <w:numFmt w:val="lowerLetter"/>
      <w:lvlText w:val="%2."/>
      <w:lvlJc w:val="left"/>
      <w:pPr>
        <w:ind w:left="1800" w:hanging="360"/>
      </w:pPr>
    </w:lvl>
    <w:lvl w:ilvl="2" w:tplc="6A78E95C">
      <w:start w:val="1"/>
      <w:numFmt w:val="lowerRoman"/>
      <w:lvlText w:val="%3."/>
      <w:lvlJc w:val="right"/>
      <w:pPr>
        <w:ind w:left="2520" w:hanging="180"/>
      </w:pPr>
    </w:lvl>
    <w:lvl w:ilvl="3" w:tplc="24401E8C">
      <w:start w:val="1"/>
      <w:numFmt w:val="decimal"/>
      <w:lvlText w:val="%4."/>
      <w:lvlJc w:val="left"/>
      <w:pPr>
        <w:ind w:left="3240" w:hanging="360"/>
      </w:pPr>
    </w:lvl>
    <w:lvl w:ilvl="4" w:tplc="2A3A5F7E">
      <w:start w:val="1"/>
      <w:numFmt w:val="lowerLetter"/>
      <w:lvlText w:val="%5."/>
      <w:lvlJc w:val="left"/>
      <w:pPr>
        <w:ind w:left="3960" w:hanging="360"/>
      </w:pPr>
    </w:lvl>
    <w:lvl w:ilvl="5" w:tplc="E4A05940">
      <w:start w:val="1"/>
      <w:numFmt w:val="lowerRoman"/>
      <w:lvlText w:val="%6."/>
      <w:lvlJc w:val="right"/>
      <w:pPr>
        <w:ind w:left="4680" w:hanging="180"/>
      </w:pPr>
    </w:lvl>
    <w:lvl w:ilvl="6" w:tplc="69A6751C">
      <w:start w:val="1"/>
      <w:numFmt w:val="decimal"/>
      <w:lvlText w:val="%7."/>
      <w:lvlJc w:val="left"/>
      <w:pPr>
        <w:ind w:left="5400" w:hanging="360"/>
      </w:pPr>
    </w:lvl>
    <w:lvl w:ilvl="7" w:tplc="40148EF6">
      <w:start w:val="1"/>
      <w:numFmt w:val="lowerLetter"/>
      <w:lvlText w:val="%8."/>
      <w:lvlJc w:val="left"/>
      <w:pPr>
        <w:ind w:left="6120" w:hanging="360"/>
      </w:pPr>
    </w:lvl>
    <w:lvl w:ilvl="8" w:tplc="1CC8707A">
      <w:start w:val="1"/>
      <w:numFmt w:val="lowerRoman"/>
      <w:lvlText w:val="%9."/>
      <w:lvlJc w:val="right"/>
      <w:pPr>
        <w:ind w:left="6840" w:hanging="180"/>
      </w:pPr>
    </w:lvl>
  </w:abstractNum>
  <w:abstractNum w:abstractNumId="46">
    <w:nsid w:val="5302417E"/>
    <w:multiLevelType w:val="multilevel"/>
    <w:tmpl w:val="6C66FD6E"/>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7">
    <w:nsid w:val="57A21D1E"/>
    <w:multiLevelType w:val="hybridMultilevel"/>
    <w:tmpl w:val="9DC665FA"/>
    <w:lvl w:ilvl="0" w:tplc="0C090001">
      <w:start w:val="1"/>
      <w:numFmt w:val="bullet"/>
      <w:lvlText w:val=""/>
      <w:lvlJc w:val="left"/>
      <w:pPr>
        <w:ind w:left="531" w:hanging="360"/>
      </w:pPr>
      <w:rPr>
        <w:rFonts w:ascii="Symbol" w:hAnsi="Symbol" w:hint="default"/>
      </w:rPr>
    </w:lvl>
    <w:lvl w:ilvl="1" w:tplc="0C090003" w:tentative="1">
      <w:start w:val="1"/>
      <w:numFmt w:val="bullet"/>
      <w:lvlText w:val="o"/>
      <w:lvlJc w:val="left"/>
      <w:pPr>
        <w:ind w:left="1251" w:hanging="360"/>
      </w:pPr>
      <w:rPr>
        <w:rFonts w:ascii="Courier New" w:hAnsi="Courier New" w:cs="Courier New" w:hint="default"/>
      </w:rPr>
    </w:lvl>
    <w:lvl w:ilvl="2" w:tplc="0C090005" w:tentative="1">
      <w:start w:val="1"/>
      <w:numFmt w:val="bullet"/>
      <w:lvlText w:val=""/>
      <w:lvlJc w:val="left"/>
      <w:pPr>
        <w:ind w:left="1971" w:hanging="360"/>
      </w:pPr>
      <w:rPr>
        <w:rFonts w:ascii="Wingdings" w:hAnsi="Wingdings" w:hint="default"/>
      </w:rPr>
    </w:lvl>
    <w:lvl w:ilvl="3" w:tplc="0C090001" w:tentative="1">
      <w:start w:val="1"/>
      <w:numFmt w:val="bullet"/>
      <w:lvlText w:val=""/>
      <w:lvlJc w:val="left"/>
      <w:pPr>
        <w:ind w:left="2691" w:hanging="360"/>
      </w:pPr>
      <w:rPr>
        <w:rFonts w:ascii="Symbol" w:hAnsi="Symbol" w:hint="default"/>
      </w:rPr>
    </w:lvl>
    <w:lvl w:ilvl="4" w:tplc="0C090003" w:tentative="1">
      <w:start w:val="1"/>
      <w:numFmt w:val="bullet"/>
      <w:lvlText w:val="o"/>
      <w:lvlJc w:val="left"/>
      <w:pPr>
        <w:ind w:left="3411" w:hanging="360"/>
      </w:pPr>
      <w:rPr>
        <w:rFonts w:ascii="Courier New" w:hAnsi="Courier New" w:cs="Courier New" w:hint="default"/>
      </w:rPr>
    </w:lvl>
    <w:lvl w:ilvl="5" w:tplc="0C090005" w:tentative="1">
      <w:start w:val="1"/>
      <w:numFmt w:val="bullet"/>
      <w:lvlText w:val=""/>
      <w:lvlJc w:val="left"/>
      <w:pPr>
        <w:ind w:left="4131" w:hanging="360"/>
      </w:pPr>
      <w:rPr>
        <w:rFonts w:ascii="Wingdings" w:hAnsi="Wingdings" w:hint="default"/>
      </w:rPr>
    </w:lvl>
    <w:lvl w:ilvl="6" w:tplc="0C090001" w:tentative="1">
      <w:start w:val="1"/>
      <w:numFmt w:val="bullet"/>
      <w:lvlText w:val=""/>
      <w:lvlJc w:val="left"/>
      <w:pPr>
        <w:ind w:left="4851" w:hanging="360"/>
      </w:pPr>
      <w:rPr>
        <w:rFonts w:ascii="Symbol" w:hAnsi="Symbol" w:hint="default"/>
      </w:rPr>
    </w:lvl>
    <w:lvl w:ilvl="7" w:tplc="0C090003" w:tentative="1">
      <w:start w:val="1"/>
      <w:numFmt w:val="bullet"/>
      <w:lvlText w:val="o"/>
      <w:lvlJc w:val="left"/>
      <w:pPr>
        <w:ind w:left="5571" w:hanging="360"/>
      </w:pPr>
      <w:rPr>
        <w:rFonts w:ascii="Courier New" w:hAnsi="Courier New" w:cs="Courier New" w:hint="default"/>
      </w:rPr>
    </w:lvl>
    <w:lvl w:ilvl="8" w:tplc="0C090005" w:tentative="1">
      <w:start w:val="1"/>
      <w:numFmt w:val="bullet"/>
      <w:lvlText w:val=""/>
      <w:lvlJc w:val="left"/>
      <w:pPr>
        <w:ind w:left="6291" w:hanging="360"/>
      </w:pPr>
      <w:rPr>
        <w:rFonts w:ascii="Wingdings" w:hAnsi="Wingdings" w:hint="default"/>
      </w:rPr>
    </w:lvl>
  </w:abstractNum>
  <w:abstractNum w:abstractNumId="48">
    <w:nsid w:val="5AD73CCB"/>
    <w:multiLevelType w:val="hybridMultilevel"/>
    <w:tmpl w:val="D2E08D96"/>
    <w:lvl w:ilvl="0" w:tplc="F49827A6">
      <w:start w:val="1"/>
      <w:numFmt w:val="bullet"/>
      <w:lvlText w:val=""/>
      <w:lvlJc w:val="left"/>
      <w:pPr>
        <w:tabs>
          <w:tab w:val="num" w:pos="720"/>
        </w:tabs>
        <w:ind w:left="720" w:hanging="360"/>
      </w:pPr>
      <w:rPr>
        <w:rFonts w:ascii="Symbol" w:hAnsi="Symbol" w:hint="default"/>
      </w:rPr>
    </w:lvl>
    <w:lvl w:ilvl="1" w:tplc="8670FD16">
      <w:numFmt w:val="bullet"/>
      <w:lvlText w:val="-"/>
      <w:lvlJc w:val="left"/>
      <w:pPr>
        <w:tabs>
          <w:tab w:val="num" w:pos="1500"/>
        </w:tabs>
        <w:ind w:left="1500" w:hanging="420"/>
      </w:pPr>
      <w:rPr>
        <w:rFonts w:ascii="Arial" w:eastAsia="Times New Roman" w:hAnsi="Arial" w:hint="default"/>
      </w:rPr>
    </w:lvl>
    <w:lvl w:ilvl="2" w:tplc="C4385118" w:tentative="1">
      <w:start w:val="1"/>
      <w:numFmt w:val="bullet"/>
      <w:lvlText w:val=""/>
      <w:lvlJc w:val="left"/>
      <w:pPr>
        <w:tabs>
          <w:tab w:val="num" w:pos="2160"/>
        </w:tabs>
        <w:ind w:left="2160" w:hanging="360"/>
      </w:pPr>
      <w:rPr>
        <w:rFonts w:ascii="Wingdings" w:hAnsi="Wingdings" w:hint="default"/>
      </w:rPr>
    </w:lvl>
    <w:lvl w:ilvl="3" w:tplc="63AE5EBA" w:tentative="1">
      <w:start w:val="1"/>
      <w:numFmt w:val="bullet"/>
      <w:lvlText w:val=""/>
      <w:lvlJc w:val="left"/>
      <w:pPr>
        <w:tabs>
          <w:tab w:val="num" w:pos="2880"/>
        </w:tabs>
        <w:ind w:left="2880" w:hanging="360"/>
      </w:pPr>
      <w:rPr>
        <w:rFonts w:ascii="Symbol" w:hAnsi="Symbol" w:hint="default"/>
      </w:rPr>
    </w:lvl>
    <w:lvl w:ilvl="4" w:tplc="8A58C4EC" w:tentative="1">
      <w:start w:val="1"/>
      <w:numFmt w:val="bullet"/>
      <w:lvlText w:val="o"/>
      <w:lvlJc w:val="left"/>
      <w:pPr>
        <w:tabs>
          <w:tab w:val="num" w:pos="3600"/>
        </w:tabs>
        <w:ind w:left="3600" w:hanging="360"/>
      </w:pPr>
      <w:rPr>
        <w:rFonts w:ascii="Courier New" w:hAnsi="Courier New" w:hint="default"/>
      </w:rPr>
    </w:lvl>
    <w:lvl w:ilvl="5" w:tplc="2F1A55D8" w:tentative="1">
      <w:start w:val="1"/>
      <w:numFmt w:val="bullet"/>
      <w:lvlText w:val=""/>
      <w:lvlJc w:val="left"/>
      <w:pPr>
        <w:tabs>
          <w:tab w:val="num" w:pos="4320"/>
        </w:tabs>
        <w:ind w:left="4320" w:hanging="360"/>
      </w:pPr>
      <w:rPr>
        <w:rFonts w:ascii="Wingdings" w:hAnsi="Wingdings" w:hint="default"/>
      </w:rPr>
    </w:lvl>
    <w:lvl w:ilvl="6" w:tplc="CD9C8C80" w:tentative="1">
      <w:start w:val="1"/>
      <w:numFmt w:val="bullet"/>
      <w:lvlText w:val=""/>
      <w:lvlJc w:val="left"/>
      <w:pPr>
        <w:tabs>
          <w:tab w:val="num" w:pos="5040"/>
        </w:tabs>
        <w:ind w:left="5040" w:hanging="360"/>
      </w:pPr>
      <w:rPr>
        <w:rFonts w:ascii="Symbol" w:hAnsi="Symbol" w:hint="default"/>
      </w:rPr>
    </w:lvl>
    <w:lvl w:ilvl="7" w:tplc="88C694C0" w:tentative="1">
      <w:start w:val="1"/>
      <w:numFmt w:val="bullet"/>
      <w:lvlText w:val="o"/>
      <w:lvlJc w:val="left"/>
      <w:pPr>
        <w:tabs>
          <w:tab w:val="num" w:pos="5760"/>
        </w:tabs>
        <w:ind w:left="5760" w:hanging="360"/>
      </w:pPr>
      <w:rPr>
        <w:rFonts w:ascii="Courier New" w:hAnsi="Courier New" w:hint="default"/>
      </w:rPr>
    </w:lvl>
    <w:lvl w:ilvl="8" w:tplc="24866C82" w:tentative="1">
      <w:start w:val="1"/>
      <w:numFmt w:val="bullet"/>
      <w:lvlText w:val=""/>
      <w:lvlJc w:val="left"/>
      <w:pPr>
        <w:tabs>
          <w:tab w:val="num" w:pos="6480"/>
        </w:tabs>
        <w:ind w:left="6480" w:hanging="360"/>
      </w:pPr>
      <w:rPr>
        <w:rFonts w:ascii="Wingdings" w:hAnsi="Wingdings" w:hint="default"/>
      </w:rPr>
    </w:lvl>
  </w:abstractNum>
  <w:abstractNum w:abstractNumId="49">
    <w:nsid w:val="61ED159C"/>
    <w:multiLevelType w:val="multilevel"/>
    <w:tmpl w:val="90B01B8A"/>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0">
    <w:nsid w:val="63811D85"/>
    <w:multiLevelType w:val="multilevel"/>
    <w:tmpl w:val="59324AD8"/>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1">
    <w:nsid w:val="63CC60A2"/>
    <w:multiLevelType w:val="multilevel"/>
    <w:tmpl w:val="F1389BE4"/>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2">
    <w:nsid w:val="641A0CD2"/>
    <w:multiLevelType w:val="multilevel"/>
    <w:tmpl w:val="4BE616AA"/>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3">
    <w:nsid w:val="6A492E1E"/>
    <w:multiLevelType w:val="multilevel"/>
    <w:tmpl w:val="931C28B4"/>
    <w:styleLink w:val="CurrentList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4">
    <w:nsid w:val="6A6D371B"/>
    <w:multiLevelType w:val="multilevel"/>
    <w:tmpl w:val="7E785F20"/>
    <w:lvl w:ilvl="0">
      <w:start w:val="1"/>
      <w:numFmt w:val="decimal"/>
      <w:lvlText w:val="6.%1"/>
      <w:lvlJc w:val="left"/>
      <w:pPr>
        <w:tabs>
          <w:tab w:val="num" w:pos="1440"/>
        </w:tabs>
        <w:ind w:left="1440" w:hanging="360"/>
      </w:pPr>
      <w:rPr>
        <w:rFonts w:hint="default"/>
        <w:b w:val="0"/>
        <w:sz w:val="24"/>
        <w:szCs w:val="24"/>
      </w:rPr>
    </w:lvl>
    <w:lvl w:ilvl="1">
      <w:start w:val="1"/>
      <w:numFmt w:val="decimal"/>
      <w:lvlRestart w:val="0"/>
      <w:lvlText w:val="6.%2"/>
      <w:lvlJc w:val="left"/>
      <w:pPr>
        <w:tabs>
          <w:tab w:val="num" w:pos="1440"/>
        </w:tabs>
        <w:ind w:left="1440" w:hanging="360"/>
      </w:pPr>
      <w:rPr>
        <w:rFonts w:cs="Times New Roman" w:hint="default"/>
        <w:b w:val="0"/>
      </w:rPr>
    </w:lvl>
    <w:lvl w:ilvl="2">
      <w:start w:val="1"/>
      <w:numFmt w:val="decimal"/>
      <w:lvlText w:val="%1.%2.%3"/>
      <w:lvlJc w:val="left"/>
      <w:pPr>
        <w:tabs>
          <w:tab w:val="num" w:pos="1800"/>
        </w:tabs>
        <w:ind w:left="1800" w:hanging="720"/>
      </w:pPr>
      <w:rPr>
        <w:rFonts w:cs="Times New Roman" w:hint="default"/>
        <w:b w:val="0"/>
      </w:rPr>
    </w:lvl>
    <w:lvl w:ilvl="3">
      <w:start w:val="1"/>
      <w:numFmt w:val="decimal"/>
      <w:lvlText w:val="%1.%2.%3.%4"/>
      <w:lvlJc w:val="left"/>
      <w:pPr>
        <w:tabs>
          <w:tab w:val="num" w:pos="2160"/>
        </w:tabs>
        <w:ind w:left="2160" w:hanging="108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520"/>
        </w:tabs>
        <w:ind w:left="2520" w:hanging="1440"/>
      </w:pPr>
      <w:rPr>
        <w:rFonts w:cs="Times New Roman" w:hint="default"/>
        <w:b w:val="0"/>
      </w:rPr>
    </w:lvl>
    <w:lvl w:ilvl="6">
      <w:start w:val="1"/>
      <w:numFmt w:val="decimal"/>
      <w:lvlText w:val="%1.%2.%3.%4.%5.%6.%7"/>
      <w:lvlJc w:val="left"/>
      <w:pPr>
        <w:tabs>
          <w:tab w:val="num" w:pos="2520"/>
        </w:tabs>
        <w:ind w:left="2520" w:hanging="1440"/>
      </w:pPr>
      <w:rPr>
        <w:rFonts w:cs="Times New Roman" w:hint="default"/>
        <w:b w:val="0"/>
      </w:rPr>
    </w:lvl>
    <w:lvl w:ilvl="7">
      <w:start w:val="1"/>
      <w:numFmt w:val="decimal"/>
      <w:lvlText w:val="%1.%2.%3.%4.%5.%6.%7.%8"/>
      <w:lvlJc w:val="left"/>
      <w:pPr>
        <w:tabs>
          <w:tab w:val="num" w:pos="2880"/>
        </w:tabs>
        <w:ind w:left="2880" w:hanging="1800"/>
      </w:pPr>
      <w:rPr>
        <w:rFonts w:cs="Times New Roman" w:hint="default"/>
        <w:b w:val="0"/>
      </w:rPr>
    </w:lvl>
    <w:lvl w:ilvl="8">
      <w:start w:val="1"/>
      <w:numFmt w:val="decimal"/>
      <w:lvlText w:val="%1.%2.%3.%4.%5.%6.%7.%8.%9"/>
      <w:lvlJc w:val="left"/>
      <w:pPr>
        <w:tabs>
          <w:tab w:val="num" w:pos="2880"/>
        </w:tabs>
        <w:ind w:left="2880" w:hanging="1800"/>
      </w:pPr>
      <w:rPr>
        <w:rFonts w:cs="Times New Roman" w:hint="default"/>
        <w:b w:val="0"/>
      </w:rPr>
    </w:lvl>
  </w:abstractNum>
  <w:abstractNum w:abstractNumId="55">
    <w:nsid w:val="6B0E5614"/>
    <w:multiLevelType w:val="multilevel"/>
    <w:tmpl w:val="2424C652"/>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6">
    <w:nsid w:val="6BA4506A"/>
    <w:multiLevelType w:val="hybridMultilevel"/>
    <w:tmpl w:val="7720A27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7">
    <w:nsid w:val="6E1279B3"/>
    <w:multiLevelType w:val="multilevel"/>
    <w:tmpl w:val="57D61B20"/>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8">
    <w:nsid w:val="6F780C87"/>
    <w:multiLevelType w:val="multilevel"/>
    <w:tmpl w:val="54F6DFC4"/>
    <w:styleLink w:val="Style1"/>
    <w:lvl w:ilvl="0">
      <w:start w:val="1"/>
      <w:numFmt w:val="none"/>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6FA60113"/>
    <w:multiLevelType w:val="hybridMultilevel"/>
    <w:tmpl w:val="4DB0E628"/>
    <w:lvl w:ilvl="0" w:tplc="7DC4506A">
      <w:start w:val="1"/>
      <w:numFmt w:val="decimal"/>
      <w:lvlText w:val="%1."/>
      <w:lvlJc w:val="left"/>
      <w:pPr>
        <w:tabs>
          <w:tab w:val="num" w:pos="567"/>
        </w:tabs>
      </w:pPr>
      <w:rPr>
        <w:rFonts w:cs="Times New Roman" w:hint="default"/>
        <w:i w:val="0"/>
      </w:rPr>
    </w:lvl>
    <w:lvl w:ilvl="1" w:tplc="8CFC23D4">
      <w:start w:val="1"/>
      <w:numFmt w:val="lowerLetter"/>
      <w:pStyle w:val="dotpoint"/>
      <w:lvlText w:val="%2."/>
      <w:lvlJc w:val="left"/>
      <w:pPr>
        <w:tabs>
          <w:tab w:val="num" w:pos="1440"/>
        </w:tabs>
        <w:ind w:left="1440" w:hanging="360"/>
      </w:pPr>
      <w:rPr>
        <w:rFonts w:cs="Times New Roman" w:hint="default"/>
        <w:i w:val="0"/>
      </w:rPr>
    </w:lvl>
    <w:lvl w:ilvl="2" w:tplc="C68A57F8">
      <w:start w:val="1"/>
      <w:numFmt w:val="lowerLetter"/>
      <w:lvlText w:val="(%3.)"/>
      <w:lvlJc w:val="left"/>
      <w:pPr>
        <w:tabs>
          <w:tab w:val="num" w:pos="2535"/>
        </w:tabs>
        <w:ind w:left="2535" w:hanging="555"/>
      </w:pPr>
      <w:rPr>
        <w:rFonts w:cs="Times New Roman" w:hint="default"/>
      </w:rPr>
    </w:lvl>
    <w:lvl w:ilvl="3" w:tplc="296EB2AC">
      <w:start w:val="1"/>
      <w:numFmt w:val="decimal"/>
      <w:lvlText w:val="%4."/>
      <w:lvlJc w:val="left"/>
      <w:pPr>
        <w:tabs>
          <w:tab w:val="num" w:pos="2880"/>
        </w:tabs>
        <w:ind w:left="2880" w:hanging="360"/>
      </w:pPr>
      <w:rPr>
        <w:rFonts w:cs="Times New Roman"/>
      </w:rPr>
    </w:lvl>
    <w:lvl w:ilvl="4" w:tplc="F73E9BF8">
      <w:start w:val="1"/>
      <w:numFmt w:val="lowerLetter"/>
      <w:lvlText w:val="%5."/>
      <w:lvlJc w:val="left"/>
      <w:pPr>
        <w:tabs>
          <w:tab w:val="num" w:pos="3600"/>
        </w:tabs>
        <w:ind w:left="3600" w:hanging="360"/>
      </w:pPr>
      <w:rPr>
        <w:rFonts w:cs="Times New Roman"/>
      </w:rPr>
    </w:lvl>
    <w:lvl w:ilvl="5" w:tplc="23CA76D0">
      <w:start w:val="1"/>
      <w:numFmt w:val="lowerRoman"/>
      <w:lvlText w:val="%6."/>
      <w:lvlJc w:val="right"/>
      <w:pPr>
        <w:tabs>
          <w:tab w:val="num" w:pos="4320"/>
        </w:tabs>
        <w:ind w:left="4320" w:hanging="180"/>
      </w:pPr>
      <w:rPr>
        <w:rFonts w:cs="Times New Roman"/>
      </w:rPr>
    </w:lvl>
    <w:lvl w:ilvl="6" w:tplc="A50C5F06">
      <w:start w:val="1"/>
      <w:numFmt w:val="decimal"/>
      <w:lvlText w:val="%7."/>
      <w:lvlJc w:val="left"/>
      <w:pPr>
        <w:tabs>
          <w:tab w:val="num" w:pos="5040"/>
        </w:tabs>
        <w:ind w:left="5040" w:hanging="360"/>
      </w:pPr>
      <w:rPr>
        <w:rFonts w:cs="Times New Roman"/>
      </w:rPr>
    </w:lvl>
    <w:lvl w:ilvl="7" w:tplc="D520C462">
      <w:start w:val="1"/>
      <w:numFmt w:val="lowerLetter"/>
      <w:lvlText w:val="%8."/>
      <w:lvlJc w:val="left"/>
      <w:pPr>
        <w:tabs>
          <w:tab w:val="num" w:pos="5760"/>
        </w:tabs>
        <w:ind w:left="5760" w:hanging="360"/>
      </w:pPr>
      <w:rPr>
        <w:rFonts w:cs="Times New Roman"/>
      </w:rPr>
    </w:lvl>
    <w:lvl w:ilvl="8" w:tplc="81BEFBD0">
      <w:start w:val="1"/>
      <w:numFmt w:val="lowerRoman"/>
      <w:lvlText w:val="%9."/>
      <w:lvlJc w:val="right"/>
      <w:pPr>
        <w:tabs>
          <w:tab w:val="num" w:pos="6480"/>
        </w:tabs>
        <w:ind w:left="6480" w:hanging="180"/>
      </w:pPr>
      <w:rPr>
        <w:rFonts w:cs="Times New Roman"/>
      </w:rPr>
    </w:lvl>
  </w:abstractNum>
  <w:abstractNum w:abstractNumId="60">
    <w:nsid w:val="717E508C"/>
    <w:multiLevelType w:val="hybridMultilevel"/>
    <w:tmpl w:val="7F0C6406"/>
    <w:lvl w:ilvl="0" w:tplc="94C48E2A">
      <w:start w:val="10"/>
      <w:numFmt w:val="bullet"/>
      <w:lvlText w:val="-"/>
      <w:lvlJc w:val="left"/>
      <w:pPr>
        <w:ind w:left="2157" w:hanging="360"/>
      </w:pPr>
      <w:rPr>
        <w:rFonts w:ascii="Arial" w:eastAsia="Times New Roman" w:hAnsi="Arial" w:hint="default"/>
      </w:rPr>
    </w:lvl>
    <w:lvl w:ilvl="1" w:tplc="7D52479E">
      <w:start w:val="1"/>
      <w:numFmt w:val="bullet"/>
      <w:lvlText w:val="o"/>
      <w:lvlJc w:val="left"/>
      <w:pPr>
        <w:ind w:left="2877" w:hanging="360"/>
      </w:pPr>
      <w:rPr>
        <w:rFonts w:ascii="Courier New" w:hAnsi="Courier New" w:cs="Courier New" w:hint="default"/>
      </w:rPr>
    </w:lvl>
    <w:lvl w:ilvl="2" w:tplc="061CCBE0" w:tentative="1">
      <w:start w:val="1"/>
      <w:numFmt w:val="bullet"/>
      <w:lvlText w:val=""/>
      <w:lvlJc w:val="left"/>
      <w:pPr>
        <w:ind w:left="3597" w:hanging="360"/>
      </w:pPr>
      <w:rPr>
        <w:rFonts w:ascii="Wingdings" w:hAnsi="Wingdings" w:hint="default"/>
      </w:rPr>
    </w:lvl>
    <w:lvl w:ilvl="3" w:tplc="F7482FF8" w:tentative="1">
      <w:start w:val="1"/>
      <w:numFmt w:val="bullet"/>
      <w:lvlText w:val=""/>
      <w:lvlJc w:val="left"/>
      <w:pPr>
        <w:ind w:left="4317" w:hanging="360"/>
      </w:pPr>
      <w:rPr>
        <w:rFonts w:ascii="Symbol" w:hAnsi="Symbol" w:hint="default"/>
      </w:rPr>
    </w:lvl>
    <w:lvl w:ilvl="4" w:tplc="9DD694B4" w:tentative="1">
      <w:start w:val="1"/>
      <w:numFmt w:val="bullet"/>
      <w:lvlText w:val="o"/>
      <w:lvlJc w:val="left"/>
      <w:pPr>
        <w:ind w:left="5037" w:hanging="360"/>
      </w:pPr>
      <w:rPr>
        <w:rFonts w:ascii="Courier New" w:hAnsi="Courier New" w:cs="Courier New" w:hint="default"/>
      </w:rPr>
    </w:lvl>
    <w:lvl w:ilvl="5" w:tplc="21D2BAC2" w:tentative="1">
      <w:start w:val="1"/>
      <w:numFmt w:val="bullet"/>
      <w:lvlText w:val=""/>
      <w:lvlJc w:val="left"/>
      <w:pPr>
        <w:ind w:left="5757" w:hanging="360"/>
      </w:pPr>
      <w:rPr>
        <w:rFonts w:ascii="Wingdings" w:hAnsi="Wingdings" w:hint="default"/>
      </w:rPr>
    </w:lvl>
    <w:lvl w:ilvl="6" w:tplc="1CEE300A" w:tentative="1">
      <w:start w:val="1"/>
      <w:numFmt w:val="bullet"/>
      <w:lvlText w:val=""/>
      <w:lvlJc w:val="left"/>
      <w:pPr>
        <w:ind w:left="6477" w:hanging="360"/>
      </w:pPr>
      <w:rPr>
        <w:rFonts w:ascii="Symbol" w:hAnsi="Symbol" w:hint="default"/>
      </w:rPr>
    </w:lvl>
    <w:lvl w:ilvl="7" w:tplc="4738C48E" w:tentative="1">
      <w:start w:val="1"/>
      <w:numFmt w:val="bullet"/>
      <w:lvlText w:val="o"/>
      <w:lvlJc w:val="left"/>
      <w:pPr>
        <w:ind w:left="7197" w:hanging="360"/>
      </w:pPr>
      <w:rPr>
        <w:rFonts w:ascii="Courier New" w:hAnsi="Courier New" w:cs="Courier New" w:hint="default"/>
      </w:rPr>
    </w:lvl>
    <w:lvl w:ilvl="8" w:tplc="06A40F72" w:tentative="1">
      <w:start w:val="1"/>
      <w:numFmt w:val="bullet"/>
      <w:lvlText w:val=""/>
      <w:lvlJc w:val="left"/>
      <w:pPr>
        <w:ind w:left="7917" w:hanging="360"/>
      </w:pPr>
      <w:rPr>
        <w:rFonts w:ascii="Wingdings" w:hAnsi="Wingdings" w:hint="default"/>
      </w:rPr>
    </w:lvl>
  </w:abstractNum>
  <w:abstractNum w:abstractNumId="61">
    <w:nsid w:val="73B23EE9"/>
    <w:multiLevelType w:val="multilevel"/>
    <w:tmpl w:val="3C0C1A78"/>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2">
    <w:nsid w:val="75477A2C"/>
    <w:multiLevelType w:val="multilevel"/>
    <w:tmpl w:val="0C09001D"/>
    <w:styleLink w:val="Style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78E947AE"/>
    <w:multiLevelType w:val="multilevel"/>
    <w:tmpl w:val="7894254A"/>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4">
    <w:nsid w:val="79933F03"/>
    <w:multiLevelType w:val="hybridMultilevel"/>
    <w:tmpl w:val="217284F0"/>
    <w:lvl w:ilvl="0" w:tplc="0C090001">
      <w:start w:val="1"/>
      <w:numFmt w:val="bullet"/>
      <w:lvlText w:val=""/>
      <w:lvlJc w:val="left"/>
      <w:pPr>
        <w:ind w:left="531" w:hanging="360"/>
      </w:pPr>
      <w:rPr>
        <w:rFonts w:ascii="Symbol" w:hAnsi="Symbol" w:hint="default"/>
      </w:rPr>
    </w:lvl>
    <w:lvl w:ilvl="1" w:tplc="0C090003" w:tentative="1">
      <w:start w:val="1"/>
      <w:numFmt w:val="bullet"/>
      <w:lvlText w:val="o"/>
      <w:lvlJc w:val="left"/>
      <w:pPr>
        <w:ind w:left="1251" w:hanging="360"/>
      </w:pPr>
      <w:rPr>
        <w:rFonts w:ascii="Courier New" w:hAnsi="Courier New" w:cs="Courier New" w:hint="default"/>
      </w:rPr>
    </w:lvl>
    <w:lvl w:ilvl="2" w:tplc="0C090005" w:tentative="1">
      <w:start w:val="1"/>
      <w:numFmt w:val="bullet"/>
      <w:lvlText w:val=""/>
      <w:lvlJc w:val="left"/>
      <w:pPr>
        <w:ind w:left="1971" w:hanging="360"/>
      </w:pPr>
      <w:rPr>
        <w:rFonts w:ascii="Wingdings" w:hAnsi="Wingdings" w:hint="default"/>
      </w:rPr>
    </w:lvl>
    <w:lvl w:ilvl="3" w:tplc="0C090001" w:tentative="1">
      <w:start w:val="1"/>
      <w:numFmt w:val="bullet"/>
      <w:lvlText w:val=""/>
      <w:lvlJc w:val="left"/>
      <w:pPr>
        <w:ind w:left="2691" w:hanging="360"/>
      </w:pPr>
      <w:rPr>
        <w:rFonts w:ascii="Symbol" w:hAnsi="Symbol" w:hint="default"/>
      </w:rPr>
    </w:lvl>
    <w:lvl w:ilvl="4" w:tplc="0C090003" w:tentative="1">
      <w:start w:val="1"/>
      <w:numFmt w:val="bullet"/>
      <w:lvlText w:val="o"/>
      <w:lvlJc w:val="left"/>
      <w:pPr>
        <w:ind w:left="3411" w:hanging="360"/>
      </w:pPr>
      <w:rPr>
        <w:rFonts w:ascii="Courier New" w:hAnsi="Courier New" w:cs="Courier New" w:hint="default"/>
      </w:rPr>
    </w:lvl>
    <w:lvl w:ilvl="5" w:tplc="0C090005" w:tentative="1">
      <w:start w:val="1"/>
      <w:numFmt w:val="bullet"/>
      <w:lvlText w:val=""/>
      <w:lvlJc w:val="left"/>
      <w:pPr>
        <w:ind w:left="4131" w:hanging="360"/>
      </w:pPr>
      <w:rPr>
        <w:rFonts w:ascii="Wingdings" w:hAnsi="Wingdings" w:hint="default"/>
      </w:rPr>
    </w:lvl>
    <w:lvl w:ilvl="6" w:tplc="0C090001" w:tentative="1">
      <w:start w:val="1"/>
      <w:numFmt w:val="bullet"/>
      <w:lvlText w:val=""/>
      <w:lvlJc w:val="left"/>
      <w:pPr>
        <w:ind w:left="4851" w:hanging="360"/>
      </w:pPr>
      <w:rPr>
        <w:rFonts w:ascii="Symbol" w:hAnsi="Symbol" w:hint="default"/>
      </w:rPr>
    </w:lvl>
    <w:lvl w:ilvl="7" w:tplc="0C090003" w:tentative="1">
      <w:start w:val="1"/>
      <w:numFmt w:val="bullet"/>
      <w:lvlText w:val="o"/>
      <w:lvlJc w:val="left"/>
      <w:pPr>
        <w:ind w:left="5571" w:hanging="360"/>
      </w:pPr>
      <w:rPr>
        <w:rFonts w:ascii="Courier New" w:hAnsi="Courier New" w:cs="Courier New" w:hint="default"/>
      </w:rPr>
    </w:lvl>
    <w:lvl w:ilvl="8" w:tplc="0C090005" w:tentative="1">
      <w:start w:val="1"/>
      <w:numFmt w:val="bullet"/>
      <w:lvlText w:val=""/>
      <w:lvlJc w:val="left"/>
      <w:pPr>
        <w:ind w:left="6291" w:hanging="360"/>
      </w:pPr>
      <w:rPr>
        <w:rFonts w:ascii="Wingdings" w:hAnsi="Wingdings" w:hint="default"/>
      </w:rPr>
    </w:lvl>
  </w:abstractNum>
  <w:abstractNum w:abstractNumId="65">
    <w:nsid w:val="7E597BB7"/>
    <w:multiLevelType w:val="multilevel"/>
    <w:tmpl w:val="C4E64F0A"/>
    <w:lvl w:ilvl="0">
      <w:start w:val="1"/>
      <w:numFmt w:val="bullet"/>
      <w:lvlText w:val=""/>
      <w:lvlJc w:val="left"/>
      <w:pPr>
        <w:tabs>
          <w:tab w:val="num" w:pos="1069"/>
        </w:tabs>
        <w:ind w:left="1069" w:hanging="360"/>
      </w:pPr>
      <w:rPr>
        <w:rFonts w:ascii="Symbol" w:hAnsi="Symbol" w:hint="default"/>
        <w:b w:val="0"/>
        <w:color w:val="auto"/>
        <w:sz w:val="24"/>
        <w:szCs w:val="24"/>
      </w:rPr>
    </w:lvl>
    <w:lvl w:ilvl="1">
      <w:start w:val="1"/>
      <w:numFmt w:val="bullet"/>
      <w:lvlText w:val=""/>
      <w:lvlJc w:val="left"/>
      <w:pPr>
        <w:tabs>
          <w:tab w:val="num" w:pos="1069"/>
        </w:tabs>
        <w:ind w:left="1069" w:hanging="360"/>
      </w:pPr>
      <w:rPr>
        <w:rFonts w:ascii="Symbol" w:hAnsi="Symbol" w:hint="default"/>
        <w:b w:val="0"/>
      </w:rPr>
    </w:lvl>
    <w:lvl w:ilvl="2">
      <w:start w:val="1"/>
      <w:numFmt w:val="decimal"/>
      <w:lvlText w:val="%1.%2.%3"/>
      <w:lvlJc w:val="left"/>
      <w:pPr>
        <w:tabs>
          <w:tab w:val="num" w:pos="1429"/>
        </w:tabs>
        <w:ind w:left="1429" w:hanging="720"/>
      </w:pPr>
      <w:rPr>
        <w:rFonts w:cs="Times New Roman" w:hint="default"/>
        <w:b w:val="0"/>
      </w:rPr>
    </w:lvl>
    <w:lvl w:ilvl="3">
      <w:start w:val="1"/>
      <w:numFmt w:val="decimal"/>
      <w:lvlText w:val="%1.%2.%3.%4"/>
      <w:lvlJc w:val="left"/>
      <w:pPr>
        <w:tabs>
          <w:tab w:val="num" w:pos="1789"/>
        </w:tabs>
        <w:ind w:left="1789" w:hanging="1080"/>
      </w:pPr>
      <w:rPr>
        <w:rFonts w:cs="Times New Roman" w:hint="default"/>
        <w:b w:val="0"/>
      </w:rPr>
    </w:lvl>
    <w:lvl w:ilvl="4">
      <w:start w:val="1"/>
      <w:numFmt w:val="bullet"/>
      <w:lvlText w:val=""/>
      <w:lvlJc w:val="left"/>
      <w:pPr>
        <w:tabs>
          <w:tab w:val="num" w:pos="1789"/>
        </w:tabs>
        <w:ind w:left="1789" w:hanging="1080"/>
      </w:pPr>
      <w:rPr>
        <w:rFonts w:ascii="Symbol" w:hAnsi="Symbol" w:hint="default"/>
        <w:b w:val="0"/>
      </w:rPr>
    </w:lvl>
    <w:lvl w:ilvl="5">
      <w:start w:val="1"/>
      <w:numFmt w:val="decimal"/>
      <w:lvlText w:val="%1.%2.%3.%4.%5.%6"/>
      <w:lvlJc w:val="left"/>
      <w:pPr>
        <w:tabs>
          <w:tab w:val="num" w:pos="2149"/>
        </w:tabs>
        <w:ind w:left="2149" w:hanging="1440"/>
      </w:pPr>
      <w:rPr>
        <w:rFonts w:cs="Times New Roman" w:hint="default"/>
        <w:b w:val="0"/>
      </w:rPr>
    </w:lvl>
    <w:lvl w:ilvl="6">
      <w:start w:val="1"/>
      <w:numFmt w:val="decimal"/>
      <w:lvlText w:val="%1.%2.%3.%4.%5.%6.%7"/>
      <w:lvlJc w:val="left"/>
      <w:pPr>
        <w:tabs>
          <w:tab w:val="num" w:pos="2149"/>
        </w:tabs>
        <w:ind w:left="2149" w:hanging="1440"/>
      </w:pPr>
      <w:rPr>
        <w:rFonts w:cs="Times New Roman" w:hint="default"/>
        <w:b w:val="0"/>
      </w:rPr>
    </w:lvl>
    <w:lvl w:ilvl="7">
      <w:start w:val="1"/>
      <w:numFmt w:val="decimal"/>
      <w:lvlText w:val="%1.%2.%3.%4.%5.%6.%7.%8"/>
      <w:lvlJc w:val="left"/>
      <w:pPr>
        <w:tabs>
          <w:tab w:val="num" w:pos="2509"/>
        </w:tabs>
        <w:ind w:left="2509" w:hanging="1800"/>
      </w:pPr>
      <w:rPr>
        <w:rFonts w:cs="Times New Roman" w:hint="default"/>
        <w:b w:val="0"/>
      </w:rPr>
    </w:lvl>
    <w:lvl w:ilvl="8">
      <w:start w:val="1"/>
      <w:numFmt w:val="decimal"/>
      <w:lvlText w:val="%1.%2.%3.%4.%5.%6.%7.%8.%9"/>
      <w:lvlJc w:val="left"/>
      <w:pPr>
        <w:tabs>
          <w:tab w:val="num" w:pos="2509"/>
        </w:tabs>
        <w:ind w:left="2509" w:hanging="1800"/>
      </w:pPr>
      <w:rPr>
        <w:rFonts w:cs="Times New Roman" w:hint="default"/>
        <w:b w:val="0"/>
      </w:rPr>
    </w:lvl>
  </w:abstractNum>
  <w:abstractNum w:abstractNumId="66">
    <w:nsid w:val="7FE265E8"/>
    <w:multiLevelType w:val="multilevel"/>
    <w:tmpl w:val="70BA15C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0"/>
  </w:num>
  <w:num w:numId="2">
    <w:abstractNumId w:val="27"/>
  </w:num>
  <w:num w:numId="3">
    <w:abstractNumId w:val="3"/>
  </w:num>
  <w:num w:numId="4">
    <w:abstractNumId w:val="59"/>
  </w:num>
  <w:num w:numId="5">
    <w:abstractNumId w:val="53"/>
  </w:num>
  <w:num w:numId="6">
    <w:abstractNumId w:val="20"/>
  </w:num>
  <w:num w:numId="7">
    <w:abstractNumId w:val="31"/>
  </w:num>
  <w:num w:numId="8">
    <w:abstractNumId w:val="35"/>
  </w:num>
  <w:num w:numId="9">
    <w:abstractNumId w:val="24"/>
  </w:num>
  <w:num w:numId="10">
    <w:abstractNumId w:val="32"/>
  </w:num>
  <w:num w:numId="11">
    <w:abstractNumId w:val="58"/>
  </w:num>
  <w:num w:numId="12">
    <w:abstractNumId w:val="10"/>
  </w:num>
  <w:num w:numId="13">
    <w:abstractNumId w:val="22"/>
  </w:num>
  <w:num w:numId="14">
    <w:abstractNumId w:val="66"/>
  </w:num>
  <w:num w:numId="15">
    <w:abstractNumId w:val="21"/>
  </w:num>
  <w:num w:numId="16">
    <w:abstractNumId w:val="39"/>
  </w:num>
  <w:num w:numId="17">
    <w:abstractNumId w:val="48"/>
  </w:num>
  <w:num w:numId="18">
    <w:abstractNumId w:val="6"/>
  </w:num>
  <w:num w:numId="19">
    <w:abstractNumId w:val="40"/>
  </w:num>
  <w:num w:numId="20">
    <w:abstractNumId w:val="45"/>
  </w:num>
  <w:num w:numId="21">
    <w:abstractNumId w:val="60"/>
  </w:num>
  <w:num w:numId="22">
    <w:abstractNumId w:val="44"/>
  </w:num>
  <w:num w:numId="23">
    <w:abstractNumId w:val="62"/>
  </w:num>
  <w:num w:numId="24">
    <w:abstractNumId w:val="23"/>
  </w:num>
  <w:num w:numId="25">
    <w:abstractNumId w:val="54"/>
  </w:num>
  <w:num w:numId="26">
    <w:abstractNumId w:val="25"/>
  </w:num>
  <w:num w:numId="27">
    <w:abstractNumId w:val="16"/>
  </w:num>
  <w:num w:numId="28">
    <w:abstractNumId w:val="2"/>
  </w:num>
  <w:num w:numId="29">
    <w:abstractNumId w:val="65"/>
  </w:num>
  <w:num w:numId="30">
    <w:abstractNumId w:val="38"/>
  </w:num>
  <w:num w:numId="31">
    <w:abstractNumId w:val="26"/>
  </w:num>
  <w:num w:numId="32">
    <w:abstractNumId w:val="12"/>
  </w:num>
  <w:num w:numId="33">
    <w:abstractNumId w:val="64"/>
  </w:num>
  <w:num w:numId="34">
    <w:abstractNumId w:val="47"/>
  </w:num>
  <w:num w:numId="35">
    <w:abstractNumId w:val="4"/>
  </w:num>
  <w:num w:numId="36">
    <w:abstractNumId w:val="57"/>
  </w:num>
  <w:num w:numId="37">
    <w:abstractNumId w:val="11"/>
  </w:num>
  <w:num w:numId="38">
    <w:abstractNumId w:val="33"/>
  </w:num>
  <w:num w:numId="39">
    <w:abstractNumId w:val="1"/>
  </w:num>
  <w:num w:numId="40">
    <w:abstractNumId w:val="34"/>
  </w:num>
  <w:num w:numId="41">
    <w:abstractNumId w:val="55"/>
  </w:num>
  <w:num w:numId="42">
    <w:abstractNumId w:val="19"/>
  </w:num>
  <w:num w:numId="43">
    <w:abstractNumId w:val="37"/>
  </w:num>
  <w:num w:numId="44">
    <w:abstractNumId w:val="7"/>
  </w:num>
  <w:num w:numId="45">
    <w:abstractNumId w:val="17"/>
  </w:num>
  <w:num w:numId="46">
    <w:abstractNumId w:val="42"/>
  </w:num>
  <w:num w:numId="47">
    <w:abstractNumId w:val="18"/>
  </w:num>
  <w:num w:numId="48">
    <w:abstractNumId w:val="52"/>
  </w:num>
  <w:num w:numId="49">
    <w:abstractNumId w:val="50"/>
  </w:num>
  <w:num w:numId="50">
    <w:abstractNumId w:val="5"/>
  </w:num>
  <w:num w:numId="51">
    <w:abstractNumId w:val="29"/>
  </w:num>
  <w:num w:numId="52">
    <w:abstractNumId w:val="63"/>
  </w:num>
  <w:num w:numId="53">
    <w:abstractNumId w:val="61"/>
  </w:num>
  <w:num w:numId="54">
    <w:abstractNumId w:val="13"/>
  </w:num>
  <w:num w:numId="55">
    <w:abstractNumId w:val="9"/>
  </w:num>
  <w:num w:numId="56">
    <w:abstractNumId w:val="30"/>
  </w:num>
  <w:num w:numId="57">
    <w:abstractNumId w:val="49"/>
  </w:num>
  <w:num w:numId="58">
    <w:abstractNumId w:val="14"/>
  </w:num>
  <w:num w:numId="59">
    <w:abstractNumId w:val="43"/>
  </w:num>
  <w:num w:numId="60">
    <w:abstractNumId w:val="41"/>
  </w:num>
  <w:num w:numId="61">
    <w:abstractNumId w:val="15"/>
  </w:num>
  <w:num w:numId="62">
    <w:abstractNumId w:val="36"/>
  </w:num>
  <w:num w:numId="63">
    <w:abstractNumId w:val="28"/>
  </w:num>
  <w:num w:numId="64">
    <w:abstractNumId w:val="8"/>
  </w:num>
  <w:num w:numId="65">
    <w:abstractNumId w:val="2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num>
  <w:num w:numId="67">
    <w:abstractNumId w:val="51"/>
  </w:num>
  <w:num w:numId="68">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E81391"/>
    <w:rsid w:val="00007A4F"/>
    <w:rsid w:val="00017979"/>
    <w:rsid w:val="00017F43"/>
    <w:rsid w:val="00026580"/>
    <w:rsid w:val="00030C77"/>
    <w:rsid w:val="000326A2"/>
    <w:rsid w:val="000443EB"/>
    <w:rsid w:val="00044853"/>
    <w:rsid w:val="000450C9"/>
    <w:rsid w:val="000506C1"/>
    <w:rsid w:val="00051B1A"/>
    <w:rsid w:val="00067574"/>
    <w:rsid w:val="000913CA"/>
    <w:rsid w:val="000955C7"/>
    <w:rsid w:val="000978DC"/>
    <w:rsid w:val="000A33B8"/>
    <w:rsid w:val="000A4299"/>
    <w:rsid w:val="000A4912"/>
    <w:rsid w:val="000A557C"/>
    <w:rsid w:val="000A68C7"/>
    <w:rsid w:val="000D0936"/>
    <w:rsid w:val="000E134F"/>
    <w:rsid w:val="00100787"/>
    <w:rsid w:val="00121281"/>
    <w:rsid w:val="0012245C"/>
    <w:rsid w:val="0013035F"/>
    <w:rsid w:val="00133AE5"/>
    <w:rsid w:val="001401D0"/>
    <w:rsid w:val="00141703"/>
    <w:rsid w:val="001438AB"/>
    <w:rsid w:val="00147A9D"/>
    <w:rsid w:val="00151436"/>
    <w:rsid w:val="001634D8"/>
    <w:rsid w:val="001728A7"/>
    <w:rsid w:val="001972AE"/>
    <w:rsid w:val="001A64B8"/>
    <w:rsid w:val="001B03FB"/>
    <w:rsid w:val="001C5AF9"/>
    <w:rsid w:val="001C5FB6"/>
    <w:rsid w:val="001D5A82"/>
    <w:rsid w:val="001E4541"/>
    <w:rsid w:val="001E630D"/>
    <w:rsid w:val="001E783F"/>
    <w:rsid w:val="001F3FC8"/>
    <w:rsid w:val="001F51FC"/>
    <w:rsid w:val="002031A1"/>
    <w:rsid w:val="00203566"/>
    <w:rsid w:val="00214219"/>
    <w:rsid w:val="00223FAF"/>
    <w:rsid w:val="00246A36"/>
    <w:rsid w:val="00252AE1"/>
    <w:rsid w:val="002539EC"/>
    <w:rsid w:val="00255CCF"/>
    <w:rsid w:val="00265AA1"/>
    <w:rsid w:val="002667CD"/>
    <w:rsid w:val="00277C2E"/>
    <w:rsid w:val="00285D4F"/>
    <w:rsid w:val="002917E3"/>
    <w:rsid w:val="002B21E8"/>
    <w:rsid w:val="002C1BB1"/>
    <w:rsid w:val="002C703F"/>
    <w:rsid w:val="002E0887"/>
    <w:rsid w:val="002E4FC7"/>
    <w:rsid w:val="002E5445"/>
    <w:rsid w:val="002F1D46"/>
    <w:rsid w:val="002F4BCE"/>
    <w:rsid w:val="00303AAB"/>
    <w:rsid w:val="00307989"/>
    <w:rsid w:val="00322700"/>
    <w:rsid w:val="00325259"/>
    <w:rsid w:val="003264D2"/>
    <w:rsid w:val="00326C8A"/>
    <w:rsid w:val="00327A58"/>
    <w:rsid w:val="00335373"/>
    <w:rsid w:val="00356679"/>
    <w:rsid w:val="00360700"/>
    <w:rsid w:val="003721C6"/>
    <w:rsid w:val="00380F75"/>
    <w:rsid w:val="00383D51"/>
    <w:rsid w:val="00397879"/>
    <w:rsid w:val="003B2BB8"/>
    <w:rsid w:val="003B4BC6"/>
    <w:rsid w:val="003D33C0"/>
    <w:rsid w:val="003D34FF"/>
    <w:rsid w:val="003E628E"/>
    <w:rsid w:val="003E684F"/>
    <w:rsid w:val="003F566B"/>
    <w:rsid w:val="003F6D56"/>
    <w:rsid w:val="00405CE4"/>
    <w:rsid w:val="00406602"/>
    <w:rsid w:val="00407125"/>
    <w:rsid w:val="004108B5"/>
    <w:rsid w:val="00413B30"/>
    <w:rsid w:val="00425838"/>
    <w:rsid w:val="00437825"/>
    <w:rsid w:val="00440DED"/>
    <w:rsid w:val="00450041"/>
    <w:rsid w:val="004548A2"/>
    <w:rsid w:val="00456FCB"/>
    <w:rsid w:val="004757B5"/>
    <w:rsid w:val="00481C96"/>
    <w:rsid w:val="004A3D93"/>
    <w:rsid w:val="004B54CA"/>
    <w:rsid w:val="004C3CEE"/>
    <w:rsid w:val="004E39F7"/>
    <w:rsid w:val="004E5CBF"/>
    <w:rsid w:val="0050313E"/>
    <w:rsid w:val="00504D74"/>
    <w:rsid w:val="00512272"/>
    <w:rsid w:val="00517AD5"/>
    <w:rsid w:val="0052621B"/>
    <w:rsid w:val="00527C8A"/>
    <w:rsid w:val="0053341C"/>
    <w:rsid w:val="00540D4C"/>
    <w:rsid w:val="00542AB7"/>
    <w:rsid w:val="005435ED"/>
    <w:rsid w:val="005456CA"/>
    <w:rsid w:val="005558C0"/>
    <w:rsid w:val="00560981"/>
    <w:rsid w:val="00560CB1"/>
    <w:rsid w:val="005621C9"/>
    <w:rsid w:val="00565608"/>
    <w:rsid w:val="00572EC0"/>
    <w:rsid w:val="00581B0A"/>
    <w:rsid w:val="00592E48"/>
    <w:rsid w:val="005A196B"/>
    <w:rsid w:val="005C397D"/>
    <w:rsid w:val="005C3AA9"/>
    <w:rsid w:val="005C3D26"/>
    <w:rsid w:val="005C4E8A"/>
    <w:rsid w:val="005C7A28"/>
    <w:rsid w:val="005D4B8D"/>
    <w:rsid w:val="005E012A"/>
    <w:rsid w:val="005E1E9A"/>
    <w:rsid w:val="005E58AA"/>
    <w:rsid w:val="00612CB4"/>
    <w:rsid w:val="0061718F"/>
    <w:rsid w:val="006219AC"/>
    <w:rsid w:val="006227D2"/>
    <w:rsid w:val="0063057A"/>
    <w:rsid w:val="00631D89"/>
    <w:rsid w:val="00635056"/>
    <w:rsid w:val="00646EC7"/>
    <w:rsid w:val="00660869"/>
    <w:rsid w:val="00661C46"/>
    <w:rsid w:val="0066348D"/>
    <w:rsid w:val="00664DC0"/>
    <w:rsid w:val="00665351"/>
    <w:rsid w:val="00665C6B"/>
    <w:rsid w:val="00670918"/>
    <w:rsid w:val="0067293F"/>
    <w:rsid w:val="00680366"/>
    <w:rsid w:val="006866C3"/>
    <w:rsid w:val="00695E34"/>
    <w:rsid w:val="0069666E"/>
    <w:rsid w:val="006A3882"/>
    <w:rsid w:val="006A4CE7"/>
    <w:rsid w:val="006A5B56"/>
    <w:rsid w:val="006C0F65"/>
    <w:rsid w:val="006D6E8B"/>
    <w:rsid w:val="006D73CD"/>
    <w:rsid w:val="006F3E15"/>
    <w:rsid w:val="00702B85"/>
    <w:rsid w:val="00704AE9"/>
    <w:rsid w:val="007119E1"/>
    <w:rsid w:val="007143E6"/>
    <w:rsid w:val="00716873"/>
    <w:rsid w:val="00724C2A"/>
    <w:rsid w:val="00735C05"/>
    <w:rsid w:val="00744019"/>
    <w:rsid w:val="00766B41"/>
    <w:rsid w:val="00776FA7"/>
    <w:rsid w:val="00784EC4"/>
    <w:rsid w:val="00785261"/>
    <w:rsid w:val="007855A7"/>
    <w:rsid w:val="007942FE"/>
    <w:rsid w:val="007A5FAF"/>
    <w:rsid w:val="007A742B"/>
    <w:rsid w:val="007A794B"/>
    <w:rsid w:val="007B0256"/>
    <w:rsid w:val="007D4022"/>
    <w:rsid w:val="007F0295"/>
    <w:rsid w:val="007F4F3D"/>
    <w:rsid w:val="007F5750"/>
    <w:rsid w:val="00815F9F"/>
    <w:rsid w:val="008218D9"/>
    <w:rsid w:val="00833FC3"/>
    <w:rsid w:val="008415D0"/>
    <w:rsid w:val="00842434"/>
    <w:rsid w:val="00842659"/>
    <w:rsid w:val="0084757B"/>
    <w:rsid w:val="0086297B"/>
    <w:rsid w:val="00867D49"/>
    <w:rsid w:val="00875341"/>
    <w:rsid w:val="0087797B"/>
    <w:rsid w:val="008802A8"/>
    <w:rsid w:val="00881D7F"/>
    <w:rsid w:val="008A0380"/>
    <w:rsid w:val="008A235F"/>
    <w:rsid w:val="008A3287"/>
    <w:rsid w:val="008A64B3"/>
    <w:rsid w:val="008A73ED"/>
    <w:rsid w:val="008B4AA8"/>
    <w:rsid w:val="008B691E"/>
    <w:rsid w:val="008D56F0"/>
    <w:rsid w:val="008F31C4"/>
    <w:rsid w:val="00903843"/>
    <w:rsid w:val="0090513D"/>
    <w:rsid w:val="0091063A"/>
    <w:rsid w:val="009225F0"/>
    <w:rsid w:val="00924B79"/>
    <w:rsid w:val="00927DF0"/>
    <w:rsid w:val="00931A8B"/>
    <w:rsid w:val="00954058"/>
    <w:rsid w:val="00965586"/>
    <w:rsid w:val="00971C4E"/>
    <w:rsid w:val="00972023"/>
    <w:rsid w:val="009721F4"/>
    <w:rsid w:val="00974C1E"/>
    <w:rsid w:val="0098059E"/>
    <w:rsid w:val="00984650"/>
    <w:rsid w:val="009851AC"/>
    <w:rsid w:val="00997E8F"/>
    <w:rsid w:val="009A06FB"/>
    <w:rsid w:val="009A4CF8"/>
    <w:rsid w:val="009B0615"/>
    <w:rsid w:val="009B45BC"/>
    <w:rsid w:val="009C78AB"/>
    <w:rsid w:val="009E49BD"/>
    <w:rsid w:val="009E6E24"/>
    <w:rsid w:val="00A2225A"/>
    <w:rsid w:val="00A25999"/>
    <w:rsid w:val="00A343FC"/>
    <w:rsid w:val="00A36761"/>
    <w:rsid w:val="00A652A9"/>
    <w:rsid w:val="00A66367"/>
    <w:rsid w:val="00A733C8"/>
    <w:rsid w:val="00A81700"/>
    <w:rsid w:val="00A84368"/>
    <w:rsid w:val="00A9266F"/>
    <w:rsid w:val="00AA5372"/>
    <w:rsid w:val="00AB361A"/>
    <w:rsid w:val="00AB3D83"/>
    <w:rsid w:val="00AC0CE3"/>
    <w:rsid w:val="00AC5350"/>
    <w:rsid w:val="00AC776E"/>
    <w:rsid w:val="00AD0F55"/>
    <w:rsid w:val="00AD19F0"/>
    <w:rsid w:val="00AE04DE"/>
    <w:rsid w:val="00B01101"/>
    <w:rsid w:val="00B2274F"/>
    <w:rsid w:val="00B25500"/>
    <w:rsid w:val="00B27AA9"/>
    <w:rsid w:val="00B33228"/>
    <w:rsid w:val="00B542D4"/>
    <w:rsid w:val="00B70F17"/>
    <w:rsid w:val="00B7394E"/>
    <w:rsid w:val="00BA11F7"/>
    <w:rsid w:val="00BA2DB9"/>
    <w:rsid w:val="00BB170B"/>
    <w:rsid w:val="00BB3B83"/>
    <w:rsid w:val="00BC202A"/>
    <w:rsid w:val="00BC7A28"/>
    <w:rsid w:val="00BE11FE"/>
    <w:rsid w:val="00BE46E9"/>
    <w:rsid w:val="00BE7148"/>
    <w:rsid w:val="00C00CDB"/>
    <w:rsid w:val="00C06E5D"/>
    <w:rsid w:val="00C119D7"/>
    <w:rsid w:val="00C35769"/>
    <w:rsid w:val="00C41781"/>
    <w:rsid w:val="00C60BC9"/>
    <w:rsid w:val="00C717F9"/>
    <w:rsid w:val="00C804A6"/>
    <w:rsid w:val="00C81002"/>
    <w:rsid w:val="00C853D0"/>
    <w:rsid w:val="00C861A2"/>
    <w:rsid w:val="00C86A50"/>
    <w:rsid w:val="00C95F48"/>
    <w:rsid w:val="00C97C16"/>
    <w:rsid w:val="00CB21FD"/>
    <w:rsid w:val="00CD0DEC"/>
    <w:rsid w:val="00CD52D3"/>
    <w:rsid w:val="00CE356E"/>
    <w:rsid w:val="00D0333E"/>
    <w:rsid w:val="00D1191B"/>
    <w:rsid w:val="00D178A9"/>
    <w:rsid w:val="00D41564"/>
    <w:rsid w:val="00D42517"/>
    <w:rsid w:val="00D66A5F"/>
    <w:rsid w:val="00D954DD"/>
    <w:rsid w:val="00D95B34"/>
    <w:rsid w:val="00DA223C"/>
    <w:rsid w:val="00DA233D"/>
    <w:rsid w:val="00DA59AB"/>
    <w:rsid w:val="00DB0474"/>
    <w:rsid w:val="00DC3046"/>
    <w:rsid w:val="00DE6AAB"/>
    <w:rsid w:val="00E363D6"/>
    <w:rsid w:val="00E42897"/>
    <w:rsid w:val="00E43C62"/>
    <w:rsid w:val="00E4699B"/>
    <w:rsid w:val="00E50288"/>
    <w:rsid w:val="00E534A4"/>
    <w:rsid w:val="00E81391"/>
    <w:rsid w:val="00E82872"/>
    <w:rsid w:val="00E85451"/>
    <w:rsid w:val="00E86DB1"/>
    <w:rsid w:val="00E92750"/>
    <w:rsid w:val="00E930D5"/>
    <w:rsid w:val="00EA312F"/>
    <w:rsid w:val="00EA792A"/>
    <w:rsid w:val="00F06173"/>
    <w:rsid w:val="00F076CD"/>
    <w:rsid w:val="00F21D80"/>
    <w:rsid w:val="00F27FEF"/>
    <w:rsid w:val="00F369DB"/>
    <w:rsid w:val="00F36CAD"/>
    <w:rsid w:val="00F37217"/>
    <w:rsid w:val="00F40C9B"/>
    <w:rsid w:val="00F40D11"/>
    <w:rsid w:val="00F45142"/>
    <w:rsid w:val="00F513C2"/>
    <w:rsid w:val="00F65A05"/>
    <w:rsid w:val="00F81159"/>
    <w:rsid w:val="00F85522"/>
    <w:rsid w:val="00FB2603"/>
    <w:rsid w:val="00FC229A"/>
    <w:rsid w:val="00FD4D66"/>
    <w:rsid w:val="00FD5E0B"/>
    <w:rsid w:val="00FD7A2D"/>
    <w:rsid w:val="00FE05DD"/>
    <w:rsid w:val="00FE12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aliases w:val="clause"/>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lause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E356E"/>
    <w:pPr>
      <w:spacing w:before="1680" w:after="120" w:line="240" w:lineRule="auto"/>
    </w:pPr>
    <w:rPr>
      <w:rFonts w:ascii="Georgia" w:eastAsiaTheme="majorEastAsia" w:hAnsi="Georgia" w:cstheme="majorBidi"/>
      <w:color w:val="500778"/>
      <w:spacing w:val="5"/>
      <w:sz w:val="80"/>
      <w:szCs w:val="52"/>
    </w:rPr>
  </w:style>
  <w:style w:type="character" w:customStyle="1" w:styleId="TitleChar">
    <w:name w:val="Title Char"/>
    <w:basedOn w:val="DefaultParagraphFont"/>
    <w:link w:val="Title"/>
    <w:uiPriority w:val="10"/>
    <w:rsid w:val="00CE356E"/>
    <w:rPr>
      <w:rFonts w:ascii="Georgia" w:eastAsiaTheme="majorEastAsia" w:hAnsi="Georgia" w:cstheme="majorBidi"/>
      <w:color w:val="500778"/>
      <w:spacing w:val="5"/>
      <w:sz w:val="80"/>
      <w:szCs w:val="52"/>
    </w:rPr>
  </w:style>
  <w:style w:type="paragraph" w:styleId="Subtitle">
    <w:name w:val="Subtitle"/>
    <w:basedOn w:val="Normal"/>
    <w:next w:val="Normal"/>
    <w:link w:val="SubtitleChar"/>
    <w:uiPriority w:val="11"/>
    <w:qFormat/>
    <w:rsid w:val="00C95F48"/>
    <w:pPr>
      <w:spacing w:after="600"/>
    </w:pPr>
    <w:rPr>
      <w:rFonts w:ascii="Georgia" w:eastAsiaTheme="majorEastAsia" w:hAnsi="Georgia" w:cstheme="majorBidi"/>
      <w:iCs/>
      <w:sz w:val="56"/>
      <w:szCs w:val="24"/>
    </w:rPr>
  </w:style>
  <w:style w:type="character" w:customStyle="1" w:styleId="SubtitleChar">
    <w:name w:val="Subtitle Char"/>
    <w:basedOn w:val="DefaultParagraphFont"/>
    <w:link w:val="Subtitle"/>
    <w:uiPriority w:val="11"/>
    <w:rsid w:val="00C95F48"/>
    <w:rPr>
      <w:rFonts w:ascii="Georgia" w:eastAsiaTheme="majorEastAsia" w:hAnsi="Georgia" w:cstheme="majorBidi"/>
      <w:iCs/>
      <w:sz w:val="56"/>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numbering" w:customStyle="1" w:styleId="NoList1">
    <w:name w:val="No List1"/>
    <w:next w:val="NoList"/>
    <w:uiPriority w:val="99"/>
    <w:semiHidden/>
    <w:unhideWhenUsed/>
    <w:rsid w:val="00E81391"/>
  </w:style>
  <w:style w:type="paragraph" w:styleId="ListBullet3">
    <w:name w:val="List Bullet 3"/>
    <w:basedOn w:val="Normal"/>
    <w:next w:val="Normal"/>
    <w:autoRedefine/>
    <w:uiPriority w:val="99"/>
    <w:rsid w:val="00E81391"/>
    <w:pPr>
      <w:numPr>
        <w:numId w:val="2"/>
      </w:numPr>
      <w:tabs>
        <w:tab w:val="clear" w:pos="360"/>
        <w:tab w:val="num" w:pos="1080"/>
      </w:tabs>
      <w:spacing w:after="120" w:line="240" w:lineRule="auto"/>
      <w:ind w:left="1080"/>
      <w:jc w:val="both"/>
    </w:pPr>
    <w:rPr>
      <w:rFonts w:ascii="Times New Roman" w:eastAsia="Times New Roman" w:hAnsi="Times New Roman" w:cs="Times New Roman"/>
      <w:sz w:val="24"/>
      <w:szCs w:val="24"/>
    </w:rPr>
  </w:style>
  <w:style w:type="paragraph" w:customStyle="1" w:styleId="dotpoint">
    <w:name w:val="dot point"/>
    <w:basedOn w:val="Normal"/>
    <w:uiPriority w:val="99"/>
    <w:rsid w:val="00E81391"/>
    <w:pPr>
      <w:numPr>
        <w:ilvl w:val="1"/>
        <w:numId w:val="4"/>
      </w:numPr>
      <w:spacing w:before="120" w:after="0" w:line="240" w:lineRule="auto"/>
    </w:pPr>
    <w:rPr>
      <w:rFonts w:eastAsia="Times New Roman" w:cs="Arial"/>
      <w:sz w:val="24"/>
      <w:szCs w:val="24"/>
    </w:rPr>
  </w:style>
  <w:style w:type="character" w:styleId="Hyperlink">
    <w:name w:val="Hyperlink"/>
    <w:basedOn w:val="DefaultParagraphFont"/>
    <w:uiPriority w:val="99"/>
    <w:rsid w:val="00E81391"/>
    <w:rPr>
      <w:rFonts w:cs="Times New Roman"/>
      <w:color w:val="0000FF"/>
      <w:u w:val="single"/>
    </w:rPr>
  </w:style>
  <w:style w:type="paragraph" w:styleId="TOC1">
    <w:name w:val="toc 1"/>
    <w:basedOn w:val="Normal"/>
    <w:next w:val="Normal"/>
    <w:autoRedefine/>
    <w:uiPriority w:val="39"/>
    <w:rsid w:val="00C717F9"/>
    <w:pPr>
      <w:tabs>
        <w:tab w:val="right" w:leader="dot" w:pos="8494"/>
      </w:tabs>
      <w:spacing w:before="360" w:after="0" w:line="240" w:lineRule="auto"/>
      <w:ind w:left="360"/>
    </w:pPr>
    <w:rPr>
      <w:rFonts w:eastAsia="Times New Roman" w:cs="Arial"/>
      <w:b/>
      <w:bCs/>
      <w:caps/>
      <w:noProof/>
      <w:sz w:val="24"/>
      <w:szCs w:val="24"/>
    </w:rPr>
  </w:style>
  <w:style w:type="paragraph" w:styleId="TOC2">
    <w:name w:val="toc 2"/>
    <w:basedOn w:val="Normal"/>
    <w:next w:val="Normal"/>
    <w:autoRedefine/>
    <w:uiPriority w:val="39"/>
    <w:rsid w:val="00147A9D"/>
    <w:pPr>
      <w:tabs>
        <w:tab w:val="right" w:leader="dot" w:pos="8494"/>
      </w:tabs>
      <w:spacing w:before="240" w:after="120" w:line="240" w:lineRule="auto"/>
    </w:pPr>
    <w:rPr>
      <w:rFonts w:eastAsia="Times New Roman" w:cs="Arial"/>
      <w:b/>
      <w:noProof/>
      <w:sz w:val="24"/>
      <w:szCs w:val="24"/>
    </w:rPr>
  </w:style>
  <w:style w:type="paragraph" w:styleId="TOC3">
    <w:name w:val="toc 3"/>
    <w:basedOn w:val="Normal"/>
    <w:next w:val="Normal"/>
    <w:autoRedefine/>
    <w:uiPriority w:val="39"/>
    <w:rsid w:val="00E81391"/>
    <w:pPr>
      <w:tabs>
        <w:tab w:val="right" w:leader="dot" w:pos="8494"/>
      </w:tabs>
      <w:spacing w:after="120" w:line="240" w:lineRule="auto"/>
      <w:ind w:left="910"/>
    </w:pPr>
    <w:rPr>
      <w:rFonts w:eastAsia="Times New Roman" w:cs="Arial"/>
      <w:noProof/>
      <w:sz w:val="18"/>
      <w:szCs w:val="18"/>
    </w:rPr>
  </w:style>
  <w:style w:type="paragraph" w:customStyle="1" w:styleId="NumberedPara">
    <w:name w:val="Numbered Para"/>
    <w:basedOn w:val="Normal"/>
    <w:next w:val="Normal"/>
    <w:uiPriority w:val="99"/>
    <w:rsid w:val="00E81391"/>
    <w:pPr>
      <w:tabs>
        <w:tab w:val="left" w:pos="709"/>
      </w:tabs>
      <w:spacing w:after="120" w:line="240" w:lineRule="auto"/>
      <w:jc w:val="both"/>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E81391"/>
    <w:pPr>
      <w:spacing w:after="120" w:line="240" w:lineRule="auto"/>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rsid w:val="00E81391"/>
    <w:rPr>
      <w:rFonts w:ascii="Times New Roman" w:eastAsia="Times New Roman" w:hAnsi="Times New Roman" w:cs="Times New Roman"/>
      <w:b/>
      <w:bCs/>
      <w:sz w:val="24"/>
      <w:szCs w:val="24"/>
    </w:rPr>
  </w:style>
  <w:style w:type="paragraph" w:customStyle="1" w:styleId="Paragraphclause">
    <w:name w:val="Paragraph clause"/>
    <w:basedOn w:val="Normal"/>
    <w:autoRedefine/>
    <w:uiPriority w:val="99"/>
    <w:rsid w:val="00E81391"/>
    <w:pPr>
      <w:spacing w:before="120" w:after="120" w:line="240" w:lineRule="auto"/>
      <w:ind w:left="357"/>
      <w:jc w:val="both"/>
    </w:pPr>
    <w:rPr>
      <w:rFonts w:eastAsia="Times New Roman" w:cs="Arial"/>
      <w:bCs/>
      <w:sz w:val="24"/>
      <w:szCs w:val="24"/>
    </w:rPr>
  </w:style>
  <w:style w:type="paragraph" w:styleId="FootnoteText">
    <w:name w:val="footnote text"/>
    <w:basedOn w:val="Normal"/>
    <w:link w:val="FootnoteTextChar"/>
    <w:uiPriority w:val="99"/>
    <w:semiHidden/>
    <w:rsid w:val="00E81391"/>
    <w:pPr>
      <w:spacing w:after="12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81391"/>
    <w:rPr>
      <w:rFonts w:ascii="Times New Roman" w:eastAsia="Times New Roman" w:hAnsi="Times New Roman" w:cs="Times New Roman"/>
      <w:sz w:val="20"/>
      <w:szCs w:val="20"/>
    </w:rPr>
  </w:style>
  <w:style w:type="paragraph" w:customStyle="1" w:styleId="definitions">
    <w:name w:val="definitions"/>
    <w:basedOn w:val="Normal"/>
    <w:uiPriority w:val="99"/>
    <w:rsid w:val="00E81391"/>
    <w:pPr>
      <w:spacing w:before="240" w:after="0" w:line="240" w:lineRule="auto"/>
      <w:ind w:left="567"/>
    </w:pPr>
    <w:rPr>
      <w:rFonts w:eastAsia="Times New Roman" w:cs="Arial"/>
      <w:sz w:val="20"/>
      <w:szCs w:val="20"/>
    </w:rPr>
  </w:style>
  <w:style w:type="paragraph" w:customStyle="1" w:styleId="ParaNumber">
    <w:name w:val="ParaNumber"/>
    <w:basedOn w:val="Normal"/>
    <w:uiPriority w:val="99"/>
    <w:rsid w:val="00E81391"/>
    <w:pPr>
      <w:tabs>
        <w:tab w:val="num" w:pos="1418"/>
      </w:tabs>
      <w:spacing w:after="240" w:line="240" w:lineRule="auto"/>
      <w:ind w:left="1418" w:hanging="567"/>
    </w:pPr>
    <w:rPr>
      <w:rFonts w:ascii="Palatino Linotype" w:eastAsia="Times New Roman" w:hAnsi="Palatino Linotype" w:cs="Times New Roman"/>
      <w:sz w:val="24"/>
      <w:szCs w:val="24"/>
      <w:lang w:eastAsia="en-AU"/>
    </w:rPr>
  </w:style>
  <w:style w:type="paragraph" w:customStyle="1" w:styleId="AlphaNumber">
    <w:name w:val="AlphaNumber"/>
    <w:basedOn w:val="Normal"/>
    <w:uiPriority w:val="99"/>
    <w:rsid w:val="00E81391"/>
    <w:pPr>
      <w:tabs>
        <w:tab w:val="num" w:pos="1985"/>
      </w:tabs>
      <w:spacing w:after="120" w:line="240" w:lineRule="auto"/>
      <w:ind w:left="1985" w:hanging="567"/>
    </w:pPr>
    <w:rPr>
      <w:rFonts w:ascii="Palatino Linotype" w:eastAsia="MS Mincho" w:hAnsi="Palatino Linotype" w:cs="Times New Roman"/>
      <w:lang w:eastAsia="en-AU"/>
    </w:rPr>
  </w:style>
  <w:style w:type="paragraph" w:styleId="BodyText">
    <w:name w:val="Body Text"/>
    <w:basedOn w:val="Normal"/>
    <w:link w:val="BodyTextChar"/>
    <w:uiPriority w:val="99"/>
    <w:rsid w:val="00E81391"/>
    <w:pPr>
      <w:spacing w:after="120" w:line="240" w:lineRule="auto"/>
      <w:jc w:val="both"/>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rsid w:val="00E81391"/>
    <w:rPr>
      <w:rFonts w:ascii="Times New Roman" w:eastAsia="Times New Roman" w:hAnsi="Times New Roman" w:cs="Times New Roman"/>
      <w:i/>
      <w:iCs/>
      <w:sz w:val="24"/>
      <w:szCs w:val="24"/>
    </w:rPr>
  </w:style>
  <w:style w:type="paragraph" w:styleId="BodyText2">
    <w:name w:val="Body Text 2"/>
    <w:basedOn w:val="Normal"/>
    <w:link w:val="BodyText2Char"/>
    <w:uiPriority w:val="99"/>
    <w:rsid w:val="00E81391"/>
    <w:pPr>
      <w:tabs>
        <w:tab w:val="num" w:pos="851"/>
      </w:tabs>
      <w:spacing w:after="120" w:line="240" w:lineRule="auto"/>
    </w:pPr>
    <w:rPr>
      <w:rFonts w:eastAsia="Times New Roman" w:cs="Arial"/>
      <w:sz w:val="20"/>
      <w:szCs w:val="24"/>
    </w:rPr>
  </w:style>
  <w:style w:type="character" w:customStyle="1" w:styleId="BodyText2Char">
    <w:name w:val="Body Text 2 Char"/>
    <w:basedOn w:val="DefaultParagraphFont"/>
    <w:link w:val="BodyText2"/>
    <w:uiPriority w:val="99"/>
    <w:rsid w:val="00E81391"/>
    <w:rPr>
      <w:rFonts w:ascii="Arial" w:eastAsia="Times New Roman" w:hAnsi="Arial" w:cs="Arial"/>
      <w:sz w:val="20"/>
      <w:szCs w:val="24"/>
    </w:rPr>
  </w:style>
  <w:style w:type="paragraph" w:customStyle="1" w:styleId="Tabletext">
    <w:name w:val="Table text"/>
    <w:basedOn w:val="Normal"/>
    <w:uiPriority w:val="99"/>
    <w:rsid w:val="00E81391"/>
    <w:pPr>
      <w:spacing w:after="0" w:line="240" w:lineRule="auto"/>
      <w:jc w:val="center"/>
    </w:pPr>
    <w:rPr>
      <w:rFonts w:eastAsia="Times New Roman" w:cs="Arial"/>
      <w:sz w:val="20"/>
      <w:szCs w:val="20"/>
    </w:rPr>
  </w:style>
  <w:style w:type="paragraph" w:customStyle="1" w:styleId="clausesubheading">
    <w:name w:val="clause subheading"/>
    <w:basedOn w:val="Normal"/>
    <w:uiPriority w:val="99"/>
    <w:rsid w:val="00E81391"/>
    <w:pPr>
      <w:spacing w:after="120" w:line="240" w:lineRule="auto"/>
      <w:jc w:val="both"/>
    </w:pPr>
    <w:rPr>
      <w:rFonts w:ascii="Times New Roman" w:eastAsia="Times New Roman" w:hAnsi="Times New Roman" w:cs="Times New Roman"/>
      <w:b/>
      <w:bCs/>
      <w:sz w:val="24"/>
      <w:szCs w:val="24"/>
    </w:rPr>
  </w:style>
  <w:style w:type="paragraph" w:styleId="Header">
    <w:name w:val="header"/>
    <w:basedOn w:val="Normal"/>
    <w:link w:val="HeaderChar"/>
    <w:uiPriority w:val="99"/>
    <w:rsid w:val="00E81391"/>
    <w:pPr>
      <w:tabs>
        <w:tab w:val="center" w:pos="4153"/>
        <w:tab w:val="right" w:pos="8306"/>
      </w:tabs>
      <w:spacing w:after="120" w:line="240" w:lineRule="auto"/>
      <w:jc w:val="center"/>
    </w:pPr>
    <w:rPr>
      <w:rFonts w:ascii="Times New Roman" w:eastAsia="Times New Roman" w:hAnsi="Times New Roman" w:cs="Times New Roman"/>
      <w:caps/>
      <w:sz w:val="24"/>
      <w:szCs w:val="24"/>
    </w:rPr>
  </w:style>
  <w:style w:type="character" w:customStyle="1" w:styleId="HeaderChar">
    <w:name w:val="Header Char"/>
    <w:basedOn w:val="DefaultParagraphFont"/>
    <w:link w:val="Header"/>
    <w:uiPriority w:val="99"/>
    <w:rsid w:val="00E81391"/>
    <w:rPr>
      <w:rFonts w:ascii="Times New Roman" w:eastAsia="Times New Roman" w:hAnsi="Times New Roman" w:cs="Times New Roman"/>
      <w:caps/>
      <w:sz w:val="24"/>
      <w:szCs w:val="24"/>
    </w:rPr>
  </w:style>
  <w:style w:type="paragraph" w:customStyle="1" w:styleId="numberedparagraphChar">
    <w:name w:val="numbered paragraph Char"/>
    <w:basedOn w:val="Normal"/>
    <w:next w:val="Normal"/>
    <w:uiPriority w:val="99"/>
    <w:rsid w:val="00E81391"/>
    <w:pPr>
      <w:numPr>
        <w:numId w:val="1"/>
      </w:numPr>
      <w:spacing w:after="0" w:line="240" w:lineRule="auto"/>
    </w:pPr>
    <w:rPr>
      <w:rFonts w:eastAsia="Times New Roman" w:cs="Arial"/>
      <w:sz w:val="24"/>
      <w:szCs w:val="24"/>
    </w:rPr>
  </w:style>
  <w:style w:type="character" w:styleId="FootnoteReference">
    <w:name w:val="footnote reference"/>
    <w:basedOn w:val="DefaultParagraphFont"/>
    <w:uiPriority w:val="99"/>
    <w:semiHidden/>
    <w:rsid w:val="00E81391"/>
    <w:rPr>
      <w:rFonts w:cs="Times New Roman"/>
      <w:vertAlign w:val="superscript"/>
    </w:rPr>
  </w:style>
  <w:style w:type="paragraph" w:customStyle="1" w:styleId="Tableheading">
    <w:name w:val="Table heading"/>
    <w:basedOn w:val="Normal"/>
    <w:uiPriority w:val="99"/>
    <w:rsid w:val="00E81391"/>
    <w:pPr>
      <w:spacing w:after="0" w:line="240" w:lineRule="auto"/>
      <w:jc w:val="center"/>
    </w:pPr>
    <w:rPr>
      <w:rFonts w:eastAsia="Times New Roman" w:cs="Arial"/>
      <w:b/>
      <w:bCs/>
      <w:sz w:val="20"/>
      <w:szCs w:val="20"/>
      <w:lang w:eastAsia="en-AU"/>
    </w:rPr>
  </w:style>
  <w:style w:type="paragraph" w:styleId="BodyTextIndent3">
    <w:name w:val="Body Text Indent 3"/>
    <w:basedOn w:val="Normal"/>
    <w:link w:val="BodyTextIndent3Char"/>
    <w:uiPriority w:val="99"/>
    <w:rsid w:val="00E81391"/>
    <w:pPr>
      <w:spacing w:after="120" w:line="240" w:lineRule="auto"/>
      <w:ind w:left="36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E81391"/>
    <w:rPr>
      <w:rFonts w:ascii="Times New Roman" w:eastAsia="Times New Roman" w:hAnsi="Times New Roman" w:cs="Times New Roman"/>
      <w:sz w:val="24"/>
      <w:szCs w:val="24"/>
    </w:rPr>
  </w:style>
  <w:style w:type="paragraph" w:styleId="Footer">
    <w:name w:val="footer"/>
    <w:basedOn w:val="Normal"/>
    <w:link w:val="FooterChar"/>
    <w:uiPriority w:val="99"/>
    <w:rsid w:val="00E81391"/>
    <w:pPr>
      <w:tabs>
        <w:tab w:val="center" w:pos="4153"/>
        <w:tab w:val="right" w:pos="8306"/>
      </w:tabs>
      <w:spacing w:after="12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81391"/>
    <w:rPr>
      <w:rFonts w:ascii="Times New Roman" w:eastAsia="Times New Roman" w:hAnsi="Times New Roman" w:cs="Times New Roman"/>
      <w:sz w:val="24"/>
      <w:szCs w:val="24"/>
    </w:rPr>
  </w:style>
  <w:style w:type="character" w:styleId="PageNumber">
    <w:name w:val="page number"/>
    <w:basedOn w:val="DefaultParagraphFont"/>
    <w:uiPriority w:val="99"/>
    <w:rsid w:val="00E81391"/>
    <w:rPr>
      <w:rFonts w:cs="Times New Roman"/>
    </w:rPr>
  </w:style>
  <w:style w:type="paragraph" w:styleId="TOC4">
    <w:name w:val="toc 4"/>
    <w:basedOn w:val="Normal"/>
    <w:next w:val="Normal"/>
    <w:autoRedefine/>
    <w:uiPriority w:val="39"/>
    <w:rsid w:val="00E81391"/>
    <w:pPr>
      <w:spacing w:after="0" w:line="240" w:lineRule="auto"/>
      <w:ind w:left="480"/>
    </w:pPr>
    <w:rPr>
      <w:rFonts w:ascii="Times New Roman" w:eastAsia="Times New Roman" w:hAnsi="Times New Roman" w:cs="Times New Roman"/>
      <w:sz w:val="20"/>
      <w:szCs w:val="20"/>
    </w:rPr>
  </w:style>
  <w:style w:type="paragraph" w:styleId="BodyText3">
    <w:name w:val="Body Text 3"/>
    <w:basedOn w:val="Normal"/>
    <w:link w:val="BodyText3Char"/>
    <w:uiPriority w:val="99"/>
    <w:rsid w:val="00E81391"/>
    <w:pPr>
      <w:spacing w:after="0" w:line="240" w:lineRule="auto"/>
      <w:jc w:val="center"/>
    </w:pPr>
    <w:rPr>
      <w:rFonts w:eastAsia="Times New Roman" w:cs="Arial"/>
      <w:i/>
      <w:iCs/>
      <w:color w:val="000000"/>
      <w:sz w:val="36"/>
      <w:szCs w:val="24"/>
    </w:rPr>
  </w:style>
  <w:style w:type="character" w:customStyle="1" w:styleId="BodyText3Char">
    <w:name w:val="Body Text 3 Char"/>
    <w:basedOn w:val="DefaultParagraphFont"/>
    <w:link w:val="BodyText3"/>
    <w:uiPriority w:val="99"/>
    <w:rsid w:val="00E81391"/>
    <w:rPr>
      <w:rFonts w:ascii="Arial" w:eastAsia="Times New Roman" w:hAnsi="Arial" w:cs="Arial"/>
      <w:i/>
      <w:iCs/>
      <w:color w:val="000000"/>
      <w:sz w:val="36"/>
      <w:szCs w:val="24"/>
    </w:rPr>
  </w:style>
  <w:style w:type="paragraph" w:styleId="TOC5">
    <w:name w:val="toc 5"/>
    <w:basedOn w:val="Normal"/>
    <w:next w:val="Normal"/>
    <w:autoRedefine/>
    <w:uiPriority w:val="39"/>
    <w:rsid w:val="00E81391"/>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uiPriority w:val="39"/>
    <w:rsid w:val="00E81391"/>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rsid w:val="00E81391"/>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rsid w:val="00E81391"/>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E81391"/>
    <w:pPr>
      <w:spacing w:after="0" w:line="240" w:lineRule="auto"/>
      <w:ind w:left="1920"/>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E81391"/>
    <w:pPr>
      <w:spacing w:after="0" w:line="240" w:lineRule="auto"/>
      <w:ind w:left="720" w:hanging="720"/>
    </w:pPr>
    <w:rPr>
      <w:rFonts w:eastAsia="Times New Roman" w:cs="Arial"/>
      <w:color w:val="FF0000"/>
      <w:sz w:val="24"/>
      <w:szCs w:val="24"/>
      <w:u w:val="single"/>
    </w:rPr>
  </w:style>
  <w:style w:type="character" w:customStyle="1" w:styleId="BodyTextIndent2Char">
    <w:name w:val="Body Text Indent 2 Char"/>
    <w:basedOn w:val="DefaultParagraphFont"/>
    <w:link w:val="BodyTextIndent2"/>
    <w:uiPriority w:val="99"/>
    <w:rsid w:val="00E81391"/>
    <w:rPr>
      <w:rFonts w:ascii="Arial" w:eastAsia="Times New Roman" w:hAnsi="Arial" w:cs="Arial"/>
      <w:color w:val="FF0000"/>
      <w:sz w:val="24"/>
      <w:szCs w:val="24"/>
      <w:u w:val="single"/>
    </w:rPr>
  </w:style>
  <w:style w:type="character" w:styleId="FollowedHyperlink">
    <w:name w:val="FollowedHyperlink"/>
    <w:basedOn w:val="DefaultParagraphFont"/>
    <w:uiPriority w:val="99"/>
    <w:rsid w:val="00E81391"/>
    <w:rPr>
      <w:rFonts w:cs="Times New Roman"/>
      <w:color w:val="800080"/>
      <w:u w:val="single"/>
    </w:rPr>
  </w:style>
  <w:style w:type="paragraph" w:styleId="BalloonText">
    <w:name w:val="Balloon Text"/>
    <w:basedOn w:val="Normal"/>
    <w:link w:val="BalloonTextChar"/>
    <w:uiPriority w:val="99"/>
    <w:semiHidden/>
    <w:rsid w:val="00E8139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81391"/>
    <w:rPr>
      <w:rFonts w:ascii="Tahoma" w:eastAsia="Times New Roman" w:hAnsi="Tahoma" w:cs="Tahoma"/>
      <w:sz w:val="16"/>
      <w:szCs w:val="16"/>
    </w:rPr>
  </w:style>
  <w:style w:type="paragraph" w:customStyle="1" w:styleId="BlockTextleft">
    <w:name w:val="Block Text (left)"/>
    <w:uiPriority w:val="99"/>
    <w:rsid w:val="00E81391"/>
    <w:pPr>
      <w:spacing w:before="80" w:after="40" w:line="240" w:lineRule="auto"/>
    </w:pPr>
    <w:rPr>
      <w:rFonts w:ascii="Verdana" w:eastAsia="Times New Roman" w:hAnsi="Verdana" w:cs="Times New Roman"/>
      <w:sz w:val="20"/>
      <w:szCs w:val="20"/>
      <w:lang w:eastAsia="en-AU"/>
    </w:rPr>
  </w:style>
  <w:style w:type="character" w:styleId="CommentReference">
    <w:name w:val="annotation reference"/>
    <w:basedOn w:val="DefaultParagraphFont"/>
    <w:uiPriority w:val="99"/>
    <w:semiHidden/>
    <w:rsid w:val="00E81391"/>
    <w:rPr>
      <w:rFonts w:cs="Times New Roman"/>
      <w:sz w:val="16"/>
    </w:rPr>
  </w:style>
  <w:style w:type="paragraph" w:styleId="CommentText">
    <w:name w:val="annotation text"/>
    <w:basedOn w:val="Normal"/>
    <w:link w:val="CommentTextChar"/>
    <w:uiPriority w:val="99"/>
    <w:rsid w:val="00E8139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813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81391"/>
    <w:rPr>
      <w:b/>
      <w:bCs/>
    </w:rPr>
  </w:style>
  <w:style w:type="character" w:customStyle="1" w:styleId="CommentSubjectChar">
    <w:name w:val="Comment Subject Char"/>
    <w:basedOn w:val="CommentTextChar"/>
    <w:link w:val="CommentSubject"/>
    <w:uiPriority w:val="99"/>
    <w:semiHidden/>
    <w:rsid w:val="00E81391"/>
    <w:rPr>
      <w:rFonts w:ascii="Times New Roman" w:eastAsia="Times New Roman" w:hAnsi="Times New Roman" w:cs="Times New Roman"/>
      <w:b/>
      <w:bCs/>
      <w:sz w:val="20"/>
      <w:szCs w:val="20"/>
    </w:rPr>
  </w:style>
  <w:style w:type="paragraph" w:customStyle="1" w:styleId="Levela">
    <w:name w:val="Level (a)"/>
    <w:next w:val="Normal"/>
    <w:uiPriority w:val="99"/>
    <w:rsid w:val="00E81391"/>
    <w:pPr>
      <w:numPr>
        <w:ilvl w:val="2"/>
        <w:numId w:val="3"/>
      </w:numPr>
      <w:spacing w:before="240" w:after="0" w:line="240" w:lineRule="auto"/>
      <w:outlineLvl w:val="2"/>
    </w:pPr>
    <w:rPr>
      <w:rFonts w:ascii="Times New Roman" w:eastAsia="SimSun" w:hAnsi="Times New Roman" w:cs="Times New Roman"/>
      <w:sz w:val="24"/>
      <w:szCs w:val="20"/>
      <w:lang w:eastAsia="en-AU"/>
    </w:rPr>
  </w:style>
  <w:style w:type="paragraph" w:customStyle="1" w:styleId="CharCharCharChar">
    <w:name w:val="Char Char Char Char"/>
    <w:basedOn w:val="Normal"/>
    <w:uiPriority w:val="99"/>
    <w:rsid w:val="00E81391"/>
    <w:pPr>
      <w:spacing w:after="0" w:line="240" w:lineRule="auto"/>
    </w:pPr>
    <w:rPr>
      <w:rFonts w:eastAsia="Times New Roman" w:cs="Times New Roman"/>
      <w:szCs w:val="24"/>
    </w:rPr>
  </w:style>
  <w:style w:type="paragraph" w:customStyle="1" w:styleId="Char">
    <w:name w:val="Char"/>
    <w:basedOn w:val="Normal"/>
    <w:uiPriority w:val="99"/>
    <w:rsid w:val="00E81391"/>
    <w:pPr>
      <w:spacing w:after="0" w:line="240" w:lineRule="auto"/>
    </w:pPr>
    <w:rPr>
      <w:rFonts w:eastAsia="Times New Roman" w:cs="Arial"/>
    </w:rPr>
  </w:style>
  <w:style w:type="table" w:styleId="TableGrid">
    <w:name w:val="Table Grid"/>
    <w:basedOn w:val="TableNormal"/>
    <w:uiPriority w:val="99"/>
    <w:rsid w:val="00E813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text1"/>
    <w:basedOn w:val="Normal"/>
    <w:uiPriority w:val="99"/>
    <w:rsid w:val="00E813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E81391"/>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Pa11">
    <w:name w:val="Pa11"/>
    <w:basedOn w:val="Default"/>
    <w:next w:val="Default"/>
    <w:uiPriority w:val="99"/>
    <w:rsid w:val="00E81391"/>
    <w:pPr>
      <w:spacing w:line="201" w:lineRule="atLeast"/>
    </w:pPr>
    <w:rPr>
      <w:rFonts w:ascii="Avenir 55 Roman" w:hAnsi="Avenir 55 Roman" w:cs="Times New Roman"/>
      <w:color w:val="auto"/>
    </w:rPr>
  </w:style>
  <w:style w:type="paragraph" w:styleId="NormalWeb">
    <w:name w:val="Normal (Web)"/>
    <w:basedOn w:val="Normal"/>
    <w:uiPriority w:val="99"/>
    <w:rsid w:val="00E81391"/>
    <w:pPr>
      <w:spacing w:after="240" w:line="312" w:lineRule="atLeast"/>
    </w:pPr>
    <w:rPr>
      <w:rFonts w:ascii="Times New Roman" w:eastAsia="Times New Roman" w:hAnsi="Times New Roman" w:cs="Times New Roman"/>
      <w:color w:val="000000"/>
      <w:sz w:val="24"/>
      <w:szCs w:val="24"/>
      <w:lang w:eastAsia="en-AU"/>
    </w:rPr>
  </w:style>
  <w:style w:type="paragraph" w:customStyle="1" w:styleId="ReportHeading2">
    <w:name w:val="Report Heading 2"/>
    <w:basedOn w:val="Heading4"/>
    <w:uiPriority w:val="99"/>
    <w:rsid w:val="00E81391"/>
    <w:pPr>
      <w:keepNext/>
      <w:spacing w:before="240" w:after="60" w:line="240" w:lineRule="auto"/>
    </w:pPr>
    <w:rPr>
      <w:rFonts w:ascii="Times New Roman" w:eastAsia="Times New Roman" w:hAnsi="Times New Roman" w:cs="Times New Roman"/>
      <w:iCs w:val="0"/>
      <w:sz w:val="24"/>
      <w:szCs w:val="28"/>
      <w:lang w:eastAsia="en-AU"/>
    </w:rPr>
  </w:style>
  <w:style w:type="character" w:customStyle="1" w:styleId="EmailStyle64">
    <w:name w:val="EmailStyle64"/>
    <w:uiPriority w:val="99"/>
    <w:semiHidden/>
    <w:rsid w:val="00E81391"/>
    <w:rPr>
      <w:rFonts w:ascii="Arial" w:hAnsi="Arial"/>
      <w:color w:val="auto"/>
      <w:sz w:val="20"/>
    </w:rPr>
  </w:style>
  <w:style w:type="paragraph" w:customStyle="1" w:styleId="hang3">
    <w:name w:val="hang3"/>
    <w:basedOn w:val="Normal"/>
    <w:uiPriority w:val="99"/>
    <w:rsid w:val="00E813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CharCharChar3">
    <w:name w:val="Char Char Char Char3"/>
    <w:basedOn w:val="Normal"/>
    <w:uiPriority w:val="99"/>
    <w:rsid w:val="00E81391"/>
    <w:pPr>
      <w:spacing w:after="0" w:line="240" w:lineRule="auto"/>
    </w:pPr>
    <w:rPr>
      <w:rFonts w:eastAsia="Times New Roman" w:cs="Times New Roman"/>
      <w:szCs w:val="24"/>
    </w:rPr>
  </w:style>
  <w:style w:type="paragraph" w:customStyle="1" w:styleId="CharCharCharChar2">
    <w:name w:val="Char Char Char Char2"/>
    <w:basedOn w:val="Normal"/>
    <w:uiPriority w:val="99"/>
    <w:rsid w:val="00E81391"/>
    <w:pPr>
      <w:spacing w:after="0" w:line="240" w:lineRule="auto"/>
    </w:pPr>
    <w:rPr>
      <w:rFonts w:eastAsia="Times New Roman" w:cs="Times New Roman"/>
      <w:szCs w:val="24"/>
    </w:rPr>
  </w:style>
  <w:style w:type="paragraph" w:styleId="Revision">
    <w:name w:val="Revision"/>
    <w:hidden/>
    <w:uiPriority w:val="99"/>
    <w:semiHidden/>
    <w:rsid w:val="00E81391"/>
    <w:pPr>
      <w:spacing w:after="0" w:line="240" w:lineRule="auto"/>
    </w:pPr>
    <w:rPr>
      <w:rFonts w:ascii="Times New Roman" w:eastAsia="Times New Roman" w:hAnsi="Times New Roman" w:cs="Times New Roman"/>
      <w:sz w:val="24"/>
      <w:szCs w:val="24"/>
    </w:rPr>
  </w:style>
  <w:style w:type="paragraph" w:customStyle="1" w:styleId="CharCharCharChar1">
    <w:name w:val="Char Char Char Char1"/>
    <w:basedOn w:val="Normal"/>
    <w:uiPriority w:val="99"/>
    <w:rsid w:val="00E81391"/>
    <w:pPr>
      <w:spacing w:after="0" w:line="240" w:lineRule="auto"/>
    </w:pPr>
    <w:rPr>
      <w:rFonts w:eastAsia="Times New Roman" w:cs="Times New Roman"/>
      <w:szCs w:val="24"/>
    </w:rPr>
  </w:style>
  <w:style w:type="paragraph" w:customStyle="1" w:styleId="hang4">
    <w:name w:val="hang4"/>
    <w:basedOn w:val="Normal"/>
    <w:uiPriority w:val="99"/>
    <w:rsid w:val="00E81391"/>
    <w:pPr>
      <w:spacing w:before="100" w:beforeAutospacing="1" w:after="100" w:afterAutospacing="1" w:line="240" w:lineRule="auto"/>
    </w:pPr>
    <w:rPr>
      <w:rFonts w:ascii="Times New Roman" w:eastAsia="Times New Roman" w:hAnsi="Times New Roman" w:cs="Times New Roman"/>
      <w:sz w:val="24"/>
      <w:szCs w:val="24"/>
      <w:lang w:eastAsia="en-AU"/>
    </w:rPr>
  </w:style>
  <w:style w:type="numbering" w:customStyle="1" w:styleId="CurrentList1">
    <w:name w:val="Current List1"/>
    <w:rsid w:val="00E81391"/>
    <w:pPr>
      <w:numPr>
        <w:numId w:val="5"/>
      </w:numPr>
    </w:pPr>
  </w:style>
  <w:style w:type="table" w:customStyle="1" w:styleId="TableGrid1">
    <w:name w:val="Table Grid1"/>
    <w:basedOn w:val="TableNormal"/>
    <w:next w:val="TableGrid"/>
    <w:rsid w:val="00E813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81391"/>
    <w:pPr>
      <w:numPr>
        <w:numId w:val="11"/>
      </w:numPr>
    </w:pPr>
  </w:style>
  <w:style w:type="character" w:customStyle="1" w:styleId="ListParagraphChar">
    <w:name w:val="List Paragraph Char"/>
    <w:basedOn w:val="DefaultParagraphFont"/>
    <w:link w:val="ListParagraph"/>
    <w:uiPriority w:val="34"/>
    <w:locked/>
    <w:rsid w:val="00E81391"/>
    <w:rPr>
      <w:rFonts w:ascii="Arial" w:hAnsi="Arial"/>
    </w:rPr>
  </w:style>
  <w:style w:type="character" w:customStyle="1" w:styleId="EAClauseChar">
    <w:name w:val="EA Clause Char"/>
    <w:basedOn w:val="ListParagraphChar"/>
    <w:link w:val="EAClause"/>
    <w:locked/>
    <w:rsid w:val="00E81391"/>
    <w:rPr>
      <w:rFonts w:ascii="Calibri" w:hAnsi="Calibri" w:cs="Calibri"/>
    </w:rPr>
  </w:style>
  <w:style w:type="paragraph" w:customStyle="1" w:styleId="EAClause">
    <w:name w:val="EA Clause"/>
    <w:basedOn w:val="ListParagraph"/>
    <w:link w:val="EAClauseChar"/>
    <w:autoRedefine/>
    <w:qFormat/>
    <w:rsid w:val="00E81391"/>
    <w:pPr>
      <w:numPr>
        <w:ilvl w:val="1"/>
        <w:numId w:val="12"/>
      </w:numPr>
      <w:autoSpaceDE w:val="0"/>
      <w:autoSpaceDN w:val="0"/>
      <w:adjustRightInd w:val="0"/>
      <w:spacing w:before="120" w:after="120" w:line="240" w:lineRule="auto"/>
      <w:contextualSpacing w:val="0"/>
    </w:pPr>
    <w:rPr>
      <w:rFonts w:ascii="Calibri" w:hAnsi="Calibri" w:cs="Calibri"/>
    </w:rPr>
  </w:style>
  <w:style w:type="character" w:customStyle="1" w:styleId="EADotPointChar">
    <w:name w:val="EA Dot Point Char"/>
    <w:basedOn w:val="ListParagraphChar"/>
    <w:link w:val="EADotPoint"/>
    <w:locked/>
    <w:rsid w:val="00E81391"/>
    <w:rPr>
      <w:rFonts w:ascii="Calibri" w:hAnsi="Calibri" w:cs="Calibri"/>
    </w:rPr>
  </w:style>
  <w:style w:type="paragraph" w:customStyle="1" w:styleId="EADotPoint">
    <w:name w:val="EA Dot Point"/>
    <w:basedOn w:val="ListParagraph"/>
    <w:link w:val="EADotPointChar"/>
    <w:autoRedefine/>
    <w:qFormat/>
    <w:rsid w:val="00E81391"/>
    <w:pPr>
      <w:numPr>
        <w:numId w:val="18"/>
      </w:numPr>
      <w:autoSpaceDE w:val="0"/>
      <w:autoSpaceDN w:val="0"/>
      <w:spacing w:before="120" w:after="120" w:line="240" w:lineRule="auto"/>
      <w:ind w:left="993"/>
      <w:contextualSpacing w:val="0"/>
    </w:pPr>
    <w:rPr>
      <w:rFonts w:ascii="Calibri" w:hAnsi="Calibri" w:cs="Calibri"/>
    </w:rPr>
  </w:style>
  <w:style w:type="paragraph" w:customStyle="1" w:styleId="EADashPoint">
    <w:name w:val="EA Dash Point"/>
    <w:basedOn w:val="ListParagraph"/>
    <w:link w:val="EADashPointChar"/>
    <w:autoRedefine/>
    <w:qFormat/>
    <w:rsid w:val="00E81391"/>
    <w:pPr>
      <w:numPr>
        <w:numId w:val="19"/>
      </w:numPr>
      <w:autoSpaceDE w:val="0"/>
      <w:autoSpaceDN w:val="0"/>
      <w:adjustRightInd w:val="0"/>
      <w:spacing w:after="0" w:line="240" w:lineRule="atLeast"/>
      <w:ind w:left="1418" w:hanging="425"/>
      <w:contextualSpacing w:val="0"/>
    </w:pPr>
    <w:rPr>
      <w:rFonts w:ascii="Calibri" w:eastAsia="Times New Roman" w:hAnsi="Calibri" w:cs="Calibri"/>
      <w:sz w:val="24"/>
      <w:szCs w:val="24"/>
      <w:lang w:eastAsia="en-AU"/>
    </w:rPr>
  </w:style>
  <w:style w:type="character" w:customStyle="1" w:styleId="EADashPointChar">
    <w:name w:val="EA Dash Point Char"/>
    <w:basedOn w:val="ListParagraphChar"/>
    <w:link w:val="EADashPoint"/>
    <w:rsid w:val="00E81391"/>
    <w:rPr>
      <w:rFonts w:ascii="Calibri" w:eastAsia="Times New Roman" w:hAnsi="Calibri" w:cs="Calibri"/>
      <w:sz w:val="24"/>
      <w:szCs w:val="24"/>
      <w:lang w:eastAsia="en-AU"/>
    </w:rPr>
  </w:style>
  <w:style w:type="paragraph" w:customStyle="1" w:styleId="CM48">
    <w:name w:val="CM48"/>
    <w:basedOn w:val="Normal"/>
    <w:rsid w:val="00E81391"/>
    <w:pPr>
      <w:autoSpaceDE w:val="0"/>
      <w:autoSpaceDN w:val="0"/>
      <w:spacing w:after="0" w:line="240" w:lineRule="auto"/>
    </w:pPr>
    <w:rPr>
      <w:rFonts w:ascii="Century Gothic" w:hAnsi="Century Gothic" w:cs="Times New Roman"/>
      <w:sz w:val="24"/>
      <w:szCs w:val="24"/>
      <w:lang w:eastAsia="en-AU"/>
    </w:rPr>
  </w:style>
  <w:style w:type="numbering" w:customStyle="1" w:styleId="StyleNumbered">
    <w:name w:val="Style Numbered"/>
    <w:rsid w:val="00E81391"/>
    <w:pPr>
      <w:numPr>
        <w:numId w:val="22"/>
      </w:numPr>
    </w:pPr>
  </w:style>
  <w:style w:type="numbering" w:customStyle="1" w:styleId="Style2">
    <w:name w:val="Style2"/>
    <w:uiPriority w:val="99"/>
    <w:rsid w:val="00E81391"/>
    <w:pPr>
      <w:numPr>
        <w:numId w:val="23"/>
      </w:numPr>
    </w:pPr>
  </w:style>
  <w:style w:type="paragraph" w:customStyle="1" w:styleId="subsection">
    <w:name w:val="subsection"/>
    <w:aliases w:val="ss"/>
    <w:basedOn w:val="Normal"/>
    <w:link w:val="subsectionChar"/>
    <w:rsid w:val="005C7A28"/>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5C7A28"/>
    <w:pPr>
      <w:keepNext/>
      <w:keepLines/>
      <w:spacing w:before="240" w:after="0" w:line="240" w:lineRule="auto"/>
      <w:ind w:left="1134"/>
    </w:pPr>
    <w:rPr>
      <w:rFonts w:ascii="Times New Roman" w:eastAsia="Times New Roman" w:hAnsi="Times New Roman" w:cs="Times New Roman"/>
      <w:i/>
      <w:szCs w:val="20"/>
      <w:lang w:eastAsia="en-AU"/>
    </w:rPr>
  </w:style>
  <w:style w:type="character" w:customStyle="1" w:styleId="subsectionChar">
    <w:name w:val="subsection Char"/>
    <w:aliases w:val="ss Char"/>
    <w:basedOn w:val="DefaultParagraphFont"/>
    <w:link w:val="subsection"/>
    <w:rsid w:val="005C7A28"/>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aliases w:val="clause"/>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lause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E356E"/>
    <w:pPr>
      <w:spacing w:before="1680" w:after="120" w:line="240" w:lineRule="auto"/>
    </w:pPr>
    <w:rPr>
      <w:rFonts w:ascii="Georgia" w:eastAsiaTheme="majorEastAsia" w:hAnsi="Georgia" w:cstheme="majorBidi"/>
      <w:color w:val="500778"/>
      <w:spacing w:val="5"/>
      <w:sz w:val="80"/>
      <w:szCs w:val="52"/>
    </w:rPr>
  </w:style>
  <w:style w:type="character" w:customStyle="1" w:styleId="TitleChar">
    <w:name w:val="Title Char"/>
    <w:basedOn w:val="DefaultParagraphFont"/>
    <w:link w:val="Title"/>
    <w:uiPriority w:val="10"/>
    <w:rsid w:val="00CE356E"/>
    <w:rPr>
      <w:rFonts w:ascii="Georgia" w:eastAsiaTheme="majorEastAsia" w:hAnsi="Georgia" w:cstheme="majorBidi"/>
      <w:color w:val="500778"/>
      <w:spacing w:val="5"/>
      <w:sz w:val="80"/>
      <w:szCs w:val="52"/>
    </w:rPr>
  </w:style>
  <w:style w:type="paragraph" w:styleId="Subtitle">
    <w:name w:val="Subtitle"/>
    <w:basedOn w:val="Normal"/>
    <w:next w:val="Normal"/>
    <w:link w:val="SubtitleChar"/>
    <w:uiPriority w:val="11"/>
    <w:qFormat/>
    <w:rsid w:val="00C95F48"/>
    <w:pPr>
      <w:spacing w:after="600"/>
    </w:pPr>
    <w:rPr>
      <w:rFonts w:ascii="Georgia" w:eastAsiaTheme="majorEastAsia" w:hAnsi="Georgia" w:cstheme="majorBidi"/>
      <w:iCs/>
      <w:sz w:val="56"/>
      <w:szCs w:val="24"/>
    </w:rPr>
  </w:style>
  <w:style w:type="character" w:customStyle="1" w:styleId="SubtitleChar">
    <w:name w:val="Subtitle Char"/>
    <w:basedOn w:val="DefaultParagraphFont"/>
    <w:link w:val="Subtitle"/>
    <w:uiPriority w:val="11"/>
    <w:rsid w:val="00C95F48"/>
    <w:rPr>
      <w:rFonts w:ascii="Georgia" w:eastAsiaTheme="majorEastAsia" w:hAnsi="Georgia" w:cstheme="majorBidi"/>
      <w:iCs/>
      <w:sz w:val="56"/>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numbering" w:customStyle="1" w:styleId="NoList1">
    <w:name w:val="No List1"/>
    <w:next w:val="NoList"/>
    <w:uiPriority w:val="99"/>
    <w:semiHidden/>
    <w:unhideWhenUsed/>
    <w:rsid w:val="00E81391"/>
  </w:style>
  <w:style w:type="paragraph" w:styleId="ListBullet3">
    <w:name w:val="List Bullet 3"/>
    <w:basedOn w:val="Normal"/>
    <w:next w:val="Normal"/>
    <w:autoRedefine/>
    <w:uiPriority w:val="99"/>
    <w:rsid w:val="00E81391"/>
    <w:pPr>
      <w:numPr>
        <w:numId w:val="2"/>
      </w:numPr>
      <w:tabs>
        <w:tab w:val="clear" w:pos="360"/>
        <w:tab w:val="num" w:pos="1080"/>
      </w:tabs>
      <w:spacing w:after="120" w:line="240" w:lineRule="auto"/>
      <w:ind w:left="1080"/>
      <w:jc w:val="both"/>
    </w:pPr>
    <w:rPr>
      <w:rFonts w:ascii="Times New Roman" w:eastAsia="Times New Roman" w:hAnsi="Times New Roman" w:cs="Times New Roman"/>
      <w:sz w:val="24"/>
      <w:szCs w:val="24"/>
    </w:rPr>
  </w:style>
  <w:style w:type="paragraph" w:customStyle="1" w:styleId="dotpoint">
    <w:name w:val="dot point"/>
    <w:basedOn w:val="Normal"/>
    <w:uiPriority w:val="99"/>
    <w:rsid w:val="00E81391"/>
    <w:pPr>
      <w:numPr>
        <w:ilvl w:val="1"/>
        <w:numId w:val="4"/>
      </w:numPr>
      <w:spacing w:before="120" w:after="0" w:line="240" w:lineRule="auto"/>
    </w:pPr>
    <w:rPr>
      <w:rFonts w:eastAsia="Times New Roman" w:cs="Arial"/>
      <w:sz w:val="24"/>
      <w:szCs w:val="24"/>
    </w:rPr>
  </w:style>
  <w:style w:type="character" w:styleId="Hyperlink">
    <w:name w:val="Hyperlink"/>
    <w:basedOn w:val="DefaultParagraphFont"/>
    <w:uiPriority w:val="99"/>
    <w:rsid w:val="00E81391"/>
    <w:rPr>
      <w:rFonts w:cs="Times New Roman"/>
      <w:color w:val="0000FF"/>
      <w:u w:val="single"/>
    </w:rPr>
  </w:style>
  <w:style w:type="paragraph" w:styleId="TOC1">
    <w:name w:val="toc 1"/>
    <w:basedOn w:val="Normal"/>
    <w:next w:val="Normal"/>
    <w:autoRedefine/>
    <w:uiPriority w:val="39"/>
    <w:rsid w:val="00C717F9"/>
    <w:pPr>
      <w:tabs>
        <w:tab w:val="right" w:leader="dot" w:pos="8494"/>
      </w:tabs>
      <w:spacing w:before="360" w:after="0" w:line="240" w:lineRule="auto"/>
      <w:ind w:left="360"/>
    </w:pPr>
    <w:rPr>
      <w:rFonts w:eastAsia="Times New Roman" w:cs="Arial"/>
      <w:b/>
      <w:bCs/>
      <w:caps/>
      <w:noProof/>
      <w:sz w:val="24"/>
      <w:szCs w:val="24"/>
    </w:rPr>
  </w:style>
  <w:style w:type="paragraph" w:styleId="TOC2">
    <w:name w:val="toc 2"/>
    <w:basedOn w:val="Normal"/>
    <w:next w:val="Normal"/>
    <w:autoRedefine/>
    <w:uiPriority w:val="39"/>
    <w:rsid w:val="00147A9D"/>
    <w:pPr>
      <w:tabs>
        <w:tab w:val="right" w:leader="dot" w:pos="8494"/>
      </w:tabs>
      <w:spacing w:before="240" w:after="120" w:line="240" w:lineRule="auto"/>
    </w:pPr>
    <w:rPr>
      <w:rFonts w:eastAsia="Times New Roman" w:cs="Arial"/>
      <w:b/>
      <w:noProof/>
      <w:sz w:val="24"/>
      <w:szCs w:val="24"/>
    </w:rPr>
  </w:style>
  <w:style w:type="paragraph" w:styleId="TOC3">
    <w:name w:val="toc 3"/>
    <w:basedOn w:val="Normal"/>
    <w:next w:val="Normal"/>
    <w:autoRedefine/>
    <w:uiPriority w:val="39"/>
    <w:rsid w:val="00E81391"/>
    <w:pPr>
      <w:tabs>
        <w:tab w:val="right" w:leader="dot" w:pos="8494"/>
      </w:tabs>
      <w:spacing w:after="120" w:line="240" w:lineRule="auto"/>
      <w:ind w:left="910"/>
    </w:pPr>
    <w:rPr>
      <w:rFonts w:eastAsia="Times New Roman" w:cs="Arial"/>
      <w:noProof/>
      <w:sz w:val="18"/>
      <w:szCs w:val="18"/>
    </w:rPr>
  </w:style>
  <w:style w:type="paragraph" w:customStyle="1" w:styleId="NumberedPara">
    <w:name w:val="Numbered Para"/>
    <w:basedOn w:val="Normal"/>
    <w:next w:val="Normal"/>
    <w:uiPriority w:val="99"/>
    <w:rsid w:val="00E81391"/>
    <w:pPr>
      <w:tabs>
        <w:tab w:val="left" w:pos="709"/>
      </w:tabs>
      <w:spacing w:after="120" w:line="240" w:lineRule="auto"/>
      <w:jc w:val="both"/>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E81391"/>
    <w:pPr>
      <w:spacing w:after="120" w:line="240" w:lineRule="auto"/>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rsid w:val="00E81391"/>
    <w:rPr>
      <w:rFonts w:ascii="Times New Roman" w:eastAsia="Times New Roman" w:hAnsi="Times New Roman" w:cs="Times New Roman"/>
      <w:b/>
      <w:bCs/>
      <w:sz w:val="24"/>
      <w:szCs w:val="24"/>
    </w:rPr>
  </w:style>
  <w:style w:type="paragraph" w:customStyle="1" w:styleId="Paragraphclause">
    <w:name w:val="Paragraph clause"/>
    <w:basedOn w:val="Normal"/>
    <w:autoRedefine/>
    <w:uiPriority w:val="99"/>
    <w:rsid w:val="00E81391"/>
    <w:pPr>
      <w:spacing w:before="120" w:after="120" w:line="240" w:lineRule="auto"/>
      <w:ind w:left="357"/>
      <w:jc w:val="both"/>
    </w:pPr>
    <w:rPr>
      <w:rFonts w:eastAsia="Times New Roman" w:cs="Arial"/>
      <w:bCs/>
      <w:sz w:val="24"/>
      <w:szCs w:val="24"/>
    </w:rPr>
  </w:style>
  <w:style w:type="paragraph" w:styleId="FootnoteText">
    <w:name w:val="footnote text"/>
    <w:basedOn w:val="Normal"/>
    <w:link w:val="FootnoteTextChar"/>
    <w:uiPriority w:val="99"/>
    <w:semiHidden/>
    <w:rsid w:val="00E81391"/>
    <w:pPr>
      <w:spacing w:after="12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81391"/>
    <w:rPr>
      <w:rFonts w:ascii="Times New Roman" w:eastAsia="Times New Roman" w:hAnsi="Times New Roman" w:cs="Times New Roman"/>
      <w:sz w:val="20"/>
      <w:szCs w:val="20"/>
    </w:rPr>
  </w:style>
  <w:style w:type="paragraph" w:customStyle="1" w:styleId="definitions">
    <w:name w:val="definitions"/>
    <w:basedOn w:val="Normal"/>
    <w:uiPriority w:val="99"/>
    <w:rsid w:val="00E81391"/>
    <w:pPr>
      <w:spacing w:before="240" w:after="0" w:line="240" w:lineRule="auto"/>
      <w:ind w:left="567"/>
    </w:pPr>
    <w:rPr>
      <w:rFonts w:eastAsia="Times New Roman" w:cs="Arial"/>
      <w:sz w:val="20"/>
      <w:szCs w:val="20"/>
    </w:rPr>
  </w:style>
  <w:style w:type="paragraph" w:customStyle="1" w:styleId="ParaNumber">
    <w:name w:val="ParaNumber"/>
    <w:basedOn w:val="Normal"/>
    <w:uiPriority w:val="99"/>
    <w:rsid w:val="00E81391"/>
    <w:pPr>
      <w:tabs>
        <w:tab w:val="num" w:pos="1418"/>
      </w:tabs>
      <w:spacing w:after="240" w:line="240" w:lineRule="auto"/>
      <w:ind w:left="1418" w:hanging="567"/>
    </w:pPr>
    <w:rPr>
      <w:rFonts w:ascii="Palatino Linotype" w:eastAsia="Times New Roman" w:hAnsi="Palatino Linotype" w:cs="Times New Roman"/>
      <w:sz w:val="24"/>
      <w:szCs w:val="24"/>
      <w:lang w:eastAsia="en-AU"/>
    </w:rPr>
  </w:style>
  <w:style w:type="paragraph" w:customStyle="1" w:styleId="AlphaNumber">
    <w:name w:val="AlphaNumber"/>
    <w:basedOn w:val="Normal"/>
    <w:uiPriority w:val="99"/>
    <w:rsid w:val="00E81391"/>
    <w:pPr>
      <w:tabs>
        <w:tab w:val="num" w:pos="1985"/>
      </w:tabs>
      <w:spacing w:after="120" w:line="240" w:lineRule="auto"/>
      <w:ind w:left="1985" w:hanging="567"/>
    </w:pPr>
    <w:rPr>
      <w:rFonts w:ascii="Palatino Linotype" w:eastAsia="MS Mincho" w:hAnsi="Palatino Linotype" w:cs="Times New Roman"/>
      <w:lang w:eastAsia="en-AU"/>
    </w:rPr>
  </w:style>
  <w:style w:type="paragraph" w:styleId="BodyText">
    <w:name w:val="Body Text"/>
    <w:basedOn w:val="Normal"/>
    <w:link w:val="BodyTextChar"/>
    <w:uiPriority w:val="99"/>
    <w:rsid w:val="00E81391"/>
    <w:pPr>
      <w:spacing w:after="120" w:line="240" w:lineRule="auto"/>
      <w:jc w:val="both"/>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rsid w:val="00E81391"/>
    <w:rPr>
      <w:rFonts w:ascii="Times New Roman" w:eastAsia="Times New Roman" w:hAnsi="Times New Roman" w:cs="Times New Roman"/>
      <w:i/>
      <w:iCs/>
      <w:sz w:val="24"/>
      <w:szCs w:val="24"/>
    </w:rPr>
  </w:style>
  <w:style w:type="paragraph" w:styleId="BodyText2">
    <w:name w:val="Body Text 2"/>
    <w:basedOn w:val="Normal"/>
    <w:link w:val="BodyText2Char"/>
    <w:uiPriority w:val="99"/>
    <w:rsid w:val="00E81391"/>
    <w:pPr>
      <w:tabs>
        <w:tab w:val="num" w:pos="851"/>
      </w:tabs>
      <w:spacing w:after="120" w:line="240" w:lineRule="auto"/>
    </w:pPr>
    <w:rPr>
      <w:rFonts w:eastAsia="Times New Roman" w:cs="Arial"/>
      <w:sz w:val="20"/>
      <w:szCs w:val="24"/>
    </w:rPr>
  </w:style>
  <w:style w:type="character" w:customStyle="1" w:styleId="BodyText2Char">
    <w:name w:val="Body Text 2 Char"/>
    <w:basedOn w:val="DefaultParagraphFont"/>
    <w:link w:val="BodyText2"/>
    <w:uiPriority w:val="99"/>
    <w:rsid w:val="00E81391"/>
    <w:rPr>
      <w:rFonts w:ascii="Arial" w:eastAsia="Times New Roman" w:hAnsi="Arial" w:cs="Arial"/>
      <w:sz w:val="20"/>
      <w:szCs w:val="24"/>
    </w:rPr>
  </w:style>
  <w:style w:type="paragraph" w:customStyle="1" w:styleId="Tabletext">
    <w:name w:val="Table text"/>
    <w:basedOn w:val="Normal"/>
    <w:uiPriority w:val="99"/>
    <w:rsid w:val="00E81391"/>
    <w:pPr>
      <w:spacing w:after="0" w:line="240" w:lineRule="auto"/>
      <w:jc w:val="center"/>
    </w:pPr>
    <w:rPr>
      <w:rFonts w:eastAsia="Times New Roman" w:cs="Arial"/>
      <w:sz w:val="20"/>
      <w:szCs w:val="20"/>
    </w:rPr>
  </w:style>
  <w:style w:type="paragraph" w:customStyle="1" w:styleId="clausesubheading">
    <w:name w:val="clause subheading"/>
    <w:basedOn w:val="Normal"/>
    <w:uiPriority w:val="99"/>
    <w:rsid w:val="00E81391"/>
    <w:pPr>
      <w:spacing w:after="120" w:line="240" w:lineRule="auto"/>
      <w:jc w:val="both"/>
    </w:pPr>
    <w:rPr>
      <w:rFonts w:ascii="Times New Roman" w:eastAsia="Times New Roman" w:hAnsi="Times New Roman" w:cs="Times New Roman"/>
      <w:b/>
      <w:bCs/>
      <w:sz w:val="24"/>
      <w:szCs w:val="24"/>
    </w:rPr>
  </w:style>
  <w:style w:type="paragraph" w:styleId="Header">
    <w:name w:val="header"/>
    <w:basedOn w:val="Normal"/>
    <w:link w:val="HeaderChar"/>
    <w:uiPriority w:val="99"/>
    <w:rsid w:val="00E81391"/>
    <w:pPr>
      <w:tabs>
        <w:tab w:val="center" w:pos="4153"/>
        <w:tab w:val="right" w:pos="8306"/>
      </w:tabs>
      <w:spacing w:after="120" w:line="240" w:lineRule="auto"/>
      <w:jc w:val="center"/>
    </w:pPr>
    <w:rPr>
      <w:rFonts w:ascii="Times New Roman" w:eastAsia="Times New Roman" w:hAnsi="Times New Roman" w:cs="Times New Roman"/>
      <w:caps/>
      <w:sz w:val="24"/>
      <w:szCs w:val="24"/>
    </w:rPr>
  </w:style>
  <w:style w:type="character" w:customStyle="1" w:styleId="HeaderChar">
    <w:name w:val="Header Char"/>
    <w:basedOn w:val="DefaultParagraphFont"/>
    <w:link w:val="Header"/>
    <w:uiPriority w:val="99"/>
    <w:rsid w:val="00E81391"/>
    <w:rPr>
      <w:rFonts w:ascii="Times New Roman" w:eastAsia="Times New Roman" w:hAnsi="Times New Roman" w:cs="Times New Roman"/>
      <w:caps/>
      <w:sz w:val="24"/>
      <w:szCs w:val="24"/>
    </w:rPr>
  </w:style>
  <w:style w:type="paragraph" w:customStyle="1" w:styleId="numberedparagraphChar">
    <w:name w:val="numbered paragraph Char"/>
    <w:basedOn w:val="Normal"/>
    <w:next w:val="Normal"/>
    <w:uiPriority w:val="99"/>
    <w:rsid w:val="00E81391"/>
    <w:pPr>
      <w:numPr>
        <w:numId w:val="1"/>
      </w:numPr>
      <w:spacing w:after="0" w:line="240" w:lineRule="auto"/>
    </w:pPr>
    <w:rPr>
      <w:rFonts w:eastAsia="Times New Roman" w:cs="Arial"/>
      <w:sz w:val="24"/>
      <w:szCs w:val="24"/>
    </w:rPr>
  </w:style>
  <w:style w:type="character" w:styleId="FootnoteReference">
    <w:name w:val="footnote reference"/>
    <w:basedOn w:val="DefaultParagraphFont"/>
    <w:uiPriority w:val="99"/>
    <w:semiHidden/>
    <w:rsid w:val="00E81391"/>
    <w:rPr>
      <w:rFonts w:cs="Times New Roman"/>
      <w:vertAlign w:val="superscript"/>
    </w:rPr>
  </w:style>
  <w:style w:type="paragraph" w:customStyle="1" w:styleId="Tableheading">
    <w:name w:val="Table heading"/>
    <w:basedOn w:val="Normal"/>
    <w:uiPriority w:val="99"/>
    <w:rsid w:val="00E81391"/>
    <w:pPr>
      <w:spacing w:after="0" w:line="240" w:lineRule="auto"/>
      <w:jc w:val="center"/>
    </w:pPr>
    <w:rPr>
      <w:rFonts w:eastAsia="Times New Roman" w:cs="Arial"/>
      <w:b/>
      <w:bCs/>
      <w:sz w:val="20"/>
      <w:szCs w:val="20"/>
      <w:lang w:eastAsia="en-AU"/>
    </w:rPr>
  </w:style>
  <w:style w:type="paragraph" w:styleId="BodyTextIndent3">
    <w:name w:val="Body Text Indent 3"/>
    <w:basedOn w:val="Normal"/>
    <w:link w:val="BodyTextIndent3Char"/>
    <w:uiPriority w:val="99"/>
    <w:rsid w:val="00E81391"/>
    <w:pPr>
      <w:spacing w:after="120" w:line="240" w:lineRule="auto"/>
      <w:ind w:left="36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E81391"/>
    <w:rPr>
      <w:rFonts w:ascii="Times New Roman" w:eastAsia="Times New Roman" w:hAnsi="Times New Roman" w:cs="Times New Roman"/>
      <w:sz w:val="24"/>
      <w:szCs w:val="24"/>
    </w:rPr>
  </w:style>
  <w:style w:type="paragraph" w:styleId="Footer">
    <w:name w:val="footer"/>
    <w:basedOn w:val="Normal"/>
    <w:link w:val="FooterChar"/>
    <w:uiPriority w:val="99"/>
    <w:rsid w:val="00E81391"/>
    <w:pPr>
      <w:tabs>
        <w:tab w:val="center" w:pos="4153"/>
        <w:tab w:val="right" w:pos="8306"/>
      </w:tabs>
      <w:spacing w:after="12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81391"/>
    <w:rPr>
      <w:rFonts w:ascii="Times New Roman" w:eastAsia="Times New Roman" w:hAnsi="Times New Roman" w:cs="Times New Roman"/>
      <w:sz w:val="24"/>
      <w:szCs w:val="24"/>
    </w:rPr>
  </w:style>
  <w:style w:type="character" w:styleId="PageNumber">
    <w:name w:val="page number"/>
    <w:basedOn w:val="DefaultParagraphFont"/>
    <w:uiPriority w:val="99"/>
    <w:rsid w:val="00E81391"/>
    <w:rPr>
      <w:rFonts w:cs="Times New Roman"/>
    </w:rPr>
  </w:style>
  <w:style w:type="paragraph" w:styleId="TOC4">
    <w:name w:val="toc 4"/>
    <w:basedOn w:val="Normal"/>
    <w:next w:val="Normal"/>
    <w:autoRedefine/>
    <w:uiPriority w:val="39"/>
    <w:rsid w:val="00E81391"/>
    <w:pPr>
      <w:spacing w:after="0" w:line="240" w:lineRule="auto"/>
      <w:ind w:left="480"/>
    </w:pPr>
    <w:rPr>
      <w:rFonts w:ascii="Times New Roman" w:eastAsia="Times New Roman" w:hAnsi="Times New Roman" w:cs="Times New Roman"/>
      <w:sz w:val="20"/>
      <w:szCs w:val="20"/>
    </w:rPr>
  </w:style>
  <w:style w:type="paragraph" w:styleId="BodyText3">
    <w:name w:val="Body Text 3"/>
    <w:basedOn w:val="Normal"/>
    <w:link w:val="BodyText3Char"/>
    <w:uiPriority w:val="99"/>
    <w:rsid w:val="00E81391"/>
    <w:pPr>
      <w:spacing w:after="0" w:line="240" w:lineRule="auto"/>
      <w:jc w:val="center"/>
    </w:pPr>
    <w:rPr>
      <w:rFonts w:eastAsia="Times New Roman" w:cs="Arial"/>
      <w:i/>
      <w:iCs/>
      <w:color w:val="000000"/>
      <w:sz w:val="36"/>
      <w:szCs w:val="24"/>
    </w:rPr>
  </w:style>
  <w:style w:type="character" w:customStyle="1" w:styleId="BodyText3Char">
    <w:name w:val="Body Text 3 Char"/>
    <w:basedOn w:val="DefaultParagraphFont"/>
    <w:link w:val="BodyText3"/>
    <w:uiPriority w:val="99"/>
    <w:rsid w:val="00E81391"/>
    <w:rPr>
      <w:rFonts w:ascii="Arial" w:eastAsia="Times New Roman" w:hAnsi="Arial" w:cs="Arial"/>
      <w:i/>
      <w:iCs/>
      <w:color w:val="000000"/>
      <w:sz w:val="36"/>
      <w:szCs w:val="24"/>
    </w:rPr>
  </w:style>
  <w:style w:type="paragraph" w:styleId="TOC5">
    <w:name w:val="toc 5"/>
    <w:basedOn w:val="Normal"/>
    <w:next w:val="Normal"/>
    <w:autoRedefine/>
    <w:uiPriority w:val="39"/>
    <w:rsid w:val="00E81391"/>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uiPriority w:val="39"/>
    <w:rsid w:val="00E81391"/>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rsid w:val="00E81391"/>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rsid w:val="00E81391"/>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E81391"/>
    <w:pPr>
      <w:spacing w:after="0" w:line="240" w:lineRule="auto"/>
      <w:ind w:left="1920"/>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E81391"/>
    <w:pPr>
      <w:spacing w:after="0" w:line="240" w:lineRule="auto"/>
      <w:ind w:left="720" w:hanging="720"/>
    </w:pPr>
    <w:rPr>
      <w:rFonts w:eastAsia="Times New Roman" w:cs="Arial"/>
      <w:color w:val="FF0000"/>
      <w:sz w:val="24"/>
      <w:szCs w:val="24"/>
      <w:u w:val="single"/>
    </w:rPr>
  </w:style>
  <w:style w:type="character" w:customStyle="1" w:styleId="BodyTextIndent2Char">
    <w:name w:val="Body Text Indent 2 Char"/>
    <w:basedOn w:val="DefaultParagraphFont"/>
    <w:link w:val="BodyTextIndent2"/>
    <w:uiPriority w:val="99"/>
    <w:rsid w:val="00E81391"/>
    <w:rPr>
      <w:rFonts w:ascii="Arial" w:eastAsia="Times New Roman" w:hAnsi="Arial" w:cs="Arial"/>
      <w:color w:val="FF0000"/>
      <w:sz w:val="24"/>
      <w:szCs w:val="24"/>
      <w:u w:val="single"/>
    </w:rPr>
  </w:style>
  <w:style w:type="character" w:styleId="FollowedHyperlink">
    <w:name w:val="FollowedHyperlink"/>
    <w:basedOn w:val="DefaultParagraphFont"/>
    <w:uiPriority w:val="99"/>
    <w:rsid w:val="00E81391"/>
    <w:rPr>
      <w:rFonts w:cs="Times New Roman"/>
      <w:color w:val="800080"/>
      <w:u w:val="single"/>
    </w:rPr>
  </w:style>
  <w:style w:type="paragraph" w:styleId="BalloonText">
    <w:name w:val="Balloon Text"/>
    <w:basedOn w:val="Normal"/>
    <w:link w:val="BalloonTextChar"/>
    <w:uiPriority w:val="99"/>
    <w:semiHidden/>
    <w:rsid w:val="00E8139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81391"/>
    <w:rPr>
      <w:rFonts w:ascii="Tahoma" w:eastAsia="Times New Roman" w:hAnsi="Tahoma" w:cs="Tahoma"/>
      <w:sz w:val="16"/>
      <w:szCs w:val="16"/>
    </w:rPr>
  </w:style>
  <w:style w:type="paragraph" w:customStyle="1" w:styleId="BlockTextleft">
    <w:name w:val="Block Text (left)"/>
    <w:uiPriority w:val="99"/>
    <w:rsid w:val="00E81391"/>
    <w:pPr>
      <w:spacing w:before="80" w:after="40" w:line="240" w:lineRule="auto"/>
    </w:pPr>
    <w:rPr>
      <w:rFonts w:ascii="Verdana" w:eastAsia="Times New Roman" w:hAnsi="Verdana" w:cs="Times New Roman"/>
      <w:sz w:val="20"/>
      <w:szCs w:val="20"/>
      <w:lang w:eastAsia="en-AU"/>
    </w:rPr>
  </w:style>
  <w:style w:type="character" w:styleId="CommentReference">
    <w:name w:val="annotation reference"/>
    <w:basedOn w:val="DefaultParagraphFont"/>
    <w:uiPriority w:val="99"/>
    <w:semiHidden/>
    <w:rsid w:val="00E81391"/>
    <w:rPr>
      <w:rFonts w:cs="Times New Roman"/>
      <w:sz w:val="16"/>
    </w:rPr>
  </w:style>
  <w:style w:type="paragraph" w:styleId="CommentText">
    <w:name w:val="annotation text"/>
    <w:basedOn w:val="Normal"/>
    <w:link w:val="CommentTextChar"/>
    <w:uiPriority w:val="99"/>
    <w:rsid w:val="00E8139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813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81391"/>
    <w:rPr>
      <w:b/>
      <w:bCs/>
    </w:rPr>
  </w:style>
  <w:style w:type="character" w:customStyle="1" w:styleId="CommentSubjectChar">
    <w:name w:val="Comment Subject Char"/>
    <w:basedOn w:val="CommentTextChar"/>
    <w:link w:val="CommentSubject"/>
    <w:uiPriority w:val="99"/>
    <w:semiHidden/>
    <w:rsid w:val="00E81391"/>
    <w:rPr>
      <w:rFonts w:ascii="Times New Roman" w:eastAsia="Times New Roman" w:hAnsi="Times New Roman" w:cs="Times New Roman"/>
      <w:b/>
      <w:bCs/>
      <w:sz w:val="20"/>
      <w:szCs w:val="20"/>
    </w:rPr>
  </w:style>
  <w:style w:type="paragraph" w:customStyle="1" w:styleId="Levela">
    <w:name w:val="Level (a)"/>
    <w:next w:val="Normal"/>
    <w:uiPriority w:val="99"/>
    <w:rsid w:val="00E81391"/>
    <w:pPr>
      <w:numPr>
        <w:ilvl w:val="2"/>
        <w:numId w:val="3"/>
      </w:numPr>
      <w:spacing w:before="240" w:after="0" w:line="240" w:lineRule="auto"/>
      <w:outlineLvl w:val="2"/>
    </w:pPr>
    <w:rPr>
      <w:rFonts w:ascii="Times New Roman" w:eastAsia="SimSun" w:hAnsi="Times New Roman" w:cs="Times New Roman"/>
      <w:sz w:val="24"/>
      <w:szCs w:val="20"/>
      <w:lang w:eastAsia="en-AU"/>
    </w:rPr>
  </w:style>
  <w:style w:type="paragraph" w:customStyle="1" w:styleId="CharCharCharChar">
    <w:name w:val="Char Char Char Char"/>
    <w:basedOn w:val="Normal"/>
    <w:uiPriority w:val="99"/>
    <w:rsid w:val="00E81391"/>
    <w:pPr>
      <w:spacing w:after="0" w:line="240" w:lineRule="auto"/>
    </w:pPr>
    <w:rPr>
      <w:rFonts w:eastAsia="Times New Roman" w:cs="Times New Roman"/>
      <w:szCs w:val="24"/>
    </w:rPr>
  </w:style>
  <w:style w:type="paragraph" w:customStyle="1" w:styleId="Char">
    <w:name w:val="Char"/>
    <w:basedOn w:val="Normal"/>
    <w:uiPriority w:val="99"/>
    <w:rsid w:val="00E81391"/>
    <w:pPr>
      <w:spacing w:after="0" w:line="240" w:lineRule="auto"/>
    </w:pPr>
    <w:rPr>
      <w:rFonts w:eastAsia="Times New Roman" w:cs="Arial"/>
    </w:rPr>
  </w:style>
  <w:style w:type="table" w:styleId="TableGrid">
    <w:name w:val="Table Grid"/>
    <w:basedOn w:val="TableNormal"/>
    <w:uiPriority w:val="99"/>
    <w:rsid w:val="00E813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text1"/>
    <w:basedOn w:val="Normal"/>
    <w:uiPriority w:val="99"/>
    <w:rsid w:val="00E813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E81391"/>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Pa11">
    <w:name w:val="Pa11"/>
    <w:basedOn w:val="Default"/>
    <w:next w:val="Default"/>
    <w:uiPriority w:val="99"/>
    <w:rsid w:val="00E81391"/>
    <w:pPr>
      <w:spacing w:line="201" w:lineRule="atLeast"/>
    </w:pPr>
    <w:rPr>
      <w:rFonts w:ascii="Avenir 55 Roman" w:hAnsi="Avenir 55 Roman" w:cs="Times New Roman"/>
      <w:color w:val="auto"/>
    </w:rPr>
  </w:style>
  <w:style w:type="paragraph" w:styleId="NormalWeb">
    <w:name w:val="Normal (Web)"/>
    <w:basedOn w:val="Normal"/>
    <w:uiPriority w:val="99"/>
    <w:rsid w:val="00E81391"/>
    <w:pPr>
      <w:spacing w:after="240" w:line="312" w:lineRule="atLeast"/>
    </w:pPr>
    <w:rPr>
      <w:rFonts w:ascii="Times New Roman" w:eastAsia="Times New Roman" w:hAnsi="Times New Roman" w:cs="Times New Roman"/>
      <w:color w:val="000000"/>
      <w:sz w:val="24"/>
      <w:szCs w:val="24"/>
      <w:lang w:eastAsia="en-AU"/>
    </w:rPr>
  </w:style>
  <w:style w:type="paragraph" w:customStyle="1" w:styleId="ReportHeading2">
    <w:name w:val="Report Heading 2"/>
    <w:basedOn w:val="Heading4"/>
    <w:uiPriority w:val="99"/>
    <w:rsid w:val="00E81391"/>
    <w:pPr>
      <w:keepNext/>
      <w:spacing w:before="240" w:after="60" w:line="240" w:lineRule="auto"/>
    </w:pPr>
    <w:rPr>
      <w:rFonts w:ascii="Times New Roman" w:eastAsia="Times New Roman" w:hAnsi="Times New Roman" w:cs="Times New Roman"/>
      <w:iCs w:val="0"/>
      <w:sz w:val="24"/>
      <w:szCs w:val="28"/>
      <w:lang w:eastAsia="en-AU"/>
    </w:rPr>
  </w:style>
  <w:style w:type="character" w:customStyle="1" w:styleId="EmailStyle64">
    <w:name w:val="EmailStyle64"/>
    <w:uiPriority w:val="99"/>
    <w:semiHidden/>
    <w:rsid w:val="00E81391"/>
    <w:rPr>
      <w:rFonts w:ascii="Arial" w:hAnsi="Arial"/>
      <w:color w:val="auto"/>
      <w:sz w:val="20"/>
    </w:rPr>
  </w:style>
  <w:style w:type="paragraph" w:customStyle="1" w:styleId="hang3">
    <w:name w:val="hang3"/>
    <w:basedOn w:val="Normal"/>
    <w:uiPriority w:val="99"/>
    <w:rsid w:val="00E813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CharCharChar3">
    <w:name w:val="Char Char Char Char3"/>
    <w:basedOn w:val="Normal"/>
    <w:uiPriority w:val="99"/>
    <w:rsid w:val="00E81391"/>
    <w:pPr>
      <w:spacing w:after="0" w:line="240" w:lineRule="auto"/>
    </w:pPr>
    <w:rPr>
      <w:rFonts w:eastAsia="Times New Roman" w:cs="Times New Roman"/>
      <w:szCs w:val="24"/>
    </w:rPr>
  </w:style>
  <w:style w:type="paragraph" w:customStyle="1" w:styleId="CharCharCharChar2">
    <w:name w:val="Char Char Char Char2"/>
    <w:basedOn w:val="Normal"/>
    <w:uiPriority w:val="99"/>
    <w:rsid w:val="00E81391"/>
    <w:pPr>
      <w:spacing w:after="0" w:line="240" w:lineRule="auto"/>
    </w:pPr>
    <w:rPr>
      <w:rFonts w:eastAsia="Times New Roman" w:cs="Times New Roman"/>
      <w:szCs w:val="24"/>
    </w:rPr>
  </w:style>
  <w:style w:type="paragraph" w:styleId="Revision">
    <w:name w:val="Revision"/>
    <w:hidden/>
    <w:uiPriority w:val="99"/>
    <w:semiHidden/>
    <w:rsid w:val="00E81391"/>
    <w:pPr>
      <w:spacing w:after="0" w:line="240" w:lineRule="auto"/>
    </w:pPr>
    <w:rPr>
      <w:rFonts w:ascii="Times New Roman" w:eastAsia="Times New Roman" w:hAnsi="Times New Roman" w:cs="Times New Roman"/>
      <w:sz w:val="24"/>
      <w:szCs w:val="24"/>
    </w:rPr>
  </w:style>
  <w:style w:type="paragraph" w:customStyle="1" w:styleId="CharCharCharChar1">
    <w:name w:val="Char Char Char Char1"/>
    <w:basedOn w:val="Normal"/>
    <w:uiPriority w:val="99"/>
    <w:rsid w:val="00E81391"/>
    <w:pPr>
      <w:spacing w:after="0" w:line="240" w:lineRule="auto"/>
    </w:pPr>
    <w:rPr>
      <w:rFonts w:eastAsia="Times New Roman" w:cs="Times New Roman"/>
      <w:szCs w:val="24"/>
    </w:rPr>
  </w:style>
  <w:style w:type="paragraph" w:customStyle="1" w:styleId="hang4">
    <w:name w:val="hang4"/>
    <w:basedOn w:val="Normal"/>
    <w:uiPriority w:val="99"/>
    <w:rsid w:val="00E81391"/>
    <w:pPr>
      <w:spacing w:before="100" w:beforeAutospacing="1" w:after="100" w:afterAutospacing="1" w:line="240" w:lineRule="auto"/>
    </w:pPr>
    <w:rPr>
      <w:rFonts w:ascii="Times New Roman" w:eastAsia="Times New Roman" w:hAnsi="Times New Roman" w:cs="Times New Roman"/>
      <w:sz w:val="24"/>
      <w:szCs w:val="24"/>
      <w:lang w:eastAsia="en-AU"/>
    </w:rPr>
  </w:style>
  <w:style w:type="numbering" w:customStyle="1" w:styleId="CurrentList1">
    <w:name w:val="Current List1"/>
    <w:rsid w:val="00E81391"/>
    <w:pPr>
      <w:numPr>
        <w:numId w:val="5"/>
      </w:numPr>
    </w:pPr>
  </w:style>
  <w:style w:type="table" w:customStyle="1" w:styleId="TableGrid1">
    <w:name w:val="Table Grid1"/>
    <w:basedOn w:val="TableNormal"/>
    <w:next w:val="TableGrid"/>
    <w:rsid w:val="00E813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81391"/>
    <w:pPr>
      <w:numPr>
        <w:numId w:val="11"/>
      </w:numPr>
    </w:pPr>
  </w:style>
  <w:style w:type="character" w:customStyle="1" w:styleId="ListParagraphChar">
    <w:name w:val="List Paragraph Char"/>
    <w:basedOn w:val="DefaultParagraphFont"/>
    <w:link w:val="ListParagraph"/>
    <w:uiPriority w:val="34"/>
    <w:locked/>
    <w:rsid w:val="00E81391"/>
    <w:rPr>
      <w:rFonts w:ascii="Arial" w:hAnsi="Arial"/>
    </w:rPr>
  </w:style>
  <w:style w:type="character" w:customStyle="1" w:styleId="EAClauseChar">
    <w:name w:val="EA Clause Char"/>
    <w:basedOn w:val="ListParagraphChar"/>
    <w:link w:val="EAClause"/>
    <w:locked/>
    <w:rsid w:val="00E81391"/>
    <w:rPr>
      <w:rFonts w:ascii="Calibri" w:hAnsi="Calibri" w:cs="Calibri"/>
    </w:rPr>
  </w:style>
  <w:style w:type="paragraph" w:customStyle="1" w:styleId="EAClause">
    <w:name w:val="EA Clause"/>
    <w:basedOn w:val="ListParagraph"/>
    <w:link w:val="EAClauseChar"/>
    <w:autoRedefine/>
    <w:qFormat/>
    <w:rsid w:val="00E81391"/>
    <w:pPr>
      <w:numPr>
        <w:ilvl w:val="1"/>
        <w:numId w:val="12"/>
      </w:numPr>
      <w:autoSpaceDE w:val="0"/>
      <w:autoSpaceDN w:val="0"/>
      <w:adjustRightInd w:val="0"/>
      <w:spacing w:before="120" w:after="120" w:line="240" w:lineRule="auto"/>
      <w:contextualSpacing w:val="0"/>
    </w:pPr>
    <w:rPr>
      <w:rFonts w:ascii="Calibri" w:hAnsi="Calibri" w:cs="Calibri"/>
    </w:rPr>
  </w:style>
  <w:style w:type="character" w:customStyle="1" w:styleId="EADotPointChar">
    <w:name w:val="EA Dot Point Char"/>
    <w:basedOn w:val="ListParagraphChar"/>
    <w:link w:val="EADotPoint"/>
    <w:locked/>
    <w:rsid w:val="00E81391"/>
    <w:rPr>
      <w:rFonts w:ascii="Calibri" w:hAnsi="Calibri" w:cs="Calibri"/>
    </w:rPr>
  </w:style>
  <w:style w:type="paragraph" w:customStyle="1" w:styleId="EADotPoint">
    <w:name w:val="EA Dot Point"/>
    <w:basedOn w:val="ListParagraph"/>
    <w:link w:val="EADotPointChar"/>
    <w:autoRedefine/>
    <w:qFormat/>
    <w:rsid w:val="00E81391"/>
    <w:pPr>
      <w:numPr>
        <w:numId w:val="18"/>
      </w:numPr>
      <w:autoSpaceDE w:val="0"/>
      <w:autoSpaceDN w:val="0"/>
      <w:spacing w:before="120" w:after="120" w:line="240" w:lineRule="auto"/>
      <w:ind w:left="993"/>
      <w:contextualSpacing w:val="0"/>
    </w:pPr>
    <w:rPr>
      <w:rFonts w:ascii="Calibri" w:hAnsi="Calibri" w:cs="Calibri"/>
    </w:rPr>
  </w:style>
  <w:style w:type="paragraph" w:customStyle="1" w:styleId="EADashPoint">
    <w:name w:val="EA Dash Point"/>
    <w:basedOn w:val="ListParagraph"/>
    <w:link w:val="EADashPointChar"/>
    <w:autoRedefine/>
    <w:qFormat/>
    <w:rsid w:val="00E81391"/>
    <w:pPr>
      <w:numPr>
        <w:numId w:val="19"/>
      </w:numPr>
      <w:autoSpaceDE w:val="0"/>
      <w:autoSpaceDN w:val="0"/>
      <w:adjustRightInd w:val="0"/>
      <w:spacing w:after="0" w:line="240" w:lineRule="atLeast"/>
      <w:ind w:left="1418" w:hanging="425"/>
      <w:contextualSpacing w:val="0"/>
    </w:pPr>
    <w:rPr>
      <w:rFonts w:ascii="Calibri" w:eastAsia="Times New Roman" w:hAnsi="Calibri" w:cs="Calibri"/>
      <w:sz w:val="24"/>
      <w:szCs w:val="24"/>
      <w:lang w:eastAsia="en-AU"/>
    </w:rPr>
  </w:style>
  <w:style w:type="character" w:customStyle="1" w:styleId="EADashPointChar">
    <w:name w:val="EA Dash Point Char"/>
    <w:basedOn w:val="ListParagraphChar"/>
    <w:link w:val="EADashPoint"/>
    <w:rsid w:val="00E81391"/>
    <w:rPr>
      <w:rFonts w:ascii="Calibri" w:eastAsia="Times New Roman" w:hAnsi="Calibri" w:cs="Calibri"/>
      <w:sz w:val="24"/>
      <w:szCs w:val="24"/>
      <w:lang w:eastAsia="en-AU"/>
    </w:rPr>
  </w:style>
  <w:style w:type="paragraph" w:customStyle="1" w:styleId="CM48">
    <w:name w:val="CM48"/>
    <w:basedOn w:val="Normal"/>
    <w:rsid w:val="00E81391"/>
    <w:pPr>
      <w:autoSpaceDE w:val="0"/>
      <w:autoSpaceDN w:val="0"/>
      <w:spacing w:after="0" w:line="240" w:lineRule="auto"/>
    </w:pPr>
    <w:rPr>
      <w:rFonts w:ascii="Century Gothic" w:hAnsi="Century Gothic" w:cs="Times New Roman"/>
      <w:sz w:val="24"/>
      <w:szCs w:val="24"/>
      <w:lang w:eastAsia="en-AU"/>
    </w:rPr>
  </w:style>
  <w:style w:type="numbering" w:customStyle="1" w:styleId="StyleNumbered">
    <w:name w:val="Style Numbered"/>
    <w:rsid w:val="00E81391"/>
    <w:pPr>
      <w:numPr>
        <w:numId w:val="22"/>
      </w:numPr>
    </w:pPr>
  </w:style>
  <w:style w:type="numbering" w:customStyle="1" w:styleId="Style2">
    <w:name w:val="Style2"/>
    <w:uiPriority w:val="99"/>
    <w:rsid w:val="00E81391"/>
    <w:pPr>
      <w:numPr>
        <w:numId w:val="23"/>
      </w:numPr>
    </w:pPr>
  </w:style>
  <w:style w:type="paragraph" w:customStyle="1" w:styleId="subsection">
    <w:name w:val="subsection"/>
    <w:aliases w:val="ss"/>
    <w:basedOn w:val="Normal"/>
    <w:link w:val="subsectionChar"/>
    <w:rsid w:val="005C7A28"/>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5C7A28"/>
    <w:pPr>
      <w:keepNext/>
      <w:keepLines/>
      <w:spacing w:before="240" w:after="0" w:line="240" w:lineRule="auto"/>
      <w:ind w:left="1134"/>
    </w:pPr>
    <w:rPr>
      <w:rFonts w:ascii="Times New Roman" w:eastAsia="Times New Roman" w:hAnsi="Times New Roman" w:cs="Times New Roman"/>
      <w:i/>
      <w:szCs w:val="20"/>
      <w:lang w:eastAsia="en-AU"/>
    </w:rPr>
  </w:style>
  <w:style w:type="character" w:customStyle="1" w:styleId="subsectionChar">
    <w:name w:val="subsection Char"/>
    <w:aliases w:val="ss Char"/>
    <w:basedOn w:val="DefaultParagraphFont"/>
    <w:link w:val="subsection"/>
    <w:rsid w:val="005C7A28"/>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72652">
      <w:bodyDiv w:val="1"/>
      <w:marLeft w:val="0"/>
      <w:marRight w:val="0"/>
      <w:marTop w:val="0"/>
      <w:marBottom w:val="0"/>
      <w:divBdr>
        <w:top w:val="none" w:sz="0" w:space="0" w:color="auto"/>
        <w:left w:val="none" w:sz="0" w:space="0" w:color="auto"/>
        <w:bottom w:val="none" w:sz="0" w:space="0" w:color="auto"/>
        <w:right w:val="none" w:sz="0" w:space="0" w:color="auto"/>
      </w:divBdr>
    </w:div>
    <w:div w:id="298539976">
      <w:bodyDiv w:val="1"/>
      <w:marLeft w:val="0"/>
      <w:marRight w:val="0"/>
      <w:marTop w:val="0"/>
      <w:marBottom w:val="0"/>
      <w:divBdr>
        <w:top w:val="none" w:sz="0" w:space="0" w:color="auto"/>
        <w:left w:val="none" w:sz="0" w:space="0" w:color="auto"/>
        <w:bottom w:val="none" w:sz="0" w:space="0" w:color="auto"/>
        <w:right w:val="none" w:sz="0" w:space="0" w:color="auto"/>
      </w:divBdr>
    </w:div>
    <w:div w:id="590161668">
      <w:bodyDiv w:val="1"/>
      <w:marLeft w:val="0"/>
      <w:marRight w:val="0"/>
      <w:marTop w:val="0"/>
      <w:marBottom w:val="0"/>
      <w:divBdr>
        <w:top w:val="none" w:sz="0" w:space="0" w:color="auto"/>
        <w:left w:val="none" w:sz="0" w:space="0" w:color="auto"/>
        <w:bottom w:val="none" w:sz="0" w:space="0" w:color="auto"/>
        <w:right w:val="none" w:sz="0" w:space="0" w:color="auto"/>
      </w:divBdr>
    </w:div>
    <w:div w:id="629046096">
      <w:bodyDiv w:val="1"/>
      <w:marLeft w:val="0"/>
      <w:marRight w:val="0"/>
      <w:marTop w:val="0"/>
      <w:marBottom w:val="0"/>
      <w:divBdr>
        <w:top w:val="none" w:sz="0" w:space="0" w:color="auto"/>
        <w:left w:val="none" w:sz="0" w:space="0" w:color="auto"/>
        <w:bottom w:val="none" w:sz="0" w:space="0" w:color="auto"/>
        <w:right w:val="none" w:sz="0" w:space="0" w:color="auto"/>
      </w:divBdr>
    </w:div>
    <w:div w:id="722680712">
      <w:bodyDiv w:val="1"/>
      <w:marLeft w:val="0"/>
      <w:marRight w:val="0"/>
      <w:marTop w:val="0"/>
      <w:marBottom w:val="0"/>
      <w:divBdr>
        <w:top w:val="none" w:sz="0" w:space="0" w:color="auto"/>
        <w:left w:val="none" w:sz="0" w:space="0" w:color="auto"/>
        <w:bottom w:val="none" w:sz="0" w:space="0" w:color="auto"/>
        <w:right w:val="none" w:sz="0" w:space="0" w:color="auto"/>
      </w:divBdr>
    </w:div>
    <w:div w:id="898246403">
      <w:bodyDiv w:val="1"/>
      <w:marLeft w:val="0"/>
      <w:marRight w:val="0"/>
      <w:marTop w:val="0"/>
      <w:marBottom w:val="0"/>
      <w:divBdr>
        <w:top w:val="none" w:sz="0" w:space="0" w:color="auto"/>
        <w:left w:val="none" w:sz="0" w:space="0" w:color="auto"/>
        <w:bottom w:val="none" w:sz="0" w:space="0" w:color="auto"/>
        <w:right w:val="none" w:sz="0" w:space="0" w:color="auto"/>
      </w:divBdr>
    </w:div>
    <w:div w:id="950164064">
      <w:bodyDiv w:val="1"/>
      <w:marLeft w:val="0"/>
      <w:marRight w:val="0"/>
      <w:marTop w:val="0"/>
      <w:marBottom w:val="0"/>
      <w:divBdr>
        <w:top w:val="none" w:sz="0" w:space="0" w:color="auto"/>
        <w:left w:val="none" w:sz="0" w:space="0" w:color="auto"/>
        <w:bottom w:val="none" w:sz="0" w:space="0" w:color="auto"/>
        <w:right w:val="none" w:sz="0" w:space="0" w:color="auto"/>
      </w:divBdr>
    </w:div>
    <w:div w:id="956067117">
      <w:bodyDiv w:val="1"/>
      <w:marLeft w:val="0"/>
      <w:marRight w:val="0"/>
      <w:marTop w:val="0"/>
      <w:marBottom w:val="0"/>
      <w:divBdr>
        <w:top w:val="none" w:sz="0" w:space="0" w:color="auto"/>
        <w:left w:val="none" w:sz="0" w:space="0" w:color="auto"/>
        <w:bottom w:val="none" w:sz="0" w:space="0" w:color="auto"/>
        <w:right w:val="none" w:sz="0" w:space="0" w:color="auto"/>
      </w:divBdr>
    </w:div>
    <w:div w:id="1032994202">
      <w:bodyDiv w:val="1"/>
      <w:marLeft w:val="0"/>
      <w:marRight w:val="0"/>
      <w:marTop w:val="0"/>
      <w:marBottom w:val="0"/>
      <w:divBdr>
        <w:top w:val="none" w:sz="0" w:space="0" w:color="auto"/>
        <w:left w:val="none" w:sz="0" w:space="0" w:color="auto"/>
        <w:bottom w:val="none" w:sz="0" w:space="0" w:color="auto"/>
        <w:right w:val="none" w:sz="0" w:space="0" w:color="auto"/>
      </w:divBdr>
    </w:div>
    <w:div w:id="1096176377">
      <w:bodyDiv w:val="1"/>
      <w:marLeft w:val="0"/>
      <w:marRight w:val="0"/>
      <w:marTop w:val="0"/>
      <w:marBottom w:val="0"/>
      <w:divBdr>
        <w:top w:val="none" w:sz="0" w:space="0" w:color="auto"/>
        <w:left w:val="none" w:sz="0" w:space="0" w:color="auto"/>
        <w:bottom w:val="none" w:sz="0" w:space="0" w:color="auto"/>
        <w:right w:val="none" w:sz="0" w:space="0" w:color="auto"/>
      </w:divBdr>
    </w:div>
    <w:div w:id="1158182726">
      <w:bodyDiv w:val="1"/>
      <w:marLeft w:val="0"/>
      <w:marRight w:val="0"/>
      <w:marTop w:val="0"/>
      <w:marBottom w:val="0"/>
      <w:divBdr>
        <w:top w:val="none" w:sz="0" w:space="0" w:color="auto"/>
        <w:left w:val="none" w:sz="0" w:space="0" w:color="auto"/>
        <w:bottom w:val="none" w:sz="0" w:space="0" w:color="auto"/>
        <w:right w:val="none" w:sz="0" w:space="0" w:color="auto"/>
      </w:divBdr>
    </w:div>
    <w:div w:id="1565992641">
      <w:bodyDiv w:val="1"/>
      <w:marLeft w:val="0"/>
      <w:marRight w:val="0"/>
      <w:marTop w:val="0"/>
      <w:marBottom w:val="0"/>
      <w:divBdr>
        <w:top w:val="none" w:sz="0" w:space="0" w:color="auto"/>
        <w:left w:val="none" w:sz="0" w:space="0" w:color="auto"/>
        <w:bottom w:val="none" w:sz="0" w:space="0" w:color="auto"/>
        <w:right w:val="none" w:sz="0" w:space="0" w:color="auto"/>
      </w:divBdr>
    </w:div>
    <w:div w:id="1877497503">
      <w:bodyDiv w:val="1"/>
      <w:marLeft w:val="0"/>
      <w:marRight w:val="0"/>
      <w:marTop w:val="0"/>
      <w:marBottom w:val="0"/>
      <w:divBdr>
        <w:top w:val="none" w:sz="0" w:space="0" w:color="auto"/>
        <w:left w:val="none" w:sz="0" w:space="0" w:color="auto"/>
        <w:bottom w:val="none" w:sz="0" w:space="0" w:color="auto"/>
        <w:right w:val="none" w:sz="0" w:space="0" w:color="auto"/>
      </w:divBdr>
    </w:div>
    <w:div w:id="1918859354">
      <w:bodyDiv w:val="1"/>
      <w:marLeft w:val="0"/>
      <w:marRight w:val="0"/>
      <w:marTop w:val="0"/>
      <w:marBottom w:val="0"/>
      <w:divBdr>
        <w:top w:val="none" w:sz="0" w:space="0" w:color="auto"/>
        <w:left w:val="none" w:sz="0" w:space="0" w:color="auto"/>
        <w:bottom w:val="none" w:sz="0" w:space="0" w:color="auto"/>
        <w:right w:val="none" w:sz="0" w:space="0" w:color="auto"/>
      </w:divBdr>
      <w:divsChild>
        <w:div w:id="829104130">
          <w:marLeft w:val="0"/>
          <w:marRight w:val="0"/>
          <w:marTop w:val="0"/>
          <w:marBottom w:val="0"/>
          <w:divBdr>
            <w:top w:val="none" w:sz="0" w:space="0" w:color="auto"/>
            <w:left w:val="none" w:sz="0" w:space="0" w:color="auto"/>
            <w:bottom w:val="none" w:sz="0" w:space="0" w:color="auto"/>
            <w:right w:val="none" w:sz="0" w:space="0" w:color="auto"/>
          </w:divBdr>
          <w:divsChild>
            <w:div w:id="1208251868">
              <w:marLeft w:val="0"/>
              <w:marRight w:val="0"/>
              <w:marTop w:val="0"/>
              <w:marBottom w:val="0"/>
              <w:divBdr>
                <w:top w:val="none" w:sz="0" w:space="0" w:color="auto"/>
                <w:left w:val="none" w:sz="0" w:space="0" w:color="auto"/>
                <w:bottom w:val="none" w:sz="0" w:space="0" w:color="auto"/>
                <w:right w:val="none" w:sz="0" w:space="0" w:color="auto"/>
              </w:divBdr>
              <w:divsChild>
                <w:div w:id="1159808821">
                  <w:marLeft w:val="0"/>
                  <w:marRight w:val="0"/>
                  <w:marTop w:val="0"/>
                  <w:marBottom w:val="0"/>
                  <w:divBdr>
                    <w:top w:val="none" w:sz="0" w:space="0" w:color="auto"/>
                    <w:left w:val="none" w:sz="0" w:space="0" w:color="auto"/>
                    <w:bottom w:val="none" w:sz="0" w:space="0" w:color="auto"/>
                    <w:right w:val="none" w:sz="0" w:space="0" w:color="auto"/>
                  </w:divBdr>
                  <w:divsChild>
                    <w:div w:id="2117212253">
                      <w:marLeft w:val="0"/>
                      <w:marRight w:val="0"/>
                      <w:marTop w:val="0"/>
                      <w:marBottom w:val="0"/>
                      <w:divBdr>
                        <w:top w:val="none" w:sz="0" w:space="0" w:color="auto"/>
                        <w:left w:val="none" w:sz="0" w:space="0" w:color="auto"/>
                        <w:bottom w:val="none" w:sz="0" w:space="0" w:color="auto"/>
                        <w:right w:val="none" w:sz="0" w:space="0" w:color="auto"/>
                      </w:divBdr>
                      <w:divsChild>
                        <w:div w:id="1949773981">
                          <w:marLeft w:val="3750"/>
                          <w:marRight w:val="150"/>
                          <w:marTop w:val="0"/>
                          <w:marBottom w:val="0"/>
                          <w:divBdr>
                            <w:top w:val="none" w:sz="0" w:space="0" w:color="auto"/>
                            <w:left w:val="none" w:sz="0" w:space="0" w:color="auto"/>
                            <w:bottom w:val="none" w:sz="0" w:space="0" w:color="auto"/>
                            <w:right w:val="none" w:sz="0" w:space="0" w:color="auto"/>
                          </w:divBdr>
                          <w:divsChild>
                            <w:div w:id="368725821">
                              <w:marLeft w:val="450"/>
                              <w:marRight w:val="3600"/>
                              <w:marTop w:val="150"/>
                              <w:marBottom w:val="150"/>
                              <w:divBdr>
                                <w:top w:val="none" w:sz="0" w:space="0" w:color="auto"/>
                                <w:left w:val="none" w:sz="0" w:space="0" w:color="auto"/>
                                <w:bottom w:val="none" w:sz="0" w:space="0" w:color="auto"/>
                                <w:right w:val="none" w:sz="0" w:space="0" w:color="auto"/>
                              </w:divBdr>
                              <w:divsChild>
                                <w:div w:id="874922473">
                                  <w:marLeft w:val="0"/>
                                  <w:marRight w:val="0"/>
                                  <w:marTop w:val="0"/>
                                  <w:marBottom w:val="0"/>
                                  <w:divBdr>
                                    <w:top w:val="none" w:sz="0" w:space="0" w:color="auto"/>
                                    <w:left w:val="none" w:sz="0" w:space="0" w:color="auto"/>
                                    <w:bottom w:val="none" w:sz="0" w:space="0" w:color="auto"/>
                                    <w:right w:val="none" w:sz="0" w:space="0" w:color="auto"/>
                                  </w:divBdr>
                                  <w:divsChild>
                                    <w:div w:id="1210415224">
                                      <w:marLeft w:val="0"/>
                                      <w:marRight w:val="0"/>
                                      <w:marTop w:val="0"/>
                                      <w:marBottom w:val="0"/>
                                      <w:divBdr>
                                        <w:top w:val="none" w:sz="0" w:space="0" w:color="auto"/>
                                        <w:left w:val="none" w:sz="0" w:space="0" w:color="auto"/>
                                        <w:bottom w:val="none" w:sz="0" w:space="0" w:color="auto"/>
                                        <w:right w:val="none" w:sz="0" w:space="0" w:color="auto"/>
                                      </w:divBdr>
                                      <w:divsChild>
                                        <w:div w:id="412092626">
                                          <w:marLeft w:val="0"/>
                                          <w:marRight w:val="0"/>
                                          <w:marTop w:val="0"/>
                                          <w:marBottom w:val="0"/>
                                          <w:divBdr>
                                            <w:top w:val="none" w:sz="0" w:space="0" w:color="auto"/>
                                            <w:left w:val="none" w:sz="0" w:space="0" w:color="auto"/>
                                            <w:bottom w:val="none" w:sz="0" w:space="0" w:color="auto"/>
                                            <w:right w:val="none" w:sz="0" w:space="0" w:color="auto"/>
                                          </w:divBdr>
                                        </w:div>
                                        <w:div w:id="1062099693">
                                          <w:marLeft w:val="0"/>
                                          <w:marRight w:val="0"/>
                                          <w:marTop w:val="0"/>
                                          <w:marBottom w:val="0"/>
                                          <w:divBdr>
                                            <w:top w:val="none" w:sz="0" w:space="0" w:color="auto"/>
                                            <w:left w:val="none" w:sz="0" w:space="0" w:color="auto"/>
                                            <w:bottom w:val="none" w:sz="0" w:space="0" w:color="auto"/>
                                            <w:right w:val="none" w:sz="0" w:space="0" w:color="auto"/>
                                          </w:divBdr>
                                        </w:div>
                                        <w:div w:id="15104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40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37362-C9F9-4969-B303-6A4B07EC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16567</Words>
  <Characters>94434</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Department of Social Services Enterprise Agreement</vt:lpstr>
    </vt:vector>
  </TitlesOfParts>
  <LinksUpToDate>false</LinksUpToDate>
  <CharactersWithSpaces>110780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Social Services Enterprise Agreement</dc:title>
  <dc:creator>Department of Social Services</dc:creator>
  <cp:lastPrinted>2015-08-27T02:18:00Z</cp:lastPrinted>
  <dcterms:created xsi:type="dcterms:W3CDTF">2015-10-27T05:57:00Z</dcterms:created>
  <dcterms:modified xsi:type="dcterms:W3CDTF">2015-11-02T22:40:00Z</dcterms:modified>
</cp:coreProperties>
</file>