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2" w:rsidRPr="007645B8" w:rsidRDefault="00546070" w:rsidP="007645B8">
      <w:pPr>
        <w:pStyle w:val="Heading1"/>
      </w:pPr>
      <w:r w:rsidRPr="007645B8">
        <w:t>Your review rights</w:t>
      </w:r>
    </w:p>
    <w:p w:rsidR="00B651E2" w:rsidRPr="00EF6FE3" w:rsidRDefault="00B651E2" w:rsidP="00EF6FE3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This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fact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sheet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outlines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options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seek</w:t>
      </w:r>
      <w:r w:rsidRPr="00546070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eview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546070">
        <w:rPr>
          <w:rFonts w:ascii="Arial" w:eastAsia="Arial" w:hAnsi="Arial" w:cs="Arial"/>
          <w:sz w:val="24"/>
          <w:szCs w:val="24"/>
        </w:rPr>
        <w:t xml:space="preserve"> the </w:t>
      </w:r>
      <w:r w:rsidRPr="00EF6FE3">
        <w:rPr>
          <w:rFonts w:ascii="Arial" w:eastAsia="Arial" w:hAnsi="Arial" w:cs="Arial"/>
          <w:sz w:val="24"/>
          <w:szCs w:val="24"/>
        </w:rPr>
        <w:t>Aged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Complaints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Scheme</w:t>
      </w:r>
      <w:r w:rsidRPr="00546070">
        <w:rPr>
          <w:rFonts w:ascii="Arial" w:eastAsia="Arial" w:hAnsi="Arial" w:cs="Arial"/>
          <w:sz w:val="24"/>
          <w:szCs w:val="24"/>
        </w:rPr>
        <w:t>’</w:t>
      </w:r>
      <w:r w:rsidRPr="00EF6FE3">
        <w:rPr>
          <w:rFonts w:ascii="Arial" w:eastAsia="Arial" w:hAnsi="Arial" w:cs="Arial"/>
          <w:sz w:val="24"/>
          <w:szCs w:val="24"/>
        </w:rPr>
        <w:t>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decisions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546070">
        <w:rPr>
          <w:rFonts w:ascii="Arial" w:eastAsia="Arial" w:hAnsi="Arial" w:cs="Arial"/>
          <w:sz w:val="24"/>
          <w:szCs w:val="24"/>
        </w:rPr>
        <w:t xml:space="preserve"> process.</w:t>
      </w:r>
    </w:p>
    <w:p w:rsidR="00B651E2" w:rsidRPr="00546070" w:rsidRDefault="00B651E2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 xml:space="preserve">The </w:t>
      </w:r>
      <w:r w:rsidRPr="00EF6FE3">
        <w:rPr>
          <w:rFonts w:ascii="Arial" w:eastAsia="Arial" w:hAnsi="Arial" w:cs="Arial"/>
          <w:sz w:val="24"/>
          <w:szCs w:val="24"/>
        </w:rPr>
        <w:t>Aged</w:t>
      </w:r>
      <w:r w:rsidRPr="00546070">
        <w:rPr>
          <w:rFonts w:ascii="Arial" w:eastAsia="Arial" w:hAnsi="Arial" w:cs="Arial"/>
          <w:sz w:val="24"/>
          <w:szCs w:val="24"/>
        </w:rPr>
        <w:t xml:space="preserve"> Care Complaints Scheme (the Scheme) provides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free </w:t>
      </w:r>
      <w:r w:rsidRPr="00EF6FE3">
        <w:rPr>
          <w:rFonts w:ascii="Arial" w:eastAsia="Arial" w:hAnsi="Arial" w:cs="Arial"/>
          <w:sz w:val="24"/>
          <w:szCs w:val="24"/>
        </w:rPr>
        <w:t>service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for</w:t>
      </w:r>
      <w:r w:rsidRPr="00546070">
        <w:rPr>
          <w:rFonts w:ascii="Arial" w:eastAsia="Arial" w:hAnsi="Arial" w:cs="Arial"/>
          <w:sz w:val="24"/>
          <w:szCs w:val="24"/>
        </w:rPr>
        <w:t xml:space="preserve"> anyone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raise </w:t>
      </w:r>
      <w:r w:rsidRPr="00EF6FE3">
        <w:rPr>
          <w:rFonts w:ascii="Arial" w:eastAsia="Arial" w:hAnsi="Arial" w:cs="Arial"/>
          <w:sz w:val="24"/>
          <w:szCs w:val="24"/>
        </w:rPr>
        <w:t>their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conce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ns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quality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546070">
        <w:rPr>
          <w:rFonts w:ascii="Arial" w:eastAsia="Arial" w:hAnsi="Arial" w:cs="Arial"/>
          <w:sz w:val="24"/>
          <w:szCs w:val="24"/>
        </w:rPr>
        <w:t xml:space="preserve"> services </w:t>
      </w:r>
      <w:r w:rsidRPr="00EF6FE3">
        <w:rPr>
          <w:rFonts w:ascii="Arial" w:eastAsia="Arial" w:hAnsi="Arial" w:cs="Arial"/>
          <w:sz w:val="24"/>
          <w:szCs w:val="24"/>
        </w:rPr>
        <w:t xml:space="preserve">being </w:t>
      </w:r>
      <w:r w:rsidRPr="00546070">
        <w:rPr>
          <w:rFonts w:ascii="Arial" w:eastAsia="Arial" w:hAnsi="Arial" w:cs="Arial"/>
          <w:sz w:val="24"/>
          <w:szCs w:val="24"/>
        </w:rPr>
        <w:t xml:space="preserve">delivered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people</w:t>
      </w:r>
      <w:r w:rsidRPr="00546070">
        <w:rPr>
          <w:rFonts w:ascii="Arial" w:eastAsia="Arial" w:hAnsi="Arial" w:cs="Arial"/>
          <w:sz w:val="24"/>
          <w:szCs w:val="24"/>
        </w:rPr>
        <w:t xml:space="preserve"> receiving </w:t>
      </w:r>
      <w:r w:rsidRPr="00EF6FE3">
        <w:rPr>
          <w:rFonts w:ascii="Arial" w:eastAsia="Arial" w:hAnsi="Arial" w:cs="Arial"/>
          <w:sz w:val="24"/>
          <w:szCs w:val="24"/>
        </w:rPr>
        <w:t>aged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services </w:t>
      </w:r>
      <w:proofErr w:type="spellStart"/>
      <w:r w:rsidRPr="00546070">
        <w:rPr>
          <w:rFonts w:ascii="Arial" w:eastAsia="Arial" w:hAnsi="Arial" w:cs="Arial"/>
          <w:sz w:val="24"/>
          <w:szCs w:val="24"/>
        </w:rPr>
        <w:t>subsidised</w:t>
      </w:r>
      <w:proofErr w:type="spellEnd"/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Australian </w:t>
      </w:r>
      <w:r w:rsidRPr="00546070">
        <w:rPr>
          <w:rFonts w:ascii="Arial" w:eastAsia="Arial" w:hAnsi="Arial" w:cs="Arial"/>
          <w:sz w:val="24"/>
          <w:szCs w:val="24"/>
        </w:rPr>
        <w:t xml:space="preserve">Government. These include residential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e,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Home</w:t>
      </w:r>
      <w:r w:rsidRPr="00546070">
        <w:rPr>
          <w:rFonts w:ascii="Arial" w:eastAsia="Arial" w:hAnsi="Arial" w:cs="Arial"/>
          <w:sz w:val="24"/>
          <w:szCs w:val="24"/>
        </w:rPr>
        <w:t xml:space="preserve"> Care Packages </w:t>
      </w:r>
      <w:r w:rsidRPr="00EF6FE3">
        <w:rPr>
          <w:rFonts w:ascii="Arial" w:eastAsia="Arial" w:hAnsi="Arial" w:cs="Arial"/>
          <w:sz w:val="24"/>
          <w:szCs w:val="24"/>
        </w:rPr>
        <w:t xml:space="preserve">and </w:t>
      </w:r>
      <w:r w:rsidRPr="00546070">
        <w:rPr>
          <w:rFonts w:ascii="Arial" w:eastAsia="Arial" w:hAnsi="Arial" w:cs="Arial"/>
          <w:sz w:val="24"/>
          <w:szCs w:val="24"/>
        </w:rPr>
        <w:t xml:space="preserve">Commonwealth </w:t>
      </w:r>
      <w:r w:rsidRPr="00EF6FE3">
        <w:rPr>
          <w:rFonts w:ascii="Arial" w:eastAsia="Arial" w:hAnsi="Arial" w:cs="Arial"/>
          <w:sz w:val="24"/>
          <w:szCs w:val="24"/>
        </w:rPr>
        <w:t>funded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Home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546070">
        <w:rPr>
          <w:rFonts w:ascii="Arial" w:eastAsia="Arial" w:hAnsi="Arial" w:cs="Arial"/>
          <w:sz w:val="24"/>
          <w:szCs w:val="24"/>
        </w:rPr>
        <w:t xml:space="preserve"> Community Care (HACC) </w:t>
      </w:r>
      <w:r w:rsidRPr="00EF6FE3">
        <w:rPr>
          <w:rFonts w:ascii="Arial" w:eastAsia="Arial" w:hAnsi="Arial" w:cs="Arial"/>
          <w:sz w:val="24"/>
          <w:szCs w:val="24"/>
        </w:rPr>
        <w:t>services</w:t>
      </w:r>
      <w:r w:rsidR="00EF6FE3" w:rsidRPr="00EF6FE3">
        <w:rPr>
          <w:rFonts w:ascii="Arial" w:eastAsia="Arial" w:hAnsi="Arial" w:cs="Arial"/>
          <w:sz w:val="24"/>
          <w:szCs w:val="24"/>
        </w:rPr>
        <w:t xml:space="preserve"> </w:t>
      </w:r>
      <w:r w:rsidRPr="00546070">
        <w:rPr>
          <w:rFonts w:ascii="Arial" w:eastAsia="Arial" w:hAnsi="Arial" w:cs="Arial"/>
          <w:sz w:val="24"/>
          <w:szCs w:val="24"/>
        </w:rPr>
        <w:t xml:space="preserve">(in all </w:t>
      </w:r>
      <w:r w:rsidRPr="00EF6FE3">
        <w:rPr>
          <w:rFonts w:ascii="Arial" w:eastAsia="Arial" w:hAnsi="Arial" w:cs="Arial"/>
          <w:sz w:val="24"/>
          <w:szCs w:val="24"/>
        </w:rPr>
        <w:t>states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546070">
        <w:rPr>
          <w:rFonts w:ascii="Arial" w:eastAsia="Arial" w:hAnsi="Arial" w:cs="Arial"/>
          <w:sz w:val="24"/>
          <w:szCs w:val="24"/>
        </w:rPr>
        <w:t xml:space="preserve"> territories </w:t>
      </w:r>
      <w:r w:rsidRPr="00EF6FE3">
        <w:rPr>
          <w:rFonts w:ascii="Arial" w:eastAsia="Arial" w:hAnsi="Arial" w:cs="Arial"/>
          <w:sz w:val="24"/>
          <w:szCs w:val="24"/>
        </w:rPr>
        <w:t>except</w:t>
      </w:r>
      <w:r w:rsidRPr="00546070">
        <w:rPr>
          <w:rFonts w:ascii="Arial" w:eastAsia="Arial" w:hAnsi="Arial" w:cs="Arial"/>
          <w:sz w:val="24"/>
          <w:szCs w:val="24"/>
        </w:rPr>
        <w:t xml:space="preserve"> Western Australia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546070">
        <w:rPr>
          <w:rFonts w:ascii="Arial" w:eastAsia="Arial" w:hAnsi="Arial" w:cs="Arial"/>
          <w:sz w:val="24"/>
          <w:szCs w:val="24"/>
        </w:rPr>
        <w:t xml:space="preserve"> V</w:t>
      </w:r>
      <w:r w:rsidRPr="00EF6FE3">
        <w:rPr>
          <w:rFonts w:ascii="Arial" w:eastAsia="Arial" w:hAnsi="Arial" w:cs="Arial"/>
          <w:sz w:val="24"/>
          <w:szCs w:val="24"/>
        </w:rPr>
        <w:t>ictoria).</w:t>
      </w:r>
    </w:p>
    <w:p w:rsidR="00B651E2" w:rsidRPr="00546070" w:rsidRDefault="00B651E2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09288A" w:rsidRDefault="00546070" w:rsidP="0009288A">
      <w:pPr>
        <w:spacing w:after="0" w:line="253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In</w:t>
      </w:r>
      <w:r w:rsidRPr="00546070">
        <w:rPr>
          <w:rFonts w:ascii="Arial" w:eastAsia="Arial" w:hAnsi="Arial" w:cs="Arial"/>
          <w:sz w:val="24"/>
          <w:szCs w:val="24"/>
        </w:rPr>
        <w:t xml:space="preserve"> examining </w:t>
      </w:r>
      <w:r w:rsidRPr="00EF6FE3">
        <w:rPr>
          <w:rFonts w:ascii="Arial" w:eastAsia="Arial" w:hAnsi="Arial" w:cs="Arial"/>
          <w:sz w:val="24"/>
          <w:szCs w:val="24"/>
        </w:rPr>
        <w:t>complaints,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aim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work with</w:t>
      </w:r>
      <w:r w:rsidRPr="00546070">
        <w:rPr>
          <w:rFonts w:ascii="Arial" w:eastAsia="Arial" w:hAnsi="Arial" w:cs="Arial"/>
          <w:sz w:val="24"/>
          <w:szCs w:val="24"/>
        </w:rPr>
        <w:t xml:space="preserve"> all parties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achieve </w:t>
      </w:r>
      <w:r w:rsidRPr="00EF6FE3">
        <w:rPr>
          <w:rFonts w:ascii="Arial" w:eastAsia="Arial" w:hAnsi="Arial" w:cs="Arial"/>
          <w:sz w:val="24"/>
          <w:szCs w:val="24"/>
        </w:rPr>
        <w:t xml:space="preserve">a </w:t>
      </w:r>
      <w:r w:rsidRPr="00546070">
        <w:rPr>
          <w:rFonts w:ascii="Arial" w:eastAsia="Arial" w:hAnsi="Arial" w:cs="Arial"/>
          <w:sz w:val="24"/>
          <w:szCs w:val="24"/>
        </w:rPr>
        <w:t xml:space="preserve">positive </w:t>
      </w:r>
      <w:r w:rsidRPr="00EF6FE3">
        <w:rPr>
          <w:rFonts w:ascii="Arial" w:eastAsia="Arial" w:hAnsi="Arial" w:cs="Arial"/>
          <w:sz w:val="24"/>
          <w:szCs w:val="24"/>
        </w:rPr>
        <w:t>outcome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for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recipient. The ability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seek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helps 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add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ess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conce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ns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may</w:t>
      </w:r>
      <w:r w:rsidRPr="00546070">
        <w:rPr>
          <w:rFonts w:ascii="Arial" w:eastAsia="Arial" w:hAnsi="Arial" w:cs="Arial"/>
          <w:sz w:val="24"/>
          <w:szCs w:val="24"/>
        </w:rPr>
        <w:t xml:space="preserve"> have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work. If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546070">
        <w:rPr>
          <w:rFonts w:ascii="Arial" w:eastAsia="Arial" w:hAnsi="Arial" w:cs="Arial"/>
          <w:sz w:val="24"/>
          <w:szCs w:val="24"/>
        </w:rPr>
        <w:t xml:space="preserve">satisfied </w:t>
      </w:r>
      <w:r w:rsidRPr="00EF6FE3">
        <w:rPr>
          <w:rFonts w:ascii="Arial" w:eastAsia="Arial" w:hAnsi="Arial" w:cs="Arial"/>
          <w:sz w:val="24"/>
          <w:szCs w:val="24"/>
        </w:rPr>
        <w:t>at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stage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complaint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ocess,</w:t>
      </w:r>
      <w:r w:rsidRPr="00546070">
        <w:rPr>
          <w:rFonts w:ascii="Arial" w:eastAsia="Arial" w:hAnsi="Arial" w:cs="Arial"/>
          <w:sz w:val="24"/>
          <w:szCs w:val="24"/>
        </w:rPr>
        <w:t xml:space="preserve"> please raise </w:t>
      </w:r>
      <w:r w:rsidRPr="00EF6FE3">
        <w:rPr>
          <w:rFonts w:ascii="Arial" w:eastAsia="Arial" w:hAnsi="Arial" w:cs="Arial"/>
          <w:sz w:val="24"/>
          <w:szCs w:val="24"/>
        </w:rPr>
        <w:t>this</w:t>
      </w:r>
      <w:r w:rsidRPr="00546070">
        <w:rPr>
          <w:rFonts w:ascii="Arial" w:eastAsia="Arial" w:hAnsi="Arial" w:cs="Arial"/>
          <w:sz w:val="24"/>
          <w:szCs w:val="24"/>
        </w:rPr>
        <w:t xml:space="preserve"> directly </w:t>
      </w:r>
      <w:r w:rsidRPr="00EF6FE3">
        <w:rPr>
          <w:rFonts w:ascii="Arial" w:eastAsia="Arial" w:hAnsi="Arial" w:cs="Arial"/>
          <w:sz w:val="24"/>
          <w:szCs w:val="24"/>
        </w:rPr>
        <w:t>with 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546070">
        <w:rPr>
          <w:rFonts w:ascii="Arial" w:eastAsia="Arial" w:hAnsi="Arial" w:cs="Arial"/>
          <w:sz w:val="24"/>
          <w:szCs w:val="24"/>
        </w:rPr>
        <w:t xml:space="preserve"> improve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546070">
        <w:rPr>
          <w:rFonts w:ascii="Arial" w:eastAsia="Arial" w:hAnsi="Arial" w:cs="Arial"/>
          <w:sz w:val="24"/>
          <w:szCs w:val="24"/>
        </w:rPr>
        <w:t xml:space="preserve"> service. Feedback </w:t>
      </w:r>
      <w:r w:rsidRPr="00EF6FE3">
        <w:rPr>
          <w:rFonts w:ascii="Arial" w:eastAsia="Arial" w:hAnsi="Arial" w:cs="Arial"/>
          <w:sz w:val="24"/>
          <w:szCs w:val="24"/>
        </w:rPr>
        <w:t>also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helps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improve </w:t>
      </w:r>
      <w:r w:rsidRPr="00EF6FE3">
        <w:rPr>
          <w:rFonts w:ascii="Arial" w:eastAsia="Arial" w:hAnsi="Arial" w:cs="Arial"/>
          <w:sz w:val="24"/>
          <w:szCs w:val="24"/>
        </w:rPr>
        <w:t xml:space="preserve">the </w:t>
      </w:r>
      <w:r w:rsidRPr="00546070">
        <w:rPr>
          <w:rFonts w:ascii="Arial" w:eastAsia="Arial" w:hAnsi="Arial" w:cs="Arial"/>
          <w:sz w:val="24"/>
          <w:szCs w:val="24"/>
        </w:rPr>
        <w:t xml:space="preserve">administration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Scheme.</w:t>
      </w:r>
    </w:p>
    <w:p w:rsidR="0009288A" w:rsidRPr="00EF6FE3" w:rsidRDefault="0009288A" w:rsidP="0009288A">
      <w:pPr>
        <w:spacing w:after="0" w:line="253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B651E2" w:rsidRPr="007645B8" w:rsidRDefault="0009288A" w:rsidP="007645B8">
      <w:pPr>
        <w:pStyle w:val="Heading2"/>
      </w:pPr>
      <w:r w:rsidRPr="007645B8">
        <w:t>W</w:t>
      </w:r>
      <w:r w:rsidR="00546070" w:rsidRPr="007645B8">
        <w:t>ho can ask for a review?</w:t>
      </w:r>
    </w:p>
    <w:p w:rsidR="00B651E2" w:rsidRPr="00EF6FE3" w:rsidRDefault="00B651E2" w:rsidP="00EF6FE3">
      <w:pPr>
        <w:spacing w:before="7" w:after="0" w:line="14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>Service providers an</w:t>
      </w:r>
      <w:r w:rsidRPr="00EF6FE3">
        <w:rPr>
          <w:rFonts w:ascii="Arial" w:eastAsia="Arial" w:hAnsi="Arial" w:cs="Arial"/>
          <w:sz w:val="24"/>
          <w:szCs w:val="24"/>
        </w:rPr>
        <w:t>d</w:t>
      </w:r>
      <w:r w:rsidRPr="00546070">
        <w:rPr>
          <w:rFonts w:ascii="Arial" w:eastAsia="Arial" w:hAnsi="Arial" w:cs="Arial"/>
          <w:sz w:val="24"/>
          <w:szCs w:val="24"/>
        </w:rPr>
        <w:t xml:space="preserve"> complainants ca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as</w:t>
      </w:r>
      <w:r w:rsidRPr="00EF6FE3">
        <w:rPr>
          <w:rFonts w:ascii="Arial" w:eastAsia="Arial" w:hAnsi="Arial" w:cs="Arial"/>
          <w:sz w:val="24"/>
          <w:szCs w:val="24"/>
        </w:rPr>
        <w:t>k</w:t>
      </w:r>
      <w:r w:rsidRPr="00546070">
        <w:rPr>
          <w:rFonts w:ascii="Arial" w:eastAsia="Arial" w:hAnsi="Arial" w:cs="Arial"/>
          <w:sz w:val="24"/>
          <w:szCs w:val="24"/>
        </w:rPr>
        <w:t xml:space="preserve"> fo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review o</w:t>
      </w:r>
      <w:r w:rsidRPr="00EF6FE3">
        <w:rPr>
          <w:rFonts w:ascii="Arial" w:eastAsia="Arial" w:hAnsi="Arial" w:cs="Arial"/>
          <w:sz w:val="24"/>
          <w:szCs w:val="24"/>
        </w:rPr>
        <w:t>f</w:t>
      </w:r>
      <w:r w:rsidRPr="00546070">
        <w:rPr>
          <w:rFonts w:ascii="Arial" w:eastAsia="Arial" w:hAnsi="Arial" w:cs="Arial"/>
          <w:sz w:val="24"/>
          <w:szCs w:val="24"/>
        </w:rPr>
        <w:t xml:space="preserve">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decision. They ca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also provide feedback o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o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seek examination o</w:t>
      </w:r>
      <w:r w:rsidRPr="00EF6FE3">
        <w:rPr>
          <w:rFonts w:ascii="Arial" w:eastAsia="Arial" w:hAnsi="Arial" w:cs="Arial"/>
          <w:sz w:val="24"/>
          <w:szCs w:val="24"/>
        </w:rPr>
        <w:t>f</w:t>
      </w:r>
      <w:r w:rsidRPr="00546070">
        <w:rPr>
          <w:rFonts w:ascii="Arial" w:eastAsia="Arial" w:hAnsi="Arial" w:cs="Arial"/>
          <w:sz w:val="24"/>
          <w:szCs w:val="24"/>
        </w:rPr>
        <w:t xml:space="preserve">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complaint process.</w:t>
      </w:r>
    </w:p>
    <w:p w:rsidR="00B651E2" w:rsidRPr="00546070" w:rsidRDefault="00B651E2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 xml:space="preserve">However, review </w:t>
      </w:r>
      <w:r w:rsidRPr="00EF6FE3">
        <w:rPr>
          <w:rFonts w:ascii="Arial" w:eastAsia="Arial" w:hAnsi="Arial" w:cs="Arial"/>
          <w:sz w:val="24"/>
          <w:szCs w:val="24"/>
        </w:rPr>
        <w:t>rights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546070">
        <w:rPr>
          <w:rFonts w:ascii="Arial" w:eastAsia="Arial" w:hAnsi="Arial" w:cs="Arial"/>
          <w:sz w:val="24"/>
          <w:szCs w:val="24"/>
        </w:rPr>
        <w:t xml:space="preserve"> available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people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in</w:t>
      </w:r>
      <w:r w:rsidRPr="00546070">
        <w:rPr>
          <w:rFonts w:ascii="Arial" w:eastAsia="Arial" w:hAnsi="Arial" w:cs="Arial"/>
          <w:sz w:val="24"/>
          <w:szCs w:val="24"/>
        </w:rPr>
        <w:t xml:space="preserve"> certain </w:t>
      </w:r>
      <w:r w:rsidRPr="00EF6FE3">
        <w:rPr>
          <w:rFonts w:ascii="Arial" w:eastAsia="Arial" w:hAnsi="Arial" w:cs="Arial"/>
          <w:sz w:val="24"/>
          <w:szCs w:val="24"/>
        </w:rPr>
        <w:t>ci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 xml:space="preserve">cumstances. </w:t>
      </w:r>
      <w:r w:rsidRPr="00546070">
        <w:rPr>
          <w:rFonts w:ascii="Arial" w:eastAsia="Arial" w:hAnsi="Arial" w:cs="Arial"/>
          <w:sz w:val="24"/>
          <w:szCs w:val="24"/>
        </w:rPr>
        <w:t xml:space="preserve">Review </w:t>
      </w:r>
      <w:r w:rsidRPr="00EF6FE3">
        <w:rPr>
          <w:rFonts w:ascii="Arial" w:eastAsia="Arial" w:hAnsi="Arial" w:cs="Arial"/>
          <w:sz w:val="24"/>
          <w:szCs w:val="24"/>
        </w:rPr>
        <w:t>rights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546070">
        <w:rPr>
          <w:rFonts w:ascii="Arial" w:eastAsia="Arial" w:hAnsi="Arial" w:cs="Arial"/>
          <w:sz w:val="24"/>
          <w:szCs w:val="24"/>
        </w:rPr>
        <w:t xml:space="preserve"> available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people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who </w:t>
      </w:r>
      <w:r w:rsidRPr="00546070">
        <w:rPr>
          <w:rFonts w:ascii="Arial" w:eastAsia="Arial" w:hAnsi="Arial" w:cs="Arial"/>
          <w:sz w:val="24"/>
          <w:szCs w:val="24"/>
        </w:rPr>
        <w:t xml:space="preserve">complain </w:t>
      </w:r>
      <w:r w:rsidRPr="00EF6FE3">
        <w:rPr>
          <w:rFonts w:ascii="Arial" w:eastAsia="Arial" w:hAnsi="Arial" w:cs="Arial"/>
          <w:sz w:val="24"/>
          <w:szCs w:val="24"/>
        </w:rPr>
        <w:t>anonymousl</w:t>
      </w:r>
      <w:r w:rsidRPr="00546070">
        <w:rPr>
          <w:rFonts w:ascii="Arial" w:eastAsia="Arial" w:hAnsi="Arial" w:cs="Arial"/>
          <w:sz w:val="24"/>
          <w:szCs w:val="24"/>
        </w:rPr>
        <w:t>y</w:t>
      </w:r>
      <w:r w:rsidRPr="00EF6FE3">
        <w:rPr>
          <w:rFonts w:ascii="Arial" w:eastAsia="Arial" w:hAnsi="Arial" w:cs="Arial"/>
          <w:sz w:val="24"/>
          <w:szCs w:val="24"/>
        </w:rPr>
        <w:t>.</w:t>
      </w:r>
    </w:p>
    <w:p w:rsidR="00B651E2" w:rsidRPr="00546070" w:rsidRDefault="00B651E2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 xml:space="preserve">Sometimes </w:t>
      </w:r>
      <w:r w:rsidRPr="00EF6FE3">
        <w:rPr>
          <w:rFonts w:ascii="Arial" w:eastAsia="Arial" w:hAnsi="Arial" w:cs="Arial"/>
          <w:sz w:val="24"/>
          <w:szCs w:val="24"/>
        </w:rPr>
        <w:t>when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first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contact 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may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try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resolve </w:t>
      </w:r>
      <w:r w:rsidRPr="00EF6FE3">
        <w:rPr>
          <w:rFonts w:ascii="Arial" w:eastAsia="Arial" w:hAnsi="Arial" w:cs="Arial"/>
          <w:sz w:val="24"/>
          <w:szCs w:val="24"/>
        </w:rPr>
        <w:t>your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conce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 xml:space="preserve">n </w:t>
      </w:r>
      <w:r w:rsidRPr="00546070">
        <w:rPr>
          <w:rFonts w:ascii="Arial" w:eastAsia="Arial" w:hAnsi="Arial" w:cs="Arial"/>
          <w:sz w:val="24"/>
          <w:szCs w:val="24"/>
        </w:rPr>
        <w:t xml:space="preserve">quickly </w:t>
      </w:r>
      <w:r w:rsidRPr="00EF6FE3">
        <w:rPr>
          <w:rFonts w:ascii="Arial" w:eastAsia="Arial" w:hAnsi="Arial" w:cs="Arial"/>
          <w:sz w:val="24"/>
          <w:szCs w:val="24"/>
        </w:rPr>
        <w:t>with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service provider, rather </w:t>
      </w:r>
      <w:r w:rsidRPr="00EF6FE3">
        <w:rPr>
          <w:rFonts w:ascii="Arial" w:eastAsia="Arial" w:hAnsi="Arial" w:cs="Arial"/>
          <w:sz w:val="24"/>
          <w:szCs w:val="24"/>
        </w:rPr>
        <w:t>than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starting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formal</w:t>
      </w:r>
      <w:r w:rsidRPr="00546070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esolution p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ocess.</w:t>
      </w:r>
      <w:r w:rsidRPr="00546070">
        <w:rPr>
          <w:rFonts w:ascii="Arial" w:eastAsia="Arial" w:hAnsi="Arial" w:cs="Arial"/>
          <w:sz w:val="24"/>
          <w:szCs w:val="24"/>
        </w:rPr>
        <w:t xml:space="preserve">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call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this</w:t>
      </w:r>
      <w:r w:rsidRPr="00546070">
        <w:rPr>
          <w:rFonts w:ascii="Arial" w:eastAsia="Arial" w:hAnsi="Arial" w:cs="Arial"/>
          <w:sz w:val="24"/>
          <w:szCs w:val="24"/>
        </w:rPr>
        <w:t xml:space="preserve"> early resolution. Early resolution </w:t>
      </w:r>
      <w:r w:rsidRPr="00EF6FE3">
        <w:rPr>
          <w:rFonts w:ascii="Arial" w:eastAsia="Arial" w:hAnsi="Arial" w:cs="Arial"/>
          <w:sz w:val="24"/>
          <w:szCs w:val="24"/>
        </w:rPr>
        <w:t>is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</w:t>
      </w:r>
      <w:r w:rsidRPr="00546070">
        <w:rPr>
          <w:rFonts w:ascii="Arial" w:eastAsia="Arial" w:hAnsi="Arial" w:cs="Arial"/>
          <w:sz w:val="24"/>
          <w:szCs w:val="24"/>
        </w:rPr>
        <w:t xml:space="preserve"> informal </w:t>
      </w:r>
      <w:r w:rsidRPr="00EF6FE3">
        <w:rPr>
          <w:rFonts w:ascii="Arial" w:eastAsia="Arial" w:hAnsi="Arial" w:cs="Arial"/>
          <w:sz w:val="24"/>
          <w:szCs w:val="24"/>
        </w:rPr>
        <w:t>option,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so the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</w:t>
      </w:r>
      <w:r w:rsidRPr="00546070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rights.</w:t>
      </w:r>
      <w:r w:rsidRPr="00546070">
        <w:rPr>
          <w:rFonts w:ascii="Arial" w:eastAsia="Arial" w:hAnsi="Arial" w:cs="Arial"/>
          <w:sz w:val="24"/>
          <w:szCs w:val="24"/>
        </w:rPr>
        <w:t xml:space="preserve"> However,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contact the</w:t>
      </w:r>
      <w:r w:rsidRPr="00546070">
        <w:rPr>
          <w:rFonts w:ascii="Arial" w:eastAsia="Arial" w:hAnsi="Arial" w:cs="Arial"/>
          <w:sz w:val="24"/>
          <w:szCs w:val="24"/>
        </w:rPr>
        <w:t xml:space="preserve"> Scheme again </w:t>
      </w:r>
      <w:r w:rsidRPr="00EF6FE3">
        <w:rPr>
          <w:rFonts w:ascii="Arial" w:eastAsia="Arial" w:hAnsi="Arial" w:cs="Arial"/>
          <w:sz w:val="24"/>
          <w:szCs w:val="24"/>
        </w:rPr>
        <w:t>if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 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546070">
        <w:rPr>
          <w:rFonts w:ascii="Arial" w:eastAsia="Arial" w:hAnsi="Arial" w:cs="Arial"/>
          <w:sz w:val="24"/>
          <w:szCs w:val="24"/>
        </w:rPr>
        <w:t xml:space="preserve"> satisfied.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546070">
        <w:rPr>
          <w:rFonts w:ascii="Arial" w:eastAsia="Arial" w:hAnsi="Arial" w:cs="Arial"/>
          <w:sz w:val="24"/>
          <w:szCs w:val="24"/>
        </w:rPr>
        <w:t xml:space="preserve"> explain </w:t>
      </w:r>
      <w:r w:rsidRPr="00EF6FE3">
        <w:rPr>
          <w:rFonts w:ascii="Arial" w:eastAsia="Arial" w:hAnsi="Arial" w:cs="Arial"/>
          <w:sz w:val="24"/>
          <w:szCs w:val="24"/>
        </w:rPr>
        <w:t>these</w:t>
      </w:r>
      <w:r w:rsidRPr="00546070">
        <w:rPr>
          <w:rFonts w:ascii="Arial" w:eastAsia="Arial" w:hAnsi="Arial" w:cs="Arial"/>
          <w:sz w:val="24"/>
          <w:szCs w:val="24"/>
        </w:rPr>
        <w:t xml:space="preserve"> exceptions </w:t>
      </w:r>
      <w:r w:rsidRPr="00EF6FE3">
        <w:rPr>
          <w:rFonts w:ascii="Arial" w:eastAsia="Arial" w:hAnsi="Arial" w:cs="Arial"/>
          <w:sz w:val="24"/>
          <w:szCs w:val="24"/>
        </w:rPr>
        <w:t>when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contact us.</w:t>
      </w:r>
    </w:p>
    <w:p w:rsidR="00B651E2" w:rsidRPr="00EF6FE3" w:rsidRDefault="00B651E2" w:rsidP="00EF6FE3">
      <w:pPr>
        <w:spacing w:before="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pStyle w:val="Heading2"/>
      </w:pPr>
      <w:r w:rsidRPr="00EF6FE3">
        <w:t>How</w:t>
      </w:r>
      <w:r w:rsidRPr="00EF6FE3">
        <w:rPr>
          <w:spacing w:val="12"/>
        </w:rPr>
        <w:t xml:space="preserve"> </w:t>
      </w:r>
      <w:r w:rsidRPr="00EF6FE3">
        <w:t>can</w:t>
      </w:r>
      <w:r w:rsidRPr="00EF6FE3">
        <w:rPr>
          <w:spacing w:val="5"/>
        </w:rPr>
        <w:t xml:space="preserve"> </w:t>
      </w:r>
      <w:r w:rsidRPr="00EF6FE3">
        <w:t>you</w:t>
      </w:r>
      <w:r w:rsidRPr="00EF6FE3">
        <w:rPr>
          <w:spacing w:val="-20"/>
        </w:rPr>
        <w:t xml:space="preserve"> </w:t>
      </w:r>
      <w:r w:rsidRPr="00EF6FE3">
        <w:rPr>
          <w:spacing w:val="-5"/>
        </w:rPr>
        <w:t>r</w:t>
      </w:r>
      <w:r w:rsidRPr="00EF6FE3">
        <w:t>equest a</w:t>
      </w:r>
      <w:r w:rsidRPr="00EF6FE3">
        <w:rPr>
          <w:spacing w:val="5"/>
        </w:rPr>
        <w:t xml:space="preserve"> </w:t>
      </w:r>
      <w:r w:rsidRPr="00EF6FE3">
        <w:rPr>
          <w:spacing w:val="-5"/>
        </w:rPr>
        <w:t>r</w:t>
      </w:r>
      <w:r w:rsidRPr="00EF6FE3">
        <w:t>eview?</w:t>
      </w:r>
    </w:p>
    <w:p w:rsidR="00B651E2" w:rsidRPr="00EF6FE3" w:rsidRDefault="00B651E2" w:rsidP="00EF6FE3">
      <w:pPr>
        <w:spacing w:before="7" w:after="0" w:line="14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If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546070">
        <w:rPr>
          <w:rFonts w:ascii="Arial" w:eastAsia="Arial" w:hAnsi="Arial" w:cs="Arial"/>
          <w:sz w:val="24"/>
          <w:szCs w:val="24"/>
        </w:rPr>
        <w:t xml:space="preserve"> satisfied </w:t>
      </w:r>
      <w:r w:rsidRPr="00EF6FE3">
        <w:rPr>
          <w:rFonts w:ascii="Arial" w:eastAsia="Arial" w:hAnsi="Arial" w:cs="Arial"/>
          <w:sz w:val="24"/>
          <w:szCs w:val="24"/>
        </w:rPr>
        <w:t>with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546070">
        <w:rPr>
          <w:rFonts w:ascii="Arial" w:eastAsia="Arial" w:hAnsi="Arial" w:cs="Arial"/>
          <w:sz w:val="24"/>
          <w:szCs w:val="24"/>
        </w:rPr>
        <w:t xml:space="preserve"> decision </w:t>
      </w:r>
      <w:r w:rsidRPr="00EF6FE3">
        <w:rPr>
          <w:rFonts w:ascii="Arial" w:eastAsia="Arial" w:hAnsi="Arial" w:cs="Arial"/>
          <w:sz w:val="24"/>
          <w:szCs w:val="24"/>
        </w:rPr>
        <w:t>after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546070">
        <w:rPr>
          <w:rFonts w:ascii="Arial" w:eastAsia="Arial" w:hAnsi="Arial" w:cs="Arial"/>
          <w:sz w:val="24"/>
          <w:szCs w:val="24"/>
        </w:rPr>
        <w:t xml:space="preserve"> have </w:t>
      </w:r>
      <w:r w:rsidRPr="00EF6FE3">
        <w:rPr>
          <w:rFonts w:ascii="Arial" w:eastAsia="Arial" w:hAnsi="Arial" w:cs="Arial"/>
          <w:sz w:val="24"/>
          <w:szCs w:val="24"/>
        </w:rPr>
        <w:t>completed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 complaints</w:t>
      </w:r>
      <w:r w:rsidRPr="00546070">
        <w:rPr>
          <w:rFonts w:ascii="Arial" w:eastAsia="Arial" w:hAnsi="Arial" w:cs="Arial"/>
          <w:sz w:val="24"/>
          <w:szCs w:val="24"/>
        </w:rPr>
        <w:t xml:space="preserve"> resolution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ocess,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ask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reconsider </w:t>
      </w:r>
      <w:r w:rsidRPr="00EF6FE3">
        <w:rPr>
          <w:rFonts w:ascii="Arial" w:eastAsia="Arial" w:hAnsi="Arial" w:cs="Arial"/>
          <w:sz w:val="24"/>
          <w:szCs w:val="24"/>
        </w:rPr>
        <w:t>it.</w:t>
      </w:r>
      <w:r w:rsidRPr="00546070">
        <w:rPr>
          <w:rFonts w:ascii="Arial" w:eastAsia="Arial" w:hAnsi="Arial" w:cs="Arial"/>
          <w:sz w:val="24"/>
          <w:szCs w:val="24"/>
        </w:rPr>
        <w:t xml:space="preserve"> Y</w:t>
      </w:r>
      <w:r w:rsidRPr="00EF6FE3">
        <w:rPr>
          <w:rFonts w:ascii="Arial" w:eastAsia="Arial" w:hAnsi="Arial" w:cs="Arial"/>
          <w:sz w:val="24"/>
          <w:szCs w:val="24"/>
        </w:rPr>
        <w:t>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must</w:t>
      </w:r>
      <w:r w:rsidRPr="00546070">
        <w:rPr>
          <w:rFonts w:ascii="Arial" w:eastAsia="Arial" w:hAnsi="Arial" w:cs="Arial"/>
          <w:sz w:val="24"/>
          <w:szCs w:val="24"/>
        </w:rPr>
        <w:t xml:space="preserve"> do </w:t>
      </w:r>
      <w:r w:rsidRPr="00EF6FE3">
        <w:rPr>
          <w:rFonts w:ascii="Arial" w:eastAsia="Arial" w:hAnsi="Arial" w:cs="Arial"/>
          <w:sz w:val="24"/>
          <w:szCs w:val="24"/>
        </w:rPr>
        <w:t>this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within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28 days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546070">
        <w:rPr>
          <w:rFonts w:ascii="Arial" w:eastAsia="Arial" w:hAnsi="Arial" w:cs="Arial"/>
          <w:sz w:val="24"/>
          <w:szCs w:val="24"/>
        </w:rPr>
        <w:t xml:space="preserve"> receiving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546070">
        <w:rPr>
          <w:rFonts w:ascii="Arial" w:eastAsia="Arial" w:hAnsi="Arial" w:cs="Arial"/>
          <w:sz w:val="24"/>
          <w:szCs w:val="24"/>
        </w:rPr>
        <w:t xml:space="preserve"> decision </w:t>
      </w:r>
      <w:r w:rsidRPr="00EF6FE3">
        <w:rPr>
          <w:rFonts w:ascii="Arial" w:eastAsia="Arial" w:hAnsi="Arial" w:cs="Arial"/>
          <w:sz w:val="24"/>
          <w:szCs w:val="24"/>
        </w:rPr>
        <w:t>lette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.</w:t>
      </w:r>
      <w:r w:rsidRPr="00546070">
        <w:rPr>
          <w:rFonts w:ascii="Arial" w:eastAsia="Arial" w:hAnsi="Arial" w:cs="Arial"/>
          <w:sz w:val="24"/>
          <w:szCs w:val="24"/>
        </w:rPr>
        <w:t xml:space="preserve"> Y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546070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equest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must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state the</w:t>
      </w:r>
      <w:r w:rsidRPr="00546070">
        <w:rPr>
          <w:rFonts w:ascii="Arial" w:eastAsia="Arial" w:hAnsi="Arial" w:cs="Arial"/>
          <w:sz w:val="24"/>
          <w:szCs w:val="24"/>
        </w:rPr>
        <w:t xml:space="preserve"> reasons </w:t>
      </w:r>
      <w:r w:rsidRPr="00EF6FE3">
        <w:rPr>
          <w:rFonts w:ascii="Arial" w:eastAsia="Arial" w:hAnsi="Arial" w:cs="Arial"/>
          <w:sz w:val="24"/>
          <w:szCs w:val="24"/>
        </w:rPr>
        <w:t>why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asking </w:t>
      </w:r>
      <w:r w:rsidRPr="00EF6FE3">
        <w:rPr>
          <w:rFonts w:ascii="Arial" w:eastAsia="Arial" w:hAnsi="Arial" w:cs="Arial"/>
          <w:sz w:val="24"/>
          <w:szCs w:val="24"/>
        </w:rPr>
        <w:t>us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546070">
        <w:rPr>
          <w:rFonts w:ascii="Arial" w:eastAsia="Arial" w:hAnsi="Arial" w:cs="Arial"/>
          <w:sz w:val="24"/>
          <w:szCs w:val="24"/>
        </w:rPr>
        <w:t xml:space="preserve"> reconsider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decision.</w:t>
      </w:r>
    </w:p>
    <w:p w:rsidR="00B651E2" w:rsidRPr="00EF6FE3" w:rsidRDefault="00B651E2" w:rsidP="00EF6FE3">
      <w:pPr>
        <w:spacing w:before="6" w:after="0" w:line="26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pStyle w:val="Heading2"/>
      </w:pPr>
      <w:r w:rsidRPr="00EF6FE3">
        <w:t>What do we</w:t>
      </w:r>
      <w:r w:rsidRPr="00EF6FE3">
        <w:rPr>
          <w:spacing w:val="15"/>
        </w:rPr>
        <w:t xml:space="preserve"> </w:t>
      </w:r>
      <w:r w:rsidRPr="00EF6FE3">
        <w:t>do with your</w:t>
      </w:r>
      <w:r w:rsidRPr="00EF6FE3">
        <w:rPr>
          <w:spacing w:val="-18"/>
        </w:rPr>
        <w:t xml:space="preserve"> </w:t>
      </w:r>
      <w:r w:rsidRPr="00EF6FE3">
        <w:rPr>
          <w:spacing w:val="-5"/>
        </w:rPr>
        <w:t>r</w:t>
      </w:r>
      <w:r w:rsidRPr="00EF6FE3">
        <w:t xml:space="preserve">eview </w:t>
      </w:r>
      <w:r w:rsidRPr="00EF6FE3">
        <w:rPr>
          <w:spacing w:val="-5"/>
        </w:rPr>
        <w:t>r</w:t>
      </w:r>
      <w:r w:rsidRPr="00EF6FE3">
        <w:t>equest?</w:t>
      </w:r>
    </w:p>
    <w:p w:rsidR="00B651E2" w:rsidRPr="00EF6FE3" w:rsidRDefault="00B651E2" w:rsidP="00EF6FE3">
      <w:pPr>
        <w:spacing w:before="7" w:after="0" w:line="14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>When yo</w:t>
      </w:r>
      <w:r w:rsidRPr="00EF6FE3">
        <w:rPr>
          <w:rFonts w:ascii="Arial" w:eastAsia="Arial" w:hAnsi="Arial" w:cs="Arial"/>
          <w:sz w:val="24"/>
          <w:szCs w:val="24"/>
        </w:rPr>
        <w:t>u</w:t>
      </w:r>
      <w:r w:rsidRPr="00546070">
        <w:rPr>
          <w:rFonts w:ascii="Arial" w:eastAsia="Arial" w:hAnsi="Arial" w:cs="Arial"/>
          <w:sz w:val="24"/>
          <w:szCs w:val="24"/>
        </w:rPr>
        <w:t xml:space="preserve"> request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review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will either undertake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ne</w:t>
      </w:r>
      <w:r w:rsidRPr="00EF6FE3">
        <w:rPr>
          <w:rFonts w:ascii="Arial" w:eastAsia="Arial" w:hAnsi="Arial" w:cs="Arial"/>
          <w:sz w:val="24"/>
          <w:szCs w:val="24"/>
        </w:rPr>
        <w:t>w</w:t>
      </w:r>
      <w:r w:rsidRPr="00546070">
        <w:rPr>
          <w:rFonts w:ascii="Arial" w:eastAsia="Arial" w:hAnsi="Arial" w:cs="Arial"/>
          <w:sz w:val="24"/>
          <w:szCs w:val="24"/>
        </w:rPr>
        <w:t xml:space="preserve"> resolution process o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confirm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original decision. We will tell yo</w:t>
      </w:r>
      <w:r w:rsidRPr="00EF6FE3">
        <w:rPr>
          <w:rFonts w:ascii="Arial" w:eastAsia="Arial" w:hAnsi="Arial" w:cs="Arial"/>
          <w:sz w:val="24"/>
          <w:szCs w:val="24"/>
        </w:rPr>
        <w:t>u</w:t>
      </w:r>
      <w:r w:rsidRPr="00546070">
        <w:rPr>
          <w:rFonts w:ascii="Arial" w:eastAsia="Arial" w:hAnsi="Arial" w:cs="Arial"/>
          <w:sz w:val="24"/>
          <w:szCs w:val="24"/>
        </w:rPr>
        <w:t xml:space="preserve">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decision within 2</w:t>
      </w:r>
      <w:r w:rsidRPr="00EF6FE3">
        <w:rPr>
          <w:rFonts w:ascii="Arial" w:eastAsia="Arial" w:hAnsi="Arial" w:cs="Arial"/>
          <w:sz w:val="24"/>
          <w:szCs w:val="24"/>
        </w:rPr>
        <w:t>8</w:t>
      </w:r>
      <w:r w:rsidRPr="00546070">
        <w:rPr>
          <w:rFonts w:ascii="Arial" w:eastAsia="Arial" w:hAnsi="Arial" w:cs="Arial"/>
          <w:sz w:val="24"/>
          <w:szCs w:val="24"/>
        </w:rPr>
        <w:t xml:space="preserve"> days of receiving your application. If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undertake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ne</w:t>
      </w:r>
      <w:r w:rsidRPr="00EF6FE3">
        <w:rPr>
          <w:rFonts w:ascii="Arial" w:eastAsia="Arial" w:hAnsi="Arial" w:cs="Arial"/>
          <w:sz w:val="24"/>
          <w:szCs w:val="24"/>
        </w:rPr>
        <w:t>w</w:t>
      </w:r>
      <w:r w:rsidRPr="00546070">
        <w:rPr>
          <w:rFonts w:ascii="Arial" w:eastAsia="Arial" w:hAnsi="Arial" w:cs="Arial"/>
          <w:sz w:val="24"/>
          <w:szCs w:val="24"/>
        </w:rPr>
        <w:t xml:space="preserve"> resolution process</w:t>
      </w:r>
      <w:r w:rsidRPr="00EF6FE3">
        <w:rPr>
          <w:rFonts w:ascii="Arial" w:eastAsia="Arial" w:hAnsi="Arial" w:cs="Arial"/>
          <w:sz w:val="24"/>
          <w:szCs w:val="24"/>
        </w:rPr>
        <w:t>,</w:t>
      </w:r>
      <w:r w:rsidRPr="00546070">
        <w:rPr>
          <w:rFonts w:ascii="Arial" w:eastAsia="Arial" w:hAnsi="Arial" w:cs="Arial"/>
          <w:sz w:val="24"/>
          <w:szCs w:val="24"/>
        </w:rPr>
        <w:t xml:space="preserve">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will notify bot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546070">
        <w:rPr>
          <w:rFonts w:ascii="Arial" w:eastAsia="Arial" w:hAnsi="Arial" w:cs="Arial"/>
          <w:sz w:val="24"/>
          <w:szCs w:val="24"/>
        </w:rPr>
        <w:t xml:space="preserve"> parties t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546070">
        <w:rPr>
          <w:rFonts w:ascii="Arial" w:eastAsia="Arial" w:hAnsi="Arial" w:cs="Arial"/>
          <w:sz w:val="24"/>
          <w:szCs w:val="24"/>
        </w:rPr>
        <w:t xml:space="preserve">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complaint an</w:t>
      </w:r>
      <w:r w:rsidRPr="00EF6FE3">
        <w:rPr>
          <w:rFonts w:ascii="Arial" w:eastAsia="Arial" w:hAnsi="Arial" w:cs="Arial"/>
          <w:sz w:val="24"/>
          <w:szCs w:val="24"/>
        </w:rPr>
        <w:t>d</w:t>
      </w:r>
      <w:r w:rsidRPr="00546070">
        <w:rPr>
          <w:rFonts w:ascii="Arial" w:eastAsia="Arial" w:hAnsi="Arial" w:cs="Arial"/>
          <w:sz w:val="24"/>
          <w:szCs w:val="24"/>
        </w:rPr>
        <w:t xml:space="preserve"> wor</w:t>
      </w:r>
      <w:r w:rsidRPr="00EF6FE3">
        <w:rPr>
          <w:rFonts w:ascii="Arial" w:eastAsia="Arial" w:hAnsi="Arial" w:cs="Arial"/>
          <w:sz w:val="24"/>
          <w:szCs w:val="24"/>
        </w:rPr>
        <w:t>k</w:t>
      </w:r>
      <w:r w:rsidRPr="00546070">
        <w:rPr>
          <w:rFonts w:ascii="Arial" w:eastAsia="Arial" w:hAnsi="Arial" w:cs="Arial"/>
          <w:sz w:val="24"/>
          <w:szCs w:val="24"/>
        </w:rPr>
        <w:t xml:space="preserve"> wit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546070">
        <w:rPr>
          <w:rFonts w:ascii="Arial" w:eastAsia="Arial" w:hAnsi="Arial" w:cs="Arial"/>
          <w:sz w:val="24"/>
          <w:szCs w:val="24"/>
        </w:rPr>
        <w:t xml:space="preserve"> bot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546070">
        <w:rPr>
          <w:rFonts w:ascii="Arial" w:eastAsia="Arial" w:hAnsi="Arial" w:cs="Arial"/>
          <w:sz w:val="24"/>
          <w:szCs w:val="24"/>
        </w:rPr>
        <w:t xml:space="preserve"> parties throughout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new resolution process</w:t>
      </w:r>
      <w:r w:rsidRPr="00EF6FE3">
        <w:rPr>
          <w:rFonts w:ascii="Arial" w:eastAsia="Arial" w:hAnsi="Arial" w:cs="Arial"/>
          <w:sz w:val="24"/>
          <w:szCs w:val="24"/>
        </w:rPr>
        <w:t>.</w:t>
      </w:r>
      <w:r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ne</w:t>
      </w:r>
      <w:r w:rsidRPr="00EF6FE3">
        <w:rPr>
          <w:rFonts w:ascii="Arial" w:eastAsia="Arial" w:hAnsi="Arial" w:cs="Arial"/>
          <w:sz w:val="24"/>
          <w:szCs w:val="24"/>
        </w:rPr>
        <w:t>w</w:t>
      </w:r>
      <w:r w:rsidRPr="00546070">
        <w:rPr>
          <w:rFonts w:ascii="Arial" w:eastAsia="Arial" w:hAnsi="Arial" w:cs="Arial"/>
          <w:sz w:val="24"/>
          <w:szCs w:val="24"/>
        </w:rPr>
        <w:t xml:space="preserve"> process may tak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additional 2</w:t>
      </w:r>
      <w:r w:rsidRPr="00EF6FE3">
        <w:rPr>
          <w:rFonts w:ascii="Arial" w:eastAsia="Arial" w:hAnsi="Arial" w:cs="Arial"/>
          <w:sz w:val="24"/>
          <w:szCs w:val="24"/>
        </w:rPr>
        <w:t>8</w:t>
      </w:r>
      <w:r w:rsidRPr="00546070">
        <w:rPr>
          <w:rFonts w:ascii="Arial" w:eastAsia="Arial" w:hAnsi="Arial" w:cs="Arial"/>
          <w:sz w:val="24"/>
          <w:szCs w:val="24"/>
        </w:rPr>
        <w:t xml:space="preserve"> days t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546070">
        <w:rPr>
          <w:rFonts w:ascii="Arial" w:eastAsia="Arial" w:hAnsi="Arial" w:cs="Arial"/>
          <w:sz w:val="24"/>
          <w:szCs w:val="24"/>
        </w:rPr>
        <w:t xml:space="preserve"> complete.</w:t>
      </w:r>
    </w:p>
    <w:p w:rsidR="00B651E2" w:rsidRPr="00EF6FE3" w:rsidRDefault="00546070" w:rsidP="00EF6FE3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t>If yo</w:t>
      </w:r>
      <w:r w:rsidRPr="00EF6FE3">
        <w:rPr>
          <w:rFonts w:ascii="Arial" w:eastAsia="Arial" w:hAnsi="Arial" w:cs="Arial"/>
          <w:sz w:val="24"/>
          <w:szCs w:val="24"/>
        </w:rPr>
        <w:t>u</w:t>
      </w:r>
      <w:r w:rsidRPr="00546070">
        <w:rPr>
          <w:rFonts w:ascii="Arial" w:eastAsia="Arial" w:hAnsi="Arial" w:cs="Arial"/>
          <w:sz w:val="24"/>
          <w:szCs w:val="24"/>
        </w:rPr>
        <w:t xml:space="preserve"> are still no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546070">
        <w:rPr>
          <w:rFonts w:ascii="Arial" w:eastAsia="Arial" w:hAnsi="Arial" w:cs="Arial"/>
          <w:sz w:val="24"/>
          <w:szCs w:val="24"/>
        </w:rPr>
        <w:t xml:space="preserve"> satisfied wit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546070">
        <w:rPr>
          <w:rFonts w:ascii="Arial" w:eastAsia="Arial" w:hAnsi="Arial" w:cs="Arial"/>
          <w:sz w:val="24"/>
          <w:szCs w:val="24"/>
        </w:rPr>
        <w:t xml:space="preserve">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revised decision w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are no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546070">
        <w:rPr>
          <w:rFonts w:ascii="Arial" w:eastAsia="Arial" w:hAnsi="Arial" w:cs="Arial"/>
          <w:sz w:val="24"/>
          <w:szCs w:val="24"/>
        </w:rPr>
        <w:t xml:space="preserve"> permitted to conduc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546070">
        <w:rPr>
          <w:rFonts w:ascii="Arial" w:eastAsia="Arial" w:hAnsi="Arial" w:cs="Arial"/>
          <w:sz w:val="24"/>
          <w:szCs w:val="24"/>
        </w:rPr>
        <w:t xml:space="preserve"> another review. You ca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lodge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546070">
        <w:rPr>
          <w:rFonts w:ascii="Arial" w:eastAsia="Arial" w:hAnsi="Arial" w:cs="Arial"/>
          <w:sz w:val="24"/>
          <w:szCs w:val="24"/>
        </w:rPr>
        <w:t xml:space="preserve"> review wit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546070">
        <w:rPr>
          <w:rFonts w:ascii="Arial" w:eastAsia="Arial" w:hAnsi="Arial" w:cs="Arial"/>
          <w:sz w:val="24"/>
          <w:szCs w:val="24"/>
        </w:rPr>
        <w:t xml:space="preserve">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Aged</w:t>
      </w:r>
      <w:r w:rsidR="00EF6FE3"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546070">
        <w:rPr>
          <w:rFonts w:ascii="Arial" w:eastAsia="Arial" w:hAnsi="Arial" w:cs="Arial"/>
          <w:sz w:val="24"/>
          <w:szCs w:val="24"/>
        </w:rPr>
        <w:t>Care Commissioner</w:t>
      </w:r>
      <w:r w:rsidR="00323EA3">
        <w:rPr>
          <w:rFonts w:ascii="Arial" w:eastAsia="Arial" w:hAnsi="Arial" w:cs="Arial"/>
          <w:sz w:val="24"/>
          <w:szCs w:val="24"/>
        </w:rPr>
        <w:t xml:space="preserve"> (the Commissioner)</w:t>
      </w:r>
      <w:r w:rsidRPr="00546070">
        <w:rPr>
          <w:rFonts w:ascii="Arial" w:eastAsia="Arial" w:hAnsi="Arial" w:cs="Arial"/>
          <w:sz w:val="24"/>
          <w:szCs w:val="24"/>
        </w:rPr>
        <w:t xml:space="preserve"> o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546070">
        <w:rPr>
          <w:rFonts w:ascii="Arial" w:eastAsia="Arial" w:hAnsi="Arial" w:cs="Arial"/>
          <w:sz w:val="24"/>
          <w:szCs w:val="24"/>
        </w:rPr>
        <w:t xml:space="preserve"> Commonwealth Ombudsman.</w:t>
      </w:r>
    </w:p>
    <w:p w:rsidR="00B651E2" w:rsidRPr="0009288A" w:rsidRDefault="00B651E2" w:rsidP="0009288A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Default="00546070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546070">
        <w:rPr>
          <w:rFonts w:ascii="Arial" w:eastAsia="Arial" w:hAnsi="Arial" w:cs="Arial"/>
          <w:sz w:val="24"/>
          <w:szCs w:val="24"/>
        </w:rPr>
        <w:lastRenderedPageBreak/>
        <w:t>You ca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546070">
        <w:rPr>
          <w:rFonts w:ascii="Arial" w:eastAsia="Arial" w:hAnsi="Arial" w:cs="Arial"/>
          <w:sz w:val="24"/>
          <w:szCs w:val="24"/>
        </w:rPr>
        <w:t xml:space="preserve"> provide feedback t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546070">
        <w:rPr>
          <w:rFonts w:ascii="Arial" w:eastAsia="Arial" w:hAnsi="Arial" w:cs="Arial"/>
          <w:sz w:val="24"/>
          <w:szCs w:val="24"/>
        </w:rPr>
        <w:t xml:space="preserve"> us any time about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service, decisions</w:t>
      </w:r>
      <w:r w:rsidR="00EF6FE3" w:rsidRPr="00546070">
        <w:rPr>
          <w:rFonts w:ascii="Arial" w:eastAsia="Arial" w:hAnsi="Arial" w:cs="Arial"/>
          <w:sz w:val="24"/>
          <w:szCs w:val="24"/>
        </w:rPr>
        <w:t xml:space="preserve"> </w:t>
      </w:r>
      <w:r w:rsidRPr="00546070">
        <w:rPr>
          <w:rFonts w:ascii="Arial" w:eastAsia="Arial" w:hAnsi="Arial" w:cs="Arial"/>
          <w:sz w:val="24"/>
          <w:szCs w:val="24"/>
        </w:rPr>
        <w:t>o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546070">
        <w:rPr>
          <w:rFonts w:ascii="Arial" w:eastAsia="Arial" w:hAnsi="Arial" w:cs="Arial"/>
          <w:sz w:val="24"/>
          <w:szCs w:val="24"/>
        </w:rPr>
        <w:t xml:space="preserve"> process.</w:t>
      </w:r>
    </w:p>
    <w:p w:rsidR="007645B8" w:rsidRPr="00EF6FE3" w:rsidRDefault="007645B8" w:rsidP="00546070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Default="00546070" w:rsidP="007645B8">
      <w:pPr>
        <w:pStyle w:val="Heading2"/>
      </w:pPr>
      <w:r w:rsidRPr="00EF6FE3">
        <w:t xml:space="preserve">Independent </w:t>
      </w:r>
      <w:r w:rsidRPr="00EF6FE3">
        <w:rPr>
          <w:spacing w:val="-5"/>
        </w:rPr>
        <w:t>r</w:t>
      </w:r>
      <w:r w:rsidRPr="00EF6FE3">
        <w:t>eview of Scheme decisions</w:t>
      </w:r>
      <w:r w:rsidR="007645B8">
        <w:t>:</w:t>
      </w:r>
      <w:r w:rsidR="0009288A">
        <w:t xml:space="preserve"> </w:t>
      </w:r>
      <w:r w:rsidRPr="00EF6FE3">
        <w:t>Seeking</w:t>
      </w:r>
      <w:r w:rsidRPr="00EF6FE3">
        <w:rPr>
          <w:spacing w:val="-9"/>
        </w:rPr>
        <w:t xml:space="preserve"> </w:t>
      </w:r>
      <w:r w:rsidRPr="00EF6FE3">
        <w:t>a</w:t>
      </w:r>
      <w:r w:rsidRPr="00EF6FE3">
        <w:rPr>
          <w:spacing w:val="4"/>
        </w:rPr>
        <w:t xml:space="preserve"> </w:t>
      </w:r>
      <w:r w:rsidRPr="00EF6FE3">
        <w:rPr>
          <w:spacing w:val="-4"/>
        </w:rPr>
        <w:t>r</w:t>
      </w:r>
      <w:r w:rsidRPr="00EF6FE3">
        <w:t>eview with the</w:t>
      </w:r>
      <w:r w:rsidRPr="00EF6FE3">
        <w:rPr>
          <w:spacing w:val="4"/>
        </w:rPr>
        <w:t xml:space="preserve"> </w:t>
      </w:r>
      <w:r w:rsidRPr="00EF6FE3">
        <w:t>Aged</w:t>
      </w:r>
      <w:r w:rsidRPr="00EF6FE3">
        <w:rPr>
          <w:spacing w:val="-6"/>
        </w:rPr>
        <w:t xml:space="preserve"> </w:t>
      </w:r>
      <w:r w:rsidRPr="00EF6FE3">
        <w:t>Ca</w:t>
      </w:r>
      <w:r w:rsidRPr="00EF6FE3">
        <w:rPr>
          <w:spacing w:val="-4"/>
        </w:rPr>
        <w:t>r</w:t>
      </w:r>
      <w:r w:rsidRPr="00EF6FE3">
        <w:t>e</w:t>
      </w:r>
      <w:r w:rsidRPr="00EF6FE3">
        <w:rPr>
          <w:spacing w:val="12"/>
        </w:rPr>
        <w:t xml:space="preserve"> </w:t>
      </w:r>
      <w:r w:rsidRPr="00EF6FE3">
        <w:t>Commissioner</w:t>
      </w:r>
    </w:p>
    <w:p w:rsidR="007645B8" w:rsidRPr="00EF6FE3" w:rsidRDefault="007645B8" w:rsidP="0009288A">
      <w:pPr>
        <w:spacing w:before="66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>Complainants an</w:t>
      </w:r>
      <w:r w:rsidRPr="00EF6FE3">
        <w:rPr>
          <w:rFonts w:ascii="Arial" w:eastAsia="Arial" w:hAnsi="Arial" w:cs="Arial"/>
          <w:sz w:val="24"/>
          <w:szCs w:val="24"/>
        </w:rPr>
        <w:t>d</w:t>
      </w:r>
      <w:r w:rsidRPr="0009288A">
        <w:rPr>
          <w:rFonts w:ascii="Arial" w:eastAsia="Arial" w:hAnsi="Arial" w:cs="Arial"/>
          <w:sz w:val="24"/>
          <w:szCs w:val="24"/>
        </w:rPr>
        <w:t xml:space="preserve"> service providers ca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09288A">
        <w:rPr>
          <w:rFonts w:ascii="Arial" w:eastAsia="Arial" w:hAnsi="Arial" w:cs="Arial"/>
          <w:sz w:val="24"/>
          <w:szCs w:val="24"/>
        </w:rPr>
        <w:t xml:space="preserve"> seek a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09288A">
        <w:rPr>
          <w:rFonts w:ascii="Arial" w:eastAsia="Arial" w:hAnsi="Arial" w:cs="Arial"/>
          <w:sz w:val="24"/>
          <w:szCs w:val="24"/>
        </w:rPr>
        <w:t xml:space="preserve"> independent review o</w:t>
      </w:r>
      <w:r w:rsidRPr="00EF6FE3">
        <w:rPr>
          <w:rFonts w:ascii="Arial" w:eastAsia="Arial" w:hAnsi="Arial" w:cs="Arial"/>
          <w:sz w:val="24"/>
          <w:szCs w:val="24"/>
        </w:rPr>
        <w:t>f</w:t>
      </w:r>
      <w:r w:rsidRPr="0009288A">
        <w:rPr>
          <w:rFonts w:ascii="Arial" w:eastAsia="Arial" w:hAnsi="Arial" w:cs="Arial"/>
          <w:sz w:val="24"/>
          <w:szCs w:val="24"/>
        </w:rPr>
        <w:t xml:space="preserve"> ou</w:t>
      </w:r>
      <w:r w:rsidRPr="00EF6FE3">
        <w:rPr>
          <w:rFonts w:ascii="Arial" w:eastAsia="Arial" w:hAnsi="Arial" w:cs="Arial"/>
          <w:sz w:val="24"/>
          <w:szCs w:val="24"/>
        </w:rPr>
        <w:t>r</w:t>
      </w:r>
      <w:r w:rsidRPr="0009288A">
        <w:rPr>
          <w:rFonts w:ascii="Arial" w:eastAsia="Arial" w:hAnsi="Arial" w:cs="Arial"/>
          <w:sz w:val="24"/>
          <w:szCs w:val="24"/>
        </w:rPr>
        <w:t xml:space="preserve"> decisions an</w:t>
      </w:r>
      <w:r w:rsidRPr="00EF6FE3">
        <w:rPr>
          <w:rFonts w:ascii="Arial" w:eastAsia="Arial" w:hAnsi="Arial" w:cs="Arial"/>
          <w:sz w:val="24"/>
          <w:szCs w:val="24"/>
        </w:rPr>
        <w:t>d</w:t>
      </w:r>
      <w:r w:rsidRPr="0009288A">
        <w:rPr>
          <w:rFonts w:ascii="Arial" w:eastAsia="Arial" w:hAnsi="Arial" w:cs="Arial"/>
          <w:sz w:val="24"/>
          <w:szCs w:val="24"/>
        </w:rPr>
        <w:t xml:space="preserve"> complaints processes throug</w:t>
      </w:r>
      <w:r w:rsidRPr="00EF6FE3">
        <w:rPr>
          <w:rFonts w:ascii="Arial" w:eastAsia="Arial" w:hAnsi="Arial" w:cs="Arial"/>
          <w:sz w:val="24"/>
          <w:szCs w:val="24"/>
        </w:rPr>
        <w:t>h</w:t>
      </w:r>
      <w:r w:rsidRPr="0009288A">
        <w:rPr>
          <w:rFonts w:ascii="Arial" w:eastAsia="Arial" w:hAnsi="Arial" w:cs="Arial"/>
          <w:sz w:val="24"/>
          <w:szCs w:val="24"/>
        </w:rPr>
        <w:t xml:space="preserve"> th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09288A">
        <w:rPr>
          <w:rFonts w:ascii="Arial" w:eastAsia="Arial" w:hAnsi="Arial" w:cs="Arial"/>
          <w:sz w:val="24"/>
          <w:szCs w:val="24"/>
        </w:rPr>
        <w:t xml:space="preserve"> Commissioner.</w:t>
      </w:r>
    </w:p>
    <w:p w:rsidR="007645B8" w:rsidRPr="00EF6FE3" w:rsidRDefault="007645B8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>Y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09288A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equest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must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made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within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28 days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09288A">
        <w:rPr>
          <w:rFonts w:ascii="Arial" w:eastAsia="Arial" w:hAnsi="Arial" w:cs="Arial"/>
          <w:sz w:val="24"/>
          <w:szCs w:val="24"/>
        </w:rPr>
        <w:t xml:space="preserve"> receiving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09288A">
        <w:rPr>
          <w:rFonts w:ascii="Arial" w:eastAsia="Arial" w:hAnsi="Arial" w:cs="Arial"/>
          <w:sz w:val="24"/>
          <w:szCs w:val="24"/>
        </w:rPr>
        <w:t xml:space="preserve"> decision </w:t>
      </w:r>
      <w:r w:rsidRPr="00EF6FE3">
        <w:rPr>
          <w:rFonts w:ascii="Arial" w:eastAsia="Arial" w:hAnsi="Arial" w:cs="Arial"/>
          <w:sz w:val="24"/>
          <w:szCs w:val="24"/>
        </w:rPr>
        <w:t>letter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 must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state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reasons </w:t>
      </w:r>
      <w:r w:rsidRPr="00EF6FE3">
        <w:rPr>
          <w:rFonts w:ascii="Arial" w:eastAsia="Arial" w:hAnsi="Arial" w:cs="Arial"/>
          <w:sz w:val="24"/>
          <w:szCs w:val="24"/>
        </w:rPr>
        <w:t>why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09288A">
        <w:rPr>
          <w:rFonts w:ascii="Arial" w:eastAsia="Arial" w:hAnsi="Arial" w:cs="Arial"/>
          <w:sz w:val="24"/>
          <w:szCs w:val="24"/>
        </w:rPr>
        <w:t xml:space="preserve"> seeking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Commissione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.</w:t>
      </w:r>
    </w:p>
    <w:p w:rsidR="00B651E2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 xml:space="preserve">The Commissioner </w:t>
      </w:r>
      <w:r w:rsidRPr="00EF6FE3">
        <w:rPr>
          <w:rFonts w:ascii="Arial" w:eastAsia="Arial" w:hAnsi="Arial" w:cs="Arial"/>
          <w:sz w:val="24"/>
          <w:szCs w:val="24"/>
        </w:rPr>
        <w:t>will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let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know within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14 days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whether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your</w:t>
      </w:r>
      <w:r w:rsidRPr="0009288A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equest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will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be </w:t>
      </w:r>
      <w:r w:rsidRPr="0009288A">
        <w:rPr>
          <w:rFonts w:ascii="Arial" w:eastAsia="Arial" w:hAnsi="Arial" w:cs="Arial"/>
          <w:sz w:val="24"/>
          <w:szCs w:val="24"/>
        </w:rPr>
        <w:t xml:space="preserve">examined. The Commissioner </w:t>
      </w:r>
      <w:r w:rsidRPr="00EF6FE3">
        <w:rPr>
          <w:rFonts w:ascii="Arial" w:eastAsia="Arial" w:hAnsi="Arial" w:cs="Arial"/>
          <w:sz w:val="24"/>
          <w:szCs w:val="24"/>
        </w:rPr>
        <w:t>has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60 days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conduct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evie</w:t>
      </w:r>
      <w:r w:rsidRPr="0009288A">
        <w:rPr>
          <w:rFonts w:ascii="Arial" w:eastAsia="Arial" w:hAnsi="Arial" w:cs="Arial"/>
          <w:sz w:val="24"/>
          <w:szCs w:val="24"/>
        </w:rPr>
        <w:t>w</w:t>
      </w:r>
      <w:r w:rsidRPr="00EF6FE3">
        <w:rPr>
          <w:rFonts w:ascii="Arial" w:eastAsia="Arial" w:hAnsi="Arial" w:cs="Arial"/>
          <w:sz w:val="24"/>
          <w:szCs w:val="24"/>
        </w:rPr>
        <w:t>.</w:t>
      </w:r>
    </w:p>
    <w:p w:rsidR="007645B8" w:rsidRPr="00EF6FE3" w:rsidRDefault="007645B8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F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om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1 August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2013, </w:t>
      </w:r>
      <w:r w:rsidRPr="0009288A">
        <w:rPr>
          <w:rFonts w:ascii="Arial" w:eastAsia="Arial" w:hAnsi="Arial" w:cs="Arial"/>
          <w:sz w:val="24"/>
          <w:szCs w:val="24"/>
        </w:rPr>
        <w:t xml:space="preserve">amendments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Complaints Principles </w:t>
      </w:r>
      <w:r w:rsidRPr="00EF6FE3">
        <w:rPr>
          <w:rFonts w:ascii="Arial" w:eastAsia="Arial" w:hAnsi="Arial" w:cs="Arial"/>
          <w:sz w:val="24"/>
          <w:szCs w:val="24"/>
        </w:rPr>
        <w:t xml:space="preserve">have </w:t>
      </w:r>
      <w:r w:rsidRPr="0009288A">
        <w:rPr>
          <w:rFonts w:ascii="Arial" w:eastAsia="Arial" w:hAnsi="Arial" w:cs="Arial"/>
          <w:sz w:val="24"/>
          <w:szCs w:val="24"/>
        </w:rPr>
        <w:t xml:space="preserve">strengthened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ole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Commissioner. The Commissioner </w:t>
      </w:r>
      <w:r w:rsidRPr="00EF6FE3">
        <w:rPr>
          <w:rFonts w:ascii="Arial" w:eastAsia="Arial" w:hAnsi="Arial" w:cs="Arial"/>
          <w:sz w:val="24"/>
          <w:szCs w:val="24"/>
        </w:rPr>
        <w:t>is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now able</w:t>
      </w:r>
      <w:r w:rsidRPr="0009288A">
        <w:rPr>
          <w:rFonts w:ascii="Arial" w:eastAsia="Arial" w:hAnsi="Arial" w:cs="Arial"/>
          <w:sz w:val="24"/>
          <w:szCs w:val="24"/>
        </w:rPr>
        <w:t xml:space="preserve"> to </w:t>
      </w:r>
      <w:r w:rsidRPr="00EF6FE3">
        <w:rPr>
          <w:rFonts w:ascii="Arial" w:eastAsia="Arial" w:hAnsi="Arial" w:cs="Arial"/>
          <w:sz w:val="24"/>
          <w:szCs w:val="24"/>
        </w:rPr>
        <w:t>di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ect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Scheme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undertake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new</w:t>
      </w:r>
      <w:r w:rsidRPr="0009288A">
        <w:rPr>
          <w:rFonts w:ascii="Arial" w:eastAsia="Arial" w:hAnsi="Arial" w:cs="Arial"/>
          <w:sz w:val="24"/>
          <w:szCs w:val="24"/>
        </w:rPr>
        <w:t xml:space="preserve"> resolution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ocess,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taking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into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account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the </w:t>
      </w:r>
      <w:r w:rsidRPr="0009288A">
        <w:rPr>
          <w:rFonts w:ascii="Arial" w:eastAsia="Arial" w:hAnsi="Arial" w:cs="Arial"/>
          <w:sz w:val="24"/>
          <w:szCs w:val="24"/>
        </w:rPr>
        <w:t>Commissioner’s</w:t>
      </w:r>
      <w:r w:rsidRPr="00EF6FE3">
        <w:rPr>
          <w:rFonts w:ascii="Arial" w:eastAsia="Arial" w:hAnsi="Arial" w:cs="Arial"/>
          <w:sz w:val="24"/>
          <w:szCs w:val="24"/>
        </w:rPr>
        <w:t xml:space="preserve"> views.</w:t>
      </w:r>
    </w:p>
    <w:p w:rsidR="007645B8" w:rsidRPr="00EF6FE3" w:rsidRDefault="007645B8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 xml:space="preserve">Following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Commissioner, </w:t>
      </w:r>
      <w:r w:rsidRPr="00EF6FE3">
        <w:rPr>
          <w:rFonts w:ascii="Arial" w:eastAsia="Arial" w:hAnsi="Arial" w:cs="Arial"/>
          <w:sz w:val="24"/>
          <w:szCs w:val="24"/>
        </w:rPr>
        <w:t>if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conduct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second</w:t>
      </w:r>
      <w:r w:rsidRPr="0009288A">
        <w:rPr>
          <w:rFonts w:ascii="Arial" w:eastAsia="Arial" w:hAnsi="Arial" w:cs="Arial"/>
          <w:sz w:val="24"/>
          <w:szCs w:val="24"/>
        </w:rPr>
        <w:t xml:space="preserve"> resolution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 the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</w:t>
      </w:r>
      <w:r w:rsidRPr="0009288A">
        <w:rPr>
          <w:rFonts w:ascii="Arial" w:eastAsia="Arial" w:hAnsi="Arial" w:cs="Arial"/>
          <w:sz w:val="24"/>
          <w:szCs w:val="24"/>
        </w:rPr>
        <w:t xml:space="preserve"> further </w:t>
      </w:r>
      <w:r w:rsidRPr="00EF6FE3">
        <w:rPr>
          <w:rFonts w:ascii="Arial" w:eastAsia="Arial" w:hAnsi="Arial" w:cs="Arial"/>
          <w:sz w:val="24"/>
          <w:szCs w:val="24"/>
        </w:rPr>
        <w:t>rights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seek</w:t>
      </w:r>
      <w:r w:rsidRPr="0009288A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09288A">
        <w:rPr>
          <w:rFonts w:ascii="Arial" w:eastAsia="Arial" w:hAnsi="Arial" w:cs="Arial"/>
          <w:sz w:val="24"/>
          <w:szCs w:val="24"/>
        </w:rPr>
        <w:t xml:space="preserve"> either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Commissioner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us,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except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in specific</w:t>
      </w:r>
      <w:r w:rsidRPr="0009288A">
        <w:rPr>
          <w:rFonts w:ascii="Arial" w:eastAsia="Arial" w:hAnsi="Arial" w:cs="Arial"/>
          <w:sz w:val="24"/>
          <w:szCs w:val="24"/>
        </w:rPr>
        <w:t xml:space="preserve"> circumstances </w:t>
      </w:r>
      <w:r w:rsidRPr="00EF6FE3">
        <w:rPr>
          <w:rFonts w:ascii="Arial" w:eastAsia="Arial" w:hAnsi="Arial" w:cs="Arial"/>
          <w:sz w:val="24"/>
          <w:szCs w:val="24"/>
        </w:rPr>
        <w:t>that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09288A">
        <w:rPr>
          <w:rFonts w:ascii="Arial" w:eastAsia="Arial" w:hAnsi="Arial" w:cs="Arial"/>
          <w:sz w:val="24"/>
          <w:szCs w:val="24"/>
        </w:rPr>
        <w:t xml:space="preserve"> explain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you.</w:t>
      </w:r>
    </w:p>
    <w:p w:rsidR="007645B8" w:rsidRPr="00EF6FE3" w:rsidRDefault="007645B8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7645B8">
      <w:pPr>
        <w:spacing w:after="0" w:line="253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>T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see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flowchart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that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9288A">
        <w:rPr>
          <w:rFonts w:ascii="Arial" w:eastAsia="Arial" w:hAnsi="Arial" w:cs="Arial"/>
          <w:sz w:val="24"/>
          <w:szCs w:val="24"/>
        </w:rPr>
        <w:t>visualises</w:t>
      </w:r>
      <w:proofErr w:type="spellEnd"/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this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ocess,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go </w:t>
      </w:r>
      <w:r w:rsidRPr="0009288A">
        <w:rPr>
          <w:rFonts w:ascii="Arial" w:eastAsia="Arial" w:hAnsi="Arial" w:cs="Arial"/>
          <w:sz w:val="24"/>
          <w:szCs w:val="24"/>
        </w:rPr>
        <w:t>to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agedca</w:t>
      </w:r>
      <w:r w:rsidRPr="00EF6FE3"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ecomplaints.govspace.go</w:t>
      </w:r>
      <w:r w:rsidRPr="00EF6FE3">
        <w:rPr>
          <w:rFonts w:ascii="Arial" w:eastAsia="Arial" w:hAnsi="Arial" w:cs="Arial"/>
          <w:b/>
          <w:bCs/>
          <w:spacing w:val="-12"/>
          <w:sz w:val="24"/>
          <w:szCs w:val="24"/>
        </w:rPr>
        <w:t>v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.au</w:t>
      </w:r>
      <w:r w:rsidRPr="00EF6FE3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09288A">
        <w:rPr>
          <w:rFonts w:ascii="Arial" w:eastAsia="Arial" w:hAnsi="Arial" w:cs="Arial"/>
          <w:sz w:val="24"/>
          <w:szCs w:val="24"/>
        </w:rPr>
        <w:t xml:space="preserve"> search </w:t>
      </w:r>
      <w:r w:rsidRPr="00EF6FE3">
        <w:rPr>
          <w:rFonts w:ascii="Arial" w:eastAsia="Arial" w:hAnsi="Arial" w:cs="Arial"/>
          <w:sz w:val="24"/>
          <w:szCs w:val="24"/>
        </w:rPr>
        <w:t>for</w:t>
      </w:r>
      <w:r w:rsidRPr="0009288A">
        <w:rPr>
          <w:rFonts w:ascii="Arial" w:eastAsia="Arial" w:hAnsi="Arial" w:cs="Arial"/>
          <w:sz w:val="24"/>
          <w:szCs w:val="24"/>
        </w:rPr>
        <w:t xml:space="preserve"> ‘review </w:t>
      </w:r>
      <w:r w:rsidRPr="00EF6FE3">
        <w:rPr>
          <w:rFonts w:ascii="Arial" w:eastAsia="Arial" w:hAnsi="Arial" w:cs="Arial"/>
          <w:sz w:val="24"/>
          <w:szCs w:val="24"/>
        </w:rPr>
        <w:t>rights’.</w:t>
      </w:r>
    </w:p>
    <w:p w:rsidR="00B651E2" w:rsidRPr="00EF6FE3" w:rsidRDefault="00B651E2" w:rsidP="00EF6FE3">
      <w:pPr>
        <w:spacing w:before="9" w:after="0" w:line="14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pStyle w:val="Heading2"/>
      </w:pPr>
      <w:r w:rsidRPr="00EF6FE3">
        <w:t>Review of complaints</w:t>
      </w:r>
      <w:r w:rsidRPr="00EF6FE3">
        <w:rPr>
          <w:spacing w:val="-13"/>
        </w:rPr>
        <w:t xml:space="preserve"> </w:t>
      </w:r>
      <w:r w:rsidRPr="00EF6FE3">
        <w:t>p</w:t>
      </w:r>
      <w:r w:rsidRPr="00EF6FE3">
        <w:rPr>
          <w:spacing w:val="-4"/>
        </w:rPr>
        <w:t>r</w:t>
      </w:r>
      <w:r w:rsidRPr="00EF6FE3">
        <w:t>ocess</w:t>
      </w:r>
    </w:p>
    <w:p w:rsidR="00B651E2" w:rsidRPr="00EF6FE3" w:rsidRDefault="00546070" w:rsidP="0009288A">
      <w:pPr>
        <w:spacing w:before="79"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09288A">
        <w:rPr>
          <w:rFonts w:ascii="Arial" w:eastAsia="Arial" w:hAnsi="Arial" w:cs="Arial"/>
          <w:sz w:val="24"/>
          <w:szCs w:val="24"/>
        </w:rPr>
        <w:t>You can also ask the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sz w:val="24"/>
          <w:szCs w:val="24"/>
        </w:rPr>
        <w:t xml:space="preserve">Commissioner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look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our complaints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ocess.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If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you </w:t>
      </w:r>
      <w:r w:rsidRPr="0009288A">
        <w:rPr>
          <w:rFonts w:ascii="Arial" w:eastAsia="Arial" w:hAnsi="Arial" w:cs="Arial"/>
          <w:sz w:val="24"/>
          <w:szCs w:val="24"/>
        </w:rPr>
        <w:t xml:space="preserve">have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conce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our 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ocess,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must</w:t>
      </w:r>
      <w:r w:rsidRPr="0009288A">
        <w:rPr>
          <w:rFonts w:ascii="Arial" w:eastAsia="Arial" w:hAnsi="Arial" w:cs="Arial"/>
          <w:sz w:val="24"/>
          <w:szCs w:val="24"/>
        </w:rPr>
        <w:t xml:space="preserve"> raise </w:t>
      </w:r>
      <w:r w:rsidRPr="00EF6FE3">
        <w:rPr>
          <w:rFonts w:ascii="Arial" w:eastAsia="Arial" w:hAnsi="Arial" w:cs="Arial"/>
          <w:sz w:val="24"/>
          <w:szCs w:val="24"/>
        </w:rPr>
        <w:t>it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with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Commissioner within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sz w:val="24"/>
          <w:szCs w:val="24"/>
        </w:rPr>
        <w:t xml:space="preserve">12 months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completion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of the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ocess.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09288A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our complaints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cannot</w:t>
      </w:r>
      <w:r w:rsidR="0009288A">
        <w:rPr>
          <w:rFonts w:ascii="Arial" w:eastAsia="Arial" w:hAnsi="Arial" w:cs="Arial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e-open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change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outcome of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complaint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but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it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lead us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09288A">
        <w:rPr>
          <w:rFonts w:ascii="Arial" w:eastAsia="Arial" w:hAnsi="Arial" w:cs="Arial"/>
          <w:sz w:val="24"/>
          <w:szCs w:val="24"/>
        </w:rPr>
        <w:t xml:space="preserve"> improve </w:t>
      </w:r>
      <w:r w:rsidRPr="00EF6FE3">
        <w:rPr>
          <w:rFonts w:ascii="Arial" w:eastAsia="Arial" w:hAnsi="Arial" w:cs="Arial"/>
          <w:sz w:val="24"/>
          <w:szCs w:val="24"/>
        </w:rPr>
        <w:t>our</w:t>
      </w:r>
      <w:r w:rsidRPr="0009288A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09288A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ocesses.</w:t>
      </w:r>
    </w:p>
    <w:p w:rsidR="00EF6FE3" w:rsidRPr="00EF6FE3" w:rsidRDefault="00EF6FE3" w:rsidP="00EF6FE3">
      <w:pPr>
        <w:spacing w:after="0" w:line="227" w:lineRule="exact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27" w:lineRule="exact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Contact</w:t>
      </w:r>
      <w:r w:rsidRPr="001D394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1D3948">
        <w:rPr>
          <w:rFonts w:ascii="Arial" w:eastAsia="Arial" w:hAnsi="Arial" w:cs="Arial"/>
          <w:sz w:val="24"/>
          <w:szCs w:val="24"/>
        </w:rPr>
        <w:t xml:space="preserve"> </w:t>
      </w:r>
      <w:r w:rsidR="001D3948" w:rsidRPr="001D3948">
        <w:rPr>
          <w:rFonts w:ascii="Arial" w:eastAsia="Arial" w:hAnsi="Arial" w:cs="Arial"/>
          <w:sz w:val="24"/>
          <w:szCs w:val="24"/>
        </w:rPr>
        <w:t>Ombudsman</w:t>
      </w:r>
      <w:r w:rsidRPr="001D394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by:</w:t>
      </w:r>
    </w:p>
    <w:p w:rsidR="00B651E2" w:rsidRPr="00EF6FE3" w:rsidRDefault="00B651E2" w:rsidP="00EF6FE3">
      <w:pPr>
        <w:spacing w:before="9" w:after="0" w:line="10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09288A" w:rsidRDefault="00546070" w:rsidP="0009288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D3948">
        <w:rPr>
          <w:rFonts w:ascii="Arial" w:eastAsia="Arial" w:hAnsi="Arial" w:cs="Arial"/>
          <w:spacing w:val="4"/>
          <w:sz w:val="24"/>
          <w:szCs w:val="24"/>
        </w:rPr>
        <w:t>Calling</w:t>
      </w:r>
      <w:r w:rsidRPr="0009288A"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b/>
          <w:bCs/>
          <w:spacing w:val="4"/>
          <w:sz w:val="24"/>
          <w:szCs w:val="24"/>
        </w:rPr>
        <w:t>180</w:t>
      </w:r>
      <w:r w:rsidRPr="0009288A">
        <w:rPr>
          <w:rFonts w:ascii="Arial" w:eastAsia="Arial" w:hAnsi="Arial" w:cs="Arial"/>
          <w:b/>
          <w:bCs/>
          <w:sz w:val="24"/>
          <w:szCs w:val="24"/>
        </w:rPr>
        <w:t>0</w:t>
      </w:r>
      <w:r w:rsidRPr="0009288A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b/>
          <w:bCs/>
          <w:spacing w:val="4"/>
          <w:sz w:val="24"/>
          <w:szCs w:val="24"/>
        </w:rPr>
        <w:t>50</w:t>
      </w:r>
      <w:r w:rsidRPr="0009288A">
        <w:rPr>
          <w:rFonts w:ascii="Arial" w:eastAsia="Arial" w:hAnsi="Arial" w:cs="Arial"/>
          <w:b/>
          <w:bCs/>
          <w:sz w:val="24"/>
          <w:szCs w:val="24"/>
        </w:rPr>
        <w:t>0</w:t>
      </w:r>
      <w:r w:rsidRPr="0009288A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09288A">
        <w:rPr>
          <w:rFonts w:ascii="Arial" w:eastAsia="Arial" w:hAnsi="Arial" w:cs="Arial"/>
          <w:b/>
          <w:bCs/>
          <w:spacing w:val="4"/>
          <w:sz w:val="24"/>
          <w:szCs w:val="24"/>
        </w:rPr>
        <w:t>294</w:t>
      </w:r>
    </w:p>
    <w:p w:rsidR="00B651E2" w:rsidRPr="001D3948" w:rsidRDefault="00546070" w:rsidP="0009288A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09288A">
        <w:rPr>
          <w:rFonts w:ascii="Arial" w:eastAsia="Arial" w:hAnsi="Arial" w:cs="Arial"/>
          <w:spacing w:val="4"/>
          <w:sz w:val="24"/>
          <w:szCs w:val="24"/>
        </w:rPr>
        <w:t>Goin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g </w:t>
      </w:r>
      <w:r w:rsidRPr="0009288A">
        <w:rPr>
          <w:rFonts w:ascii="Arial" w:eastAsia="Arial" w:hAnsi="Arial" w:cs="Arial"/>
          <w:spacing w:val="4"/>
          <w:sz w:val="24"/>
          <w:szCs w:val="24"/>
        </w:rPr>
        <w:t>t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o </w:t>
      </w:r>
      <w:r w:rsidRPr="0009288A">
        <w:rPr>
          <w:rFonts w:ascii="Arial" w:eastAsia="Arial" w:hAnsi="Arial" w:cs="Arial"/>
          <w:spacing w:val="4"/>
          <w:sz w:val="24"/>
          <w:szCs w:val="24"/>
        </w:rPr>
        <w:t>agedca</w:t>
      </w:r>
      <w:r w:rsidRPr="001D3948">
        <w:rPr>
          <w:rFonts w:ascii="Arial" w:eastAsia="Arial" w:hAnsi="Arial" w:cs="Arial"/>
          <w:spacing w:val="4"/>
          <w:sz w:val="24"/>
          <w:szCs w:val="24"/>
        </w:rPr>
        <w:t>r</w:t>
      </w:r>
      <w:r w:rsidRPr="0009288A">
        <w:rPr>
          <w:rFonts w:ascii="Arial" w:eastAsia="Arial" w:hAnsi="Arial" w:cs="Arial"/>
          <w:spacing w:val="4"/>
          <w:sz w:val="24"/>
          <w:szCs w:val="24"/>
        </w:rPr>
        <w:t>ecommissione</w:t>
      </w:r>
      <w:r w:rsidRPr="001D3948">
        <w:rPr>
          <w:rFonts w:ascii="Arial" w:eastAsia="Arial" w:hAnsi="Arial" w:cs="Arial"/>
          <w:spacing w:val="4"/>
          <w:sz w:val="24"/>
          <w:szCs w:val="24"/>
        </w:rPr>
        <w:t>r</w:t>
      </w:r>
      <w:r w:rsidRPr="0009288A">
        <w:rPr>
          <w:rFonts w:ascii="Arial" w:eastAsia="Arial" w:hAnsi="Arial" w:cs="Arial"/>
          <w:spacing w:val="4"/>
          <w:sz w:val="24"/>
          <w:szCs w:val="24"/>
        </w:rPr>
        <w:t>.net.au</w:t>
      </w:r>
    </w:p>
    <w:p w:rsidR="00B651E2" w:rsidRPr="001D3948" w:rsidRDefault="00546070" w:rsidP="001D3948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1D3948">
        <w:rPr>
          <w:rFonts w:ascii="Arial" w:eastAsia="Arial" w:hAnsi="Arial" w:cs="Arial"/>
          <w:spacing w:val="4"/>
          <w:sz w:val="24"/>
          <w:szCs w:val="24"/>
        </w:rPr>
        <w:t>Emailing:</w:t>
      </w:r>
      <w:hyperlink r:id="rId7">
        <w:r w:rsidRPr="001D3948">
          <w:rPr>
            <w:rFonts w:ascii="Arial" w:eastAsia="Arial" w:hAnsi="Arial" w:cs="Arial"/>
            <w:spacing w:val="4"/>
            <w:sz w:val="24"/>
            <w:szCs w:val="24"/>
          </w:rPr>
          <w:t>complaints@agedcarecommissioner.net.au</w:t>
        </w:r>
      </w:hyperlink>
    </w:p>
    <w:p w:rsidR="00B651E2" w:rsidRPr="001D3948" w:rsidRDefault="00546070" w:rsidP="0009288A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1D3948">
        <w:rPr>
          <w:rFonts w:ascii="Arial" w:eastAsia="Arial" w:hAnsi="Arial" w:cs="Arial"/>
          <w:spacing w:val="4"/>
          <w:sz w:val="24"/>
          <w:szCs w:val="24"/>
        </w:rPr>
        <w:t>W</w:t>
      </w:r>
      <w:r w:rsidRPr="0009288A">
        <w:rPr>
          <w:rFonts w:ascii="Arial" w:eastAsia="Arial" w:hAnsi="Arial" w:cs="Arial"/>
          <w:spacing w:val="4"/>
          <w:sz w:val="24"/>
          <w:szCs w:val="24"/>
        </w:rPr>
        <w:t>riting:</w:t>
      </w:r>
    </w:p>
    <w:p w:rsidR="00B651E2" w:rsidRPr="001D3948" w:rsidRDefault="00546070" w:rsidP="001D3948">
      <w:pPr>
        <w:pStyle w:val="ListParagraph"/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EF6FE3">
        <w:rPr>
          <w:rFonts w:ascii="Arial" w:eastAsia="Arial" w:hAnsi="Arial" w:cs="Arial"/>
          <w:spacing w:val="4"/>
          <w:sz w:val="24"/>
          <w:szCs w:val="24"/>
        </w:rPr>
        <w:t>Age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d </w:t>
      </w:r>
      <w:r w:rsidRPr="00EF6FE3">
        <w:rPr>
          <w:rFonts w:ascii="Arial" w:eastAsia="Arial" w:hAnsi="Arial" w:cs="Arial"/>
          <w:spacing w:val="4"/>
          <w:sz w:val="24"/>
          <w:szCs w:val="24"/>
        </w:rPr>
        <w:t>Ca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re </w:t>
      </w:r>
      <w:r w:rsidRPr="00EF6FE3">
        <w:rPr>
          <w:rFonts w:ascii="Arial" w:eastAsia="Arial" w:hAnsi="Arial" w:cs="Arial"/>
          <w:spacing w:val="4"/>
          <w:sz w:val="24"/>
          <w:szCs w:val="24"/>
        </w:rPr>
        <w:t>Commissioner</w:t>
      </w:r>
    </w:p>
    <w:p w:rsidR="00B651E2" w:rsidRPr="001D3948" w:rsidRDefault="00546070" w:rsidP="001D3948">
      <w:pPr>
        <w:pStyle w:val="ListParagraph"/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EF6FE3">
        <w:rPr>
          <w:rFonts w:ascii="Arial" w:eastAsia="Arial" w:hAnsi="Arial" w:cs="Arial"/>
          <w:spacing w:val="4"/>
          <w:sz w:val="24"/>
          <w:szCs w:val="24"/>
        </w:rPr>
        <w:t>Locke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d </w:t>
      </w:r>
      <w:r w:rsidRPr="00EF6FE3">
        <w:rPr>
          <w:rFonts w:ascii="Arial" w:eastAsia="Arial" w:hAnsi="Arial" w:cs="Arial"/>
          <w:spacing w:val="4"/>
          <w:sz w:val="24"/>
          <w:szCs w:val="24"/>
        </w:rPr>
        <w:t>Ba</w:t>
      </w:r>
      <w:r w:rsidRPr="001D3948">
        <w:rPr>
          <w:rFonts w:ascii="Arial" w:eastAsia="Arial" w:hAnsi="Arial" w:cs="Arial"/>
          <w:spacing w:val="4"/>
          <w:sz w:val="24"/>
          <w:szCs w:val="24"/>
        </w:rPr>
        <w:t>g 3</w:t>
      </w:r>
    </w:p>
    <w:p w:rsidR="00B651E2" w:rsidRPr="001D3948" w:rsidRDefault="00546070" w:rsidP="001D3948">
      <w:pPr>
        <w:pStyle w:val="ListParagraph"/>
        <w:spacing w:before="23" w:after="0" w:line="240" w:lineRule="auto"/>
        <w:ind w:right="-20"/>
        <w:rPr>
          <w:rFonts w:ascii="Arial" w:eastAsia="Arial" w:hAnsi="Arial" w:cs="Arial"/>
          <w:spacing w:val="4"/>
          <w:sz w:val="24"/>
          <w:szCs w:val="24"/>
        </w:rPr>
      </w:pP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Collins </w:t>
      </w:r>
      <w:r w:rsidRPr="00EF6FE3">
        <w:rPr>
          <w:rFonts w:ascii="Arial" w:eastAsia="Arial" w:hAnsi="Arial" w:cs="Arial"/>
          <w:spacing w:val="4"/>
          <w:sz w:val="24"/>
          <w:szCs w:val="24"/>
        </w:rPr>
        <w:t>St</w:t>
      </w:r>
      <w:r w:rsidRPr="001D3948">
        <w:rPr>
          <w:rFonts w:ascii="Arial" w:eastAsia="Arial" w:hAnsi="Arial" w:cs="Arial"/>
          <w:spacing w:val="4"/>
          <w:sz w:val="24"/>
          <w:szCs w:val="24"/>
        </w:rPr>
        <w:t>r</w:t>
      </w:r>
      <w:r w:rsidRPr="00EF6FE3">
        <w:rPr>
          <w:rFonts w:ascii="Arial" w:eastAsia="Arial" w:hAnsi="Arial" w:cs="Arial"/>
          <w:spacing w:val="4"/>
          <w:sz w:val="24"/>
          <w:szCs w:val="24"/>
        </w:rPr>
        <w:t>ee</w:t>
      </w:r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t </w:t>
      </w:r>
      <w:r w:rsidRPr="00EF6FE3">
        <w:rPr>
          <w:rFonts w:ascii="Arial" w:eastAsia="Arial" w:hAnsi="Arial" w:cs="Arial"/>
          <w:spacing w:val="4"/>
          <w:sz w:val="24"/>
          <w:szCs w:val="24"/>
        </w:rPr>
        <w:t>East</w:t>
      </w:r>
      <w:bookmarkStart w:id="0" w:name="_GoBack"/>
      <w:bookmarkEnd w:id="0"/>
      <w:r w:rsidRPr="001D3948">
        <w:rPr>
          <w:rFonts w:ascii="Arial" w:eastAsia="Arial" w:hAnsi="Arial" w:cs="Arial"/>
          <w:spacing w:val="4"/>
          <w:sz w:val="24"/>
          <w:szCs w:val="24"/>
        </w:rPr>
        <w:t xml:space="preserve">, Victoria </w:t>
      </w:r>
      <w:r w:rsidRPr="00EF6FE3">
        <w:rPr>
          <w:rFonts w:ascii="Arial" w:eastAsia="Arial" w:hAnsi="Arial" w:cs="Arial"/>
          <w:spacing w:val="4"/>
          <w:sz w:val="24"/>
          <w:szCs w:val="24"/>
        </w:rPr>
        <w:t>8003</w:t>
      </w:r>
    </w:p>
    <w:p w:rsidR="00B651E2" w:rsidRDefault="00B651E2" w:rsidP="00EF6FE3">
      <w:pPr>
        <w:spacing w:after="0" w:line="280" w:lineRule="exact"/>
        <w:ind w:right="-20"/>
        <w:rPr>
          <w:rFonts w:ascii="Arial" w:hAnsi="Arial" w:cs="Arial"/>
          <w:sz w:val="24"/>
          <w:szCs w:val="24"/>
        </w:rPr>
      </w:pPr>
    </w:p>
    <w:p w:rsidR="0009288A" w:rsidRPr="00EF6FE3" w:rsidRDefault="0009288A" w:rsidP="00EF6FE3">
      <w:pPr>
        <w:spacing w:after="0" w:line="28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pStyle w:val="Heading2"/>
      </w:pPr>
      <w:r w:rsidRPr="00EF6FE3">
        <w:t>Seeking</w:t>
      </w:r>
      <w:r w:rsidRPr="00EF6FE3">
        <w:rPr>
          <w:spacing w:val="-9"/>
        </w:rPr>
        <w:t xml:space="preserve"> </w:t>
      </w:r>
      <w:r w:rsidRPr="00EF6FE3">
        <w:t>a</w:t>
      </w:r>
      <w:r w:rsidRPr="00EF6FE3">
        <w:rPr>
          <w:spacing w:val="4"/>
        </w:rPr>
        <w:t xml:space="preserve"> </w:t>
      </w:r>
      <w:r w:rsidRPr="00EF6FE3">
        <w:rPr>
          <w:spacing w:val="-4"/>
        </w:rPr>
        <w:t>r</w:t>
      </w:r>
      <w:r w:rsidRPr="00EF6FE3">
        <w:t>eview by</w:t>
      </w:r>
      <w:r w:rsidRPr="00EF6FE3">
        <w:rPr>
          <w:spacing w:val="-11"/>
        </w:rPr>
        <w:t xml:space="preserve"> </w:t>
      </w:r>
      <w:r w:rsidRPr="00EF6FE3">
        <w:t>the</w:t>
      </w:r>
      <w:r w:rsidRPr="00EF6FE3">
        <w:rPr>
          <w:spacing w:val="4"/>
        </w:rPr>
        <w:t xml:space="preserve"> </w:t>
      </w:r>
      <w:r w:rsidRPr="00EF6FE3">
        <w:t>Commonwealth</w:t>
      </w:r>
      <w:r w:rsidRPr="00EF6FE3">
        <w:rPr>
          <w:spacing w:val="18"/>
        </w:rPr>
        <w:t xml:space="preserve"> </w:t>
      </w:r>
      <w:r w:rsidRPr="00EF6FE3">
        <w:t>Ombudsman</w:t>
      </w:r>
    </w:p>
    <w:p w:rsidR="00B651E2" w:rsidRPr="00EF6FE3" w:rsidRDefault="00B651E2" w:rsidP="00EF6FE3">
      <w:pPr>
        <w:spacing w:before="6" w:after="0" w:line="13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7645B8">
        <w:rPr>
          <w:rFonts w:ascii="Arial" w:eastAsia="Arial" w:hAnsi="Arial" w:cs="Arial"/>
          <w:sz w:val="24"/>
          <w:szCs w:val="24"/>
        </w:rPr>
        <w:t xml:space="preserve">The Commonwealth Ombudsman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7645B8">
        <w:rPr>
          <w:rFonts w:ascii="Arial" w:eastAsia="Arial" w:hAnsi="Arial" w:cs="Arial"/>
          <w:sz w:val="24"/>
          <w:szCs w:val="24"/>
        </w:rPr>
        <w:t xml:space="preserve"> review </w:t>
      </w:r>
      <w:r w:rsidRPr="00EF6FE3">
        <w:rPr>
          <w:rFonts w:ascii="Arial" w:eastAsia="Arial" w:hAnsi="Arial" w:cs="Arial"/>
          <w:sz w:val="24"/>
          <w:szCs w:val="24"/>
        </w:rPr>
        <w:t>complaint</w:t>
      </w:r>
      <w:r w:rsidRPr="007645B8">
        <w:rPr>
          <w:rFonts w:ascii="Arial" w:eastAsia="Arial" w:hAnsi="Arial" w:cs="Arial"/>
          <w:sz w:val="24"/>
          <w:szCs w:val="24"/>
        </w:rPr>
        <w:t xml:space="preserve"> decisions </w:t>
      </w:r>
      <w:r w:rsidRPr="00EF6FE3">
        <w:rPr>
          <w:rFonts w:ascii="Arial" w:eastAsia="Arial" w:hAnsi="Arial" w:cs="Arial"/>
          <w:sz w:val="24"/>
          <w:szCs w:val="24"/>
        </w:rPr>
        <w:t>made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the </w:t>
      </w:r>
      <w:r w:rsidRPr="007645B8">
        <w:rPr>
          <w:rFonts w:ascii="Arial" w:eastAsia="Arial" w:hAnsi="Arial" w:cs="Arial"/>
          <w:sz w:val="24"/>
          <w:szCs w:val="24"/>
        </w:rPr>
        <w:t xml:space="preserve">Scheme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Commissioner. </w:t>
      </w:r>
      <w:r w:rsidRPr="00EF6FE3">
        <w:rPr>
          <w:rFonts w:ascii="Arial" w:eastAsia="Arial" w:hAnsi="Arial" w:cs="Arial"/>
          <w:sz w:val="24"/>
          <w:szCs w:val="24"/>
        </w:rPr>
        <w:t>If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7645B8">
        <w:rPr>
          <w:rFonts w:ascii="Arial" w:eastAsia="Arial" w:hAnsi="Arial" w:cs="Arial"/>
          <w:sz w:val="24"/>
          <w:szCs w:val="24"/>
        </w:rPr>
        <w:t xml:space="preserve"> satisfied </w:t>
      </w:r>
      <w:r w:rsidRPr="00EF6FE3">
        <w:rPr>
          <w:rFonts w:ascii="Arial" w:eastAsia="Arial" w:hAnsi="Arial" w:cs="Arial"/>
          <w:sz w:val="24"/>
          <w:szCs w:val="24"/>
        </w:rPr>
        <w:t>with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outcome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7645B8">
        <w:rPr>
          <w:rFonts w:ascii="Arial" w:eastAsia="Arial" w:hAnsi="Arial" w:cs="Arial"/>
          <w:sz w:val="24"/>
          <w:szCs w:val="24"/>
        </w:rPr>
        <w:t>f</w:t>
      </w:r>
      <w:r w:rsidRPr="00EF6FE3">
        <w:rPr>
          <w:rFonts w:ascii="Arial" w:eastAsia="Arial" w:hAnsi="Arial" w:cs="Arial"/>
          <w:sz w:val="24"/>
          <w:szCs w:val="24"/>
        </w:rPr>
        <w:t>fe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ed by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Commissioner,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contact the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Ombudsman</w:t>
      </w:r>
      <w:r w:rsidRPr="007645B8">
        <w:rPr>
          <w:rFonts w:ascii="Arial" w:eastAsia="Arial" w:hAnsi="Arial" w:cs="Arial"/>
          <w:sz w:val="24"/>
          <w:szCs w:val="24"/>
        </w:rPr>
        <w:t>’</w:t>
      </w:r>
      <w:r w:rsidRPr="00EF6FE3">
        <w:rPr>
          <w:rFonts w:ascii="Arial" w:eastAsia="Arial" w:hAnsi="Arial" w:cs="Arial"/>
          <w:sz w:val="24"/>
          <w:szCs w:val="24"/>
        </w:rPr>
        <w:t>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7645B8">
        <w:rPr>
          <w:rFonts w:ascii="Arial" w:eastAsia="Arial" w:hAnsi="Arial" w:cs="Arial"/>
          <w:sz w:val="24"/>
          <w:szCs w:val="24"/>
        </w:rPr>
        <w:t>f</w:t>
      </w:r>
      <w:r w:rsidRPr="00EF6FE3">
        <w:rPr>
          <w:rFonts w:ascii="Arial" w:eastAsia="Arial" w:hAnsi="Arial" w:cs="Arial"/>
          <w:sz w:val="24"/>
          <w:szCs w:val="24"/>
        </w:rPr>
        <w:t>fice</w:t>
      </w:r>
      <w:r w:rsidRPr="007645B8">
        <w:rPr>
          <w:rFonts w:ascii="Arial" w:eastAsia="Arial" w:hAnsi="Arial" w:cs="Arial"/>
          <w:sz w:val="24"/>
          <w:szCs w:val="24"/>
        </w:rPr>
        <w:t xml:space="preserve"> via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website 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ombudsman.go</w:t>
      </w:r>
      <w:r w:rsidRPr="00EF6FE3">
        <w:rPr>
          <w:rFonts w:ascii="Arial" w:eastAsia="Arial" w:hAnsi="Arial" w:cs="Arial"/>
          <w:b/>
          <w:bCs/>
          <w:spacing w:val="-12"/>
          <w:sz w:val="24"/>
          <w:szCs w:val="24"/>
        </w:rPr>
        <w:t>v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.au</w:t>
      </w:r>
      <w:r w:rsidRPr="00EF6FE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EF6F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by</w:t>
      </w:r>
      <w:r w:rsidRPr="00EF6F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phoning</w:t>
      </w:r>
      <w:r w:rsidRPr="00EF6FE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1300 362 072</w:t>
      </w:r>
      <w:r w:rsidRPr="00EF6FE3">
        <w:rPr>
          <w:rFonts w:ascii="Arial" w:eastAsia="Arial" w:hAnsi="Arial" w:cs="Arial"/>
          <w:sz w:val="24"/>
          <w:szCs w:val="24"/>
        </w:rPr>
        <w:t>.</w:t>
      </w:r>
    </w:p>
    <w:p w:rsidR="00B651E2" w:rsidRPr="00EF6FE3" w:rsidRDefault="00B651E2" w:rsidP="00EF6FE3">
      <w:pPr>
        <w:spacing w:before="4" w:after="0" w:line="120" w:lineRule="exact"/>
        <w:ind w:right="-20"/>
        <w:rPr>
          <w:rFonts w:ascii="Arial" w:hAnsi="Arial" w:cs="Arial"/>
          <w:sz w:val="24"/>
          <w:szCs w:val="24"/>
        </w:rPr>
      </w:pPr>
    </w:p>
    <w:p w:rsidR="007645B8" w:rsidRDefault="007645B8" w:rsidP="00EF6FE3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B651E2" w:rsidRPr="00EF6FE3" w:rsidRDefault="00546070" w:rsidP="007645B8">
      <w:pPr>
        <w:pStyle w:val="Heading2"/>
      </w:pPr>
      <w:r w:rsidRPr="00EF6FE3">
        <w:t xml:space="preserve">HACC complaint </w:t>
      </w:r>
      <w:r w:rsidRPr="00EF6FE3">
        <w:rPr>
          <w:spacing w:val="-4"/>
        </w:rPr>
        <w:t>r</w:t>
      </w:r>
      <w:r w:rsidRPr="00EF6FE3">
        <w:t>eview rights</w:t>
      </w:r>
    </w:p>
    <w:p w:rsidR="00B651E2" w:rsidRPr="00EF6FE3" w:rsidRDefault="00B651E2" w:rsidP="00EF6FE3">
      <w:pPr>
        <w:spacing w:before="9" w:after="0" w:line="10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If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7645B8">
        <w:rPr>
          <w:rFonts w:ascii="Arial" w:eastAsia="Arial" w:hAnsi="Arial" w:cs="Arial"/>
          <w:sz w:val="24"/>
          <w:szCs w:val="24"/>
        </w:rPr>
        <w:t xml:space="preserve"> have </w:t>
      </w:r>
      <w:r w:rsidRPr="00EF6FE3">
        <w:rPr>
          <w:rFonts w:ascii="Arial" w:eastAsia="Arial" w:hAnsi="Arial" w:cs="Arial"/>
          <w:sz w:val="24"/>
          <w:szCs w:val="24"/>
        </w:rPr>
        <w:t>made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complaint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Scheme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7645B8">
        <w:rPr>
          <w:rFonts w:ascii="Arial" w:eastAsia="Arial" w:hAnsi="Arial" w:cs="Arial"/>
          <w:sz w:val="24"/>
          <w:szCs w:val="24"/>
        </w:rPr>
        <w:t xml:space="preserve"> Commonwealth HACC </w:t>
      </w:r>
      <w:r w:rsidRPr="00EF6FE3">
        <w:rPr>
          <w:rFonts w:ascii="Arial" w:eastAsia="Arial" w:hAnsi="Arial" w:cs="Arial"/>
          <w:sz w:val="24"/>
          <w:szCs w:val="24"/>
        </w:rPr>
        <w:t xml:space="preserve">services, </w:t>
      </w:r>
      <w:r w:rsidRPr="00EF6FE3">
        <w:rPr>
          <w:rFonts w:ascii="Arial" w:eastAsia="Arial" w:hAnsi="Arial" w:cs="Arial"/>
          <w:sz w:val="24"/>
          <w:szCs w:val="24"/>
        </w:rPr>
        <w:lastRenderedPageBreak/>
        <w:t>you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also</w:t>
      </w:r>
      <w:r w:rsidRPr="007645B8">
        <w:rPr>
          <w:rFonts w:ascii="Arial" w:eastAsia="Arial" w:hAnsi="Arial" w:cs="Arial"/>
          <w:sz w:val="24"/>
          <w:szCs w:val="24"/>
        </w:rPr>
        <w:t xml:space="preserve"> have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right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to</w:t>
      </w:r>
      <w:r w:rsidRPr="007645B8">
        <w:rPr>
          <w:rFonts w:ascii="Arial" w:eastAsia="Arial" w:hAnsi="Arial" w:cs="Arial"/>
          <w:sz w:val="24"/>
          <w:szCs w:val="24"/>
        </w:rPr>
        <w:t xml:space="preserve"> raise </w:t>
      </w:r>
      <w:r w:rsidRPr="00EF6FE3">
        <w:rPr>
          <w:rFonts w:ascii="Arial" w:eastAsia="Arial" w:hAnsi="Arial" w:cs="Arial"/>
          <w:sz w:val="24"/>
          <w:szCs w:val="24"/>
        </w:rPr>
        <w:t>conce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ns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complaints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the </w:t>
      </w:r>
      <w:r w:rsidRPr="007645B8">
        <w:rPr>
          <w:rFonts w:ascii="Arial" w:eastAsia="Arial" w:hAnsi="Arial" w:cs="Arial"/>
          <w:sz w:val="24"/>
          <w:szCs w:val="24"/>
        </w:rPr>
        <w:t xml:space="preserve">decision </w:t>
      </w:r>
      <w:r w:rsidRPr="00EF6FE3">
        <w:rPr>
          <w:rFonts w:ascii="Arial" w:eastAsia="Arial" w:hAnsi="Arial" w:cs="Arial"/>
          <w:sz w:val="24"/>
          <w:szCs w:val="24"/>
        </w:rPr>
        <w:t>with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Scheme. See </w:t>
      </w:r>
      <w:r w:rsidRPr="00EF6FE3">
        <w:rPr>
          <w:rFonts w:ascii="Arial" w:eastAsia="Arial" w:hAnsi="Arial" w:cs="Arial"/>
          <w:sz w:val="24"/>
          <w:szCs w:val="24"/>
        </w:rPr>
        <w:t>‘How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</w:t>
      </w:r>
      <w:r w:rsidRPr="007645B8">
        <w:rPr>
          <w:rFonts w:ascii="Arial" w:eastAsia="Arial" w:hAnsi="Arial" w:cs="Arial"/>
          <w:sz w:val="24"/>
          <w:szCs w:val="24"/>
        </w:rPr>
        <w:t xml:space="preserve"> r</w:t>
      </w:r>
      <w:r w:rsidRPr="00EF6FE3">
        <w:rPr>
          <w:rFonts w:ascii="Arial" w:eastAsia="Arial" w:hAnsi="Arial" w:cs="Arial"/>
          <w:sz w:val="24"/>
          <w:szCs w:val="24"/>
        </w:rPr>
        <w:t>equest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7645B8">
        <w:rPr>
          <w:rFonts w:ascii="Arial" w:eastAsia="Arial" w:hAnsi="Arial" w:cs="Arial"/>
          <w:sz w:val="24"/>
          <w:szCs w:val="24"/>
        </w:rPr>
        <w:t xml:space="preserve"> review?’ </w:t>
      </w:r>
      <w:r w:rsidRPr="00EF6FE3">
        <w:rPr>
          <w:rFonts w:ascii="Arial" w:eastAsia="Arial" w:hAnsi="Arial" w:cs="Arial"/>
          <w:sz w:val="24"/>
          <w:szCs w:val="24"/>
        </w:rPr>
        <w:t>and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‘What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do</w:t>
      </w:r>
      <w:r w:rsidRPr="007645B8">
        <w:rPr>
          <w:rFonts w:ascii="Arial" w:eastAsia="Arial" w:hAnsi="Arial" w:cs="Arial"/>
          <w:sz w:val="24"/>
          <w:szCs w:val="24"/>
        </w:rPr>
        <w:t xml:space="preserve"> we do</w:t>
      </w:r>
      <w:r w:rsidRPr="00EF6FE3">
        <w:rPr>
          <w:rFonts w:ascii="Arial" w:eastAsia="Arial" w:hAnsi="Arial" w:cs="Arial"/>
          <w:sz w:val="24"/>
          <w:szCs w:val="24"/>
        </w:rPr>
        <w:t xml:space="preserve"> with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your</w:t>
      </w:r>
      <w:r w:rsidRPr="007645B8">
        <w:rPr>
          <w:rFonts w:ascii="Arial" w:eastAsia="Arial" w:hAnsi="Arial" w:cs="Arial"/>
          <w:sz w:val="24"/>
          <w:szCs w:val="24"/>
        </w:rPr>
        <w:t xml:space="preserve"> review r</w:t>
      </w:r>
      <w:r w:rsidRPr="00EF6FE3">
        <w:rPr>
          <w:rFonts w:ascii="Arial" w:eastAsia="Arial" w:hAnsi="Arial" w:cs="Arial"/>
          <w:sz w:val="24"/>
          <w:szCs w:val="24"/>
        </w:rPr>
        <w:t>equest?’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for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mo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details.</w:t>
      </w:r>
    </w:p>
    <w:p w:rsidR="00B651E2" w:rsidRPr="007645B8" w:rsidRDefault="00B651E2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  <w:sectPr w:rsidR="00B651E2" w:rsidRPr="007645B8" w:rsidSect="00EF6FE3"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B651E2" w:rsidRPr="007645B8" w:rsidRDefault="00B651E2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7645B8">
        <w:rPr>
          <w:rFonts w:ascii="Arial" w:eastAsia="Arial" w:hAnsi="Arial" w:cs="Arial"/>
          <w:sz w:val="24"/>
          <w:szCs w:val="24"/>
        </w:rPr>
        <w:t xml:space="preserve">Independent review </w:t>
      </w:r>
      <w:r w:rsidRPr="00EF6FE3">
        <w:rPr>
          <w:rFonts w:ascii="Arial" w:eastAsia="Arial" w:hAnsi="Arial" w:cs="Arial"/>
          <w:sz w:val="24"/>
          <w:szCs w:val="24"/>
        </w:rPr>
        <w:t>of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HACC complaint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p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ocess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or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decision can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also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sought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ough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the </w:t>
      </w:r>
      <w:r w:rsidRPr="007645B8">
        <w:rPr>
          <w:rFonts w:ascii="Arial" w:eastAsia="Arial" w:hAnsi="Arial" w:cs="Arial"/>
          <w:sz w:val="24"/>
          <w:szCs w:val="24"/>
        </w:rPr>
        <w:t>Commonwealth Ombudsman.</w:t>
      </w:r>
    </w:p>
    <w:p w:rsidR="00B651E2" w:rsidRPr="007645B8" w:rsidRDefault="00B651E2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7645B8">
        <w:rPr>
          <w:rFonts w:ascii="Arial" w:eastAsia="Arial" w:hAnsi="Arial" w:cs="Arial"/>
          <w:sz w:val="24"/>
          <w:szCs w:val="24"/>
        </w:rPr>
        <w:t xml:space="preserve">The </w:t>
      </w:r>
      <w:r w:rsidRPr="00EF6FE3">
        <w:rPr>
          <w:rFonts w:ascii="Arial" w:eastAsia="Arial" w:hAnsi="Arial" w:cs="Arial"/>
          <w:sz w:val="24"/>
          <w:szCs w:val="24"/>
        </w:rPr>
        <w:t>Scheme</w:t>
      </w:r>
      <w:r w:rsidRPr="007645B8">
        <w:rPr>
          <w:rFonts w:ascii="Arial" w:eastAsia="Arial" w:hAnsi="Arial" w:cs="Arial"/>
          <w:sz w:val="24"/>
          <w:szCs w:val="24"/>
        </w:rPr>
        <w:t>’</w:t>
      </w:r>
      <w:r w:rsidRPr="00EF6FE3">
        <w:rPr>
          <w:rFonts w:ascii="Arial" w:eastAsia="Arial" w:hAnsi="Arial" w:cs="Arial"/>
          <w:sz w:val="24"/>
          <w:szCs w:val="24"/>
        </w:rPr>
        <w:t>s</w:t>
      </w:r>
      <w:r w:rsidRPr="007645B8">
        <w:rPr>
          <w:rFonts w:ascii="Arial" w:eastAsia="Arial" w:hAnsi="Arial" w:cs="Arial"/>
          <w:sz w:val="24"/>
          <w:szCs w:val="24"/>
        </w:rPr>
        <w:t xml:space="preserve"> handling </w:t>
      </w:r>
      <w:r w:rsidRPr="00EF6FE3">
        <w:rPr>
          <w:rFonts w:ascii="Arial" w:eastAsia="Arial" w:hAnsi="Arial" w:cs="Arial"/>
          <w:sz w:val="24"/>
          <w:szCs w:val="24"/>
        </w:rPr>
        <w:t>of complaints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about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Commonwealth </w:t>
      </w:r>
      <w:r w:rsidRPr="007645B8">
        <w:rPr>
          <w:rFonts w:ascii="Arial" w:eastAsia="Arial" w:hAnsi="Arial" w:cs="Arial"/>
          <w:sz w:val="24"/>
          <w:szCs w:val="24"/>
        </w:rPr>
        <w:t xml:space="preserve">HACC services </w:t>
      </w:r>
      <w:r w:rsidRPr="00EF6FE3">
        <w:rPr>
          <w:rFonts w:ascii="Arial" w:eastAsia="Arial" w:hAnsi="Arial" w:cs="Arial"/>
          <w:sz w:val="24"/>
          <w:szCs w:val="24"/>
        </w:rPr>
        <w:t>is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not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examinable by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the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Aged</w:t>
      </w:r>
      <w:r w:rsidRPr="007645B8">
        <w:rPr>
          <w:rFonts w:ascii="Arial" w:eastAsia="Arial" w:hAnsi="Arial" w:cs="Arial"/>
          <w:sz w:val="24"/>
          <w:szCs w:val="24"/>
        </w:rPr>
        <w:t xml:space="preserve"> Care </w:t>
      </w:r>
      <w:r w:rsidRPr="00EF6FE3">
        <w:rPr>
          <w:rFonts w:ascii="Arial" w:eastAsia="Arial" w:hAnsi="Arial" w:cs="Arial"/>
          <w:sz w:val="24"/>
          <w:szCs w:val="24"/>
        </w:rPr>
        <w:t>Commissione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.</w:t>
      </w:r>
    </w:p>
    <w:p w:rsidR="00B651E2" w:rsidRPr="00EF6FE3" w:rsidRDefault="00B651E2" w:rsidP="00EF6FE3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pacing w:val="4"/>
          <w:sz w:val="24"/>
          <w:szCs w:val="24"/>
        </w:rPr>
        <w:t>Contac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EF6F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4"/>
          <w:sz w:val="24"/>
          <w:szCs w:val="24"/>
        </w:rPr>
        <w:t>th</w:t>
      </w:r>
      <w:r w:rsidRPr="00EF6FE3">
        <w:rPr>
          <w:rFonts w:ascii="Arial" w:eastAsia="Arial" w:hAnsi="Arial" w:cs="Arial"/>
          <w:sz w:val="24"/>
          <w:szCs w:val="24"/>
        </w:rPr>
        <w:t xml:space="preserve">e </w:t>
      </w:r>
      <w:r w:rsidRPr="00EF6FE3">
        <w:rPr>
          <w:rFonts w:ascii="Arial" w:eastAsia="Arial" w:hAnsi="Arial" w:cs="Arial"/>
          <w:spacing w:val="4"/>
          <w:w w:val="96"/>
          <w:sz w:val="24"/>
          <w:szCs w:val="24"/>
        </w:rPr>
        <w:t>Commissione</w:t>
      </w:r>
      <w:r w:rsidRPr="00EF6FE3">
        <w:rPr>
          <w:rFonts w:ascii="Arial" w:eastAsia="Arial" w:hAnsi="Arial" w:cs="Arial"/>
          <w:w w:val="96"/>
          <w:sz w:val="24"/>
          <w:szCs w:val="24"/>
        </w:rPr>
        <w:t>r</w:t>
      </w:r>
      <w:r w:rsidRPr="00EF6FE3"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4"/>
          <w:sz w:val="24"/>
          <w:szCs w:val="24"/>
        </w:rPr>
        <w:t>by:</w:t>
      </w:r>
    </w:p>
    <w:p w:rsidR="00B651E2" w:rsidRPr="00EF6FE3" w:rsidRDefault="00B651E2" w:rsidP="00EF6FE3">
      <w:pPr>
        <w:spacing w:before="1" w:after="0" w:line="11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EF6FE3">
      <w:pPr>
        <w:spacing w:after="0" w:line="220" w:lineRule="exact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Phon</w:t>
      </w:r>
      <w:r w:rsidRPr="00EF6FE3"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  <w:r w:rsidRPr="00EF6FE3">
        <w:rPr>
          <w:rFonts w:ascii="Arial" w:eastAsia="Arial" w:hAnsi="Arial" w:cs="Arial"/>
          <w:b/>
          <w:bCs/>
          <w:spacing w:val="-17"/>
          <w:w w:val="99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130</w:t>
      </w:r>
      <w:r w:rsidRPr="00EF6FE3">
        <w:rPr>
          <w:rFonts w:ascii="Arial" w:eastAsia="Arial" w:hAnsi="Arial" w:cs="Arial"/>
          <w:sz w:val="24"/>
          <w:szCs w:val="24"/>
        </w:rPr>
        <w:t>0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36</w:t>
      </w:r>
      <w:r w:rsidRPr="00EF6FE3">
        <w:rPr>
          <w:rFonts w:ascii="Arial" w:eastAsia="Arial" w:hAnsi="Arial" w:cs="Arial"/>
          <w:sz w:val="24"/>
          <w:szCs w:val="24"/>
        </w:rPr>
        <w:t>2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07</w:t>
      </w:r>
      <w:r w:rsidRPr="00EF6FE3">
        <w:rPr>
          <w:rFonts w:ascii="Arial" w:eastAsia="Arial" w:hAnsi="Arial" w:cs="Arial"/>
          <w:sz w:val="24"/>
          <w:szCs w:val="24"/>
        </w:rPr>
        <w:t>2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w w:val="91"/>
          <w:sz w:val="24"/>
          <w:szCs w:val="24"/>
        </w:rPr>
        <w:t>(call</w:t>
      </w:r>
      <w:r w:rsidRPr="00EF6FE3">
        <w:rPr>
          <w:rFonts w:ascii="Arial" w:eastAsia="Arial" w:hAnsi="Arial" w:cs="Arial"/>
          <w:w w:val="91"/>
          <w:sz w:val="24"/>
          <w:szCs w:val="24"/>
        </w:rPr>
        <w:t>s</w:t>
      </w:r>
      <w:r w:rsidRPr="00EF6FE3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f</w:t>
      </w:r>
      <w:r w:rsidRPr="00EF6FE3">
        <w:rPr>
          <w:rFonts w:ascii="Arial" w:eastAsia="Arial" w:hAnsi="Arial" w:cs="Arial"/>
          <w:spacing w:val="-2"/>
          <w:sz w:val="24"/>
          <w:szCs w:val="24"/>
        </w:rPr>
        <w:t>r</w:t>
      </w:r>
      <w:r w:rsidRPr="00EF6FE3">
        <w:rPr>
          <w:rFonts w:ascii="Arial" w:eastAsia="Arial" w:hAnsi="Arial" w:cs="Arial"/>
          <w:spacing w:val="2"/>
          <w:sz w:val="24"/>
          <w:szCs w:val="24"/>
        </w:rPr>
        <w:t>o</w:t>
      </w:r>
      <w:r w:rsidRPr="00EF6FE3">
        <w:rPr>
          <w:rFonts w:ascii="Arial" w:eastAsia="Arial" w:hAnsi="Arial" w:cs="Arial"/>
          <w:sz w:val="24"/>
          <w:szCs w:val="24"/>
        </w:rPr>
        <w:t>m</w:t>
      </w:r>
      <w:r w:rsidRPr="00EF6F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mobile phone</w:t>
      </w:r>
      <w:r w:rsidRPr="00EF6FE3">
        <w:rPr>
          <w:rFonts w:ascii="Arial" w:eastAsia="Arial" w:hAnsi="Arial" w:cs="Arial"/>
          <w:sz w:val="24"/>
          <w:szCs w:val="24"/>
        </w:rPr>
        <w:t>s</w:t>
      </w:r>
      <w:r w:rsidRPr="00EF6FE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charge</w:t>
      </w:r>
      <w:r w:rsidRPr="00EF6FE3">
        <w:rPr>
          <w:rFonts w:ascii="Arial" w:eastAsia="Arial" w:hAnsi="Arial" w:cs="Arial"/>
          <w:sz w:val="24"/>
          <w:szCs w:val="24"/>
        </w:rPr>
        <w:t>d</w:t>
      </w:r>
      <w:r w:rsidRPr="00EF6FE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a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EF6F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mobil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EF6FE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phon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EF6FE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rates)</w:t>
      </w:r>
    </w:p>
    <w:p w:rsidR="00B651E2" w:rsidRPr="00EF6FE3" w:rsidRDefault="00546070" w:rsidP="00EF6FE3">
      <w:pPr>
        <w:tabs>
          <w:tab w:val="left" w:pos="720"/>
        </w:tabs>
        <w:spacing w:before="2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pacing w:val="-6"/>
          <w:sz w:val="24"/>
          <w:szCs w:val="24"/>
        </w:rPr>
        <w:t>W</w:t>
      </w:r>
      <w:r w:rsidRPr="00EF6FE3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b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ab/>
      </w:r>
      <w:r w:rsidRPr="00EF6FE3">
        <w:rPr>
          <w:rFonts w:ascii="Arial" w:eastAsia="Arial" w:hAnsi="Arial" w:cs="Arial"/>
          <w:b/>
          <w:bCs/>
          <w:spacing w:val="-58"/>
          <w:sz w:val="24"/>
          <w:szCs w:val="24"/>
        </w:rPr>
        <w:t xml:space="preserve"> </w:t>
      </w:r>
      <w:hyperlink r:id="rId8">
        <w:r w:rsidRPr="00EF6FE3">
          <w:rPr>
            <w:rFonts w:ascii="Arial" w:eastAsia="Arial" w:hAnsi="Arial" w:cs="Arial"/>
            <w:spacing w:val="2"/>
            <w:sz w:val="24"/>
            <w:szCs w:val="24"/>
          </w:rPr>
          <w:t>ww</w:t>
        </w:r>
        <w:r w:rsidRPr="00EF6FE3">
          <w:rPr>
            <w:rFonts w:ascii="Arial" w:eastAsia="Arial" w:hAnsi="Arial" w:cs="Arial"/>
            <w:spacing w:val="-10"/>
            <w:sz w:val="24"/>
            <w:szCs w:val="24"/>
          </w:rPr>
          <w:t>w</w:t>
        </w:r>
        <w:r w:rsidRPr="00EF6FE3">
          <w:rPr>
            <w:rFonts w:ascii="Arial" w:eastAsia="Arial" w:hAnsi="Arial" w:cs="Arial"/>
            <w:spacing w:val="2"/>
            <w:sz w:val="24"/>
            <w:szCs w:val="24"/>
          </w:rPr>
          <w:t>.ombudsman.go</w:t>
        </w:r>
        <w:r w:rsidRPr="00EF6FE3">
          <w:rPr>
            <w:rFonts w:ascii="Arial" w:eastAsia="Arial" w:hAnsi="Arial" w:cs="Arial"/>
            <w:spacing w:val="-14"/>
            <w:sz w:val="24"/>
            <w:szCs w:val="24"/>
          </w:rPr>
          <w:t>v</w:t>
        </w:r>
        <w:r w:rsidRPr="00EF6FE3">
          <w:rPr>
            <w:rFonts w:ascii="Arial" w:eastAsia="Arial" w:hAnsi="Arial" w:cs="Arial"/>
            <w:spacing w:val="2"/>
            <w:sz w:val="24"/>
            <w:szCs w:val="24"/>
          </w:rPr>
          <w:t>.au</w:t>
        </w:r>
      </w:hyperlink>
    </w:p>
    <w:p w:rsidR="00B651E2" w:rsidRPr="00EF6FE3" w:rsidRDefault="00546070" w:rsidP="00EF6FE3">
      <w:pPr>
        <w:spacing w:before="2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EF6FE3">
        <w:rPr>
          <w:rFonts w:ascii="Arial" w:eastAsia="Arial" w:hAnsi="Arial" w:cs="Arial"/>
          <w:b/>
          <w:bCs/>
          <w:spacing w:val="2"/>
          <w:sz w:val="24"/>
          <w:szCs w:val="24"/>
        </w:rPr>
        <w:t>Emai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Pr="00EF6FE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End"/>
      <w:hyperlink r:id="rId9">
        <w:r w:rsidRPr="00EF6FE3">
          <w:rPr>
            <w:rFonts w:ascii="Arial" w:eastAsia="Arial" w:hAnsi="Arial" w:cs="Arial"/>
            <w:spacing w:val="2"/>
            <w:sz w:val="24"/>
            <w:szCs w:val="24"/>
          </w:rPr>
          <w:t>ombudsman@ombudsman.go</w:t>
        </w:r>
        <w:r w:rsidRPr="00EF6FE3">
          <w:rPr>
            <w:rFonts w:ascii="Arial" w:eastAsia="Arial" w:hAnsi="Arial" w:cs="Arial"/>
            <w:spacing w:val="-14"/>
            <w:sz w:val="24"/>
            <w:szCs w:val="24"/>
          </w:rPr>
          <w:t>v</w:t>
        </w:r>
        <w:r w:rsidRPr="00EF6FE3">
          <w:rPr>
            <w:rFonts w:ascii="Arial" w:eastAsia="Arial" w:hAnsi="Arial" w:cs="Arial"/>
            <w:spacing w:val="2"/>
            <w:sz w:val="24"/>
            <w:szCs w:val="24"/>
          </w:rPr>
          <w:t>.au</w:t>
        </w:r>
      </w:hyperlink>
    </w:p>
    <w:p w:rsidR="00B651E2" w:rsidRPr="00EF6FE3" w:rsidRDefault="00546070" w:rsidP="00EF6FE3">
      <w:pPr>
        <w:tabs>
          <w:tab w:val="left" w:pos="720"/>
        </w:tabs>
        <w:spacing w:before="2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pacing w:val="2"/>
          <w:sz w:val="24"/>
          <w:szCs w:val="24"/>
        </w:rPr>
        <w:t>Fa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x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ab/>
      </w:r>
      <w:r w:rsidRPr="00EF6FE3">
        <w:rPr>
          <w:rFonts w:ascii="Arial" w:eastAsia="Arial" w:hAnsi="Arial" w:cs="Arial"/>
          <w:spacing w:val="2"/>
          <w:sz w:val="24"/>
          <w:szCs w:val="24"/>
        </w:rPr>
        <w:t>0</w:t>
      </w:r>
      <w:r w:rsidRPr="00EF6FE3">
        <w:rPr>
          <w:rFonts w:ascii="Arial" w:eastAsia="Arial" w:hAnsi="Arial" w:cs="Arial"/>
          <w:sz w:val="24"/>
          <w:szCs w:val="24"/>
        </w:rPr>
        <w:t>2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627</w:t>
      </w:r>
      <w:r w:rsidRPr="00EF6FE3">
        <w:rPr>
          <w:rFonts w:ascii="Arial" w:eastAsia="Arial" w:hAnsi="Arial" w:cs="Arial"/>
          <w:sz w:val="24"/>
          <w:szCs w:val="24"/>
        </w:rPr>
        <w:t>6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0123</w:t>
      </w:r>
    </w:p>
    <w:p w:rsidR="00B651E2" w:rsidRPr="00EF6FE3" w:rsidRDefault="00546070" w:rsidP="00EF6FE3">
      <w:pPr>
        <w:tabs>
          <w:tab w:val="left" w:pos="720"/>
        </w:tabs>
        <w:spacing w:before="54" w:after="0" w:line="220" w:lineRule="exact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pacing w:val="2"/>
          <w:sz w:val="24"/>
          <w:szCs w:val="24"/>
        </w:rPr>
        <w:t>SM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S</w:t>
      </w:r>
      <w:r w:rsidRPr="00EF6FE3">
        <w:rPr>
          <w:rFonts w:ascii="Arial" w:eastAsia="Arial" w:hAnsi="Arial" w:cs="Arial"/>
          <w:b/>
          <w:bCs/>
          <w:spacing w:val="-5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ab/>
      </w:r>
      <w:r w:rsidRPr="00EF6FE3">
        <w:rPr>
          <w:rFonts w:ascii="Arial" w:eastAsia="Arial" w:hAnsi="Arial" w:cs="Arial"/>
          <w:spacing w:val="2"/>
          <w:sz w:val="24"/>
          <w:szCs w:val="24"/>
        </w:rPr>
        <w:t>041</w:t>
      </w:r>
      <w:r w:rsidRPr="00EF6FE3">
        <w:rPr>
          <w:rFonts w:ascii="Arial" w:eastAsia="Arial" w:hAnsi="Arial" w:cs="Arial"/>
          <w:sz w:val="24"/>
          <w:szCs w:val="24"/>
        </w:rPr>
        <w:t>3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CO</w:t>
      </w:r>
      <w:r w:rsidRPr="00EF6FE3">
        <w:rPr>
          <w:rFonts w:ascii="Arial" w:eastAsia="Arial" w:hAnsi="Arial" w:cs="Arial"/>
          <w:sz w:val="24"/>
          <w:szCs w:val="24"/>
        </w:rPr>
        <w:t>M</w:t>
      </w:r>
      <w:r w:rsidRPr="00EF6F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OM</w:t>
      </w:r>
      <w:r w:rsidRPr="00EF6FE3">
        <w:rPr>
          <w:rFonts w:ascii="Arial" w:eastAsia="Arial" w:hAnsi="Arial" w:cs="Arial"/>
          <w:sz w:val="24"/>
          <w:szCs w:val="24"/>
        </w:rPr>
        <w:t>B</w:t>
      </w:r>
      <w:r w:rsidRPr="00EF6F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(041</w:t>
      </w:r>
      <w:r w:rsidRPr="00EF6FE3">
        <w:rPr>
          <w:rFonts w:ascii="Arial" w:eastAsia="Arial" w:hAnsi="Arial" w:cs="Arial"/>
          <w:sz w:val="24"/>
          <w:szCs w:val="24"/>
        </w:rPr>
        <w:t>3</w:t>
      </w:r>
      <w:r w:rsidRPr="00EF6FE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26</w:t>
      </w:r>
      <w:r w:rsidRPr="00EF6FE3">
        <w:rPr>
          <w:rFonts w:ascii="Arial" w:eastAsia="Arial" w:hAnsi="Arial" w:cs="Arial"/>
          <w:sz w:val="24"/>
          <w:szCs w:val="24"/>
        </w:rPr>
        <w:t>6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 xml:space="preserve">662) </w:t>
      </w:r>
      <w:r w:rsidRPr="00EF6FE3">
        <w:rPr>
          <w:rFonts w:ascii="Arial" w:eastAsia="Arial" w:hAnsi="Arial" w:cs="Arial"/>
          <w:spacing w:val="2"/>
          <w:w w:val="94"/>
          <w:sz w:val="24"/>
          <w:szCs w:val="24"/>
        </w:rPr>
        <w:t>(standa</w:t>
      </w:r>
      <w:r w:rsidRPr="00EF6FE3"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 w:rsidRPr="00EF6FE3">
        <w:rPr>
          <w:rFonts w:ascii="Arial" w:eastAsia="Arial" w:hAnsi="Arial" w:cs="Arial"/>
          <w:w w:val="94"/>
          <w:sz w:val="24"/>
          <w:szCs w:val="24"/>
        </w:rPr>
        <w:t>d</w:t>
      </w:r>
      <w:r w:rsidRPr="00EF6FE3"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w w:val="94"/>
          <w:sz w:val="24"/>
          <w:szCs w:val="24"/>
        </w:rPr>
        <w:t>carrie</w:t>
      </w:r>
      <w:r w:rsidRPr="00EF6FE3">
        <w:rPr>
          <w:rFonts w:ascii="Arial" w:eastAsia="Arial" w:hAnsi="Arial" w:cs="Arial"/>
          <w:w w:val="94"/>
          <w:sz w:val="24"/>
          <w:szCs w:val="24"/>
        </w:rPr>
        <w:t>r</w:t>
      </w:r>
      <w:r w:rsidRPr="00EF6FE3"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rate</w:t>
      </w:r>
      <w:r w:rsidRPr="00EF6FE3">
        <w:rPr>
          <w:rFonts w:ascii="Arial" w:eastAsia="Arial" w:hAnsi="Arial" w:cs="Arial"/>
          <w:sz w:val="24"/>
          <w:szCs w:val="24"/>
        </w:rPr>
        <w:t>s</w:t>
      </w:r>
      <w:r w:rsidRPr="00EF6FE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apply)</w:t>
      </w:r>
    </w:p>
    <w:p w:rsidR="00B651E2" w:rsidRPr="00EF6FE3" w:rsidRDefault="00546070" w:rsidP="00EF6FE3">
      <w:pPr>
        <w:tabs>
          <w:tab w:val="left" w:pos="720"/>
        </w:tabs>
        <w:spacing w:before="2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b/>
          <w:bCs/>
          <w:spacing w:val="2"/>
          <w:sz w:val="24"/>
          <w:szCs w:val="24"/>
        </w:rPr>
        <w:t>Pos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>t</w:t>
      </w:r>
      <w:r w:rsidRPr="00EF6FE3">
        <w:rPr>
          <w:rFonts w:ascii="Arial" w:eastAsia="Arial" w:hAnsi="Arial" w:cs="Arial"/>
          <w:b/>
          <w:bCs/>
          <w:sz w:val="24"/>
          <w:szCs w:val="24"/>
        </w:rPr>
        <w:tab/>
      </w:r>
      <w:r w:rsidRPr="00EF6FE3">
        <w:rPr>
          <w:rFonts w:ascii="Arial" w:eastAsia="Arial" w:hAnsi="Arial" w:cs="Arial"/>
          <w:spacing w:val="2"/>
          <w:sz w:val="24"/>
          <w:szCs w:val="24"/>
        </w:rPr>
        <w:t>GP</w:t>
      </w:r>
      <w:r w:rsidRPr="00EF6FE3">
        <w:rPr>
          <w:rFonts w:ascii="Arial" w:eastAsia="Arial" w:hAnsi="Arial" w:cs="Arial"/>
          <w:sz w:val="24"/>
          <w:szCs w:val="24"/>
        </w:rPr>
        <w:t>O</w:t>
      </w:r>
      <w:r w:rsidRPr="00EF6FE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Bo</w:t>
      </w:r>
      <w:r w:rsidRPr="00EF6FE3">
        <w:rPr>
          <w:rFonts w:ascii="Arial" w:eastAsia="Arial" w:hAnsi="Arial" w:cs="Arial"/>
          <w:sz w:val="24"/>
          <w:szCs w:val="24"/>
        </w:rPr>
        <w:t>x</w:t>
      </w:r>
      <w:r w:rsidRPr="00EF6F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442</w:t>
      </w:r>
      <w:r w:rsidRPr="00EF6FE3">
        <w:rPr>
          <w:rFonts w:ascii="Arial" w:eastAsia="Arial" w:hAnsi="Arial" w:cs="Arial"/>
          <w:sz w:val="24"/>
          <w:szCs w:val="24"/>
        </w:rPr>
        <w:t>,</w:t>
      </w:r>
      <w:r w:rsidRPr="00EF6F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w w:val="96"/>
          <w:sz w:val="24"/>
          <w:szCs w:val="24"/>
        </w:rPr>
        <w:t>Canberr</w:t>
      </w:r>
      <w:r w:rsidRPr="00EF6FE3">
        <w:rPr>
          <w:rFonts w:ascii="Arial" w:eastAsia="Arial" w:hAnsi="Arial" w:cs="Arial"/>
          <w:w w:val="96"/>
          <w:sz w:val="24"/>
          <w:szCs w:val="24"/>
        </w:rPr>
        <w:t>a</w:t>
      </w:r>
      <w:r w:rsidRPr="00EF6FE3"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AC</w:t>
      </w:r>
      <w:r w:rsidRPr="00EF6FE3">
        <w:rPr>
          <w:rFonts w:ascii="Arial" w:eastAsia="Arial" w:hAnsi="Arial" w:cs="Arial"/>
          <w:sz w:val="24"/>
          <w:szCs w:val="24"/>
        </w:rPr>
        <w:t>T</w:t>
      </w:r>
      <w:r w:rsidRPr="00EF6FE3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pacing w:val="2"/>
          <w:sz w:val="24"/>
          <w:szCs w:val="24"/>
        </w:rPr>
        <w:t>2601</w:t>
      </w:r>
    </w:p>
    <w:p w:rsidR="00EF6FE3" w:rsidRPr="00EF6FE3" w:rsidRDefault="00EF6FE3" w:rsidP="00EF6FE3">
      <w:pPr>
        <w:spacing w:before="3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09288A" w:rsidRPr="00EF6FE3" w:rsidRDefault="0009288A" w:rsidP="007645B8">
      <w:pPr>
        <w:pStyle w:val="Heading2"/>
      </w:pPr>
      <w:r w:rsidRPr="00EF6FE3">
        <w:t>Aged</w:t>
      </w:r>
      <w:r w:rsidRPr="00EF6FE3">
        <w:rPr>
          <w:spacing w:val="-7"/>
        </w:rPr>
        <w:t xml:space="preserve"> </w:t>
      </w:r>
      <w:r w:rsidRPr="00EF6FE3">
        <w:rPr>
          <w:w w:val="102"/>
        </w:rPr>
        <w:t>Ca</w:t>
      </w:r>
      <w:r w:rsidRPr="00EF6FE3">
        <w:rPr>
          <w:spacing w:val="-5"/>
          <w:w w:val="102"/>
        </w:rPr>
        <w:t>r</w:t>
      </w:r>
      <w:r w:rsidRPr="00EF6FE3">
        <w:rPr>
          <w:w w:val="103"/>
        </w:rPr>
        <w:t xml:space="preserve">e </w:t>
      </w:r>
      <w:r w:rsidRPr="00EF6FE3">
        <w:t>Complaints Scheme</w:t>
      </w:r>
    </w:p>
    <w:p w:rsidR="007645B8" w:rsidRDefault="0009288A" w:rsidP="007645B8">
      <w:pPr>
        <w:pStyle w:val="Heading3"/>
      </w:pPr>
      <w:r w:rsidRPr="00EF6FE3">
        <w:t>Phone</w:t>
      </w:r>
      <w:r w:rsidRPr="00EF6FE3">
        <w:rPr>
          <w:spacing w:val="-7"/>
        </w:rPr>
        <w:t xml:space="preserve"> </w:t>
      </w:r>
      <w:r w:rsidRPr="007645B8">
        <w:t>1800</w:t>
      </w:r>
      <w:r w:rsidRPr="00EF6FE3">
        <w:t xml:space="preserve"> 550 552* </w:t>
      </w:r>
    </w:p>
    <w:p w:rsidR="0009288A" w:rsidRPr="00EF6FE3" w:rsidRDefault="0009288A" w:rsidP="007645B8">
      <w:pPr>
        <w:pStyle w:val="Heading3"/>
      </w:pPr>
      <w:r w:rsidRPr="00EF6FE3">
        <w:rPr>
          <w:spacing w:val="-4"/>
        </w:rPr>
        <w:t>W</w:t>
      </w:r>
      <w:r w:rsidRPr="00EF6FE3">
        <w:rPr>
          <w:w w:val="101"/>
        </w:rPr>
        <w:t>rite</w:t>
      </w:r>
    </w:p>
    <w:p w:rsidR="0009288A" w:rsidRPr="00EF6FE3" w:rsidRDefault="0009288A" w:rsidP="0009288A">
      <w:pPr>
        <w:spacing w:after="0"/>
        <w:ind w:right="-20"/>
        <w:rPr>
          <w:rFonts w:ascii="Arial" w:hAnsi="Arial" w:cs="Arial"/>
          <w:sz w:val="24"/>
          <w:szCs w:val="24"/>
        </w:rPr>
        <w:sectPr w:rsidR="0009288A" w:rsidRPr="00EF6FE3" w:rsidSect="00EF6FE3"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09288A" w:rsidRPr="00EF6FE3" w:rsidRDefault="0009288A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lastRenderedPageBreak/>
        <w:t>Aged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Ca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 xml:space="preserve">e </w:t>
      </w:r>
      <w:r w:rsidRPr="007645B8">
        <w:rPr>
          <w:rFonts w:ascii="Arial" w:eastAsia="Arial" w:hAnsi="Arial" w:cs="Arial"/>
          <w:sz w:val="24"/>
          <w:szCs w:val="24"/>
        </w:rPr>
        <w:t xml:space="preserve">Complaints </w:t>
      </w:r>
      <w:r w:rsidRPr="00EF6FE3">
        <w:rPr>
          <w:rFonts w:ascii="Arial" w:eastAsia="Arial" w:hAnsi="Arial" w:cs="Arial"/>
          <w:sz w:val="24"/>
          <w:szCs w:val="24"/>
        </w:rPr>
        <w:t xml:space="preserve">Scheme </w:t>
      </w:r>
      <w:r w:rsidRPr="007645B8">
        <w:rPr>
          <w:rFonts w:ascii="Arial" w:eastAsia="Arial" w:hAnsi="Arial" w:cs="Arial"/>
          <w:sz w:val="24"/>
          <w:szCs w:val="24"/>
        </w:rPr>
        <w:t xml:space="preserve">Department </w:t>
      </w:r>
      <w:r w:rsidRPr="00EF6FE3">
        <w:rPr>
          <w:rFonts w:ascii="Arial" w:eastAsia="Arial" w:hAnsi="Arial" w:cs="Arial"/>
          <w:sz w:val="24"/>
          <w:szCs w:val="24"/>
        </w:rPr>
        <w:t>of</w:t>
      </w:r>
    </w:p>
    <w:p w:rsidR="0009288A" w:rsidRPr="00EF6FE3" w:rsidRDefault="0009288A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7645B8">
        <w:rPr>
          <w:rFonts w:ascii="Arial" w:eastAsia="Arial" w:hAnsi="Arial" w:cs="Arial"/>
          <w:sz w:val="24"/>
          <w:szCs w:val="24"/>
        </w:rPr>
        <w:t xml:space="preserve">Social </w:t>
      </w:r>
      <w:r w:rsidRPr="00EF6FE3">
        <w:rPr>
          <w:rFonts w:ascii="Arial" w:eastAsia="Arial" w:hAnsi="Arial" w:cs="Arial"/>
          <w:sz w:val="24"/>
          <w:szCs w:val="24"/>
        </w:rPr>
        <w:t>Services</w:t>
      </w:r>
    </w:p>
    <w:p w:rsidR="0009288A" w:rsidRPr="00EF6FE3" w:rsidRDefault="0009288A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GPO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Box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9820</w:t>
      </w:r>
    </w:p>
    <w:p w:rsidR="0009288A" w:rsidRPr="00EF6FE3" w:rsidRDefault="0009288A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In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your</w:t>
      </w:r>
      <w:r w:rsidRPr="007645B8">
        <w:rPr>
          <w:rFonts w:ascii="Arial" w:eastAsia="Arial" w:hAnsi="Arial" w:cs="Arial"/>
          <w:sz w:val="24"/>
          <w:szCs w:val="24"/>
        </w:rPr>
        <w:t xml:space="preserve"> capital </w:t>
      </w:r>
      <w:r w:rsidRPr="00EF6FE3">
        <w:rPr>
          <w:rFonts w:ascii="Arial" w:eastAsia="Arial" w:hAnsi="Arial" w:cs="Arial"/>
          <w:sz w:val="24"/>
          <w:szCs w:val="24"/>
        </w:rPr>
        <w:t>city</w:t>
      </w:r>
    </w:p>
    <w:p w:rsidR="00B651E2" w:rsidRPr="00EF6FE3" w:rsidRDefault="0009288A" w:rsidP="007645B8">
      <w:pPr>
        <w:pStyle w:val="Heading3"/>
      </w:pPr>
      <w:r w:rsidRPr="00EF6FE3">
        <w:t xml:space="preserve">Online </w:t>
      </w:r>
      <w:r w:rsidRPr="00EF6FE3">
        <w:rPr>
          <w:w w:val="101"/>
        </w:rPr>
        <w:t>agedca</w:t>
      </w:r>
      <w:r w:rsidRPr="00EF6FE3">
        <w:rPr>
          <w:spacing w:val="-4"/>
          <w:w w:val="101"/>
        </w:rPr>
        <w:t>r</w:t>
      </w:r>
      <w:r w:rsidRPr="00EF6FE3">
        <w:t>ecomplaints.</w:t>
      </w:r>
      <w:r w:rsidR="00546070" w:rsidRPr="00EF6FE3">
        <w:t>govspace.go</w:t>
      </w:r>
      <w:r w:rsidR="00546070" w:rsidRPr="00EF6FE3">
        <w:rPr>
          <w:spacing w:val="-13"/>
        </w:rPr>
        <w:t>v</w:t>
      </w:r>
      <w:r w:rsidR="00546070" w:rsidRPr="00EF6FE3">
        <w:t>.au</w:t>
      </w:r>
    </w:p>
    <w:p w:rsidR="00B651E2" w:rsidRPr="00EF6FE3" w:rsidRDefault="00B651E2" w:rsidP="00EF6FE3">
      <w:pPr>
        <w:spacing w:before="20" w:after="0" w:line="240" w:lineRule="exact"/>
        <w:ind w:right="-20"/>
        <w:rPr>
          <w:rFonts w:ascii="Arial" w:hAnsi="Arial" w:cs="Arial"/>
          <w:sz w:val="24"/>
          <w:szCs w:val="24"/>
        </w:rPr>
      </w:pPr>
    </w:p>
    <w:p w:rsidR="00B651E2" w:rsidRPr="00EF6FE3" w:rsidRDefault="00546070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All</w:t>
      </w:r>
      <w:r w:rsidRPr="007645B8">
        <w:rPr>
          <w:rFonts w:ascii="Arial" w:eastAsia="Arial" w:hAnsi="Arial" w:cs="Arial"/>
          <w:sz w:val="24"/>
          <w:szCs w:val="24"/>
        </w:rPr>
        <w:t xml:space="preserve"> information </w:t>
      </w:r>
      <w:r w:rsidRPr="00EF6FE3">
        <w:rPr>
          <w:rFonts w:ascii="Arial" w:eastAsia="Arial" w:hAnsi="Arial" w:cs="Arial"/>
          <w:sz w:val="24"/>
          <w:szCs w:val="24"/>
        </w:rPr>
        <w:t>in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this </w:t>
      </w:r>
      <w:r w:rsidRPr="007645B8">
        <w:rPr>
          <w:rFonts w:ascii="Arial" w:eastAsia="Arial" w:hAnsi="Arial" w:cs="Arial"/>
          <w:sz w:val="24"/>
          <w:szCs w:val="24"/>
        </w:rPr>
        <w:t xml:space="preserve">publication </w:t>
      </w:r>
      <w:r w:rsidRPr="00EF6FE3">
        <w:rPr>
          <w:rFonts w:ascii="Arial" w:eastAsia="Arial" w:hAnsi="Arial" w:cs="Arial"/>
          <w:sz w:val="24"/>
          <w:szCs w:val="24"/>
        </w:rPr>
        <w:t>is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cor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ect as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at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June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2014.</w:t>
      </w:r>
    </w:p>
    <w:p w:rsidR="00B651E2" w:rsidRPr="00EF6FE3" w:rsidRDefault="00546070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DSS12892.1402</w:t>
      </w:r>
    </w:p>
    <w:p w:rsidR="00B651E2" w:rsidRPr="007645B8" w:rsidRDefault="00B651E2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</w:p>
    <w:p w:rsidR="00B651E2" w:rsidRPr="00EF6FE3" w:rsidRDefault="00546070" w:rsidP="007645B8">
      <w:pPr>
        <w:spacing w:after="0" w:line="265" w:lineRule="auto"/>
        <w:ind w:right="-20"/>
        <w:rPr>
          <w:rFonts w:ascii="Arial" w:eastAsia="Arial" w:hAnsi="Arial" w:cs="Arial"/>
          <w:sz w:val="24"/>
          <w:szCs w:val="24"/>
        </w:rPr>
      </w:pPr>
      <w:r w:rsidRPr="00EF6FE3">
        <w:rPr>
          <w:rFonts w:ascii="Arial" w:eastAsia="Arial" w:hAnsi="Arial" w:cs="Arial"/>
          <w:sz w:val="24"/>
          <w:szCs w:val="24"/>
        </w:rPr>
        <w:t>*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1800 </w:t>
      </w:r>
      <w:r w:rsidRPr="007645B8">
        <w:rPr>
          <w:rFonts w:ascii="Arial" w:eastAsia="Arial" w:hAnsi="Arial" w:cs="Arial"/>
          <w:sz w:val="24"/>
          <w:szCs w:val="24"/>
        </w:rPr>
        <w:t xml:space="preserve">calls </w:t>
      </w:r>
      <w:r w:rsidRPr="00EF6FE3">
        <w:rPr>
          <w:rFonts w:ascii="Arial" w:eastAsia="Arial" w:hAnsi="Arial" w:cs="Arial"/>
          <w:sz w:val="24"/>
          <w:szCs w:val="24"/>
        </w:rPr>
        <w:t>a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e</w:t>
      </w:r>
      <w:r w:rsidRPr="007645B8">
        <w:rPr>
          <w:rFonts w:ascii="Arial" w:eastAsia="Arial" w:hAnsi="Arial" w:cs="Arial"/>
          <w:sz w:val="24"/>
          <w:szCs w:val="24"/>
        </w:rPr>
        <w:t xml:space="preserve"> free </w:t>
      </w:r>
      <w:r w:rsidRPr="00EF6FE3">
        <w:rPr>
          <w:rFonts w:ascii="Arial" w:eastAsia="Arial" w:hAnsi="Arial" w:cs="Arial"/>
          <w:sz w:val="24"/>
          <w:szCs w:val="24"/>
        </w:rPr>
        <w:t>f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>om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 xml:space="preserve">fixed </w:t>
      </w:r>
      <w:r w:rsidRPr="007645B8">
        <w:rPr>
          <w:rFonts w:ascii="Arial" w:eastAsia="Arial" w:hAnsi="Arial" w:cs="Arial"/>
          <w:sz w:val="24"/>
          <w:szCs w:val="24"/>
        </w:rPr>
        <w:t xml:space="preserve">lines; however calls </w:t>
      </w:r>
      <w:r w:rsidRPr="00EF6FE3">
        <w:rPr>
          <w:rFonts w:ascii="Arial" w:eastAsia="Arial" w:hAnsi="Arial" w:cs="Arial"/>
          <w:sz w:val="24"/>
          <w:szCs w:val="24"/>
        </w:rPr>
        <w:t>f</w:t>
      </w:r>
      <w:r w:rsidRPr="007645B8">
        <w:rPr>
          <w:rFonts w:ascii="Arial" w:eastAsia="Arial" w:hAnsi="Arial" w:cs="Arial"/>
          <w:sz w:val="24"/>
          <w:szCs w:val="24"/>
        </w:rPr>
        <w:t>r</w:t>
      </w:r>
      <w:r w:rsidRPr="00EF6FE3">
        <w:rPr>
          <w:rFonts w:ascii="Arial" w:eastAsia="Arial" w:hAnsi="Arial" w:cs="Arial"/>
          <w:sz w:val="24"/>
          <w:szCs w:val="24"/>
        </w:rPr>
        <w:t xml:space="preserve">om </w:t>
      </w:r>
      <w:r w:rsidRPr="007645B8">
        <w:rPr>
          <w:rFonts w:ascii="Arial" w:eastAsia="Arial" w:hAnsi="Arial" w:cs="Arial"/>
          <w:sz w:val="24"/>
          <w:szCs w:val="24"/>
        </w:rPr>
        <w:t xml:space="preserve">mobiles </w:t>
      </w:r>
      <w:r w:rsidRPr="00EF6FE3">
        <w:rPr>
          <w:rFonts w:ascii="Arial" w:eastAsia="Arial" w:hAnsi="Arial" w:cs="Arial"/>
          <w:sz w:val="24"/>
          <w:szCs w:val="24"/>
        </w:rPr>
        <w:t>may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be</w:t>
      </w:r>
      <w:r w:rsidRPr="007645B8">
        <w:rPr>
          <w:rFonts w:ascii="Arial" w:eastAsia="Arial" w:hAnsi="Arial" w:cs="Arial"/>
          <w:sz w:val="24"/>
          <w:szCs w:val="24"/>
        </w:rPr>
        <w:t xml:space="preserve"> </w:t>
      </w:r>
      <w:r w:rsidRPr="00EF6FE3">
        <w:rPr>
          <w:rFonts w:ascii="Arial" w:eastAsia="Arial" w:hAnsi="Arial" w:cs="Arial"/>
          <w:sz w:val="24"/>
          <w:szCs w:val="24"/>
        </w:rPr>
        <w:t>charged.</w:t>
      </w:r>
    </w:p>
    <w:sectPr w:rsidR="00B651E2" w:rsidRPr="00EF6FE3" w:rsidSect="00EF6FE3"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3DA"/>
    <w:multiLevelType w:val="hybridMultilevel"/>
    <w:tmpl w:val="9BA47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B651E2"/>
    <w:rsid w:val="0009288A"/>
    <w:rsid w:val="001D3948"/>
    <w:rsid w:val="00323EA3"/>
    <w:rsid w:val="00366FF0"/>
    <w:rsid w:val="00546070"/>
    <w:rsid w:val="007645B8"/>
    <w:rsid w:val="00B651E2"/>
    <w:rsid w:val="00BE4C07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ing2"/>
    <w:next w:val="Normal"/>
    <w:link w:val="Heading1Char"/>
    <w:uiPriority w:val="9"/>
    <w:qFormat/>
    <w:rsid w:val="007645B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B8"/>
    <w:pPr>
      <w:spacing w:before="26" w:after="0" w:line="240" w:lineRule="auto"/>
      <w:ind w:right="-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5B8"/>
    <w:pPr>
      <w:spacing w:before="40" w:after="0" w:line="482" w:lineRule="exact"/>
      <w:ind w:right="-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5B8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45B8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45B8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ing2"/>
    <w:next w:val="Normal"/>
    <w:link w:val="Heading1Char"/>
    <w:uiPriority w:val="9"/>
    <w:qFormat/>
    <w:rsid w:val="007645B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B8"/>
    <w:pPr>
      <w:spacing w:before="26" w:after="0" w:line="240" w:lineRule="auto"/>
      <w:ind w:right="-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5B8"/>
    <w:pPr>
      <w:spacing w:before="40" w:after="0" w:line="482" w:lineRule="exact"/>
      <w:ind w:right="-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5B8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45B8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45B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gov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aints@agedcarecommissioner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budsman@ombudsma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B60D-708B-4F57-87D8-8179AD7C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VAN BEVEREN, Paul</dc:creator>
  <cp:lastModifiedBy>WILLEMS VAN BEVEREN, Paul</cp:lastModifiedBy>
  <cp:revision>6</cp:revision>
  <cp:lastPrinted>2014-10-24T00:37:00Z</cp:lastPrinted>
  <dcterms:created xsi:type="dcterms:W3CDTF">2014-10-23T02:42:00Z</dcterms:created>
  <dcterms:modified xsi:type="dcterms:W3CDTF">2014-10-24T03:53:00Z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2014-10-03T00:00:00Z</vt:filetime>
  </property>
</Properties>
</file>