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7F" w:rsidRDefault="00F9577F" w:rsidP="00B425BB">
      <w:pPr>
        <w:jc w:val="center"/>
        <w:rPr>
          <w:rFonts w:ascii="Arial" w:hAnsi="Arial" w:cs="Arial"/>
          <w:b/>
          <w:sz w:val="32"/>
          <w:szCs w:val="32"/>
        </w:rPr>
      </w:pPr>
    </w:p>
    <w:p w:rsidR="00305065" w:rsidRDefault="00B425BB" w:rsidP="00B425BB">
      <w:pPr>
        <w:jc w:val="center"/>
        <w:rPr>
          <w:rFonts w:ascii="Arial" w:hAnsi="Arial" w:cs="Arial"/>
          <w:b/>
          <w:sz w:val="32"/>
          <w:szCs w:val="32"/>
        </w:rPr>
      </w:pPr>
      <w:r w:rsidRPr="004C3A89">
        <w:rPr>
          <w:rFonts w:ascii="Arial" w:hAnsi="Arial" w:cs="Arial"/>
          <w:b/>
          <w:sz w:val="32"/>
          <w:szCs w:val="32"/>
        </w:rPr>
        <w:t>Registe</w:t>
      </w:r>
      <w:r w:rsidR="006433C2">
        <w:rPr>
          <w:rFonts w:ascii="Arial" w:hAnsi="Arial" w:cs="Arial"/>
          <w:b/>
          <w:sz w:val="32"/>
          <w:szCs w:val="32"/>
        </w:rPr>
        <w:t xml:space="preserve">r of Harm Prevention Charities </w:t>
      </w:r>
    </w:p>
    <w:p w:rsidR="00B425BB" w:rsidRPr="004C3A89" w:rsidRDefault="00B425BB" w:rsidP="00B425BB">
      <w:pPr>
        <w:jc w:val="center"/>
        <w:rPr>
          <w:rFonts w:ascii="Arial" w:hAnsi="Arial" w:cs="Arial"/>
          <w:b/>
          <w:sz w:val="32"/>
          <w:szCs w:val="32"/>
        </w:rPr>
      </w:pPr>
      <w:r w:rsidRPr="004C3A89">
        <w:rPr>
          <w:rFonts w:ascii="Arial" w:hAnsi="Arial" w:cs="Arial"/>
          <w:b/>
          <w:sz w:val="32"/>
          <w:szCs w:val="32"/>
        </w:rPr>
        <w:t>Fact Sheet</w:t>
      </w:r>
    </w:p>
    <w:p w:rsidR="00B425BB" w:rsidRDefault="00B425BB" w:rsidP="00B425BB"/>
    <w:p w:rsidR="006433C2" w:rsidRDefault="006433C2" w:rsidP="006433C2">
      <w:pPr>
        <w:rPr>
          <w:rFonts w:ascii="Arial" w:hAnsi="Arial" w:cs="Arial"/>
          <w:iCs/>
          <w:color w:val="000000"/>
        </w:rPr>
      </w:pPr>
      <w:bookmarkStart w:id="0" w:name="_GoBack"/>
      <w:r>
        <w:rPr>
          <w:rFonts w:ascii="Arial" w:hAnsi="Arial" w:cs="Arial"/>
        </w:rPr>
        <w:t xml:space="preserve">This fact sheet does not replace the </w:t>
      </w:r>
      <w:r w:rsidRPr="004C3A89">
        <w:rPr>
          <w:rFonts w:ascii="Arial" w:hAnsi="Arial" w:cs="Arial"/>
          <w:iCs/>
          <w:color w:val="000000"/>
        </w:rPr>
        <w:t>Register of Harm Prevention Charit</w:t>
      </w:r>
      <w:r>
        <w:rPr>
          <w:rFonts w:ascii="Arial" w:hAnsi="Arial" w:cs="Arial"/>
          <w:iCs/>
          <w:color w:val="000000"/>
        </w:rPr>
        <w:t>ies</w:t>
      </w:r>
      <w:r w:rsidRPr="004C3A89">
        <w:rPr>
          <w:rFonts w:ascii="Arial" w:hAnsi="Arial" w:cs="Arial"/>
          <w:iCs/>
          <w:color w:val="000000"/>
        </w:rPr>
        <w:t xml:space="preserve"> Guideline</w:t>
      </w:r>
      <w:r>
        <w:rPr>
          <w:rFonts w:ascii="Arial" w:hAnsi="Arial" w:cs="Arial"/>
          <w:iCs/>
          <w:color w:val="000000"/>
        </w:rPr>
        <w:t xml:space="preserve">s.  The guidelines, application form and </w:t>
      </w:r>
      <w:r>
        <w:rPr>
          <w:rFonts w:ascii="Arial" w:hAnsi="Arial" w:cs="Arial"/>
        </w:rPr>
        <w:t>Public Fund Committee Nomination Forms</w:t>
      </w:r>
      <w:r>
        <w:rPr>
          <w:rFonts w:ascii="Arial" w:hAnsi="Arial" w:cs="Arial"/>
          <w:iCs/>
          <w:color w:val="000000"/>
        </w:rPr>
        <w:t xml:space="preserve"> appear on the website or can be requested by phone or email.</w:t>
      </w:r>
    </w:p>
    <w:p w:rsidR="006433C2" w:rsidRDefault="006433C2" w:rsidP="006433C2">
      <w:pPr>
        <w:rPr>
          <w:rFonts w:ascii="Arial" w:hAnsi="Arial" w:cs="Arial"/>
          <w:b/>
        </w:rPr>
      </w:pPr>
    </w:p>
    <w:p w:rsidR="00B425BB" w:rsidRDefault="00B425BB" w:rsidP="00B425BB">
      <w:pPr>
        <w:rPr>
          <w:rFonts w:ascii="Arial" w:hAnsi="Arial" w:cs="Arial"/>
          <w:color w:val="000000"/>
        </w:rPr>
      </w:pPr>
      <w:r w:rsidRPr="004C3A89">
        <w:rPr>
          <w:rFonts w:ascii="Arial" w:hAnsi="Arial" w:cs="Arial"/>
          <w:b/>
          <w:bCs/>
          <w:color w:val="000000"/>
        </w:rPr>
        <w:t xml:space="preserve">For further information and other inquiries: </w:t>
      </w:r>
      <w:r w:rsidRPr="004C3A89">
        <w:rPr>
          <w:rFonts w:ascii="Arial" w:hAnsi="Arial" w:cs="Arial"/>
          <w:color w:val="000000"/>
        </w:rPr>
        <w:br/>
        <w:t>Phone: 1800 441 242</w:t>
      </w:r>
      <w:r w:rsidRPr="004C3A89">
        <w:rPr>
          <w:rFonts w:ascii="Arial" w:hAnsi="Arial" w:cs="Arial"/>
          <w:color w:val="000000"/>
        </w:rPr>
        <w:br/>
        <w:t xml:space="preserve">Email: </w:t>
      </w:r>
      <w:hyperlink r:id="rId8" w:history="1">
        <w:r w:rsidR="00F9577F" w:rsidRPr="00980B9E">
          <w:rPr>
            <w:rStyle w:val="Hyperlink"/>
            <w:rFonts w:ascii="Arial" w:hAnsi="Arial" w:cs="Arial"/>
          </w:rPr>
          <w:t>harmpreventioncharitiesregister@dss.gov.au</w:t>
        </w:r>
      </w:hyperlink>
    </w:p>
    <w:p w:rsidR="002A0B96" w:rsidRDefault="002A0B96" w:rsidP="00B425B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Website: </w:t>
      </w:r>
      <w:hyperlink r:id="rId9" w:history="1">
        <w:r w:rsidRPr="002A0B96">
          <w:rPr>
            <w:rStyle w:val="Hyperlink"/>
            <w:rFonts w:ascii="Arial" w:hAnsi="Arial" w:cs="Arial"/>
          </w:rPr>
          <w:t>Registe</w:t>
        </w:r>
        <w:r w:rsidRPr="002A0B96">
          <w:rPr>
            <w:rStyle w:val="Hyperlink"/>
            <w:rFonts w:ascii="Arial" w:hAnsi="Arial" w:cs="Arial"/>
          </w:rPr>
          <w:t>r</w:t>
        </w:r>
        <w:r w:rsidRPr="002A0B96">
          <w:rPr>
            <w:rStyle w:val="Hyperlink"/>
            <w:rFonts w:ascii="Arial" w:hAnsi="Arial" w:cs="Arial"/>
          </w:rPr>
          <w:t xml:space="preserve"> of Harm Prevention charities</w:t>
        </w:r>
      </w:hyperlink>
      <w:r>
        <w:rPr>
          <w:rFonts w:ascii="Arial" w:hAnsi="Arial" w:cs="Arial"/>
          <w:color w:val="000000"/>
        </w:rPr>
        <w:t xml:space="preserve"> </w:t>
      </w:r>
    </w:p>
    <w:p w:rsidR="00B425BB" w:rsidRPr="004C3A89" w:rsidRDefault="00B425BB" w:rsidP="00B425BB">
      <w:pPr>
        <w:rPr>
          <w:rFonts w:ascii="Arial" w:hAnsi="Arial" w:cs="Arial"/>
          <w:color w:val="000000"/>
        </w:rPr>
      </w:pPr>
    </w:p>
    <w:p w:rsidR="00B425BB" w:rsidRPr="00347193" w:rsidRDefault="00B425BB" w:rsidP="00B425BB">
      <w:pPr>
        <w:rPr>
          <w:rFonts w:ascii="Arial" w:hAnsi="Arial" w:cs="Arial"/>
          <w:b/>
        </w:rPr>
      </w:pPr>
      <w:r w:rsidRPr="00347193">
        <w:rPr>
          <w:rFonts w:ascii="Arial" w:hAnsi="Arial" w:cs="Arial"/>
          <w:b/>
        </w:rPr>
        <w:t>Requirements for the Register</w:t>
      </w:r>
    </w:p>
    <w:p w:rsidR="006433C2" w:rsidRDefault="00670541" w:rsidP="006433C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Registered </w:t>
      </w:r>
      <w:r w:rsidR="0009312B">
        <w:rPr>
          <w:rFonts w:ascii="Arial" w:hAnsi="Arial" w:cs="Arial"/>
          <w:b/>
        </w:rPr>
        <w:t xml:space="preserve">as a </w:t>
      </w:r>
      <w:r>
        <w:rPr>
          <w:rFonts w:ascii="Arial" w:hAnsi="Arial" w:cs="Arial"/>
          <w:b/>
        </w:rPr>
        <w:t>Charity with Commonwealth tax concessions</w:t>
      </w:r>
      <w:r w:rsidR="006433C2" w:rsidRPr="007818B6">
        <w:rPr>
          <w:rFonts w:ascii="Arial" w:hAnsi="Arial" w:cs="Arial"/>
        </w:rPr>
        <w:t xml:space="preserve"> </w:t>
      </w:r>
    </w:p>
    <w:p w:rsidR="006433C2" w:rsidRPr="00B24F99" w:rsidRDefault="00670541" w:rsidP="006433C2">
      <w:pPr>
        <w:ind w:left="360" w:firstLine="37"/>
        <w:rPr>
          <w:rFonts w:ascii="Arial" w:hAnsi="Arial" w:cs="Arial"/>
        </w:rPr>
      </w:pPr>
      <w:r>
        <w:rPr>
          <w:rFonts w:ascii="Arial" w:hAnsi="Arial" w:cs="Arial"/>
        </w:rPr>
        <w:t xml:space="preserve">Before seeking entry on the Register, institutions </w:t>
      </w:r>
      <w:r w:rsidR="00F9577F">
        <w:rPr>
          <w:rFonts w:ascii="Arial" w:hAnsi="Arial" w:cs="Arial"/>
        </w:rPr>
        <w:t xml:space="preserve">and their public fund </w:t>
      </w:r>
      <w:r>
        <w:rPr>
          <w:rFonts w:ascii="Arial" w:hAnsi="Arial" w:cs="Arial"/>
        </w:rPr>
        <w:t xml:space="preserve">must first register as a charity </w:t>
      </w:r>
      <w:r w:rsidR="00CC064B">
        <w:rPr>
          <w:rFonts w:ascii="Arial" w:hAnsi="Arial" w:cs="Arial"/>
        </w:rPr>
        <w:t>with</w:t>
      </w:r>
      <w:r w:rsidR="00AD39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Australian Charities and Not</w:t>
      </w:r>
      <w:r w:rsidR="00AD391B">
        <w:rPr>
          <w:rFonts w:ascii="Arial" w:hAnsi="Arial" w:cs="Arial"/>
        </w:rPr>
        <w:t>-for-profits Commission</w:t>
      </w:r>
      <w:r w:rsidR="00CC064B" w:rsidRPr="00CC064B">
        <w:rPr>
          <w:rFonts w:ascii="Arial" w:hAnsi="Arial" w:cs="Arial"/>
        </w:rPr>
        <w:t xml:space="preserve"> </w:t>
      </w:r>
      <w:r w:rsidR="00CC064B">
        <w:rPr>
          <w:rFonts w:ascii="Arial" w:hAnsi="Arial" w:cs="Arial"/>
        </w:rPr>
        <w:t>and then obtain endorsement as a tax concession charity from the Australian Taxation Office</w:t>
      </w:r>
      <w:r w:rsidR="00AD39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9312B">
        <w:rPr>
          <w:rFonts w:ascii="Arial" w:hAnsi="Arial" w:cs="Arial"/>
        </w:rPr>
        <w:t>M</w:t>
      </w:r>
      <w:r w:rsidR="009B1C58">
        <w:rPr>
          <w:rFonts w:ascii="Arial" w:hAnsi="Arial" w:cs="Arial"/>
        </w:rPr>
        <w:t>ore information</w:t>
      </w:r>
      <w:r w:rsidR="0009312B">
        <w:rPr>
          <w:rFonts w:ascii="Arial" w:hAnsi="Arial" w:cs="Arial"/>
        </w:rPr>
        <w:t xml:space="preserve"> is available from </w:t>
      </w:r>
      <w:r w:rsidR="000D0D39">
        <w:rPr>
          <w:rFonts w:ascii="Arial" w:hAnsi="Arial" w:cs="Arial"/>
        </w:rPr>
        <w:t xml:space="preserve">the </w:t>
      </w:r>
      <w:hyperlink r:id="rId10" w:history="1">
        <w:r w:rsidR="000D0D39" w:rsidRPr="00F9577F">
          <w:rPr>
            <w:rStyle w:val="Hyperlink"/>
            <w:rFonts w:ascii="Arial" w:hAnsi="Arial" w:cs="Arial"/>
          </w:rPr>
          <w:t>ACN</w:t>
        </w:r>
        <w:r w:rsidR="009B1C58" w:rsidRPr="00F9577F">
          <w:rPr>
            <w:rStyle w:val="Hyperlink"/>
            <w:rFonts w:ascii="Arial" w:hAnsi="Arial" w:cs="Arial"/>
          </w:rPr>
          <w:t>C</w:t>
        </w:r>
        <w:r w:rsidR="00CC064B">
          <w:rPr>
            <w:rStyle w:val="Hyperlink"/>
            <w:rFonts w:ascii="Arial" w:hAnsi="Arial" w:cs="Arial"/>
          </w:rPr>
          <w:t xml:space="preserve"> and ATO</w:t>
        </w:r>
        <w:r w:rsidR="009B1C58" w:rsidRPr="00F9577F">
          <w:rPr>
            <w:rStyle w:val="Hyperlink"/>
            <w:rFonts w:ascii="Arial" w:hAnsi="Arial" w:cs="Arial"/>
          </w:rPr>
          <w:t xml:space="preserve"> website</w:t>
        </w:r>
      </w:hyperlink>
      <w:r w:rsidR="00CC064B" w:rsidRPr="00F9577F">
        <w:rPr>
          <w:rFonts w:ascii="Arial" w:hAnsi="Arial" w:cs="Arial"/>
          <w:color w:val="0070C0"/>
          <w:u w:val="single"/>
        </w:rPr>
        <w:t>s</w:t>
      </w:r>
      <w:r w:rsidR="000D0D39">
        <w:rPr>
          <w:rFonts w:ascii="Arial" w:hAnsi="Arial" w:cs="Arial"/>
        </w:rPr>
        <w:t>.</w:t>
      </w:r>
    </w:p>
    <w:p w:rsidR="006433C2" w:rsidRDefault="006433C2" w:rsidP="006433C2">
      <w:pPr>
        <w:rPr>
          <w:rFonts w:ascii="Arial" w:hAnsi="Arial" w:cs="Arial"/>
        </w:rPr>
      </w:pPr>
    </w:p>
    <w:p w:rsidR="00B425BB" w:rsidRDefault="00B425BB" w:rsidP="00B425BB">
      <w:pPr>
        <w:numPr>
          <w:ilvl w:val="0"/>
          <w:numId w:val="1"/>
        </w:numPr>
        <w:rPr>
          <w:rFonts w:ascii="Arial" w:hAnsi="Arial" w:cs="Arial"/>
        </w:rPr>
      </w:pPr>
      <w:r w:rsidRPr="007818B6">
        <w:rPr>
          <w:rFonts w:ascii="Arial" w:hAnsi="Arial" w:cs="Arial"/>
          <w:b/>
        </w:rPr>
        <w:t>Principal Activity</w:t>
      </w:r>
      <w:r w:rsidRPr="009C76B7">
        <w:rPr>
          <w:rFonts w:ascii="Arial" w:hAnsi="Arial" w:cs="Arial"/>
        </w:rPr>
        <w:t xml:space="preserve"> </w:t>
      </w:r>
    </w:p>
    <w:p w:rsidR="00B425BB" w:rsidRDefault="00B425BB" w:rsidP="00B425BB">
      <w:pPr>
        <w:ind w:left="360"/>
        <w:rPr>
          <w:rFonts w:ascii="Arial" w:hAnsi="Arial" w:cs="Arial"/>
        </w:rPr>
      </w:pPr>
      <w:r w:rsidRPr="009C76B7">
        <w:rPr>
          <w:rFonts w:ascii="Arial" w:hAnsi="Arial" w:cs="Arial"/>
        </w:rPr>
        <w:t xml:space="preserve">To be </w:t>
      </w:r>
      <w:r w:rsidR="006433C2">
        <w:rPr>
          <w:rFonts w:ascii="Arial" w:hAnsi="Arial" w:cs="Arial"/>
        </w:rPr>
        <w:t xml:space="preserve">assessed as </w:t>
      </w:r>
      <w:r w:rsidRPr="009C76B7">
        <w:rPr>
          <w:rFonts w:ascii="Arial" w:hAnsi="Arial" w:cs="Arial"/>
        </w:rPr>
        <w:t xml:space="preserve">a harm prevention charity, the </w:t>
      </w:r>
      <w:r w:rsidRPr="009C76B7">
        <w:rPr>
          <w:rFonts w:ascii="Arial" w:hAnsi="Arial" w:cs="Arial"/>
          <w:b/>
        </w:rPr>
        <w:t>principal</w:t>
      </w:r>
      <w:r w:rsidRPr="009C76B7">
        <w:rPr>
          <w:rFonts w:ascii="Arial" w:hAnsi="Arial" w:cs="Arial"/>
        </w:rPr>
        <w:t xml:space="preserve"> </w:t>
      </w:r>
      <w:r w:rsidRPr="009C76B7">
        <w:rPr>
          <w:rFonts w:ascii="Arial" w:hAnsi="Arial" w:cs="Arial"/>
          <w:b/>
        </w:rPr>
        <w:t>activity</w:t>
      </w:r>
      <w:r w:rsidRPr="009C76B7">
        <w:rPr>
          <w:rFonts w:ascii="Arial" w:hAnsi="Arial" w:cs="Arial"/>
        </w:rPr>
        <w:t xml:space="preserve"> of the institution must be the promotion of the </w:t>
      </w:r>
      <w:r w:rsidRPr="009C76B7">
        <w:rPr>
          <w:rFonts w:ascii="Arial" w:hAnsi="Arial" w:cs="Arial"/>
          <w:b/>
        </w:rPr>
        <w:t>prevention</w:t>
      </w:r>
      <w:r w:rsidRPr="009C76B7">
        <w:rPr>
          <w:rFonts w:ascii="Arial" w:hAnsi="Arial" w:cs="Arial"/>
        </w:rPr>
        <w:t xml:space="preserve"> or the </w:t>
      </w:r>
      <w:r w:rsidRPr="009C76B7">
        <w:rPr>
          <w:rFonts w:ascii="Arial" w:hAnsi="Arial" w:cs="Arial"/>
          <w:b/>
        </w:rPr>
        <w:t>control</w:t>
      </w:r>
      <w:r w:rsidRPr="009C76B7">
        <w:rPr>
          <w:rFonts w:ascii="Arial" w:hAnsi="Arial" w:cs="Arial"/>
        </w:rPr>
        <w:t xml:space="preserve"> of human behaviour that is harmful or abusive to human beings.  Behaviour that is harmful or abusive mea</w:t>
      </w:r>
      <w:r>
        <w:rPr>
          <w:rFonts w:ascii="Arial" w:hAnsi="Arial" w:cs="Arial"/>
        </w:rPr>
        <w:t>ns one or more of the following e</w:t>
      </w:r>
      <w:r w:rsidRPr="009C76B7">
        <w:rPr>
          <w:rFonts w:ascii="Arial" w:hAnsi="Arial" w:cs="Arial"/>
        </w:rPr>
        <w:t>motional abuse;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>exual abuse;</w:t>
      </w:r>
      <w:r>
        <w:rPr>
          <w:rFonts w:ascii="Arial" w:hAnsi="Arial" w:cs="Arial"/>
        </w:rPr>
        <w:t xml:space="preserve"> p</w:t>
      </w:r>
      <w:r w:rsidRPr="009C76B7">
        <w:rPr>
          <w:rFonts w:ascii="Arial" w:hAnsi="Arial" w:cs="Arial"/>
        </w:rPr>
        <w:t>hysical abuse;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>uicide;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>elf-harm (self injury, self mutilation);</w:t>
      </w:r>
      <w:r>
        <w:rPr>
          <w:rFonts w:ascii="Arial" w:hAnsi="Arial" w:cs="Arial"/>
        </w:rPr>
        <w:t xml:space="preserve"> s</w:t>
      </w:r>
      <w:r w:rsidRPr="009C76B7">
        <w:rPr>
          <w:rFonts w:ascii="Arial" w:hAnsi="Arial" w:cs="Arial"/>
        </w:rPr>
        <w:t xml:space="preserve">ubstance abuse; </w:t>
      </w:r>
      <w:r>
        <w:rPr>
          <w:rFonts w:ascii="Arial" w:hAnsi="Arial" w:cs="Arial"/>
        </w:rPr>
        <w:t>h</w:t>
      </w:r>
      <w:r w:rsidRPr="009C76B7">
        <w:rPr>
          <w:rFonts w:ascii="Arial" w:hAnsi="Arial" w:cs="Arial"/>
        </w:rPr>
        <w:t>armful gambling.</w:t>
      </w:r>
    </w:p>
    <w:p w:rsidR="00B425BB" w:rsidRPr="007818B6" w:rsidRDefault="00B425BB" w:rsidP="00B425BB">
      <w:pPr>
        <w:rPr>
          <w:rFonts w:ascii="Arial" w:hAnsi="Arial" w:cs="Arial"/>
        </w:rPr>
      </w:pPr>
    </w:p>
    <w:p w:rsidR="00B425BB" w:rsidRPr="002C566F" w:rsidRDefault="00B425BB" w:rsidP="00B425BB">
      <w:pPr>
        <w:numPr>
          <w:ilvl w:val="0"/>
          <w:numId w:val="1"/>
        </w:numPr>
        <w:rPr>
          <w:rFonts w:ascii="Arial" w:hAnsi="Arial" w:cs="Arial"/>
        </w:rPr>
      </w:pPr>
      <w:r w:rsidRPr="007818B6">
        <w:rPr>
          <w:rFonts w:ascii="Arial" w:hAnsi="Arial" w:cs="Arial"/>
          <w:b/>
        </w:rPr>
        <w:t xml:space="preserve">Public Fund </w:t>
      </w:r>
    </w:p>
    <w:p w:rsidR="00B425BB" w:rsidRPr="002C566F" w:rsidRDefault="00B425BB" w:rsidP="00B425B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A public fund must be established and maintained to which gifts of money or property are made along with the establishment of a public fund management committee.</w:t>
      </w:r>
    </w:p>
    <w:p w:rsidR="00B425BB" w:rsidRPr="004C3A89" w:rsidRDefault="00B425BB" w:rsidP="00B425BB">
      <w:pPr>
        <w:ind w:left="113"/>
        <w:rPr>
          <w:rFonts w:ascii="Arial" w:hAnsi="Arial" w:cs="Arial"/>
        </w:rPr>
      </w:pPr>
    </w:p>
    <w:p w:rsidR="00B425BB" w:rsidRPr="007818B6" w:rsidRDefault="00B425BB" w:rsidP="00B425BB">
      <w:pPr>
        <w:numPr>
          <w:ilvl w:val="0"/>
          <w:numId w:val="1"/>
        </w:numPr>
        <w:rPr>
          <w:rFonts w:ascii="Arial" w:hAnsi="Arial" w:cs="Arial"/>
        </w:rPr>
      </w:pPr>
      <w:r w:rsidRPr="007818B6">
        <w:rPr>
          <w:rFonts w:ascii="Arial" w:hAnsi="Arial" w:cs="Arial"/>
          <w:b/>
        </w:rPr>
        <w:t>Constitutional information</w:t>
      </w:r>
    </w:p>
    <w:p w:rsidR="006433C2" w:rsidRPr="00695E27" w:rsidRDefault="006433C2" w:rsidP="00695E2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695E27">
        <w:rPr>
          <w:rFonts w:ascii="Arial" w:hAnsi="Arial" w:cs="Arial"/>
        </w:rPr>
        <w:t xml:space="preserve">be assessed as </w:t>
      </w:r>
      <w:r>
        <w:rPr>
          <w:rFonts w:ascii="Arial" w:hAnsi="Arial" w:cs="Arial"/>
        </w:rPr>
        <w:t>meet</w:t>
      </w:r>
      <w:r w:rsidR="00695E2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legislative requirements </w:t>
      </w:r>
      <w:r w:rsidR="00E35717">
        <w:rPr>
          <w:rFonts w:ascii="Arial" w:hAnsi="Arial" w:cs="Arial"/>
        </w:rPr>
        <w:t xml:space="preserve">of the </w:t>
      </w:r>
      <w:r w:rsidR="00305065">
        <w:rPr>
          <w:rFonts w:ascii="Arial" w:hAnsi="Arial" w:cs="Arial"/>
        </w:rPr>
        <w:t xml:space="preserve">Register of </w:t>
      </w:r>
      <w:r w:rsidR="00E35717">
        <w:rPr>
          <w:rFonts w:ascii="Arial" w:hAnsi="Arial" w:cs="Arial"/>
        </w:rPr>
        <w:t>Harm Prevention Charities</w:t>
      </w:r>
      <w:r w:rsidR="00305065">
        <w:rPr>
          <w:rFonts w:ascii="Arial" w:hAnsi="Arial" w:cs="Arial"/>
        </w:rPr>
        <w:t>,</w:t>
      </w:r>
      <w:r w:rsidR="00E35717">
        <w:rPr>
          <w:rFonts w:ascii="Arial" w:hAnsi="Arial" w:cs="Arial"/>
        </w:rPr>
        <w:t xml:space="preserve"> </w:t>
      </w:r>
      <w:r w:rsidR="00305065">
        <w:rPr>
          <w:rFonts w:ascii="Arial" w:hAnsi="Arial" w:cs="Arial"/>
        </w:rPr>
        <w:t>c</w:t>
      </w:r>
      <w:r w:rsidR="00695E27">
        <w:rPr>
          <w:rFonts w:ascii="Arial" w:hAnsi="Arial" w:cs="Arial"/>
        </w:rPr>
        <w:t xml:space="preserve">onstitutional documents must include </w:t>
      </w:r>
      <w:r w:rsidRPr="00695E27">
        <w:rPr>
          <w:rFonts w:ascii="Arial" w:hAnsi="Arial" w:cs="Arial"/>
          <w:lang w:val="en-US"/>
        </w:rPr>
        <w:t>model rules relating to the Public Fund and model clauses relating to the harm prevention charity</w:t>
      </w:r>
      <w:r w:rsidR="00305065">
        <w:rPr>
          <w:rFonts w:ascii="Arial" w:hAnsi="Arial" w:cs="Arial"/>
          <w:lang w:val="en-US"/>
        </w:rPr>
        <w:t>.</w:t>
      </w:r>
    </w:p>
    <w:p w:rsidR="00B425BB" w:rsidRDefault="00B425BB" w:rsidP="00B425BB">
      <w:pPr>
        <w:rPr>
          <w:rFonts w:ascii="Arial" w:hAnsi="Arial" w:cs="Arial"/>
          <w:b/>
          <w:color w:val="000000"/>
        </w:rPr>
      </w:pPr>
    </w:p>
    <w:p w:rsidR="00B425BB" w:rsidRPr="00AB2D62" w:rsidRDefault="00B425BB" w:rsidP="00B425BB">
      <w:pPr>
        <w:rPr>
          <w:rFonts w:ascii="Arial" w:hAnsi="Arial" w:cs="Arial"/>
          <w:b/>
          <w:color w:val="000000"/>
        </w:rPr>
      </w:pPr>
      <w:proofErr w:type="spellStart"/>
      <w:r w:rsidRPr="00AB2D62">
        <w:rPr>
          <w:rFonts w:ascii="Arial" w:hAnsi="Arial" w:cs="Arial"/>
          <w:b/>
          <w:color w:val="000000"/>
        </w:rPr>
        <w:t>GiftPack</w:t>
      </w:r>
      <w:proofErr w:type="spellEnd"/>
    </w:p>
    <w:p w:rsidR="00B425BB" w:rsidRDefault="00B425BB" w:rsidP="00B425BB">
      <w:pPr>
        <w:rPr>
          <w:rFonts w:ascii="Arial" w:hAnsi="Arial" w:cs="Arial"/>
        </w:rPr>
      </w:pPr>
      <w:r>
        <w:rPr>
          <w:rFonts w:ascii="Arial" w:hAnsi="Arial" w:cs="Arial"/>
        </w:rPr>
        <w:t>To ensure that the Register</w:t>
      </w:r>
      <w:r w:rsidR="00305065" w:rsidRPr="00305065">
        <w:rPr>
          <w:rFonts w:ascii="Arial" w:hAnsi="Arial" w:cs="Arial"/>
        </w:rPr>
        <w:t xml:space="preserve"> </w:t>
      </w:r>
      <w:r w:rsidR="00305065">
        <w:rPr>
          <w:rFonts w:ascii="Arial" w:hAnsi="Arial" w:cs="Arial"/>
        </w:rPr>
        <w:t>of Harm Prevention Charities</w:t>
      </w:r>
      <w:r>
        <w:rPr>
          <w:rFonts w:ascii="Arial" w:hAnsi="Arial" w:cs="Arial"/>
        </w:rPr>
        <w:t xml:space="preserve"> is the most appropriate Deductible Gift Recipient category for your institution please refer to the ATO </w:t>
      </w:r>
      <w:r w:rsidR="00F9577F">
        <w:rPr>
          <w:rFonts w:ascii="Arial" w:hAnsi="Arial" w:cs="Arial"/>
        </w:rPr>
        <w:t xml:space="preserve">guide,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Giftpack</w:t>
      </w:r>
      <w:proofErr w:type="spellEnd"/>
      <w:r>
        <w:rPr>
          <w:rFonts w:ascii="Arial" w:hAnsi="Arial" w:cs="Arial"/>
        </w:rPr>
        <w:t xml:space="preserve"> – a guide for deductible gift recipients.  It is available on the </w:t>
      </w:r>
      <w:hyperlink r:id="rId11" w:anchor="P18_1798" w:history="1">
        <w:r w:rsidRPr="00003B9F">
          <w:rPr>
            <w:rStyle w:val="Hyperlink"/>
            <w:rFonts w:ascii="Arial" w:hAnsi="Arial" w:cs="Arial"/>
          </w:rPr>
          <w:t>ATO w</w:t>
        </w:r>
        <w:r w:rsidRPr="00003B9F">
          <w:rPr>
            <w:rStyle w:val="Hyperlink"/>
            <w:rFonts w:ascii="Arial" w:hAnsi="Arial" w:cs="Arial"/>
          </w:rPr>
          <w:t>e</w:t>
        </w:r>
        <w:r w:rsidRPr="00003B9F">
          <w:rPr>
            <w:rStyle w:val="Hyperlink"/>
            <w:rFonts w:ascii="Arial" w:hAnsi="Arial" w:cs="Arial"/>
          </w:rPr>
          <w:t>b</w:t>
        </w:r>
        <w:r w:rsidRPr="00003B9F">
          <w:rPr>
            <w:rStyle w:val="Hyperlink"/>
            <w:rFonts w:ascii="Arial" w:hAnsi="Arial" w:cs="Arial"/>
          </w:rPr>
          <w:t>s</w:t>
        </w:r>
        <w:r w:rsidRPr="00003B9F">
          <w:rPr>
            <w:rStyle w:val="Hyperlink"/>
            <w:rFonts w:ascii="Arial" w:hAnsi="Arial" w:cs="Arial"/>
          </w:rPr>
          <w:t>ite</w:t>
        </w:r>
      </w:hyperlink>
      <w:r w:rsidR="00CC06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hyperlink r:id="rId12" w:history="1"/>
    </w:p>
    <w:p w:rsidR="00F9577F" w:rsidRDefault="00F9577F" w:rsidP="00B425BB">
      <w:pPr>
        <w:rPr>
          <w:rFonts w:ascii="Arial" w:hAnsi="Arial" w:cs="Arial"/>
          <w:b/>
          <w:color w:val="000000"/>
        </w:rPr>
      </w:pPr>
    </w:p>
    <w:p w:rsidR="00B425BB" w:rsidRDefault="00B425BB" w:rsidP="00B425BB">
      <w:pPr>
        <w:rPr>
          <w:rFonts w:ascii="Arial" w:hAnsi="Arial" w:cs="Arial"/>
          <w:b/>
          <w:color w:val="000000"/>
        </w:rPr>
      </w:pPr>
      <w:r w:rsidRPr="0007467B">
        <w:rPr>
          <w:rFonts w:ascii="Arial" w:hAnsi="Arial" w:cs="Arial"/>
          <w:b/>
          <w:color w:val="000000"/>
        </w:rPr>
        <w:t>Endorsement as a Deductible Gift Recipient</w:t>
      </w:r>
    </w:p>
    <w:p w:rsidR="001914A9" w:rsidRDefault="00003B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an institution and its public fund </w:t>
      </w:r>
      <w:proofErr w:type="gramStart"/>
      <w:r w:rsidR="00E10C42"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</w:t>
      </w:r>
      <w:r w:rsidRPr="003A6662">
        <w:rPr>
          <w:rFonts w:ascii="Arial" w:hAnsi="Arial" w:cs="Arial"/>
        </w:rPr>
        <w:t>entered on the Register of Harm Prevention Charities</w:t>
      </w:r>
      <w:r>
        <w:rPr>
          <w:rFonts w:ascii="Arial" w:hAnsi="Arial" w:cs="Arial"/>
        </w:rPr>
        <w:t xml:space="preserve">, it </w:t>
      </w:r>
      <w:r w:rsidR="00E10C42">
        <w:rPr>
          <w:rFonts w:ascii="Arial" w:hAnsi="Arial" w:cs="Arial"/>
        </w:rPr>
        <w:t>is the</w:t>
      </w:r>
      <w:r>
        <w:rPr>
          <w:rFonts w:ascii="Arial" w:hAnsi="Arial" w:cs="Arial"/>
        </w:rPr>
        <w:t xml:space="preserve">n </w:t>
      </w:r>
      <w:r w:rsidR="00E10C42">
        <w:rPr>
          <w:rFonts w:ascii="Arial" w:hAnsi="Arial" w:cs="Arial"/>
        </w:rPr>
        <w:t xml:space="preserve">eligible to </w:t>
      </w:r>
      <w:r>
        <w:rPr>
          <w:rFonts w:ascii="Arial" w:hAnsi="Arial" w:cs="Arial"/>
        </w:rPr>
        <w:t>apply for endors</w:t>
      </w:r>
      <w:r w:rsidRPr="003A6662">
        <w:rPr>
          <w:rFonts w:ascii="Arial" w:hAnsi="Arial" w:cs="Arial"/>
        </w:rPr>
        <w:t xml:space="preserve">ement </w:t>
      </w:r>
      <w:r>
        <w:rPr>
          <w:rFonts w:ascii="Arial" w:hAnsi="Arial" w:cs="Arial"/>
        </w:rPr>
        <w:t>as a Deductible Gift Recipient.</w:t>
      </w:r>
    </w:p>
    <w:bookmarkEnd w:id="0"/>
    <w:p w:rsidR="00003B9F" w:rsidRPr="00003B9F" w:rsidRDefault="00003B9F">
      <w:pPr>
        <w:rPr>
          <w:rFonts w:ascii="Arial" w:hAnsi="Arial" w:cs="Arial"/>
        </w:rPr>
      </w:pPr>
    </w:p>
    <w:sectPr w:rsidR="00003B9F" w:rsidRPr="00003B9F" w:rsidSect="00B425BB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BA" w:rsidRDefault="00BF4FBA">
      <w:r>
        <w:separator/>
      </w:r>
    </w:p>
  </w:endnote>
  <w:endnote w:type="continuationSeparator" w:id="0">
    <w:p w:rsidR="00BF4FBA" w:rsidRDefault="00BF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BA" w:rsidRDefault="00BF4FBA">
      <w:r>
        <w:separator/>
      </w:r>
    </w:p>
  </w:footnote>
  <w:footnote w:type="continuationSeparator" w:id="0">
    <w:p w:rsidR="00BF4FBA" w:rsidRDefault="00BF4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C42" w:rsidRDefault="0028557D" w:rsidP="00F9577F">
    <w:pPr>
      <w:pStyle w:val="Header"/>
    </w:pPr>
    <w:r>
      <w:rPr>
        <w:b/>
        <w:noProof/>
        <w:sz w:val="20"/>
      </w:rPr>
      <w:drawing>
        <wp:inline distT="0" distB="0" distL="0" distR="0">
          <wp:extent cx="3445510" cy="702310"/>
          <wp:effectExtent l="0" t="0" r="0" b="0"/>
          <wp:docPr id="1" name="Picture 1" descr="DSS logo_strip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S logo_strip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55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F1C3F"/>
    <w:multiLevelType w:val="hybridMultilevel"/>
    <w:tmpl w:val="6E4CC4BE"/>
    <w:lvl w:ilvl="0" w:tplc="34CE1094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B"/>
    <w:rsid w:val="00003B9F"/>
    <w:rsid w:val="000821F1"/>
    <w:rsid w:val="0009312B"/>
    <w:rsid w:val="000A1724"/>
    <w:rsid w:val="000D0D39"/>
    <w:rsid w:val="001914A9"/>
    <w:rsid w:val="00193CBD"/>
    <w:rsid w:val="0028184B"/>
    <w:rsid w:val="00284AE8"/>
    <w:rsid w:val="0028557D"/>
    <w:rsid w:val="002A0B96"/>
    <w:rsid w:val="002E2506"/>
    <w:rsid w:val="00305065"/>
    <w:rsid w:val="0031342C"/>
    <w:rsid w:val="00444B1D"/>
    <w:rsid w:val="004A7D62"/>
    <w:rsid w:val="004E7284"/>
    <w:rsid w:val="0051594B"/>
    <w:rsid w:val="005C56DA"/>
    <w:rsid w:val="005F0F4F"/>
    <w:rsid w:val="006433C2"/>
    <w:rsid w:val="00670541"/>
    <w:rsid w:val="00695E27"/>
    <w:rsid w:val="00791AC0"/>
    <w:rsid w:val="00877090"/>
    <w:rsid w:val="00887CE5"/>
    <w:rsid w:val="009743F6"/>
    <w:rsid w:val="009B1C58"/>
    <w:rsid w:val="009D3B1E"/>
    <w:rsid w:val="00A1022E"/>
    <w:rsid w:val="00A43ED6"/>
    <w:rsid w:val="00A54C83"/>
    <w:rsid w:val="00A54F52"/>
    <w:rsid w:val="00A81E5F"/>
    <w:rsid w:val="00AD391B"/>
    <w:rsid w:val="00B425BB"/>
    <w:rsid w:val="00BF4FBA"/>
    <w:rsid w:val="00C17344"/>
    <w:rsid w:val="00C62570"/>
    <w:rsid w:val="00CC064B"/>
    <w:rsid w:val="00D10409"/>
    <w:rsid w:val="00D62976"/>
    <w:rsid w:val="00E10C42"/>
    <w:rsid w:val="00E35717"/>
    <w:rsid w:val="00E7011E"/>
    <w:rsid w:val="00ED406D"/>
    <w:rsid w:val="00F9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BB"/>
    <w:rPr>
      <w:sz w:val="24"/>
      <w:szCs w:val="24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25BB"/>
    <w:rPr>
      <w:color w:val="0000FF"/>
      <w:u w:val="single"/>
    </w:rPr>
  </w:style>
  <w:style w:type="paragraph" w:customStyle="1" w:styleId="CharCharCharCharChar">
    <w:name w:val="Char Char Char Char Char"/>
    <w:basedOn w:val="Normal"/>
    <w:link w:val="DefaultParagraphFont"/>
    <w:rsid w:val="00B425BB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rsid w:val="00B42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5B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03B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25BB"/>
    <w:rPr>
      <w:sz w:val="24"/>
      <w:szCs w:val="24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425BB"/>
    <w:rPr>
      <w:color w:val="0000FF"/>
      <w:u w:val="single"/>
    </w:rPr>
  </w:style>
  <w:style w:type="paragraph" w:customStyle="1" w:styleId="CharCharCharCharChar">
    <w:name w:val="Char Char Char Char Char"/>
    <w:basedOn w:val="Normal"/>
    <w:link w:val="DefaultParagraphFont"/>
    <w:rsid w:val="00B425BB"/>
    <w:rPr>
      <w:rFonts w:ascii="Arial" w:hAnsi="Arial" w:cs="Arial"/>
      <w:sz w:val="22"/>
      <w:szCs w:val="22"/>
      <w:lang w:eastAsia="en-US"/>
    </w:rPr>
  </w:style>
  <w:style w:type="paragraph" w:styleId="Header">
    <w:name w:val="header"/>
    <w:basedOn w:val="Normal"/>
    <w:rsid w:val="00B425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25B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003B9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0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preventioncharitiesregister@dss.gov.a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o.gov.au/nonprof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o.gov.au/nonprofit/content.asp?doc=/content/18699.htm&amp;page=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n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hcsia.gov.au/sa/communities/progserv/Register_Harm/Pages/default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Harm Prevention Charities (the Register)</vt:lpstr>
    </vt:vector>
  </TitlesOfParts>
  <Company>Families, Community Services and Indigenous Affairs</Company>
  <LinksUpToDate>false</LinksUpToDate>
  <CharactersWithSpaces>2570</CharactersWithSpaces>
  <SharedDoc>false</SharedDoc>
  <HLinks>
    <vt:vector size="30" baseType="variant">
      <vt:variant>
        <vt:i4>6488106</vt:i4>
      </vt:variant>
      <vt:variant>
        <vt:i4>12</vt:i4>
      </vt:variant>
      <vt:variant>
        <vt:i4>0</vt:i4>
      </vt:variant>
      <vt:variant>
        <vt:i4>5</vt:i4>
      </vt:variant>
      <vt:variant>
        <vt:lpwstr>http://www.ato.gov.au/nonprofit</vt:lpwstr>
      </vt:variant>
      <vt:variant>
        <vt:lpwstr/>
      </vt:variant>
      <vt:variant>
        <vt:i4>6619160</vt:i4>
      </vt:variant>
      <vt:variant>
        <vt:i4>9</vt:i4>
      </vt:variant>
      <vt:variant>
        <vt:i4>0</vt:i4>
      </vt:variant>
      <vt:variant>
        <vt:i4>5</vt:i4>
      </vt:variant>
      <vt:variant>
        <vt:lpwstr>http://www.ato.gov.au/nonprofit/content.asp?doc=/content/18699.htm&amp;page=3</vt:lpwstr>
      </vt:variant>
      <vt:variant>
        <vt:lpwstr>P18_1798</vt:lpwstr>
      </vt:variant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http://www.acnc.gov.au/</vt:lpwstr>
      </vt:variant>
      <vt:variant>
        <vt:lpwstr/>
      </vt:variant>
      <vt:variant>
        <vt:i4>6881295</vt:i4>
      </vt:variant>
      <vt:variant>
        <vt:i4>3</vt:i4>
      </vt:variant>
      <vt:variant>
        <vt:i4>0</vt:i4>
      </vt:variant>
      <vt:variant>
        <vt:i4>5</vt:i4>
      </vt:variant>
      <vt:variant>
        <vt:lpwstr>http://www.fahcsia.gov.au/sa/communities/progserv/Register_Harm/Pages/default.aspx</vt:lpwstr>
      </vt:variant>
      <vt:variant>
        <vt:lpwstr/>
      </vt:variant>
      <vt:variant>
        <vt:i4>983167</vt:i4>
      </vt:variant>
      <vt:variant>
        <vt:i4>0</vt:i4>
      </vt:variant>
      <vt:variant>
        <vt:i4>0</vt:i4>
      </vt:variant>
      <vt:variant>
        <vt:i4>5</vt:i4>
      </vt:variant>
      <vt:variant>
        <vt:lpwstr>mailto:harmpreventioncharitiesregister@dss.gov.au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Harm Prevention Charities (the Register)</dc:title>
  <dc:creator>Families, Community Services and Indigenous Affair</dc:creator>
  <cp:lastModifiedBy>Fahcsia</cp:lastModifiedBy>
  <cp:revision>2</cp:revision>
  <cp:lastPrinted>2012-09-17T22:42:00Z</cp:lastPrinted>
  <dcterms:created xsi:type="dcterms:W3CDTF">2013-11-06T02:16:00Z</dcterms:created>
  <dcterms:modified xsi:type="dcterms:W3CDTF">2013-11-06T02:16:00Z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