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EB2C04" w14:textId="77777777" w:rsidR="00244BF8" w:rsidRPr="00731B7B" w:rsidRDefault="00244BF8" w:rsidP="00244BF8">
      <w:pPr>
        <w:pStyle w:val="Titlepage"/>
      </w:pPr>
      <w:r w:rsidRPr="00731B7B">
        <w:t>National Disability Strategy 2010</w:t>
      </w:r>
      <w:r>
        <w:t>–</w:t>
      </w:r>
      <w:r w:rsidRPr="00731B7B">
        <w:t>2020</w:t>
      </w:r>
    </w:p>
    <w:p w14:paraId="68046EB1" w14:textId="77777777" w:rsidR="00244BF8" w:rsidRPr="00896D54" w:rsidRDefault="00244BF8" w:rsidP="00244BF8">
      <w:pPr>
        <w:pStyle w:val="Titlepage"/>
        <w:rPr>
          <w:sz w:val="40"/>
          <w:szCs w:val="40"/>
        </w:rPr>
      </w:pPr>
    </w:p>
    <w:p w14:paraId="0D1762F5" w14:textId="77777777" w:rsidR="00244BF8" w:rsidRPr="00896D54" w:rsidRDefault="00244BF8" w:rsidP="00244BF8">
      <w:pPr>
        <w:pStyle w:val="Subtitle"/>
        <w:rPr>
          <w:sz w:val="48"/>
          <w:szCs w:val="48"/>
        </w:rPr>
      </w:pPr>
      <w:r w:rsidRPr="00896D54">
        <w:rPr>
          <w:sz w:val="48"/>
          <w:szCs w:val="48"/>
        </w:rPr>
        <w:t>Second Implementation Plan</w:t>
      </w:r>
    </w:p>
    <w:p w14:paraId="553BFEA2" w14:textId="77777777" w:rsidR="00244BF8" w:rsidRPr="00896D54" w:rsidRDefault="00244BF8" w:rsidP="009D48FB">
      <w:pPr>
        <w:pStyle w:val="Subtitle"/>
        <w:spacing w:before="0"/>
        <w:rPr>
          <w:sz w:val="40"/>
          <w:szCs w:val="40"/>
        </w:rPr>
        <w:sectPr w:rsidR="00244BF8" w:rsidRPr="00896D54" w:rsidSect="00B864C8">
          <w:headerReference w:type="even" r:id="rId9"/>
          <w:headerReference w:type="default" r:id="rId10"/>
          <w:headerReference w:type="first" r:id="rId11"/>
          <w:pgSz w:w="11906" w:h="16838"/>
          <w:pgMar w:top="1134" w:right="1418" w:bottom="1418" w:left="1134" w:header="284" w:footer="0" w:gutter="0"/>
          <w:pgNumType w:fmt="lowerRoman" w:start="1"/>
          <w:cols w:space="708"/>
          <w:titlePg/>
          <w:docGrid w:linePitch="360"/>
        </w:sectPr>
      </w:pPr>
      <w:r w:rsidRPr="00896D54">
        <w:rPr>
          <w:sz w:val="40"/>
          <w:szCs w:val="40"/>
        </w:rPr>
        <w:t>Driving Action 2015–2018</w:t>
      </w:r>
    </w:p>
    <w:p w14:paraId="1086AE4C" w14:textId="77777777" w:rsidR="00E708BB" w:rsidRDefault="00E708BB" w:rsidP="00E708BB">
      <w:pPr>
        <w:rPr>
          <w:i/>
          <w:iCs/>
          <w:smallCaps/>
        </w:rPr>
      </w:pPr>
    </w:p>
    <w:p w14:paraId="19D9522F" w14:textId="77777777" w:rsidR="00E708BB" w:rsidRDefault="00E50E86" w:rsidP="00E708BB">
      <w:pPr>
        <w:spacing w:before="8000"/>
        <w:rPr>
          <w:i/>
          <w:iCs/>
          <w:smallCaps/>
        </w:rPr>
      </w:pPr>
      <w:r w:rsidRPr="00E50E86">
        <w:t>ISBN: 978-1-925318-35-7</w:t>
      </w:r>
    </w:p>
    <w:p w14:paraId="41328DDF" w14:textId="77777777" w:rsidR="00E708BB" w:rsidRPr="00586246" w:rsidRDefault="00E708BB" w:rsidP="00586246">
      <w:pPr>
        <w:rPr>
          <w:b/>
        </w:rPr>
      </w:pPr>
      <w:bookmarkStart w:id="0" w:name="_Toc395536193"/>
      <w:proofErr w:type="gramStart"/>
      <w:r w:rsidRPr="00D90D3C">
        <w:rPr>
          <w:b/>
        </w:rPr>
        <w:t>Creative Commons</w:t>
      </w:r>
      <w:proofErr w:type="gramEnd"/>
      <w:r w:rsidRPr="00D90D3C">
        <w:rPr>
          <w:b/>
        </w:rPr>
        <w:t xml:space="preserve"> licence</w:t>
      </w:r>
      <w:bookmarkEnd w:id="0"/>
    </w:p>
    <w:p w14:paraId="4B7971B6" w14:textId="77777777" w:rsidR="00586246" w:rsidRDefault="00586246" w:rsidP="00E708BB">
      <w:pPr>
        <w:pStyle w:val="NormalWeb"/>
        <w:rPr>
          <w:rFonts w:ascii="Arial" w:hAnsi="Arial" w:cs="Arial"/>
        </w:rPr>
      </w:pPr>
      <w:r>
        <w:rPr>
          <w:rFonts w:ascii="Arial" w:hAnsi="Arial" w:cs="Arial"/>
          <w:noProof/>
        </w:rPr>
        <w:drawing>
          <wp:inline distT="0" distB="0" distL="0" distR="0" wp14:anchorId="53076FA9" wp14:editId="50B819E7">
            <wp:extent cx="1227411" cy="429442"/>
            <wp:effectExtent l="0" t="0" r="0" b="2540"/>
            <wp:docPr id="3" name="Picture 3"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b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0D0C3AD2" w14:textId="77777777" w:rsidR="00E708BB" w:rsidRDefault="00E708BB" w:rsidP="00E708BB">
      <w:r>
        <w:t>With the exception of the Commonwealth Coat of Arms, Department of Social Services Logo, photographs, images, signatures and where otherwise noted, all material presented in this publication is provided under a Creative Commons BY Attribution 3.0</w:t>
      </w:r>
      <w:hyperlink r:id="rId13" w:history="1">
        <w:r w:rsidRPr="006E532F">
          <w:rPr>
            <w:rStyle w:val="Hyperlink"/>
          </w:rPr>
          <w:t xml:space="preserve"> http://creativecommons.org/licenses/by/3.0/au/</w:t>
        </w:r>
      </w:hyperlink>
      <w:r>
        <w:t xml:space="preserve"> licence.</w:t>
      </w:r>
    </w:p>
    <w:p w14:paraId="29394CC1" w14:textId="77777777" w:rsidR="00E708BB" w:rsidRDefault="00E708BB" w:rsidP="00E708BB">
      <w:r>
        <w:t xml:space="preserve">The details of the relevant licence conditions are available on the Creative Commons website </w:t>
      </w:r>
      <w:hyperlink r:id="rId14" w:history="1">
        <w:r w:rsidRPr="00893220">
          <w:rPr>
            <w:rStyle w:val="Hyperlink"/>
            <w:rFonts w:cs="Arial"/>
          </w:rPr>
          <w:t>http://creativecommons.org/licenses/by/3.0/au/legalcode</w:t>
        </w:r>
      </w:hyperlink>
    </w:p>
    <w:p w14:paraId="16424003" w14:textId="77777777" w:rsidR="00E50E86" w:rsidRDefault="00E708BB" w:rsidP="009031A1">
      <w:r>
        <w:t xml:space="preserve">The document must be attributed as the Department of Social Services </w:t>
      </w:r>
    </w:p>
    <w:p w14:paraId="08B738FC" w14:textId="5F9439E3" w:rsidR="004F77F4" w:rsidRDefault="00E50E86" w:rsidP="00D22A8A">
      <w:r w:rsidRPr="00E50E86">
        <w:t>DSS 1884.06.16</w:t>
      </w:r>
      <w:r w:rsidRPr="00E50E86" w:rsidDel="00E50E86">
        <w:t xml:space="preserve"> </w:t>
      </w:r>
    </w:p>
    <w:p w14:paraId="416C580A" w14:textId="77777777" w:rsidR="004F47F0" w:rsidRDefault="004F47F0" w:rsidP="004F47F0">
      <w:pPr>
        <w:pStyle w:val="Heading1"/>
      </w:pPr>
      <w:bookmarkStart w:id="1" w:name="_Toc337885534"/>
      <w:bookmarkStart w:id="2" w:name="_Toc423091429"/>
      <w:bookmarkStart w:id="3" w:name="_Toc395536194"/>
      <w:r>
        <w:lastRenderedPageBreak/>
        <w:t>Foreword</w:t>
      </w:r>
      <w:bookmarkEnd w:id="1"/>
    </w:p>
    <w:p w14:paraId="747A3CDD" w14:textId="77777777" w:rsidR="004F47F0" w:rsidRDefault="004F47F0" w:rsidP="004F47F0">
      <w:r>
        <w:rPr>
          <w:rFonts w:cs="Arial"/>
        </w:rPr>
        <w:t>T</w:t>
      </w:r>
      <w:r w:rsidRPr="003E58A8">
        <w:rPr>
          <w:rFonts w:cs="Arial"/>
        </w:rPr>
        <w:t>he</w:t>
      </w:r>
      <w:r w:rsidRPr="003E58A8">
        <w:rPr>
          <w:rFonts w:cs="Arial"/>
          <w:i/>
          <w:iCs/>
        </w:rPr>
        <w:t xml:space="preserve"> National Disability Strategy 2010–2020 </w:t>
      </w:r>
      <w:r w:rsidR="00CA3E8F">
        <w:rPr>
          <w:rFonts w:cs="Arial"/>
          <w:iCs/>
        </w:rPr>
        <w:t xml:space="preserve">(the strategy) </w:t>
      </w:r>
      <w:r>
        <w:rPr>
          <w:rFonts w:cs="Arial"/>
        </w:rPr>
        <w:t>represents</w:t>
      </w:r>
      <w:r w:rsidRPr="003E58A8">
        <w:rPr>
          <w:rFonts w:cs="Arial"/>
        </w:rPr>
        <w:t xml:space="preserve"> a </w:t>
      </w:r>
      <w:r>
        <w:rPr>
          <w:rFonts w:cs="Arial"/>
        </w:rPr>
        <w:t>shared</w:t>
      </w:r>
      <w:r w:rsidRPr="003E58A8">
        <w:rPr>
          <w:rFonts w:cs="Arial"/>
        </w:rPr>
        <w:t xml:space="preserve"> national approach </w:t>
      </w:r>
      <w:r>
        <w:rPr>
          <w:rFonts w:cs="Arial"/>
        </w:rPr>
        <w:t>to</w:t>
      </w:r>
      <w:r w:rsidRPr="003E58A8">
        <w:rPr>
          <w:rFonts w:cs="Arial"/>
        </w:rPr>
        <w:t xml:space="preserve"> improving</w:t>
      </w:r>
      <w:r>
        <w:rPr>
          <w:rFonts w:cs="Arial"/>
        </w:rPr>
        <w:t xml:space="preserve"> the</w:t>
      </w:r>
      <w:r w:rsidRPr="003E58A8">
        <w:rPr>
          <w:rFonts w:cs="Arial"/>
        </w:rPr>
        <w:t xml:space="preserve"> </w:t>
      </w:r>
      <w:r>
        <w:rPr>
          <w:rFonts w:cs="Arial"/>
        </w:rPr>
        <w:t>lives of</w:t>
      </w:r>
      <w:r w:rsidRPr="003E58A8">
        <w:rPr>
          <w:rFonts w:cs="Arial"/>
        </w:rPr>
        <w:t xml:space="preserve"> </w:t>
      </w:r>
      <w:r>
        <w:rPr>
          <w:rFonts w:cs="Arial"/>
        </w:rPr>
        <w:t>Australians with disability, their families and carers</w:t>
      </w:r>
      <w:r w:rsidRPr="003E58A8">
        <w:rPr>
          <w:rFonts w:cs="Arial"/>
        </w:rPr>
        <w:t>. Endorsed by the Council of Australian Governments in February</w:t>
      </w:r>
      <w:r w:rsidR="00614B91">
        <w:rPr>
          <w:rFonts w:cs="Arial"/>
        </w:rPr>
        <w:t> </w:t>
      </w:r>
      <w:r w:rsidRPr="003E58A8">
        <w:rPr>
          <w:rFonts w:cs="Arial"/>
        </w:rPr>
        <w:t xml:space="preserve">2011, </w:t>
      </w:r>
      <w:r>
        <w:rPr>
          <w:rFonts w:cs="Arial"/>
        </w:rPr>
        <w:t>t</w:t>
      </w:r>
      <w:r>
        <w:t>he strategy is based on the belief that all Australians—including the 20</w:t>
      </w:r>
      <w:r w:rsidR="00614B91">
        <w:t> </w:t>
      </w:r>
      <w:r>
        <w:t>per</w:t>
      </w:r>
      <w:r w:rsidR="00D278C2">
        <w:t> </w:t>
      </w:r>
      <w:r>
        <w:t>cent</w:t>
      </w:r>
      <w:r w:rsidR="00614B91">
        <w:t> </w:t>
      </w:r>
      <w:r>
        <w:t>with disability—should have fair and equal access to the full range of mainstream programs and services available</w:t>
      </w:r>
      <w:r w:rsidR="00922085">
        <w:t>;</w:t>
      </w:r>
      <w:r>
        <w:t xml:space="preserve"> whether it is employment, healthcare, education, transport, </w:t>
      </w:r>
      <w:r w:rsidR="00AB2F00">
        <w:t xml:space="preserve">housing </w:t>
      </w:r>
      <w:r>
        <w:t>or public facilities and infrastructure.</w:t>
      </w:r>
    </w:p>
    <w:p w14:paraId="107DE432" w14:textId="77777777" w:rsidR="004F47F0" w:rsidRPr="00FA177A" w:rsidRDefault="004F47F0" w:rsidP="004F47F0">
      <w:pPr>
        <w:rPr>
          <w:rFonts w:cs="Arial"/>
        </w:rPr>
      </w:pPr>
      <w:r>
        <w:rPr>
          <w:rFonts w:cs="Arial"/>
        </w:rPr>
        <w:t>The vision of the strategy is for ‘</w:t>
      </w:r>
      <w:r w:rsidRPr="00EC5920">
        <w:rPr>
          <w:rFonts w:cs="Arial"/>
          <w:i/>
        </w:rPr>
        <w:t>an inclusive Australian society that enables people with disability to fulfil their potential as equal citizens</w:t>
      </w:r>
      <w:r>
        <w:rPr>
          <w:rFonts w:cs="Arial"/>
        </w:rPr>
        <w:t>’. With this vision firmly in mind, t</w:t>
      </w:r>
      <w:r>
        <w:t>he s</w:t>
      </w:r>
      <w:r w:rsidRPr="001B5B46">
        <w:t>trategy</w:t>
      </w:r>
      <w:r>
        <w:t xml:space="preserve">’s </w:t>
      </w:r>
      <w:r w:rsidRPr="001B5B46">
        <w:t xml:space="preserve">six </w:t>
      </w:r>
      <w:r>
        <w:t xml:space="preserve">outcome areas </w:t>
      </w:r>
      <w:r w:rsidRPr="003E58A8">
        <w:rPr>
          <w:rFonts w:cs="Arial"/>
        </w:rPr>
        <w:t xml:space="preserve">were developed in consultation with people with disability and reflect the principles of the </w:t>
      </w:r>
      <w:r w:rsidRPr="00333FF1">
        <w:rPr>
          <w:rFonts w:cs="Arial"/>
        </w:rPr>
        <w:t>United Nations</w:t>
      </w:r>
      <w:r w:rsidRPr="00080843">
        <w:rPr>
          <w:rFonts w:cs="Arial"/>
          <w:i/>
        </w:rPr>
        <w:t xml:space="preserve"> Convention on the Rights of Persons with Disabilities</w:t>
      </w:r>
      <w:r w:rsidR="00922085">
        <w:rPr>
          <w:rFonts w:cs="Arial"/>
          <w:i/>
        </w:rPr>
        <w:t>,</w:t>
      </w:r>
      <w:r w:rsidRPr="003E58A8">
        <w:rPr>
          <w:rFonts w:cs="Arial"/>
        </w:rPr>
        <w:t xml:space="preserve"> to which Australia is a signatory.</w:t>
      </w:r>
      <w:r>
        <w:rPr>
          <w:rFonts w:cs="Arial"/>
        </w:rPr>
        <w:t xml:space="preserve"> </w:t>
      </w:r>
      <w:r w:rsidRPr="001B5B46">
        <w:t>They are:</w:t>
      </w:r>
    </w:p>
    <w:p w14:paraId="48A81A05" w14:textId="77777777" w:rsidR="004F47F0" w:rsidRPr="00C6791A" w:rsidRDefault="004F47F0" w:rsidP="00234695">
      <w:pPr>
        <w:pStyle w:val="ListParagraph"/>
        <w:widowControl w:val="0"/>
        <w:numPr>
          <w:ilvl w:val="0"/>
          <w:numId w:val="12"/>
        </w:numPr>
        <w:suppressAutoHyphens/>
        <w:autoSpaceDE w:val="0"/>
        <w:autoSpaceDN w:val="0"/>
        <w:adjustRightInd w:val="0"/>
        <w:textAlignment w:val="center"/>
      </w:pPr>
      <w:r w:rsidRPr="00C6791A">
        <w:rPr>
          <w:rFonts w:cs="Arial"/>
        </w:rPr>
        <w:t>Inclusive and accessible communities</w:t>
      </w:r>
    </w:p>
    <w:p w14:paraId="73FB1312" w14:textId="77777777" w:rsidR="004F47F0" w:rsidRPr="00C6791A" w:rsidRDefault="004F47F0" w:rsidP="00234695">
      <w:pPr>
        <w:pStyle w:val="ListParagraph"/>
        <w:widowControl w:val="0"/>
        <w:numPr>
          <w:ilvl w:val="0"/>
          <w:numId w:val="12"/>
        </w:numPr>
        <w:suppressAutoHyphens/>
        <w:autoSpaceDE w:val="0"/>
        <w:autoSpaceDN w:val="0"/>
        <w:adjustRightInd w:val="0"/>
        <w:textAlignment w:val="center"/>
      </w:pPr>
      <w:r w:rsidRPr="00C6791A">
        <w:rPr>
          <w:rFonts w:cs="Arial"/>
        </w:rPr>
        <w:t>Rights protection, justice and legislation</w:t>
      </w:r>
    </w:p>
    <w:p w14:paraId="021790E7" w14:textId="77777777" w:rsidR="004F47F0" w:rsidRPr="00C6791A" w:rsidRDefault="004F47F0" w:rsidP="00234695">
      <w:pPr>
        <w:pStyle w:val="ListParagraph"/>
        <w:widowControl w:val="0"/>
        <w:numPr>
          <w:ilvl w:val="0"/>
          <w:numId w:val="12"/>
        </w:numPr>
        <w:suppressAutoHyphens/>
        <w:autoSpaceDE w:val="0"/>
        <w:autoSpaceDN w:val="0"/>
        <w:adjustRightInd w:val="0"/>
        <w:textAlignment w:val="center"/>
      </w:pPr>
      <w:r w:rsidRPr="00C6791A">
        <w:rPr>
          <w:rFonts w:cs="Arial"/>
        </w:rPr>
        <w:t>Economic security</w:t>
      </w:r>
    </w:p>
    <w:p w14:paraId="5D1EAF07" w14:textId="77777777" w:rsidR="004F47F0" w:rsidRPr="00C6791A" w:rsidRDefault="004F47F0" w:rsidP="00234695">
      <w:pPr>
        <w:pStyle w:val="ListParagraph"/>
        <w:widowControl w:val="0"/>
        <w:numPr>
          <w:ilvl w:val="0"/>
          <w:numId w:val="12"/>
        </w:numPr>
        <w:suppressAutoHyphens/>
        <w:autoSpaceDE w:val="0"/>
        <w:autoSpaceDN w:val="0"/>
        <w:adjustRightInd w:val="0"/>
        <w:textAlignment w:val="center"/>
      </w:pPr>
      <w:r w:rsidRPr="00C6791A">
        <w:rPr>
          <w:rFonts w:cs="Arial"/>
        </w:rPr>
        <w:t>Personal and community support</w:t>
      </w:r>
    </w:p>
    <w:p w14:paraId="7D2D99D3" w14:textId="77777777" w:rsidR="004F47F0" w:rsidRPr="00C6791A" w:rsidRDefault="004F47F0" w:rsidP="00234695">
      <w:pPr>
        <w:pStyle w:val="ListParagraph"/>
        <w:widowControl w:val="0"/>
        <w:numPr>
          <w:ilvl w:val="0"/>
          <w:numId w:val="12"/>
        </w:numPr>
        <w:suppressAutoHyphens/>
        <w:autoSpaceDE w:val="0"/>
        <w:autoSpaceDN w:val="0"/>
        <w:adjustRightInd w:val="0"/>
        <w:textAlignment w:val="center"/>
      </w:pPr>
      <w:r w:rsidRPr="00C6791A">
        <w:rPr>
          <w:rFonts w:cs="Arial"/>
        </w:rPr>
        <w:t>Learning and skills</w:t>
      </w:r>
    </w:p>
    <w:p w14:paraId="59733547" w14:textId="77777777" w:rsidR="004F47F0" w:rsidRPr="00C6791A" w:rsidRDefault="004F47F0" w:rsidP="00234695">
      <w:pPr>
        <w:pStyle w:val="ListParagraph"/>
        <w:widowControl w:val="0"/>
        <w:numPr>
          <w:ilvl w:val="0"/>
          <w:numId w:val="12"/>
        </w:numPr>
        <w:suppressAutoHyphens/>
        <w:autoSpaceDE w:val="0"/>
        <w:autoSpaceDN w:val="0"/>
        <w:adjustRightInd w:val="0"/>
        <w:textAlignment w:val="center"/>
      </w:pPr>
      <w:r w:rsidRPr="00C6791A">
        <w:rPr>
          <w:rFonts w:cs="Arial"/>
        </w:rPr>
        <w:t>Health and wellbeing</w:t>
      </w:r>
      <w:r w:rsidR="0094061C" w:rsidRPr="00C6791A">
        <w:rPr>
          <w:rFonts w:cs="Arial"/>
        </w:rPr>
        <w:t>.</w:t>
      </w:r>
    </w:p>
    <w:p w14:paraId="33CFC7ED" w14:textId="17C1B81E" w:rsidR="004F47F0" w:rsidRDefault="004F47F0" w:rsidP="004F47F0">
      <w:pPr>
        <w:rPr>
          <w:rFonts w:cs="Arial"/>
        </w:rPr>
      </w:pPr>
      <w:r>
        <w:rPr>
          <w:rFonts w:cs="Arial"/>
        </w:rPr>
        <w:t>All governments remain committed to driving change across each of the</w:t>
      </w:r>
      <w:r w:rsidR="001122E7">
        <w:rPr>
          <w:rFonts w:cs="Arial"/>
        </w:rPr>
        <w:t>se</w:t>
      </w:r>
      <w:r>
        <w:rPr>
          <w:rFonts w:cs="Arial"/>
        </w:rPr>
        <w:t xml:space="preserve"> </w:t>
      </w:r>
      <w:r w:rsidR="00BB4B93">
        <w:rPr>
          <w:rFonts w:cs="Arial"/>
        </w:rPr>
        <w:t>outcome</w:t>
      </w:r>
      <w:r>
        <w:rPr>
          <w:rFonts w:cs="Arial"/>
        </w:rPr>
        <w:t xml:space="preserve"> areas as the s</w:t>
      </w:r>
      <w:r w:rsidRPr="003E58A8">
        <w:rPr>
          <w:rFonts w:cs="Arial"/>
        </w:rPr>
        <w:t>trategy is implement</w:t>
      </w:r>
      <w:r>
        <w:rPr>
          <w:rFonts w:cs="Arial"/>
        </w:rPr>
        <w:t>ed</w:t>
      </w:r>
      <w:r w:rsidRPr="003E58A8">
        <w:rPr>
          <w:rFonts w:cs="Arial"/>
        </w:rPr>
        <w:t xml:space="preserve"> </w:t>
      </w:r>
      <w:r>
        <w:rPr>
          <w:rFonts w:cs="Arial"/>
        </w:rPr>
        <w:t>over the coming years</w:t>
      </w:r>
      <w:r w:rsidR="00B80BC5">
        <w:rPr>
          <w:rFonts w:cs="Arial"/>
        </w:rPr>
        <w:t xml:space="preserve">. </w:t>
      </w:r>
      <w:r w:rsidRPr="00E1075C">
        <w:rPr>
          <w:rFonts w:cs="Arial"/>
        </w:rPr>
        <w:t>The</w:t>
      </w:r>
      <w:r w:rsidRPr="003E58A8">
        <w:rPr>
          <w:rFonts w:cs="Arial"/>
        </w:rPr>
        <w:t xml:space="preserve"> first implementation plan, </w:t>
      </w:r>
      <w:proofErr w:type="gramStart"/>
      <w:r w:rsidRPr="003E58A8">
        <w:rPr>
          <w:rFonts w:cs="Arial"/>
          <w:i/>
          <w:iCs/>
        </w:rPr>
        <w:t>Laying</w:t>
      </w:r>
      <w:proofErr w:type="gramEnd"/>
      <w:r w:rsidRPr="003E58A8">
        <w:rPr>
          <w:rFonts w:cs="Arial"/>
          <w:i/>
          <w:iCs/>
        </w:rPr>
        <w:t xml:space="preserve"> the Groundwork</w:t>
      </w:r>
      <w:r w:rsidR="00D278C2">
        <w:rPr>
          <w:rFonts w:cs="Arial"/>
          <w:i/>
          <w:iCs/>
        </w:rPr>
        <w:t> </w:t>
      </w:r>
      <w:r w:rsidRPr="003E58A8">
        <w:rPr>
          <w:rFonts w:cs="Arial"/>
          <w:i/>
          <w:iCs/>
        </w:rPr>
        <w:t>2011</w:t>
      </w:r>
      <w:r w:rsidR="003A72C1">
        <w:rPr>
          <w:rFonts w:cs="Arial"/>
          <w:i/>
          <w:iCs/>
        </w:rPr>
        <w:t>–</w:t>
      </w:r>
      <w:r w:rsidRPr="003E58A8">
        <w:rPr>
          <w:rFonts w:cs="Arial"/>
          <w:i/>
          <w:iCs/>
        </w:rPr>
        <w:t>2014</w:t>
      </w:r>
      <w:r w:rsidRPr="003E58A8">
        <w:rPr>
          <w:rFonts w:cs="Arial"/>
        </w:rPr>
        <w:t xml:space="preserve">, established the foundations to </w:t>
      </w:r>
      <w:r>
        <w:rPr>
          <w:rFonts w:cs="Arial"/>
        </w:rPr>
        <w:t>bring about</w:t>
      </w:r>
      <w:r w:rsidRPr="003E58A8">
        <w:rPr>
          <w:rFonts w:cs="Arial"/>
        </w:rPr>
        <w:t xml:space="preserve"> reform in the planning and delivery of both mainstream and disability</w:t>
      </w:r>
      <w:r w:rsidR="00070170">
        <w:rPr>
          <w:rFonts w:cs="Arial"/>
        </w:rPr>
        <w:noBreakHyphen/>
      </w:r>
      <w:r>
        <w:rPr>
          <w:rFonts w:cs="Arial"/>
        </w:rPr>
        <w:t xml:space="preserve">specific </w:t>
      </w:r>
      <w:r w:rsidR="00DE556F">
        <w:rPr>
          <w:rFonts w:cs="Arial"/>
        </w:rPr>
        <w:t>program</w:t>
      </w:r>
      <w:r>
        <w:rPr>
          <w:rFonts w:cs="Arial"/>
        </w:rPr>
        <w:t>s and services</w:t>
      </w:r>
      <w:r w:rsidR="00B80BC5">
        <w:rPr>
          <w:rFonts w:cs="Arial"/>
        </w:rPr>
        <w:t xml:space="preserve">. </w:t>
      </w:r>
      <w:r w:rsidR="00922085">
        <w:rPr>
          <w:rFonts w:cs="Arial"/>
          <w:lang w:val="en"/>
        </w:rPr>
        <w:t>Th</w:t>
      </w:r>
      <w:r w:rsidR="00FC3EA5">
        <w:rPr>
          <w:rFonts w:cs="Arial"/>
          <w:lang w:val="en"/>
        </w:rPr>
        <w:t>is</w:t>
      </w:r>
      <w:r w:rsidR="00922085" w:rsidRPr="000732EB">
        <w:rPr>
          <w:rFonts w:cs="Arial"/>
          <w:lang w:val="en"/>
        </w:rPr>
        <w:t xml:space="preserve"> </w:t>
      </w:r>
      <w:r w:rsidRPr="000732EB">
        <w:rPr>
          <w:rFonts w:cs="Arial"/>
          <w:lang w:val="en"/>
        </w:rPr>
        <w:t>first stage of implementation</w:t>
      </w:r>
      <w:r>
        <w:rPr>
          <w:rFonts w:cs="Arial"/>
          <w:lang w:val="en"/>
        </w:rPr>
        <w:t xml:space="preserve"> has seen</w:t>
      </w:r>
      <w:r w:rsidRPr="000732EB">
        <w:rPr>
          <w:rFonts w:cs="Arial"/>
          <w:lang w:val="en"/>
        </w:rPr>
        <w:t xml:space="preserve"> </w:t>
      </w:r>
      <w:r>
        <w:rPr>
          <w:rFonts w:cs="Arial"/>
          <w:lang w:val="en"/>
        </w:rPr>
        <w:t xml:space="preserve">significant progress towards the creation of </w:t>
      </w:r>
      <w:r w:rsidRPr="000732EB">
        <w:rPr>
          <w:rFonts w:cs="Arial"/>
          <w:lang w:val="en"/>
        </w:rPr>
        <w:t>more</w:t>
      </w:r>
      <w:r>
        <w:rPr>
          <w:rFonts w:cs="Arial"/>
          <w:lang w:val="en"/>
        </w:rPr>
        <w:t xml:space="preserve"> inclusive support systems</w:t>
      </w:r>
      <w:r w:rsidR="00B80BC5">
        <w:rPr>
          <w:rFonts w:cs="Arial"/>
          <w:lang w:val="en"/>
        </w:rPr>
        <w:t xml:space="preserve">. </w:t>
      </w:r>
      <w:r>
        <w:rPr>
          <w:rFonts w:cs="Arial"/>
          <w:lang w:val="en"/>
        </w:rPr>
        <w:t>These support systems</w:t>
      </w:r>
      <w:r w:rsidRPr="000732EB">
        <w:rPr>
          <w:rFonts w:cs="Arial"/>
        </w:rPr>
        <w:t xml:space="preserve"> will provide greater opportunity for participation, as well as </w:t>
      </w:r>
      <w:r>
        <w:rPr>
          <w:rFonts w:cs="Arial"/>
        </w:rPr>
        <w:t>an essential underpinning for the gradual roll</w:t>
      </w:r>
      <w:r w:rsidRPr="000732EB">
        <w:rPr>
          <w:rFonts w:cs="Arial"/>
        </w:rPr>
        <w:t xml:space="preserve">out </w:t>
      </w:r>
      <w:r>
        <w:rPr>
          <w:rFonts w:cs="Arial"/>
        </w:rPr>
        <w:t xml:space="preserve">of </w:t>
      </w:r>
      <w:r w:rsidRPr="000732EB">
        <w:rPr>
          <w:rFonts w:cs="Arial"/>
        </w:rPr>
        <w:t>the National Disability Insurance Scheme</w:t>
      </w:r>
      <w:r w:rsidR="003832D0">
        <w:rPr>
          <w:rFonts w:cs="Arial"/>
        </w:rPr>
        <w:t xml:space="preserve"> (NDIS)</w:t>
      </w:r>
      <w:r w:rsidRPr="000732EB">
        <w:rPr>
          <w:rFonts w:cs="Arial"/>
        </w:rPr>
        <w:t>.</w:t>
      </w:r>
      <w:r w:rsidR="002B13D3">
        <w:rPr>
          <w:rFonts w:cs="Arial"/>
        </w:rPr>
        <w:t xml:space="preserve"> All governments acknowledge</w:t>
      </w:r>
      <w:r w:rsidR="00AE0597">
        <w:rPr>
          <w:rFonts w:cs="Arial"/>
        </w:rPr>
        <w:t xml:space="preserve"> there is much more to be done to achieve the strategy’s vision.</w:t>
      </w:r>
    </w:p>
    <w:p w14:paraId="45358E7D" w14:textId="7DC10B1F" w:rsidR="004F47F0" w:rsidRDefault="004F47F0" w:rsidP="004F47F0">
      <w:pPr>
        <w:rPr>
          <w:rFonts w:cs="Arial"/>
        </w:rPr>
      </w:pPr>
      <w:r>
        <w:rPr>
          <w:rFonts w:cs="Arial"/>
        </w:rPr>
        <w:t xml:space="preserve">The strategy’s second implementation plan, </w:t>
      </w:r>
      <w:r w:rsidRPr="003E58A8">
        <w:rPr>
          <w:rFonts w:cs="Arial"/>
          <w:i/>
        </w:rPr>
        <w:t>Driving Action </w:t>
      </w:r>
      <w:r w:rsidRPr="00E1075C">
        <w:rPr>
          <w:rFonts w:cs="Arial"/>
          <w:i/>
        </w:rPr>
        <w:t>2015</w:t>
      </w:r>
      <w:r w:rsidR="003A72C1">
        <w:rPr>
          <w:rFonts w:cs="Arial"/>
          <w:i/>
        </w:rPr>
        <w:t>–</w:t>
      </w:r>
      <w:r w:rsidRPr="00E1075C">
        <w:rPr>
          <w:rFonts w:cs="Arial"/>
          <w:i/>
        </w:rPr>
        <w:t>2018</w:t>
      </w:r>
      <w:r>
        <w:rPr>
          <w:rFonts w:cs="Arial"/>
        </w:rPr>
        <w:t xml:space="preserve">, builds on actions that are contributing to improved outcomes for people with disability and includes </w:t>
      </w:r>
      <w:r w:rsidR="00342F34">
        <w:rPr>
          <w:rFonts w:cs="Arial"/>
        </w:rPr>
        <w:t xml:space="preserve">a commitment to </w:t>
      </w:r>
      <w:r>
        <w:rPr>
          <w:rFonts w:cs="Arial"/>
        </w:rPr>
        <w:t xml:space="preserve">new actions where more effort is needed across each of the strategy’s outcome areas. The plan draws on the strategy’s first biennial progress report which provides a high-level view of where mainstream reforms have had a positive impact on the </w:t>
      </w:r>
      <w:r w:rsidRPr="003E58A8">
        <w:rPr>
          <w:rFonts w:cs="Arial"/>
        </w:rPr>
        <w:t>lives</w:t>
      </w:r>
      <w:r>
        <w:rPr>
          <w:rFonts w:cs="Arial"/>
        </w:rPr>
        <w:t xml:space="preserve"> of people with disability, together with areas where further work needs to be done.</w:t>
      </w:r>
    </w:p>
    <w:p w14:paraId="32A81E83" w14:textId="77777777" w:rsidR="004F47F0" w:rsidRDefault="004F47F0" w:rsidP="004F47F0">
      <w:r>
        <w:rPr>
          <w:rFonts w:cs="Arial"/>
        </w:rPr>
        <w:t>Similarly, p</w:t>
      </w:r>
      <w:r w:rsidRPr="003E58A8">
        <w:rPr>
          <w:rFonts w:cs="Arial"/>
        </w:rPr>
        <w:t xml:space="preserve">eople with disability, through their representative organisations, </w:t>
      </w:r>
      <w:r>
        <w:rPr>
          <w:rFonts w:cs="Arial"/>
        </w:rPr>
        <w:t xml:space="preserve">have contributed their views </w:t>
      </w:r>
      <w:r w:rsidRPr="003E58A8">
        <w:rPr>
          <w:rFonts w:cs="Arial"/>
        </w:rPr>
        <w:t xml:space="preserve">on </w:t>
      </w:r>
      <w:r>
        <w:rPr>
          <w:rFonts w:cs="Arial"/>
        </w:rPr>
        <w:t xml:space="preserve">where future improvements can be made through </w:t>
      </w:r>
      <w:r w:rsidR="001D4AA7">
        <w:rPr>
          <w:rFonts w:cs="Arial"/>
        </w:rPr>
        <w:t xml:space="preserve">the strategy’s </w:t>
      </w:r>
      <w:r>
        <w:rPr>
          <w:rFonts w:cs="Arial"/>
        </w:rPr>
        <w:t>second phase of implementation</w:t>
      </w:r>
      <w:r w:rsidR="00B80BC5">
        <w:rPr>
          <w:rFonts w:cs="Arial"/>
        </w:rPr>
        <w:t xml:space="preserve">. </w:t>
      </w:r>
      <w:r w:rsidR="00202D75">
        <w:t>A</w:t>
      </w:r>
      <w:r>
        <w:t xml:space="preserve"> </w:t>
      </w:r>
      <w:r w:rsidR="00202D75">
        <w:t>national f</w:t>
      </w:r>
      <w:r>
        <w:t>orum</w:t>
      </w:r>
      <w:r w:rsidR="001D4AA7">
        <w:t>,</w:t>
      </w:r>
      <w:r>
        <w:t xml:space="preserve"> held in Melbourne on 16</w:t>
      </w:r>
      <w:r w:rsidR="00614B91">
        <w:t> </w:t>
      </w:r>
      <w:r>
        <w:t>February</w:t>
      </w:r>
      <w:r w:rsidR="00614B91">
        <w:t> </w:t>
      </w:r>
      <w:r>
        <w:t>2015</w:t>
      </w:r>
      <w:r w:rsidR="001D4AA7">
        <w:t>,</w:t>
      </w:r>
      <w:r>
        <w:t xml:space="preserve"> provided an important opportunity for representatives of people with disability to engage with </w:t>
      </w:r>
      <w:r w:rsidR="00EE0DF0">
        <w:t>d</w:t>
      </w:r>
      <w:r>
        <w:t xml:space="preserve">isability </w:t>
      </w:r>
      <w:r w:rsidR="00EE0DF0">
        <w:t>m</w:t>
      </w:r>
      <w:r>
        <w:t>inisters</w:t>
      </w:r>
      <w:r w:rsidR="001D4AA7">
        <w:t xml:space="preserve"> </w:t>
      </w:r>
      <w:r>
        <w:t xml:space="preserve">and the Australian Local Government Association on the development of the </w:t>
      </w:r>
      <w:r w:rsidR="00FC3EA5">
        <w:t xml:space="preserve">second </w:t>
      </w:r>
      <w:r>
        <w:t>implementation plan.</w:t>
      </w:r>
    </w:p>
    <w:p w14:paraId="76A75DE7" w14:textId="71D49540" w:rsidR="004F47F0" w:rsidRPr="00476B63" w:rsidRDefault="004F47F0" w:rsidP="004F47F0">
      <w:r>
        <w:lastRenderedPageBreak/>
        <w:t xml:space="preserve">Together with actions designed to further enhance efforts by all governments to achieve the strategy’s outcomes and vision, a significant feature of </w:t>
      </w:r>
      <w:r w:rsidRPr="00AE71E2">
        <w:rPr>
          <w:i/>
        </w:rPr>
        <w:t>Driving Action 2015</w:t>
      </w:r>
      <w:r w:rsidR="003A72C1">
        <w:rPr>
          <w:i/>
        </w:rPr>
        <w:t>–</w:t>
      </w:r>
      <w:r w:rsidRPr="00AE71E2">
        <w:rPr>
          <w:i/>
        </w:rPr>
        <w:t>2018</w:t>
      </w:r>
      <w:r>
        <w:t xml:space="preserve"> is the inclusion of four areas of increased national effort. These areas focus </w:t>
      </w:r>
      <w:r w:rsidRPr="00476B63">
        <w:t>on:</w:t>
      </w:r>
    </w:p>
    <w:p w14:paraId="0DCA70B7" w14:textId="77777777" w:rsidR="00137D92" w:rsidRPr="00476B63" w:rsidRDefault="003832D0" w:rsidP="00234695">
      <w:pPr>
        <w:pStyle w:val="ListParagraph"/>
        <w:widowControl w:val="0"/>
        <w:numPr>
          <w:ilvl w:val="0"/>
          <w:numId w:val="30"/>
        </w:numPr>
        <w:suppressAutoHyphens/>
        <w:autoSpaceDE w:val="0"/>
        <w:autoSpaceDN w:val="0"/>
        <w:adjustRightInd w:val="0"/>
        <w:textAlignment w:val="center"/>
        <w:rPr>
          <w:rFonts w:cs="Arial"/>
        </w:rPr>
      </w:pPr>
      <w:r>
        <w:rPr>
          <w:rFonts w:cs="Arial"/>
        </w:rPr>
        <w:t>NDIS</w:t>
      </w:r>
      <w:r w:rsidR="00476B63" w:rsidRPr="0032657D">
        <w:rPr>
          <w:rFonts w:cs="Arial"/>
        </w:rPr>
        <w:t xml:space="preserve"> transition to full</w:t>
      </w:r>
      <w:r w:rsidR="00476B63" w:rsidRPr="00476B63">
        <w:rPr>
          <w:rFonts w:cs="Arial"/>
        </w:rPr>
        <w:t xml:space="preserve"> </w:t>
      </w:r>
      <w:r w:rsidR="00476B63" w:rsidRPr="0032657D">
        <w:rPr>
          <w:rFonts w:cs="Arial"/>
        </w:rPr>
        <w:t>scheme</w:t>
      </w:r>
    </w:p>
    <w:p w14:paraId="2A52D175" w14:textId="77777777" w:rsidR="004F47F0" w:rsidRPr="00FD71AA" w:rsidRDefault="004F47F0" w:rsidP="00234695">
      <w:pPr>
        <w:pStyle w:val="ListParagraph"/>
        <w:widowControl w:val="0"/>
        <w:numPr>
          <w:ilvl w:val="0"/>
          <w:numId w:val="30"/>
        </w:numPr>
        <w:suppressAutoHyphens/>
        <w:autoSpaceDE w:val="0"/>
        <w:autoSpaceDN w:val="0"/>
        <w:adjustRightInd w:val="0"/>
        <w:textAlignment w:val="center"/>
        <w:rPr>
          <w:rFonts w:cs="Arial"/>
        </w:rPr>
      </w:pPr>
      <w:r w:rsidRPr="00FD71AA">
        <w:rPr>
          <w:rFonts w:cs="Arial"/>
        </w:rPr>
        <w:t xml:space="preserve">improving employment outcomes for </w:t>
      </w:r>
      <w:r w:rsidR="00EC3C9C">
        <w:rPr>
          <w:rFonts w:cs="Arial"/>
        </w:rPr>
        <w:t xml:space="preserve">people </w:t>
      </w:r>
      <w:r w:rsidRPr="00FD71AA">
        <w:rPr>
          <w:rFonts w:cs="Arial"/>
        </w:rPr>
        <w:t>with disability</w:t>
      </w:r>
    </w:p>
    <w:p w14:paraId="463A3917" w14:textId="77777777" w:rsidR="004F47F0" w:rsidRPr="00FD71AA" w:rsidRDefault="00EF44A6" w:rsidP="00234695">
      <w:pPr>
        <w:pStyle w:val="ListParagraph"/>
        <w:widowControl w:val="0"/>
        <w:numPr>
          <w:ilvl w:val="0"/>
          <w:numId w:val="30"/>
        </w:numPr>
        <w:suppressAutoHyphens/>
        <w:autoSpaceDE w:val="0"/>
        <w:autoSpaceDN w:val="0"/>
        <w:adjustRightInd w:val="0"/>
        <w:textAlignment w:val="center"/>
        <w:rPr>
          <w:rFonts w:cs="Arial"/>
        </w:rPr>
      </w:pPr>
      <w:r>
        <w:rPr>
          <w:rFonts w:cs="Arial"/>
        </w:rPr>
        <w:t>improv</w:t>
      </w:r>
      <w:r w:rsidR="00342F34">
        <w:rPr>
          <w:rFonts w:cs="Arial"/>
        </w:rPr>
        <w:t xml:space="preserve">ing </w:t>
      </w:r>
      <w:r w:rsidR="004F47F0" w:rsidRPr="00FD71AA">
        <w:rPr>
          <w:rFonts w:cs="Arial"/>
        </w:rPr>
        <w:t>outcomes for Aboriginal and Torres Strait Islander people with disability</w:t>
      </w:r>
    </w:p>
    <w:p w14:paraId="42ACFB0D" w14:textId="77777777" w:rsidR="004F47F0" w:rsidRPr="00FD71AA" w:rsidRDefault="00A53652" w:rsidP="00234695">
      <w:pPr>
        <w:pStyle w:val="ListParagraph"/>
        <w:widowControl w:val="0"/>
        <w:numPr>
          <w:ilvl w:val="0"/>
          <w:numId w:val="30"/>
        </w:numPr>
        <w:suppressAutoHyphens/>
        <w:autoSpaceDE w:val="0"/>
        <w:autoSpaceDN w:val="0"/>
        <w:adjustRightInd w:val="0"/>
        <w:textAlignment w:val="center"/>
        <w:rPr>
          <w:rFonts w:cs="Arial"/>
        </w:rPr>
      </w:pPr>
      <w:proofErr w:type="gramStart"/>
      <w:r>
        <w:rPr>
          <w:rFonts w:cs="Arial"/>
        </w:rPr>
        <w:t>c</w:t>
      </w:r>
      <w:r w:rsidR="00EC3C9C">
        <w:rPr>
          <w:rFonts w:cs="Arial"/>
        </w:rPr>
        <w:t>ommunication</w:t>
      </w:r>
      <w:proofErr w:type="gramEnd"/>
      <w:r w:rsidR="00EC3C9C">
        <w:rPr>
          <w:rFonts w:cs="Arial"/>
        </w:rPr>
        <w:t xml:space="preserve"> </w:t>
      </w:r>
      <w:r w:rsidR="00476B63">
        <w:rPr>
          <w:rFonts w:cs="Arial"/>
        </w:rPr>
        <w:t xml:space="preserve">activities </w:t>
      </w:r>
      <w:r w:rsidR="00643295">
        <w:rPr>
          <w:rFonts w:cs="Arial"/>
        </w:rPr>
        <w:t>to promote the intent</w:t>
      </w:r>
      <w:r w:rsidR="00643295" w:rsidRPr="00FD71AA">
        <w:rPr>
          <w:rFonts w:cs="Arial"/>
        </w:rPr>
        <w:t xml:space="preserve"> of the strategy</w:t>
      </w:r>
      <w:r w:rsidR="00643295">
        <w:rPr>
          <w:rFonts w:cs="Arial"/>
        </w:rPr>
        <w:t xml:space="preserve"> throughout </w:t>
      </w:r>
      <w:r w:rsidR="00643295" w:rsidRPr="00FD71AA">
        <w:rPr>
          <w:rFonts w:cs="Arial"/>
        </w:rPr>
        <w:t>the community</w:t>
      </w:r>
      <w:r w:rsidR="00137D92">
        <w:rPr>
          <w:rFonts w:cs="Arial"/>
        </w:rPr>
        <w:t>.</w:t>
      </w:r>
    </w:p>
    <w:p w14:paraId="0127F772" w14:textId="77777777" w:rsidR="004F47F0" w:rsidRDefault="004F47F0" w:rsidP="004F47F0">
      <w:pPr>
        <w:rPr>
          <w:rFonts w:cs="Arial"/>
        </w:rPr>
      </w:pPr>
      <w:r w:rsidRPr="00AE71E2">
        <w:rPr>
          <w:i/>
        </w:rPr>
        <w:t>Driving Action</w:t>
      </w:r>
      <w:r w:rsidR="00D278C2">
        <w:rPr>
          <w:i/>
        </w:rPr>
        <w:t> </w:t>
      </w:r>
      <w:r w:rsidRPr="00AE71E2">
        <w:rPr>
          <w:i/>
        </w:rPr>
        <w:t>2015</w:t>
      </w:r>
      <w:r w:rsidR="00614B91">
        <w:rPr>
          <w:i/>
        </w:rPr>
        <w:noBreakHyphen/>
      </w:r>
      <w:r w:rsidRPr="00AE71E2">
        <w:rPr>
          <w:i/>
        </w:rPr>
        <w:t>2018</w:t>
      </w:r>
      <w:r>
        <w:t xml:space="preserve"> </w:t>
      </w:r>
      <w:r w:rsidRPr="003E2D8E">
        <w:rPr>
          <w:rFonts w:cs="Arial"/>
          <w:snapToGrid w:val="0"/>
        </w:rPr>
        <w:t>provide</w:t>
      </w:r>
      <w:r>
        <w:rPr>
          <w:rFonts w:cs="Arial"/>
          <w:snapToGrid w:val="0"/>
        </w:rPr>
        <w:t>s</w:t>
      </w:r>
      <w:r w:rsidRPr="003E2D8E">
        <w:rPr>
          <w:rFonts w:cs="Arial"/>
          <w:snapToGrid w:val="0"/>
        </w:rPr>
        <w:t xml:space="preserve"> an overarching framework for policy action and areas of national cooperation</w:t>
      </w:r>
      <w:r w:rsidR="00B80BC5">
        <w:rPr>
          <w:rFonts w:cs="Arial"/>
          <w:snapToGrid w:val="0"/>
        </w:rPr>
        <w:t xml:space="preserve">. </w:t>
      </w:r>
      <w:r>
        <w:rPr>
          <w:rFonts w:cs="Arial"/>
          <w:snapToGrid w:val="0"/>
        </w:rPr>
        <w:t>This overarching framework</w:t>
      </w:r>
      <w:r w:rsidR="006177A0">
        <w:rPr>
          <w:rFonts w:cs="Arial"/>
          <w:snapToGrid w:val="0"/>
        </w:rPr>
        <w:t xml:space="preserve"> will be</w:t>
      </w:r>
      <w:r w:rsidRPr="00473FAE">
        <w:rPr>
          <w:rFonts w:cs="Arial"/>
          <w:snapToGrid w:val="0"/>
        </w:rPr>
        <w:t xml:space="preserve"> supported by </w:t>
      </w:r>
      <w:r w:rsidR="001902E6" w:rsidRPr="00473FAE">
        <w:rPr>
          <w:rFonts w:cs="Arial"/>
          <w:snapToGrid w:val="0"/>
        </w:rPr>
        <w:t>a</w:t>
      </w:r>
      <w:r w:rsidR="009D65F4">
        <w:rPr>
          <w:rFonts w:cs="Arial"/>
          <w:snapToGrid w:val="0"/>
        </w:rPr>
        <w:t xml:space="preserve">n Australian Government </w:t>
      </w:r>
      <w:r w:rsidR="001902E6" w:rsidRPr="00473FAE">
        <w:rPr>
          <w:rFonts w:cs="Arial"/>
          <w:snapToGrid w:val="0"/>
        </w:rPr>
        <w:t>action plan</w:t>
      </w:r>
      <w:r w:rsidR="001902E6">
        <w:rPr>
          <w:rFonts w:cs="Arial"/>
          <w:snapToGrid w:val="0"/>
        </w:rPr>
        <w:t>,</w:t>
      </w:r>
      <w:r w:rsidR="001902E6" w:rsidRPr="00473FAE">
        <w:rPr>
          <w:rFonts w:cs="Arial"/>
          <w:snapToGrid w:val="0"/>
        </w:rPr>
        <w:t xml:space="preserve"> </w:t>
      </w:r>
      <w:r w:rsidRPr="00473FAE">
        <w:rPr>
          <w:rFonts w:cs="Arial"/>
          <w:snapToGrid w:val="0"/>
        </w:rPr>
        <w:t xml:space="preserve">state and territory disability plans, and </w:t>
      </w:r>
      <w:r>
        <w:rPr>
          <w:rFonts w:cs="Arial"/>
          <w:snapToGrid w:val="0"/>
        </w:rPr>
        <w:t xml:space="preserve">individual </w:t>
      </w:r>
      <w:r w:rsidRPr="00473FAE">
        <w:rPr>
          <w:rFonts w:cs="Arial"/>
          <w:snapToGrid w:val="0"/>
        </w:rPr>
        <w:t>local government plans</w:t>
      </w:r>
      <w:r w:rsidR="00B80BC5">
        <w:rPr>
          <w:rFonts w:cs="Arial"/>
          <w:snapToGrid w:val="0"/>
        </w:rPr>
        <w:t xml:space="preserve">. </w:t>
      </w:r>
      <w:r>
        <w:rPr>
          <w:rFonts w:cs="Arial"/>
          <w:snapToGrid w:val="0"/>
        </w:rPr>
        <w:t>Importantly, a</w:t>
      </w:r>
      <w:r w:rsidRPr="00473FAE">
        <w:rPr>
          <w:rFonts w:cs="Arial"/>
        </w:rPr>
        <w:t xml:space="preserve"> </w:t>
      </w:r>
      <w:r>
        <w:rPr>
          <w:rFonts w:cs="Arial"/>
        </w:rPr>
        <w:t xml:space="preserve">new </w:t>
      </w:r>
      <w:r w:rsidRPr="00473FAE">
        <w:rPr>
          <w:rFonts w:cs="Arial"/>
        </w:rPr>
        <w:t xml:space="preserve">Australian Government plan to improve outcomes for Aboriginal and Torres Strait Islander people with disability </w:t>
      </w:r>
      <w:r w:rsidR="009B7CEC">
        <w:rPr>
          <w:rFonts w:cs="Arial"/>
        </w:rPr>
        <w:t xml:space="preserve">will </w:t>
      </w:r>
      <w:r>
        <w:rPr>
          <w:rFonts w:cs="Arial"/>
        </w:rPr>
        <w:t>complement the s</w:t>
      </w:r>
      <w:r w:rsidRPr="00473FAE">
        <w:rPr>
          <w:rFonts w:cs="Arial"/>
        </w:rPr>
        <w:t>trategy’s second implementation plan.</w:t>
      </w:r>
    </w:p>
    <w:p w14:paraId="754C7C18" w14:textId="77777777" w:rsidR="00794D6B" w:rsidRPr="009E07BE" w:rsidRDefault="00794D6B" w:rsidP="00794D6B">
      <w:pPr>
        <w:rPr>
          <w:rFonts w:cs="Arial"/>
        </w:rPr>
      </w:pPr>
      <w:r>
        <w:t>In addition</w:t>
      </w:r>
      <w:r w:rsidR="000C1DDB">
        <w:t>, the</w:t>
      </w:r>
      <w:r w:rsidR="009B7CEC">
        <w:t xml:space="preserve"> </w:t>
      </w:r>
      <w:r>
        <w:t>Australian Government is working with peak organisations, service providers and subject matter experts to develop a</w:t>
      </w:r>
      <w:r w:rsidRPr="009E07BE">
        <w:t>n Integrated Plan for Carer Support Services to streamline and better coordinate carer support services</w:t>
      </w:r>
      <w:r w:rsidR="000C1DDB">
        <w:t xml:space="preserve">. </w:t>
      </w:r>
      <w:r w:rsidRPr="009E07BE">
        <w:t xml:space="preserve">The </w:t>
      </w:r>
      <w:r w:rsidR="00E17800">
        <w:t>p</w:t>
      </w:r>
      <w:r w:rsidRPr="009E07BE">
        <w:t>lan has two stages</w:t>
      </w:r>
      <w:r w:rsidR="00B80BC5">
        <w:t xml:space="preserve">. </w:t>
      </w:r>
      <w:r w:rsidR="002B5E38">
        <w:rPr>
          <w:rFonts w:cs="Arial"/>
        </w:rPr>
        <w:t>Stage o</w:t>
      </w:r>
      <w:r w:rsidRPr="009E07BE">
        <w:rPr>
          <w:rFonts w:cs="Arial"/>
        </w:rPr>
        <w:t xml:space="preserve">ne </w:t>
      </w:r>
      <w:r>
        <w:rPr>
          <w:rFonts w:cs="Arial"/>
        </w:rPr>
        <w:t>r</w:t>
      </w:r>
      <w:r w:rsidRPr="009E07BE">
        <w:rPr>
          <w:rFonts w:cs="Arial"/>
        </w:rPr>
        <w:t xml:space="preserve">esulted in the launch of the </w:t>
      </w:r>
      <w:r w:rsidR="009B7CEC">
        <w:rPr>
          <w:rFonts w:cs="Arial"/>
        </w:rPr>
        <w:t>N</w:t>
      </w:r>
      <w:r w:rsidRPr="009E07BE">
        <w:rPr>
          <w:rFonts w:cs="Arial"/>
        </w:rPr>
        <w:t xml:space="preserve">ational </w:t>
      </w:r>
      <w:r w:rsidR="009B7CEC">
        <w:rPr>
          <w:rFonts w:cs="Arial"/>
        </w:rPr>
        <w:t>C</w:t>
      </w:r>
      <w:r w:rsidRPr="009E07BE">
        <w:rPr>
          <w:rFonts w:cs="Arial"/>
        </w:rPr>
        <w:t xml:space="preserve">arer </w:t>
      </w:r>
      <w:r w:rsidR="009B7CEC">
        <w:rPr>
          <w:rFonts w:cs="Arial"/>
        </w:rPr>
        <w:t>G</w:t>
      </w:r>
      <w:r w:rsidRPr="009E07BE">
        <w:rPr>
          <w:rFonts w:cs="Arial"/>
        </w:rPr>
        <w:t>ateway on 14</w:t>
      </w:r>
      <w:r w:rsidR="00614B91">
        <w:rPr>
          <w:rFonts w:cs="Arial"/>
        </w:rPr>
        <w:t> </w:t>
      </w:r>
      <w:r w:rsidRPr="009E07BE">
        <w:rPr>
          <w:rFonts w:cs="Arial"/>
        </w:rPr>
        <w:t>December</w:t>
      </w:r>
      <w:r w:rsidR="00D278C2">
        <w:rPr>
          <w:rFonts w:cs="Arial"/>
        </w:rPr>
        <w:t> </w:t>
      </w:r>
      <w:r w:rsidRPr="009E07BE">
        <w:rPr>
          <w:rFonts w:cs="Arial"/>
        </w:rPr>
        <w:t>2015</w:t>
      </w:r>
      <w:r w:rsidR="00B80BC5">
        <w:rPr>
          <w:rFonts w:cs="Arial"/>
        </w:rPr>
        <w:t xml:space="preserve">. </w:t>
      </w:r>
      <w:r w:rsidRPr="009E07BE">
        <w:rPr>
          <w:rFonts w:cs="Arial"/>
        </w:rPr>
        <w:t>Carer Gateway helps carers to navigate the system of support and services available by providing carer</w:t>
      </w:r>
      <w:r w:rsidR="00070170">
        <w:rPr>
          <w:rFonts w:cs="Arial"/>
        </w:rPr>
        <w:noBreakHyphen/>
      </w:r>
      <w:r w:rsidRPr="009E07BE">
        <w:rPr>
          <w:rFonts w:cs="Arial"/>
        </w:rPr>
        <w:t>specific information through a national phone service, website and service finder</w:t>
      </w:r>
      <w:r w:rsidR="00B80BC5">
        <w:rPr>
          <w:rFonts w:cs="Arial"/>
        </w:rPr>
        <w:t xml:space="preserve">. </w:t>
      </w:r>
      <w:r w:rsidRPr="009E07BE">
        <w:rPr>
          <w:rFonts w:cs="Arial"/>
        </w:rPr>
        <w:t>Stage two, commencing in</w:t>
      </w:r>
      <w:r w:rsidR="00D278C2">
        <w:rPr>
          <w:rFonts w:cs="Arial"/>
        </w:rPr>
        <w:t> </w:t>
      </w:r>
      <w:r w:rsidRPr="009E07BE">
        <w:rPr>
          <w:rFonts w:cs="Arial"/>
        </w:rPr>
        <w:t>2016, is a co</w:t>
      </w:r>
      <w:r w:rsidR="00614B91">
        <w:rPr>
          <w:rFonts w:cs="Arial"/>
        </w:rPr>
        <w:noBreakHyphen/>
      </w:r>
      <w:r w:rsidRPr="009E07BE">
        <w:rPr>
          <w:rFonts w:cs="Arial"/>
        </w:rPr>
        <w:t>design process for the development of a future integrated carer support service</w:t>
      </w:r>
      <w:r w:rsidR="00B80BC5">
        <w:rPr>
          <w:rFonts w:cs="Arial"/>
        </w:rPr>
        <w:t xml:space="preserve">. </w:t>
      </w:r>
      <w:r w:rsidRPr="009E07BE">
        <w:rPr>
          <w:rFonts w:cs="Arial"/>
        </w:rPr>
        <w:t>The vision for the new service proposes a philosophical shift towards a preventative model by raising awareness and focusing on delivery of services which are proven to have long term outcomes for carers.</w:t>
      </w:r>
    </w:p>
    <w:p w14:paraId="1241A0F4" w14:textId="77777777" w:rsidR="004F47F0" w:rsidRPr="00473FAE" w:rsidRDefault="00766F36" w:rsidP="004F47F0">
      <w:pPr>
        <w:rPr>
          <w:rFonts w:cs="Arial"/>
          <w:snapToGrid w:val="0"/>
        </w:rPr>
      </w:pPr>
      <w:r>
        <w:rPr>
          <w:rFonts w:cs="Arial"/>
        </w:rPr>
        <w:t xml:space="preserve">All </w:t>
      </w:r>
      <w:r w:rsidR="004F47F0">
        <w:rPr>
          <w:rFonts w:cs="Arial"/>
        </w:rPr>
        <w:t>level</w:t>
      </w:r>
      <w:r>
        <w:rPr>
          <w:rFonts w:cs="Arial"/>
        </w:rPr>
        <w:t>s</w:t>
      </w:r>
      <w:r w:rsidR="004F47F0">
        <w:rPr>
          <w:rFonts w:cs="Arial"/>
        </w:rPr>
        <w:t xml:space="preserve"> of government will continue to work towards bringing about a community</w:t>
      </w:r>
      <w:r w:rsidR="00070170">
        <w:rPr>
          <w:rFonts w:cs="Arial"/>
        </w:rPr>
        <w:noBreakHyphen/>
      </w:r>
      <w:r w:rsidR="004F47F0">
        <w:rPr>
          <w:rFonts w:cs="Arial"/>
        </w:rPr>
        <w:t>wide shift in attitudes and responses to disability that, ultimately, will remove the barriers to participation and lead to a more inclusive Australian society.</w:t>
      </w:r>
    </w:p>
    <w:p w14:paraId="59CC5BEC" w14:textId="77777777" w:rsidR="004F47F0" w:rsidRDefault="004F47F0" w:rsidP="004F47F0">
      <w:pPr>
        <w:pStyle w:val="ListBullet"/>
        <w:numPr>
          <w:ilvl w:val="0"/>
          <w:numId w:val="0"/>
        </w:numPr>
        <w:rPr>
          <w:rFonts w:cs="Arial"/>
          <w:color w:val="2C2A29"/>
          <w:sz w:val="20"/>
          <w:szCs w:val="20"/>
          <w:lang w:val="en"/>
        </w:rPr>
      </w:pPr>
    </w:p>
    <w:p w14:paraId="0FEF64FF" w14:textId="77777777" w:rsidR="006857F0" w:rsidRDefault="006857F0" w:rsidP="00644E6E">
      <w:pPr>
        <w:spacing w:before="0" w:after="200" w:line="276" w:lineRule="auto"/>
        <w:rPr>
          <w:sz w:val="20"/>
          <w:szCs w:val="20"/>
        </w:rPr>
        <w:sectPr w:rsidR="006857F0" w:rsidSect="00244BF8">
          <w:footerReference w:type="default" r:id="rId15"/>
          <w:footerReference w:type="first" r:id="rId16"/>
          <w:pgSz w:w="11906" w:h="16838"/>
          <w:pgMar w:top="1134" w:right="1418" w:bottom="1418" w:left="1134" w:header="284" w:footer="567" w:gutter="0"/>
          <w:pgNumType w:fmt="lowerRoman" w:start="4"/>
          <w:cols w:space="708"/>
          <w:docGrid w:linePitch="360"/>
        </w:sectPr>
      </w:pPr>
    </w:p>
    <w:bookmarkEnd w:id="3" w:displacedByCustomXml="next"/>
    <w:bookmarkEnd w:id="2" w:displacedByCustomXml="next"/>
    <w:sdt>
      <w:sdtPr>
        <w:rPr>
          <w:rFonts w:eastAsia="Times New Roman" w:cs="Times New Roman"/>
          <w:b w:val="0"/>
          <w:bCs w:val="0"/>
          <w:color w:val="auto"/>
          <w:sz w:val="24"/>
          <w:szCs w:val="24"/>
          <w:lang w:bidi="ar-SA"/>
        </w:rPr>
        <w:id w:val="999002595"/>
        <w:docPartObj>
          <w:docPartGallery w:val="Table of Contents"/>
          <w:docPartUnique/>
        </w:docPartObj>
      </w:sdtPr>
      <w:sdtEndPr>
        <w:rPr>
          <w:noProof/>
        </w:rPr>
      </w:sdtEndPr>
      <w:sdtContent>
        <w:p w14:paraId="6A266CE6" w14:textId="77777777" w:rsidR="00685DEE" w:rsidRDefault="00685DEE">
          <w:pPr>
            <w:pStyle w:val="TOCHeading"/>
          </w:pPr>
          <w:r>
            <w:t>Contents</w:t>
          </w:r>
        </w:p>
        <w:p w14:paraId="77149C8F" w14:textId="77777777" w:rsidR="00244BF8" w:rsidRDefault="00685DEE" w:rsidP="00244BF8">
          <w:pPr>
            <w:pStyle w:val="TOC1"/>
            <w:rPr>
              <w:rFonts w:asciiTheme="minorHAnsi" w:eastAsiaTheme="minorEastAsia" w:hAnsiTheme="minorHAnsi" w:cstheme="minorBidi"/>
              <w:spacing w:val="0"/>
              <w:sz w:val="24"/>
              <w:lang w:val="en-US" w:eastAsia="ja-JP"/>
            </w:rPr>
          </w:pPr>
          <w:r>
            <w:rPr>
              <w:noProof w:val="0"/>
            </w:rPr>
            <w:fldChar w:fldCharType="begin"/>
          </w:r>
          <w:r>
            <w:instrText xml:space="preserve"> TOC \o "1-3" \h \z \u </w:instrText>
          </w:r>
          <w:r>
            <w:rPr>
              <w:noProof w:val="0"/>
            </w:rPr>
            <w:fldChar w:fldCharType="separate"/>
          </w:r>
          <w:r w:rsidR="00244BF8">
            <w:t>Foreword</w:t>
          </w:r>
          <w:r w:rsidR="00244BF8">
            <w:tab/>
          </w:r>
          <w:r w:rsidR="00244BF8">
            <w:fldChar w:fldCharType="begin"/>
          </w:r>
          <w:r w:rsidR="00244BF8">
            <w:instrText xml:space="preserve"> PAGEREF _Toc337885534 \h </w:instrText>
          </w:r>
          <w:r w:rsidR="00244BF8">
            <w:fldChar w:fldCharType="separate"/>
          </w:r>
          <w:r w:rsidR="00730781">
            <w:t>v</w:t>
          </w:r>
          <w:r w:rsidR="00244BF8">
            <w:fldChar w:fldCharType="end"/>
          </w:r>
        </w:p>
        <w:p w14:paraId="2CE7200E" w14:textId="77777777" w:rsidR="00244BF8" w:rsidRDefault="00244BF8" w:rsidP="00244BF8">
          <w:pPr>
            <w:pStyle w:val="TOC1"/>
            <w:rPr>
              <w:rFonts w:asciiTheme="minorHAnsi" w:eastAsiaTheme="minorEastAsia" w:hAnsiTheme="minorHAnsi" w:cstheme="minorBidi"/>
              <w:spacing w:val="0"/>
              <w:sz w:val="24"/>
              <w:lang w:val="en-US" w:eastAsia="ja-JP"/>
            </w:rPr>
          </w:pPr>
          <w:r>
            <w:t>Introduction</w:t>
          </w:r>
          <w:r>
            <w:tab/>
          </w:r>
          <w:r>
            <w:fldChar w:fldCharType="begin"/>
          </w:r>
          <w:r>
            <w:instrText xml:space="preserve"> PAGEREF _Toc337885536 \h </w:instrText>
          </w:r>
          <w:r>
            <w:fldChar w:fldCharType="separate"/>
          </w:r>
          <w:r w:rsidR="00730781">
            <w:t>1</w:t>
          </w:r>
          <w:r>
            <w:fldChar w:fldCharType="end"/>
          </w:r>
        </w:p>
        <w:p w14:paraId="39C583F1" w14:textId="55070E08" w:rsidR="00244BF8" w:rsidRDefault="00244BF8">
          <w:pPr>
            <w:pStyle w:val="TOC2"/>
            <w:tabs>
              <w:tab w:val="right" w:leader="dot" w:pos="9344"/>
            </w:tabs>
            <w:rPr>
              <w:rFonts w:asciiTheme="minorHAnsi" w:eastAsiaTheme="minorEastAsia" w:hAnsiTheme="minorHAnsi" w:cstheme="minorBidi"/>
              <w:noProof/>
              <w:spacing w:val="0"/>
              <w:lang w:val="en-US" w:eastAsia="ja-JP"/>
            </w:rPr>
          </w:pPr>
          <w:r>
            <w:rPr>
              <w:noProof/>
            </w:rPr>
            <w:t>Outcomes of the strategy</w:t>
          </w:r>
          <w:r>
            <w:rPr>
              <w:noProof/>
            </w:rPr>
            <w:tab/>
          </w:r>
          <w:r>
            <w:rPr>
              <w:noProof/>
            </w:rPr>
            <w:fldChar w:fldCharType="begin"/>
          </w:r>
          <w:r>
            <w:rPr>
              <w:noProof/>
            </w:rPr>
            <w:instrText xml:space="preserve"> PAGEREF _Toc337885537 \h </w:instrText>
          </w:r>
          <w:r>
            <w:rPr>
              <w:noProof/>
            </w:rPr>
          </w:r>
          <w:r>
            <w:rPr>
              <w:noProof/>
            </w:rPr>
            <w:fldChar w:fldCharType="separate"/>
          </w:r>
          <w:r w:rsidR="00730781">
            <w:rPr>
              <w:noProof/>
            </w:rPr>
            <w:t>5</w:t>
          </w:r>
          <w:r>
            <w:rPr>
              <w:noProof/>
            </w:rPr>
            <w:fldChar w:fldCharType="end"/>
          </w:r>
        </w:p>
        <w:p w14:paraId="696379A2" w14:textId="0AB2200D" w:rsidR="00244BF8" w:rsidRDefault="00244BF8">
          <w:pPr>
            <w:pStyle w:val="TOC2"/>
            <w:tabs>
              <w:tab w:val="right" w:leader="dot" w:pos="9344"/>
            </w:tabs>
            <w:rPr>
              <w:rFonts w:asciiTheme="minorHAnsi" w:eastAsiaTheme="minorEastAsia" w:hAnsiTheme="minorHAnsi" w:cstheme="minorBidi"/>
              <w:noProof/>
              <w:spacing w:val="0"/>
              <w:lang w:val="en-US" w:eastAsia="ja-JP"/>
            </w:rPr>
          </w:pPr>
          <w:r>
            <w:rPr>
              <w:noProof/>
            </w:rPr>
            <w:t>Recognising the diversity of people with disability</w:t>
          </w:r>
          <w:r>
            <w:rPr>
              <w:noProof/>
            </w:rPr>
            <w:tab/>
          </w:r>
          <w:r>
            <w:rPr>
              <w:noProof/>
            </w:rPr>
            <w:fldChar w:fldCharType="begin"/>
          </w:r>
          <w:r>
            <w:rPr>
              <w:noProof/>
            </w:rPr>
            <w:instrText xml:space="preserve"> PAGEREF _Toc337885538 \h </w:instrText>
          </w:r>
          <w:r>
            <w:rPr>
              <w:noProof/>
            </w:rPr>
          </w:r>
          <w:r>
            <w:rPr>
              <w:noProof/>
            </w:rPr>
            <w:fldChar w:fldCharType="separate"/>
          </w:r>
          <w:r w:rsidR="00730781">
            <w:rPr>
              <w:noProof/>
            </w:rPr>
            <w:t>6</w:t>
          </w:r>
          <w:r>
            <w:rPr>
              <w:noProof/>
            </w:rPr>
            <w:fldChar w:fldCharType="end"/>
          </w:r>
        </w:p>
        <w:p w14:paraId="283E27D3" w14:textId="6E844FB6" w:rsidR="00244BF8" w:rsidRDefault="00244BF8">
          <w:pPr>
            <w:pStyle w:val="TOC2"/>
            <w:tabs>
              <w:tab w:val="right" w:leader="dot" w:pos="9344"/>
            </w:tabs>
            <w:rPr>
              <w:rFonts w:asciiTheme="minorHAnsi" w:eastAsiaTheme="minorEastAsia" w:hAnsiTheme="minorHAnsi" w:cstheme="minorBidi"/>
              <w:noProof/>
              <w:spacing w:val="0"/>
              <w:lang w:val="en-US" w:eastAsia="ja-JP"/>
            </w:rPr>
          </w:pPr>
          <w:r>
            <w:rPr>
              <w:noProof/>
            </w:rPr>
            <w:t>Multi-dimensionality and intersectionality</w:t>
          </w:r>
          <w:r>
            <w:rPr>
              <w:noProof/>
            </w:rPr>
            <w:tab/>
          </w:r>
          <w:r>
            <w:rPr>
              <w:noProof/>
            </w:rPr>
            <w:fldChar w:fldCharType="begin"/>
          </w:r>
          <w:r>
            <w:rPr>
              <w:noProof/>
            </w:rPr>
            <w:instrText xml:space="preserve"> PAGEREF _Toc337885539 \h </w:instrText>
          </w:r>
          <w:r>
            <w:rPr>
              <w:noProof/>
            </w:rPr>
          </w:r>
          <w:r>
            <w:rPr>
              <w:noProof/>
            </w:rPr>
            <w:fldChar w:fldCharType="separate"/>
          </w:r>
          <w:r w:rsidR="00730781">
            <w:rPr>
              <w:noProof/>
            </w:rPr>
            <w:t>6</w:t>
          </w:r>
          <w:r>
            <w:rPr>
              <w:noProof/>
            </w:rPr>
            <w:fldChar w:fldCharType="end"/>
          </w:r>
        </w:p>
        <w:p w14:paraId="738A99AC" w14:textId="64F2F3C6" w:rsidR="00244BF8" w:rsidRDefault="00244BF8">
          <w:pPr>
            <w:pStyle w:val="TOC2"/>
            <w:tabs>
              <w:tab w:val="right" w:leader="dot" w:pos="9344"/>
            </w:tabs>
            <w:rPr>
              <w:rFonts w:asciiTheme="minorHAnsi" w:eastAsiaTheme="minorEastAsia" w:hAnsiTheme="minorHAnsi" w:cstheme="minorBidi"/>
              <w:noProof/>
              <w:spacing w:val="0"/>
              <w:lang w:val="en-US" w:eastAsia="ja-JP"/>
            </w:rPr>
          </w:pPr>
          <w:r>
            <w:rPr>
              <w:noProof/>
            </w:rPr>
            <w:t>The role of the strategy and the National Disability Insurance Scheme (NDIS)</w:t>
          </w:r>
          <w:r>
            <w:rPr>
              <w:noProof/>
            </w:rPr>
            <w:tab/>
          </w:r>
          <w:r>
            <w:rPr>
              <w:noProof/>
            </w:rPr>
            <w:fldChar w:fldCharType="begin"/>
          </w:r>
          <w:r>
            <w:rPr>
              <w:noProof/>
            </w:rPr>
            <w:instrText xml:space="preserve"> PAGEREF _Toc337885540 \h </w:instrText>
          </w:r>
          <w:r>
            <w:rPr>
              <w:noProof/>
            </w:rPr>
          </w:r>
          <w:r>
            <w:rPr>
              <w:noProof/>
            </w:rPr>
            <w:fldChar w:fldCharType="separate"/>
          </w:r>
          <w:r w:rsidR="00730781">
            <w:rPr>
              <w:noProof/>
            </w:rPr>
            <w:t>6</w:t>
          </w:r>
          <w:r>
            <w:rPr>
              <w:noProof/>
            </w:rPr>
            <w:fldChar w:fldCharType="end"/>
          </w:r>
        </w:p>
        <w:p w14:paraId="27365B64" w14:textId="577EDA1B" w:rsidR="00244BF8" w:rsidRDefault="00244BF8">
          <w:pPr>
            <w:pStyle w:val="TOC2"/>
            <w:tabs>
              <w:tab w:val="right" w:leader="dot" w:pos="9344"/>
            </w:tabs>
            <w:rPr>
              <w:rFonts w:asciiTheme="minorHAnsi" w:eastAsiaTheme="minorEastAsia" w:hAnsiTheme="minorHAnsi" w:cstheme="minorBidi"/>
              <w:noProof/>
              <w:spacing w:val="0"/>
              <w:lang w:val="en-US" w:eastAsia="ja-JP"/>
            </w:rPr>
          </w:pPr>
          <w:r>
            <w:rPr>
              <w:noProof/>
            </w:rPr>
            <w:t>Monitoring progress</w:t>
          </w:r>
          <w:r>
            <w:rPr>
              <w:noProof/>
            </w:rPr>
            <w:tab/>
          </w:r>
          <w:r>
            <w:rPr>
              <w:noProof/>
            </w:rPr>
            <w:fldChar w:fldCharType="begin"/>
          </w:r>
          <w:r>
            <w:rPr>
              <w:noProof/>
            </w:rPr>
            <w:instrText xml:space="preserve"> PAGEREF _Toc337885541 \h </w:instrText>
          </w:r>
          <w:r>
            <w:rPr>
              <w:noProof/>
            </w:rPr>
          </w:r>
          <w:r>
            <w:rPr>
              <w:noProof/>
            </w:rPr>
            <w:fldChar w:fldCharType="separate"/>
          </w:r>
          <w:r w:rsidR="00730781">
            <w:rPr>
              <w:noProof/>
            </w:rPr>
            <w:t>7</w:t>
          </w:r>
          <w:r>
            <w:rPr>
              <w:noProof/>
            </w:rPr>
            <w:fldChar w:fldCharType="end"/>
          </w:r>
        </w:p>
        <w:p w14:paraId="6B5CC133" w14:textId="38821C38" w:rsidR="00244BF8" w:rsidRDefault="00244BF8" w:rsidP="00244BF8">
          <w:pPr>
            <w:pStyle w:val="TOC1"/>
            <w:rPr>
              <w:rFonts w:asciiTheme="minorHAnsi" w:eastAsiaTheme="minorEastAsia" w:hAnsiTheme="minorHAnsi" w:cstheme="minorBidi"/>
              <w:spacing w:val="0"/>
              <w:sz w:val="24"/>
              <w:lang w:val="en-US" w:eastAsia="ja-JP"/>
            </w:rPr>
          </w:pPr>
          <w:r>
            <w:t>Key Action Areas</w:t>
          </w:r>
          <w:r>
            <w:tab/>
          </w:r>
          <w:r>
            <w:fldChar w:fldCharType="begin"/>
          </w:r>
          <w:r>
            <w:instrText xml:space="preserve"> PAGEREF _Toc337885542 \h </w:instrText>
          </w:r>
          <w:r>
            <w:fldChar w:fldCharType="separate"/>
          </w:r>
          <w:r w:rsidR="00730781">
            <w:t>8</w:t>
          </w:r>
          <w:r>
            <w:fldChar w:fldCharType="end"/>
          </w:r>
        </w:p>
        <w:p w14:paraId="606CB25E" w14:textId="72816516" w:rsidR="00244BF8" w:rsidRDefault="00244BF8">
          <w:pPr>
            <w:pStyle w:val="TOC2"/>
            <w:tabs>
              <w:tab w:val="left" w:pos="1168"/>
              <w:tab w:val="right" w:leader="dot" w:pos="9344"/>
            </w:tabs>
            <w:rPr>
              <w:rFonts w:asciiTheme="minorHAnsi" w:eastAsiaTheme="minorEastAsia" w:hAnsiTheme="minorHAnsi" w:cstheme="minorBidi"/>
              <w:noProof/>
              <w:spacing w:val="0"/>
              <w:lang w:val="en-US" w:eastAsia="ja-JP"/>
            </w:rPr>
          </w:pPr>
          <w:r>
            <w:rPr>
              <w:noProof/>
            </w:rPr>
            <w:t>1.</w:t>
          </w:r>
          <w:r>
            <w:rPr>
              <w:rFonts w:asciiTheme="minorHAnsi" w:eastAsiaTheme="minorEastAsia" w:hAnsiTheme="minorHAnsi" w:cstheme="minorBidi"/>
              <w:noProof/>
              <w:spacing w:val="0"/>
              <w:lang w:val="en-US" w:eastAsia="ja-JP"/>
            </w:rPr>
            <w:tab/>
          </w:r>
          <w:r>
            <w:rPr>
              <w:noProof/>
            </w:rPr>
            <w:t>Reviews of National Agreements and National Partnerships</w:t>
          </w:r>
          <w:r>
            <w:rPr>
              <w:noProof/>
            </w:rPr>
            <w:tab/>
          </w:r>
          <w:r>
            <w:rPr>
              <w:noProof/>
            </w:rPr>
            <w:fldChar w:fldCharType="begin"/>
          </w:r>
          <w:r>
            <w:rPr>
              <w:noProof/>
            </w:rPr>
            <w:instrText xml:space="preserve"> PAGEREF _Toc337885543 \h </w:instrText>
          </w:r>
          <w:r>
            <w:rPr>
              <w:noProof/>
            </w:rPr>
          </w:r>
          <w:r>
            <w:rPr>
              <w:noProof/>
            </w:rPr>
            <w:fldChar w:fldCharType="separate"/>
          </w:r>
          <w:r w:rsidR="00730781">
            <w:rPr>
              <w:noProof/>
            </w:rPr>
            <w:t>8</w:t>
          </w:r>
          <w:r>
            <w:rPr>
              <w:noProof/>
            </w:rPr>
            <w:fldChar w:fldCharType="end"/>
          </w:r>
        </w:p>
        <w:p w14:paraId="4503AF44" w14:textId="690FE78A" w:rsidR="00244BF8" w:rsidRDefault="00244BF8">
          <w:pPr>
            <w:pStyle w:val="TOC2"/>
            <w:tabs>
              <w:tab w:val="left" w:pos="1168"/>
              <w:tab w:val="right" w:leader="dot" w:pos="9344"/>
            </w:tabs>
            <w:rPr>
              <w:rFonts w:asciiTheme="minorHAnsi" w:eastAsiaTheme="minorEastAsia" w:hAnsiTheme="minorHAnsi" w:cstheme="minorBidi"/>
              <w:noProof/>
              <w:spacing w:val="0"/>
              <w:lang w:val="en-US" w:eastAsia="ja-JP"/>
            </w:rPr>
          </w:pPr>
          <w:r>
            <w:rPr>
              <w:noProof/>
            </w:rPr>
            <w:t>2.</w:t>
          </w:r>
          <w:r>
            <w:rPr>
              <w:rFonts w:asciiTheme="minorHAnsi" w:eastAsiaTheme="minorEastAsia" w:hAnsiTheme="minorHAnsi" w:cstheme="minorBidi"/>
              <w:noProof/>
              <w:spacing w:val="0"/>
              <w:lang w:val="en-US" w:eastAsia="ja-JP"/>
            </w:rPr>
            <w:tab/>
          </w:r>
          <w:r>
            <w:rPr>
              <w:noProof/>
            </w:rPr>
            <w:t>Improving the evidence base</w:t>
          </w:r>
          <w:r>
            <w:rPr>
              <w:noProof/>
            </w:rPr>
            <w:tab/>
          </w:r>
          <w:r>
            <w:rPr>
              <w:noProof/>
            </w:rPr>
            <w:fldChar w:fldCharType="begin"/>
          </w:r>
          <w:r>
            <w:rPr>
              <w:noProof/>
            </w:rPr>
            <w:instrText xml:space="preserve"> PAGEREF _Toc337885544 \h </w:instrText>
          </w:r>
          <w:r>
            <w:rPr>
              <w:noProof/>
            </w:rPr>
          </w:r>
          <w:r>
            <w:rPr>
              <w:noProof/>
            </w:rPr>
            <w:fldChar w:fldCharType="separate"/>
          </w:r>
          <w:r w:rsidR="00730781">
            <w:rPr>
              <w:noProof/>
            </w:rPr>
            <w:t>9</w:t>
          </w:r>
          <w:r>
            <w:rPr>
              <w:noProof/>
            </w:rPr>
            <w:fldChar w:fldCharType="end"/>
          </w:r>
        </w:p>
        <w:p w14:paraId="56EB2236" w14:textId="22327E5D" w:rsidR="00244BF8" w:rsidRDefault="00244BF8">
          <w:pPr>
            <w:pStyle w:val="TOC2"/>
            <w:tabs>
              <w:tab w:val="left" w:pos="1168"/>
              <w:tab w:val="right" w:leader="dot" w:pos="9344"/>
            </w:tabs>
            <w:rPr>
              <w:rFonts w:asciiTheme="minorHAnsi" w:eastAsiaTheme="minorEastAsia" w:hAnsiTheme="minorHAnsi" w:cstheme="minorBidi"/>
              <w:noProof/>
              <w:spacing w:val="0"/>
              <w:lang w:val="en-US" w:eastAsia="ja-JP"/>
            </w:rPr>
          </w:pPr>
          <w:r>
            <w:rPr>
              <w:noProof/>
            </w:rPr>
            <w:t>3.</w:t>
          </w:r>
          <w:r>
            <w:rPr>
              <w:rFonts w:asciiTheme="minorHAnsi" w:eastAsiaTheme="minorEastAsia" w:hAnsiTheme="minorHAnsi" w:cstheme="minorBidi"/>
              <w:noProof/>
              <w:spacing w:val="0"/>
              <w:lang w:val="en-US" w:eastAsia="ja-JP"/>
            </w:rPr>
            <w:tab/>
          </w:r>
          <w:r>
            <w:rPr>
              <w:noProof/>
            </w:rPr>
            <w:t>State, territory and local government disability plans</w:t>
          </w:r>
          <w:r>
            <w:rPr>
              <w:noProof/>
            </w:rPr>
            <w:tab/>
          </w:r>
          <w:r>
            <w:rPr>
              <w:noProof/>
            </w:rPr>
            <w:fldChar w:fldCharType="begin"/>
          </w:r>
          <w:r>
            <w:rPr>
              <w:noProof/>
            </w:rPr>
            <w:instrText xml:space="preserve"> PAGEREF _Toc337885551 \h </w:instrText>
          </w:r>
          <w:r>
            <w:rPr>
              <w:noProof/>
            </w:rPr>
          </w:r>
          <w:r>
            <w:rPr>
              <w:noProof/>
            </w:rPr>
            <w:fldChar w:fldCharType="separate"/>
          </w:r>
          <w:r w:rsidR="00730781">
            <w:rPr>
              <w:noProof/>
            </w:rPr>
            <w:t>14</w:t>
          </w:r>
          <w:r>
            <w:rPr>
              <w:noProof/>
            </w:rPr>
            <w:fldChar w:fldCharType="end"/>
          </w:r>
        </w:p>
        <w:p w14:paraId="158C5367" w14:textId="0626787A" w:rsidR="00244BF8" w:rsidRDefault="00244BF8">
          <w:pPr>
            <w:pStyle w:val="TOC2"/>
            <w:tabs>
              <w:tab w:val="left" w:pos="1168"/>
              <w:tab w:val="right" w:leader="dot" w:pos="9344"/>
            </w:tabs>
            <w:rPr>
              <w:rFonts w:asciiTheme="minorHAnsi" w:eastAsiaTheme="minorEastAsia" w:hAnsiTheme="minorHAnsi" w:cstheme="minorBidi"/>
              <w:noProof/>
              <w:spacing w:val="0"/>
              <w:lang w:val="en-US" w:eastAsia="ja-JP"/>
            </w:rPr>
          </w:pPr>
          <w:r>
            <w:rPr>
              <w:noProof/>
            </w:rPr>
            <w:t>4.</w:t>
          </w:r>
          <w:r>
            <w:rPr>
              <w:rFonts w:asciiTheme="minorHAnsi" w:eastAsiaTheme="minorEastAsia" w:hAnsiTheme="minorHAnsi" w:cstheme="minorBidi"/>
              <w:noProof/>
              <w:spacing w:val="0"/>
              <w:lang w:val="en-US" w:eastAsia="ja-JP"/>
            </w:rPr>
            <w:tab/>
          </w:r>
          <w:r>
            <w:rPr>
              <w:noProof/>
            </w:rPr>
            <w:t>Embedding the voice of people with disability</w:t>
          </w:r>
          <w:r>
            <w:rPr>
              <w:noProof/>
            </w:rPr>
            <w:tab/>
          </w:r>
          <w:r>
            <w:rPr>
              <w:noProof/>
            </w:rPr>
            <w:fldChar w:fldCharType="begin"/>
          </w:r>
          <w:r>
            <w:rPr>
              <w:noProof/>
            </w:rPr>
            <w:instrText xml:space="preserve"> PAGEREF _Toc337885552 \h </w:instrText>
          </w:r>
          <w:r>
            <w:rPr>
              <w:noProof/>
            </w:rPr>
          </w:r>
          <w:r>
            <w:rPr>
              <w:noProof/>
            </w:rPr>
            <w:fldChar w:fldCharType="separate"/>
          </w:r>
          <w:r w:rsidR="00730781">
            <w:rPr>
              <w:noProof/>
            </w:rPr>
            <w:t>16</w:t>
          </w:r>
          <w:r>
            <w:rPr>
              <w:noProof/>
            </w:rPr>
            <w:fldChar w:fldCharType="end"/>
          </w:r>
        </w:p>
        <w:p w14:paraId="75B912D9" w14:textId="0CE886C3" w:rsidR="00244BF8" w:rsidRDefault="00244BF8">
          <w:pPr>
            <w:pStyle w:val="TOC2"/>
            <w:tabs>
              <w:tab w:val="left" w:pos="1168"/>
              <w:tab w:val="right" w:leader="dot" w:pos="9344"/>
            </w:tabs>
            <w:rPr>
              <w:rFonts w:asciiTheme="minorHAnsi" w:eastAsiaTheme="minorEastAsia" w:hAnsiTheme="minorHAnsi" w:cstheme="minorBidi"/>
              <w:noProof/>
              <w:spacing w:val="0"/>
              <w:lang w:val="en-US" w:eastAsia="ja-JP"/>
            </w:rPr>
          </w:pPr>
          <w:r>
            <w:rPr>
              <w:noProof/>
            </w:rPr>
            <w:t>5.</w:t>
          </w:r>
          <w:r>
            <w:rPr>
              <w:rFonts w:asciiTheme="minorHAnsi" w:eastAsiaTheme="minorEastAsia" w:hAnsiTheme="minorHAnsi" w:cstheme="minorBidi"/>
              <w:noProof/>
              <w:spacing w:val="0"/>
              <w:lang w:val="en-US" w:eastAsia="ja-JP"/>
            </w:rPr>
            <w:tab/>
          </w:r>
          <w:r>
            <w:rPr>
              <w:noProof/>
            </w:rPr>
            <w:t>National Areas of Cooperation</w:t>
          </w:r>
          <w:r>
            <w:rPr>
              <w:noProof/>
            </w:rPr>
            <w:tab/>
          </w:r>
          <w:r>
            <w:rPr>
              <w:noProof/>
            </w:rPr>
            <w:fldChar w:fldCharType="begin"/>
          </w:r>
          <w:r>
            <w:rPr>
              <w:noProof/>
            </w:rPr>
            <w:instrText xml:space="preserve"> PAGEREF _Toc337885559 \h </w:instrText>
          </w:r>
          <w:r>
            <w:rPr>
              <w:noProof/>
            </w:rPr>
          </w:r>
          <w:r>
            <w:rPr>
              <w:noProof/>
            </w:rPr>
            <w:fldChar w:fldCharType="separate"/>
          </w:r>
          <w:r w:rsidR="00730781">
            <w:rPr>
              <w:noProof/>
            </w:rPr>
            <w:t>19</w:t>
          </w:r>
          <w:r>
            <w:rPr>
              <w:noProof/>
            </w:rPr>
            <w:fldChar w:fldCharType="end"/>
          </w:r>
        </w:p>
        <w:p w14:paraId="58151793" w14:textId="4F86A149" w:rsidR="00244BF8" w:rsidRDefault="00730781" w:rsidP="00730781">
          <w:pPr>
            <w:pStyle w:val="TOC3"/>
            <w:tabs>
              <w:tab w:val="right" w:leader="dot" w:pos="9344"/>
            </w:tabs>
            <w:ind w:left="1191"/>
            <w:rPr>
              <w:rFonts w:asciiTheme="minorHAnsi" w:eastAsiaTheme="minorEastAsia" w:hAnsiTheme="minorHAnsi" w:cstheme="minorBidi"/>
              <w:noProof/>
              <w:spacing w:val="0"/>
              <w:sz w:val="24"/>
              <w:lang w:val="en-US" w:eastAsia="ja-JP"/>
            </w:rPr>
          </w:pPr>
          <w:r>
            <w:rPr>
              <w:noProof/>
              <w:snapToGrid w:val="0"/>
            </w:rPr>
            <w:t>—</w:t>
          </w:r>
          <w:r w:rsidR="00244BF8" w:rsidRPr="00FF5C13">
            <w:rPr>
              <w:noProof/>
              <w:snapToGrid w:val="0"/>
            </w:rPr>
            <w:t>National Disability Insurance Scheme transition to full scheme</w:t>
          </w:r>
          <w:r w:rsidR="00244BF8">
            <w:rPr>
              <w:noProof/>
            </w:rPr>
            <w:tab/>
          </w:r>
          <w:r w:rsidR="00244BF8">
            <w:rPr>
              <w:noProof/>
            </w:rPr>
            <w:fldChar w:fldCharType="begin"/>
          </w:r>
          <w:r w:rsidR="00244BF8">
            <w:rPr>
              <w:noProof/>
            </w:rPr>
            <w:instrText xml:space="preserve"> PAGEREF _Toc337885560 \h </w:instrText>
          </w:r>
          <w:r w:rsidR="00244BF8">
            <w:rPr>
              <w:noProof/>
            </w:rPr>
          </w:r>
          <w:r w:rsidR="00244BF8">
            <w:rPr>
              <w:noProof/>
            </w:rPr>
            <w:fldChar w:fldCharType="separate"/>
          </w:r>
          <w:r>
            <w:rPr>
              <w:noProof/>
            </w:rPr>
            <w:t>20</w:t>
          </w:r>
          <w:r w:rsidR="00244BF8">
            <w:rPr>
              <w:noProof/>
            </w:rPr>
            <w:fldChar w:fldCharType="end"/>
          </w:r>
        </w:p>
        <w:p w14:paraId="3C364F46" w14:textId="7AE63B11" w:rsidR="00244BF8" w:rsidRDefault="00730781" w:rsidP="00730781">
          <w:pPr>
            <w:pStyle w:val="TOC3"/>
            <w:tabs>
              <w:tab w:val="right" w:leader="dot" w:pos="9344"/>
            </w:tabs>
            <w:ind w:left="1191"/>
            <w:rPr>
              <w:rFonts w:asciiTheme="minorHAnsi" w:eastAsiaTheme="minorEastAsia" w:hAnsiTheme="minorHAnsi" w:cstheme="minorBidi"/>
              <w:noProof/>
              <w:spacing w:val="0"/>
              <w:sz w:val="24"/>
              <w:lang w:val="en-US" w:eastAsia="ja-JP"/>
            </w:rPr>
          </w:pPr>
          <w:r>
            <w:rPr>
              <w:noProof/>
              <w:snapToGrid w:val="0"/>
            </w:rPr>
            <w:t>—</w:t>
          </w:r>
          <w:r w:rsidR="00244BF8" w:rsidRPr="00FF5C13">
            <w:rPr>
              <w:noProof/>
              <w:snapToGrid w:val="0"/>
            </w:rPr>
            <w:t>Improving employment outcomes for people with disability</w:t>
          </w:r>
          <w:r w:rsidR="00244BF8">
            <w:rPr>
              <w:noProof/>
            </w:rPr>
            <w:tab/>
          </w:r>
          <w:r w:rsidR="00244BF8">
            <w:rPr>
              <w:noProof/>
            </w:rPr>
            <w:fldChar w:fldCharType="begin"/>
          </w:r>
          <w:r w:rsidR="00244BF8">
            <w:rPr>
              <w:noProof/>
            </w:rPr>
            <w:instrText xml:space="preserve"> PAGEREF _Toc337885561 \h </w:instrText>
          </w:r>
          <w:r w:rsidR="00244BF8">
            <w:rPr>
              <w:noProof/>
            </w:rPr>
          </w:r>
          <w:r w:rsidR="00244BF8">
            <w:rPr>
              <w:noProof/>
            </w:rPr>
            <w:fldChar w:fldCharType="separate"/>
          </w:r>
          <w:r>
            <w:rPr>
              <w:noProof/>
            </w:rPr>
            <w:t>22</w:t>
          </w:r>
          <w:r w:rsidR="00244BF8">
            <w:rPr>
              <w:noProof/>
            </w:rPr>
            <w:fldChar w:fldCharType="end"/>
          </w:r>
        </w:p>
        <w:p w14:paraId="0A8C075A" w14:textId="6D74FB4D" w:rsidR="00244BF8" w:rsidRDefault="00730781" w:rsidP="00730781">
          <w:pPr>
            <w:pStyle w:val="TOC3"/>
            <w:tabs>
              <w:tab w:val="left" w:pos="1304"/>
              <w:tab w:val="right" w:leader="dot" w:pos="9344"/>
            </w:tabs>
            <w:ind w:left="1418" w:hanging="227"/>
            <w:rPr>
              <w:rFonts w:asciiTheme="minorHAnsi" w:eastAsiaTheme="minorEastAsia" w:hAnsiTheme="minorHAnsi" w:cstheme="minorBidi"/>
              <w:noProof/>
              <w:spacing w:val="0"/>
              <w:sz w:val="24"/>
              <w:lang w:val="en-US" w:eastAsia="ja-JP"/>
            </w:rPr>
          </w:pPr>
          <w:r>
            <w:rPr>
              <w:noProof/>
            </w:rPr>
            <w:t>—</w:t>
          </w:r>
          <w:r w:rsidR="00244BF8">
            <w:rPr>
              <w:noProof/>
            </w:rPr>
            <w:t xml:space="preserve">Improving outcomes for Aboriginal and Torres Strait Islander people </w:t>
          </w:r>
          <w:r>
            <w:rPr>
              <w:noProof/>
            </w:rPr>
            <w:br/>
          </w:r>
          <w:r w:rsidR="00244BF8">
            <w:rPr>
              <w:noProof/>
            </w:rPr>
            <w:t>with disability</w:t>
          </w:r>
          <w:r w:rsidR="00244BF8">
            <w:rPr>
              <w:noProof/>
            </w:rPr>
            <w:tab/>
          </w:r>
          <w:r w:rsidR="00244BF8">
            <w:rPr>
              <w:noProof/>
            </w:rPr>
            <w:fldChar w:fldCharType="begin"/>
          </w:r>
          <w:r w:rsidR="00244BF8">
            <w:rPr>
              <w:noProof/>
            </w:rPr>
            <w:instrText xml:space="preserve"> PAGEREF _Toc337885562 \h </w:instrText>
          </w:r>
          <w:r w:rsidR="00244BF8">
            <w:rPr>
              <w:noProof/>
            </w:rPr>
          </w:r>
          <w:r w:rsidR="00244BF8">
            <w:rPr>
              <w:noProof/>
            </w:rPr>
            <w:fldChar w:fldCharType="separate"/>
          </w:r>
          <w:r>
            <w:rPr>
              <w:noProof/>
            </w:rPr>
            <w:t>29</w:t>
          </w:r>
          <w:r w:rsidR="00244BF8">
            <w:rPr>
              <w:noProof/>
            </w:rPr>
            <w:fldChar w:fldCharType="end"/>
          </w:r>
        </w:p>
        <w:p w14:paraId="3902AFC8" w14:textId="3BD9AA31" w:rsidR="00244BF8" w:rsidRDefault="00730781" w:rsidP="00730781">
          <w:pPr>
            <w:pStyle w:val="TOC3"/>
            <w:tabs>
              <w:tab w:val="right" w:leader="dot" w:pos="9344"/>
            </w:tabs>
            <w:ind w:left="1191"/>
            <w:rPr>
              <w:rFonts w:asciiTheme="minorHAnsi" w:eastAsiaTheme="minorEastAsia" w:hAnsiTheme="minorHAnsi" w:cstheme="minorBidi"/>
              <w:noProof/>
              <w:spacing w:val="0"/>
              <w:sz w:val="24"/>
              <w:lang w:val="en-US" w:eastAsia="ja-JP"/>
            </w:rPr>
          </w:pPr>
          <w:r>
            <w:rPr>
              <w:noProof/>
            </w:rPr>
            <w:t>—</w:t>
          </w:r>
          <w:r w:rsidR="00244BF8">
            <w:rPr>
              <w:noProof/>
            </w:rPr>
            <w:t>Communication activities to promote the intent of the strategy</w:t>
          </w:r>
          <w:r w:rsidR="00244BF8">
            <w:rPr>
              <w:noProof/>
            </w:rPr>
            <w:tab/>
          </w:r>
          <w:r w:rsidR="00244BF8">
            <w:rPr>
              <w:noProof/>
            </w:rPr>
            <w:fldChar w:fldCharType="begin"/>
          </w:r>
          <w:r w:rsidR="00244BF8">
            <w:rPr>
              <w:noProof/>
            </w:rPr>
            <w:instrText xml:space="preserve"> PAGEREF _Toc337885563 \h </w:instrText>
          </w:r>
          <w:r w:rsidR="00244BF8">
            <w:rPr>
              <w:noProof/>
            </w:rPr>
          </w:r>
          <w:r w:rsidR="00244BF8">
            <w:rPr>
              <w:noProof/>
            </w:rPr>
            <w:fldChar w:fldCharType="separate"/>
          </w:r>
          <w:r>
            <w:rPr>
              <w:noProof/>
            </w:rPr>
            <w:t>36</w:t>
          </w:r>
          <w:r w:rsidR="00244BF8">
            <w:rPr>
              <w:noProof/>
            </w:rPr>
            <w:fldChar w:fldCharType="end"/>
          </w:r>
        </w:p>
        <w:p w14:paraId="371E6C51" w14:textId="2862DEF6" w:rsidR="00244BF8" w:rsidRDefault="00244BF8" w:rsidP="00244BF8">
          <w:pPr>
            <w:pStyle w:val="TOC1"/>
            <w:rPr>
              <w:rFonts w:asciiTheme="minorHAnsi" w:eastAsiaTheme="minorEastAsia" w:hAnsiTheme="minorHAnsi" w:cstheme="minorBidi"/>
              <w:spacing w:val="0"/>
              <w:sz w:val="24"/>
              <w:lang w:val="en-US" w:eastAsia="ja-JP"/>
            </w:rPr>
          </w:pPr>
          <w:r>
            <w:t>Conclusion</w:t>
          </w:r>
          <w:r>
            <w:tab/>
          </w:r>
          <w:r>
            <w:fldChar w:fldCharType="begin"/>
          </w:r>
          <w:r>
            <w:instrText xml:space="preserve"> PAGEREF _Toc337885564 \h </w:instrText>
          </w:r>
          <w:r>
            <w:fldChar w:fldCharType="separate"/>
          </w:r>
          <w:r w:rsidR="00730781">
            <w:t>39</w:t>
          </w:r>
          <w:r>
            <w:fldChar w:fldCharType="end"/>
          </w:r>
        </w:p>
        <w:p w14:paraId="7569A4A3" w14:textId="74104FF1" w:rsidR="00244BF8" w:rsidRDefault="00244BF8" w:rsidP="00244BF8">
          <w:pPr>
            <w:pStyle w:val="TOC1"/>
            <w:rPr>
              <w:rFonts w:asciiTheme="minorHAnsi" w:eastAsiaTheme="minorEastAsia" w:hAnsiTheme="minorHAnsi" w:cstheme="minorBidi"/>
              <w:spacing w:val="0"/>
              <w:sz w:val="24"/>
              <w:lang w:val="en-US" w:eastAsia="ja-JP"/>
            </w:rPr>
          </w:pPr>
          <w:r>
            <w:t xml:space="preserve">Appendix A </w:t>
          </w:r>
          <w:r w:rsidRPr="00FF5C13">
            <w:rPr>
              <w:rFonts w:cs="Arial"/>
            </w:rPr>
            <w:t>Exampl</w:t>
          </w:r>
          <w:r>
            <w:t xml:space="preserve">es of actions under </w:t>
          </w:r>
          <w:r w:rsidRPr="00FF5C13">
            <w:rPr>
              <w:i/>
            </w:rPr>
            <w:t>Driving Action 2015–2018</w:t>
          </w:r>
          <w:r>
            <w:tab/>
          </w:r>
          <w:r>
            <w:fldChar w:fldCharType="begin"/>
          </w:r>
          <w:r>
            <w:instrText xml:space="preserve"> PAGEREF _Toc337885566 \h </w:instrText>
          </w:r>
          <w:r>
            <w:fldChar w:fldCharType="separate"/>
          </w:r>
          <w:r w:rsidR="00730781">
            <w:t>40</w:t>
          </w:r>
          <w:r>
            <w:fldChar w:fldCharType="end"/>
          </w:r>
        </w:p>
        <w:p w14:paraId="0D87D30A" w14:textId="30D7C2D1" w:rsidR="00244BF8" w:rsidRDefault="00244BF8" w:rsidP="00244BF8">
          <w:pPr>
            <w:pStyle w:val="TOC1"/>
            <w:rPr>
              <w:rFonts w:asciiTheme="minorHAnsi" w:eastAsiaTheme="minorEastAsia" w:hAnsiTheme="minorHAnsi" w:cstheme="minorBidi"/>
              <w:spacing w:val="0"/>
              <w:sz w:val="24"/>
              <w:lang w:val="en-US" w:eastAsia="ja-JP"/>
            </w:rPr>
          </w:pPr>
          <w:r>
            <w:t xml:space="preserve">Appendix B </w:t>
          </w:r>
          <w:r w:rsidRPr="00FF5C13">
            <w:t xml:space="preserve">Summary of priorities outlined in state and </w:t>
          </w:r>
          <w:r>
            <w:br/>
          </w:r>
          <w:r w:rsidRPr="00FF5C13">
            <w:t>territory disability plans</w:t>
          </w:r>
          <w:r>
            <w:tab/>
          </w:r>
          <w:r>
            <w:fldChar w:fldCharType="begin"/>
          </w:r>
          <w:r>
            <w:instrText xml:space="preserve"> PAGEREF _Toc337885568 \h </w:instrText>
          </w:r>
          <w:r>
            <w:fldChar w:fldCharType="separate"/>
          </w:r>
          <w:r w:rsidR="00730781">
            <w:t>44</w:t>
          </w:r>
          <w:r>
            <w:fldChar w:fldCharType="end"/>
          </w:r>
        </w:p>
        <w:p w14:paraId="5DE6B977" w14:textId="6059A5EA" w:rsidR="00244BF8" w:rsidRDefault="00244BF8" w:rsidP="00244BF8">
          <w:pPr>
            <w:pStyle w:val="TOC1"/>
            <w:rPr>
              <w:rFonts w:asciiTheme="minorHAnsi" w:eastAsiaTheme="minorEastAsia" w:hAnsiTheme="minorHAnsi" w:cstheme="minorBidi"/>
              <w:spacing w:val="0"/>
              <w:sz w:val="24"/>
              <w:lang w:val="en-US" w:eastAsia="ja-JP"/>
            </w:rPr>
          </w:pPr>
          <w:r>
            <w:t>Appendix C Driving implementation across local government</w:t>
          </w:r>
          <w:r>
            <w:tab/>
          </w:r>
          <w:r>
            <w:fldChar w:fldCharType="begin"/>
          </w:r>
          <w:r>
            <w:instrText xml:space="preserve"> PAGEREF _Toc337885570 \h </w:instrText>
          </w:r>
          <w:r>
            <w:fldChar w:fldCharType="separate"/>
          </w:r>
          <w:r w:rsidR="00730781">
            <w:t>48</w:t>
          </w:r>
          <w:r>
            <w:fldChar w:fldCharType="end"/>
          </w:r>
        </w:p>
        <w:p w14:paraId="529D67A6" w14:textId="77777777" w:rsidR="00685DEE" w:rsidRDefault="00685DEE">
          <w:r>
            <w:rPr>
              <w:b/>
              <w:bCs/>
              <w:noProof/>
            </w:rPr>
            <w:fldChar w:fldCharType="end"/>
          </w:r>
        </w:p>
      </w:sdtContent>
    </w:sdt>
    <w:p w14:paraId="7B9E1E8C" w14:textId="1D051FF2" w:rsidR="008A0B4F" w:rsidRPr="00644E6E" w:rsidRDefault="008A0B4F" w:rsidP="00644E6E">
      <w:pPr>
        <w:pStyle w:val="Heading1"/>
        <w:rPr>
          <w:sz w:val="24"/>
        </w:rPr>
        <w:sectPr w:rsidR="008A0B4F" w:rsidRPr="00644E6E" w:rsidSect="00244BF8">
          <w:footerReference w:type="default" r:id="rId17"/>
          <w:pgSz w:w="11906" w:h="16838"/>
          <w:pgMar w:top="1134" w:right="1418" w:bottom="1418" w:left="1134" w:header="284" w:footer="567" w:gutter="0"/>
          <w:pgNumType w:fmt="lowerRoman" w:start="4"/>
          <w:cols w:space="708"/>
          <w:docGrid w:linePitch="360"/>
        </w:sectPr>
      </w:pPr>
    </w:p>
    <w:p w14:paraId="5CCBB378" w14:textId="77777777" w:rsidR="00244BF8" w:rsidRDefault="00244BF8" w:rsidP="00244BF8">
      <w:pPr>
        <w:pStyle w:val="Heading1"/>
      </w:pPr>
      <w:bookmarkStart w:id="4" w:name="_Toc423091431"/>
      <w:bookmarkStart w:id="5" w:name="_Toc337885536"/>
      <w:r>
        <w:lastRenderedPageBreak/>
        <w:t>Tables and Figures</w:t>
      </w:r>
    </w:p>
    <w:p w14:paraId="03335712" w14:textId="6514AA63" w:rsidR="00244BF8" w:rsidRDefault="00244BF8" w:rsidP="00244BF8">
      <w:pPr>
        <w:pStyle w:val="TOC1"/>
        <w:rPr>
          <w:rFonts w:eastAsiaTheme="minorEastAsia"/>
          <w:sz w:val="24"/>
          <w:lang w:val="en-US" w:eastAsia="ja-JP"/>
        </w:rPr>
      </w:pPr>
      <w:r>
        <w:fldChar w:fldCharType="begin"/>
      </w:r>
      <w:r>
        <w:instrText xml:space="preserve"> TOC \t "Table heading,1,Figure head,2" </w:instrText>
      </w:r>
      <w:r>
        <w:fldChar w:fldCharType="separate"/>
      </w:r>
      <w:r>
        <w:t>Table 1: Improving the evidence base—</w:t>
      </w:r>
      <w:r w:rsidRPr="0084773B">
        <w:rPr>
          <w:lang w:val="en"/>
        </w:rPr>
        <w:t>key actions and timelines</w:t>
      </w:r>
      <w:r>
        <w:tab/>
      </w:r>
      <w:r>
        <w:fldChar w:fldCharType="begin"/>
      </w:r>
      <w:r>
        <w:instrText xml:space="preserve"> PAGEREF _Toc337885770 \h </w:instrText>
      </w:r>
      <w:r>
        <w:fldChar w:fldCharType="separate"/>
      </w:r>
      <w:r>
        <w:t>14</w:t>
      </w:r>
      <w:r>
        <w:fldChar w:fldCharType="end"/>
      </w:r>
    </w:p>
    <w:p w14:paraId="639FF972" w14:textId="77777777" w:rsidR="00244BF8" w:rsidRDefault="00244BF8" w:rsidP="00244BF8">
      <w:pPr>
        <w:pStyle w:val="TOC1"/>
        <w:rPr>
          <w:rFonts w:eastAsiaTheme="minorEastAsia"/>
          <w:sz w:val="24"/>
          <w:lang w:val="en-US" w:eastAsia="ja-JP"/>
        </w:rPr>
      </w:pPr>
      <w:r>
        <w:t>Table 2: State and territory disability plans—development timelines</w:t>
      </w:r>
      <w:r>
        <w:tab/>
      </w:r>
      <w:r>
        <w:fldChar w:fldCharType="begin"/>
      </w:r>
      <w:r>
        <w:instrText xml:space="preserve"> PAGEREF _Toc337885771 \h </w:instrText>
      </w:r>
      <w:r>
        <w:fldChar w:fldCharType="separate"/>
      </w:r>
      <w:r>
        <w:t>15</w:t>
      </w:r>
      <w:r>
        <w:fldChar w:fldCharType="end"/>
      </w:r>
    </w:p>
    <w:p w14:paraId="0B317531" w14:textId="77777777" w:rsidR="00244BF8" w:rsidRDefault="00244BF8" w:rsidP="00244BF8">
      <w:pPr>
        <w:pStyle w:val="TOC1"/>
        <w:rPr>
          <w:rFonts w:eastAsiaTheme="minorEastAsia"/>
          <w:sz w:val="24"/>
          <w:lang w:val="en-US" w:eastAsia="ja-JP"/>
        </w:rPr>
      </w:pPr>
      <w:r>
        <w:t>Table 3: Monitoring the strategy</w:t>
      </w:r>
      <w:r>
        <w:tab/>
      </w:r>
      <w:r>
        <w:fldChar w:fldCharType="begin"/>
      </w:r>
      <w:r>
        <w:instrText xml:space="preserve"> PAGEREF _Toc337885772 \h </w:instrText>
      </w:r>
      <w:r>
        <w:fldChar w:fldCharType="separate"/>
      </w:r>
      <w:r>
        <w:t>19</w:t>
      </w:r>
      <w:r>
        <w:fldChar w:fldCharType="end"/>
      </w:r>
    </w:p>
    <w:p w14:paraId="03699D11" w14:textId="77777777" w:rsidR="00244BF8" w:rsidRDefault="00244BF8" w:rsidP="00244BF8">
      <w:pPr>
        <w:pStyle w:val="TOC1"/>
        <w:rPr>
          <w:rFonts w:eastAsiaTheme="minorEastAsia"/>
          <w:sz w:val="24"/>
          <w:lang w:val="en-US" w:eastAsia="ja-JP"/>
        </w:rPr>
      </w:pPr>
      <w:r>
        <w:t>Table 4: Progressing towards full scheme NDIS</w:t>
      </w:r>
      <w:r>
        <w:tab/>
      </w:r>
      <w:r>
        <w:fldChar w:fldCharType="begin"/>
      </w:r>
      <w:r>
        <w:instrText xml:space="preserve"> PAGEREF _Toc337885773 \h </w:instrText>
      </w:r>
      <w:r>
        <w:fldChar w:fldCharType="separate"/>
      </w:r>
      <w:r>
        <w:t>21</w:t>
      </w:r>
      <w:r>
        <w:fldChar w:fldCharType="end"/>
      </w:r>
    </w:p>
    <w:p w14:paraId="321F9E68" w14:textId="77777777" w:rsidR="00244BF8" w:rsidRDefault="00244BF8" w:rsidP="00244BF8">
      <w:pPr>
        <w:pStyle w:val="TOC1"/>
        <w:rPr>
          <w:rFonts w:eastAsiaTheme="minorEastAsia"/>
          <w:sz w:val="24"/>
          <w:lang w:val="en-US" w:eastAsia="ja-JP"/>
        </w:rPr>
      </w:pPr>
      <w:r>
        <w:t>Table 5: Improving employment outcomes for people with disability—examples of actions at state and territory level</w:t>
      </w:r>
      <w:r>
        <w:tab/>
      </w:r>
      <w:r>
        <w:fldChar w:fldCharType="begin"/>
      </w:r>
      <w:r>
        <w:instrText xml:space="preserve"> PAGEREF _Toc337885776 \h </w:instrText>
      </w:r>
      <w:r>
        <w:fldChar w:fldCharType="separate"/>
      </w:r>
      <w:r>
        <w:t>27</w:t>
      </w:r>
      <w:r>
        <w:fldChar w:fldCharType="end"/>
      </w:r>
    </w:p>
    <w:p w14:paraId="13A759C1" w14:textId="77777777" w:rsidR="00C23352" w:rsidRDefault="00C23352" w:rsidP="00244BF8">
      <w:pPr>
        <w:pStyle w:val="TOC1"/>
      </w:pPr>
    </w:p>
    <w:p w14:paraId="3E193BD9" w14:textId="77777777" w:rsidR="00244BF8" w:rsidRDefault="00244BF8" w:rsidP="00244BF8">
      <w:pPr>
        <w:pStyle w:val="TOC1"/>
        <w:rPr>
          <w:rFonts w:eastAsiaTheme="minorEastAsia"/>
          <w:lang w:val="en-US" w:eastAsia="ja-JP"/>
        </w:rPr>
      </w:pPr>
      <w:r>
        <w:t>Figure 1: Driving Action 2015–2018—key elements</w:t>
      </w:r>
      <w:r>
        <w:tab/>
      </w:r>
      <w:r>
        <w:fldChar w:fldCharType="begin"/>
      </w:r>
      <w:r>
        <w:instrText xml:space="preserve"> PAGEREF _Toc337885769 \h </w:instrText>
      </w:r>
      <w:r>
        <w:fldChar w:fldCharType="separate"/>
      </w:r>
      <w:r>
        <w:t>4</w:t>
      </w:r>
      <w:r>
        <w:fldChar w:fldCharType="end"/>
      </w:r>
    </w:p>
    <w:p w14:paraId="4EFE7E98" w14:textId="22C0B15D" w:rsidR="00244BF8" w:rsidRDefault="00244BF8" w:rsidP="00244BF8">
      <w:pPr>
        <w:pStyle w:val="TOC1"/>
        <w:rPr>
          <w:rFonts w:eastAsiaTheme="minorEastAsia"/>
          <w:lang w:val="en-US" w:eastAsia="ja-JP"/>
        </w:rPr>
      </w:pPr>
      <w:r>
        <w:t>Figure 2: Proportion of people aged 15-64 living in households participating in the labour force and disability status—</w:t>
      </w:r>
      <w:r>
        <w:br/>
        <w:t>2009 and 2012</w:t>
      </w:r>
      <w:r>
        <w:tab/>
      </w:r>
      <w:r>
        <w:fldChar w:fldCharType="begin"/>
      </w:r>
      <w:r>
        <w:instrText xml:space="preserve"> PAGEREF _Toc337885774 \h </w:instrText>
      </w:r>
      <w:r>
        <w:fldChar w:fldCharType="separate"/>
      </w:r>
      <w:r>
        <w:t>23</w:t>
      </w:r>
      <w:r>
        <w:fldChar w:fldCharType="end"/>
      </w:r>
    </w:p>
    <w:p w14:paraId="144B7FA3" w14:textId="77777777" w:rsidR="00244BF8" w:rsidRDefault="00244BF8" w:rsidP="00244BF8">
      <w:pPr>
        <w:pStyle w:val="TOC1"/>
        <w:rPr>
          <w:rFonts w:eastAsiaTheme="minorEastAsia"/>
          <w:lang w:val="en-US" w:eastAsia="ja-JP"/>
        </w:rPr>
      </w:pPr>
      <w:r>
        <w:t>Figure 3: Median Gross Weekly Income—aged 15 years and over</w:t>
      </w:r>
      <w:r>
        <w:tab/>
      </w:r>
      <w:r>
        <w:fldChar w:fldCharType="begin"/>
      </w:r>
      <w:r>
        <w:instrText xml:space="preserve"> PAGEREF _Toc337885775 \h </w:instrText>
      </w:r>
      <w:r>
        <w:fldChar w:fldCharType="separate"/>
      </w:r>
      <w:r>
        <w:t>23</w:t>
      </w:r>
      <w:r>
        <w:fldChar w:fldCharType="end"/>
      </w:r>
    </w:p>
    <w:p w14:paraId="020CD852" w14:textId="5560F415" w:rsidR="00244BF8" w:rsidRDefault="00244BF8" w:rsidP="00244BF8">
      <w:pPr>
        <w:pStyle w:val="TOC1"/>
        <w:rPr>
          <w:rFonts w:eastAsiaTheme="minorEastAsia"/>
          <w:sz w:val="24"/>
          <w:lang w:val="en-US" w:eastAsia="ja-JP"/>
        </w:rPr>
      </w:pPr>
      <w:r w:rsidRPr="0084773B">
        <w:t>Figure 4: Prevalence o</w:t>
      </w:r>
      <w:r w:rsidRPr="00244BF8">
        <w:t>f disab</w:t>
      </w:r>
      <w:r w:rsidRPr="0084773B">
        <w:t xml:space="preserve">ility, by age by Indigenous </w:t>
      </w:r>
      <w:r>
        <w:br/>
      </w:r>
      <w:r w:rsidRPr="0084773B">
        <w:t>status—2012</w:t>
      </w:r>
      <w:r>
        <w:tab/>
      </w:r>
      <w:r>
        <w:fldChar w:fldCharType="begin"/>
      </w:r>
      <w:r>
        <w:instrText xml:space="preserve"> PAGEREF _Toc337885777 \h </w:instrText>
      </w:r>
      <w:r>
        <w:fldChar w:fldCharType="separate"/>
      </w:r>
      <w:r>
        <w:t>30</w:t>
      </w:r>
      <w:r>
        <w:fldChar w:fldCharType="end"/>
      </w:r>
    </w:p>
    <w:p w14:paraId="41D381C7" w14:textId="39ADBF5F" w:rsidR="00244BF8" w:rsidRDefault="00244BF8" w:rsidP="00244BF8">
      <w:pPr>
        <w:pStyle w:val="TOC1"/>
        <w:rPr>
          <w:rFonts w:eastAsiaTheme="minorEastAsia"/>
          <w:sz w:val="24"/>
          <w:lang w:val="en-US" w:eastAsia="ja-JP"/>
        </w:rPr>
      </w:pPr>
      <w:r>
        <w:t xml:space="preserve">Figure 5: Persons aged 15-64 years living in private dwellings, </w:t>
      </w:r>
      <w:r>
        <w:br/>
        <w:t xml:space="preserve">with a disability, selected labour force measures by </w:t>
      </w:r>
      <w:r>
        <w:br/>
        <w:t>Indigenous status—2012</w:t>
      </w:r>
      <w:r>
        <w:tab/>
      </w:r>
      <w:r>
        <w:fldChar w:fldCharType="begin"/>
      </w:r>
      <w:r>
        <w:instrText xml:space="preserve"> PAGEREF _Toc337885778 \h </w:instrText>
      </w:r>
      <w:r>
        <w:fldChar w:fldCharType="separate"/>
      </w:r>
      <w:r>
        <w:t>31</w:t>
      </w:r>
      <w:r>
        <w:fldChar w:fldCharType="end"/>
      </w:r>
    </w:p>
    <w:p w14:paraId="6A268DC7" w14:textId="7256C12F" w:rsidR="00244BF8" w:rsidRDefault="00244BF8" w:rsidP="00244BF8">
      <w:pPr>
        <w:pStyle w:val="TOC1"/>
        <w:rPr>
          <w:rFonts w:eastAsiaTheme="minorEastAsia"/>
          <w:sz w:val="24"/>
          <w:lang w:val="en-US" w:eastAsia="ja-JP"/>
        </w:rPr>
      </w:pPr>
      <w:r>
        <w:t xml:space="preserve">Table 6: Improving outcomes for Aboriginal and Torres Strait </w:t>
      </w:r>
      <w:r>
        <w:br/>
        <w:t>Islander people with disability—</w:t>
      </w:r>
      <w:r w:rsidRPr="0084773B">
        <w:t xml:space="preserve">examples of actions at the </w:t>
      </w:r>
      <w:r>
        <w:br/>
      </w:r>
      <w:r w:rsidRPr="0084773B">
        <w:t>state and territory level</w:t>
      </w:r>
      <w:r>
        <w:tab/>
      </w:r>
      <w:r>
        <w:fldChar w:fldCharType="begin"/>
      </w:r>
      <w:r>
        <w:instrText xml:space="preserve"> PAGEREF _Toc337885779 \h </w:instrText>
      </w:r>
      <w:r>
        <w:fldChar w:fldCharType="separate"/>
      </w:r>
      <w:r>
        <w:t>33</w:t>
      </w:r>
      <w:r>
        <w:fldChar w:fldCharType="end"/>
      </w:r>
    </w:p>
    <w:p w14:paraId="6419FE02" w14:textId="77777777" w:rsidR="00244BF8" w:rsidRDefault="00244BF8" w:rsidP="00244BF8">
      <w:pPr>
        <w:pStyle w:val="TOC1"/>
        <w:rPr>
          <w:rFonts w:eastAsiaTheme="minorEastAsia"/>
          <w:lang w:val="en-US" w:eastAsia="ja-JP"/>
        </w:rPr>
      </w:pPr>
      <w:r>
        <w:t>Figure 6: Communication activities for promoting the intent of the strategy</w:t>
      </w:r>
      <w:r>
        <w:tab/>
      </w:r>
      <w:r>
        <w:fldChar w:fldCharType="begin"/>
      </w:r>
      <w:r>
        <w:instrText xml:space="preserve"> PAGEREF _Toc337885780 \h </w:instrText>
      </w:r>
      <w:r>
        <w:fldChar w:fldCharType="separate"/>
      </w:r>
      <w:r>
        <w:t>38</w:t>
      </w:r>
      <w:r>
        <w:fldChar w:fldCharType="end"/>
      </w:r>
    </w:p>
    <w:p w14:paraId="166027E4" w14:textId="77777777" w:rsidR="00244BF8" w:rsidRPr="00244BF8" w:rsidRDefault="00244BF8" w:rsidP="00244BF8">
      <w:r>
        <w:fldChar w:fldCharType="end"/>
      </w:r>
    </w:p>
    <w:p w14:paraId="45F65679" w14:textId="77777777" w:rsidR="00244BF8" w:rsidRDefault="00244BF8">
      <w:pPr>
        <w:spacing w:before="0" w:after="200" w:line="276" w:lineRule="auto"/>
        <w:rPr>
          <w:rFonts w:eastAsiaTheme="majorEastAsia" w:cstheme="majorBidi"/>
          <w:b/>
          <w:bCs/>
          <w:color w:val="000000" w:themeColor="text1"/>
          <w:sz w:val="44"/>
          <w:szCs w:val="28"/>
        </w:rPr>
      </w:pPr>
      <w:r>
        <w:br w:type="page"/>
      </w:r>
    </w:p>
    <w:p w14:paraId="7C06D97E" w14:textId="5721C7AF" w:rsidR="00685DEE" w:rsidRPr="00A95CFE" w:rsidRDefault="00685DEE" w:rsidP="00A95CFE">
      <w:pPr>
        <w:pStyle w:val="Heading1"/>
      </w:pPr>
      <w:r w:rsidRPr="00A95CFE">
        <w:lastRenderedPageBreak/>
        <w:t>Introduction</w:t>
      </w:r>
      <w:bookmarkEnd w:id="4"/>
      <w:bookmarkEnd w:id="5"/>
    </w:p>
    <w:p w14:paraId="2DD2A1B3" w14:textId="6F75622D" w:rsidR="004C280F" w:rsidRDefault="005747BA" w:rsidP="004C280F">
      <w:r w:rsidRPr="00FE3908">
        <w:t xml:space="preserve">The </w:t>
      </w:r>
      <w:r w:rsidRPr="00FE3908">
        <w:rPr>
          <w:i/>
        </w:rPr>
        <w:t>National Disability Strategy</w:t>
      </w:r>
      <w:r w:rsidR="00D278C2">
        <w:rPr>
          <w:i/>
        </w:rPr>
        <w:t> </w:t>
      </w:r>
      <w:r w:rsidRPr="00FE3908">
        <w:rPr>
          <w:i/>
        </w:rPr>
        <w:t>2010</w:t>
      </w:r>
      <w:r w:rsidR="003A72C1">
        <w:rPr>
          <w:i/>
        </w:rPr>
        <w:t>–</w:t>
      </w:r>
      <w:r w:rsidRPr="00FE3908">
        <w:rPr>
          <w:i/>
        </w:rPr>
        <w:t>2020</w:t>
      </w:r>
      <w:r w:rsidRPr="00FE3908">
        <w:t xml:space="preserve"> </w:t>
      </w:r>
      <w:r>
        <w:t xml:space="preserve">(the strategy) </w:t>
      </w:r>
      <w:r w:rsidR="004C280F">
        <w:t>provides</w:t>
      </w:r>
      <w:r w:rsidR="004C280F" w:rsidRPr="009B747B">
        <w:t xml:space="preserve"> a </w:t>
      </w:r>
      <w:r w:rsidR="004C280F">
        <w:t>ten</w:t>
      </w:r>
      <w:r w:rsidR="00070170">
        <w:noBreakHyphen/>
      </w:r>
      <w:r w:rsidR="004C280F" w:rsidRPr="009B747B">
        <w:t xml:space="preserve">year national policy framework </w:t>
      </w:r>
      <w:r w:rsidR="004C280F">
        <w:t xml:space="preserve">for all levels of government to drive a more inclusive approach to the design of policies, </w:t>
      </w:r>
      <w:r w:rsidR="00DE556F">
        <w:t>program</w:t>
      </w:r>
      <w:r w:rsidR="004C280F">
        <w:t>s and infrastructure so that people with disability can participate in all areas of Australian life</w:t>
      </w:r>
      <w:r w:rsidR="00B80BC5">
        <w:t xml:space="preserve">. </w:t>
      </w:r>
      <w:r w:rsidR="004C280F">
        <w:t xml:space="preserve">Developed </w:t>
      </w:r>
      <w:r w:rsidR="00F02B54">
        <w:t xml:space="preserve">in </w:t>
      </w:r>
      <w:r w:rsidR="004C280F">
        <w:t>consultation with people with disability</w:t>
      </w:r>
      <w:r w:rsidR="00F02B54">
        <w:t>, their families, carers and representative organisations across Australia, the strategy is a living document designed to be updated and reviewed across its ten</w:t>
      </w:r>
      <w:r w:rsidR="00A95CFE">
        <w:t>-</w:t>
      </w:r>
      <w:r w:rsidR="00F02B54">
        <w:t>year lifespan.</w:t>
      </w:r>
    </w:p>
    <w:p w14:paraId="04920B4D" w14:textId="054455EE" w:rsidR="004D33CF" w:rsidRDefault="008527E3" w:rsidP="004C280F">
      <w:r>
        <w:t xml:space="preserve">The </w:t>
      </w:r>
      <w:r w:rsidR="004C280F">
        <w:t>s</w:t>
      </w:r>
      <w:r>
        <w:t xml:space="preserve">trategy’s </w:t>
      </w:r>
      <w:r w:rsidR="00B762D3">
        <w:t>first report to the Council of Australian Governments outlined a blueprint for implementation.</w:t>
      </w:r>
      <w:r w:rsidR="005747BA">
        <w:rPr>
          <w:rStyle w:val="FootnoteReference"/>
        </w:rPr>
        <w:footnoteReference w:id="1"/>
      </w:r>
      <w:r w:rsidR="00B762D3">
        <w:t xml:space="preserve"> The blueprint included the development of t</w:t>
      </w:r>
      <w:r w:rsidR="00DF0A97">
        <w:t xml:space="preserve">hree separate implementation plans to be rolled out over the life of the strategy. </w:t>
      </w:r>
      <w:r w:rsidR="00B762D3">
        <w:t xml:space="preserve">The initial </w:t>
      </w:r>
      <w:r w:rsidR="004D33CF">
        <w:t xml:space="preserve">implementation </w:t>
      </w:r>
      <w:r w:rsidR="00B762D3">
        <w:t>plan—</w:t>
      </w:r>
      <w:hyperlink r:id="rId18" w:history="1">
        <w:proofErr w:type="gramStart"/>
        <w:r w:rsidR="00E3322F" w:rsidRPr="005D5B66">
          <w:rPr>
            <w:rStyle w:val="Hyperlink"/>
            <w:i/>
            <w:sz w:val="24"/>
          </w:rPr>
          <w:t>Laying</w:t>
        </w:r>
        <w:proofErr w:type="gramEnd"/>
        <w:r w:rsidR="00E3322F" w:rsidRPr="005D5B66">
          <w:rPr>
            <w:rStyle w:val="Hyperlink"/>
            <w:i/>
            <w:sz w:val="24"/>
          </w:rPr>
          <w:t xml:space="preserve"> the Groundwork 2011</w:t>
        </w:r>
        <w:r w:rsidR="003A72C1">
          <w:rPr>
            <w:rStyle w:val="Hyperlink"/>
            <w:i/>
            <w:sz w:val="24"/>
          </w:rPr>
          <w:t>–</w:t>
        </w:r>
        <w:r w:rsidR="00E3322F" w:rsidRPr="005D5B66">
          <w:rPr>
            <w:rStyle w:val="Hyperlink"/>
            <w:i/>
            <w:sz w:val="24"/>
          </w:rPr>
          <w:t>2014</w:t>
        </w:r>
      </w:hyperlink>
      <w:r w:rsidR="005D5B66">
        <w:rPr>
          <w:rStyle w:val="FootnoteReference"/>
        </w:rPr>
        <w:footnoteReference w:id="2"/>
      </w:r>
      <w:r w:rsidR="00E3322F">
        <w:rPr>
          <w:i/>
        </w:rPr>
        <w:t>—</w:t>
      </w:r>
      <w:r w:rsidR="00B762D3">
        <w:t xml:space="preserve">established the foundations for influencing policy development across </w:t>
      </w:r>
      <w:r w:rsidR="004D33CF">
        <w:t xml:space="preserve">all levels of government, bringing about change in the delivery of both </w:t>
      </w:r>
      <w:r w:rsidR="00B762D3">
        <w:t>mainstream</w:t>
      </w:r>
      <w:r w:rsidR="004D33CF">
        <w:t xml:space="preserve"> and specialist programs and services</w:t>
      </w:r>
      <w:r w:rsidR="00B80BC5">
        <w:t xml:space="preserve">. </w:t>
      </w:r>
      <w:r w:rsidR="004D33CF">
        <w:t xml:space="preserve">The plan focused on six main actions for driving change across each of the strategy’s </w:t>
      </w:r>
      <w:r w:rsidR="00BB4B93">
        <w:t>outcome</w:t>
      </w:r>
      <w:r w:rsidR="004D33CF">
        <w:t xml:space="preserve"> areas:</w:t>
      </w:r>
    </w:p>
    <w:p w14:paraId="71C83015" w14:textId="77777777" w:rsidR="004D33CF" w:rsidRPr="00F44FCE" w:rsidRDefault="0094061C" w:rsidP="00B16C68">
      <w:pPr>
        <w:pStyle w:val="ListParagraph"/>
        <w:widowControl w:val="0"/>
        <w:numPr>
          <w:ilvl w:val="0"/>
          <w:numId w:val="13"/>
        </w:numPr>
        <w:suppressAutoHyphens/>
        <w:autoSpaceDE w:val="0"/>
        <w:autoSpaceDN w:val="0"/>
        <w:adjustRightInd w:val="0"/>
        <w:ind w:left="709" w:hanging="426"/>
        <w:textAlignment w:val="center"/>
      </w:pPr>
      <w:r>
        <w:t>i</w:t>
      </w:r>
      <w:r w:rsidR="004D33CF" w:rsidRPr="00F44FCE">
        <w:t xml:space="preserve">nfluencing the mainstream support system through periodic reviews of </w:t>
      </w:r>
      <w:r>
        <w:t>Council of Australian Governments</w:t>
      </w:r>
      <w:r w:rsidR="004D33CF" w:rsidRPr="00F44FCE">
        <w:t xml:space="preserve"> </w:t>
      </w:r>
      <w:r>
        <w:t>n</w:t>
      </w:r>
      <w:r w:rsidR="004D33CF" w:rsidRPr="00F44FCE">
        <w:t xml:space="preserve">ational </w:t>
      </w:r>
      <w:r>
        <w:t>a</w:t>
      </w:r>
      <w:r w:rsidR="004D33CF" w:rsidRPr="00F44FCE">
        <w:t xml:space="preserve">greements and </w:t>
      </w:r>
      <w:r>
        <w:t>n</w:t>
      </w:r>
      <w:r w:rsidR="004D33CF" w:rsidRPr="00F44FCE">
        <w:t xml:space="preserve">ational </w:t>
      </w:r>
      <w:r>
        <w:t>p</w:t>
      </w:r>
      <w:r w:rsidR="004D33CF" w:rsidRPr="00F44FCE">
        <w:t>artnerships</w:t>
      </w:r>
    </w:p>
    <w:p w14:paraId="27E98ECA" w14:textId="77777777" w:rsidR="004D33CF" w:rsidRPr="00F44FCE" w:rsidRDefault="0094061C" w:rsidP="00B16C68">
      <w:pPr>
        <w:pStyle w:val="ListParagraph"/>
        <w:widowControl w:val="0"/>
        <w:numPr>
          <w:ilvl w:val="0"/>
          <w:numId w:val="13"/>
        </w:numPr>
        <w:suppressAutoHyphens/>
        <w:autoSpaceDE w:val="0"/>
        <w:autoSpaceDN w:val="0"/>
        <w:adjustRightInd w:val="0"/>
        <w:ind w:left="709" w:hanging="426"/>
        <w:textAlignment w:val="center"/>
      </w:pPr>
      <w:r>
        <w:t>t</w:t>
      </w:r>
      <w:r w:rsidR="004D33CF" w:rsidRPr="00F44FCE">
        <w:t>he appointment of Disability Champion Ministers</w:t>
      </w:r>
    </w:p>
    <w:p w14:paraId="4617AA48" w14:textId="77777777" w:rsidR="004D33CF" w:rsidRPr="00F44FCE" w:rsidRDefault="0094061C" w:rsidP="00B16C68">
      <w:pPr>
        <w:pStyle w:val="ListParagraph"/>
        <w:widowControl w:val="0"/>
        <w:numPr>
          <w:ilvl w:val="0"/>
          <w:numId w:val="13"/>
        </w:numPr>
        <w:suppressAutoHyphens/>
        <w:autoSpaceDE w:val="0"/>
        <w:autoSpaceDN w:val="0"/>
        <w:adjustRightInd w:val="0"/>
        <w:ind w:left="709" w:hanging="426"/>
        <w:textAlignment w:val="center"/>
      </w:pPr>
      <w:r>
        <w:t>i</w:t>
      </w:r>
      <w:r w:rsidR="004D33CF" w:rsidRPr="00F44FCE">
        <w:t>mproving the evidence base</w:t>
      </w:r>
    </w:p>
    <w:p w14:paraId="14EC7043" w14:textId="77777777" w:rsidR="004D33CF" w:rsidRPr="00F44FCE" w:rsidRDefault="0094061C" w:rsidP="00B16C68">
      <w:pPr>
        <w:pStyle w:val="ListParagraph"/>
        <w:widowControl w:val="0"/>
        <w:numPr>
          <w:ilvl w:val="0"/>
          <w:numId w:val="13"/>
        </w:numPr>
        <w:suppressAutoHyphens/>
        <w:autoSpaceDE w:val="0"/>
        <w:autoSpaceDN w:val="0"/>
        <w:adjustRightInd w:val="0"/>
        <w:ind w:left="709" w:hanging="426"/>
        <w:textAlignment w:val="center"/>
      </w:pPr>
      <w:r>
        <w:t>d</w:t>
      </w:r>
      <w:r w:rsidR="004D33CF" w:rsidRPr="00F44FCE">
        <w:t>eveloping, reviewing and implementing state and territory government disability plans and initiatives</w:t>
      </w:r>
    </w:p>
    <w:p w14:paraId="4D9B8797" w14:textId="77777777" w:rsidR="004D33CF" w:rsidRPr="00F44FCE" w:rsidRDefault="0094061C" w:rsidP="00B16C68">
      <w:pPr>
        <w:pStyle w:val="ListParagraph"/>
        <w:widowControl w:val="0"/>
        <w:numPr>
          <w:ilvl w:val="0"/>
          <w:numId w:val="13"/>
        </w:numPr>
        <w:suppressAutoHyphens/>
        <w:autoSpaceDE w:val="0"/>
        <w:autoSpaceDN w:val="0"/>
        <w:adjustRightInd w:val="0"/>
        <w:ind w:left="709" w:hanging="426"/>
        <w:textAlignment w:val="center"/>
      </w:pPr>
      <w:r>
        <w:t>i</w:t>
      </w:r>
      <w:r w:rsidR="004D33CF" w:rsidRPr="00F44FCE">
        <w:t xml:space="preserve">nvolving people with disability in the development and implementation of government policies and </w:t>
      </w:r>
      <w:r w:rsidR="00DE556F">
        <w:t>program</w:t>
      </w:r>
      <w:r w:rsidR="004D33CF" w:rsidRPr="00F44FCE">
        <w:t>s, not just disability</w:t>
      </w:r>
      <w:r w:rsidR="00070170">
        <w:noBreakHyphen/>
      </w:r>
      <w:r w:rsidR="004D33CF" w:rsidRPr="00F44FCE">
        <w:t xml:space="preserve">specific policies and </w:t>
      </w:r>
      <w:r w:rsidR="00DE556F">
        <w:t>program</w:t>
      </w:r>
      <w:r w:rsidR="004D33CF" w:rsidRPr="00F44FCE">
        <w:t>s</w:t>
      </w:r>
    </w:p>
    <w:p w14:paraId="62AD901C" w14:textId="77777777" w:rsidR="004D33CF" w:rsidRPr="00F44FCE" w:rsidRDefault="0094061C" w:rsidP="00B16C68">
      <w:pPr>
        <w:pStyle w:val="ListParagraph"/>
        <w:widowControl w:val="0"/>
        <w:numPr>
          <w:ilvl w:val="0"/>
          <w:numId w:val="13"/>
        </w:numPr>
        <w:suppressAutoHyphens/>
        <w:autoSpaceDE w:val="0"/>
        <w:autoSpaceDN w:val="0"/>
        <w:adjustRightInd w:val="0"/>
        <w:ind w:left="709" w:hanging="426"/>
        <w:textAlignment w:val="center"/>
      </w:pPr>
      <w:proofErr w:type="gramStart"/>
      <w:r>
        <w:t>e</w:t>
      </w:r>
      <w:r w:rsidR="004D33CF" w:rsidRPr="00F44FCE">
        <w:t>mbedding</w:t>
      </w:r>
      <w:proofErr w:type="gramEnd"/>
      <w:r w:rsidR="004D33CF" w:rsidRPr="00F44FCE">
        <w:t xml:space="preserve"> change through areas of national cooperation.</w:t>
      </w:r>
    </w:p>
    <w:p w14:paraId="377E5D5C" w14:textId="2C70B269" w:rsidR="00B762D3" w:rsidRDefault="00B762D3" w:rsidP="005747BA">
      <w:pPr>
        <w:pStyle w:val="ListBullet"/>
        <w:numPr>
          <w:ilvl w:val="0"/>
          <w:numId w:val="0"/>
        </w:numPr>
        <w:spacing w:before="120" w:after="180" w:line="280" w:lineRule="atLeast"/>
      </w:pPr>
      <w:r>
        <w:t>The second and third implementation plans—</w:t>
      </w:r>
      <w:r w:rsidRPr="00F44FCE">
        <w:rPr>
          <w:i/>
        </w:rPr>
        <w:t>Driving Action</w:t>
      </w:r>
      <w:r w:rsidR="00D278C2">
        <w:rPr>
          <w:i/>
        </w:rPr>
        <w:t> </w:t>
      </w:r>
      <w:r w:rsidRPr="00F44FCE">
        <w:rPr>
          <w:i/>
        </w:rPr>
        <w:t>2015</w:t>
      </w:r>
      <w:r w:rsidR="003A72C1">
        <w:rPr>
          <w:i/>
        </w:rPr>
        <w:t>–</w:t>
      </w:r>
      <w:r w:rsidRPr="00F44FCE">
        <w:rPr>
          <w:i/>
        </w:rPr>
        <w:t>2018</w:t>
      </w:r>
      <w:r>
        <w:t xml:space="preserve"> and </w:t>
      </w:r>
      <w:r w:rsidRPr="00F44FCE">
        <w:rPr>
          <w:i/>
        </w:rPr>
        <w:t>Measuring Progress</w:t>
      </w:r>
      <w:r w:rsidR="00D278C2">
        <w:rPr>
          <w:i/>
        </w:rPr>
        <w:t> </w:t>
      </w:r>
      <w:r w:rsidRPr="00F44FCE">
        <w:rPr>
          <w:i/>
        </w:rPr>
        <w:t>2019</w:t>
      </w:r>
      <w:r w:rsidR="003A72C1">
        <w:rPr>
          <w:i/>
        </w:rPr>
        <w:t>–</w:t>
      </w:r>
      <w:r w:rsidRPr="00F44FCE">
        <w:rPr>
          <w:i/>
        </w:rPr>
        <w:t>2020</w:t>
      </w:r>
      <w:r>
        <w:t>—</w:t>
      </w:r>
      <w:r w:rsidR="00D7281E">
        <w:t>are intended to</w:t>
      </w:r>
      <w:r w:rsidR="00DF0A97">
        <w:t xml:space="preserve"> </w:t>
      </w:r>
      <w:r w:rsidR="001A52D3">
        <w:t xml:space="preserve">identify and outline new and emerging priority action areas, as well as </w:t>
      </w:r>
      <w:r>
        <w:t>consolidat</w:t>
      </w:r>
      <w:r w:rsidR="001A52D3">
        <w:t>ing</w:t>
      </w:r>
      <w:r>
        <w:t xml:space="preserve"> </w:t>
      </w:r>
      <w:r w:rsidR="001A52D3">
        <w:t>existing efforts</w:t>
      </w:r>
      <w:r>
        <w:t xml:space="preserve"> to </w:t>
      </w:r>
      <w:r w:rsidR="001A52D3">
        <w:t>achieve</w:t>
      </w:r>
      <w:r>
        <w:t xml:space="preserve"> better outcomes for people with disability.</w:t>
      </w:r>
    </w:p>
    <w:p w14:paraId="05D06E70" w14:textId="7A792741" w:rsidR="00E4578B" w:rsidRDefault="00D7281E">
      <w:pPr>
        <w:pStyle w:val="ListBullet"/>
        <w:numPr>
          <w:ilvl w:val="0"/>
          <w:numId w:val="0"/>
        </w:numPr>
      </w:pPr>
      <w:r w:rsidRPr="00F44FCE">
        <w:rPr>
          <w:i/>
        </w:rPr>
        <w:t>Driving Action</w:t>
      </w:r>
      <w:r w:rsidR="00D278C2">
        <w:rPr>
          <w:i/>
        </w:rPr>
        <w:t> </w:t>
      </w:r>
      <w:r w:rsidRPr="00F44FCE">
        <w:rPr>
          <w:i/>
        </w:rPr>
        <w:t>2015</w:t>
      </w:r>
      <w:r w:rsidR="003A72C1">
        <w:rPr>
          <w:i/>
        </w:rPr>
        <w:t>–</w:t>
      </w:r>
      <w:r w:rsidRPr="00F44FCE">
        <w:rPr>
          <w:i/>
        </w:rPr>
        <w:t>2018</w:t>
      </w:r>
      <w:r>
        <w:t xml:space="preserve"> build</w:t>
      </w:r>
      <w:r w:rsidR="00EC43D1">
        <w:t>s</w:t>
      </w:r>
      <w:r>
        <w:t xml:space="preserve"> on the six main actions identified in the strategy’s first implementation plan</w:t>
      </w:r>
      <w:r w:rsidR="00EC43D1">
        <w:t xml:space="preserve">, </w:t>
      </w:r>
      <w:r w:rsidR="00E4578B">
        <w:t>committing</w:t>
      </w:r>
      <w:r w:rsidR="00EC43D1">
        <w:t xml:space="preserve"> all levels of</w:t>
      </w:r>
      <w:r w:rsidR="00E4578B">
        <w:t xml:space="preserve"> government to continued effort to improve outcomes for people with disability across the strategy’s outcome areas</w:t>
      </w:r>
      <w:r w:rsidR="00EC43D1">
        <w:t>.</w:t>
      </w:r>
      <w:r w:rsidR="00E4578B">
        <w:t xml:space="preserve"> </w:t>
      </w:r>
      <w:r w:rsidR="00EC43D1">
        <w:t>In addition, this second implementation plan</w:t>
      </w:r>
      <w:r w:rsidR="00E4578B">
        <w:t xml:space="preserve"> outlines </w:t>
      </w:r>
      <w:r w:rsidR="00EC43D1">
        <w:t xml:space="preserve">four </w:t>
      </w:r>
      <w:r w:rsidR="00E4578B">
        <w:t>areas of increased national effort:</w:t>
      </w:r>
    </w:p>
    <w:p w14:paraId="28297443" w14:textId="77777777" w:rsidR="0032657D" w:rsidRPr="00E013EC" w:rsidRDefault="00036F06" w:rsidP="00B16C68">
      <w:pPr>
        <w:pStyle w:val="ListParagraph"/>
        <w:widowControl w:val="0"/>
        <w:numPr>
          <w:ilvl w:val="0"/>
          <w:numId w:val="14"/>
        </w:numPr>
        <w:suppressAutoHyphens/>
        <w:autoSpaceDE w:val="0"/>
        <w:autoSpaceDN w:val="0"/>
        <w:adjustRightInd w:val="0"/>
        <w:ind w:hanging="294"/>
        <w:textAlignment w:val="center"/>
        <w:rPr>
          <w:rFonts w:cs="Arial"/>
        </w:rPr>
      </w:pPr>
      <w:r>
        <w:rPr>
          <w:rFonts w:cs="Arial"/>
        </w:rPr>
        <w:t>NDIS transition to full scheme</w:t>
      </w:r>
    </w:p>
    <w:p w14:paraId="595E034F" w14:textId="77777777" w:rsidR="00EC43D1" w:rsidRPr="00FD71AA" w:rsidRDefault="0094061C" w:rsidP="00B16C68">
      <w:pPr>
        <w:pStyle w:val="ListParagraph"/>
        <w:widowControl w:val="0"/>
        <w:numPr>
          <w:ilvl w:val="0"/>
          <w:numId w:val="14"/>
        </w:numPr>
        <w:suppressAutoHyphens/>
        <w:autoSpaceDE w:val="0"/>
        <w:autoSpaceDN w:val="0"/>
        <w:adjustRightInd w:val="0"/>
        <w:ind w:hanging="294"/>
        <w:textAlignment w:val="center"/>
        <w:rPr>
          <w:rFonts w:cs="Arial"/>
        </w:rPr>
      </w:pPr>
      <w:r>
        <w:rPr>
          <w:rFonts w:cs="Arial"/>
        </w:rPr>
        <w:t>i</w:t>
      </w:r>
      <w:r w:rsidR="00EC43D1" w:rsidRPr="00FD71AA">
        <w:rPr>
          <w:rFonts w:cs="Arial"/>
        </w:rPr>
        <w:t xml:space="preserve">mproving employment outcomes for </w:t>
      </w:r>
      <w:r w:rsidR="009032C5">
        <w:rPr>
          <w:rFonts w:cs="Arial"/>
        </w:rPr>
        <w:t>people</w:t>
      </w:r>
      <w:r w:rsidR="00EC43D1" w:rsidRPr="00FD71AA">
        <w:rPr>
          <w:rFonts w:cs="Arial"/>
        </w:rPr>
        <w:t xml:space="preserve"> with disability</w:t>
      </w:r>
    </w:p>
    <w:p w14:paraId="06B1C6CB" w14:textId="77777777" w:rsidR="00EC43D1" w:rsidRPr="00FD71AA" w:rsidRDefault="0094061C" w:rsidP="00B16C68">
      <w:pPr>
        <w:pStyle w:val="ListParagraph"/>
        <w:widowControl w:val="0"/>
        <w:numPr>
          <w:ilvl w:val="0"/>
          <w:numId w:val="14"/>
        </w:numPr>
        <w:suppressAutoHyphens/>
        <w:autoSpaceDE w:val="0"/>
        <w:autoSpaceDN w:val="0"/>
        <w:adjustRightInd w:val="0"/>
        <w:ind w:hanging="294"/>
        <w:textAlignment w:val="center"/>
        <w:rPr>
          <w:rFonts w:cs="Arial"/>
        </w:rPr>
      </w:pPr>
      <w:r>
        <w:rPr>
          <w:rFonts w:cs="Arial"/>
        </w:rPr>
        <w:lastRenderedPageBreak/>
        <w:t>i</w:t>
      </w:r>
      <w:r w:rsidR="00CA3E8F">
        <w:rPr>
          <w:rFonts w:cs="Arial"/>
        </w:rPr>
        <w:t xml:space="preserve">mproving </w:t>
      </w:r>
      <w:r w:rsidR="00EC43D1" w:rsidRPr="00FD71AA">
        <w:rPr>
          <w:rFonts w:cs="Arial"/>
        </w:rPr>
        <w:t>outcomes for Aboriginal and Torres Strait Islander people with disability</w:t>
      </w:r>
    </w:p>
    <w:p w14:paraId="6D240C18" w14:textId="77777777" w:rsidR="00E013EC" w:rsidRPr="00E013EC" w:rsidRDefault="0094061C" w:rsidP="00234695">
      <w:pPr>
        <w:pStyle w:val="ListParagraph"/>
        <w:widowControl w:val="0"/>
        <w:numPr>
          <w:ilvl w:val="0"/>
          <w:numId w:val="14"/>
        </w:numPr>
        <w:suppressAutoHyphens/>
        <w:autoSpaceDE w:val="0"/>
        <w:autoSpaceDN w:val="0"/>
        <w:adjustRightInd w:val="0"/>
        <w:textAlignment w:val="center"/>
      </w:pPr>
      <w:proofErr w:type="gramStart"/>
      <w:r>
        <w:rPr>
          <w:rFonts w:cs="Arial"/>
        </w:rPr>
        <w:t>c</w:t>
      </w:r>
      <w:r w:rsidR="009F0F76">
        <w:rPr>
          <w:rFonts w:cs="Arial"/>
        </w:rPr>
        <w:t>ommunication</w:t>
      </w:r>
      <w:proofErr w:type="gramEnd"/>
      <w:r w:rsidR="009F0F76">
        <w:rPr>
          <w:rFonts w:cs="Arial"/>
        </w:rPr>
        <w:t xml:space="preserve"> a</w:t>
      </w:r>
      <w:r w:rsidR="00476B63" w:rsidRPr="00E013EC">
        <w:rPr>
          <w:rFonts w:cs="Arial"/>
        </w:rPr>
        <w:t>ctivities to promote the intent of the strategy</w:t>
      </w:r>
      <w:r w:rsidR="009032C5" w:rsidRPr="00F31AA2">
        <w:rPr>
          <w:rFonts w:cs="Arial"/>
        </w:rPr>
        <w:t xml:space="preserve"> throughout </w:t>
      </w:r>
      <w:r w:rsidR="009032C5" w:rsidRPr="005D70BB">
        <w:rPr>
          <w:rFonts w:cs="Arial"/>
        </w:rPr>
        <w:t>the community</w:t>
      </w:r>
      <w:r w:rsidR="009032C5" w:rsidRPr="00B67E67">
        <w:rPr>
          <w:rFonts w:cs="Arial"/>
        </w:rPr>
        <w:t>.</w:t>
      </w:r>
    </w:p>
    <w:p w14:paraId="1AF0F752" w14:textId="14E3E2E6" w:rsidR="00DA2217" w:rsidRDefault="00EC43D1" w:rsidP="00E013EC">
      <w:pPr>
        <w:widowControl w:val="0"/>
        <w:suppressAutoHyphens/>
        <w:autoSpaceDE w:val="0"/>
        <w:autoSpaceDN w:val="0"/>
        <w:adjustRightInd w:val="0"/>
        <w:textAlignment w:val="center"/>
      </w:pPr>
      <w:r>
        <w:t>Providing an</w:t>
      </w:r>
      <w:r w:rsidR="000D5C10">
        <w:t xml:space="preserve"> </w:t>
      </w:r>
      <w:r>
        <w:t xml:space="preserve">overarching </w:t>
      </w:r>
      <w:r w:rsidR="000D5C10">
        <w:t xml:space="preserve">framework for </w:t>
      </w:r>
      <w:r>
        <w:t xml:space="preserve">the strategy’s </w:t>
      </w:r>
      <w:r w:rsidR="006830D2">
        <w:t xml:space="preserve">second </w:t>
      </w:r>
      <w:r>
        <w:t xml:space="preserve">implementation phase, </w:t>
      </w:r>
      <w:r w:rsidRPr="00E013EC">
        <w:rPr>
          <w:i/>
        </w:rPr>
        <w:t>Driving Action</w:t>
      </w:r>
      <w:r w:rsidR="00D278C2">
        <w:rPr>
          <w:i/>
        </w:rPr>
        <w:t> </w:t>
      </w:r>
      <w:r w:rsidRPr="00E013EC">
        <w:rPr>
          <w:i/>
        </w:rPr>
        <w:t>2015</w:t>
      </w:r>
      <w:r w:rsidR="003A72C1">
        <w:rPr>
          <w:i/>
        </w:rPr>
        <w:t>–</w:t>
      </w:r>
      <w:r w:rsidRPr="00E013EC">
        <w:rPr>
          <w:i/>
        </w:rPr>
        <w:t>2018</w:t>
      </w:r>
      <w:r>
        <w:t xml:space="preserve"> </w:t>
      </w:r>
      <w:r w:rsidR="00E3322F">
        <w:t>will be</w:t>
      </w:r>
      <w:r w:rsidR="00DA2217">
        <w:t xml:space="preserve"> supported by</w:t>
      </w:r>
      <w:r w:rsidR="000D5C10">
        <w:t xml:space="preserve"> </w:t>
      </w:r>
      <w:r w:rsidR="001902E6">
        <w:t>the following key elements</w:t>
      </w:r>
      <w:r w:rsidR="00D3000A">
        <w:t>:</w:t>
      </w:r>
    </w:p>
    <w:p w14:paraId="294CCF58" w14:textId="77777777" w:rsidR="00837979" w:rsidRPr="005A7DE5" w:rsidRDefault="00E046DE" w:rsidP="00234695">
      <w:pPr>
        <w:pStyle w:val="ListBullet"/>
        <w:numPr>
          <w:ilvl w:val="0"/>
          <w:numId w:val="6"/>
        </w:numPr>
        <w:spacing w:line="280" w:lineRule="atLeast"/>
      </w:pPr>
      <w:r>
        <w:rPr>
          <w:b/>
        </w:rPr>
        <w:t>Australian Government</w:t>
      </w:r>
      <w:r w:rsidR="00DA2217" w:rsidRPr="005D5A43">
        <w:rPr>
          <w:b/>
        </w:rPr>
        <w:t xml:space="preserve"> Action Plan</w:t>
      </w:r>
      <w:r w:rsidR="00837979" w:rsidRPr="00D578C9">
        <w:t>:</w:t>
      </w:r>
      <w:r w:rsidR="005D5A43">
        <w:rPr>
          <w:b/>
        </w:rPr>
        <w:t xml:space="preserve"> </w:t>
      </w:r>
      <w:r w:rsidR="00524918" w:rsidRPr="009D65F4">
        <w:t xml:space="preserve">This plan </w:t>
      </w:r>
      <w:r w:rsidR="009032C5">
        <w:t xml:space="preserve">will </w:t>
      </w:r>
      <w:r w:rsidR="000E13D6">
        <w:t xml:space="preserve">represent </w:t>
      </w:r>
      <w:r w:rsidR="008B33C7">
        <w:t>the Australian Gov</w:t>
      </w:r>
      <w:r w:rsidR="0032657D">
        <w:t xml:space="preserve">ernment’s commitment to </w:t>
      </w:r>
      <w:r w:rsidR="008B33C7">
        <w:t xml:space="preserve">tangible actions </w:t>
      </w:r>
      <w:r w:rsidR="0032657D">
        <w:t xml:space="preserve">that will drive </w:t>
      </w:r>
      <w:r w:rsidR="00077E19">
        <w:t>implementation of the strategy</w:t>
      </w:r>
      <w:r w:rsidR="0032657D">
        <w:t xml:space="preserve"> across</w:t>
      </w:r>
      <w:r w:rsidR="0090579A">
        <w:t xml:space="preserve"> </w:t>
      </w:r>
      <w:r w:rsidR="005C5A58">
        <w:t>Commonwealt</w:t>
      </w:r>
      <w:r w:rsidR="000F0071">
        <w:t>h portfolios between</w:t>
      </w:r>
      <w:r w:rsidR="00D278C2">
        <w:t> </w:t>
      </w:r>
      <w:r w:rsidR="000F0071">
        <w:t>2015 and</w:t>
      </w:r>
      <w:r w:rsidR="00D278C2">
        <w:t> </w:t>
      </w:r>
      <w:r w:rsidR="000F0071">
        <w:t>2018</w:t>
      </w:r>
      <w:r w:rsidR="005C5A58">
        <w:t>.</w:t>
      </w:r>
      <w:r w:rsidR="00305692">
        <w:t xml:space="preserve"> Australian Government agencies</w:t>
      </w:r>
      <w:r w:rsidR="00A86EC6">
        <w:t xml:space="preserve"> </w:t>
      </w:r>
      <w:r w:rsidR="009032C5">
        <w:t xml:space="preserve">will </w:t>
      </w:r>
      <w:r w:rsidR="00A86EC6">
        <w:t>identif</w:t>
      </w:r>
      <w:r w:rsidR="009032C5">
        <w:t>y</w:t>
      </w:r>
      <w:r w:rsidR="00BA7A46">
        <w:t xml:space="preserve"> actions related to disability</w:t>
      </w:r>
      <w:r w:rsidR="00070170">
        <w:noBreakHyphen/>
      </w:r>
      <w:r w:rsidR="00A86EC6">
        <w:t xml:space="preserve">specific and mainstream </w:t>
      </w:r>
      <w:r w:rsidR="00305692">
        <w:t xml:space="preserve">policies and </w:t>
      </w:r>
      <w:r w:rsidR="00DE556F">
        <w:t>program</w:t>
      </w:r>
      <w:r w:rsidR="00305692">
        <w:t xml:space="preserve">s that </w:t>
      </w:r>
      <w:r w:rsidR="009032C5">
        <w:t xml:space="preserve">will </w:t>
      </w:r>
      <w:r w:rsidR="00305692">
        <w:t xml:space="preserve">work </w:t>
      </w:r>
      <w:r w:rsidR="00305692" w:rsidRPr="000046DB">
        <w:t>towards achieving the strategy’s vision</w:t>
      </w:r>
      <w:r w:rsidR="00A86EC6" w:rsidRPr="00987A23">
        <w:t xml:space="preserve"> of </w:t>
      </w:r>
      <w:r w:rsidR="00117A78">
        <w:t>‘</w:t>
      </w:r>
      <w:r w:rsidR="00A86EC6" w:rsidRPr="00987A23">
        <w:t>an inclusive Australian society that enabl</w:t>
      </w:r>
      <w:r w:rsidR="00A86EC6" w:rsidRPr="00221B85">
        <w:t>es</w:t>
      </w:r>
      <w:r w:rsidR="00A86EC6" w:rsidRPr="003232EA">
        <w:t xml:space="preserve"> people with disability to fulfil their potential as equal citizens</w:t>
      </w:r>
      <w:r w:rsidR="00117A78">
        <w:t>’</w:t>
      </w:r>
      <w:r w:rsidR="00A86EC6" w:rsidRPr="003232EA">
        <w:t>.</w:t>
      </w:r>
    </w:p>
    <w:p w14:paraId="628ED496" w14:textId="77777777" w:rsidR="00305692" w:rsidRPr="00AB66A4" w:rsidRDefault="00837979" w:rsidP="00234695">
      <w:pPr>
        <w:pStyle w:val="ListBullet"/>
        <w:numPr>
          <w:ilvl w:val="0"/>
          <w:numId w:val="6"/>
        </w:numPr>
        <w:spacing w:line="280" w:lineRule="atLeast"/>
        <w:rPr>
          <w:rFonts w:cs="Arial"/>
          <w:color w:val="215868"/>
        </w:rPr>
      </w:pPr>
      <w:r w:rsidRPr="00117A78">
        <w:rPr>
          <w:b/>
        </w:rPr>
        <w:t>Australian Government</w:t>
      </w:r>
      <w:r w:rsidRPr="00175769">
        <w:rPr>
          <w:rStyle w:val="Strong"/>
          <w:rFonts w:cs="Arial"/>
        </w:rPr>
        <w:t xml:space="preserve"> </w:t>
      </w:r>
      <w:r w:rsidR="00BA7A46" w:rsidRPr="000046DB">
        <w:rPr>
          <w:rStyle w:val="Strong"/>
          <w:rFonts w:cs="Arial"/>
        </w:rPr>
        <w:t>P</w:t>
      </w:r>
      <w:r w:rsidR="00BA7A46" w:rsidRPr="00987A23">
        <w:rPr>
          <w:rStyle w:val="Strong"/>
          <w:rFonts w:cs="Arial"/>
        </w:rPr>
        <w:t xml:space="preserve">lan to Improve Outcomes for </w:t>
      </w:r>
      <w:r w:rsidRPr="00987A23">
        <w:rPr>
          <w:rStyle w:val="Strong"/>
          <w:rFonts w:cs="Arial"/>
        </w:rPr>
        <w:t>Aboriginal and To</w:t>
      </w:r>
      <w:r w:rsidRPr="00221B85">
        <w:rPr>
          <w:rStyle w:val="Strong"/>
          <w:rFonts w:cs="Arial"/>
        </w:rPr>
        <w:t xml:space="preserve">rres Strait Islander </w:t>
      </w:r>
      <w:r w:rsidR="00BA7A46" w:rsidRPr="00221B85">
        <w:rPr>
          <w:rStyle w:val="Strong"/>
          <w:rFonts w:cs="Arial"/>
        </w:rPr>
        <w:t>People with Disability</w:t>
      </w:r>
      <w:r w:rsidRPr="00221B85">
        <w:rPr>
          <w:rStyle w:val="Strong"/>
          <w:rFonts w:cs="Arial"/>
          <w:b w:val="0"/>
        </w:rPr>
        <w:t xml:space="preserve">: </w:t>
      </w:r>
      <w:r w:rsidR="00305692" w:rsidRPr="003232EA">
        <w:rPr>
          <w:rFonts w:cs="Arial"/>
        </w:rPr>
        <w:t xml:space="preserve">Positioned alongside the </w:t>
      </w:r>
      <w:r w:rsidR="00305692" w:rsidRPr="005A7DE5">
        <w:rPr>
          <w:rFonts w:cs="Arial"/>
          <w:i/>
        </w:rPr>
        <w:t>Australian Government Action Plan</w:t>
      </w:r>
      <w:r w:rsidR="007B56E8" w:rsidRPr="00F6790C">
        <w:rPr>
          <w:rFonts w:cs="Arial"/>
        </w:rPr>
        <w:t xml:space="preserve">, this plan </w:t>
      </w:r>
      <w:r w:rsidR="009032C5" w:rsidRPr="00AB66A4">
        <w:rPr>
          <w:rFonts w:cs="Arial"/>
        </w:rPr>
        <w:t xml:space="preserve">will </w:t>
      </w:r>
      <w:r w:rsidR="007B56E8" w:rsidRPr="00AB66A4">
        <w:rPr>
          <w:rFonts w:cs="Arial"/>
        </w:rPr>
        <w:t xml:space="preserve">align with </w:t>
      </w:r>
      <w:r w:rsidR="00305692" w:rsidRPr="00AB66A4">
        <w:rPr>
          <w:rFonts w:cs="Arial"/>
        </w:rPr>
        <w:t xml:space="preserve">the National Disability Strategy and </w:t>
      </w:r>
      <w:r w:rsidR="009032C5" w:rsidRPr="00AB66A4">
        <w:rPr>
          <w:rFonts w:cs="Arial"/>
        </w:rPr>
        <w:t xml:space="preserve">will </w:t>
      </w:r>
      <w:r w:rsidR="00305692" w:rsidRPr="00AB66A4">
        <w:rPr>
          <w:rFonts w:cs="Arial"/>
        </w:rPr>
        <w:t>aim</w:t>
      </w:r>
      <w:r w:rsidR="00117A78">
        <w:rPr>
          <w:rFonts w:cs="Arial"/>
        </w:rPr>
        <w:t xml:space="preserve"> to close</w:t>
      </w:r>
      <w:r w:rsidR="00305692" w:rsidRPr="00AB66A4">
        <w:rPr>
          <w:rFonts w:cs="Arial"/>
        </w:rPr>
        <w:t xml:space="preserve"> the gap in Aboriginal and Torres Strait Islander disadvantage</w:t>
      </w:r>
      <w:r w:rsidR="00B80BC5" w:rsidRPr="00AB66A4">
        <w:rPr>
          <w:rFonts w:cs="Arial"/>
        </w:rPr>
        <w:t>.</w:t>
      </w:r>
      <w:r w:rsidR="00117A78">
        <w:rPr>
          <w:rFonts w:cs="Arial"/>
        </w:rPr>
        <w:t xml:space="preserve"> The Australian Government</w:t>
      </w:r>
      <w:r w:rsidR="00305692" w:rsidRPr="00AB66A4">
        <w:rPr>
          <w:rFonts w:cs="Arial"/>
        </w:rPr>
        <w:t xml:space="preserve"> recognise</w:t>
      </w:r>
      <w:r w:rsidR="00C71491">
        <w:rPr>
          <w:rFonts w:cs="Arial"/>
        </w:rPr>
        <w:t>s</w:t>
      </w:r>
      <w:r w:rsidR="00305692" w:rsidRPr="00AB66A4">
        <w:rPr>
          <w:rFonts w:cs="Arial"/>
        </w:rPr>
        <w:t xml:space="preserve"> that disability is experienced </w:t>
      </w:r>
      <w:r w:rsidR="00305692" w:rsidRPr="005D70BB">
        <w:rPr>
          <w:rFonts w:cs="Arial"/>
        </w:rPr>
        <w:t>in many diverse ways with</w:t>
      </w:r>
      <w:r w:rsidR="000F0071" w:rsidRPr="00B67E67">
        <w:rPr>
          <w:rFonts w:cs="Arial"/>
        </w:rPr>
        <w:t>in</w:t>
      </w:r>
      <w:r w:rsidR="00305692" w:rsidRPr="00B67E67">
        <w:rPr>
          <w:rFonts w:cs="Arial"/>
        </w:rPr>
        <w:t xml:space="preserve"> Aboriginal and Torres Strait Islander communities</w:t>
      </w:r>
      <w:r w:rsidR="00851E76" w:rsidRPr="008436EF">
        <w:rPr>
          <w:rFonts w:cs="Arial"/>
        </w:rPr>
        <w:t>,</w:t>
      </w:r>
      <w:r w:rsidR="00305692" w:rsidRPr="008436EF">
        <w:rPr>
          <w:rFonts w:cs="Arial"/>
        </w:rPr>
        <w:t xml:space="preserve"> and that </w:t>
      </w:r>
      <w:r w:rsidR="00DE556F" w:rsidRPr="000046DB">
        <w:rPr>
          <w:rFonts w:cs="Arial"/>
        </w:rPr>
        <w:t>program</w:t>
      </w:r>
      <w:r w:rsidR="00305692" w:rsidRPr="00987A23">
        <w:rPr>
          <w:rFonts w:cs="Arial"/>
        </w:rPr>
        <w:t xml:space="preserve">s </w:t>
      </w:r>
      <w:r w:rsidR="0039088D" w:rsidRPr="00987A23">
        <w:rPr>
          <w:rFonts w:cs="Arial"/>
        </w:rPr>
        <w:t>designed to assist</w:t>
      </w:r>
      <w:r w:rsidR="00305692" w:rsidRPr="00221B85">
        <w:rPr>
          <w:rFonts w:cs="Arial"/>
        </w:rPr>
        <w:t xml:space="preserve"> </w:t>
      </w:r>
      <w:r w:rsidR="00FD44C4" w:rsidRPr="00221B85">
        <w:rPr>
          <w:rFonts w:cs="Arial"/>
        </w:rPr>
        <w:t xml:space="preserve">the wider cohort of </w:t>
      </w:r>
      <w:r w:rsidR="00305692" w:rsidRPr="00221B85">
        <w:rPr>
          <w:rFonts w:cs="Arial"/>
        </w:rPr>
        <w:t>people with disab</w:t>
      </w:r>
      <w:r w:rsidR="00305692" w:rsidRPr="003232EA">
        <w:rPr>
          <w:rFonts w:cs="Arial"/>
        </w:rPr>
        <w:t xml:space="preserve">ility may not necessarily meet the </w:t>
      </w:r>
      <w:r w:rsidR="0039088D" w:rsidRPr="005A7DE5">
        <w:rPr>
          <w:rFonts w:cs="Arial"/>
        </w:rPr>
        <w:t xml:space="preserve">specific </w:t>
      </w:r>
      <w:r w:rsidR="00305692" w:rsidRPr="00F6790C">
        <w:rPr>
          <w:rFonts w:cs="Arial"/>
        </w:rPr>
        <w:t>needs of Aboriginal and Torres Strait Islander people wi</w:t>
      </w:r>
      <w:r w:rsidR="00305692" w:rsidRPr="00A913DF">
        <w:rPr>
          <w:rFonts w:cs="Arial"/>
        </w:rPr>
        <w:t>th disability.</w:t>
      </w:r>
    </w:p>
    <w:p w14:paraId="3A1D4EDE" w14:textId="77777777" w:rsidR="000D5C10" w:rsidRDefault="00524918" w:rsidP="00234695">
      <w:pPr>
        <w:pStyle w:val="ListBullet"/>
        <w:numPr>
          <w:ilvl w:val="0"/>
          <w:numId w:val="6"/>
        </w:numPr>
        <w:spacing w:line="280" w:lineRule="atLeast"/>
      </w:pPr>
      <w:r w:rsidRPr="00272242">
        <w:rPr>
          <w:b/>
        </w:rPr>
        <w:t xml:space="preserve">State and </w:t>
      </w:r>
      <w:r w:rsidR="00861CA2">
        <w:rPr>
          <w:b/>
        </w:rPr>
        <w:t>t</w:t>
      </w:r>
      <w:r w:rsidRPr="00272242">
        <w:rPr>
          <w:b/>
        </w:rPr>
        <w:t xml:space="preserve">erritory </w:t>
      </w:r>
      <w:r w:rsidR="00861CA2">
        <w:rPr>
          <w:b/>
        </w:rPr>
        <w:t>d</w:t>
      </w:r>
      <w:r w:rsidRPr="00272242">
        <w:rPr>
          <w:b/>
        </w:rPr>
        <w:t>isability plans</w:t>
      </w:r>
      <w:r w:rsidR="00272242" w:rsidRPr="00324AF7">
        <w:t>:</w:t>
      </w:r>
      <w:r w:rsidRPr="00272242">
        <w:rPr>
          <w:b/>
        </w:rPr>
        <w:t xml:space="preserve"> </w:t>
      </w:r>
      <w:r>
        <w:t>Each</w:t>
      </w:r>
      <w:r w:rsidR="000D5C10">
        <w:t xml:space="preserve"> </w:t>
      </w:r>
      <w:r w:rsidR="00861CA2">
        <w:t>jurisdiction</w:t>
      </w:r>
      <w:r w:rsidR="00272242">
        <w:t xml:space="preserve"> </w:t>
      </w:r>
      <w:r w:rsidR="00DF6AAB">
        <w:t xml:space="preserve">has an individual plan </w:t>
      </w:r>
      <w:r w:rsidR="00272242">
        <w:t>to drive improved outcomes for people with disability</w:t>
      </w:r>
      <w:r w:rsidR="00B80BC5">
        <w:t xml:space="preserve">. </w:t>
      </w:r>
      <w:r w:rsidR="00272242">
        <w:t xml:space="preserve">These plans </w:t>
      </w:r>
      <w:r w:rsidR="00861CA2">
        <w:t>are an important means of ensuring that essential public services and infrastructure are accessible and inclusive</w:t>
      </w:r>
      <w:r w:rsidR="00AA1A78">
        <w:t xml:space="preserve"> of people with disability</w:t>
      </w:r>
      <w:r w:rsidR="00861CA2">
        <w:t>.</w:t>
      </w:r>
    </w:p>
    <w:p w14:paraId="48C472E4" w14:textId="77777777" w:rsidR="005D5A43" w:rsidRPr="002B5E38" w:rsidRDefault="00861CA2" w:rsidP="00234695">
      <w:pPr>
        <w:pStyle w:val="ListBullet"/>
        <w:numPr>
          <w:ilvl w:val="0"/>
          <w:numId w:val="6"/>
        </w:numPr>
        <w:spacing w:line="280" w:lineRule="atLeast"/>
      </w:pPr>
      <w:r w:rsidRPr="002B5E38">
        <w:rPr>
          <w:b/>
        </w:rPr>
        <w:t>L</w:t>
      </w:r>
      <w:r w:rsidR="00DA2217" w:rsidRPr="002B5E38">
        <w:rPr>
          <w:b/>
        </w:rPr>
        <w:t xml:space="preserve">ocal government </w:t>
      </w:r>
      <w:r w:rsidR="0088135C" w:rsidRPr="002B5E38">
        <w:rPr>
          <w:b/>
        </w:rPr>
        <w:t>disability plans</w:t>
      </w:r>
      <w:r w:rsidRPr="002B5E38">
        <w:t>:</w:t>
      </w:r>
      <w:r w:rsidR="00524918" w:rsidRPr="002B5E38">
        <w:t xml:space="preserve"> Many local governments have developed disability plans</w:t>
      </w:r>
      <w:r w:rsidR="00FD44C4">
        <w:t>,</w:t>
      </w:r>
      <w:r w:rsidR="00524918" w:rsidRPr="002B5E38">
        <w:t xml:space="preserve"> and in some states and territories these</w:t>
      </w:r>
      <w:r w:rsidR="00FD44C4">
        <w:t xml:space="preserve"> plans</w:t>
      </w:r>
      <w:r w:rsidR="00524918" w:rsidRPr="002B5E38">
        <w:t xml:space="preserve"> are mandatory</w:t>
      </w:r>
      <w:r w:rsidR="00B80BC5">
        <w:t xml:space="preserve">. </w:t>
      </w:r>
      <w:r w:rsidR="00524918" w:rsidRPr="002B5E38">
        <w:t xml:space="preserve">Additional resources will be developed to support local governments </w:t>
      </w:r>
      <w:r w:rsidR="0039088D" w:rsidRPr="002B5E38">
        <w:t xml:space="preserve">to develop </w:t>
      </w:r>
      <w:r w:rsidR="00524918" w:rsidRPr="002B5E38">
        <w:t xml:space="preserve">plans that </w:t>
      </w:r>
      <w:r w:rsidR="0039088D" w:rsidRPr="002B5E38">
        <w:t>align with</w:t>
      </w:r>
      <w:r w:rsidR="00524918" w:rsidRPr="002B5E38">
        <w:t xml:space="preserve"> the </w:t>
      </w:r>
      <w:r w:rsidRPr="002B5E38">
        <w:t>s</w:t>
      </w:r>
      <w:r w:rsidR="00524918" w:rsidRPr="002B5E38">
        <w:t xml:space="preserve">trategy, and to encourage </w:t>
      </w:r>
      <w:r w:rsidR="00C71491">
        <w:t>them</w:t>
      </w:r>
      <w:r w:rsidR="00AA1A78" w:rsidRPr="002B5E38">
        <w:t xml:space="preserve"> </w:t>
      </w:r>
      <w:r w:rsidR="00524918" w:rsidRPr="002B5E38">
        <w:t>to ensure their activities are inclusive of people with disability.</w:t>
      </w:r>
    </w:p>
    <w:p w14:paraId="3378818D" w14:textId="77777777" w:rsidR="00242B92" w:rsidRDefault="00242B92" w:rsidP="00EC3F59"/>
    <w:p w14:paraId="310EC734" w14:textId="77777777" w:rsidR="00242B92" w:rsidRDefault="00242B92" w:rsidP="00EC3F59"/>
    <w:p w14:paraId="1EFCEC96" w14:textId="77777777" w:rsidR="00242B92" w:rsidRDefault="00242B92" w:rsidP="00EC3F59"/>
    <w:p w14:paraId="680CF009" w14:textId="77777777" w:rsidR="003132A8" w:rsidRDefault="003132A8">
      <w:pPr>
        <w:spacing w:before="0" w:after="200" w:line="276" w:lineRule="auto"/>
      </w:pPr>
      <w:r>
        <w:br w:type="page"/>
      </w:r>
    </w:p>
    <w:p w14:paraId="5361764A" w14:textId="77777777" w:rsidR="000D5C15" w:rsidRDefault="00EC3F59" w:rsidP="00EC3F59">
      <w:r>
        <w:t xml:space="preserve">The interrelationships between </w:t>
      </w:r>
      <w:r w:rsidR="006B7B57">
        <w:t xml:space="preserve">key </w:t>
      </w:r>
      <w:r>
        <w:t xml:space="preserve">elements that support the implementation of the strategy are represented </w:t>
      </w:r>
      <w:r w:rsidR="00420ECF">
        <w:t xml:space="preserve">in </w:t>
      </w:r>
      <w:r>
        <w:t xml:space="preserve">Figure 1. </w:t>
      </w:r>
    </w:p>
    <w:p w14:paraId="602EF006" w14:textId="058455D1" w:rsidR="002C0080" w:rsidRDefault="001A7937" w:rsidP="00244BF8">
      <w:pPr>
        <w:pStyle w:val="Figurehead"/>
      </w:pPr>
      <w:bookmarkStart w:id="6" w:name="_Toc337885769"/>
      <w:r>
        <w:t>Figure 1</w:t>
      </w:r>
      <w:r w:rsidR="00F735D7">
        <w:t xml:space="preserve">: </w:t>
      </w:r>
      <w:r w:rsidR="00F02B54" w:rsidRPr="00C6722A">
        <w:t>Driving Action 2015</w:t>
      </w:r>
      <w:r w:rsidR="003A72C1">
        <w:t>–</w:t>
      </w:r>
      <w:r w:rsidR="00F02B54" w:rsidRPr="00C6722A">
        <w:t>2018</w:t>
      </w:r>
      <w:r w:rsidR="005D5B66">
        <w:t>—</w:t>
      </w:r>
      <w:r w:rsidR="00A8627F">
        <w:t xml:space="preserve">key </w:t>
      </w:r>
      <w:r w:rsidR="00F02B54" w:rsidRPr="00F02B54">
        <w:t>elements</w:t>
      </w:r>
      <w:bookmarkEnd w:id="6"/>
    </w:p>
    <w:p w14:paraId="03BB0DB2" w14:textId="77777777" w:rsidR="002C0080" w:rsidRDefault="002C0080" w:rsidP="00B864C8">
      <w:pPr>
        <w:pStyle w:val="Tableheading"/>
      </w:pPr>
    </w:p>
    <w:p w14:paraId="754C92E5" w14:textId="678A93EA" w:rsidR="002C0080" w:rsidRDefault="002C0080">
      <w:pPr>
        <w:pStyle w:val="Tableheading"/>
      </w:pPr>
      <w:r>
        <w:rPr>
          <w:noProof/>
          <w:lang w:eastAsia="en-AU"/>
        </w:rPr>
        <w:drawing>
          <wp:inline distT="0" distB="0" distL="0" distR="0" wp14:anchorId="69147EF8" wp14:editId="149CA7BB">
            <wp:extent cx="5618480" cy="3923030"/>
            <wp:effectExtent l="0" t="0" r="0" b="0"/>
            <wp:docPr id="9" name="Picture 9" descr="Figure 1 provides a diagram showing that the National Disability Strategy aligns with the United Nations Convention on the Rights of Persons with Disabilities. The figure also maps the linkages between the strategy and related plans that support the Second Implementation Plan, including the Australian Government Plan to Improve Outcomes for Aboriginal and Torres Strait Islander People with Disability, the Australian Government Action Plan, State and Territory Disability Plans, and Local Government Plans. Local Government Plans are not mandatory in all jurisdictions." title="Figure 1: Driving Action 2015–18—key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8480" cy="3923030"/>
                    </a:xfrm>
                    <a:prstGeom prst="rect">
                      <a:avLst/>
                    </a:prstGeom>
                    <a:noFill/>
                    <a:ln>
                      <a:noFill/>
                    </a:ln>
                  </pic:spPr>
                </pic:pic>
              </a:graphicData>
            </a:graphic>
          </wp:inline>
        </w:drawing>
      </w:r>
    </w:p>
    <w:p w14:paraId="6D07355B" w14:textId="77777777" w:rsidR="006B1CF6" w:rsidRDefault="006B1CF6" w:rsidP="00B864C8">
      <w:pPr>
        <w:pStyle w:val="Tableheading"/>
        <w:rPr>
          <w:rFonts w:eastAsiaTheme="minorHAnsi"/>
        </w:rPr>
      </w:pPr>
    </w:p>
    <w:p w14:paraId="4896D773" w14:textId="77777777" w:rsidR="006B1CF6" w:rsidRPr="00843E6E" w:rsidRDefault="006B1CF6" w:rsidP="006B1CF6">
      <w:pPr>
        <w:rPr>
          <w:sz w:val="20"/>
          <w:szCs w:val="20"/>
        </w:rPr>
      </w:pPr>
      <w:r w:rsidRPr="00843E6E">
        <w:rPr>
          <w:sz w:val="20"/>
          <w:szCs w:val="20"/>
        </w:rPr>
        <w:t>* Councils in s</w:t>
      </w:r>
      <w:r w:rsidRPr="00843E6E">
        <w:rPr>
          <w:color w:val="000000"/>
          <w:sz w:val="20"/>
          <w:szCs w:val="20"/>
        </w:rPr>
        <w:t>ome jurisdictions are required by legislation to develop Disability Access and Inclusion Plans</w:t>
      </w:r>
      <w:r w:rsidR="00B80BC5">
        <w:rPr>
          <w:color w:val="000000"/>
          <w:sz w:val="20"/>
          <w:szCs w:val="20"/>
        </w:rPr>
        <w:t xml:space="preserve">. </w:t>
      </w:r>
      <w:r w:rsidRPr="00843E6E">
        <w:rPr>
          <w:color w:val="000000"/>
          <w:sz w:val="20"/>
          <w:szCs w:val="20"/>
        </w:rPr>
        <w:t>In jurisdictions</w:t>
      </w:r>
      <w:r w:rsidR="00843E6E">
        <w:rPr>
          <w:color w:val="000000"/>
          <w:sz w:val="20"/>
          <w:szCs w:val="20"/>
        </w:rPr>
        <w:t xml:space="preserve"> where</w:t>
      </w:r>
      <w:r w:rsidRPr="00843E6E">
        <w:rPr>
          <w:color w:val="000000"/>
          <w:sz w:val="20"/>
          <w:szCs w:val="20"/>
        </w:rPr>
        <w:t xml:space="preserve"> </w:t>
      </w:r>
      <w:r w:rsidR="00843E6E">
        <w:rPr>
          <w:color w:val="000000"/>
          <w:sz w:val="20"/>
          <w:szCs w:val="20"/>
        </w:rPr>
        <w:t>it is</w:t>
      </w:r>
      <w:r w:rsidRPr="00843E6E">
        <w:rPr>
          <w:color w:val="000000"/>
          <w:sz w:val="20"/>
          <w:szCs w:val="20"/>
        </w:rPr>
        <w:t xml:space="preserve"> not mandatory, councils </w:t>
      </w:r>
      <w:r w:rsidR="00AA1A78">
        <w:rPr>
          <w:color w:val="000000"/>
          <w:sz w:val="20"/>
          <w:szCs w:val="20"/>
        </w:rPr>
        <w:t>may</w:t>
      </w:r>
      <w:r w:rsidR="00AA1A78" w:rsidRPr="00843E6E">
        <w:rPr>
          <w:color w:val="000000"/>
          <w:sz w:val="20"/>
          <w:szCs w:val="20"/>
        </w:rPr>
        <w:t xml:space="preserve"> </w:t>
      </w:r>
      <w:r w:rsidRPr="00843E6E">
        <w:rPr>
          <w:color w:val="000000"/>
          <w:sz w:val="20"/>
          <w:szCs w:val="20"/>
        </w:rPr>
        <w:t>voluntarily develop disability plans, or include disability planning in their social inclusion or equal access plans. </w:t>
      </w:r>
    </w:p>
    <w:p w14:paraId="220F6BB7" w14:textId="77777777" w:rsidR="002C0080" w:rsidRDefault="002C0080">
      <w:pPr>
        <w:spacing w:before="0" w:after="200" w:line="276" w:lineRule="auto"/>
        <w:rPr>
          <w:rFonts w:eastAsiaTheme="majorEastAsia" w:cstheme="majorBidi"/>
          <w:b/>
          <w:bCs/>
          <w:sz w:val="32"/>
          <w:szCs w:val="26"/>
        </w:rPr>
      </w:pPr>
      <w:r>
        <w:br w:type="page"/>
      </w:r>
    </w:p>
    <w:p w14:paraId="5DD42620" w14:textId="6D7AFB81" w:rsidR="0035258F" w:rsidRDefault="0035258F" w:rsidP="0035258F">
      <w:pPr>
        <w:pStyle w:val="Heading2"/>
      </w:pPr>
      <w:bookmarkStart w:id="7" w:name="_Toc337885537"/>
      <w:r>
        <w:t>Outcomes of the strategy</w:t>
      </w:r>
      <w:bookmarkEnd w:id="7"/>
    </w:p>
    <w:p w14:paraId="2EC7812D" w14:textId="77777777" w:rsidR="0035258F" w:rsidRDefault="0035258F" w:rsidP="0035258F">
      <w:r>
        <w:t>The strategy outlines six main outcome areas, as follows:</w:t>
      </w:r>
    </w:p>
    <w:p w14:paraId="36B3763D" w14:textId="77777777" w:rsidR="0035258F" w:rsidRDefault="0035258F" w:rsidP="00234695">
      <w:pPr>
        <w:pStyle w:val="ListParagraph"/>
        <w:numPr>
          <w:ilvl w:val="0"/>
          <w:numId w:val="21"/>
        </w:numPr>
      </w:pPr>
      <w:r>
        <w:t>Inclusive and accessible communities</w:t>
      </w:r>
    </w:p>
    <w:p w14:paraId="1DCBC24D" w14:textId="77777777" w:rsidR="0035258F" w:rsidRDefault="0035258F" w:rsidP="00234695">
      <w:pPr>
        <w:pStyle w:val="ListParagraph"/>
        <w:numPr>
          <w:ilvl w:val="0"/>
          <w:numId w:val="21"/>
        </w:numPr>
      </w:pPr>
      <w:r>
        <w:t>Rights protection, justice and legislation</w:t>
      </w:r>
    </w:p>
    <w:p w14:paraId="2CE9CA08" w14:textId="77777777" w:rsidR="0035258F" w:rsidRDefault="0035258F" w:rsidP="00234695">
      <w:pPr>
        <w:pStyle w:val="ListParagraph"/>
        <w:numPr>
          <w:ilvl w:val="0"/>
          <w:numId w:val="21"/>
        </w:numPr>
      </w:pPr>
      <w:r>
        <w:t>Economic security</w:t>
      </w:r>
    </w:p>
    <w:p w14:paraId="1FF86861" w14:textId="77777777" w:rsidR="0035258F" w:rsidRDefault="0035258F" w:rsidP="00234695">
      <w:pPr>
        <w:pStyle w:val="ListParagraph"/>
        <w:numPr>
          <w:ilvl w:val="0"/>
          <w:numId w:val="21"/>
        </w:numPr>
      </w:pPr>
      <w:r>
        <w:t>Personal and community support</w:t>
      </w:r>
    </w:p>
    <w:p w14:paraId="17C9120E" w14:textId="77777777" w:rsidR="0035258F" w:rsidRDefault="0035258F" w:rsidP="00234695">
      <w:pPr>
        <w:pStyle w:val="ListParagraph"/>
        <w:numPr>
          <w:ilvl w:val="0"/>
          <w:numId w:val="21"/>
        </w:numPr>
      </w:pPr>
      <w:r>
        <w:t>Learning and skills</w:t>
      </w:r>
    </w:p>
    <w:p w14:paraId="17C65B23" w14:textId="77777777" w:rsidR="0035258F" w:rsidRDefault="0035258F" w:rsidP="00234695">
      <w:pPr>
        <w:pStyle w:val="ListParagraph"/>
        <w:numPr>
          <w:ilvl w:val="0"/>
          <w:numId w:val="21"/>
        </w:numPr>
      </w:pPr>
      <w:r>
        <w:t>Health and wellbeing</w:t>
      </w:r>
      <w:r w:rsidR="002501CE">
        <w:t>.</w:t>
      </w:r>
    </w:p>
    <w:p w14:paraId="2FA2FC19" w14:textId="77777777" w:rsidR="0035258F" w:rsidRDefault="0035258F" w:rsidP="0035258F">
      <w:pPr>
        <w:spacing w:before="0" w:after="0" w:line="240" w:lineRule="auto"/>
      </w:pPr>
      <w:r>
        <w:t xml:space="preserve">These outcome areas are aligned with the principles of the </w:t>
      </w:r>
      <w:r w:rsidRPr="00324AF7">
        <w:t>United Nations</w:t>
      </w:r>
      <w:r w:rsidRPr="0065031A">
        <w:rPr>
          <w:i/>
        </w:rPr>
        <w:t xml:space="preserve"> </w:t>
      </w:r>
      <w:hyperlink r:id="rId20" w:history="1">
        <w:r w:rsidRPr="005D5B66">
          <w:rPr>
            <w:rStyle w:val="Hyperlink"/>
            <w:i/>
            <w:sz w:val="24"/>
          </w:rPr>
          <w:t>Convention on the Rights of Persons with Disabilities</w:t>
        </w:r>
      </w:hyperlink>
      <w:r w:rsidR="00AF3699">
        <w:t>,</w:t>
      </w:r>
      <w:r w:rsidR="005D5B66">
        <w:rPr>
          <w:rStyle w:val="FootnoteReference"/>
        </w:rPr>
        <w:footnoteReference w:id="3"/>
      </w:r>
      <w:r w:rsidR="00AF3699">
        <w:t xml:space="preserve"> and establish </w:t>
      </w:r>
      <w:r>
        <w:t>a framework to monitor the implementation of the Convention</w:t>
      </w:r>
      <w:r w:rsidR="00AA1A78">
        <w:t xml:space="preserve"> in Australia. The strategy</w:t>
      </w:r>
      <w:r>
        <w:t xml:space="preserve"> has become an important mechanism to ensure that the principles underpinning the Convention are incorporated into all policies, services and </w:t>
      </w:r>
      <w:r w:rsidR="00DE556F">
        <w:t>program</w:t>
      </w:r>
      <w:r>
        <w:t xml:space="preserve">s affecting </w:t>
      </w:r>
      <w:r w:rsidR="00AF3699">
        <w:t xml:space="preserve">Australians </w:t>
      </w:r>
      <w:r>
        <w:t>with disability, their families and carers</w:t>
      </w:r>
      <w:r w:rsidR="00B80BC5">
        <w:t xml:space="preserve">. </w:t>
      </w:r>
    </w:p>
    <w:p w14:paraId="1AAE0F45" w14:textId="77777777" w:rsidR="0035258F" w:rsidRDefault="0035258F" w:rsidP="0035258F">
      <w:pPr>
        <w:spacing w:before="0" w:after="0" w:line="240" w:lineRule="auto"/>
      </w:pPr>
    </w:p>
    <w:p w14:paraId="228C88C9" w14:textId="77777777" w:rsidR="0035258F" w:rsidRDefault="0035258F" w:rsidP="0035258F">
      <w:pPr>
        <w:spacing w:before="0" w:after="0" w:line="240" w:lineRule="auto"/>
      </w:pPr>
      <w:r>
        <w:t xml:space="preserve">In this way, the strategy plays an important role in protecting, promoting and fulfilling the human rights of people with disability. As part of its vision for an inclusive Australian society, the strategy is also responsive to the recommendations of the </w:t>
      </w:r>
      <w:r w:rsidRPr="00937823">
        <w:t>Universal Periodic Review (UPR)</w:t>
      </w:r>
      <w:r w:rsidR="00AF3699">
        <w:t xml:space="preserve">. </w:t>
      </w:r>
      <w:r w:rsidR="002F5F96">
        <w:t>The UPR</w:t>
      </w:r>
      <w:r w:rsidRPr="00937823">
        <w:t xml:space="preserve"> </w:t>
      </w:r>
      <w:r>
        <w:t>provides a framework for</w:t>
      </w:r>
      <w:r w:rsidRPr="00937823">
        <w:t xml:space="preserve"> United Na</w:t>
      </w:r>
      <w:r>
        <w:t>tions member s</w:t>
      </w:r>
      <w:r w:rsidRPr="00937823">
        <w:t xml:space="preserve">tates to engage with civil society and the </w:t>
      </w:r>
      <w:r>
        <w:t xml:space="preserve">community in </w:t>
      </w:r>
      <w:r w:rsidRPr="00937823">
        <w:t>discussion</w:t>
      </w:r>
      <w:r>
        <w:t>s</w:t>
      </w:r>
      <w:r w:rsidRPr="00937823">
        <w:t xml:space="preserve"> about human rights</w:t>
      </w:r>
      <w:r>
        <w:t>, including those in relation to people with disability</w:t>
      </w:r>
      <w:r w:rsidR="00B80BC5">
        <w:t xml:space="preserve">. </w:t>
      </w:r>
      <w:r>
        <w:t xml:space="preserve">A particular priority continues to be </w:t>
      </w:r>
      <w:r>
        <w:rPr>
          <w:rFonts w:cs="Arial"/>
        </w:rPr>
        <w:t>the development of measures to address violence against people with disability, and abuse and neglect of people with disability in institutional and residential settings.</w:t>
      </w:r>
      <w:r>
        <w:rPr>
          <w:rStyle w:val="FootnoteReference"/>
          <w:rFonts w:cs="Arial"/>
        </w:rPr>
        <w:footnoteReference w:id="4"/>
      </w:r>
    </w:p>
    <w:p w14:paraId="04683BC6" w14:textId="77777777" w:rsidR="0035258F" w:rsidRDefault="0035258F" w:rsidP="0035258F">
      <w:pPr>
        <w:pStyle w:val="EndnoteText"/>
        <w:rPr>
          <w:sz w:val="24"/>
          <w:szCs w:val="24"/>
        </w:rPr>
      </w:pPr>
    </w:p>
    <w:p w14:paraId="2DC9C99D" w14:textId="77777777" w:rsidR="0035258F" w:rsidRPr="00A11454" w:rsidRDefault="0035258F" w:rsidP="0035258F">
      <w:pPr>
        <w:pStyle w:val="EndnoteText"/>
        <w:rPr>
          <w:sz w:val="24"/>
          <w:szCs w:val="24"/>
        </w:rPr>
      </w:pPr>
      <w:r w:rsidRPr="00A11454">
        <w:rPr>
          <w:sz w:val="24"/>
          <w:szCs w:val="24"/>
        </w:rPr>
        <w:t xml:space="preserve">During </w:t>
      </w:r>
      <w:r w:rsidR="00E34164" w:rsidRPr="00A11454">
        <w:rPr>
          <w:sz w:val="24"/>
          <w:szCs w:val="24"/>
        </w:rPr>
        <w:t>th</w:t>
      </w:r>
      <w:r w:rsidR="00E34164">
        <w:rPr>
          <w:sz w:val="24"/>
          <w:szCs w:val="24"/>
        </w:rPr>
        <w:t>e</w:t>
      </w:r>
      <w:r w:rsidR="00E34164" w:rsidRPr="00A11454">
        <w:rPr>
          <w:sz w:val="24"/>
          <w:szCs w:val="24"/>
        </w:rPr>
        <w:t xml:space="preserve"> </w:t>
      </w:r>
      <w:r w:rsidR="00AF3699">
        <w:rPr>
          <w:sz w:val="24"/>
          <w:szCs w:val="24"/>
        </w:rPr>
        <w:t xml:space="preserve">strategy’s </w:t>
      </w:r>
      <w:r w:rsidRPr="00A11454">
        <w:rPr>
          <w:sz w:val="24"/>
          <w:szCs w:val="24"/>
        </w:rPr>
        <w:t xml:space="preserve">second </w:t>
      </w:r>
      <w:r w:rsidR="00E34164" w:rsidRPr="00A11454">
        <w:rPr>
          <w:sz w:val="24"/>
          <w:szCs w:val="24"/>
        </w:rPr>
        <w:t xml:space="preserve">implementation </w:t>
      </w:r>
      <w:r w:rsidRPr="00A11454">
        <w:rPr>
          <w:sz w:val="24"/>
          <w:szCs w:val="24"/>
        </w:rPr>
        <w:t xml:space="preserve">phase, four areas will receive increased national effort. The identification of these areas of national cooperation has been informed by feedback from people with disability, their representative organisations and other stakeholders. They are also consistent with broader government priorities, </w:t>
      </w:r>
      <w:r w:rsidR="00E34164">
        <w:rPr>
          <w:sz w:val="24"/>
          <w:szCs w:val="24"/>
        </w:rPr>
        <w:t>such as</w:t>
      </w:r>
      <w:r w:rsidRPr="00A11454">
        <w:rPr>
          <w:sz w:val="24"/>
          <w:szCs w:val="24"/>
        </w:rPr>
        <w:t xml:space="preserve"> improving employment outcomes</w:t>
      </w:r>
      <w:r w:rsidR="00E34164">
        <w:rPr>
          <w:sz w:val="24"/>
          <w:szCs w:val="24"/>
        </w:rPr>
        <w:t xml:space="preserve"> for people with disability</w:t>
      </w:r>
      <w:r w:rsidRPr="00A11454">
        <w:rPr>
          <w:sz w:val="24"/>
          <w:szCs w:val="24"/>
        </w:rPr>
        <w:t xml:space="preserve"> and improving outcomes for Aboriginal and Torres Strait Islander </w:t>
      </w:r>
      <w:r w:rsidR="00E34164">
        <w:rPr>
          <w:sz w:val="24"/>
          <w:szCs w:val="24"/>
        </w:rPr>
        <w:t>people with disability</w:t>
      </w:r>
      <w:r w:rsidR="00B80BC5">
        <w:rPr>
          <w:sz w:val="24"/>
          <w:szCs w:val="24"/>
        </w:rPr>
        <w:t xml:space="preserve">. </w:t>
      </w:r>
      <w:r w:rsidRPr="00A11454">
        <w:rPr>
          <w:sz w:val="24"/>
          <w:szCs w:val="24"/>
        </w:rPr>
        <w:t>It is important to note that additional effort focused on these particular areas will complement both new and ongoing work being undertaken across all six outcome areas of the strategy.</w:t>
      </w:r>
      <w:r w:rsidRPr="00A11454">
        <w:rPr>
          <w:sz w:val="24"/>
          <w:szCs w:val="24"/>
        </w:rPr>
        <w:br/>
      </w:r>
    </w:p>
    <w:p w14:paraId="314845BB" w14:textId="77777777" w:rsidR="0035258F" w:rsidRPr="001C17E9" w:rsidRDefault="0035258F" w:rsidP="0035258F">
      <w:pPr>
        <w:pStyle w:val="EndnoteText"/>
        <w:rPr>
          <w:b/>
          <w:sz w:val="24"/>
          <w:szCs w:val="24"/>
        </w:rPr>
      </w:pPr>
      <w:r>
        <w:rPr>
          <w:sz w:val="24"/>
          <w:szCs w:val="24"/>
        </w:rPr>
        <w:t xml:space="preserve">All governments remain committed to ongoing effort to implement new and existing actions </w:t>
      </w:r>
      <w:r w:rsidR="00E34164">
        <w:rPr>
          <w:sz w:val="24"/>
          <w:szCs w:val="24"/>
        </w:rPr>
        <w:t>across the</w:t>
      </w:r>
      <w:r>
        <w:rPr>
          <w:sz w:val="24"/>
          <w:szCs w:val="24"/>
        </w:rPr>
        <w:t xml:space="preserve"> strategy’s six outcome areas</w:t>
      </w:r>
      <w:r w:rsidR="00B80BC5">
        <w:rPr>
          <w:sz w:val="24"/>
          <w:szCs w:val="24"/>
        </w:rPr>
        <w:t xml:space="preserve">. </w:t>
      </w:r>
      <w:r>
        <w:rPr>
          <w:sz w:val="24"/>
          <w:szCs w:val="24"/>
        </w:rPr>
        <w:t xml:space="preserve">These actions are outlined in detail </w:t>
      </w:r>
      <w:r w:rsidRPr="00B74CEB">
        <w:rPr>
          <w:sz w:val="24"/>
          <w:szCs w:val="24"/>
        </w:rPr>
        <w:t xml:space="preserve">within </w:t>
      </w:r>
      <w:r>
        <w:rPr>
          <w:sz w:val="24"/>
          <w:szCs w:val="24"/>
        </w:rPr>
        <w:t xml:space="preserve">each of the key </w:t>
      </w:r>
      <w:r w:rsidRPr="00B74CEB">
        <w:rPr>
          <w:sz w:val="24"/>
          <w:szCs w:val="24"/>
        </w:rPr>
        <w:t xml:space="preserve">plans that sit </w:t>
      </w:r>
      <w:r>
        <w:rPr>
          <w:sz w:val="24"/>
          <w:szCs w:val="24"/>
        </w:rPr>
        <w:t>be</w:t>
      </w:r>
      <w:r w:rsidRPr="00B74CEB">
        <w:rPr>
          <w:sz w:val="24"/>
          <w:szCs w:val="24"/>
        </w:rPr>
        <w:t>neath this</w:t>
      </w:r>
      <w:r>
        <w:rPr>
          <w:sz w:val="24"/>
          <w:szCs w:val="24"/>
        </w:rPr>
        <w:t xml:space="preserve"> overarching implementation p</w:t>
      </w:r>
      <w:r w:rsidRPr="00B74CEB">
        <w:rPr>
          <w:sz w:val="24"/>
          <w:szCs w:val="24"/>
        </w:rPr>
        <w:t>lan</w:t>
      </w:r>
      <w:r w:rsidR="00B80BC5">
        <w:rPr>
          <w:sz w:val="24"/>
          <w:szCs w:val="24"/>
        </w:rPr>
        <w:t xml:space="preserve">. </w:t>
      </w:r>
      <w:r>
        <w:rPr>
          <w:sz w:val="24"/>
          <w:szCs w:val="24"/>
        </w:rPr>
        <w:t>Examples of actions</w:t>
      </w:r>
      <w:r w:rsidR="00E3659B">
        <w:rPr>
          <w:sz w:val="24"/>
          <w:szCs w:val="24"/>
        </w:rPr>
        <w:t>,</w:t>
      </w:r>
      <w:r>
        <w:rPr>
          <w:sz w:val="24"/>
          <w:szCs w:val="24"/>
        </w:rPr>
        <w:t xml:space="preserve"> at both the Commonwealth and state and territory level</w:t>
      </w:r>
      <w:r w:rsidR="00E3659B">
        <w:rPr>
          <w:sz w:val="24"/>
          <w:szCs w:val="24"/>
        </w:rPr>
        <w:t>,</w:t>
      </w:r>
      <w:r>
        <w:rPr>
          <w:sz w:val="24"/>
          <w:szCs w:val="24"/>
        </w:rPr>
        <w:t xml:space="preserve"> are outlined in Appendix A.</w:t>
      </w:r>
    </w:p>
    <w:p w14:paraId="3CA7EB87" w14:textId="77777777" w:rsidR="00DD4DAF" w:rsidRPr="0090579A" w:rsidRDefault="00DD4DAF" w:rsidP="00CB2B7F">
      <w:pPr>
        <w:pStyle w:val="Heading2"/>
      </w:pPr>
      <w:bookmarkStart w:id="8" w:name="_Toc337885538"/>
      <w:r w:rsidRPr="0090579A">
        <w:t>Recognising the diversity of people with disability</w:t>
      </w:r>
      <w:bookmarkEnd w:id="8"/>
    </w:p>
    <w:p w14:paraId="110376A8" w14:textId="77777777" w:rsidR="00DD4DAF" w:rsidRDefault="00DD4DAF" w:rsidP="00CB2B7F">
      <w:pPr>
        <w:pStyle w:val="EndnoteText"/>
        <w:spacing w:before="120" w:after="180" w:line="280" w:lineRule="atLeast"/>
        <w:rPr>
          <w:sz w:val="24"/>
          <w:szCs w:val="24"/>
        </w:rPr>
      </w:pPr>
      <w:r w:rsidRPr="0090579A">
        <w:rPr>
          <w:sz w:val="24"/>
          <w:szCs w:val="24"/>
        </w:rPr>
        <w:t>The strategy promotes an inclusive agenda</w:t>
      </w:r>
      <w:r w:rsidR="00420693">
        <w:rPr>
          <w:sz w:val="24"/>
          <w:szCs w:val="24"/>
        </w:rPr>
        <w:t xml:space="preserve">, </w:t>
      </w:r>
      <w:r w:rsidRPr="0090579A">
        <w:rPr>
          <w:sz w:val="24"/>
          <w:szCs w:val="24"/>
        </w:rPr>
        <w:t>recognis</w:t>
      </w:r>
      <w:r w:rsidR="00420693">
        <w:rPr>
          <w:sz w:val="24"/>
          <w:szCs w:val="24"/>
        </w:rPr>
        <w:t>ing</w:t>
      </w:r>
      <w:r w:rsidRPr="0090579A">
        <w:rPr>
          <w:sz w:val="24"/>
          <w:szCs w:val="24"/>
        </w:rPr>
        <w:t xml:space="preserve"> that people with disability are as diverse as the broader Australian community</w:t>
      </w:r>
      <w:r w:rsidR="00B80BC5">
        <w:rPr>
          <w:sz w:val="24"/>
          <w:szCs w:val="24"/>
        </w:rPr>
        <w:t xml:space="preserve">. </w:t>
      </w:r>
      <w:r w:rsidR="00D8176C">
        <w:rPr>
          <w:sz w:val="24"/>
          <w:szCs w:val="24"/>
        </w:rPr>
        <w:t xml:space="preserve">While </w:t>
      </w:r>
      <w:r w:rsidRPr="0090579A">
        <w:rPr>
          <w:sz w:val="24"/>
          <w:szCs w:val="24"/>
        </w:rPr>
        <w:t xml:space="preserve">not focused on the range of </w:t>
      </w:r>
      <w:r w:rsidR="00DF29C9">
        <w:rPr>
          <w:sz w:val="24"/>
          <w:szCs w:val="24"/>
        </w:rPr>
        <w:t>barriers</w:t>
      </w:r>
      <w:r w:rsidRPr="0090579A">
        <w:rPr>
          <w:sz w:val="24"/>
          <w:szCs w:val="24"/>
        </w:rPr>
        <w:t xml:space="preserve"> that may be experienced by any one </w:t>
      </w:r>
      <w:r w:rsidR="00792B10">
        <w:rPr>
          <w:sz w:val="24"/>
          <w:szCs w:val="24"/>
        </w:rPr>
        <w:t xml:space="preserve">particular </w:t>
      </w:r>
      <w:r w:rsidR="00D8176C">
        <w:rPr>
          <w:sz w:val="24"/>
          <w:szCs w:val="24"/>
        </w:rPr>
        <w:t>cohort</w:t>
      </w:r>
      <w:r w:rsidRPr="0090579A">
        <w:rPr>
          <w:sz w:val="24"/>
          <w:szCs w:val="24"/>
        </w:rPr>
        <w:t xml:space="preserve">, </w:t>
      </w:r>
      <w:r w:rsidR="00D8176C">
        <w:rPr>
          <w:sz w:val="24"/>
          <w:szCs w:val="24"/>
        </w:rPr>
        <w:t>the strategy</w:t>
      </w:r>
      <w:r w:rsidR="00D8176C" w:rsidRPr="0090579A">
        <w:rPr>
          <w:sz w:val="24"/>
          <w:szCs w:val="24"/>
        </w:rPr>
        <w:t xml:space="preserve"> </w:t>
      </w:r>
      <w:r w:rsidRPr="0090579A">
        <w:rPr>
          <w:sz w:val="24"/>
          <w:szCs w:val="24"/>
        </w:rPr>
        <w:t>aims to be applicable to all people with disability</w:t>
      </w:r>
      <w:r w:rsidR="00B80BC5">
        <w:rPr>
          <w:sz w:val="24"/>
          <w:szCs w:val="24"/>
        </w:rPr>
        <w:t xml:space="preserve">. </w:t>
      </w:r>
      <w:r w:rsidRPr="0090579A">
        <w:rPr>
          <w:sz w:val="24"/>
          <w:szCs w:val="24"/>
        </w:rPr>
        <w:t xml:space="preserve">The strategy’s broad applicability does not detract from acknowledging that people with disability have a lived experience that </w:t>
      </w:r>
      <w:r w:rsidR="00792B10">
        <w:rPr>
          <w:sz w:val="24"/>
          <w:szCs w:val="24"/>
        </w:rPr>
        <w:t>is</w:t>
      </w:r>
      <w:r w:rsidR="00792B10" w:rsidRPr="0090579A">
        <w:rPr>
          <w:sz w:val="24"/>
          <w:szCs w:val="24"/>
        </w:rPr>
        <w:t xml:space="preserve"> </w:t>
      </w:r>
      <w:r w:rsidRPr="0090579A">
        <w:rPr>
          <w:sz w:val="24"/>
          <w:szCs w:val="24"/>
        </w:rPr>
        <w:t>influence</w:t>
      </w:r>
      <w:r w:rsidR="00792B10">
        <w:rPr>
          <w:sz w:val="24"/>
          <w:szCs w:val="24"/>
        </w:rPr>
        <w:t>d by</w:t>
      </w:r>
      <w:r w:rsidRPr="0090579A">
        <w:rPr>
          <w:sz w:val="24"/>
          <w:szCs w:val="24"/>
        </w:rPr>
        <w:t xml:space="preserve"> their specific needs, priorities, perspectives and personal circumstances</w:t>
      </w:r>
      <w:r w:rsidR="00B80BC5">
        <w:rPr>
          <w:sz w:val="24"/>
          <w:szCs w:val="24"/>
        </w:rPr>
        <w:t xml:space="preserve">. </w:t>
      </w:r>
      <w:r w:rsidRPr="0090579A">
        <w:rPr>
          <w:sz w:val="24"/>
          <w:szCs w:val="24"/>
        </w:rPr>
        <w:t xml:space="preserve">When </w:t>
      </w:r>
      <w:r w:rsidR="00792B10">
        <w:rPr>
          <w:sz w:val="24"/>
          <w:szCs w:val="24"/>
        </w:rPr>
        <w:t>developing</w:t>
      </w:r>
      <w:r w:rsidRPr="0090579A">
        <w:rPr>
          <w:sz w:val="24"/>
          <w:szCs w:val="24"/>
        </w:rPr>
        <w:t xml:space="preserve"> actions </w:t>
      </w:r>
      <w:r w:rsidR="00792B10">
        <w:rPr>
          <w:sz w:val="24"/>
          <w:szCs w:val="24"/>
        </w:rPr>
        <w:t>under</w:t>
      </w:r>
      <w:r w:rsidRPr="0090579A">
        <w:rPr>
          <w:sz w:val="24"/>
          <w:szCs w:val="24"/>
        </w:rPr>
        <w:t xml:space="preserve"> the strategy, it </w:t>
      </w:r>
      <w:r w:rsidR="00792B10">
        <w:rPr>
          <w:sz w:val="24"/>
          <w:szCs w:val="24"/>
        </w:rPr>
        <w:t xml:space="preserve">is </w:t>
      </w:r>
      <w:r w:rsidR="00315982">
        <w:rPr>
          <w:sz w:val="24"/>
          <w:szCs w:val="24"/>
        </w:rPr>
        <w:t>recognised</w:t>
      </w:r>
      <w:r w:rsidR="00315982" w:rsidRPr="0090579A">
        <w:rPr>
          <w:sz w:val="24"/>
          <w:szCs w:val="24"/>
        </w:rPr>
        <w:t xml:space="preserve"> </w:t>
      </w:r>
      <w:r w:rsidRPr="0090579A">
        <w:rPr>
          <w:sz w:val="24"/>
          <w:szCs w:val="24"/>
        </w:rPr>
        <w:t>that people with disability are not a homogenous group</w:t>
      </w:r>
      <w:r w:rsidR="00420693">
        <w:rPr>
          <w:sz w:val="24"/>
          <w:szCs w:val="24"/>
        </w:rPr>
        <w:t>;</w:t>
      </w:r>
      <w:r w:rsidRPr="0090579A">
        <w:rPr>
          <w:sz w:val="24"/>
          <w:szCs w:val="24"/>
        </w:rPr>
        <w:t xml:space="preserve"> but</w:t>
      </w:r>
      <w:r w:rsidR="00420693">
        <w:rPr>
          <w:sz w:val="24"/>
          <w:szCs w:val="24"/>
        </w:rPr>
        <w:t>,</w:t>
      </w:r>
      <w:r w:rsidRPr="0090579A">
        <w:rPr>
          <w:sz w:val="24"/>
          <w:szCs w:val="24"/>
        </w:rPr>
        <w:t xml:space="preserve"> rather</w:t>
      </w:r>
      <w:r w:rsidR="00420693">
        <w:rPr>
          <w:sz w:val="24"/>
          <w:szCs w:val="24"/>
        </w:rPr>
        <w:t>,</w:t>
      </w:r>
      <w:r w:rsidRPr="0090579A">
        <w:rPr>
          <w:sz w:val="24"/>
          <w:szCs w:val="24"/>
        </w:rPr>
        <w:t xml:space="preserve"> a group of individuals</w:t>
      </w:r>
      <w:r w:rsidR="009945E8">
        <w:rPr>
          <w:sz w:val="24"/>
          <w:szCs w:val="24"/>
        </w:rPr>
        <w:t xml:space="preserve"> </w:t>
      </w:r>
      <w:proofErr w:type="gramStart"/>
      <w:r w:rsidR="009945E8">
        <w:rPr>
          <w:sz w:val="24"/>
          <w:szCs w:val="24"/>
        </w:rPr>
        <w:t>whose</w:t>
      </w:r>
      <w:proofErr w:type="gramEnd"/>
      <w:r w:rsidR="009945E8">
        <w:rPr>
          <w:sz w:val="24"/>
          <w:szCs w:val="24"/>
        </w:rPr>
        <w:t xml:space="preserve"> lived experience inherently differs from one another</w:t>
      </w:r>
      <w:r w:rsidR="00B80BC5">
        <w:rPr>
          <w:sz w:val="24"/>
          <w:szCs w:val="24"/>
        </w:rPr>
        <w:t xml:space="preserve">. </w:t>
      </w:r>
    </w:p>
    <w:p w14:paraId="4CEBD1FD" w14:textId="77777777" w:rsidR="00DD4DAF" w:rsidRPr="0090579A" w:rsidRDefault="00DD4DAF" w:rsidP="00CB2B7F">
      <w:pPr>
        <w:pStyle w:val="Heading2"/>
      </w:pPr>
      <w:bookmarkStart w:id="9" w:name="_Toc337885539"/>
      <w:r w:rsidRPr="0090579A">
        <w:t xml:space="preserve">Multi-dimensionality and </w:t>
      </w:r>
      <w:proofErr w:type="spellStart"/>
      <w:r w:rsidRPr="0090579A">
        <w:t>intersectionality</w:t>
      </w:r>
      <w:bookmarkEnd w:id="9"/>
      <w:proofErr w:type="spellEnd"/>
    </w:p>
    <w:p w14:paraId="0DE3B147" w14:textId="77777777" w:rsidR="00DD4DAF" w:rsidRPr="0090579A" w:rsidRDefault="00FA46A7" w:rsidP="00CB2B7F">
      <w:pPr>
        <w:pStyle w:val="EndnoteText"/>
        <w:spacing w:before="120" w:after="180" w:line="280" w:lineRule="atLeast"/>
        <w:rPr>
          <w:sz w:val="24"/>
          <w:szCs w:val="24"/>
        </w:rPr>
      </w:pPr>
      <w:r>
        <w:rPr>
          <w:sz w:val="24"/>
          <w:szCs w:val="24"/>
        </w:rPr>
        <w:t>Like i</w:t>
      </w:r>
      <w:r w:rsidR="00514D4E" w:rsidRPr="0090579A">
        <w:rPr>
          <w:sz w:val="24"/>
          <w:szCs w:val="24"/>
        </w:rPr>
        <w:t xml:space="preserve">ndividuals within the broader community, </w:t>
      </w:r>
      <w:r>
        <w:rPr>
          <w:sz w:val="24"/>
          <w:szCs w:val="24"/>
        </w:rPr>
        <w:t>p</w:t>
      </w:r>
      <w:r w:rsidR="00514D4E" w:rsidRPr="0090579A">
        <w:rPr>
          <w:sz w:val="24"/>
          <w:szCs w:val="24"/>
        </w:rPr>
        <w:t xml:space="preserve">eople with disability can experience multiple layers of disadvantage and discrimination across a range of </w:t>
      </w:r>
      <w:r w:rsidR="009945E8">
        <w:rPr>
          <w:sz w:val="24"/>
          <w:szCs w:val="24"/>
        </w:rPr>
        <w:t>circumstances</w:t>
      </w:r>
      <w:r w:rsidR="009945E8" w:rsidRPr="0090579A">
        <w:rPr>
          <w:sz w:val="24"/>
          <w:szCs w:val="24"/>
        </w:rPr>
        <w:t xml:space="preserve"> </w:t>
      </w:r>
      <w:r w:rsidR="00514D4E" w:rsidRPr="0090579A">
        <w:rPr>
          <w:sz w:val="24"/>
          <w:szCs w:val="24"/>
        </w:rPr>
        <w:t>simultaneously</w:t>
      </w:r>
      <w:r w:rsidR="00315982">
        <w:rPr>
          <w:sz w:val="24"/>
          <w:szCs w:val="24"/>
        </w:rPr>
        <w:t xml:space="preserve">; for example, </w:t>
      </w:r>
      <w:r w:rsidR="00514D4E">
        <w:rPr>
          <w:sz w:val="24"/>
          <w:szCs w:val="24"/>
        </w:rPr>
        <w:t>on the basis of</w:t>
      </w:r>
      <w:r w:rsidR="00514D4E" w:rsidRPr="0090579A">
        <w:rPr>
          <w:sz w:val="24"/>
          <w:szCs w:val="24"/>
        </w:rPr>
        <w:t xml:space="preserve"> </w:t>
      </w:r>
      <w:r w:rsidR="007A6DB0">
        <w:rPr>
          <w:sz w:val="24"/>
          <w:szCs w:val="24"/>
        </w:rPr>
        <w:t>gender</w:t>
      </w:r>
      <w:r w:rsidR="00514D4E" w:rsidRPr="0090579A">
        <w:rPr>
          <w:sz w:val="24"/>
          <w:szCs w:val="24"/>
        </w:rPr>
        <w:t xml:space="preserve">, race, age, </w:t>
      </w:r>
      <w:proofErr w:type="gramStart"/>
      <w:r w:rsidR="00514D4E" w:rsidRPr="0090579A">
        <w:rPr>
          <w:sz w:val="24"/>
          <w:szCs w:val="24"/>
        </w:rPr>
        <w:t>sexual</w:t>
      </w:r>
      <w:proofErr w:type="gramEnd"/>
      <w:r w:rsidR="00514D4E" w:rsidRPr="0090579A">
        <w:rPr>
          <w:sz w:val="24"/>
          <w:szCs w:val="24"/>
        </w:rPr>
        <w:t xml:space="preserve"> identity, </w:t>
      </w:r>
      <w:r w:rsidR="007A6DB0">
        <w:rPr>
          <w:sz w:val="24"/>
          <w:szCs w:val="24"/>
        </w:rPr>
        <w:t xml:space="preserve">level of </w:t>
      </w:r>
      <w:r w:rsidR="00514D4E" w:rsidRPr="0090579A">
        <w:rPr>
          <w:sz w:val="24"/>
          <w:szCs w:val="24"/>
        </w:rPr>
        <w:t xml:space="preserve">education, ethnicity, cultural or religious background, social position </w:t>
      </w:r>
      <w:r w:rsidR="00055FEC">
        <w:rPr>
          <w:sz w:val="24"/>
          <w:szCs w:val="24"/>
        </w:rPr>
        <w:t xml:space="preserve">or </w:t>
      </w:r>
      <w:r w:rsidR="00514D4E" w:rsidRPr="0090579A">
        <w:rPr>
          <w:sz w:val="24"/>
          <w:szCs w:val="24"/>
        </w:rPr>
        <w:t>experience</w:t>
      </w:r>
      <w:r w:rsidR="00B80BC5">
        <w:rPr>
          <w:sz w:val="24"/>
          <w:szCs w:val="24"/>
        </w:rPr>
        <w:t xml:space="preserve">. </w:t>
      </w:r>
      <w:r w:rsidR="00DD4DAF" w:rsidRPr="0090579A">
        <w:rPr>
          <w:sz w:val="24"/>
          <w:szCs w:val="24"/>
        </w:rPr>
        <w:t xml:space="preserve">The </w:t>
      </w:r>
      <w:r w:rsidR="007A6DB0">
        <w:rPr>
          <w:sz w:val="24"/>
          <w:szCs w:val="24"/>
        </w:rPr>
        <w:t xml:space="preserve">strategy </w:t>
      </w:r>
      <w:r w:rsidR="00315982">
        <w:rPr>
          <w:sz w:val="24"/>
          <w:szCs w:val="24"/>
        </w:rPr>
        <w:t xml:space="preserve">recognises </w:t>
      </w:r>
      <w:r w:rsidR="007A6DB0">
        <w:rPr>
          <w:sz w:val="24"/>
          <w:szCs w:val="24"/>
        </w:rPr>
        <w:t xml:space="preserve">that the </w:t>
      </w:r>
      <w:r w:rsidR="00DD4DAF" w:rsidRPr="0090579A">
        <w:rPr>
          <w:sz w:val="24"/>
          <w:szCs w:val="24"/>
        </w:rPr>
        <w:t>effects of ‘multi</w:t>
      </w:r>
      <w:r w:rsidR="00070170">
        <w:rPr>
          <w:sz w:val="24"/>
          <w:szCs w:val="24"/>
        </w:rPr>
        <w:noBreakHyphen/>
      </w:r>
      <w:r w:rsidR="00DD4DAF" w:rsidRPr="0090579A">
        <w:rPr>
          <w:sz w:val="24"/>
          <w:szCs w:val="24"/>
        </w:rPr>
        <w:t xml:space="preserve">dimensionality’ </w:t>
      </w:r>
      <w:r w:rsidR="006E5462">
        <w:rPr>
          <w:sz w:val="24"/>
          <w:szCs w:val="24"/>
        </w:rPr>
        <w:t>and</w:t>
      </w:r>
      <w:r w:rsidR="00DD4DAF" w:rsidRPr="0090579A">
        <w:rPr>
          <w:sz w:val="24"/>
          <w:szCs w:val="24"/>
        </w:rPr>
        <w:t xml:space="preserve"> ‘</w:t>
      </w:r>
      <w:proofErr w:type="spellStart"/>
      <w:r w:rsidR="00DD4DAF" w:rsidRPr="0090579A">
        <w:rPr>
          <w:sz w:val="24"/>
          <w:szCs w:val="24"/>
        </w:rPr>
        <w:t>intersectionality</w:t>
      </w:r>
      <w:proofErr w:type="spellEnd"/>
      <w:r w:rsidR="00DD4DAF" w:rsidRPr="0090579A">
        <w:rPr>
          <w:sz w:val="24"/>
          <w:szCs w:val="24"/>
        </w:rPr>
        <w:t xml:space="preserve">’ </w:t>
      </w:r>
      <w:r w:rsidR="007A6DB0">
        <w:rPr>
          <w:sz w:val="24"/>
          <w:szCs w:val="24"/>
        </w:rPr>
        <w:t xml:space="preserve">impact </w:t>
      </w:r>
      <w:r w:rsidR="00DA284E">
        <w:rPr>
          <w:sz w:val="24"/>
          <w:szCs w:val="24"/>
        </w:rPr>
        <w:t>the lived experience of each individual</w:t>
      </w:r>
      <w:r w:rsidR="00DD4DAF" w:rsidRPr="0090579A">
        <w:rPr>
          <w:sz w:val="24"/>
          <w:szCs w:val="24"/>
        </w:rPr>
        <w:t>.</w:t>
      </w:r>
      <w:r w:rsidR="00DA284E">
        <w:rPr>
          <w:rStyle w:val="FootnoteReference"/>
          <w:sz w:val="24"/>
          <w:szCs w:val="24"/>
        </w:rPr>
        <w:footnoteReference w:id="5"/>
      </w:r>
      <w:r w:rsidR="00DA284E">
        <w:rPr>
          <w:sz w:val="24"/>
          <w:szCs w:val="24"/>
        </w:rPr>
        <w:t xml:space="preserve"> </w:t>
      </w:r>
      <w:r w:rsidR="00315982">
        <w:rPr>
          <w:sz w:val="24"/>
          <w:szCs w:val="24"/>
        </w:rPr>
        <w:t>A</w:t>
      </w:r>
      <w:r w:rsidR="00DD4DAF" w:rsidRPr="0090579A">
        <w:rPr>
          <w:sz w:val="24"/>
          <w:szCs w:val="24"/>
        </w:rPr>
        <w:t>cknowledging the effects of ‘intersectional discrimination' is an important avenue to advance the human rights of people with disability.</w:t>
      </w:r>
      <w:r w:rsidR="00DA284E">
        <w:rPr>
          <w:rStyle w:val="FootnoteReference"/>
          <w:sz w:val="24"/>
          <w:szCs w:val="24"/>
        </w:rPr>
        <w:footnoteReference w:id="6"/>
      </w:r>
    </w:p>
    <w:p w14:paraId="7314A684" w14:textId="77777777" w:rsidR="00CB2B7F" w:rsidRPr="0090579A" w:rsidRDefault="00CB2B7F" w:rsidP="00CB2B7F">
      <w:pPr>
        <w:pStyle w:val="Heading2"/>
      </w:pPr>
      <w:bookmarkStart w:id="10" w:name="_Toc337885540"/>
      <w:r>
        <w:t>T</w:t>
      </w:r>
      <w:r w:rsidRPr="0090579A">
        <w:t>he</w:t>
      </w:r>
      <w:r>
        <w:t xml:space="preserve"> role of the strategy and the</w:t>
      </w:r>
      <w:r w:rsidRPr="0090579A">
        <w:t xml:space="preserve"> </w:t>
      </w:r>
      <w:r w:rsidR="00391F2C">
        <w:t>N</w:t>
      </w:r>
      <w:r w:rsidR="002B5E38">
        <w:t xml:space="preserve">ational </w:t>
      </w:r>
      <w:r w:rsidR="00391F2C">
        <w:t>D</w:t>
      </w:r>
      <w:r w:rsidR="002B5E38">
        <w:t xml:space="preserve">isability </w:t>
      </w:r>
      <w:r w:rsidR="00391F2C">
        <w:t>I</w:t>
      </w:r>
      <w:r w:rsidR="002B5E38">
        <w:t xml:space="preserve">nsurance </w:t>
      </w:r>
      <w:r w:rsidR="00391F2C">
        <w:t>S</w:t>
      </w:r>
      <w:r w:rsidR="002B5E38">
        <w:t>cheme (NDIS)</w:t>
      </w:r>
      <w:bookmarkEnd w:id="10"/>
    </w:p>
    <w:p w14:paraId="7A44F8DB" w14:textId="77777777" w:rsidR="00CB2B7F" w:rsidRPr="008D2961" w:rsidRDefault="00CB2B7F" w:rsidP="00CB2B7F">
      <w:r w:rsidRPr="00CB2B7F">
        <w:t>As part of the strategy, the Productivity Commission undertook a public inquiry into a long</w:t>
      </w:r>
      <w:r w:rsidR="00070170">
        <w:noBreakHyphen/>
      </w:r>
      <w:r w:rsidRPr="00CB2B7F">
        <w:t>term disability care and support scheme for people with disability</w:t>
      </w:r>
      <w:r w:rsidR="00B80BC5">
        <w:t xml:space="preserve">. </w:t>
      </w:r>
      <w:r w:rsidR="00A11424">
        <w:t>The Council of Australian Governments</w:t>
      </w:r>
      <w:r w:rsidRPr="00CB2B7F">
        <w:t xml:space="preserve"> subsequently agreed to the need for major reform of disability services through a National Di</w:t>
      </w:r>
      <w:r w:rsidR="002B5E38">
        <w:t>sability Insurance Scheme</w:t>
      </w:r>
      <w:r w:rsidR="006260AE">
        <w:t xml:space="preserve"> </w:t>
      </w:r>
      <w:r w:rsidR="006260AE" w:rsidRPr="003132A8">
        <w:t>(NDIS)</w:t>
      </w:r>
      <w:r w:rsidRPr="00A11424">
        <w:t>.</w:t>
      </w:r>
      <w:r w:rsidRPr="003132A8">
        <w:rPr>
          <w:rStyle w:val="FootnoteReference"/>
        </w:rPr>
        <w:footnoteReference w:id="7"/>
      </w:r>
      <w:r w:rsidRPr="00CB2B7F">
        <w:t xml:space="preserve"> The introduction of the NDIS represents the most significant action to date under the strategy</w:t>
      </w:r>
      <w:r w:rsidR="00FA46A7">
        <w:t>, and</w:t>
      </w:r>
      <w:r w:rsidRPr="00CB2B7F">
        <w:t xml:space="preserve"> is </w:t>
      </w:r>
      <w:r w:rsidRPr="008D2961">
        <w:t xml:space="preserve">one of the most </w:t>
      </w:r>
      <w:r w:rsidR="00FA46A7">
        <w:t>important</w:t>
      </w:r>
      <w:r w:rsidRPr="008D2961">
        <w:t xml:space="preserve"> social reforms in Australia’s history</w:t>
      </w:r>
      <w:r w:rsidR="00B80BC5">
        <w:t xml:space="preserve">. </w:t>
      </w:r>
      <w:r w:rsidR="00FA46A7">
        <w:rPr>
          <w:bCs/>
        </w:rPr>
        <w:t>O</w:t>
      </w:r>
      <w:r w:rsidRPr="008D2961">
        <w:rPr>
          <w:bCs/>
        </w:rPr>
        <w:t>nce fully implemented</w:t>
      </w:r>
      <w:r w:rsidR="00FA46A7">
        <w:rPr>
          <w:bCs/>
        </w:rPr>
        <w:t>, it is expected</w:t>
      </w:r>
      <w:r w:rsidRPr="008D2961">
        <w:rPr>
          <w:bCs/>
        </w:rPr>
        <w:t xml:space="preserve"> some 460,000 Australians with disability will receive individually funded support </w:t>
      </w:r>
      <w:r w:rsidR="001F0CB4">
        <w:rPr>
          <w:bCs/>
        </w:rPr>
        <w:t>through</w:t>
      </w:r>
      <w:r w:rsidR="001F0CB4" w:rsidRPr="008D2961">
        <w:rPr>
          <w:bCs/>
        </w:rPr>
        <w:t xml:space="preserve"> </w:t>
      </w:r>
      <w:r w:rsidRPr="008D2961">
        <w:rPr>
          <w:bCs/>
        </w:rPr>
        <w:t>the NDIS</w:t>
      </w:r>
      <w:r w:rsidR="00B80BC5">
        <w:rPr>
          <w:bCs/>
        </w:rPr>
        <w:t xml:space="preserve">. </w:t>
      </w:r>
      <w:r w:rsidRPr="008D2961">
        <w:rPr>
          <w:bCs/>
        </w:rPr>
        <w:t xml:space="preserve">Many </w:t>
      </w:r>
      <w:r w:rsidR="00830212">
        <w:rPr>
          <w:bCs/>
        </w:rPr>
        <w:t xml:space="preserve">more </w:t>
      </w:r>
      <w:r w:rsidR="00D83BC8">
        <w:rPr>
          <w:bCs/>
        </w:rPr>
        <w:t>people</w:t>
      </w:r>
      <w:r w:rsidR="0032265E">
        <w:rPr>
          <w:bCs/>
        </w:rPr>
        <w:t xml:space="preserve"> with disability</w:t>
      </w:r>
      <w:r w:rsidRPr="008D2961">
        <w:rPr>
          <w:bCs/>
        </w:rPr>
        <w:t xml:space="preserve"> will </w:t>
      </w:r>
      <w:r w:rsidR="00D83BC8">
        <w:rPr>
          <w:bCs/>
        </w:rPr>
        <w:t xml:space="preserve">also </w:t>
      </w:r>
      <w:r w:rsidRPr="008D2961">
        <w:rPr>
          <w:bCs/>
        </w:rPr>
        <w:t>benefit from support throu</w:t>
      </w:r>
      <w:r w:rsidR="002C145A">
        <w:rPr>
          <w:bCs/>
        </w:rPr>
        <w:t>gh enhanced community inclusion</w:t>
      </w:r>
      <w:r w:rsidRPr="008D2961">
        <w:rPr>
          <w:bCs/>
        </w:rPr>
        <w:t xml:space="preserve"> and Information, Linkages and Capacity Building.</w:t>
      </w:r>
    </w:p>
    <w:p w14:paraId="430BE0C5" w14:textId="77777777" w:rsidR="00CB2B7F" w:rsidRPr="00391F2C" w:rsidRDefault="00CB2B7F" w:rsidP="00CB2B7F">
      <w:r w:rsidRPr="008D2961">
        <w:t xml:space="preserve">While the NDIS is a significant step forward for many people with disability, the strategy remains the key to achieving improvements in access to mainstream services and support for all people with disability, regardless of age or type and level of support required. For example, improving access to buildings, transport, social events, the arts, national parks, education, health care services and employment will provide the opportunity for people with disability to fulfil their potential and participate </w:t>
      </w:r>
      <w:r w:rsidRPr="00391F2C">
        <w:t>as equal citizens</w:t>
      </w:r>
      <w:r w:rsidR="00F553B7">
        <w:t xml:space="preserve"> </w:t>
      </w:r>
      <w:r w:rsidR="00830212">
        <w:t>within their communit</w:t>
      </w:r>
      <w:r w:rsidR="00F553B7">
        <w:t>ies</w:t>
      </w:r>
      <w:r w:rsidRPr="00391F2C">
        <w:t xml:space="preserve">. </w:t>
      </w:r>
    </w:p>
    <w:p w14:paraId="39BABF1B" w14:textId="77777777" w:rsidR="00CB2B7F" w:rsidRPr="00CB2B7F" w:rsidRDefault="00CB2B7F" w:rsidP="008D2961">
      <w:pPr>
        <w:rPr>
          <w:bCs/>
        </w:rPr>
      </w:pPr>
      <w:r w:rsidRPr="005568C7">
        <w:t>Importantly, action taken under the s</w:t>
      </w:r>
      <w:r w:rsidRPr="00952C1C">
        <w:t>trategy to improve the accessibility of mainstream services</w:t>
      </w:r>
      <w:r w:rsidR="00A11424">
        <w:t xml:space="preserve"> and support systems</w:t>
      </w:r>
      <w:r w:rsidRPr="00952C1C">
        <w:t xml:space="preserve"> f</w:t>
      </w:r>
      <w:r w:rsidRPr="00CB2B7F">
        <w:t xml:space="preserve">or people with disability will complement specialist disability services and </w:t>
      </w:r>
      <w:r w:rsidR="00DE556F">
        <w:t>program</w:t>
      </w:r>
      <w:r w:rsidRPr="00CB2B7F">
        <w:t>s currently provided by Commonwealth, state and territory governments, including individualised support provided through the NDIS</w:t>
      </w:r>
      <w:r w:rsidR="00B80BC5">
        <w:t xml:space="preserve">. </w:t>
      </w:r>
      <w:r w:rsidRPr="00CB2B7F">
        <w:rPr>
          <w:bCs/>
        </w:rPr>
        <w:t>The interaction of the NDIS with mainstream services, including the Information</w:t>
      </w:r>
      <w:r w:rsidR="006448F4">
        <w:rPr>
          <w:bCs/>
        </w:rPr>
        <w:t>,</w:t>
      </w:r>
      <w:r w:rsidRPr="00CB2B7F">
        <w:rPr>
          <w:bCs/>
        </w:rPr>
        <w:t xml:space="preserve"> Linkages and Cap</w:t>
      </w:r>
      <w:r w:rsidR="006448F4">
        <w:rPr>
          <w:bCs/>
        </w:rPr>
        <w:t>acity Building</w:t>
      </w:r>
      <w:r w:rsidRPr="00CB2B7F">
        <w:rPr>
          <w:bCs/>
        </w:rPr>
        <w:t xml:space="preserve"> element of the scheme, is discussed further in Section </w:t>
      </w:r>
      <w:r w:rsidR="00CF55C0">
        <w:rPr>
          <w:bCs/>
        </w:rPr>
        <w:t>Five</w:t>
      </w:r>
      <w:r w:rsidR="00CF55C0" w:rsidRPr="00CB2B7F">
        <w:rPr>
          <w:bCs/>
        </w:rPr>
        <w:t xml:space="preserve"> </w:t>
      </w:r>
      <w:r w:rsidRPr="00CB2B7F">
        <w:rPr>
          <w:bCs/>
        </w:rPr>
        <w:t xml:space="preserve">of this plan, </w:t>
      </w:r>
      <w:r w:rsidRPr="00F553B7">
        <w:rPr>
          <w:bCs/>
          <w:i/>
        </w:rPr>
        <w:t>National Areas of Cooperation</w:t>
      </w:r>
      <w:r w:rsidRPr="00CB2B7F">
        <w:rPr>
          <w:bCs/>
        </w:rPr>
        <w:t>.</w:t>
      </w:r>
    </w:p>
    <w:p w14:paraId="4C424AF8" w14:textId="77777777" w:rsidR="00391F2C" w:rsidRPr="00144403" w:rsidRDefault="00391F2C" w:rsidP="00391F2C">
      <w:pPr>
        <w:pStyle w:val="Heading2"/>
      </w:pPr>
      <w:bookmarkStart w:id="11" w:name="_Toc337885541"/>
      <w:r w:rsidRPr="00301A53">
        <w:t>Monitoring</w:t>
      </w:r>
      <w:r>
        <w:t xml:space="preserve"> progress</w:t>
      </w:r>
      <w:bookmarkEnd w:id="11"/>
    </w:p>
    <w:p w14:paraId="2642F5F8" w14:textId="40DCF89C" w:rsidR="00391F2C" w:rsidRDefault="00391F2C" w:rsidP="00391F2C">
      <w:pPr>
        <w:rPr>
          <w:rFonts w:cs="Arial"/>
        </w:rPr>
      </w:pPr>
      <w:r w:rsidRPr="00324AF7">
        <w:rPr>
          <w:rFonts w:cs="Arial"/>
          <w:i/>
        </w:rPr>
        <w:t>Driving Action</w:t>
      </w:r>
      <w:r w:rsidR="00D278C2">
        <w:rPr>
          <w:rFonts w:cs="Arial"/>
          <w:i/>
        </w:rPr>
        <w:t> </w:t>
      </w:r>
      <w:r w:rsidRPr="00324AF7">
        <w:rPr>
          <w:rFonts w:cs="Arial"/>
          <w:i/>
        </w:rPr>
        <w:t>2015</w:t>
      </w:r>
      <w:r w:rsidR="003A72C1">
        <w:rPr>
          <w:rFonts w:cs="Arial"/>
          <w:i/>
        </w:rPr>
        <w:t>–</w:t>
      </w:r>
      <w:r w:rsidRPr="00324AF7">
        <w:rPr>
          <w:rFonts w:cs="Arial"/>
          <w:i/>
        </w:rPr>
        <w:t>2018</w:t>
      </w:r>
      <w:r>
        <w:rPr>
          <w:rFonts w:cs="Arial"/>
        </w:rPr>
        <w:t xml:space="preserve"> draws on the findings of the strategy’s first </w:t>
      </w:r>
      <w:r w:rsidR="00A573E7">
        <w:rPr>
          <w:rFonts w:cs="Arial"/>
        </w:rPr>
        <w:t xml:space="preserve">biennial </w:t>
      </w:r>
      <w:r>
        <w:rPr>
          <w:rFonts w:cs="Arial"/>
        </w:rPr>
        <w:t xml:space="preserve">progress report to </w:t>
      </w:r>
      <w:r w:rsidR="00A11424">
        <w:rPr>
          <w:rFonts w:cs="Arial"/>
        </w:rPr>
        <w:t xml:space="preserve">the </w:t>
      </w:r>
      <w:r w:rsidR="00A11424">
        <w:t>Council of Australian Governments</w:t>
      </w:r>
      <w:r w:rsidR="00B67989">
        <w:t xml:space="preserve">. </w:t>
      </w:r>
      <w:r>
        <w:rPr>
          <w:rFonts w:cs="Arial"/>
        </w:rPr>
        <w:t>R</w:t>
      </w:r>
      <w:r w:rsidRPr="006E1749">
        <w:rPr>
          <w:rFonts w:cs="Arial"/>
        </w:rPr>
        <w:t xml:space="preserve">eleased in </w:t>
      </w:r>
      <w:r w:rsidRPr="00AA3819">
        <w:rPr>
          <w:rFonts w:cs="Arial"/>
        </w:rPr>
        <w:t>December</w:t>
      </w:r>
      <w:r>
        <w:rPr>
          <w:rFonts w:cs="Arial"/>
        </w:rPr>
        <w:t xml:space="preserve"> </w:t>
      </w:r>
      <w:r w:rsidRPr="006E1749">
        <w:rPr>
          <w:rFonts w:cs="Arial"/>
        </w:rPr>
        <w:t>2015</w:t>
      </w:r>
      <w:r>
        <w:rPr>
          <w:rFonts w:cs="Arial"/>
        </w:rPr>
        <w:t>, t</w:t>
      </w:r>
      <w:r w:rsidRPr="006E1749">
        <w:rPr>
          <w:rFonts w:cs="Arial"/>
        </w:rPr>
        <w:t>he report provides a high-level view of progress under the strategy based on reporting from Australian Government, state, territory and local government agencies</w:t>
      </w:r>
      <w:r w:rsidR="00B80BC5">
        <w:rPr>
          <w:rFonts w:cs="Arial"/>
        </w:rPr>
        <w:t xml:space="preserve">. </w:t>
      </w:r>
      <w:r>
        <w:rPr>
          <w:rFonts w:cs="Arial"/>
        </w:rPr>
        <w:t>A</w:t>
      </w:r>
      <w:r w:rsidRPr="006E1749">
        <w:rPr>
          <w:rFonts w:cs="Arial"/>
        </w:rPr>
        <w:t xml:space="preserve"> key feature of </w:t>
      </w:r>
      <w:r>
        <w:rPr>
          <w:rFonts w:cs="Arial"/>
        </w:rPr>
        <w:t>the</w:t>
      </w:r>
      <w:r w:rsidRPr="006E1749">
        <w:rPr>
          <w:rFonts w:cs="Arial"/>
        </w:rPr>
        <w:t xml:space="preserve"> report </w:t>
      </w:r>
      <w:r w:rsidR="00B67989">
        <w:rPr>
          <w:rFonts w:cs="Arial"/>
        </w:rPr>
        <w:t xml:space="preserve">is </w:t>
      </w:r>
      <w:r w:rsidRPr="006E1749">
        <w:rPr>
          <w:rFonts w:cs="Arial"/>
        </w:rPr>
        <w:t>the inclusion of baseline population trend data to monitor and track national progress against the strategy’s six outcome areas.</w:t>
      </w:r>
    </w:p>
    <w:p w14:paraId="71E2F7D1" w14:textId="77777777" w:rsidR="00391F2C" w:rsidRPr="006E1749" w:rsidRDefault="00391F2C" w:rsidP="005568C7">
      <w:pPr>
        <w:rPr>
          <w:rFonts w:cs="Arial"/>
        </w:rPr>
      </w:pPr>
      <w:r w:rsidRPr="006E1749">
        <w:rPr>
          <w:rFonts w:cs="Arial"/>
        </w:rPr>
        <w:t>Since the strategy’s launch in</w:t>
      </w:r>
      <w:r w:rsidR="00D278C2">
        <w:rPr>
          <w:rFonts w:cs="Arial"/>
        </w:rPr>
        <w:t> </w:t>
      </w:r>
      <w:r w:rsidRPr="006E1749">
        <w:rPr>
          <w:rFonts w:cs="Arial"/>
        </w:rPr>
        <w:t xml:space="preserve">2011, </w:t>
      </w:r>
      <w:r w:rsidR="002C145A">
        <w:rPr>
          <w:rFonts w:cs="Arial"/>
        </w:rPr>
        <w:t xml:space="preserve">significant </w:t>
      </w:r>
      <w:r w:rsidRPr="006E1749">
        <w:rPr>
          <w:rFonts w:cs="Arial"/>
        </w:rPr>
        <w:t xml:space="preserve">achievements have been made across each </w:t>
      </w:r>
      <w:r>
        <w:rPr>
          <w:rFonts w:cs="Arial"/>
        </w:rPr>
        <w:t>outcome</w:t>
      </w:r>
      <w:r w:rsidRPr="006E1749">
        <w:rPr>
          <w:rFonts w:cs="Arial"/>
        </w:rPr>
        <w:t xml:space="preserve"> area. The report highlights positive actions by each level of government and the community towards the creation of a more accessible and inclusive environment.</w:t>
      </w:r>
      <w:r>
        <w:rPr>
          <w:rFonts w:cs="Arial"/>
        </w:rPr>
        <w:t xml:space="preserve"> It also reflects </w:t>
      </w:r>
      <w:r w:rsidRPr="006E1749">
        <w:rPr>
          <w:rFonts w:cs="Arial"/>
        </w:rPr>
        <w:t>the views of people with disability</w:t>
      </w:r>
      <w:r>
        <w:rPr>
          <w:rFonts w:cs="Arial"/>
        </w:rPr>
        <w:t>, their families, carers</w:t>
      </w:r>
      <w:r w:rsidRPr="006E1749">
        <w:rPr>
          <w:rFonts w:cs="Arial"/>
        </w:rPr>
        <w:t xml:space="preserve">, and representative organisations </w:t>
      </w:r>
      <w:r>
        <w:rPr>
          <w:rFonts w:cs="Arial"/>
        </w:rPr>
        <w:t>on</w:t>
      </w:r>
      <w:r w:rsidRPr="006E1749">
        <w:rPr>
          <w:rFonts w:cs="Arial"/>
        </w:rPr>
        <w:t xml:space="preserve"> how the strategy is making a difference and areas requiring renewed focus</w:t>
      </w:r>
      <w:r w:rsidR="00B80BC5">
        <w:rPr>
          <w:rFonts w:cs="Arial"/>
        </w:rPr>
        <w:t xml:space="preserve">. </w:t>
      </w:r>
      <w:r>
        <w:rPr>
          <w:rFonts w:cs="Arial"/>
        </w:rPr>
        <w:t xml:space="preserve">While it was </w:t>
      </w:r>
      <w:r w:rsidR="00335169">
        <w:rPr>
          <w:rFonts w:cs="Arial"/>
        </w:rPr>
        <w:t>acknowledged</w:t>
      </w:r>
      <w:r>
        <w:rPr>
          <w:rFonts w:cs="Arial"/>
        </w:rPr>
        <w:t xml:space="preserve"> that positive action had been taken across the strategy’s six outcome areas, people with disability were clear in their message that there was still much to do.</w:t>
      </w:r>
    </w:p>
    <w:p w14:paraId="2B4A0D21" w14:textId="77777777" w:rsidR="00391F2C" w:rsidRDefault="00391F2C" w:rsidP="00391F2C">
      <w:r>
        <w:t xml:space="preserve">All levels of government </w:t>
      </w:r>
      <w:r w:rsidR="00737C66">
        <w:t>will continue to be</w:t>
      </w:r>
      <w:r>
        <w:t xml:space="preserve"> held accountable for the implementation of the strategy </w:t>
      </w:r>
      <w:r w:rsidR="00737C66">
        <w:t xml:space="preserve">through </w:t>
      </w:r>
      <w:r>
        <w:t xml:space="preserve">biennial progress reporting to </w:t>
      </w:r>
      <w:r w:rsidR="00A11424">
        <w:t>the Council of Australian Governments</w:t>
      </w:r>
      <w:r w:rsidR="00B80BC5">
        <w:t xml:space="preserve">. </w:t>
      </w:r>
      <w:r>
        <w:t xml:space="preserve">This process </w:t>
      </w:r>
      <w:r w:rsidR="00737C66">
        <w:t xml:space="preserve">also </w:t>
      </w:r>
      <w:r>
        <w:t>ensures that activities undertaken by all levels of government are transparent to people with disability, their families and carers</w:t>
      </w:r>
      <w:r w:rsidR="002D1F0D">
        <w:t>, as well as</w:t>
      </w:r>
      <w:r w:rsidR="00E02BF8">
        <w:t xml:space="preserve"> the wider community</w:t>
      </w:r>
      <w:r w:rsidR="00B80BC5">
        <w:t xml:space="preserve">. </w:t>
      </w:r>
      <w:r w:rsidR="002D1F0D">
        <w:t xml:space="preserve">A second </w:t>
      </w:r>
      <w:r>
        <w:t>progress report will be developed during</w:t>
      </w:r>
      <w:r w:rsidR="00D278C2">
        <w:t> </w:t>
      </w:r>
      <w:r>
        <w:t>2016</w:t>
      </w:r>
      <w:r w:rsidR="00B80BC5">
        <w:t xml:space="preserve">. </w:t>
      </w:r>
      <w:r>
        <w:t>The</w:t>
      </w:r>
      <w:r w:rsidR="00737C66">
        <w:t xml:space="preserve"> </w:t>
      </w:r>
      <w:r w:rsidR="00E02BF8">
        <w:t xml:space="preserve">first </w:t>
      </w:r>
      <w:r w:rsidR="00737C66">
        <w:t>progress report is available on</w:t>
      </w:r>
      <w:r>
        <w:t xml:space="preserve"> the </w:t>
      </w:r>
      <w:hyperlink r:id="rId21" w:history="1">
        <w:r w:rsidRPr="004D4ABE">
          <w:rPr>
            <w:rStyle w:val="Hyperlink"/>
            <w:sz w:val="24"/>
          </w:rPr>
          <w:t>Department of Social Services website</w:t>
        </w:r>
      </w:hyperlink>
      <w:r w:rsidR="00E34164">
        <w:t>.</w:t>
      </w:r>
      <w:r>
        <w:rPr>
          <w:rStyle w:val="FootnoteReference"/>
        </w:rPr>
        <w:footnoteReference w:id="8"/>
      </w:r>
    </w:p>
    <w:p w14:paraId="52E67CBC" w14:textId="77777777" w:rsidR="009A494D" w:rsidRDefault="009A494D" w:rsidP="00A11454">
      <w:pPr>
        <w:pStyle w:val="EndnoteText"/>
        <w:rPr>
          <w:sz w:val="24"/>
          <w:szCs w:val="24"/>
        </w:rPr>
      </w:pPr>
    </w:p>
    <w:p w14:paraId="6F4C18A7" w14:textId="77777777" w:rsidR="00587AE3" w:rsidRPr="001C17E9" w:rsidRDefault="00587AE3" w:rsidP="00A11454">
      <w:pPr>
        <w:pStyle w:val="EndnoteText"/>
        <w:rPr>
          <w:b/>
          <w:sz w:val="24"/>
          <w:szCs w:val="24"/>
        </w:rPr>
      </w:pPr>
    </w:p>
    <w:p w14:paraId="555AAF22" w14:textId="77777777" w:rsidR="00685DEE" w:rsidRPr="00E84B33" w:rsidRDefault="00685DEE" w:rsidP="00684FDF">
      <w:pPr>
        <w:spacing w:before="0" w:after="200" w:line="276" w:lineRule="auto"/>
      </w:pPr>
      <w:r>
        <w:br w:type="page"/>
      </w:r>
    </w:p>
    <w:p w14:paraId="12FD9DEC" w14:textId="77777777" w:rsidR="0084227C" w:rsidRDefault="00685DEE" w:rsidP="0084227C">
      <w:pPr>
        <w:pStyle w:val="Heading1"/>
      </w:pPr>
      <w:bookmarkStart w:id="12" w:name="_Toc337885542"/>
      <w:r>
        <w:t>Key Action Areas</w:t>
      </w:r>
      <w:bookmarkEnd w:id="12"/>
    </w:p>
    <w:p w14:paraId="26A00FCC" w14:textId="700F022C" w:rsidR="00111AB0" w:rsidRDefault="00111AB0" w:rsidP="00324AF7">
      <w:r w:rsidRPr="00324AF7">
        <w:rPr>
          <w:i/>
        </w:rPr>
        <w:t xml:space="preserve">Driving </w:t>
      </w:r>
      <w:r w:rsidR="00DE556F">
        <w:rPr>
          <w:i/>
        </w:rPr>
        <w:t>A</w:t>
      </w:r>
      <w:r w:rsidRPr="00324AF7">
        <w:rPr>
          <w:i/>
        </w:rPr>
        <w:t>ction</w:t>
      </w:r>
      <w:r w:rsidR="00D278C2">
        <w:rPr>
          <w:i/>
        </w:rPr>
        <w:t> </w:t>
      </w:r>
      <w:r w:rsidRPr="00324AF7">
        <w:rPr>
          <w:i/>
        </w:rPr>
        <w:t>2015</w:t>
      </w:r>
      <w:r w:rsidR="003A72C1">
        <w:rPr>
          <w:i/>
        </w:rPr>
        <w:t>–</w:t>
      </w:r>
      <w:r w:rsidR="004E5DB5" w:rsidRPr="00324AF7">
        <w:rPr>
          <w:i/>
        </w:rPr>
        <w:t>201</w:t>
      </w:r>
      <w:r w:rsidRPr="00324AF7">
        <w:rPr>
          <w:i/>
        </w:rPr>
        <w:t>8</w:t>
      </w:r>
      <w:r>
        <w:t xml:space="preserve"> seeks to maintain and extend effort across the six </w:t>
      </w:r>
      <w:r w:rsidR="00BB4B93">
        <w:t>outcome</w:t>
      </w:r>
      <w:r>
        <w:t xml:space="preserve"> areas identified in the </w:t>
      </w:r>
      <w:r w:rsidR="00541E73">
        <w:t>strategy’s</w:t>
      </w:r>
      <w:r>
        <w:t xml:space="preserve"> first implementation plan, </w:t>
      </w:r>
      <w:proofErr w:type="gramStart"/>
      <w:r w:rsidRPr="00324AF7">
        <w:rPr>
          <w:i/>
        </w:rPr>
        <w:t>Laying</w:t>
      </w:r>
      <w:proofErr w:type="gramEnd"/>
      <w:r w:rsidRPr="00324AF7">
        <w:rPr>
          <w:i/>
        </w:rPr>
        <w:t xml:space="preserve"> the</w:t>
      </w:r>
      <w:r w:rsidR="00356FB3">
        <w:rPr>
          <w:i/>
        </w:rPr>
        <w:t xml:space="preserve"> </w:t>
      </w:r>
      <w:r w:rsidRPr="00324AF7">
        <w:rPr>
          <w:i/>
        </w:rPr>
        <w:t>Groundwork</w:t>
      </w:r>
      <w:r w:rsidR="00D278C2">
        <w:rPr>
          <w:i/>
        </w:rPr>
        <w:t> </w:t>
      </w:r>
      <w:r w:rsidRPr="00324AF7">
        <w:rPr>
          <w:i/>
        </w:rPr>
        <w:t>2011</w:t>
      </w:r>
      <w:r w:rsidR="003A72C1">
        <w:rPr>
          <w:i/>
        </w:rPr>
        <w:t>–</w:t>
      </w:r>
      <w:r w:rsidRPr="00324AF7">
        <w:rPr>
          <w:i/>
        </w:rPr>
        <w:t>2014</w:t>
      </w:r>
      <w:r w:rsidR="00B80BC5">
        <w:t xml:space="preserve">. </w:t>
      </w:r>
      <w:r w:rsidR="00F11D7E">
        <w:t>With</w:t>
      </w:r>
      <w:r w:rsidR="00BB4B93">
        <w:t xml:space="preserve"> </w:t>
      </w:r>
      <w:r w:rsidR="00FD5CA3">
        <w:t>a particular focus on areas of</w:t>
      </w:r>
      <w:r w:rsidR="00BB4B93">
        <w:t xml:space="preserve"> national</w:t>
      </w:r>
      <w:r w:rsidR="00F11D7E">
        <w:t xml:space="preserve"> </w:t>
      </w:r>
      <w:r w:rsidR="00BB4B93">
        <w:t>cooperation</w:t>
      </w:r>
      <w:r w:rsidR="00FD5CA3">
        <w:t>, the renewed actions are as follows</w:t>
      </w:r>
      <w:r w:rsidR="00E74388">
        <w:t>:</w:t>
      </w:r>
      <w:r w:rsidR="00356FB3">
        <w:rPr>
          <w:rStyle w:val="FootnoteReference"/>
        </w:rPr>
        <w:footnoteReference w:id="9"/>
      </w:r>
    </w:p>
    <w:p w14:paraId="658ACD43" w14:textId="77777777" w:rsidR="00F11D7E" w:rsidRPr="000C3E87" w:rsidRDefault="0094061C" w:rsidP="00234695">
      <w:pPr>
        <w:pStyle w:val="ListParagraph"/>
        <w:widowControl w:val="0"/>
        <w:numPr>
          <w:ilvl w:val="0"/>
          <w:numId w:val="15"/>
        </w:numPr>
        <w:suppressAutoHyphens/>
        <w:autoSpaceDE w:val="0"/>
        <w:autoSpaceDN w:val="0"/>
        <w:adjustRightInd w:val="0"/>
        <w:textAlignment w:val="center"/>
      </w:pPr>
      <w:r>
        <w:t>i</w:t>
      </w:r>
      <w:r w:rsidR="00F11D7E" w:rsidRPr="00F44FCE">
        <w:t xml:space="preserve">nfluencing the mainstream support system through periodic reviews of </w:t>
      </w:r>
      <w:r w:rsidR="00A11424">
        <w:t>Council of Australian Governments</w:t>
      </w:r>
      <w:r w:rsidR="00F11D7E" w:rsidRPr="00F44FCE">
        <w:t xml:space="preserve"> National Agreements and National Partnerships</w:t>
      </w:r>
    </w:p>
    <w:p w14:paraId="18F18079" w14:textId="77777777" w:rsidR="00F11D7E" w:rsidRPr="00F44FCE" w:rsidRDefault="0094061C" w:rsidP="00234695">
      <w:pPr>
        <w:pStyle w:val="ListParagraph"/>
        <w:widowControl w:val="0"/>
        <w:numPr>
          <w:ilvl w:val="0"/>
          <w:numId w:val="15"/>
        </w:numPr>
        <w:suppressAutoHyphens/>
        <w:autoSpaceDE w:val="0"/>
        <w:autoSpaceDN w:val="0"/>
        <w:adjustRightInd w:val="0"/>
        <w:textAlignment w:val="center"/>
      </w:pPr>
      <w:r>
        <w:t>i</w:t>
      </w:r>
      <w:r w:rsidR="00F11D7E" w:rsidRPr="00F44FCE">
        <w:t>mproving the evidence base</w:t>
      </w:r>
    </w:p>
    <w:p w14:paraId="03DA6279" w14:textId="77777777" w:rsidR="00F11D7E" w:rsidRPr="00F44FCE" w:rsidRDefault="0094061C" w:rsidP="00234695">
      <w:pPr>
        <w:pStyle w:val="ListParagraph"/>
        <w:widowControl w:val="0"/>
        <w:numPr>
          <w:ilvl w:val="0"/>
          <w:numId w:val="15"/>
        </w:numPr>
        <w:suppressAutoHyphens/>
        <w:autoSpaceDE w:val="0"/>
        <w:autoSpaceDN w:val="0"/>
        <w:adjustRightInd w:val="0"/>
        <w:textAlignment w:val="center"/>
      </w:pPr>
      <w:r>
        <w:t>d</w:t>
      </w:r>
      <w:r w:rsidR="00F11D7E" w:rsidRPr="00F44FCE">
        <w:t>eveloping, reviewing and implementing state</w:t>
      </w:r>
      <w:r w:rsidR="00B144B7">
        <w:t>,</w:t>
      </w:r>
      <w:r w:rsidR="00F11D7E" w:rsidRPr="00F44FCE">
        <w:t xml:space="preserve"> territory</w:t>
      </w:r>
      <w:r w:rsidR="00B144B7">
        <w:t xml:space="preserve"> </w:t>
      </w:r>
      <w:r w:rsidR="00C80F3D">
        <w:t>and local government</w:t>
      </w:r>
      <w:r w:rsidR="00F11D7E" w:rsidRPr="00F44FCE">
        <w:t xml:space="preserve"> disability plans and initiatives</w:t>
      </w:r>
    </w:p>
    <w:p w14:paraId="6C007E7E" w14:textId="77777777" w:rsidR="00F11D7E" w:rsidRPr="00F44FCE" w:rsidRDefault="007D35C3" w:rsidP="00234695">
      <w:pPr>
        <w:pStyle w:val="ListParagraph"/>
        <w:widowControl w:val="0"/>
        <w:numPr>
          <w:ilvl w:val="0"/>
          <w:numId w:val="15"/>
        </w:numPr>
        <w:suppressAutoHyphens/>
        <w:autoSpaceDE w:val="0"/>
        <w:autoSpaceDN w:val="0"/>
        <w:adjustRightInd w:val="0"/>
        <w:textAlignment w:val="center"/>
      </w:pPr>
      <w:r>
        <w:t>i</w:t>
      </w:r>
      <w:r w:rsidR="00F11D7E" w:rsidRPr="00F44FCE">
        <w:t xml:space="preserve">nvolving people with disability in the development and implementation of government policies and </w:t>
      </w:r>
      <w:r w:rsidR="00DE556F">
        <w:t>program</w:t>
      </w:r>
      <w:r w:rsidR="00F11D7E" w:rsidRPr="00F44FCE">
        <w:t>s, not just disability</w:t>
      </w:r>
      <w:r w:rsidR="00070170">
        <w:noBreakHyphen/>
      </w:r>
      <w:r w:rsidR="00F11D7E" w:rsidRPr="00F44FCE">
        <w:t xml:space="preserve">specific policies and </w:t>
      </w:r>
      <w:r w:rsidR="00DE556F">
        <w:t>program</w:t>
      </w:r>
      <w:r w:rsidR="00F11D7E" w:rsidRPr="00F44FCE">
        <w:t>s</w:t>
      </w:r>
    </w:p>
    <w:p w14:paraId="6A018D00" w14:textId="77777777" w:rsidR="00A560F6" w:rsidRDefault="007D35C3" w:rsidP="00234695">
      <w:pPr>
        <w:pStyle w:val="ListParagraph"/>
        <w:widowControl w:val="0"/>
        <w:numPr>
          <w:ilvl w:val="0"/>
          <w:numId w:val="15"/>
        </w:numPr>
        <w:suppressAutoHyphens/>
        <w:autoSpaceDE w:val="0"/>
        <w:autoSpaceDN w:val="0"/>
        <w:adjustRightInd w:val="0"/>
        <w:textAlignment w:val="center"/>
      </w:pPr>
      <w:proofErr w:type="gramStart"/>
      <w:r>
        <w:t>e</w:t>
      </w:r>
      <w:r w:rsidR="00F11D7E" w:rsidRPr="00F44FCE">
        <w:t>mbedding</w:t>
      </w:r>
      <w:proofErr w:type="gramEnd"/>
      <w:r w:rsidR="00F11D7E" w:rsidRPr="00F44FCE">
        <w:t xml:space="preserve"> change throug</w:t>
      </w:r>
      <w:r w:rsidR="005C4BF6">
        <w:t>h areas of national cooperation</w:t>
      </w:r>
      <w:r w:rsidR="00B80BC5">
        <w:t xml:space="preserve">. </w:t>
      </w:r>
      <w:r w:rsidR="00FD5CA3">
        <w:t>A</w:t>
      </w:r>
      <w:r w:rsidR="00BB4B93">
        <w:t xml:space="preserve">reas of focus for </w:t>
      </w:r>
      <w:r w:rsidR="00FD5CA3">
        <w:t>additional effort</w:t>
      </w:r>
      <w:r w:rsidR="005C4BF6">
        <w:t xml:space="preserve"> include:</w:t>
      </w:r>
    </w:p>
    <w:p w14:paraId="588B2220" w14:textId="77777777" w:rsidR="00E9494A" w:rsidRPr="00E013EC" w:rsidRDefault="00E96305" w:rsidP="00EC186D">
      <w:pPr>
        <w:pStyle w:val="ListParagraph"/>
        <w:widowControl w:val="0"/>
        <w:numPr>
          <w:ilvl w:val="0"/>
          <w:numId w:val="22"/>
        </w:numPr>
        <w:suppressAutoHyphens/>
        <w:autoSpaceDE w:val="0"/>
        <w:autoSpaceDN w:val="0"/>
        <w:adjustRightInd w:val="0"/>
        <w:ind w:left="1418" w:hanging="284"/>
        <w:textAlignment w:val="center"/>
        <w:rPr>
          <w:rFonts w:cs="Arial"/>
        </w:rPr>
      </w:pPr>
      <w:r>
        <w:rPr>
          <w:rFonts w:cs="Arial"/>
        </w:rPr>
        <w:t>NDIS</w:t>
      </w:r>
      <w:r w:rsidR="00E9494A" w:rsidRPr="00E013EC">
        <w:rPr>
          <w:rFonts w:cs="Arial"/>
        </w:rPr>
        <w:t xml:space="preserve"> transition to full scheme</w:t>
      </w:r>
    </w:p>
    <w:p w14:paraId="6CA8F964" w14:textId="77777777" w:rsidR="00E9494A" w:rsidRPr="00FD71AA" w:rsidRDefault="0094061C" w:rsidP="00EC186D">
      <w:pPr>
        <w:pStyle w:val="ListParagraph"/>
        <w:widowControl w:val="0"/>
        <w:numPr>
          <w:ilvl w:val="0"/>
          <w:numId w:val="22"/>
        </w:numPr>
        <w:suppressAutoHyphens/>
        <w:autoSpaceDE w:val="0"/>
        <w:autoSpaceDN w:val="0"/>
        <w:adjustRightInd w:val="0"/>
        <w:ind w:left="1418" w:hanging="284"/>
        <w:textAlignment w:val="center"/>
        <w:rPr>
          <w:rFonts w:cs="Arial"/>
        </w:rPr>
      </w:pPr>
      <w:r>
        <w:rPr>
          <w:rFonts w:cs="Arial"/>
        </w:rPr>
        <w:t>i</w:t>
      </w:r>
      <w:r w:rsidR="00E9494A" w:rsidRPr="00FD71AA">
        <w:rPr>
          <w:rFonts w:cs="Arial"/>
        </w:rPr>
        <w:t xml:space="preserve">mproving employment outcomes for </w:t>
      </w:r>
      <w:r w:rsidR="008436EF">
        <w:rPr>
          <w:rFonts w:cs="Arial"/>
        </w:rPr>
        <w:t>people</w:t>
      </w:r>
      <w:r w:rsidR="00E9494A" w:rsidRPr="00FD71AA">
        <w:rPr>
          <w:rFonts w:cs="Arial"/>
        </w:rPr>
        <w:t xml:space="preserve"> with disability</w:t>
      </w:r>
    </w:p>
    <w:p w14:paraId="29747461" w14:textId="77777777" w:rsidR="00E9494A" w:rsidRPr="00FD71AA" w:rsidRDefault="0094061C" w:rsidP="00EC186D">
      <w:pPr>
        <w:pStyle w:val="ListParagraph"/>
        <w:widowControl w:val="0"/>
        <w:numPr>
          <w:ilvl w:val="0"/>
          <w:numId w:val="22"/>
        </w:numPr>
        <w:suppressAutoHyphens/>
        <w:autoSpaceDE w:val="0"/>
        <w:autoSpaceDN w:val="0"/>
        <w:adjustRightInd w:val="0"/>
        <w:ind w:left="1418" w:hanging="284"/>
        <w:textAlignment w:val="center"/>
        <w:rPr>
          <w:rFonts w:cs="Arial"/>
        </w:rPr>
      </w:pPr>
      <w:r>
        <w:rPr>
          <w:rFonts w:cs="Arial"/>
        </w:rPr>
        <w:t>i</w:t>
      </w:r>
      <w:r w:rsidR="00E9494A">
        <w:rPr>
          <w:rFonts w:cs="Arial"/>
        </w:rPr>
        <w:t xml:space="preserve">mproving </w:t>
      </w:r>
      <w:r w:rsidR="00E9494A" w:rsidRPr="00FD71AA">
        <w:rPr>
          <w:rFonts w:cs="Arial"/>
        </w:rPr>
        <w:t>outcomes for Aboriginal and Torres Strait Islander people with disability</w:t>
      </w:r>
    </w:p>
    <w:p w14:paraId="73A17B3C" w14:textId="77777777" w:rsidR="009E5E4D" w:rsidRPr="009E5E4D" w:rsidRDefault="0094061C" w:rsidP="00EC186D">
      <w:pPr>
        <w:pStyle w:val="ListParagraph"/>
        <w:widowControl w:val="0"/>
        <w:numPr>
          <w:ilvl w:val="0"/>
          <w:numId w:val="22"/>
        </w:numPr>
        <w:suppressAutoHyphens/>
        <w:autoSpaceDE w:val="0"/>
        <w:autoSpaceDN w:val="0"/>
        <w:adjustRightInd w:val="0"/>
        <w:ind w:left="1418" w:hanging="284"/>
        <w:textAlignment w:val="center"/>
      </w:pPr>
      <w:proofErr w:type="gramStart"/>
      <w:r>
        <w:rPr>
          <w:rFonts w:cs="Arial"/>
        </w:rPr>
        <w:t>c</w:t>
      </w:r>
      <w:r w:rsidR="00E9494A" w:rsidRPr="00E013EC">
        <w:rPr>
          <w:rFonts w:cs="Arial"/>
        </w:rPr>
        <w:t>ommunication</w:t>
      </w:r>
      <w:proofErr w:type="gramEnd"/>
      <w:r w:rsidR="00E9494A" w:rsidRPr="00E013EC">
        <w:rPr>
          <w:rFonts w:cs="Arial"/>
        </w:rPr>
        <w:t xml:space="preserve"> activities to promote the intent of the strategy</w:t>
      </w:r>
      <w:r w:rsidR="007D7C5C" w:rsidRPr="007D7C5C">
        <w:rPr>
          <w:rFonts w:cs="Arial"/>
        </w:rPr>
        <w:t xml:space="preserve"> </w:t>
      </w:r>
      <w:r w:rsidR="007D7C5C" w:rsidRPr="00F31AA2">
        <w:rPr>
          <w:rFonts w:cs="Arial"/>
        </w:rPr>
        <w:t xml:space="preserve">throughout </w:t>
      </w:r>
      <w:r w:rsidR="007D7C5C" w:rsidRPr="005D70BB">
        <w:rPr>
          <w:rFonts w:cs="Arial"/>
        </w:rPr>
        <w:t>the community</w:t>
      </w:r>
      <w:r w:rsidR="00E9494A">
        <w:rPr>
          <w:rFonts w:cs="Arial"/>
        </w:rPr>
        <w:t>.</w:t>
      </w:r>
    </w:p>
    <w:p w14:paraId="1501B060" w14:textId="77777777" w:rsidR="008A0B4F" w:rsidRDefault="008A0B4F" w:rsidP="00234695">
      <w:pPr>
        <w:pStyle w:val="Heading2"/>
        <w:numPr>
          <w:ilvl w:val="0"/>
          <w:numId w:val="16"/>
        </w:numPr>
        <w:ind w:left="426" w:hanging="426"/>
      </w:pPr>
      <w:bookmarkStart w:id="13" w:name="_Toc337885543"/>
      <w:r>
        <w:t>Reviews of National Agreements and National Partnerships</w:t>
      </w:r>
      <w:bookmarkEnd w:id="13"/>
    </w:p>
    <w:p w14:paraId="7CD804D9" w14:textId="1C3B4099" w:rsidR="00EC186D" w:rsidRDefault="00CD2601" w:rsidP="00720873">
      <w:pPr>
        <w:pStyle w:val="ListBullet"/>
        <w:numPr>
          <w:ilvl w:val="0"/>
          <w:numId w:val="0"/>
        </w:numPr>
        <w:spacing w:before="120" w:after="180" w:line="280" w:lineRule="atLeast"/>
      </w:pPr>
      <w:r>
        <w:t>An important long</w:t>
      </w:r>
      <w:r w:rsidR="00070170">
        <w:noBreakHyphen/>
      </w:r>
      <w:r>
        <w:t xml:space="preserve">term initiative of the strategy </w:t>
      </w:r>
      <w:r w:rsidR="00C6520C">
        <w:t>is</w:t>
      </w:r>
      <w:r>
        <w:t xml:space="preserve"> a commitment by government</w:t>
      </w:r>
      <w:r w:rsidR="002267E2">
        <w:t>s</w:t>
      </w:r>
      <w:r>
        <w:t xml:space="preserve"> to use the review points </w:t>
      </w:r>
      <w:r w:rsidR="00E044DD">
        <w:t xml:space="preserve">of </w:t>
      </w:r>
      <w:r w:rsidR="00CD1115">
        <w:t>N</w:t>
      </w:r>
      <w:r w:rsidR="00E044DD">
        <w:t xml:space="preserve">ational </w:t>
      </w:r>
      <w:r w:rsidR="00CD1115">
        <w:t>A</w:t>
      </w:r>
      <w:r w:rsidR="00E044DD">
        <w:t>greements and</w:t>
      </w:r>
      <w:r>
        <w:t xml:space="preserve"> </w:t>
      </w:r>
      <w:r w:rsidR="00CD1115">
        <w:t>N</w:t>
      </w:r>
      <w:r>
        <w:t>ational</w:t>
      </w:r>
      <w:r w:rsidR="00E044DD">
        <w:t xml:space="preserve"> </w:t>
      </w:r>
      <w:r w:rsidR="00CD1115">
        <w:t>P</w:t>
      </w:r>
      <w:r w:rsidR="00E044DD">
        <w:t xml:space="preserve">artnerships </w:t>
      </w:r>
      <w:r>
        <w:t xml:space="preserve">as an </w:t>
      </w:r>
      <w:r w:rsidR="00E044DD">
        <w:t xml:space="preserve">opportunity to </w:t>
      </w:r>
      <w:r>
        <w:t>assess their consistency with the aims and objectives of the s</w:t>
      </w:r>
      <w:r w:rsidR="00E044DD">
        <w:t>trateg</w:t>
      </w:r>
      <w:r w:rsidR="00AB1376">
        <w:t>y</w:t>
      </w:r>
      <w:r w:rsidR="00B80BC5">
        <w:t xml:space="preserve">. </w:t>
      </w:r>
      <w:r w:rsidR="00AB1376">
        <w:t>Governments agre</w:t>
      </w:r>
      <w:r>
        <w:t>e that additional strategies and performance indicators should be consid</w:t>
      </w:r>
      <w:r w:rsidR="00AB1376">
        <w:t>e</w:t>
      </w:r>
      <w:r>
        <w:t xml:space="preserve">red </w:t>
      </w:r>
      <w:r w:rsidR="002267E2">
        <w:t xml:space="preserve">during the development and review of relevant </w:t>
      </w:r>
      <w:r w:rsidR="00CD1115">
        <w:t>N</w:t>
      </w:r>
      <w:r>
        <w:t xml:space="preserve">ational </w:t>
      </w:r>
      <w:r w:rsidR="00CD1115">
        <w:t>A</w:t>
      </w:r>
      <w:r>
        <w:t xml:space="preserve">greements and </w:t>
      </w:r>
      <w:r w:rsidR="00CD1115">
        <w:t>N</w:t>
      </w:r>
      <w:r>
        <w:t xml:space="preserve">ational </w:t>
      </w:r>
      <w:r w:rsidR="00CD1115">
        <w:t>P</w:t>
      </w:r>
      <w:r>
        <w:t>artnerships to ensure they address the needs of people with disability</w:t>
      </w:r>
      <w:r w:rsidR="00E044DD">
        <w:t>.</w:t>
      </w:r>
    </w:p>
    <w:p w14:paraId="2829E64E" w14:textId="77777777" w:rsidR="00EC186D" w:rsidRDefault="00EC186D">
      <w:pPr>
        <w:spacing w:before="0" w:after="200" w:line="276" w:lineRule="auto"/>
      </w:pPr>
      <w:r>
        <w:br w:type="page"/>
      </w:r>
    </w:p>
    <w:p w14:paraId="063EFEF5" w14:textId="116E5FD8" w:rsidR="008A0B4F" w:rsidRDefault="008A0B4F" w:rsidP="00234695">
      <w:pPr>
        <w:pStyle w:val="Heading2"/>
        <w:numPr>
          <w:ilvl w:val="0"/>
          <w:numId w:val="16"/>
        </w:numPr>
        <w:ind w:left="426" w:hanging="426"/>
      </w:pPr>
      <w:bookmarkStart w:id="14" w:name="_Toc337885544"/>
      <w:r>
        <w:t xml:space="preserve">Improving the </w:t>
      </w:r>
      <w:r w:rsidR="006B0FB3">
        <w:t>evidence base</w:t>
      </w:r>
      <w:bookmarkEnd w:id="14"/>
    </w:p>
    <w:p w14:paraId="39C7B5E0" w14:textId="77777777" w:rsidR="00EC6A85" w:rsidRPr="00500998" w:rsidRDefault="002B697F" w:rsidP="00E42055">
      <w:pPr>
        <w:pStyle w:val="Heading3"/>
      </w:pPr>
      <w:bookmarkStart w:id="15" w:name="_Toc449436809"/>
      <w:bookmarkStart w:id="16" w:name="_Toc337885545"/>
      <w:bookmarkStart w:id="17" w:name="_Toc429486046"/>
      <w:r>
        <w:t>Focus</w:t>
      </w:r>
      <w:r w:rsidR="00AC0E1A" w:rsidRPr="00500998">
        <w:t xml:space="preserve"> </w:t>
      </w:r>
      <w:r w:rsidR="00EC6A85" w:rsidRPr="00500998">
        <w:t>workshops</w:t>
      </w:r>
      <w:bookmarkEnd w:id="15"/>
      <w:bookmarkEnd w:id="16"/>
    </w:p>
    <w:p w14:paraId="3D99270B" w14:textId="77777777" w:rsidR="00433B97" w:rsidRDefault="00413DAD" w:rsidP="00E67FAE">
      <w:pPr>
        <w:pStyle w:val="Reporttext"/>
        <w:spacing w:before="120" w:after="180" w:line="280" w:lineRule="atLeast"/>
      </w:pPr>
      <w:r>
        <w:rPr>
          <w:rFonts w:ascii="Arial" w:eastAsia="Times New Roman" w:hAnsi="Arial"/>
          <w:spacing w:val="4"/>
          <w:lang w:eastAsia="en-AU"/>
        </w:rPr>
        <w:t>In</w:t>
      </w:r>
      <w:r w:rsidR="00E842DE">
        <w:rPr>
          <w:rFonts w:ascii="Arial" w:eastAsia="Times New Roman" w:hAnsi="Arial"/>
          <w:spacing w:val="4"/>
          <w:lang w:eastAsia="en-AU"/>
        </w:rPr>
        <w:t xml:space="preserve"> order to further explore </w:t>
      </w:r>
      <w:r w:rsidR="009F59E9">
        <w:rPr>
          <w:rFonts w:ascii="Arial" w:eastAsia="Times New Roman" w:hAnsi="Arial"/>
          <w:spacing w:val="4"/>
          <w:lang w:eastAsia="en-AU"/>
        </w:rPr>
        <w:t xml:space="preserve">the most effective approaches </w:t>
      </w:r>
      <w:r w:rsidR="00104F19">
        <w:rPr>
          <w:rFonts w:ascii="Arial" w:eastAsia="Times New Roman" w:hAnsi="Arial"/>
          <w:spacing w:val="4"/>
          <w:lang w:eastAsia="en-AU"/>
        </w:rPr>
        <w:t>to progress</w:t>
      </w:r>
      <w:r w:rsidR="009F59E9">
        <w:rPr>
          <w:rFonts w:ascii="Arial" w:eastAsia="Times New Roman" w:hAnsi="Arial"/>
          <w:spacing w:val="4"/>
          <w:lang w:eastAsia="en-AU"/>
        </w:rPr>
        <w:t>ing</w:t>
      </w:r>
      <w:r w:rsidR="00104F19">
        <w:rPr>
          <w:rFonts w:ascii="Arial" w:eastAsia="Times New Roman" w:hAnsi="Arial"/>
          <w:spacing w:val="4"/>
          <w:lang w:eastAsia="en-AU"/>
        </w:rPr>
        <w:t xml:space="preserve"> the strategy</w:t>
      </w:r>
      <w:r w:rsidR="00E42055">
        <w:rPr>
          <w:rFonts w:ascii="Arial" w:eastAsia="Times New Roman" w:hAnsi="Arial"/>
          <w:spacing w:val="4"/>
          <w:lang w:eastAsia="en-AU"/>
        </w:rPr>
        <w:t>’s primary objectives</w:t>
      </w:r>
      <w:r w:rsidR="00104F19">
        <w:rPr>
          <w:rFonts w:ascii="Arial" w:eastAsia="Times New Roman" w:hAnsi="Arial"/>
          <w:spacing w:val="4"/>
          <w:lang w:eastAsia="en-AU"/>
        </w:rPr>
        <w:t xml:space="preserve">, all levels of government </w:t>
      </w:r>
      <w:r w:rsidR="00E42055">
        <w:rPr>
          <w:rFonts w:ascii="Arial" w:eastAsia="Times New Roman" w:hAnsi="Arial"/>
          <w:spacing w:val="4"/>
          <w:lang w:eastAsia="en-AU"/>
        </w:rPr>
        <w:t>have agreed to convene</w:t>
      </w:r>
      <w:r w:rsidR="00104F19">
        <w:rPr>
          <w:rFonts w:ascii="Arial" w:eastAsia="Times New Roman" w:hAnsi="Arial"/>
          <w:spacing w:val="4"/>
          <w:lang w:eastAsia="en-AU"/>
        </w:rPr>
        <w:t xml:space="preserve"> a series of targeted</w:t>
      </w:r>
      <w:r w:rsidR="00AC0E1A">
        <w:rPr>
          <w:rFonts w:ascii="Arial" w:eastAsia="Times New Roman" w:hAnsi="Arial"/>
          <w:spacing w:val="4"/>
          <w:lang w:eastAsia="en-AU"/>
        </w:rPr>
        <w:t>, solution</w:t>
      </w:r>
      <w:r w:rsidR="00070170">
        <w:rPr>
          <w:rFonts w:ascii="Arial" w:eastAsia="Times New Roman" w:hAnsi="Arial"/>
          <w:spacing w:val="4"/>
          <w:lang w:eastAsia="en-AU"/>
        </w:rPr>
        <w:noBreakHyphen/>
      </w:r>
      <w:r w:rsidR="00AC0E1A">
        <w:rPr>
          <w:rFonts w:ascii="Arial" w:eastAsia="Times New Roman" w:hAnsi="Arial"/>
          <w:spacing w:val="4"/>
          <w:lang w:eastAsia="en-AU"/>
        </w:rPr>
        <w:t>focused</w:t>
      </w:r>
      <w:r w:rsidR="00104F19">
        <w:rPr>
          <w:rFonts w:ascii="Arial" w:eastAsia="Times New Roman" w:hAnsi="Arial"/>
          <w:spacing w:val="4"/>
          <w:lang w:eastAsia="en-AU"/>
        </w:rPr>
        <w:t xml:space="preserve"> workshops</w:t>
      </w:r>
      <w:r w:rsidR="00B80BC5">
        <w:rPr>
          <w:rFonts w:ascii="Arial" w:eastAsia="Times New Roman" w:hAnsi="Arial"/>
          <w:spacing w:val="4"/>
          <w:lang w:eastAsia="en-AU"/>
        </w:rPr>
        <w:t xml:space="preserve">. </w:t>
      </w:r>
      <w:r w:rsidR="00E67FAE">
        <w:rPr>
          <w:rFonts w:ascii="Arial" w:eastAsia="Times New Roman" w:hAnsi="Arial"/>
          <w:spacing w:val="4"/>
          <w:lang w:eastAsia="en-AU"/>
        </w:rPr>
        <w:t>A</w:t>
      </w:r>
      <w:r w:rsidR="0030595B">
        <w:rPr>
          <w:rFonts w:ascii="Arial" w:eastAsia="Times New Roman" w:hAnsi="Arial"/>
          <w:spacing w:val="4"/>
          <w:lang w:eastAsia="en-AU"/>
        </w:rPr>
        <w:t xml:space="preserve"> minimum of </w:t>
      </w:r>
      <w:r w:rsidR="00111DDC">
        <w:rPr>
          <w:rFonts w:ascii="Arial" w:eastAsia="Times New Roman" w:hAnsi="Arial"/>
          <w:spacing w:val="4"/>
          <w:lang w:eastAsia="en-AU"/>
        </w:rPr>
        <w:t xml:space="preserve">three </w:t>
      </w:r>
      <w:r w:rsidR="00B24A07">
        <w:rPr>
          <w:rFonts w:ascii="Arial" w:eastAsia="Times New Roman" w:hAnsi="Arial"/>
          <w:spacing w:val="4"/>
          <w:lang w:eastAsia="en-AU"/>
        </w:rPr>
        <w:t xml:space="preserve">workshops </w:t>
      </w:r>
      <w:r w:rsidR="0030595B">
        <w:rPr>
          <w:rFonts w:ascii="Arial" w:eastAsia="Times New Roman" w:hAnsi="Arial"/>
          <w:spacing w:val="4"/>
          <w:lang w:eastAsia="en-AU"/>
        </w:rPr>
        <w:t>will be held each</w:t>
      </w:r>
      <w:r w:rsidR="00B24A07">
        <w:rPr>
          <w:rFonts w:ascii="Arial" w:eastAsia="Times New Roman" w:hAnsi="Arial"/>
          <w:spacing w:val="4"/>
          <w:lang w:eastAsia="en-AU"/>
        </w:rPr>
        <w:t xml:space="preserve"> year</w:t>
      </w:r>
      <w:r w:rsidR="0030595B">
        <w:rPr>
          <w:rFonts w:ascii="Arial" w:eastAsia="Times New Roman" w:hAnsi="Arial"/>
          <w:spacing w:val="4"/>
          <w:lang w:eastAsia="en-AU"/>
        </w:rPr>
        <w:t xml:space="preserve">, with at least </w:t>
      </w:r>
      <w:r>
        <w:rPr>
          <w:rFonts w:ascii="Arial" w:eastAsia="Times New Roman" w:hAnsi="Arial"/>
          <w:spacing w:val="4"/>
          <w:lang w:eastAsia="en-AU"/>
        </w:rPr>
        <w:t>one</w:t>
      </w:r>
      <w:r w:rsidR="00AC0E1A">
        <w:rPr>
          <w:rFonts w:ascii="Arial" w:eastAsia="Times New Roman" w:hAnsi="Arial"/>
          <w:spacing w:val="4"/>
          <w:lang w:eastAsia="en-AU"/>
        </w:rPr>
        <w:t xml:space="preserve"> </w:t>
      </w:r>
      <w:r w:rsidR="0030595B">
        <w:rPr>
          <w:rFonts w:ascii="Arial" w:eastAsia="Times New Roman" w:hAnsi="Arial"/>
          <w:spacing w:val="4"/>
          <w:lang w:eastAsia="en-AU"/>
        </w:rPr>
        <w:t xml:space="preserve">workshop per year focused on </w:t>
      </w:r>
      <w:r w:rsidR="00AC0E1A">
        <w:rPr>
          <w:rFonts w:ascii="Arial" w:eastAsia="Times New Roman" w:hAnsi="Arial"/>
          <w:spacing w:val="4"/>
          <w:lang w:eastAsia="en-AU"/>
        </w:rPr>
        <w:t>improving employment outcomes for people with disability and</w:t>
      </w:r>
      <w:r>
        <w:rPr>
          <w:rFonts w:ascii="Arial" w:eastAsia="Times New Roman" w:hAnsi="Arial"/>
          <w:spacing w:val="4"/>
          <w:lang w:eastAsia="en-AU"/>
        </w:rPr>
        <w:t xml:space="preserve"> one </w:t>
      </w:r>
      <w:r w:rsidR="008A6A9B">
        <w:rPr>
          <w:rFonts w:ascii="Arial" w:eastAsia="Times New Roman" w:hAnsi="Arial"/>
          <w:spacing w:val="4"/>
          <w:lang w:eastAsia="en-AU"/>
        </w:rPr>
        <w:t xml:space="preserve">workshop per year </w:t>
      </w:r>
      <w:r>
        <w:rPr>
          <w:rFonts w:ascii="Arial" w:eastAsia="Times New Roman" w:hAnsi="Arial"/>
          <w:spacing w:val="4"/>
          <w:lang w:eastAsia="en-AU"/>
        </w:rPr>
        <w:t>on</w:t>
      </w:r>
      <w:r w:rsidR="00AC0E1A">
        <w:rPr>
          <w:rFonts w:ascii="Arial" w:eastAsia="Times New Roman" w:hAnsi="Arial"/>
          <w:spacing w:val="4"/>
          <w:lang w:eastAsia="en-AU"/>
        </w:rPr>
        <w:t xml:space="preserve"> </w:t>
      </w:r>
      <w:r w:rsidR="0030595B">
        <w:rPr>
          <w:rFonts w:ascii="Arial" w:eastAsia="Times New Roman" w:hAnsi="Arial"/>
          <w:spacing w:val="4"/>
          <w:lang w:eastAsia="en-AU"/>
        </w:rPr>
        <w:t xml:space="preserve">improving outcomes for Aboriginal and Torres </w:t>
      </w:r>
      <w:r w:rsidR="009758AA">
        <w:rPr>
          <w:rFonts w:ascii="Arial" w:eastAsia="Times New Roman" w:hAnsi="Arial"/>
          <w:spacing w:val="4"/>
          <w:lang w:eastAsia="en-AU"/>
        </w:rPr>
        <w:t xml:space="preserve">Strait </w:t>
      </w:r>
      <w:r w:rsidR="0030595B">
        <w:rPr>
          <w:rFonts w:ascii="Arial" w:eastAsia="Times New Roman" w:hAnsi="Arial"/>
          <w:spacing w:val="4"/>
          <w:lang w:eastAsia="en-AU"/>
        </w:rPr>
        <w:t>Islander people with disability.</w:t>
      </w:r>
    </w:p>
    <w:p w14:paraId="377BB494" w14:textId="77777777" w:rsidR="001A2557" w:rsidRPr="00E67FAE" w:rsidRDefault="00AC0E1A" w:rsidP="00E67FAE">
      <w:pPr>
        <w:pStyle w:val="Reporttext"/>
        <w:spacing w:before="120" w:after="180" w:line="280" w:lineRule="atLeast"/>
      </w:pPr>
      <w:r>
        <w:rPr>
          <w:rFonts w:ascii="Arial" w:eastAsia="Times New Roman" w:hAnsi="Arial"/>
          <w:spacing w:val="4"/>
          <w:lang w:eastAsia="en-AU"/>
        </w:rPr>
        <w:t xml:space="preserve">Topics </w:t>
      </w:r>
      <w:r w:rsidR="00762037">
        <w:rPr>
          <w:rFonts w:ascii="Arial" w:eastAsia="Times New Roman" w:hAnsi="Arial"/>
          <w:spacing w:val="4"/>
          <w:lang w:eastAsia="en-AU"/>
        </w:rPr>
        <w:t>of focus for</w:t>
      </w:r>
      <w:r w:rsidR="008A6A9B">
        <w:rPr>
          <w:rFonts w:ascii="Arial" w:eastAsia="Times New Roman" w:hAnsi="Arial"/>
          <w:spacing w:val="4"/>
          <w:lang w:eastAsia="en-AU"/>
        </w:rPr>
        <w:t xml:space="preserve"> the workshops</w:t>
      </w:r>
      <w:r>
        <w:rPr>
          <w:rFonts w:ascii="Arial" w:eastAsia="Times New Roman" w:hAnsi="Arial"/>
          <w:spacing w:val="4"/>
          <w:lang w:eastAsia="en-AU"/>
        </w:rPr>
        <w:t xml:space="preserve"> will be </w:t>
      </w:r>
      <w:r w:rsidR="00413DAD">
        <w:rPr>
          <w:rFonts w:ascii="Arial" w:eastAsia="Times New Roman" w:hAnsi="Arial"/>
          <w:spacing w:val="4"/>
          <w:lang w:eastAsia="en-AU"/>
        </w:rPr>
        <w:t xml:space="preserve">identified </w:t>
      </w:r>
      <w:r w:rsidR="008A6A9B">
        <w:rPr>
          <w:rFonts w:ascii="Arial" w:eastAsia="Times New Roman" w:hAnsi="Arial"/>
          <w:spacing w:val="4"/>
          <w:lang w:eastAsia="en-AU"/>
        </w:rPr>
        <w:t xml:space="preserve">by </w:t>
      </w:r>
      <w:r w:rsidR="00413DAD">
        <w:rPr>
          <w:rFonts w:ascii="Arial" w:eastAsia="Times New Roman" w:hAnsi="Arial"/>
          <w:spacing w:val="4"/>
          <w:lang w:eastAsia="en-AU"/>
        </w:rPr>
        <w:t xml:space="preserve">people with disability, </w:t>
      </w:r>
      <w:r w:rsidR="002C71E5">
        <w:rPr>
          <w:rFonts w:ascii="Arial" w:eastAsia="Times New Roman" w:hAnsi="Arial"/>
          <w:spacing w:val="4"/>
          <w:lang w:eastAsia="en-AU"/>
        </w:rPr>
        <w:t>through</w:t>
      </w:r>
      <w:r w:rsidR="00762037">
        <w:rPr>
          <w:rFonts w:ascii="Arial" w:eastAsia="Times New Roman" w:hAnsi="Arial"/>
          <w:spacing w:val="4"/>
          <w:lang w:eastAsia="en-AU"/>
        </w:rPr>
        <w:t xml:space="preserve"> engagement with</w:t>
      </w:r>
      <w:r w:rsidR="002C71E5">
        <w:rPr>
          <w:rFonts w:ascii="Arial" w:eastAsia="Times New Roman" w:hAnsi="Arial"/>
          <w:spacing w:val="4"/>
          <w:lang w:eastAsia="en-AU"/>
        </w:rPr>
        <w:t xml:space="preserve"> </w:t>
      </w:r>
      <w:r w:rsidR="00413DAD">
        <w:rPr>
          <w:rFonts w:ascii="Arial" w:eastAsia="Times New Roman" w:hAnsi="Arial"/>
          <w:spacing w:val="4"/>
          <w:lang w:eastAsia="en-AU"/>
        </w:rPr>
        <w:t>the</w:t>
      </w:r>
      <w:r w:rsidR="00E67FAE">
        <w:rPr>
          <w:rFonts w:ascii="Arial" w:eastAsia="Times New Roman" w:hAnsi="Arial"/>
          <w:spacing w:val="4"/>
          <w:lang w:eastAsia="en-AU"/>
        </w:rPr>
        <w:t>ir representative organisations, and will address issues influencing reform of mainstream services</w:t>
      </w:r>
      <w:r w:rsidR="00B80BC5">
        <w:rPr>
          <w:rFonts w:ascii="Arial" w:eastAsia="Times New Roman" w:hAnsi="Arial"/>
          <w:spacing w:val="4"/>
          <w:lang w:eastAsia="en-AU"/>
        </w:rPr>
        <w:t xml:space="preserve">. </w:t>
      </w:r>
      <w:r>
        <w:rPr>
          <w:rFonts w:ascii="Arial" w:eastAsia="Times New Roman" w:hAnsi="Arial"/>
          <w:spacing w:val="4"/>
          <w:lang w:eastAsia="en-AU"/>
        </w:rPr>
        <w:t xml:space="preserve">Topics will </w:t>
      </w:r>
      <w:r w:rsidR="00E67FAE">
        <w:rPr>
          <w:rFonts w:ascii="Arial" w:eastAsia="Times New Roman" w:hAnsi="Arial"/>
          <w:spacing w:val="4"/>
          <w:lang w:eastAsia="en-AU"/>
        </w:rPr>
        <w:t xml:space="preserve">also </w:t>
      </w:r>
      <w:r>
        <w:rPr>
          <w:rFonts w:ascii="Arial" w:eastAsia="Times New Roman" w:hAnsi="Arial"/>
          <w:spacing w:val="4"/>
          <w:lang w:eastAsia="en-AU"/>
        </w:rPr>
        <w:t xml:space="preserve">represent </w:t>
      </w:r>
      <w:r w:rsidR="00E42055">
        <w:rPr>
          <w:rFonts w:ascii="Arial" w:eastAsia="Times New Roman" w:hAnsi="Arial"/>
          <w:spacing w:val="4"/>
          <w:lang w:eastAsia="en-AU"/>
        </w:rPr>
        <w:t xml:space="preserve">national </w:t>
      </w:r>
      <w:r>
        <w:rPr>
          <w:rFonts w:ascii="Arial" w:eastAsia="Times New Roman" w:hAnsi="Arial"/>
          <w:spacing w:val="4"/>
          <w:lang w:eastAsia="en-AU"/>
        </w:rPr>
        <w:t xml:space="preserve">areas of </w:t>
      </w:r>
      <w:r w:rsidR="00E42055">
        <w:rPr>
          <w:rFonts w:ascii="Arial" w:eastAsia="Times New Roman" w:hAnsi="Arial"/>
          <w:spacing w:val="4"/>
          <w:lang w:eastAsia="en-AU"/>
        </w:rPr>
        <w:t>cooperation</w:t>
      </w:r>
      <w:r>
        <w:rPr>
          <w:rFonts w:ascii="Arial" w:eastAsia="Times New Roman" w:hAnsi="Arial"/>
          <w:spacing w:val="4"/>
          <w:lang w:eastAsia="en-AU"/>
        </w:rPr>
        <w:t xml:space="preserve"> and will </w:t>
      </w:r>
      <w:r w:rsidR="00E42055">
        <w:rPr>
          <w:rFonts w:ascii="Arial" w:eastAsia="Times New Roman" w:hAnsi="Arial"/>
          <w:spacing w:val="4"/>
          <w:lang w:eastAsia="en-AU"/>
        </w:rPr>
        <w:t>address</w:t>
      </w:r>
      <w:r>
        <w:rPr>
          <w:rFonts w:ascii="Arial" w:eastAsia="Times New Roman" w:hAnsi="Arial"/>
          <w:spacing w:val="4"/>
          <w:lang w:eastAsia="en-AU"/>
        </w:rPr>
        <w:t xml:space="preserve"> the additional disadvantage experienced by particular groups of people with disability (such as </w:t>
      </w:r>
      <w:r w:rsidR="00E42055">
        <w:rPr>
          <w:rFonts w:ascii="Arial" w:eastAsia="Times New Roman" w:hAnsi="Arial"/>
          <w:spacing w:val="4"/>
          <w:lang w:eastAsia="en-AU"/>
        </w:rPr>
        <w:t xml:space="preserve">people from culturally and linguistically diverse backgrounds, </w:t>
      </w:r>
      <w:r>
        <w:rPr>
          <w:rFonts w:ascii="Arial" w:eastAsia="Times New Roman" w:hAnsi="Arial"/>
          <w:spacing w:val="4"/>
          <w:lang w:eastAsia="en-AU"/>
        </w:rPr>
        <w:t>women</w:t>
      </w:r>
      <w:r w:rsidR="00E42055">
        <w:rPr>
          <w:rFonts w:ascii="Arial" w:eastAsia="Times New Roman" w:hAnsi="Arial"/>
          <w:spacing w:val="4"/>
          <w:lang w:eastAsia="en-AU"/>
        </w:rPr>
        <w:t xml:space="preserve"> and</w:t>
      </w:r>
      <w:r>
        <w:rPr>
          <w:rFonts w:ascii="Arial" w:eastAsia="Times New Roman" w:hAnsi="Arial"/>
          <w:spacing w:val="4"/>
          <w:lang w:eastAsia="en-AU"/>
        </w:rPr>
        <w:t xml:space="preserve"> children).</w:t>
      </w:r>
      <w:r w:rsidR="008A6A9B">
        <w:rPr>
          <w:rFonts w:ascii="Arial" w:eastAsia="Times New Roman" w:hAnsi="Arial"/>
          <w:spacing w:val="4"/>
          <w:lang w:eastAsia="en-AU"/>
        </w:rPr>
        <w:t xml:space="preserve"> </w:t>
      </w:r>
    </w:p>
    <w:p w14:paraId="1FCB549B" w14:textId="77777777" w:rsidR="004A176D" w:rsidRPr="00E67FAE" w:rsidRDefault="00FF7460" w:rsidP="00E67FAE">
      <w:pPr>
        <w:pStyle w:val="Reporttext"/>
        <w:spacing w:before="120" w:after="180" w:line="280" w:lineRule="atLeast"/>
        <w:rPr>
          <w:rFonts w:ascii="Arial" w:eastAsia="Times New Roman" w:hAnsi="Arial"/>
          <w:spacing w:val="4"/>
          <w:lang w:eastAsia="en-AU"/>
        </w:rPr>
      </w:pPr>
      <w:r>
        <w:rPr>
          <w:rFonts w:ascii="Arial" w:eastAsia="Times New Roman" w:hAnsi="Arial"/>
          <w:spacing w:val="4"/>
          <w:lang w:eastAsia="en-AU"/>
        </w:rPr>
        <w:t xml:space="preserve">All levels of government will contribute to the </w:t>
      </w:r>
      <w:r w:rsidR="0095735F">
        <w:rPr>
          <w:rFonts w:ascii="Arial" w:eastAsia="Times New Roman" w:hAnsi="Arial"/>
          <w:spacing w:val="4"/>
          <w:lang w:eastAsia="en-AU"/>
        </w:rPr>
        <w:t>management</w:t>
      </w:r>
      <w:r>
        <w:rPr>
          <w:rFonts w:ascii="Arial" w:eastAsia="Times New Roman" w:hAnsi="Arial"/>
          <w:spacing w:val="4"/>
          <w:lang w:eastAsia="en-AU"/>
        </w:rPr>
        <w:t xml:space="preserve"> of the workshops</w:t>
      </w:r>
      <w:r w:rsidR="00E67FAE">
        <w:rPr>
          <w:rFonts w:ascii="Arial" w:eastAsia="Times New Roman" w:hAnsi="Arial"/>
          <w:spacing w:val="4"/>
          <w:lang w:eastAsia="en-AU"/>
        </w:rPr>
        <w:t>, to be held in a variety of locations across Australia</w:t>
      </w:r>
      <w:r w:rsidR="00B80BC5">
        <w:rPr>
          <w:rFonts w:ascii="Arial" w:eastAsia="Times New Roman" w:hAnsi="Arial"/>
          <w:spacing w:val="4"/>
          <w:lang w:eastAsia="en-AU"/>
        </w:rPr>
        <w:t xml:space="preserve">. </w:t>
      </w:r>
      <w:r w:rsidR="00DA10C9">
        <w:rPr>
          <w:rFonts w:ascii="Arial" w:eastAsia="Times New Roman" w:hAnsi="Arial"/>
          <w:spacing w:val="4"/>
          <w:lang w:eastAsia="en-AU"/>
        </w:rPr>
        <w:t>Opportunities to maximise participation</w:t>
      </w:r>
      <w:r w:rsidR="00751BB7">
        <w:rPr>
          <w:rFonts w:ascii="Arial" w:eastAsia="Times New Roman" w:hAnsi="Arial"/>
          <w:spacing w:val="4"/>
          <w:lang w:eastAsia="en-AU"/>
        </w:rPr>
        <w:t>, such as</w:t>
      </w:r>
      <w:r w:rsidR="00DA10C9">
        <w:rPr>
          <w:rFonts w:ascii="Arial" w:eastAsia="Times New Roman" w:hAnsi="Arial"/>
          <w:spacing w:val="4"/>
          <w:lang w:eastAsia="en-AU"/>
        </w:rPr>
        <w:t xml:space="preserve"> through webinars and other </w:t>
      </w:r>
      <w:r w:rsidR="005C15B1">
        <w:rPr>
          <w:rFonts w:ascii="Arial" w:eastAsia="Times New Roman" w:hAnsi="Arial"/>
          <w:spacing w:val="4"/>
          <w:lang w:eastAsia="en-AU"/>
        </w:rPr>
        <w:t xml:space="preserve">engagement </w:t>
      </w:r>
      <w:r w:rsidR="00DA10C9">
        <w:rPr>
          <w:rFonts w:ascii="Arial" w:eastAsia="Times New Roman" w:hAnsi="Arial"/>
          <w:spacing w:val="4"/>
          <w:lang w:eastAsia="en-AU"/>
        </w:rPr>
        <w:t>mechanisms</w:t>
      </w:r>
      <w:r w:rsidR="00751BB7">
        <w:rPr>
          <w:rFonts w:ascii="Arial" w:eastAsia="Times New Roman" w:hAnsi="Arial"/>
          <w:spacing w:val="4"/>
          <w:lang w:eastAsia="en-AU"/>
        </w:rPr>
        <w:t>,</w:t>
      </w:r>
      <w:r w:rsidR="00DA10C9">
        <w:rPr>
          <w:rFonts w:ascii="Arial" w:eastAsia="Times New Roman" w:hAnsi="Arial"/>
          <w:spacing w:val="4"/>
          <w:lang w:eastAsia="en-AU"/>
        </w:rPr>
        <w:t xml:space="preserve"> will be considered</w:t>
      </w:r>
      <w:r w:rsidR="008A6201">
        <w:rPr>
          <w:rFonts w:ascii="Arial" w:eastAsia="Times New Roman" w:hAnsi="Arial"/>
          <w:spacing w:val="4"/>
          <w:lang w:eastAsia="en-AU"/>
        </w:rPr>
        <w:t>. Workshop p</w:t>
      </w:r>
      <w:r w:rsidR="001A2557">
        <w:rPr>
          <w:rFonts w:ascii="Arial" w:eastAsia="Times New Roman" w:hAnsi="Arial"/>
          <w:spacing w:val="4"/>
          <w:lang w:eastAsia="en-AU"/>
        </w:rPr>
        <w:t xml:space="preserve">articipants </w:t>
      </w:r>
      <w:r w:rsidR="00681896">
        <w:rPr>
          <w:rFonts w:ascii="Arial" w:eastAsia="Times New Roman" w:hAnsi="Arial"/>
          <w:spacing w:val="4"/>
          <w:lang w:eastAsia="en-AU"/>
        </w:rPr>
        <w:t xml:space="preserve">will include </w:t>
      </w:r>
      <w:r w:rsidR="009F59E9">
        <w:rPr>
          <w:rFonts w:ascii="Arial" w:eastAsia="Times New Roman" w:hAnsi="Arial"/>
          <w:spacing w:val="4"/>
          <w:lang w:eastAsia="en-AU"/>
        </w:rPr>
        <w:t xml:space="preserve">representatives </w:t>
      </w:r>
      <w:r w:rsidRPr="00E42055">
        <w:rPr>
          <w:rFonts w:ascii="Arial" w:eastAsia="Times New Roman" w:hAnsi="Arial"/>
          <w:spacing w:val="4"/>
          <w:lang w:eastAsia="en-AU"/>
        </w:rPr>
        <w:t>from both disability and mainstream agencies</w:t>
      </w:r>
      <w:r w:rsidR="00F02025">
        <w:rPr>
          <w:rFonts w:ascii="Arial" w:eastAsia="Times New Roman" w:hAnsi="Arial"/>
          <w:spacing w:val="4"/>
          <w:lang w:eastAsia="en-AU"/>
        </w:rPr>
        <w:t xml:space="preserve"> </w:t>
      </w:r>
      <w:r w:rsidRPr="00E42055">
        <w:rPr>
          <w:rFonts w:ascii="Arial" w:eastAsia="Times New Roman" w:hAnsi="Arial"/>
          <w:spacing w:val="4"/>
          <w:lang w:eastAsia="en-AU"/>
        </w:rPr>
        <w:t>across all levels of government</w:t>
      </w:r>
      <w:r w:rsidR="00681896">
        <w:rPr>
          <w:rFonts w:ascii="Arial" w:eastAsia="Times New Roman" w:hAnsi="Arial"/>
          <w:spacing w:val="4"/>
          <w:lang w:eastAsia="en-AU"/>
        </w:rPr>
        <w:t>, and p</w:t>
      </w:r>
      <w:r w:rsidR="001A2557">
        <w:rPr>
          <w:rFonts w:ascii="Arial" w:eastAsia="Times New Roman" w:hAnsi="Arial"/>
          <w:spacing w:val="4"/>
          <w:lang w:eastAsia="en-AU"/>
        </w:rPr>
        <w:t>eople with disability through their representative organisations</w:t>
      </w:r>
      <w:r w:rsidR="00B80BC5">
        <w:rPr>
          <w:rFonts w:ascii="Arial" w:eastAsia="Times New Roman" w:hAnsi="Arial"/>
          <w:spacing w:val="4"/>
          <w:lang w:eastAsia="en-AU"/>
        </w:rPr>
        <w:t xml:space="preserve">. </w:t>
      </w:r>
      <w:r w:rsidR="001A2557">
        <w:rPr>
          <w:rFonts w:ascii="Arial" w:eastAsia="Times New Roman" w:hAnsi="Arial"/>
          <w:spacing w:val="4"/>
          <w:lang w:eastAsia="en-AU"/>
        </w:rPr>
        <w:t>All levels of g</w:t>
      </w:r>
      <w:r>
        <w:rPr>
          <w:rFonts w:ascii="Arial" w:eastAsia="Times New Roman" w:hAnsi="Arial"/>
          <w:spacing w:val="4"/>
          <w:lang w:eastAsia="en-AU"/>
        </w:rPr>
        <w:t>overnment will engage with</w:t>
      </w:r>
      <w:r w:rsidRPr="00E42055">
        <w:rPr>
          <w:rFonts w:ascii="Arial" w:eastAsia="Times New Roman" w:hAnsi="Arial"/>
          <w:spacing w:val="4"/>
          <w:lang w:eastAsia="en-AU"/>
        </w:rPr>
        <w:t xml:space="preserve"> </w:t>
      </w:r>
      <w:r w:rsidRPr="00FF7460">
        <w:rPr>
          <w:rFonts w:ascii="Arial" w:eastAsia="Times New Roman" w:hAnsi="Arial"/>
          <w:spacing w:val="4"/>
          <w:lang w:eastAsia="en-AU"/>
        </w:rPr>
        <w:t>business, researchers and other</w:t>
      </w:r>
      <w:r w:rsidRPr="00E42055">
        <w:rPr>
          <w:rFonts w:ascii="Arial" w:eastAsia="Times New Roman" w:hAnsi="Arial"/>
          <w:spacing w:val="4"/>
          <w:lang w:eastAsia="en-AU"/>
        </w:rPr>
        <w:t xml:space="preserve"> </w:t>
      </w:r>
      <w:r w:rsidR="00F02025">
        <w:rPr>
          <w:rFonts w:ascii="Arial" w:eastAsia="Times New Roman" w:hAnsi="Arial"/>
          <w:spacing w:val="4"/>
          <w:lang w:eastAsia="en-AU"/>
        </w:rPr>
        <w:t xml:space="preserve">relevant </w:t>
      </w:r>
      <w:r w:rsidR="0095735F">
        <w:rPr>
          <w:rFonts w:ascii="Arial" w:eastAsia="Times New Roman" w:hAnsi="Arial"/>
          <w:spacing w:val="4"/>
          <w:lang w:eastAsia="en-AU"/>
        </w:rPr>
        <w:t xml:space="preserve">experts </w:t>
      </w:r>
      <w:r w:rsidR="001A2557">
        <w:rPr>
          <w:rFonts w:ascii="Arial" w:eastAsia="Times New Roman" w:hAnsi="Arial"/>
          <w:spacing w:val="4"/>
          <w:lang w:eastAsia="en-AU"/>
        </w:rPr>
        <w:t xml:space="preserve">to </w:t>
      </w:r>
      <w:r w:rsidR="000D6D8B">
        <w:rPr>
          <w:rFonts w:ascii="Arial" w:eastAsia="Times New Roman" w:hAnsi="Arial"/>
          <w:spacing w:val="4"/>
          <w:lang w:eastAsia="en-AU"/>
        </w:rPr>
        <w:t>contribute best practice examples</w:t>
      </w:r>
      <w:r w:rsidR="00B80BC5">
        <w:rPr>
          <w:rFonts w:ascii="Arial" w:eastAsia="Times New Roman" w:hAnsi="Arial"/>
          <w:spacing w:val="4"/>
          <w:lang w:eastAsia="en-AU"/>
        </w:rPr>
        <w:t xml:space="preserve">. </w:t>
      </w:r>
      <w:r w:rsidR="00B24A07" w:rsidRPr="000D5C15">
        <w:rPr>
          <w:rFonts w:ascii="Arial" w:hAnsi="Arial" w:cs="Arial"/>
        </w:rPr>
        <w:t>The outcomes and recommendations</w:t>
      </w:r>
      <w:r w:rsidR="002F2F75" w:rsidRPr="000D5C15">
        <w:rPr>
          <w:rFonts w:ascii="Arial" w:hAnsi="Arial" w:cs="Arial"/>
        </w:rPr>
        <w:t xml:space="preserve"> generated by the workshops</w:t>
      </w:r>
      <w:r w:rsidR="00B24A07" w:rsidRPr="000D5C15">
        <w:rPr>
          <w:rFonts w:ascii="Arial" w:hAnsi="Arial" w:cs="Arial"/>
        </w:rPr>
        <w:t xml:space="preserve"> will </w:t>
      </w:r>
      <w:r w:rsidR="00574F54" w:rsidRPr="000D5C15">
        <w:rPr>
          <w:rFonts w:ascii="Arial" w:hAnsi="Arial" w:cs="Arial"/>
        </w:rPr>
        <w:t xml:space="preserve">provide valuable advice to government </w:t>
      </w:r>
      <w:r w:rsidR="00875A50">
        <w:rPr>
          <w:rFonts w:ascii="Arial" w:hAnsi="Arial" w:cs="Arial"/>
        </w:rPr>
        <w:t>and will</w:t>
      </w:r>
      <w:r w:rsidR="00574F54" w:rsidRPr="000D5C15">
        <w:rPr>
          <w:rFonts w:ascii="Arial" w:hAnsi="Arial" w:cs="Arial"/>
        </w:rPr>
        <w:t xml:space="preserve"> inform future actions and policy development.</w:t>
      </w:r>
    </w:p>
    <w:p w14:paraId="567972AF" w14:textId="77777777" w:rsidR="00B77558" w:rsidRPr="00DA1783" w:rsidRDefault="00B77558" w:rsidP="00B77558">
      <w:pPr>
        <w:pStyle w:val="Heading3"/>
      </w:pPr>
      <w:bookmarkStart w:id="18" w:name="_Toc449436810"/>
      <w:bookmarkStart w:id="19" w:name="_Toc337885546"/>
      <w:r w:rsidRPr="002F709B">
        <w:t>Standard disability identifier</w:t>
      </w:r>
      <w:bookmarkEnd w:id="17"/>
      <w:bookmarkEnd w:id="18"/>
      <w:bookmarkEnd w:id="19"/>
    </w:p>
    <w:p w14:paraId="0C317C25" w14:textId="77777777" w:rsidR="0014429E" w:rsidRPr="00A9462E" w:rsidRDefault="0044666C" w:rsidP="0014429E">
      <w:pPr>
        <w:pStyle w:val="Reporttext"/>
        <w:spacing w:before="120" w:after="180" w:line="280" w:lineRule="atLeast"/>
        <w:rPr>
          <w:rFonts w:ascii="Arial" w:eastAsia="Times New Roman" w:hAnsi="Arial"/>
          <w:spacing w:val="4"/>
          <w:lang w:eastAsia="en-AU"/>
        </w:rPr>
      </w:pPr>
      <w:r w:rsidRPr="00047D7A">
        <w:rPr>
          <w:rFonts w:ascii="Arial" w:hAnsi="Arial" w:cs="Arial"/>
        </w:rPr>
        <w:t>Improving the quality and availability of disability data through mainstream administrative data collections remains an important mechanism to understand the impact of reforms</w:t>
      </w:r>
      <w:r w:rsidR="003F5DA6">
        <w:rPr>
          <w:rFonts w:ascii="Arial" w:hAnsi="Arial" w:cs="Arial"/>
        </w:rPr>
        <w:t xml:space="preserve"> across</w:t>
      </w:r>
      <w:r w:rsidRPr="00047D7A">
        <w:rPr>
          <w:rFonts w:ascii="Arial" w:hAnsi="Arial" w:cs="Arial"/>
        </w:rPr>
        <w:t xml:space="preserve"> mainstream services</w:t>
      </w:r>
      <w:r w:rsidR="00B80BC5">
        <w:rPr>
          <w:rFonts w:ascii="Arial" w:hAnsi="Arial" w:cs="Arial"/>
        </w:rPr>
        <w:t xml:space="preserve">. </w:t>
      </w:r>
      <w:r w:rsidR="000E74D1">
        <w:rPr>
          <w:rFonts w:ascii="Arial" w:hAnsi="Arial" w:cs="Arial"/>
        </w:rPr>
        <w:t xml:space="preserve">Mainstream administrative data collections </w:t>
      </w:r>
      <w:r>
        <w:rPr>
          <w:rFonts w:ascii="Arial" w:hAnsi="Arial" w:cs="Arial"/>
        </w:rPr>
        <w:t>also provide an overall</w:t>
      </w:r>
      <w:r w:rsidRPr="00047D7A">
        <w:rPr>
          <w:rFonts w:ascii="Arial" w:hAnsi="Arial" w:cs="Arial"/>
        </w:rPr>
        <w:t xml:space="preserve"> picture of how people with disability are accessing mainstream services</w:t>
      </w:r>
      <w:r w:rsidR="003F5DA6">
        <w:rPr>
          <w:rFonts w:ascii="Arial" w:hAnsi="Arial" w:cs="Arial"/>
        </w:rPr>
        <w:t>;</w:t>
      </w:r>
      <w:r w:rsidR="00057537" w:rsidRPr="002D6CF8">
        <w:rPr>
          <w:rFonts w:ascii="Arial" w:hAnsi="Arial" w:cs="Arial"/>
        </w:rPr>
        <w:t xml:space="preserve"> </w:t>
      </w:r>
      <w:r w:rsidR="00057537" w:rsidRPr="003F5DA6">
        <w:rPr>
          <w:rFonts w:ascii="Arial" w:hAnsi="Arial" w:cs="Arial"/>
        </w:rPr>
        <w:t>and</w:t>
      </w:r>
      <w:r w:rsidR="003F5DA6">
        <w:rPr>
          <w:rFonts w:ascii="Arial" w:hAnsi="Arial" w:cs="Arial"/>
        </w:rPr>
        <w:t>,</w:t>
      </w:r>
      <w:r w:rsidR="00057537" w:rsidRPr="003F5DA6">
        <w:rPr>
          <w:rFonts w:ascii="Arial" w:hAnsi="Arial" w:cs="Arial"/>
        </w:rPr>
        <w:t xml:space="preserve"> in turn</w:t>
      </w:r>
      <w:r w:rsidR="003F5DA6">
        <w:rPr>
          <w:rFonts w:ascii="Arial" w:hAnsi="Arial" w:cs="Arial"/>
        </w:rPr>
        <w:t>,</w:t>
      </w:r>
      <w:r w:rsidR="00057537" w:rsidRPr="003F5DA6">
        <w:rPr>
          <w:rFonts w:ascii="Arial" w:hAnsi="Arial" w:cs="Arial"/>
        </w:rPr>
        <w:t xml:space="preserve"> can be used by providers of mainstream services to better understand how the provision of services to people with disability can be improved</w:t>
      </w:r>
      <w:r w:rsidR="00B80BC5" w:rsidRPr="002D6CF8">
        <w:rPr>
          <w:rFonts w:ascii="Arial" w:hAnsi="Arial" w:cs="Arial"/>
        </w:rPr>
        <w:t xml:space="preserve">. </w:t>
      </w:r>
      <w:r w:rsidR="0014429E">
        <w:rPr>
          <w:rFonts w:ascii="Arial" w:hAnsi="Arial" w:cs="Arial"/>
        </w:rPr>
        <w:t>During the strategy’s first implementation phase,</w:t>
      </w:r>
      <w:r w:rsidR="00FE3728">
        <w:rPr>
          <w:rFonts w:ascii="Arial" w:hAnsi="Arial" w:cs="Arial"/>
        </w:rPr>
        <w:t xml:space="preserve"> </w:t>
      </w:r>
      <w:r w:rsidR="00B03BF8" w:rsidRPr="00500998">
        <w:rPr>
          <w:rFonts w:ascii="Arial" w:eastAsia="Times New Roman" w:hAnsi="Arial"/>
          <w:spacing w:val="4"/>
          <w:lang w:eastAsia="en-AU"/>
        </w:rPr>
        <w:t>the Australian Institute of Health and Welfare (AIHW) develop</w:t>
      </w:r>
      <w:r w:rsidR="00FE3728">
        <w:rPr>
          <w:rFonts w:ascii="Arial" w:eastAsia="Times New Roman" w:hAnsi="Arial"/>
          <w:spacing w:val="4"/>
          <w:lang w:eastAsia="en-AU"/>
        </w:rPr>
        <w:t>ed</w:t>
      </w:r>
      <w:r w:rsidR="00B03BF8" w:rsidRPr="00500998">
        <w:rPr>
          <w:rFonts w:ascii="Arial" w:eastAsia="Times New Roman" w:hAnsi="Arial"/>
          <w:spacing w:val="4"/>
          <w:lang w:eastAsia="en-AU"/>
        </w:rPr>
        <w:t xml:space="preserve"> a standard disability identifier </w:t>
      </w:r>
      <w:r w:rsidR="00FE3728">
        <w:rPr>
          <w:rFonts w:ascii="Arial" w:eastAsia="Times New Roman" w:hAnsi="Arial"/>
          <w:spacing w:val="4"/>
          <w:lang w:eastAsia="en-AU"/>
        </w:rPr>
        <w:t xml:space="preserve">for </w:t>
      </w:r>
      <w:r w:rsidR="00B03BF8" w:rsidRPr="00500998">
        <w:rPr>
          <w:rFonts w:ascii="Arial" w:eastAsia="Times New Roman" w:hAnsi="Arial"/>
          <w:spacing w:val="4"/>
          <w:lang w:eastAsia="en-AU"/>
        </w:rPr>
        <w:t xml:space="preserve">use in mainstream administrative data </w:t>
      </w:r>
      <w:r>
        <w:rPr>
          <w:rFonts w:ascii="Arial" w:eastAsia="Times New Roman" w:hAnsi="Arial"/>
          <w:spacing w:val="4"/>
          <w:lang w:eastAsia="en-AU"/>
        </w:rPr>
        <w:t>collections</w:t>
      </w:r>
      <w:r w:rsidR="003F5DA6">
        <w:rPr>
          <w:rFonts w:ascii="Arial" w:eastAsia="Times New Roman" w:hAnsi="Arial"/>
          <w:spacing w:val="4"/>
          <w:lang w:eastAsia="en-AU"/>
        </w:rPr>
        <w:t>,</w:t>
      </w:r>
      <w:r w:rsidR="000E466A" w:rsidRPr="00500998">
        <w:rPr>
          <w:rFonts w:ascii="Arial" w:eastAsia="Times New Roman" w:hAnsi="Arial"/>
          <w:spacing w:val="4"/>
          <w:lang w:eastAsia="en-AU"/>
        </w:rPr>
        <w:t xml:space="preserve"> </w:t>
      </w:r>
      <w:r w:rsidR="00B03BF8" w:rsidRPr="00500998">
        <w:rPr>
          <w:rFonts w:ascii="Arial" w:eastAsia="Times New Roman" w:hAnsi="Arial"/>
          <w:spacing w:val="4"/>
          <w:lang w:eastAsia="en-AU"/>
        </w:rPr>
        <w:t>such as health, justice, education, Indigenous reform and housing</w:t>
      </w:r>
      <w:r w:rsidR="00B80BC5">
        <w:rPr>
          <w:rFonts w:ascii="Arial" w:eastAsia="Times New Roman" w:hAnsi="Arial"/>
          <w:spacing w:val="4"/>
          <w:lang w:eastAsia="en-AU"/>
        </w:rPr>
        <w:t xml:space="preserve">. </w:t>
      </w:r>
      <w:r w:rsidR="00FE3728">
        <w:rPr>
          <w:rFonts w:ascii="Arial" w:eastAsia="Times New Roman" w:hAnsi="Arial"/>
          <w:spacing w:val="4"/>
          <w:lang w:eastAsia="en-AU"/>
        </w:rPr>
        <w:t>The</w:t>
      </w:r>
      <w:r w:rsidR="00B03BF8" w:rsidRPr="00500998">
        <w:rPr>
          <w:rFonts w:ascii="Arial" w:eastAsia="Times New Roman" w:hAnsi="Arial"/>
          <w:spacing w:val="4"/>
          <w:lang w:eastAsia="en-AU"/>
        </w:rPr>
        <w:t xml:space="preserve"> identifier </w:t>
      </w:r>
      <w:r w:rsidR="00FE3728">
        <w:rPr>
          <w:rFonts w:ascii="Arial" w:eastAsia="Times New Roman" w:hAnsi="Arial"/>
          <w:spacing w:val="4"/>
          <w:lang w:eastAsia="en-AU"/>
        </w:rPr>
        <w:t>helps</w:t>
      </w:r>
      <w:r w:rsidR="00B03BF8" w:rsidRPr="00500998">
        <w:rPr>
          <w:rFonts w:ascii="Arial" w:eastAsia="Times New Roman" w:hAnsi="Arial"/>
          <w:spacing w:val="4"/>
          <w:lang w:eastAsia="en-AU"/>
        </w:rPr>
        <w:t xml:space="preserve"> to identify pe</w:t>
      </w:r>
      <w:r w:rsidR="00FE3728">
        <w:rPr>
          <w:rFonts w:ascii="Arial" w:eastAsia="Times New Roman" w:hAnsi="Arial"/>
          <w:spacing w:val="4"/>
          <w:lang w:eastAsia="en-AU"/>
        </w:rPr>
        <w:t>ople</w:t>
      </w:r>
      <w:r w:rsidR="00B03BF8" w:rsidRPr="00500998">
        <w:rPr>
          <w:rFonts w:ascii="Arial" w:eastAsia="Times New Roman" w:hAnsi="Arial"/>
          <w:spacing w:val="4"/>
          <w:lang w:eastAsia="en-AU"/>
        </w:rPr>
        <w:t xml:space="preserve"> with disability at the point of service provision and</w:t>
      </w:r>
      <w:r w:rsidR="008A27D4">
        <w:rPr>
          <w:rFonts w:ascii="Arial" w:eastAsia="Times New Roman" w:hAnsi="Arial"/>
          <w:spacing w:val="4"/>
          <w:lang w:eastAsia="en-AU"/>
        </w:rPr>
        <w:t>,</w:t>
      </w:r>
      <w:r w:rsidR="00B03BF8" w:rsidRPr="00500998">
        <w:rPr>
          <w:rFonts w:ascii="Arial" w:eastAsia="Times New Roman" w:hAnsi="Arial"/>
          <w:spacing w:val="4"/>
          <w:lang w:eastAsia="en-AU"/>
        </w:rPr>
        <w:t xml:space="preserve"> </w:t>
      </w:r>
      <w:r w:rsidR="000D5C15">
        <w:rPr>
          <w:rFonts w:ascii="Arial" w:eastAsia="Times New Roman" w:hAnsi="Arial"/>
          <w:spacing w:val="4"/>
          <w:lang w:eastAsia="en-AU"/>
        </w:rPr>
        <w:t>thereby</w:t>
      </w:r>
      <w:r w:rsidR="008A27D4">
        <w:rPr>
          <w:rFonts w:ascii="Arial" w:eastAsia="Times New Roman" w:hAnsi="Arial"/>
          <w:spacing w:val="4"/>
          <w:lang w:eastAsia="en-AU"/>
        </w:rPr>
        <w:t>,</w:t>
      </w:r>
      <w:r w:rsidR="000D5C15">
        <w:rPr>
          <w:rFonts w:ascii="Arial" w:eastAsia="Times New Roman" w:hAnsi="Arial"/>
          <w:spacing w:val="4"/>
          <w:lang w:eastAsia="en-AU"/>
        </w:rPr>
        <w:t xml:space="preserve"> assists in </w:t>
      </w:r>
      <w:r w:rsidR="00B03BF8" w:rsidRPr="00500998">
        <w:rPr>
          <w:rFonts w:ascii="Arial" w:eastAsia="Times New Roman" w:hAnsi="Arial"/>
          <w:spacing w:val="4"/>
          <w:lang w:eastAsia="en-AU"/>
        </w:rPr>
        <w:t>measur</w:t>
      </w:r>
      <w:r w:rsidR="000D5C15">
        <w:rPr>
          <w:rFonts w:ascii="Arial" w:eastAsia="Times New Roman" w:hAnsi="Arial"/>
          <w:spacing w:val="4"/>
          <w:lang w:eastAsia="en-AU"/>
        </w:rPr>
        <w:t>ing</w:t>
      </w:r>
      <w:r w:rsidR="00B03BF8" w:rsidRPr="00500998">
        <w:rPr>
          <w:rFonts w:ascii="Arial" w:eastAsia="Times New Roman" w:hAnsi="Arial"/>
          <w:spacing w:val="4"/>
          <w:lang w:eastAsia="en-AU"/>
        </w:rPr>
        <w:t xml:space="preserve"> the effectiveness of reforms through retrospective reporting within and across service domains</w:t>
      </w:r>
      <w:r w:rsidR="00B80BC5">
        <w:rPr>
          <w:rFonts w:ascii="Arial" w:eastAsia="Times New Roman" w:hAnsi="Arial"/>
          <w:spacing w:val="4"/>
          <w:lang w:eastAsia="en-AU"/>
        </w:rPr>
        <w:t xml:space="preserve">. </w:t>
      </w:r>
      <w:r w:rsidR="00A9462E" w:rsidRPr="00047D7A">
        <w:rPr>
          <w:rFonts w:ascii="Arial" w:hAnsi="Arial" w:cs="Arial"/>
        </w:rPr>
        <w:t>During the strategy’s second implementation phase</w:t>
      </w:r>
      <w:r w:rsidR="002D5FB7">
        <w:rPr>
          <w:rFonts w:ascii="Arial" w:hAnsi="Arial" w:cs="Arial"/>
        </w:rPr>
        <w:t>,</w:t>
      </w:r>
      <w:r w:rsidR="00A9462E" w:rsidRPr="00047D7A">
        <w:rPr>
          <w:rFonts w:ascii="Arial" w:hAnsi="Arial" w:cs="Arial"/>
        </w:rPr>
        <w:t xml:space="preserve"> governments will continue to consider opportunities for the adoption of the identifier in mainstream </w:t>
      </w:r>
      <w:r w:rsidR="000E74D1">
        <w:rPr>
          <w:rFonts w:ascii="Arial" w:hAnsi="Arial" w:cs="Arial"/>
        </w:rPr>
        <w:t xml:space="preserve">administrative data </w:t>
      </w:r>
      <w:r w:rsidR="00A9462E" w:rsidRPr="00047D7A">
        <w:rPr>
          <w:rFonts w:ascii="Arial" w:hAnsi="Arial" w:cs="Arial"/>
        </w:rPr>
        <w:t>collections</w:t>
      </w:r>
      <w:r w:rsidR="00B80BC5">
        <w:rPr>
          <w:rFonts w:ascii="Arial" w:hAnsi="Arial" w:cs="Arial"/>
        </w:rPr>
        <w:t xml:space="preserve">. </w:t>
      </w:r>
      <w:r w:rsidR="00494FF9">
        <w:rPr>
          <w:rFonts w:ascii="Arial" w:eastAsia="Times New Roman" w:hAnsi="Arial"/>
          <w:spacing w:val="4"/>
          <w:lang w:eastAsia="en-AU"/>
        </w:rPr>
        <w:t>F</w:t>
      </w:r>
      <w:r w:rsidR="00B03BF8" w:rsidRPr="00500998">
        <w:rPr>
          <w:rFonts w:ascii="Arial" w:eastAsia="Times New Roman" w:hAnsi="Arial"/>
          <w:spacing w:val="4"/>
          <w:lang w:eastAsia="en-AU"/>
        </w:rPr>
        <w:t xml:space="preserve">urther information about the identifier can be found on </w:t>
      </w:r>
      <w:r w:rsidR="00B03BF8" w:rsidRPr="000D5C15">
        <w:rPr>
          <w:rFonts w:ascii="Arial" w:eastAsia="Times New Roman" w:hAnsi="Arial" w:cs="Arial"/>
          <w:spacing w:val="4"/>
          <w:lang w:eastAsia="en-AU"/>
        </w:rPr>
        <w:t xml:space="preserve">the </w:t>
      </w:r>
      <w:hyperlink r:id="rId22" w:history="1">
        <w:r w:rsidR="000E466A" w:rsidRPr="000E466A">
          <w:rPr>
            <w:rStyle w:val="Hyperlink"/>
            <w:rFonts w:eastAsia="Times New Roman" w:cs="Arial"/>
            <w:spacing w:val="4"/>
            <w:sz w:val="24"/>
            <w:lang w:eastAsia="en-AU"/>
          </w:rPr>
          <w:t>Australian Institute of Health and Welfare</w:t>
        </w:r>
      </w:hyperlink>
      <w:r w:rsidR="000E466A">
        <w:rPr>
          <w:rFonts w:ascii="Arial" w:eastAsia="Times New Roman" w:hAnsi="Arial" w:cs="Arial"/>
          <w:spacing w:val="4"/>
          <w:lang w:eastAsia="en-AU"/>
        </w:rPr>
        <w:t xml:space="preserve"> website</w:t>
      </w:r>
      <w:r w:rsidR="008A27D4">
        <w:rPr>
          <w:rFonts w:ascii="Arial" w:eastAsia="Times New Roman" w:hAnsi="Arial" w:cs="Arial"/>
          <w:spacing w:val="4"/>
          <w:lang w:eastAsia="en-AU"/>
        </w:rPr>
        <w:t>.</w:t>
      </w:r>
      <w:r w:rsidR="002E0D29">
        <w:rPr>
          <w:rStyle w:val="FootnoteReference"/>
          <w:rFonts w:ascii="Arial" w:eastAsia="Times New Roman" w:hAnsi="Arial" w:cs="Arial"/>
          <w:spacing w:val="4"/>
          <w:lang w:eastAsia="en-AU"/>
        </w:rPr>
        <w:footnoteReference w:id="10"/>
      </w:r>
      <w:r w:rsidR="00D94836">
        <w:rPr>
          <w:rFonts w:ascii="Arial" w:eastAsia="Times New Roman" w:hAnsi="Arial" w:cs="Arial"/>
          <w:spacing w:val="4"/>
          <w:lang w:eastAsia="en-AU"/>
        </w:rPr>
        <w:t xml:space="preserve"> </w:t>
      </w:r>
    </w:p>
    <w:p w14:paraId="61743F60" w14:textId="77777777" w:rsidR="00B77558" w:rsidRDefault="00B77558" w:rsidP="00C45530">
      <w:pPr>
        <w:pStyle w:val="Heading3"/>
      </w:pPr>
      <w:bookmarkStart w:id="20" w:name="_Toc429486047"/>
      <w:bookmarkStart w:id="21" w:name="_Toc449436811"/>
      <w:bookmarkStart w:id="22" w:name="_Toc337885547"/>
      <w:r w:rsidRPr="00B77558">
        <w:t>National Disability Research and Development Agenda</w:t>
      </w:r>
      <w:bookmarkEnd w:id="20"/>
      <w:bookmarkEnd w:id="21"/>
      <w:bookmarkEnd w:id="22"/>
    </w:p>
    <w:p w14:paraId="43B03EF6" w14:textId="77777777" w:rsidR="003F5DA6" w:rsidRDefault="00F72B74" w:rsidP="0014429E">
      <w:r>
        <w:t>Under the National Disability Agreement</w:t>
      </w:r>
      <w:r w:rsidR="008C32D0">
        <w:t xml:space="preserve"> (NDA)</w:t>
      </w:r>
      <w:r w:rsidR="00B52E62">
        <w:t>—</w:t>
      </w:r>
      <w:r w:rsidR="00697F2B" w:rsidRPr="00697F2B">
        <w:rPr>
          <w:rFonts w:cs="Arial"/>
          <w:lang w:val="en"/>
        </w:rPr>
        <w:t xml:space="preserve">introduced by </w:t>
      </w:r>
      <w:r w:rsidR="00A11424">
        <w:rPr>
          <w:rFonts w:cs="Arial"/>
          <w:lang w:val="en"/>
        </w:rPr>
        <w:t xml:space="preserve">the </w:t>
      </w:r>
      <w:r w:rsidR="00A11424">
        <w:t xml:space="preserve">Council of Australian Governments </w:t>
      </w:r>
      <w:r w:rsidR="00697F2B" w:rsidRPr="00697F2B">
        <w:rPr>
          <w:rFonts w:cs="Arial"/>
          <w:lang w:val="en"/>
        </w:rPr>
        <w:t>in</w:t>
      </w:r>
      <w:r w:rsidR="00D278C2">
        <w:rPr>
          <w:rFonts w:cs="Arial"/>
          <w:lang w:val="en"/>
        </w:rPr>
        <w:t> </w:t>
      </w:r>
      <w:r w:rsidR="00697F2B" w:rsidRPr="00697F2B">
        <w:rPr>
          <w:rFonts w:cs="Arial"/>
          <w:lang w:val="en"/>
        </w:rPr>
        <w:t>2009</w:t>
      </w:r>
      <w:r w:rsidR="00B52E62">
        <w:rPr>
          <w:rFonts w:cs="Arial"/>
          <w:lang w:val="en"/>
        </w:rPr>
        <w:t>—</w:t>
      </w:r>
      <w:r w:rsidRPr="00697F2B">
        <w:t>C</w:t>
      </w:r>
      <w:r>
        <w:t>ommonwealth, state and territory governments committed $10</w:t>
      </w:r>
      <w:r w:rsidR="00614B91">
        <w:t> </w:t>
      </w:r>
      <w:r>
        <w:t>million for disability research, data development and evaluation</w:t>
      </w:r>
      <w:r w:rsidR="00B80BC5">
        <w:t xml:space="preserve">. </w:t>
      </w:r>
      <w:r w:rsidR="002331BA">
        <w:t>Endorsed by disability ministers in November</w:t>
      </w:r>
      <w:r w:rsidR="00614B91">
        <w:t> </w:t>
      </w:r>
      <w:r w:rsidR="002331BA">
        <w:t>2011, t</w:t>
      </w:r>
      <w:r w:rsidR="00B77558">
        <w:t>he National Disability Research and Development Agenda</w:t>
      </w:r>
      <w:r w:rsidR="002331BA">
        <w:t xml:space="preserve"> </w:t>
      </w:r>
      <w:r w:rsidR="004F76C1">
        <w:t xml:space="preserve">(the agenda) </w:t>
      </w:r>
      <w:r>
        <w:t>outlines</w:t>
      </w:r>
      <w:r w:rsidR="00B77558">
        <w:t xml:space="preserve"> national priorities, focus and direction for disability</w:t>
      </w:r>
      <w:r w:rsidR="00070170">
        <w:noBreakHyphen/>
      </w:r>
      <w:r w:rsidR="00B77558">
        <w:t xml:space="preserve">related research. </w:t>
      </w:r>
      <w:r w:rsidR="002331BA">
        <w:t>The agenda ensure</w:t>
      </w:r>
      <w:r w:rsidR="00302F83">
        <w:t>s</w:t>
      </w:r>
      <w:r w:rsidR="002331BA">
        <w:t xml:space="preserve"> </w:t>
      </w:r>
      <w:r w:rsidR="00B77558" w:rsidRPr="00D935B5">
        <w:t xml:space="preserve">research activity </w:t>
      </w:r>
      <w:r w:rsidR="002331BA">
        <w:t>provides the</w:t>
      </w:r>
      <w:r w:rsidR="00B77558" w:rsidRPr="00D935B5">
        <w:t xml:space="preserve"> evidence </w:t>
      </w:r>
      <w:r w:rsidR="002331BA">
        <w:t xml:space="preserve">necessary </w:t>
      </w:r>
      <w:r w:rsidR="00B77558" w:rsidRPr="00D935B5">
        <w:t xml:space="preserve">for </w:t>
      </w:r>
      <w:r w:rsidR="00A113E9">
        <w:t>the development of</w:t>
      </w:r>
      <w:r w:rsidR="00B77558" w:rsidRPr="00D935B5">
        <w:t xml:space="preserve"> polic</w:t>
      </w:r>
      <w:r w:rsidR="00A113E9">
        <w:t xml:space="preserve">ies and </w:t>
      </w:r>
      <w:r w:rsidR="00DE556F">
        <w:t>program</w:t>
      </w:r>
      <w:r w:rsidR="00A113E9">
        <w:t>s</w:t>
      </w:r>
      <w:r w:rsidR="00B77558" w:rsidRPr="00D935B5">
        <w:t xml:space="preserve"> </w:t>
      </w:r>
      <w:r w:rsidR="00302F83">
        <w:t>to improve</w:t>
      </w:r>
      <w:r w:rsidR="00B77558" w:rsidRPr="00D935B5">
        <w:t xml:space="preserve"> outcomes for Australians with disability.</w:t>
      </w:r>
    </w:p>
    <w:p w14:paraId="5B6C2B39" w14:textId="77777777" w:rsidR="00663A11" w:rsidRPr="00302F83" w:rsidRDefault="008F4C2E" w:rsidP="003F5DA6">
      <w:pPr>
        <w:rPr>
          <w:lang w:val="en-US"/>
        </w:rPr>
      </w:pPr>
      <w:r>
        <w:t xml:space="preserve">Under the agenda, two funding rounds have been undertaken. </w:t>
      </w:r>
      <w:r w:rsidR="00663A11" w:rsidRPr="0014429E">
        <w:rPr>
          <w:lang w:val="en-US"/>
        </w:rPr>
        <w:t>The first open funding round in</w:t>
      </w:r>
      <w:r w:rsidR="00D278C2">
        <w:rPr>
          <w:lang w:val="en-US"/>
        </w:rPr>
        <w:t> </w:t>
      </w:r>
      <w:r w:rsidR="00663A11" w:rsidRPr="0014429E">
        <w:rPr>
          <w:lang w:val="en-US"/>
        </w:rPr>
        <w:t xml:space="preserve">2012 resulted in </w:t>
      </w:r>
      <w:r w:rsidR="00A113E9">
        <w:rPr>
          <w:lang w:val="en-US"/>
        </w:rPr>
        <w:t>ten</w:t>
      </w:r>
      <w:r w:rsidR="00663A11" w:rsidRPr="0014429E">
        <w:rPr>
          <w:lang w:val="en-US"/>
        </w:rPr>
        <w:t xml:space="preserve"> research grants and </w:t>
      </w:r>
      <w:r w:rsidR="00FE3728">
        <w:rPr>
          <w:lang w:val="en-US"/>
        </w:rPr>
        <w:t>an</w:t>
      </w:r>
      <w:r w:rsidR="00663A11" w:rsidRPr="0014429E">
        <w:rPr>
          <w:lang w:val="en-US"/>
        </w:rPr>
        <w:t xml:space="preserve"> Audit of Disability Research in Australia</w:t>
      </w:r>
      <w:r w:rsidR="00B80BC5">
        <w:rPr>
          <w:lang w:val="en-US"/>
        </w:rPr>
        <w:t xml:space="preserve">. </w:t>
      </w:r>
      <w:r w:rsidR="00663A11" w:rsidRPr="0014429E">
        <w:rPr>
          <w:lang w:val="en-US"/>
        </w:rPr>
        <w:t xml:space="preserve">The final research reports </w:t>
      </w:r>
      <w:r w:rsidR="00302F83">
        <w:rPr>
          <w:lang w:val="en-US"/>
        </w:rPr>
        <w:t xml:space="preserve">can be found on the </w:t>
      </w:r>
      <w:hyperlink r:id="rId23" w:history="1">
        <w:r w:rsidR="00302F83" w:rsidRPr="00535C32">
          <w:rPr>
            <w:rStyle w:val="Hyperlink"/>
            <w:sz w:val="24"/>
            <w:lang w:val="en-US"/>
          </w:rPr>
          <w:t>NSW Department of Family and Community Services</w:t>
        </w:r>
      </w:hyperlink>
      <w:r w:rsidR="00302F83">
        <w:rPr>
          <w:lang w:val="en-US"/>
        </w:rPr>
        <w:t xml:space="preserve"> website.</w:t>
      </w:r>
      <w:r w:rsidR="00302F83">
        <w:rPr>
          <w:rStyle w:val="FootnoteReference"/>
          <w:lang w:val="en-US"/>
        </w:rPr>
        <w:footnoteReference w:id="11"/>
      </w:r>
      <w:r w:rsidR="00663A11" w:rsidRPr="0014429E">
        <w:rPr>
          <w:lang w:val="en-US"/>
        </w:rPr>
        <w:t xml:space="preserve"> </w:t>
      </w:r>
      <w:r w:rsidR="00221A61" w:rsidRPr="00433A35">
        <w:rPr>
          <w:iCs/>
        </w:rPr>
        <w:t xml:space="preserve">The second targeted funding round </w:t>
      </w:r>
      <w:r w:rsidR="00517687">
        <w:rPr>
          <w:iCs/>
        </w:rPr>
        <w:t>in 201</w:t>
      </w:r>
      <w:r w:rsidR="007E30C2">
        <w:rPr>
          <w:iCs/>
        </w:rPr>
        <w:t>5</w:t>
      </w:r>
      <w:r w:rsidR="00517687">
        <w:rPr>
          <w:iCs/>
        </w:rPr>
        <w:t xml:space="preserve"> </w:t>
      </w:r>
      <w:r w:rsidR="00221A61" w:rsidRPr="00433A35">
        <w:rPr>
          <w:iCs/>
        </w:rPr>
        <w:t xml:space="preserve">allocated the remaining funds to research </w:t>
      </w:r>
      <w:r w:rsidR="00302F83">
        <w:rPr>
          <w:iCs/>
        </w:rPr>
        <w:t>examining</w:t>
      </w:r>
      <w:r w:rsidR="00221A61" w:rsidRPr="00433A35">
        <w:rPr>
          <w:iCs/>
        </w:rPr>
        <w:t xml:space="preserve"> current disability practices that could achieve positive outcomes</w:t>
      </w:r>
      <w:r w:rsidR="00302F83">
        <w:rPr>
          <w:iCs/>
        </w:rPr>
        <w:t>;</w:t>
      </w:r>
      <w:r w:rsidR="00221A61" w:rsidRPr="00433A35">
        <w:rPr>
          <w:iCs/>
        </w:rPr>
        <w:t xml:space="preserve"> and interfaces and interactions between specialist disability services</w:t>
      </w:r>
      <w:r w:rsidR="008A27D4">
        <w:rPr>
          <w:iCs/>
        </w:rPr>
        <w:t xml:space="preserve">, </w:t>
      </w:r>
      <w:r w:rsidR="00221A61" w:rsidRPr="00433A35">
        <w:rPr>
          <w:iCs/>
        </w:rPr>
        <w:t xml:space="preserve">supports and </w:t>
      </w:r>
      <w:r w:rsidR="00DE556F">
        <w:rPr>
          <w:iCs/>
        </w:rPr>
        <w:t>program</w:t>
      </w:r>
      <w:r w:rsidR="00221A61" w:rsidRPr="00433A35">
        <w:rPr>
          <w:iCs/>
        </w:rPr>
        <w:t>s within mainstream services</w:t>
      </w:r>
      <w:r w:rsidR="00B80BC5">
        <w:rPr>
          <w:iCs/>
        </w:rPr>
        <w:t xml:space="preserve">. </w:t>
      </w:r>
      <w:r w:rsidR="00663A11">
        <w:t>Across these areas</w:t>
      </w:r>
      <w:r w:rsidR="00B3382E">
        <w:t xml:space="preserve">, </w:t>
      </w:r>
      <w:r w:rsidR="00FE3728">
        <w:t xml:space="preserve">researchers </w:t>
      </w:r>
      <w:r w:rsidR="00B3382E">
        <w:t xml:space="preserve">were </w:t>
      </w:r>
      <w:r w:rsidR="00FE3728">
        <w:t>asked</w:t>
      </w:r>
      <w:r w:rsidR="00663A11">
        <w:t xml:space="preserve"> </w:t>
      </w:r>
      <w:r w:rsidR="00B3382E">
        <w:t>to</w:t>
      </w:r>
      <w:r w:rsidR="00663A11">
        <w:t xml:space="preserve"> address gaps identified in the National Disability Research Audit and </w:t>
      </w:r>
      <w:r w:rsidR="00445D3A">
        <w:t xml:space="preserve">to </w:t>
      </w:r>
      <w:r w:rsidR="00FE3728">
        <w:t>support</w:t>
      </w:r>
      <w:r w:rsidR="008A27D4">
        <w:t xml:space="preserve"> actions</w:t>
      </w:r>
      <w:r w:rsidR="00856718">
        <w:t xml:space="preserve"> across the strategy’s six outcome areas</w:t>
      </w:r>
      <w:r w:rsidR="008A27D4">
        <w:t>,</w:t>
      </w:r>
      <w:r w:rsidR="00856718">
        <w:t xml:space="preserve"> with </w:t>
      </w:r>
      <w:r w:rsidR="005A0301">
        <w:t xml:space="preserve">a </w:t>
      </w:r>
      <w:r w:rsidR="00856718">
        <w:t>particular focus on</w:t>
      </w:r>
      <w:r w:rsidR="005A0301">
        <w:t xml:space="preserve"> i</w:t>
      </w:r>
      <w:r w:rsidR="00FE3728" w:rsidRPr="0014429E">
        <w:t>nclusive and accessible communities</w:t>
      </w:r>
      <w:r w:rsidR="005A0301">
        <w:t>; p</w:t>
      </w:r>
      <w:r w:rsidR="00FE3728">
        <w:t>ersonal and community support</w:t>
      </w:r>
      <w:r w:rsidR="005A0301">
        <w:t>; and l</w:t>
      </w:r>
      <w:r w:rsidR="00FE3728" w:rsidRPr="0014429E">
        <w:t>earning and skills</w:t>
      </w:r>
      <w:r w:rsidR="005A0301">
        <w:t>.</w:t>
      </w:r>
    </w:p>
    <w:p w14:paraId="5FC30AF6" w14:textId="77777777" w:rsidR="005B1AF2" w:rsidRDefault="00663A11">
      <w:r>
        <w:t xml:space="preserve">Nine </w:t>
      </w:r>
      <w:r w:rsidR="005B1AF2">
        <w:t xml:space="preserve">new research projects have been funded through </w:t>
      </w:r>
      <w:r w:rsidR="008F4C2E">
        <w:t xml:space="preserve">the second </w:t>
      </w:r>
      <w:r w:rsidR="002A4BCB">
        <w:t xml:space="preserve">funding </w:t>
      </w:r>
      <w:r w:rsidR="005B1AF2">
        <w:t>round</w:t>
      </w:r>
      <w:r w:rsidR="00302F83">
        <w:t xml:space="preserve"> and</w:t>
      </w:r>
      <w:r w:rsidR="00856718">
        <w:t xml:space="preserve"> </w:t>
      </w:r>
      <w:r w:rsidR="008A27D4">
        <w:t xml:space="preserve">will be </w:t>
      </w:r>
      <w:r w:rsidR="00856718">
        <w:t xml:space="preserve">undertaken during the </w:t>
      </w:r>
      <w:r w:rsidR="002A4BCB">
        <w:t xml:space="preserve">strategy’s </w:t>
      </w:r>
      <w:r w:rsidR="008A27D4">
        <w:t xml:space="preserve">second </w:t>
      </w:r>
      <w:r w:rsidR="00856718">
        <w:t xml:space="preserve">implementation </w:t>
      </w:r>
      <w:r w:rsidR="0082046C">
        <w:t>phase</w:t>
      </w:r>
      <w:r w:rsidR="005B1AF2">
        <w:t>:</w:t>
      </w:r>
    </w:p>
    <w:p w14:paraId="588876BA" w14:textId="77777777" w:rsidR="00BB1E82" w:rsidRDefault="00BB1E82" w:rsidP="00234695">
      <w:pPr>
        <w:pStyle w:val="ListParagraph"/>
        <w:numPr>
          <w:ilvl w:val="0"/>
          <w:numId w:val="23"/>
        </w:numPr>
      </w:pPr>
      <w:r w:rsidRPr="009D1B3F">
        <w:t>Unfitness t</w:t>
      </w:r>
      <w:r>
        <w:t xml:space="preserve">o </w:t>
      </w:r>
      <w:r w:rsidR="0082046C">
        <w:t>p</w:t>
      </w:r>
      <w:r>
        <w:t xml:space="preserve">lead and </w:t>
      </w:r>
      <w:r w:rsidR="0082046C">
        <w:t>i</w:t>
      </w:r>
      <w:r>
        <w:t xml:space="preserve">ndefinite </w:t>
      </w:r>
      <w:r w:rsidR="0082046C">
        <w:t>d</w:t>
      </w:r>
      <w:r>
        <w:t xml:space="preserve">etention of </w:t>
      </w:r>
      <w:r w:rsidR="0082046C">
        <w:t>p</w:t>
      </w:r>
      <w:r>
        <w:t xml:space="preserve">ersons with </w:t>
      </w:r>
      <w:r w:rsidR="0082046C">
        <w:t>c</w:t>
      </w:r>
      <w:r>
        <w:t xml:space="preserve">ognitive </w:t>
      </w:r>
      <w:r w:rsidR="0082046C">
        <w:t>i</w:t>
      </w:r>
      <w:r>
        <w:t>mpairments</w:t>
      </w:r>
      <w:r w:rsidR="00EF4451">
        <w:t>: a</w:t>
      </w:r>
      <w:r>
        <w:t>ddressing the legal barriers and creating appropriate alternative supports in the community</w:t>
      </w:r>
    </w:p>
    <w:p w14:paraId="063FA4FA" w14:textId="77777777" w:rsidR="00BB1E82" w:rsidRDefault="00BB1E82" w:rsidP="00234695">
      <w:pPr>
        <w:pStyle w:val="ListParagraph"/>
        <w:numPr>
          <w:ilvl w:val="0"/>
          <w:numId w:val="23"/>
        </w:numPr>
      </w:pPr>
      <w:r>
        <w:t xml:space="preserve">Market </w:t>
      </w:r>
      <w:r w:rsidR="00EF4451">
        <w:t>d</w:t>
      </w:r>
      <w:r>
        <w:t xml:space="preserve">esign and </w:t>
      </w:r>
      <w:r w:rsidR="00EF4451">
        <w:t>e</w:t>
      </w:r>
      <w:r>
        <w:t xml:space="preserve">volution for </w:t>
      </w:r>
      <w:r w:rsidR="00EF4451">
        <w:t>b</w:t>
      </w:r>
      <w:r>
        <w:t xml:space="preserve">etter </w:t>
      </w:r>
      <w:r w:rsidR="00EF4451">
        <w:t>o</w:t>
      </w:r>
      <w:r>
        <w:t>utcomes</w:t>
      </w:r>
    </w:p>
    <w:p w14:paraId="52A8B168" w14:textId="77777777" w:rsidR="00BB1E82" w:rsidRDefault="00BB1E82" w:rsidP="00234695">
      <w:pPr>
        <w:pStyle w:val="ListParagraph"/>
        <w:numPr>
          <w:ilvl w:val="0"/>
          <w:numId w:val="23"/>
        </w:numPr>
      </w:pPr>
      <w:r>
        <w:t xml:space="preserve">Enablers for Aboriginal </w:t>
      </w:r>
      <w:r w:rsidR="0082046C">
        <w:t>p</w:t>
      </w:r>
      <w:r>
        <w:t>eoples with disability in ce</w:t>
      </w:r>
      <w:r w:rsidR="00267BB6">
        <w:t>n</w:t>
      </w:r>
      <w:r>
        <w:t>tral Australia to live and stay on country</w:t>
      </w:r>
    </w:p>
    <w:p w14:paraId="2CAAD187" w14:textId="77777777" w:rsidR="00BB1E82" w:rsidRDefault="00BB1E82" w:rsidP="00234695">
      <w:pPr>
        <w:pStyle w:val="ListParagraph"/>
        <w:numPr>
          <w:ilvl w:val="0"/>
          <w:numId w:val="23"/>
        </w:numPr>
      </w:pPr>
      <w:r>
        <w:t>Preventing abuse and promoting personal safety in children and young people with disability</w:t>
      </w:r>
    </w:p>
    <w:p w14:paraId="3034ED5A" w14:textId="77777777" w:rsidR="00BB1E82" w:rsidRDefault="00BB1E82" w:rsidP="00234695">
      <w:pPr>
        <w:pStyle w:val="ListParagraph"/>
        <w:numPr>
          <w:ilvl w:val="0"/>
          <w:numId w:val="23"/>
        </w:numPr>
      </w:pPr>
      <w:r>
        <w:t>Anticipating and addressing the impending shortage of skilled disability support workers</w:t>
      </w:r>
    </w:p>
    <w:p w14:paraId="79827035" w14:textId="77777777" w:rsidR="00BB1E82" w:rsidRDefault="00BB1E82" w:rsidP="00234695">
      <w:pPr>
        <w:pStyle w:val="ListParagraph"/>
        <w:numPr>
          <w:ilvl w:val="0"/>
          <w:numId w:val="23"/>
        </w:numPr>
      </w:pPr>
      <w:r>
        <w:t>Enabling mainstream systems to be more inclusive and responsive to people with disabilities</w:t>
      </w:r>
    </w:p>
    <w:p w14:paraId="1C178B48" w14:textId="77777777" w:rsidR="00BB1E82" w:rsidRPr="009D1B3F" w:rsidRDefault="00856718" w:rsidP="00234695">
      <w:pPr>
        <w:pStyle w:val="ListParagraph"/>
        <w:numPr>
          <w:ilvl w:val="0"/>
          <w:numId w:val="23"/>
        </w:numPr>
      </w:pPr>
      <w:r>
        <w:t>O</w:t>
      </w:r>
      <w:r w:rsidR="00BB1E82" w:rsidRPr="002A76BB">
        <w:t>rganisational models that promote community participation of people with cognitiv</w:t>
      </w:r>
      <w:r w:rsidR="00BB1E82" w:rsidRPr="009D1B3F">
        <w:t>e impairment</w:t>
      </w:r>
    </w:p>
    <w:p w14:paraId="4E46FD88" w14:textId="77777777" w:rsidR="00BB1E82" w:rsidRDefault="00BB1E82" w:rsidP="00234695">
      <w:pPr>
        <w:pStyle w:val="ListParagraph"/>
        <w:numPr>
          <w:ilvl w:val="0"/>
          <w:numId w:val="23"/>
        </w:numPr>
      </w:pPr>
      <w:r w:rsidRPr="009D1B3F">
        <w:t xml:space="preserve">Housing, </w:t>
      </w:r>
      <w:r w:rsidRPr="002A76BB">
        <w:t>technology</w:t>
      </w:r>
      <w:r>
        <w:t xml:space="preserve"> and support innovation within a National Disability Strategy: </w:t>
      </w:r>
      <w:r w:rsidR="00EF4451">
        <w:t>p</w:t>
      </w:r>
      <w:r>
        <w:t>ost</w:t>
      </w:r>
      <w:r w:rsidR="00070170">
        <w:noBreakHyphen/>
      </w:r>
      <w:r>
        <w:t>occupancy evaluation research to impact Australian policy and best practice</w:t>
      </w:r>
    </w:p>
    <w:p w14:paraId="147922F9" w14:textId="77777777" w:rsidR="00BB1E82" w:rsidRDefault="00BB1E82" w:rsidP="00234695">
      <w:pPr>
        <w:pStyle w:val="ListParagraph"/>
        <w:numPr>
          <w:ilvl w:val="0"/>
          <w:numId w:val="23"/>
        </w:numPr>
      </w:pPr>
      <w:r>
        <w:t xml:space="preserve">Enhancing social and communication skills, and improving education and employment outcomes of </w:t>
      </w:r>
      <w:r w:rsidRPr="00EF4451">
        <w:t>Indigenous</w:t>
      </w:r>
      <w:r>
        <w:t xml:space="preserve"> and non</w:t>
      </w:r>
      <w:r w:rsidR="00070170">
        <w:noBreakHyphen/>
      </w:r>
      <w:r>
        <w:t>Indigenous young people with disabilities in rural, remote and metropolitan ar</w:t>
      </w:r>
      <w:r w:rsidR="000A5923">
        <w:t>e</w:t>
      </w:r>
      <w:r>
        <w:t>as of Australia.</w:t>
      </w:r>
    </w:p>
    <w:p w14:paraId="063F78C3" w14:textId="77777777" w:rsidR="000A5923" w:rsidRPr="0007302A" w:rsidRDefault="00302F83" w:rsidP="000A5923">
      <w:pPr>
        <w:rPr>
          <w:rFonts w:cs="Arial"/>
        </w:rPr>
      </w:pPr>
      <w:r>
        <w:rPr>
          <w:rFonts w:cs="Arial"/>
        </w:rPr>
        <w:t>T</w:t>
      </w:r>
      <w:r w:rsidR="000A5923" w:rsidRPr="0007302A">
        <w:rPr>
          <w:rFonts w:cs="Arial"/>
        </w:rPr>
        <w:t>wo additional projects have been supported under the agenda in response to gaps identified in the audit</w:t>
      </w:r>
      <w:r w:rsidR="0082046C">
        <w:rPr>
          <w:rFonts w:cs="Arial"/>
        </w:rPr>
        <w:t>:</w:t>
      </w:r>
    </w:p>
    <w:p w14:paraId="4C087D32" w14:textId="77777777" w:rsidR="000A5923" w:rsidRPr="0007302A" w:rsidRDefault="000A5923" w:rsidP="00234695">
      <w:pPr>
        <w:pStyle w:val="ListParagraph"/>
        <w:numPr>
          <w:ilvl w:val="0"/>
          <w:numId w:val="24"/>
        </w:numPr>
        <w:spacing w:before="0" w:after="0" w:line="240" w:lineRule="auto"/>
        <w:contextualSpacing w:val="0"/>
        <w:rPr>
          <w:rFonts w:cs="Arial"/>
        </w:rPr>
      </w:pPr>
      <w:r w:rsidRPr="0007302A">
        <w:rPr>
          <w:rFonts w:cs="Arial"/>
        </w:rPr>
        <w:t xml:space="preserve">The </w:t>
      </w:r>
      <w:r w:rsidR="0082046C">
        <w:rPr>
          <w:rFonts w:cs="Arial"/>
        </w:rPr>
        <w:t>e</w:t>
      </w:r>
      <w:r w:rsidRPr="0007302A">
        <w:rPr>
          <w:rFonts w:cs="Arial"/>
        </w:rPr>
        <w:t>nhance</w:t>
      </w:r>
      <w:r w:rsidR="0082046C">
        <w:rPr>
          <w:rFonts w:cs="Arial"/>
        </w:rPr>
        <w:t>ment</w:t>
      </w:r>
      <w:r w:rsidRPr="0007302A">
        <w:rPr>
          <w:rFonts w:cs="Arial"/>
        </w:rPr>
        <w:t xml:space="preserve"> of the Centre for Applied Disability Research (CADR) Clearinghouse</w:t>
      </w:r>
    </w:p>
    <w:p w14:paraId="7CB7D561" w14:textId="77777777" w:rsidR="000A5923" w:rsidRPr="0007302A" w:rsidRDefault="000A5923" w:rsidP="00234695">
      <w:pPr>
        <w:pStyle w:val="ListParagraph"/>
        <w:numPr>
          <w:ilvl w:val="0"/>
          <w:numId w:val="24"/>
        </w:numPr>
        <w:spacing w:before="0" w:after="0" w:line="240" w:lineRule="auto"/>
        <w:contextualSpacing w:val="0"/>
        <w:rPr>
          <w:rFonts w:cs="Arial"/>
        </w:rPr>
      </w:pPr>
      <w:r w:rsidRPr="0007302A">
        <w:rPr>
          <w:rFonts w:cs="Arial"/>
        </w:rPr>
        <w:t>Community</w:t>
      </w:r>
      <w:r w:rsidR="00070170">
        <w:rPr>
          <w:rFonts w:cs="Arial"/>
        </w:rPr>
        <w:noBreakHyphen/>
      </w:r>
      <w:r w:rsidRPr="0007302A">
        <w:rPr>
          <w:rFonts w:cs="Arial"/>
        </w:rPr>
        <w:t xml:space="preserve">driven Aboriginal and Torres Strait Islander disability research </w:t>
      </w:r>
      <w:r w:rsidR="00DE556F">
        <w:rPr>
          <w:rFonts w:cs="Arial"/>
        </w:rPr>
        <w:t>program</w:t>
      </w:r>
      <w:r w:rsidRPr="0007302A">
        <w:rPr>
          <w:rFonts w:cs="Arial"/>
        </w:rPr>
        <w:t xml:space="preserve"> (“Living Our Ways”).</w:t>
      </w:r>
    </w:p>
    <w:p w14:paraId="3381F1DC" w14:textId="77777777" w:rsidR="00B114C6" w:rsidRDefault="00BB75A6" w:rsidP="001927DB">
      <w:r>
        <w:rPr>
          <w:rFonts w:eastAsiaTheme="majorEastAsia" w:cstheme="majorBidi"/>
          <w:b/>
          <w:bCs/>
          <w:sz w:val="28"/>
        </w:rPr>
        <w:br/>
      </w:r>
      <w:r w:rsidR="005B1AF2">
        <w:rPr>
          <w:rFonts w:eastAsiaTheme="majorEastAsia" w:cstheme="majorBidi"/>
          <w:b/>
          <w:bCs/>
          <w:sz w:val="28"/>
        </w:rPr>
        <w:t xml:space="preserve">NDIS </w:t>
      </w:r>
      <w:r w:rsidR="00EE74E4" w:rsidRPr="004A176D">
        <w:rPr>
          <w:rFonts w:eastAsiaTheme="majorEastAsia" w:cstheme="majorBidi"/>
          <w:b/>
          <w:bCs/>
          <w:sz w:val="28"/>
        </w:rPr>
        <w:t>Sector Development Fund</w:t>
      </w:r>
    </w:p>
    <w:p w14:paraId="1B285612" w14:textId="77777777" w:rsidR="002C437E" w:rsidRPr="00433A35" w:rsidRDefault="002C437E" w:rsidP="002C437E">
      <w:r w:rsidRPr="00433A35">
        <w:t xml:space="preserve">The NDIS Sector Development Fund aims to support the disability sector to transition to the NDIS by funding activities </w:t>
      </w:r>
      <w:r w:rsidR="00B70134">
        <w:t>to</w:t>
      </w:r>
      <w:r w:rsidRPr="00433A35">
        <w:t xml:space="preserve"> assist individuals and organisations, so that: </w:t>
      </w:r>
    </w:p>
    <w:p w14:paraId="757ABF83" w14:textId="77777777" w:rsidR="002C437E" w:rsidRPr="00433A35" w:rsidRDefault="007D35C3" w:rsidP="00234695">
      <w:pPr>
        <w:pStyle w:val="ListParagraph"/>
        <w:numPr>
          <w:ilvl w:val="0"/>
          <w:numId w:val="19"/>
        </w:numPr>
        <w:spacing w:before="0" w:after="0" w:line="240" w:lineRule="auto"/>
        <w:contextualSpacing w:val="0"/>
      </w:pPr>
      <w:r>
        <w:t>t</w:t>
      </w:r>
      <w:r w:rsidR="002C437E" w:rsidRPr="00433A35">
        <w:t>here is an efficient, responsive and innovative market that meets the diverse needs of people with disability and their families</w:t>
      </w:r>
    </w:p>
    <w:p w14:paraId="0111EFAB" w14:textId="77777777" w:rsidR="002C437E" w:rsidRPr="00433A35" w:rsidRDefault="007D35C3" w:rsidP="00234695">
      <w:pPr>
        <w:pStyle w:val="ListParagraph"/>
        <w:numPr>
          <w:ilvl w:val="0"/>
          <w:numId w:val="19"/>
        </w:numPr>
        <w:spacing w:before="0" w:after="0" w:line="240" w:lineRule="auto"/>
        <w:contextualSpacing w:val="0"/>
      </w:pPr>
      <w:proofErr w:type="gramStart"/>
      <w:r>
        <w:t>p</w:t>
      </w:r>
      <w:r w:rsidR="002C437E" w:rsidRPr="00433A35">
        <w:t>eople</w:t>
      </w:r>
      <w:proofErr w:type="gramEnd"/>
      <w:r w:rsidR="002C437E" w:rsidRPr="00433A35">
        <w:t xml:space="preserve"> with disability are able to effectively exercise choice and control to shape the nature of the market.</w:t>
      </w:r>
    </w:p>
    <w:p w14:paraId="282415F7" w14:textId="77777777" w:rsidR="00B53D12" w:rsidRPr="0053329A" w:rsidRDefault="0069153C" w:rsidP="00B53D12">
      <w:pPr>
        <w:rPr>
          <w:rFonts w:cs="Arial"/>
        </w:rPr>
      </w:pPr>
      <w:r>
        <w:t>As the NDIS transitions to full scheme</w:t>
      </w:r>
      <w:r w:rsidR="006A6053">
        <w:t>,</w:t>
      </w:r>
      <w:r>
        <w:t xml:space="preserve"> </w:t>
      </w:r>
      <w:r w:rsidR="0053329A">
        <w:t>t</w:t>
      </w:r>
      <w:r w:rsidR="002C437E" w:rsidRPr="00433A35">
        <w:t xml:space="preserve">he </w:t>
      </w:r>
      <w:r w:rsidR="00C53A2B">
        <w:t xml:space="preserve">disability </w:t>
      </w:r>
      <w:r w:rsidR="002C437E" w:rsidRPr="00433A35">
        <w:t>sector, the Australian Government and the N</w:t>
      </w:r>
      <w:r w:rsidR="00FD3164">
        <w:t xml:space="preserve">ational </w:t>
      </w:r>
      <w:r w:rsidR="002C437E" w:rsidRPr="00433A35">
        <w:t>D</w:t>
      </w:r>
      <w:r w:rsidR="00FD3164">
        <w:t xml:space="preserve">isability </w:t>
      </w:r>
      <w:r w:rsidR="002C437E" w:rsidRPr="00433A35">
        <w:t>I</w:t>
      </w:r>
      <w:r w:rsidR="00FD3164">
        <w:t xml:space="preserve">nsurance </w:t>
      </w:r>
      <w:r w:rsidR="002C437E" w:rsidRPr="00433A35">
        <w:t>A</w:t>
      </w:r>
      <w:r w:rsidR="00FD3164">
        <w:t>gency (NDIA)</w:t>
      </w:r>
      <w:r w:rsidR="002C437E" w:rsidRPr="00433A35">
        <w:t xml:space="preserve"> require </w:t>
      </w:r>
      <w:r w:rsidR="00B53D12" w:rsidRPr="00433A35">
        <w:t xml:space="preserve">robust </w:t>
      </w:r>
      <w:r w:rsidR="002C437E" w:rsidRPr="00433A35">
        <w:t xml:space="preserve">data and evidence to guide </w:t>
      </w:r>
      <w:r w:rsidR="00B53D12" w:rsidRPr="00433A35">
        <w:t xml:space="preserve">and inform </w:t>
      </w:r>
      <w:r w:rsidR="002C437E" w:rsidRPr="00433A35">
        <w:t>decision</w:t>
      </w:r>
      <w:r w:rsidR="00070170">
        <w:noBreakHyphen/>
      </w:r>
      <w:r w:rsidR="002C437E" w:rsidRPr="00433A35">
        <w:t>making</w:t>
      </w:r>
      <w:r w:rsidR="005B72CB" w:rsidRPr="005B72CB">
        <w:t xml:space="preserve"> </w:t>
      </w:r>
      <w:r w:rsidR="005B72CB" w:rsidRPr="00433A35">
        <w:t>and</w:t>
      </w:r>
      <w:r w:rsidR="0053329A">
        <w:t xml:space="preserve"> to</w:t>
      </w:r>
      <w:r w:rsidR="005B72CB" w:rsidRPr="00433A35">
        <w:t xml:space="preserve"> identify best practice</w:t>
      </w:r>
      <w:r w:rsidR="00B80BC5">
        <w:t xml:space="preserve">. </w:t>
      </w:r>
      <w:r w:rsidR="00B53D12">
        <w:rPr>
          <w:rFonts w:cs="Arial"/>
        </w:rPr>
        <w:t>T</w:t>
      </w:r>
      <w:r w:rsidR="002C437E">
        <w:rPr>
          <w:rFonts w:cs="Arial"/>
        </w:rPr>
        <w:t>he</w:t>
      </w:r>
      <w:r w:rsidR="002C437E" w:rsidRPr="002C437E">
        <w:rPr>
          <w:rFonts w:cs="Arial"/>
        </w:rPr>
        <w:t xml:space="preserve"> </w:t>
      </w:r>
      <w:r w:rsidR="00C53A2B">
        <w:rPr>
          <w:rFonts w:cs="Arial"/>
        </w:rPr>
        <w:t xml:space="preserve">disability sector </w:t>
      </w:r>
      <w:r w:rsidR="002C437E" w:rsidRPr="002C437E">
        <w:rPr>
          <w:rFonts w:cs="Arial"/>
        </w:rPr>
        <w:t xml:space="preserve">also requires information, data and research </w:t>
      </w:r>
      <w:r w:rsidR="00B53D12">
        <w:rPr>
          <w:rFonts w:cs="Arial"/>
        </w:rPr>
        <w:t xml:space="preserve">not only </w:t>
      </w:r>
      <w:r w:rsidR="002C437E" w:rsidRPr="002C437E">
        <w:rPr>
          <w:rFonts w:cs="Arial"/>
        </w:rPr>
        <w:t xml:space="preserve">to </w:t>
      </w:r>
      <w:r w:rsidR="00C53A2B">
        <w:rPr>
          <w:rFonts w:cs="Arial"/>
        </w:rPr>
        <w:t>support</w:t>
      </w:r>
      <w:r w:rsidR="002C437E" w:rsidRPr="002C437E">
        <w:rPr>
          <w:rFonts w:cs="Arial"/>
        </w:rPr>
        <w:t xml:space="preserve"> </w:t>
      </w:r>
      <w:r w:rsidR="00C53A2B">
        <w:rPr>
          <w:rFonts w:cs="Arial"/>
        </w:rPr>
        <w:t xml:space="preserve">their </w:t>
      </w:r>
      <w:r w:rsidR="002C437E" w:rsidRPr="002C437E">
        <w:rPr>
          <w:rFonts w:cs="Arial"/>
        </w:rPr>
        <w:t>transition</w:t>
      </w:r>
      <w:r w:rsidR="00C53A2B">
        <w:rPr>
          <w:rFonts w:cs="Arial"/>
        </w:rPr>
        <w:t xml:space="preserve"> to the scheme</w:t>
      </w:r>
      <w:r w:rsidR="002C437E">
        <w:rPr>
          <w:rFonts w:cs="Arial"/>
        </w:rPr>
        <w:t>,</w:t>
      </w:r>
      <w:r w:rsidR="002F51E4">
        <w:rPr>
          <w:rFonts w:cs="Arial"/>
        </w:rPr>
        <w:t xml:space="preserve"> </w:t>
      </w:r>
      <w:r w:rsidR="006A6053">
        <w:rPr>
          <w:rFonts w:cs="Arial"/>
        </w:rPr>
        <w:t>but</w:t>
      </w:r>
      <w:r w:rsidR="006A6053" w:rsidRPr="002C437E">
        <w:rPr>
          <w:rFonts w:cs="Arial"/>
        </w:rPr>
        <w:t xml:space="preserve"> </w:t>
      </w:r>
      <w:r w:rsidR="002C437E" w:rsidRPr="002C437E">
        <w:rPr>
          <w:rFonts w:cs="Arial"/>
        </w:rPr>
        <w:t>to ensure innovation</w:t>
      </w:r>
      <w:r w:rsidR="00B80BC5">
        <w:rPr>
          <w:rFonts w:cs="Arial"/>
        </w:rPr>
        <w:t xml:space="preserve">. </w:t>
      </w:r>
      <w:r w:rsidR="00B53D12" w:rsidRPr="00433A35">
        <w:t xml:space="preserve">Research projects </w:t>
      </w:r>
      <w:r w:rsidR="00D06D5B">
        <w:t xml:space="preserve">currently </w:t>
      </w:r>
      <w:r w:rsidR="00B53D12" w:rsidRPr="00433A35">
        <w:t xml:space="preserve">funded under the </w:t>
      </w:r>
      <w:r w:rsidR="00581FCF">
        <w:t xml:space="preserve">NDIS </w:t>
      </w:r>
      <w:r w:rsidR="00B53D12" w:rsidRPr="00433A35">
        <w:t>Sector Development Fund include:</w:t>
      </w:r>
    </w:p>
    <w:p w14:paraId="0B6B69F8" w14:textId="77777777" w:rsidR="00B53D12" w:rsidRPr="00433A35" w:rsidRDefault="00B53D12" w:rsidP="00234695">
      <w:pPr>
        <w:pStyle w:val="ListParagraph"/>
        <w:numPr>
          <w:ilvl w:val="0"/>
          <w:numId w:val="19"/>
        </w:numPr>
        <w:spacing w:before="0" w:after="0" w:line="240" w:lineRule="auto"/>
        <w:contextualSpacing w:val="0"/>
      </w:pPr>
      <w:r w:rsidRPr="00433A35">
        <w:t>a</w:t>
      </w:r>
      <w:r w:rsidR="00C6281A" w:rsidRPr="00433A35">
        <w:t xml:space="preserve"> series of projects to provide</w:t>
      </w:r>
      <w:r w:rsidRPr="00433A35">
        <w:t xml:space="preserve"> expert advice and practical guidelines to assist NDIA decision</w:t>
      </w:r>
      <w:r w:rsidR="00070170">
        <w:noBreakHyphen/>
      </w:r>
      <w:r w:rsidRPr="00433A35">
        <w:t xml:space="preserve">making with respect to children diagnosed (or likely to be diagnosed) with hearing impairment, Autism Spectrum Disorder, or </w:t>
      </w:r>
      <w:r w:rsidR="001D61B7">
        <w:t>Fetal Alcohol Spectrum Disorder</w:t>
      </w:r>
    </w:p>
    <w:p w14:paraId="32CD07C7" w14:textId="77777777" w:rsidR="0053329A" w:rsidRDefault="00BE7780" w:rsidP="00234695">
      <w:pPr>
        <w:pStyle w:val="ListParagraph"/>
        <w:numPr>
          <w:ilvl w:val="0"/>
          <w:numId w:val="19"/>
        </w:numPr>
        <w:spacing w:before="0" w:after="0" w:line="240" w:lineRule="auto"/>
        <w:contextualSpacing w:val="0"/>
      </w:pPr>
      <w:r>
        <w:t>a</w:t>
      </w:r>
      <w:r w:rsidR="00B53D12" w:rsidRPr="00433A35">
        <w:t>n expansion of the Survey of Disability</w:t>
      </w:r>
      <w:r>
        <w:t>,</w:t>
      </w:r>
      <w:r w:rsidR="00B53D12" w:rsidRPr="00433A35">
        <w:t xml:space="preserve"> Ageing and Carers</w:t>
      </w:r>
      <w:r>
        <w:t>—conducted by the Australian Bureau of Statistics—</w:t>
      </w:r>
      <w:r w:rsidR="0053329A">
        <w:t>to provide baseline data for NDIS Agreement indicators</w:t>
      </w:r>
    </w:p>
    <w:p w14:paraId="7EB033B8" w14:textId="77777777" w:rsidR="00B53D12" w:rsidRDefault="007D35C3" w:rsidP="00234695">
      <w:pPr>
        <w:pStyle w:val="ListParagraph"/>
        <w:numPr>
          <w:ilvl w:val="0"/>
          <w:numId w:val="19"/>
        </w:numPr>
        <w:spacing w:before="0" w:after="0" w:line="240" w:lineRule="auto"/>
        <w:contextualSpacing w:val="0"/>
      </w:pPr>
      <w:r>
        <w:t xml:space="preserve">an evaluation of the </w:t>
      </w:r>
      <w:r w:rsidR="00B53D12" w:rsidRPr="00433A35">
        <w:t>NDIS</w:t>
      </w:r>
      <w:r>
        <w:t>—</w:t>
      </w:r>
      <w:r w:rsidR="00423B31">
        <w:t xml:space="preserve">conducted by the </w:t>
      </w:r>
      <w:r w:rsidR="00B53D12" w:rsidRPr="00433A35">
        <w:t>Natio</w:t>
      </w:r>
      <w:r w:rsidR="0053329A">
        <w:t>nal Institute of Labour Studies</w:t>
      </w:r>
      <w:r w:rsidR="00B53D12" w:rsidRPr="00433A35">
        <w:t xml:space="preserve"> at Flinders University</w:t>
      </w:r>
      <w:r w:rsidR="00BE7780">
        <w:t>,</w:t>
      </w:r>
      <w:r w:rsidR="00B53D12" w:rsidRPr="00433A35">
        <w:t xml:space="preserve"> South Australia</w:t>
      </w:r>
      <w:r w:rsidR="00BE7780">
        <w:t>,</w:t>
      </w:r>
      <w:r w:rsidR="00B53D12" w:rsidRPr="00433A35">
        <w:t xml:space="preserve"> between May</w:t>
      </w:r>
      <w:r w:rsidR="00C503AB">
        <w:t> </w:t>
      </w:r>
      <w:r w:rsidR="00B53D12" w:rsidRPr="00433A35">
        <w:t>2013 and June</w:t>
      </w:r>
      <w:r w:rsidR="00C503AB">
        <w:t> </w:t>
      </w:r>
      <w:r w:rsidR="00B53D12" w:rsidRPr="00433A35">
        <w:t>2016.</w:t>
      </w:r>
    </w:p>
    <w:p w14:paraId="48BD1AE8" w14:textId="77777777" w:rsidR="0053329A" w:rsidRPr="00433A35" w:rsidRDefault="0053329A" w:rsidP="0053329A">
      <w:r>
        <w:t xml:space="preserve">Further information about the fund is available on the </w:t>
      </w:r>
      <w:hyperlink r:id="rId24" w:history="1">
        <w:r w:rsidRPr="00581FCF">
          <w:rPr>
            <w:rStyle w:val="Hyperlink"/>
            <w:sz w:val="24"/>
          </w:rPr>
          <w:t>NDIS</w:t>
        </w:r>
      </w:hyperlink>
      <w:r>
        <w:t xml:space="preserve"> website.</w:t>
      </w:r>
      <w:r w:rsidR="00581FCF">
        <w:rPr>
          <w:rStyle w:val="FootnoteReference"/>
        </w:rPr>
        <w:footnoteReference w:id="12"/>
      </w:r>
      <w:r>
        <w:t xml:space="preserve"> </w:t>
      </w:r>
    </w:p>
    <w:p w14:paraId="60909F6A" w14:textId="77777777" w:rsidR="00EC186D" w:rsidRDefault="00EC186D">
      <w:pPr>
        <w:spacing w:before="0" w:after="200" w:line="276" w:lineRule="auto"/>
        <w:rPr>
          <w:rFonts w:eastAsiaTheme="majorEastAsia" w:cstheme="majorBidi"/>
          <w:b/>
          <w:bCs/>
          <w:sz w:val="28"/>
        </w:rPr>
      </w:pPr>
      <w:bookmarkStart w:id="23" w:name="_Toc449436812"/>
      <w:r>
        <w:br w:type="page"/>
      </w:r>
    </w:p>
    <w:p w14:paraId="19BE1EA9" w14:textId="256CF8C7" w:rsidR="00122A7E" w:rsidRDefault="00122A7E" w:rsidP="00122A7E">
      <w:pPr>
        <w:pStyle w:val="Heading3"/>
      </w:pPr>
      <w:bookmarkStart w:id="24" w:name="_Toc337885548"/>
      <w:r w:rsidRPr="00B77558">
        <w:t>Survey of Disability, Ageing and Carers</w:t>
      </w:r>
      <w:bookmarkEnd w:id="23"/>
      <w:bookmarkEnd w:id="24"/>
    </w:p>
    <w:p w14:paraId="2DAAEDD9" w14:textId="77777777" w:rsidR="00122A7E" w:rsidRDefault="00122A7E" w:rsidP="0066109E">
      <w:r>
        <w:t>The Survey of Disability, Ageing and Carers (SDAC), conducted by the Australian Bureau of Statistics (ABS),</w:t>
      </w:r>
      <w:r w:rsidR="00AB2F00" w:rsidRPr="00AB2F00">
        <w:t xml:space="preserve"> </w:t>
      </w:r>
      <w:r w:rsidR="009A1045">
        <w:t xml:space="preserve">delivers </w:t>
      </w:r>
      <w:r w:rsidR="00AB2F00">
        <w:t>in</w:t>
      </w:r>
      <w:r w:rsidR="00070170">
        <w:noBreakHyphen/>
      </w:r>
      <w:r w:rsidR="00AB2F00">
        <w:t xml:space="preserve">depth information about </w:t>
      </w:r>
      <w:r>
        <w:t>the prevalence of disability in Australia and</w:t>
      </w:r>
      <w:r w:rsidR="00AB2F00">
        <w:t xml:space="preserve"> </w:t>
      </w:r>
      <w:r>
        <w:t>levels of support needed</w:t>
      </w:r>
      <w:r w:rsidR="00B80BC5">
        <w:t xml:space="preserve">. </w:t>
      </w:r>
      <w:r w:rsidR="0007638A">
        <w:t xml:space="preserve">The SDAC </w:t>
      </w:r>
      <w:r w:rsidR="00DF19C7">
        <w:t>provides</w:t>
      </w:r>
      <w:r>
        <w:t xml:space="preserve"> a demographic and socio</w:t>
      </w:r>
      <w:r w:rsidR="00070170">
        <w:noBreakHyphen/>
      </w:r>
      <w:r>
        <w:t xml:space="preserve">economic profile of people with disability, </w:t>
      </w:r>
      <w:r w:rsidR="00A967B9">
        <w:t xml:space="preserve">carers </w:t>
      </w:r>
      <w:r>
        <w:t>and older people, compared with the general population</w:t>
      </w:r>
      <w:r w:rsidR="00B80BC5">
        <w:t xml:space="preserve">. </w:t>
      </w:r>
    </w:p>
    <w:p w14:paraId="11735701" w14:textId="77777777" w:rsidR="00122A7E" w:rsidRPr="001C36A3" w:rsidRDefault="00B34BDE">
      <w:pPr>
        <w:rPr>
          <w:rFonts w:cs="Arial"/>
        </w:rPr>
      </w:pPr>
      <w:r>
        <w:t xml:space="preserve">The </w:t>
      </w:r>
      <w:r w:rsidR="0007638A">
        <w:t xml:space="preserve">2015 </w:t>
      </w:r>
      <w:r>
        <w:t>SDAC</w:t>
      </w:r>
      <w:r w:rsidR="00D278C2">
        <w:t> </w:t>
      </w:r>
      <w:r>
        <w:t xml:space="preserve">is the eighth comprehensive national survey </w:t>
      </w:r>
      <w:r w:rsidR="0007638A">
        <w:t xml:space="preserve">of its type </w:t>
      </w:r>
      <w:r>
        <w:t>conducted by the ABS, following similar surveys in 1981, 1988, 1993, 1998, 2003 and 2009</w:t>
      </w:r>
      <w:r w:rsidR="00B80BC5">
        <w:t xml:space="preserve">. </w:t>
      </w:r>
      <w:r>
        <w:t xml:space="preserve">To meet </w:t>
      </w:r>
      <w:r w:rsidR="00423B31">
        <w:t xml:space="preserve">some more immediate </w:t>
      </w:r>
      <w:r>
        <w:t xml:space="preserve">disability data needs between SDAC cycles, governments jointly funded the ABS to undertake an </w:t>
      </w:r>
      <w:r w:rsidR="00423B31">
        <w:t xml:space="preserve">additional </w:t>
      </w:r>
      <w:r>
        <w:t>SDAC in 2012</w:t>
      </w:r>
      <w:r w:rsidR="00B80BC5">
        <w:t xml:space="preserve">. </w:t>
      </w:r>
      <w:r>
        <w:t>The 2012</w:t>
      </w:r>
      <w:r w:rsidR="00D278C2">
        <w:t> </w:t>
      </w:r>
      <w:r>
        <w:t xml:space="preserve">survey contained </w:t>
      </w:r>
      <w:r w:rsidR="00A967B9">
        <w:t>supplementary</w:t>
      </w:r>
      <w:r>
        <w:t xml:space="preserve"> items such as use of health services</w:t>
      </w:r>
      <w:r w:rsidR="00221B85">
        <w:t xml:space="preserve">; </w:t>
      </w:r>
      <w:r>
        <w:t>experience of homelessness</w:t>
      </w:r>
      <w:r w:rsidR="00221B85">
        <w:t xml:space="preserve">; </w:t>
      </w:r>
      <w:r>
        <w:t>feelings of safety</w:t>
      </w:r>
      <w:r w:rsidR="00221B85">
        <w:t xml:space="preserve">; </w:t>
      </w:r>
      <w:r>
        <w:t>and satisfaction with quality of assistance received and range of organised services available</w:t>
      </w:r>
      <w:r w:rsidR="00B80BC5">
        <w:t xml:space="preserve">. </w:t>
      </w:r>
      <w:r w:rsidR="00A967B9">
        <w:rPr>
          <w:rFonts w:cs="Arial"/>
        </w:rPr>
        <w:t xml:space="preserve">Survey collection </w:t>
      </w:r>
      <w:r w:rsidR="001C36A3" w:rsidRPr="001C36A3">
        <w:rPr>
          <w:rFonts w:cs="Arial"/>
        </w:rPr>
        <w:t>for the 2015</w:t>
      </w:r>
      <w:r w:rsidR="00D278C2">
        <w:rPr>
          <w:rFonts w:cs="Arial"/>
        </w:rPr>
        <w:t> </w:t>
      </w:r>
      <w:r w:rsidR="001C36A3" w:rsidRPr="001C36A3">
        <w:rPr>
          <w:rFonts w:cs="Arial"/>
        </w:rPr>
        <w:t>SDAC was completed in December</w:t>
      </w:r>
      <w:r w:rsidR="00221B85">
        <w:rPr>
          <w:rFonts w:cs="Arial"/>
        </w:rPr>
        <w:t> 2015</w:t>
      </w:r>
      <w:r w:rsidR="001C36A3">
        <w:rPr>
          <w:rFonts w:cs="Arial"/>
        </w:rPr>
        <w:t>,</w:t>
      </w:r>
      <w:r w:rsidR="001C36A3" w:rsidRPr="001C36A3">
        <w:rPr>
          <w:rFonts w:cs="Arial"/>
        </w:rPr>
        <w:t xml:space="preserve"> </w:t>
      </w:r>
      <w:r w:rsidR="00B70134">
        <w:rPr>
          <w:rFonts w:cs="Arial"/>
        </w:rPr>
        <w:t>and s</w:t>
      </w:r>
      <w:r w:rsidR="001C36A3" w:rsidRPr="001C36A3">
        <w:rPr>
          <w:rFonts w:cs="Arial"/>
        </w:rPr>
        <w:t xml:space="preserve">elected </w:t>
      </w:r>
      <w:r w:rsidR="00A967B9">
        <w:rPr>
          <w:rFonts w:cs="Arial"/>
        </w:rPr>
        <w:t>findings</w:t>
      </w:r>
      <w:r w:rsidR="00A967B9" w:rsidRPr="001C36A3">
        <w:rPr>
          <w:rFonts w:cs="Arial"/>
        </w:rPr>
        <w:t xml:space="preserve"> </w:t>
      </w:r>
      <w:r w:rsidR="00A967B9">
        <w:rPr>
          <w:rFonts w:cs="Arial"/>
        </w:rPr>
        <w:t xml:space="preserve">were </w:t>
      </w:r>
      <w:r w:rsidR="001C36A3" w:rsidRPr="001C36A3">
        <w:rPr>
          <w:rFonts w:cs="Arial"/>
        </w:rPr>
        <w:t>released in</w:t>
      </w:r>
      <w:r w:rsidR="00A967B9">
        <w:rPr>
          <w:rFonts w:cs="Arial"/>
        </w:rPr>
        <w:t> April </w:t>
      </w:r>
      <w:r w:rsidR="001C36A3" w:rsidRPr="001C36A3">
        <w:rPr>
          <w:rFonts w:cs="Arial"/>
        </w:rPr>
        <w:t>2016</w:t>
      </w:r>
      <w:r w:rsidR="00B80BC5">
        <w:rPr>
          <w:rFonts w:cs="Arial"/>
        </w:rPr>
        <w:t xml:space="preserve">. </w:t>
      </w:r>
      <w:r w:rsidR="001C36A3" w:rsidRPr="001C36A3">
        <w:rPr>
          <w:rFonts w:cs="Arial"/>
        </w:rPr>
        <w:t xml:space="preserve">More detailed </w:t>
      </w:r>
      <w:r w:rsidR="00221B85">
        <w:rPr>
          <w:rFonts w:cs="Arial"/>
        </w:rPr>
        <w:t>data from the 2015 SDAC will</w:t>
      </w:r>
      <w:r w:rsidR="001C36A3" w:rsidRPr="001C36A3">
        <w:rPr>
          <w:rFonts w:cs="Arial"/>
        </w:rPr>
        <w:t xml:space="preserve"> be available in </w:t>
      </w:r>
      <w:r w:rsidR="00A967B9">
        <w:rPr>
          <w:rFonts w:cs="Arial"/>
        </w:rPr>
        <w:t>late</w:t>
      </w:r>
      <w:r w:rsidR="00D278C2">
        <w:rPr>
          <w:rFonts w:cs="Arial"/>
        </w:rPr>
        <w:t> </w:t>
      </w:r>
      <w:r w:rsidR="001C36A3" w:rsidRPr="001C36A3">
        <w:rPr>
          <w:rFonts w:cs="Arial"/>
        </w:rPr>
        <w:t xml:space="preserve">2016. </w:t>
      </w:r>
    </w:p>
    <w:p w14:paraId="10DD8B8C" w14:textId="77777777" w:rsidR="002A5403" w:rsidRDefault="00EC07EC" w:rsidP="002A5403">
      <w:r>
        <w:t>While the SDAC provides the best measure of disability prevalence, it is complemented by other ABS data sources, which provide perspectives of people with disability relative to those without disability</w:t>
      </w:r>
      <w:r w:rsidR="00B80BC5">
        <w:t xml:space="preserve">. </w:t>
      </w:r>
      <w:r>
        <w:t>These other sources use an abbreviated set of questions to identify people with disability</w:t>
      </w:r>
      <w:r w:rsidR="007133BE">
        <w:t>:</w:t>
      </w:r>
    </w:p>
    <w:p w14:paraId="1E3F2698" w14:textId="77777777" w:rsidR="007133BE" w:rsidRPr="002A5403" w:rsidRDefault="007D35C3" w:rsidP="00234695">
      <w:pPr>
        <w:pStyle w:val="ListParagraph"/>
        <w:numPr>
          <w:ilvl w:val="0"/>
          <w:numId w:val="26"/>
        </w:numPr>
        <w:rPr>
          <w:rFonts w:eastAsiaTheme="minorHAnsi" w:cs="Arial"/>
          <w:color w:val="000000"/>
          <w:spacing w:val="0"/>
          <w:lang w:eastAsia="en-US"/>
        </w:rPr>
      </w:pPr>
      <w:r>
        <w:rPr>
          <w:rFonts w:eastAsiaTheme="minorHAnsi" w:cs="Arial"/>
          <w:color w:val="000000"/>
          <w:spacing w:val="0"/>
          <w:lang w:eastAsia="en-US"/>
        </w:rPr>
        <w:t>A</w:t>
      </w:r>
      <w:r w:rsidR="00122A7E" w:rsidRPr="002A5403">
        <w:rPr>
          <w:rFonts w:eastAsiaTheme="minorHAnsi" w:cs="Arial"/>
          <w:color w:val="000000"/>
          <w:spacing w:val="0"/>
          <w:lang w:eastAsia="en-US"/>
        </w:rPr>
        <w:t xml:space="preserve"> measure of disability was developed for use in the </w:t>
      </w:r>
      <w:r w:rsidR="005E7E56" w:rsidRPr="002A5403">
        <w:rPr>
          <w:rFonts w:eastAsiaTheme="minorHAnsi" w:cs="Arial"/>
          <w:color w:val="000000"/>
          <w:spacing w:val="0"/>
          <w:lang w:eastAsia="en-US"/>
        </w:rPr>
        <w:t>c</w:t>
      </w:r>
      <w:r w:rsidR="00122A7E" w:rsidRPr="002A5403">
        <w:rPr>
          <w:rFonts w:eastAsiaTheme="minorHAnsi" w:cs="Arial"/>
          <w:color w:val="000000"/>
          <w:spacing w:val="0"/>
          <w:lang w:eastAsia="en-US"/>
        </w:rPr>
        <w:t>ensus</w:t>
      </w:r>
      <w:r w:rsidR="007133BE" w:rsidRPr="002A5403">
        <w:rPr>
          <w:rFonts w:eastAsiaTheme="minorHAnsi" w:cs="Arial"/>
          <w:color w:val="000000"/>
          <w:spacing w:val="0"/>
          <w:lang w:eastAsia="en-US"/>
        </w:rPr>
        <w:t xml:space="preserve"> in response to a growing need for small area data</w:t>
      </w:r>
      <w:r w:rsidR="00B80BC5">
        <w:rPr>
          <w:rFonts w:eastAsiaTheme="minorHAnsi" w:cs="Arial"/>
          <w:color w:val="000000"/>
          <w:spacing w:val="0"/>
          <w:lang w:eastAsia="en-US"/>
        </w:rPr>
        <w:t xml:space="preserve">. </w:t>
      </w:r>
      <w:r w:rsidR="00122A7E" w:rsidRPr="002A5403">
        <w:rPr>
          <w:rFonts w:eastAsiaTheme="minorHAnsi" w:cs="Arial"/>
          <w:color w:val="000000"/>
          <w:spacing w:val="0"/>
          <w:lang w:eastAsia="en-US"/>
        </w:rPr>
        <w:t>This measure was included in the</w:t>
      </w:r>
      <w:r w:rsidR="00D278C2">
        <w:rPr>
          <w:rFonts w:eastAsiaTheme="minorHAnsi" w:cs="Arial"/>
          <w:color w:val="000000"/>
          <w:spacing w:val="0"/>
          <w:lang w:eastAsia="en-US"/>
        </w:rPr>
        <w:t> </w:t>
      </w:r>
      <w:r w:rsidR="00122A7E" w:rsidRPr="002A5403">
        <w:rPr>
          <w:rFonts w:eastAsiaTheme="minorHAnsi" w:cs="Arial"/>
          <w:color w:val="000000"/>
          <w:spacing w:val="0"/>
          <w:lang w:eastAsia="en-US"/>
        </w:rPr>
        <w:t>2006</w:t>
      </w:r>
      <w:r w:rsidR="00BD6B02">
        <w:rPr>
          <w:rFonts w:eastAsiaTheme="minorHAnsi" w:cs="Arial"/>
          <w:color w:val="000000"/>
          <w:spacing w:val="0"/>
          <w:lang w:eastAsia="en-US"/>
        </w:rPr>
        <w:t xml:space="preserve">, </w:t>
      </w:r>
      <w:r w:rsidR="00122A7E" w:rsidRPr="002A5403">
        <w:rPr>
          <w:rFonts w:eastAsiaTheme="minorHAnsi" w:cs="Arial"/>
          <w:color w:val="000000"/>
          <w:spacing w:val="0"/>
          <w:lang w:eastAsia="en-US"/>
        </w:rPr>
        <w:t xml:space="preserve">2011 </w:t>
      </w:r>
      <w:r w:rsidR="00BD6B02">
        <w:rPr>
          <w:rFonts w:eastAsiaTheme="minorHAnsi" w:cs="Arial"/>
          <w:color w:val="000000"/>
          <w:spacing w:val="0"/>
          <w:lang w:eastAsia="en-US"/>
        </w:rPr>
        <w:t xml:space="preserve">and 2016 </w:t>
      </w:r>
      <w:r w:rsidR="005E7E56" w:rsidRPr="002A5403">
        <w:rPr>
          <w:rFonts w:eastAsiaTheme="minorHAnsi" w:cs="Arial"/>
          <w:color w:val="000000"/>
          <w:spacing w:val="0"/>
          <w:lang w:eastAsia="en-US"/>
        </w:rPr>
        <w:t>c</w:t>
      </w:r>
      <w:r w:rsidR="00122A7E" w:rsidRPr="002A5403">
        <w:rPr>
          <w:rFonts w:eastAsiaTheme="minorHAnsi" w:cs="Arial"/>
          <w:color w:val="000000"/>
          <w:spacing w:val="0"/>
          <w:lang w:eastAsia="en-US"/>
        </w:rPr>
        <w:t xml:space="preserve">ensuses and contains </w:t>
      </w:r>
      <w:r w:rsidR="005E7E56" w:rsidRPr="002A5403">
        <w:rPr>
          <w:rFonts w:eastAsiaTheme="minorHAnsi" w:cs="Arial"/>
          <w:color w:val="000000"/>
          <w:spacing w:val="0"/>
          <w:lang w:eastAsia="en-US"/>
        </w:rPr>
        <w:t>four</w:t>
      </w:r>
      <w:r w:rsidR="00122A7E" w:rsidRPr="002A5403">
        <w:rPr>
          <w:rFonts w:eastAsiaTheme="minorHAnsi" w:cs="Arial"/>
          <w:color w:val="000000"/>
          <w:spacing w:val="0"/>
          <w:lang w:eastAsia="en-US"/>
        </w:rPr>
        <w:t xml:space="preserve"> questions designed to identify the population who require assistance with the core activities of self</w:t>
      </w:r>
      <w:r w:rsidR="00070170">
        <w:rPr>
          <w:rFonts w:eastAsiaTheme="minorHAnsi" w:cs="Arial"/>
          <w:color w:val="000000"/>
          <w:spacing w:val="0"/>
          <w:lang w:eastAsia="en-US"/>
        </w:rPr>
        <w:noBreakHyphen/>
      </w:r>
      <w:r w:rsidR="00122A7E" w:rsidRPr="002A5403">
        <w:rPr>
          <w:rFonts w:eastAsiaTheme="minorHAnsi" w:cs="Arial"/>
          <w:color w:val="000000"/>
          <w:spacing w:val="0"/>
          <w:lang w:eastAsia="en-US"/>
        </w:rPr>
        <w:t>care,</w:t>
      </w:r>
      <w:r w:rsidR="00B70134">
        <w:rPr>
          <w:rFonts w:eastAsiaTheme="minorHAnsi" w:cs="Arial"/>
          <w:color w:val="000000"/>
          <w:spacing w:val="0"/>
          <w:lang w:eastAsia="en-US"/>
        </w:rPr>
        <w:t xml:space="preserve"> communication and/or mobility</w:t>
      </w:r>
      <w:r>
        <w:rPr>
          <w:rFonts w:eastAsiaTheme="minorHAnsi" w:cs="Arial"/>
          <w:color w:val="000000"/>
          <w:spacing w:val="0"/>
          <w:lang w:eastAsia="en-US"/>
        </w:rPr>
        <w:t>.</w:t>
      </w:r>
    </w:p>
    <w:p w14:paraId="77B8598D" w14:textId="77777777" w:rsidR="007133BE" w:rsidRDefault="007D35C3" w:rsidP="00234695">
      <w:pPr>
        <w:pStyle w:val="ListParagraph"/>
        <w:numPr>
          <w:ilvl w:val="0"/>
          <w:numId w:val="25"/>
        </w:numPr>
        <w:autoSpaceDE w:val="0"/>
        <w:autoSpaceDN w:val="0"/>
        <w:adjustRightInd w:val="0"/>
        <w:rPr>
          <w:rFonts w:cs="Arial"/>
        </w:rPr>
      </w:pPr>
      <w:r>
        <w:rPr>
          <w:rFonts w:eastAsiaTheme="minorHAnsi" w:cs="Arial"/>
          <w:color w:val="000000"/>
          <w:spacing w:val="0"/>
          <w:lang w:eastAsia="en-US"/>
        </w:rPr>
        <w:t>T</w:t>
      </w:r>
      <w:r w:rsidR="00122A7E" w:rsidRPr="00D94836">
        <w:rPr>
          <w:rFonts w:eastAsiaTheme="minorHAnsi" w:cs="Arial"/>
          <w:color w:val="000000"/>
          <w:spacing w:val="0"/>
          <w:lang w:eastAsia="en-US"/>
        </w:rPr>
        <w:t xml:space="preserve">he </w:t>
      </w:r>
      <w:r w:rsidR="007133BE">
        <w:rPr>
          <w:rFonts w:eastAsiaTheme="minorHAnsi" w:cs="Arial"/>
          <w:color w:val="000000"/>
          <w:spacing w:val="0"/>
          <w:lang w:eastAsia="en-US"/>
        </w:rPr>
        <w:t>Short D</w:t>
      </w:r>
      <w:r w:rsidR="00122A7E" w:rsidRPr="00D94836">
        <w:rPr>
          <w:rFonts w:eastAsiaTheme="minorHAnsi" w:cs="Arial"/>
          <w:color w:val="000000"/>
          <w:spacing w:val="0"/>
          <w:lang w:eastAsia="en-US"/>
        </w:rPr>
        <w:t xml:space="preserve">isability </w:t>
      </w:r>
      <w:r w:rsidR="007133BE">
        <w:rPr>
          <w:rFonts w:eastAsiaTheme="minorHAnsi" w:cs="Arial"/>
          <w:color w:val="000000"/>
          <w:spacing w:val="0"/>
          <w:lang w:eastAsia="en-US"/>
        </w:rPr>
        <w:t>M</w:t>
      </w:r>
      <w:r w:rsidR="00122A7E" w:rsidRPr="00D94836">
        <w:rPr>
          <w:rFonts w:eastAsiaTheme="minorHAnsi" w:cs="Arial"/>
          <w:color w:val="000000"/>
          <w:spacing w:val="0"/>
          <w:lang w:eastAsia="en-US"/>
        </w:rPr>
        <w:t>odule, included in most ABS social surveys since</w:t>
      </w:r>
      <w:r w:rsidR="00D278C2">
        <w:rPr>
          <w:rFonts w:eastAsiaTheme="minorHAnsi" w:cs="Arial"/>
          <w:color w:val="000000"/>
          <w:spacing w:val="0"/>
          <w:lang w:eastAsia="en-US"/>
        </w:rPr>
        <w:t> </w:t>
      </w:r>
      <w:r w:rsidR="00122A7E" w:rsidRPr="00D94836">
        <w:rPr>
          <w:rFonts w:eastAsiaTheme="minorHAnsi" w:cs="Arial"/>
          <w:color w:val="000000"/>
          <w:spacing w:val="0"/>
          <w:lang w:eastAsia="en-US"/>
        </w:rPr>
        <w:t xml:space="preserve">2002, identifies the population with disability using </w:t>
      </w:r>
      <w:r w:rsidR="005E7E56" w:rsidRPr="00D94836">
        <w:rPr>
          <w:rFonts w:eastAsiaTheme="minorHAnsi" w:cs="Arial"/>
          <w:color w:val="000000"/>
          <w:spacing w:val="0"/>
          <w:lang w:eastAsia="en-US"/>
        </w:rPr>
        <w:t>ten</w:t>
      </w:r>
      <w:r w:rsidR="00122A7E" w:rsidRPr="00D94836">
        <w:rPr>
          <w:rFonts w:eastAsiaTheme="minorHAnsi" w:cs="Arial"/>
          <w:color w:val="000000"/>
          <w:spacing w:val="0"/>
          <w:lang w:eastAsia="en-US"/>
        </w:rPr>
        <w:t xml:space="preserve"> questions</w:t>
      </w:r>
      <w:r w:rsidR="00B80BC5">
        <w:rPr>
          <w:rFonts w:eastAsiaTheme="minorHAnsi" w:cs="Arial"/>
          <w:color w:val="000000"/>
          <w:spacing w:val="0"/>
          <w:lang w:eastAsia="en-US"/>
        </w:rPr>
        <w:t xml:space="preserve">. </w:t>
      </w:r>
      <w:r w:rsidR="00122A7E" w:rsidRPr="00D94836">
        <w:rPr>
          <w:rFonts w:eastAsiaTheme="minorHAnsi" w:cs="Arial"/>
          <w:color w:val="000000"/>
          <w:spacing w:val="0"/>
          <w:lang w:eastAsia="en-US"/>
        </w:rPr>
        <w:t>Its main purpose is to allow for the comparison of the social and economic characteristics of those with disability to those without disability</w:t>
      </w:r>
      <w:r w:rsidR="00B80BC5">
        <w:rPr>
          <w:rFonts w:eastAsiaTheme="minorHAnsi" w:cs="Arial"/>
          <w:color w:val="000000"/>
          <w:spacing w:val="0"/>
          <w:lang w:eastAsia="en-US"/>
        </w:rPr>
        <w:t xml:space="preserve">. </w:t>
      </w:r>
    </w:p>
    <w:p w14:paraId="05E21C1C" w14:textId="525FA3EE" w:rsidR="00D254F7" w:rsidRDefault="00E97C2C" w:rsidP="00B864C8">
      <w:pPr>
        <w:autoSpaceDE w:val="0"/>
        <w:autoSpaceDN w:val="0"/>
        <w:adjustRightInd w:val="0"/>
      </w:pPr>
      <w:r w:rsidRPr="00D94836">
        <w:rPr>
          <w:rFonts w:eastAsiaTheme="minorHAnsi" w:cs="Arial"/>
          <w:color w:val="000000"/>
          <w:spacing w:val="0"/>
          <w:lang w:eastAsia="en-US"/>
        </w:rPr>
        <w:t xml:space="preserve">A more complete description </w:t>
      </w:r>
      <w:r w:rsidR="002A5403">
        <w:rPr>
          <w:rFonts w:eastAsiaTheme="minorHAnsi" w:cs="Arial"/>
          <w:color w:val="000000"/>
          <w:spacing w:val="0"/>
          <w:lang w:eastAsia="en-US"/>
        </w:rPr>
        <w:t>and</w:t>
      </w:r>
      <w:r w:rsidRPr="00D94836">
        <w:rPr>
          <w:rFonts w:eastAsiaTheme="minorHAnsi" w:cs="Arial"/>
          <w:color w:val="000000"/>
          <w:spacing w:val="0"/>
          <w:lang w:eastAsia="en-US"/>
        </w:rPr>
        <w:t xml:space="preserve"> comparison of the different sources of disability data in Australia can be found </w:t>
      </w:r>
      <w:r w:rsidR="001A62C9">
        <w:rPr>
          <w:rFonts w:eastAsiaTheme="minorHAnsi" w:cs="Arial"/>
          <w:color w:val="000000"/>
          <w:spacing w:val="0"/>
          <w:lang w:eastAsia="en-US"/>
        </w:rPr>
        <w:t xml:space="preserve">on the </w:t>
      </w:r>
      <w:hyperlink r:id="rId25" w:history="1">
        <w:r w:rsidR="001A62C9" w:rsidRPr="001A62C9">
          <w:rPr>
            <w:rStyle w:val="Hyperlink"/>
            <w:rFonts w:eastAsiaTheme="minorHAnsi" w:cs="Arial"/>
            <w:spacing w:val="0"/>
            <w:sz w:val="24"/>
            <w:lang w:eastAsia="en-US"/>
          </w:rPr>
          <w:t>ABS</w:t>
        </w:r>
      </w:hyperlink>
      <w:r w:rsidR="001A62C9">
        <w:rPr>
          <w:rFonts w:eastAsiaTheme="minorHAnsi" w:cs="Arial"/>
          <w:color w:val="000000"/>
          <w:spacing w:val="0"/>
          <w:lang w:eastAsia="en-US"/>
        </w:rPr>
        <w:t xml:space="preserve"> website.</w:t>
      </w:r>
      <w:r w:rsidR="001A62C9">
        <w:rPr>
          <w:rStyle w:val="FootnoteReference"/>
          <w:rFonts w:eastAsiaTheme="minorHAnsi" w:cs="Arial"/>
          <w:color w:val="000000"/>
          <w:spacing w:val="0"/>
          <w:lang w:eastAsia="en-US"/>
        </w:rPr>
        <w:footnoteReference w:id="13"/>
      </w:r>
    </w:p>
    <w:p w14:paraId="4E5D14A5" w14:textId="77777777" w:rsidR="00615E25" w:rsidRPr="0064640D" w:rsidRDefault="00615E25" w:rsidP="00615E25">
      <w:pPr>
        <w:pStyle w:val="Heading3"/>
      </w:pPr>
      <w:bookmarkStart w:id="25" w:name="_Toc449436813"/>
      <w:bookmarkStart w:id="26" w:name="_Toc337885549"/>
      <w:r w:rsidRPr="0064640D">
        <w:t xml:space="preserve">Disability Services National Minimum Dataset and national reporting through the </w:t>
      </w:r>
      <w:r w:rsidRPr="00952C1C">
        <w:rPr>
          <w:i/>
        </w:rPr>
        <w:t>Report on Government Services</w:t>
      </w:r>
      <w:bookmarkEnd w:id="25"/>
      <w:bookmarkEnd w:id="26"/>
    </w:p>
    <w:p w14:paraId="63EDD9CD" w14:textId="77777777" w:rsidR="00615E25" w:rsidRPr="0064640D" w:rsidRDefault="00615E25">
      <w:r w:rsidRPr="0064640D">
        <w:rPr>
          <w:iCs/>
        </w:rPr>
        <w:t xml:space="preserve">The </w:t>
      </w:r>
      <w:r w:rsidR="00710495">
        <w:rPr>
          <w:iCs/>
        </w:rPr>
        <w:t>Australian Institute of Health and Welfare (</w:t>
      </w:r>
      <w:r w:rsidRPr="0064640D">
        <w:rPr>
          <w:iCs/>
        </w:rPr>
        <w:t>AIHW</w:t>
      </w:r>
      <w:r w:rsidR="00710495">
        <w:rPr>
          <w:iCs/>
        </w:rPr>
        <w:t>)</w:t>
      </w:r>
      <w:r w:rsidRPr="0064640D">
        <w:rPr>
          <w:iCs/>
        </w:rPr>
        <w:t xml:space="preserve"> manages the production of the Disability Services National Minimum Dataset (DS NMDS), which comprises Commonwealth, state and territory data on specialist disability services provided under the National Disability Agreement (NDA)</w:t>
      </w:r>
      <w:r w:rsidR="00B80BC5">
        <w:rPr>
          <w:iCs/>
        </w:rPr>
        <w:t xml:space="preserve">. </w:t>
      </w:r>
      <w:r w:rsidRPr="0064640D">
        <w:rPr>
          <w:iCs/>
        </w:rPr>
        <w:t>With the gradual rollout of the NDIS across Australia, it is expected that most NDA service users will transition to the NDIS and exit from the DS NMDS collection over time</w:t>
      </w:r>
      <w:r w:rsidR="00B80BC5">
        <w:rPr>
          <w:iCs/>
        </w:rPr>
        <w:t xml:space="preserve">. </w:t>
      </w:r>
      <w:r w:rsidRPr="0064640D">
        <w:rPr>
          <w:iCs/>
        </w:rPr>
        <w:t>During the transition, NDA services data will continue to form an essential component of the national picture on the use of disability services in Australia</w:t>
      </w:r>
      <w:r w:rsidR="00B80BC5">
        <w:rPr>
          <w:iCs/>
        </w:rPr>
        <w:t xml:space="preserve">. </w:t>
      </w:r>
      <w:r w:rsidR="00A86519">
        <w:rPr>
          <w:iCs/>
        </w:rPr>
        <w:t xml:space="preserve">Similarly, </w:t>
      </w:r>
      <w:r w:rsidRPr="0064640D">
        <w:rPr>
          <w:iCs/>
        </w:rPr>
        <w:t xml:space="preserve">Basic Community Care (BCC) Services </w:t>
      </w:r>
      <w:r w:rsidR="00A86519">
        <w:rPr>
          <w:iCs/>
        </w:rPr>
        <w:t>d</w:t>
      </w:r>
      <w:r w:rsidRPr="0064640D">
        <w:rPr>
          <w:iCs/>
        </w:rPr>
        <w:t xml:space="preserve">ata on BCC services for people with disability aged </w:t>
      </w:r>
      <w:proofErr w:type="gramStart"/>
      <w:r w:rsidRPr="0064640D">
        <w:rPr>
          <w:iCs/>
        </w:rPr>
        <w:t>under</w:t>
      </w:r>
      <w:proofErr w:type="gramEnd"/>
      <w:r w:rsidRPr="0064640D">
        <w:rPr>
          <w:iCs/>
        </w:rPr>
        <w:t xml:space="preserve"> 65 years (and Aboriginal and Torres Strait Islander people aged under 50 years) collected in the Home and Community Care Minimum Dataset </w:t>
      </w:r>
      <w:r w:rsidR="00A86519">
        <w:rPr>
          <w:iCs/>
        </w:rPr>
        <w:t>will</w:t>
      </w:r>
      <w:r w:rsidRPr="003D4318">
        <w:t xml:space="preserve"> be maintained up to the full rollout of the NDIS.</w:t>
      </w:r>
    </w:p>
    <w:p w14:paraId="36C981D6" w14:textId="77777777" w:rsidR="00615E25" w:rsidRPr="003D4318" w:rsidRDefault="00615E25">
      <w:r w:rsidRPr="0064640D">
        <w:t xml:space="preserve">The </w:t>
      </w:r>
      <w:r w:rsidRPr="00BB75A6">
        <w:rPr>
          <w:i/>
        </w:rPr>
        <w:t>Report on Government Services</w:t>
      </w:r>
      <w:r w:rsidR="003E433E">
        <w:t xml:space="preserve"> (ROGS)</w:t>
      </w:r>
      <w:r w:rsidR="00A34DF4">
        <w:t>,</w:t>
      </w:r>
      <w:r w:rsidR="00A34DF4" w:rsidRPr="00A34DF4">
        <w:t xml:space="preserve"> </w:t>
      </w:r>
      <w:r w:rsidR="00A34DF4" w:rsidRPr="0064640D">
        <w:t xml:space="preserve">commissioned by </w:t>
      </w:r>
      <w:r w:rsidR="00A11424">
        <w:t>the Council of Australian Governments</w:t>
      </w:r>
      <w:r w:rsidR="00A34DF4">
        <w:t>,</w:t>
      </w:r>
      <w:r w:rsidRPr="0064640D">
        <w:t xml:space="preserve"> is an annual report on the equity, efficiency and effectiveness of government services in Australia</w:t>
      </w:r>
      <w:r w:rsidR="00B80BC5">
        <w:t xml:space="preserve">. </w:t>
      </w:r>
      <w:r w:rsidRPr="0064640D">
        <w:t>Chapter 14 of the report provides information on government</w:t>
      </w:r>
      <w:r w:rsidR="00A86519">
        <w:t xml:space="preserve"> assistance</w:t>
      </w:r>
      <w:r w:rsidRPr="0064640D">
        <w:t xml:space="preserve"> </w:t>
      </w:r>
      <w:r w:rsidR="00A86519">
        <w:t>for</w:t>
      </w:r>
      <w:r w:rsidRPr="0064640D">
        <w:t xml:space="preserve"> people with disability and their carers, focusing on specialist disability services provided under the NDA</w:t>
      </w:r>
      <w:r w:rsidR="00B80BC5">
        <w:t xml:space="preserve">. </w:t>
      </w:r>
      <w:r w:rsidRPr="003D4318">
        <w:t>The ROGS Steering Committee ha</w:t>
      </w:r>
      <w:r w:rsidR="003E433E">
        <w:t>s</w:t>
      </w:r>
      <w:r w:rsidRPr="003D4318">
        <w:t xml:space="preserve"> </w:t>
      </w:r>
      <w:r w:rsidR="003E433E">
        <w:t>agreed</w:t>
      </w:r>
      <w:r w:rsidR="003E433E" w:rsidRPr="003D4318">
        <w:t xml:space="preserve"> </w:t>
      </w:r>
      <w:r w:rsidRPr="003D4318">
        <w:t xml:space="preserve">that NDIS data meets selection criteria for inclusion in the </w:t>
      </w:r>
      <w:r w:rsidR="00A10260">
        <w:t xml:space="preserve">report </w:t>
      </w:r>
      <w:r w:rsidRPr="003D4318">
        <w:t>during transition</w:t>
      </w:r>
      <w:r w:rsidR="007C28C5">
        <w:t xml:space="preserve"> to full rollout</w:t>
      </w:r>
      <w:r w:rsidRPr="003D4318">
        <w:t>.</w:t>
      </w:r>
    </w:p>
    <w:p w14:paraId="6B86CBF3" w14:textId="77777777" w:rsidR="00272296" w:rsidRDefault="006C3B4F" w:rsidP="00C33C62">
      <w:pPr>
        <w:pStyle w:val="Heading3"/>
      </w:pPr>
      <w:bookmarkStart w:id="27" w:name="_Toc449436814"/>
      <w:bookmarkStart w:id="28" w:name="_Toc337885550"/>
      <w:r w:rsidRPr="00500998">
        <w:t xml:space="preserve">NDIS </w:t>
      </w:r>
      <w:r w:rsidR="005553E8">
        <w:t xml:space="preserve">Integrated </w:t>
      </w:r>
      <w:r w:rsidR="009665D8">
        <w:t>P</w:t>
      </w:r>
      <w:r w:rsidR="005553E8">
        <w:t>erformance Framework</w:t>
      </w:r>
      <w:bookmarkEnd w:id="27"/>
      <w:bookmarkEnd w:id="28"/>
    </w:p>
    <w:p w14:paraId="2D4B27FC" w14:textId="77777777" w:rsidR="006231C4" w:rsidRDefault="006231C4" w:rsidP="00607199">
      <w:r w:rsidRPr="0064640D">
        <w:t xml:space="preserve">The </w:t>
      </w:r>
      <w:r w:rsidR="002B5E38">
        <w:t>NDIA</w:t>
      </w:r>
      <w:r w:rsidRPr="0064640D">
        <w:t xml:space="preserve"> collects data on participants, service providers and the operation of the NDIS</w:t>
      </w:r>
      <w:r w:rsidR="00B80BC5">
        <w:t xml:space="preserve">. </w:t>
      </w:r>
      <w:r w:rsidRPr="0064640D">
        <w:t>The NDIA reports quarterly under the Integrated Performance Framework on participants and supports funded under the NDIS, the financial sustainability of the scheme, and participants</w:t>
      </w:r>
      <w:r w:rsidR="00FE08C1">
        <w:t>’</w:t>
      </w:r>
      <w:r w:rsidR="00E13DC5">
        <w:t xml:space="preserve"> community participation</w:t>
      </w:r>
      <w:r w:rsidR="00B80BC5">
        <w:t xml:space="preserve">. </w:t>
      </w:r>
      <w:r w:rsidR="00E13DC5">
        <w:t>These</w:t>
      </w:r>
      <w:r w:rsidRPr="0064640D">
        <w:t xml:space="preserve"> reports are available </w:t>
      </w:r>
      <w:r w:rsidR="00952C1C">
        <w:t>on</w:t>
      </w:r>
      <w:r w:rsidR="00952C1C" w:rsidRPr="0064640D">
        <w:t xml:space="preserve"> </w:t>
      </w:r>
      <w:r w:rsidRPr="0064640D">
        <w:t xml:space="preserve">the </w:t>
      </w:r>
      <w:hyperlink r:id="rId26" w:history="1">
        <w:r w:rsidR="009665D8" w:rsidRPr="002837CB">
          <w:rPr>
            <w:rStyle w:val="Hyperlink"/>
            <w:sz w:val="24"/>
          </w:rPr>
          <w:t>National Disability Insurance Scheme</w:t>
        </w:r>
      </w:hyperlink>
      <w:r w:rsidR="009665D8">
        <w:t xml:space="preserve"> website.</w:t>
      </w:r>
      <w:r w:rsidR="00952C1C">
        <w:rPr>
          <w:rStyle w:val="FootnoteReference"/>
        </w:rPr>
        <w:footnoteReference w:id="14"/>
      </w:r>
      <w:r w:rsidR="00B71AC8">
        <w:t xml:space="preserve"> </w:t>
      </w:r>
    </w:p>
    <w:p w14:paraId="3749A805" w14:textId="77777777" w:rsidR="003269EA" w:rsidRDefault="005553E8" w:rsidP="005553E8">
      <w:r w:rsidRPr="00B74CEB">
        <w:rPr>
          <w:rFonts w:cs="Arial"/>
          <w:color w:val="000000" w:themeColor="text1"/>
          <w:lang w:val="en"/>
        </w:rPr>
        <w:t xml:space="preserve">In addition, the National Institute of </w:t>
      </w:r>
      <w:proofErr w:type="spellStart"/>
      <w:r w:rsidRPr="00B74CEB">
        <w:rPr>
          <w:rFonts w:cs="Arial"/>
          <w:color w:val="000000" w:themeColor="text1"/>
          <w:lang w:val="en"/>
        </w:rPr>
        <w:t>Labour</w:t>
      </w:r>
      <w:proofErr w:type="spellEnd"/>
      <w:r w:rsidRPr="00B74CEB">
        <w:rPr>
          <w:rFonts w:cs="Arial"/>
          <w:color w:val="000000" w:themeColor="text1"/>
          <w:lang w:val="en"/>
        </w:rPr>
        <w:t xml:space="preserve"> Studies</w:t>
      </w:r>
      <w:r w:rsidR="00082E74">
        <w:rPr>
          <w:rFonts w:cs="Arial"/>
          <w:color w:val="000000" w:themeColor="text1"/>
          <w:lang w:val="en"/>
        </w:rPr>
        <w:t>,</w:t>
      </w:r>
      <w:r w:rsidRPr="00B74CEB">
        <w:rPr>
          <w:rFonts w:cs="Arial"/>
          <w:color w:val="000000" w:themeColor="text1"/>
          <w:lang w:val="en"/>
        </w:rPr>
        <w:t xml:space="preserve"> at Flinders University</w:t>
      </w:r>
      <w:r w:rsidR="00082E74">
        <w:rPr>
          <w:rFonts w:cs="Arial"/>
          <w:color w:val="000000" w:themeColor="text1"/>
          <w:lang w:val="en"/>
        </w:rPr>
        <w:t>,</w:t>
      </w:r>
      <w:r w:rsidRPr="00B74CEB">
        <w:rPr>
          <w:rFonts w:cs="Arial"/>
          <w:color w:val="000000" w:themeColor="text1"/>
          <w:lang w:val="en"/>
        </w:rPr>
        <w:t xml:space="preserve"> is undertaking an independent evaluation of the NDIS </w:t>
      </w:r>
      <w:r w:rsidR="00777F9A">
        <w:rPr>
          <w:rFonts w:cs="Arial"/>
          <w:color w:val="000000" w:themeColor="text1"/>
          <w:lang w:val="en"/>
        </w:rPr>
        <w:t xml:space="preserve">between May 2013 and </w:t>
      </w:r>
      <w:r w:rsidR="00777F9A" w:rsidRPr="00777F9A">
        <w:rPr>
          <w:rFonts w:cs="Arial"/>
          <w:color w:val="000000" w:themeColor="text1"/>
          <w:lang w:val="en"/>
        </w:rPr>
        <w:t>June 2016</w:t>
      </w:r>
      <w:r w:rsidR="00B80BC5">
        <w:rPr>
          <w:rFonts w:cs="Arial"/>
          <w:color w:val="000000" w:themeColor="text1"/>
          <w:lang w:val="en"/>
        </w:rPr>
        <w:t xml:space="preserve">. </w:t>
      </w:r>
      <w:r w:rsidRPr="00B74CEB">
        <w:rPr>
          <w:rFonts w:cs="Arial"/>
          <w:color w:val="000000" w:themeColor="text1"/>
          <w:lang w:val="en"/>
        </w:rPr>
        <w:t xml:space="preserve">The evaluation </w:t>
      </w:r>
      <w:r w:rsidR="00106DF0">
        <w:rPr>
          <w:rFonts w:cs="Arial"/>
          <w:color w:val="000000" w:themeColor="text1"/>
          <w:lang w:val="en"/>
        </w:rPr>
        <w:t xml:space="preserve">is expected to be completed by </w:t>
      </w:r>
      <w:r w:rsidRPr="00B74CEB">
        <w:rPr>
          <w:rFonts w:cs="Arial"/>
          <w:color w:val="000000" w:themeColor="text1"/>
          <w:lang w:val="en"/>
        </w:rPr>
        <w:t>the end of</w:t>
      </w:r>
      <w:r w:rsidR="00C503AB">
        <w:rPr>
          <w:rFonts w:cs="Arial"/>
          <w:color w:val="000000" w:themeColor="text1"/>
          <w:lang w:val="en"/>
        </w:rPr>
        <w:t> </w:t>
      </w:r>
      <w:r w:rsidRPr="00B74CEB">
        <w:rPr>
          <w:rFonts w:cs="Arial"/>
          <w:color w:val="000000" w:themeColor="text1"/>
          <w:lang w:val="en"/>
        </w:rPr>
        <w:t xml:space="preserve">2016 </w:t>
      </w:r>
      <w:r w:rsidR="00106DF0">
        <w:rPr>
          <w:rFonts w:cs="Arial"/>
          <w:color w:val="000000" w:themeColor="text1"/>
          <w:lang w:val="en"/>
        </w:rPr>
        <w:t xml:space="preserve">and </w:t>
      </w:r>
      <w:r w:rsidRPr="00B74CEB">
        <w:rPr>
          <w:rFonts w:cs="Arial"/>
          <w:color w:val="000000" w:themeColor="text1"/>
          <w:lang w:val="en"/>
        </w:rPr>
        <w:t>will inform the futur</w:t>
      </w:r>
      <w:r w:rsidR="006F6F35">
        <w:rPr>
          <w:rFonts w:cs="Arial"/>
          <w:color w:val="000000" w:themeColor="text1"/>
          <w:lang w:val="en"/>
        </w:rPr>
        <w:t>e design and rollout of the NDI</w:t>
      </w:r>
      <w:r w:rsidRPr="00B74CEB">
        <w:rPr>
          <w:rFonts w:cs="Arial"/>
          <w:color w:val="000000" w:themeColor="text1"/>
          <w:lang w:val="en"/>
        </w:rPr>
        <w:t>S</w:t>
      </w:r>
      <w:r w:rsidR="00B80BC5">
        <w:rPr>
          <w:rFonts w:cs="Arial"/>
          <w:color w:val="000000" w:themeColor="text1"/>
          <w:lang w:val="en"/>
        </w:rPr>
        <w:t xml:space="preserve">. </w:t>
      </w:r>
      <w:r w:rsidRPr="00B74CEB">
        <w:rPr>
          <w:rFonts w:cs="Arial"/>
          <w:color w:val="000000" w:themeColor="text1"/>
          <w:lang w:val="en"/>
        </w:rPr>
        <w:t>The evaluation will assess the impact of the NDIS on participants, their families and ca</w:t>
      </w:r>
      <w:r w:rsidR="00D876EC">
        <w:rPr>
          <w:rFonts w:cs="Arial"/>
          <w:color w:val="000000" w:themeColor="text1"/>
          <w:lang w:val="en"/>
        </w:rPr>
        <w:t>rers, mainstream and disability</w:t>
      </w:r>
      <w:r w:rsidR="00070170">
        <w:rPr>
          <w:rFonts w:cs="Arial"/>
          <w:color w:val="000000" w:themeColor="text1"/>
          <w:lang w:val="en"/>
        </w:rPr>
        <w:noBreakHyphen/>
      </w:r>
      <w:r w:rsidRPr="00B74CEB">
        <w:rPr>
          <w:rFonts w:cs="Arial"/>
          <w:color w:val="000000" w:themeColor="text1"/>
          <w:lang w:val="en"/>
        </w:rPr>
        <w:t>specific service providers, and the community.</w:t>
      </w:r>
      <w:r w:rsidRPr="00866954">
        <w:rPr>
          <w:rFonts w:cs="Arial"/>
          <w:color w:val="000000" w:themeColor="text1"/>
          <w:lang w:val="en"/>
        </w:rPr>
        <w:t xml:space="preserve"> </w:t>
      </w:r>
    </w:p>
    <w:p w14:paraId="42301CE9" w14:textId="77777777" w:rsidR="00EC186D" w:rsidRDefault="00EC186D">
      <w:pPr>
        <w:spacing w:before="0" w:after="200" w:line="276" w:lineRule="auto"/>
        <w:rPr>
          <w:rFonts w:eastAsia="Calibri" w:cs="Arial"/>
          <w:b/>
          <w:spacing w:val="0"/>
          <w:szCs w:val="22"/>
          <w:lang w:eastAsia="en-US"/>
        </w:rPr>
      </w:pPr>
      <w:r>
        <w:br w:type="page"/>
      </w:r>
    </w:p>
    <w:p w14:paraId="1FBF8782" w14:textId="74E2F724" w:rsidR="002C71E5" w:rsidRPr="00866954" w:rsidRDefault="003269EA" w:rsidP="00D06D5B">
      <w:pPr>
        <w:pStyle w:val="Tableheading"/>
        <w:rPr>
          <w:lang w:val="en"/>
        </w:rPr>
      </w:pPr>
      <w:bookmarkStart w:id="29" w:name="_Toc337885770"/>
      <w:r w:rsidRPr="00D52685">
        <w:t>Table 1</w:t>
      </w:r>
      <w:r>
        <w:t xml:space="preserve">: </w:t>
      </w:r>
      <w:r w:rsidRPr="00166CDF">
        <w:t>Improving the evidence base</w:t>
      </w:r>
      <w:r w:rsidR="00825479">
        <w:t>—</w:t>
      </w:r>
      <w:r>
        <w:rPr>
          <w:lang w:val="en"/>
        </w:rPr>
        <w:t>key actions and timelin</w:t>
      </w:r>
      <w:r w:rsidR="00825479">
        <w:rPr>
          <w:lang w:val="en"/>
        </w:rPr>
        <w:t>es</w:t>
      </w:r>
      <w:bookmarkEnd w:id="29"/>
      <w:r w:rsidR="00825479">
        <w:rPr>
          <w:lang w:val="en"/>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1: Improving the evidence base—key actions and timelines "/>
        <w:tblDescription w:val="Table 1: Improving the evidence base—key actions and timelines 1.Commissioned projects under the National Disability Research and Development Agenda - 2015–2018&#10;2.NDIS Sector Development Fund - Ongoing&#10;3.Cross-jurisdictional focus workshops on identified mainstream policy areas - Ongoing&#10;4.National Disability Strategy – contribution to mainstream workshops/conferences to share best practice - Ongoing&#10;5.Improved 2015 Survey of Disability, Ageing and Carers results released- 2016&#10;6.NDIA Integrated Performance Framework, including outcomes framework - Quarterly reports&#10;7.NDIS Evaluation- 2014–2017&#10;8.Disability Services National Minimum Data Set  - Ongoing&#10;"/>
      </w:tblPr>
      <w:tblGrid>
        <w:gridCol w:w="2931"/>
        <w:gridCol w:w="1564"/>
        <w:gridCol w:w="2152"/>
        <w:gridCol w:w="2709"/>
      </w:tblGrid>
      <w:tr w:rsidR="00B77558" w:rsidRPr="00607199" w14:paraId="5142C730" w14:textId="77777777" w:rsidTr="00B864C8">
        <w:trPr>
          <w:trHeight w:val="202"/>
          <w:tblHeader/>
        </w:trPr>
        <w:tc>
          <w:tcPr>
            <w:tcW w:w="2931" w:type="dxa"/>
            <w:shd w:val="clear" w:color="auto" w:fill="auto"/>
            <w:tcMar>
              <w:top w:w="108" w:type="dxa"/>
              <w:bottom w:w="108" w:type="dxa"/>
            </w:tcMar>
          </w:tcPr>
          <w:p w14:paraId="11BE48D7" w14:textId="77777777" w:rsidR="00B77558" w:rsidRPr="00CC7075" w:rsidRDefault="00B77558">
            <w:pPr>
              <w:pStyle w:val="Tableheader"/>
            </w:pPr>
            <w:r w:rsidRPr="00CC7075">
              <w:t>What will be achieved</w:t>
            </w:r>
          </w:p>
        </w:tc>
        <w:tc>
          <w:tcPr>
            <w:tcW w:w="1564" w:type="dxa"/>
            <w:shd w:val="clear" w:color="auto" w:fill="auto"/>
            <w:tcMar>
              <w:top w:w="108" w:type="dxa"/>
              <w:bottom w:w="108" w:type="dxa"/>
            </w:tcMar>
          </w:tcPr>
          <w:p w14:paraId="4BFD25F0" w14:textId="77777777" w:rsidR="00B77558" w:rsidRPr="00CC7075" w:rsidRDefault="00B77558">
            <w:pPr>
              <w:pStyle w:val="Tableheader"/>
            </w:pPr>
            <w:r w:rsidRPr="00CC7075">
              <w:t>When it will occur</w:t>
            </w:r>
          </w:p>
        </w:tc>
        <w:tc>
          <w:tcPr>
            <w:tcW w:w="2152" w:type="dxa"/>
            <w:shd w:val="clear" w:color="auto" w:fill="auto"/>
            <w:tcMar>
              <w:top w:w="108" w:type="dxa"/>
              <w:bottom w:w="108" w:type="dxa"/>
            </w:tcMar>
          </w:tcPr>
          <w:p w14:paraId="49A54D1E" w14:textId="77777777" w:rsidR="00B77558" w:rsidRPr="00CC7075" w:rsidRDefault="00B77558">
            <w:pPr>
              <w:pStyle w:val="Tableheader"/>
            </w:pPr>
            <w:r w:rsidRPr="00CC7075">
              <w:t>Who is responsible</w:t>
            </w:r>
          </w:p>
        </w:tc>
        <w:tc>
          <w:tcPr>
            <w:tcW w:w="2709" w:type="dxa"/>
            <w:shd w:val="clear" w:color="auto" w:fill="auto"/>
            <w:tcMar>
              <w:top w:w="108" w:type="dxa"/>
              <w:bottom w:w="108" w:type="dxa"/>
            </w:tcMar>
          </w:tcPr>
          <w:p w14:paraId="658C4513" w14:textId="77777777" w:rsidR="00B77558" w:rsidRPr="00CC7075" w:rsidRDefault="00B77558">
            <w:pPr>
              <w:pStyle w:val="Tableheader"/>
            </w:pPr>
            <w:r w:rsidRPr="00CC7075">
              <w:t>Who will contribute</w:t>
            </w:r>
          </w:p>
        </w:tc>
      </w:tr>
      <w:tr w:rsidR="00B77558" w:rsidRPr="00607199" w14:paraId="6B747957" w14:textId="77777777" w:rsidTr="00B864C8">
        <w:tc>
          <w:tcPr>
            <w:tcW w:w="2931" w:type="dxa"/>
            <w:tcMar>
              <w:top w:w="108" w:type="dxa"/>
              <w:bottom w:w="108" w:type="dxa"/>
            </w:tcMar>
          </w:tcPr>
          <w:p w14:paraId="09E05BC0" w14:textId="77777777" w:rsidR="00B77558" w:rsidRPr="00D876EC" w:rsidRDefault="00BB1E82" w:rsidP="00ED6812">
            <w:pPr>
              <w:pStyle w:val="Tabletextnumber"/>
              <w:numPr>
                <w:ilvl w:val="0"/>
                <w:numId w:val="3"/>
              </w:numPr>
              <w:ind w:left="426"/>
              <w:rPr>
                <w:rFonts w:ascii="Arial" w:hAnsi="Arial" w:cs="Arial"/>
                <w:sz w:val="20"/>
                <w:szCs w:val="20"/>
              </w:rPr>
            </w:pPr>
            <w:r w:rsidRPr="00D876EC">
              <w:rPr>
                <w:rFonts w:ascii="Arial" w:hAnsi="Arial" w:cs="Arial"/>
                <w:sz w:val="20"/>
                <w:szCs w:val="20"/>
              </w:rPr>
              <w:t xml:space="preserve">Commissioned projects under the National Disability Research </w:t>
            </w:r>
            <w:r w:rsidR="008F4C2E">
              <w:rPr>
                <w:rFonts w:ascii="Arial" w:hAnsi="Arial" w:cs="Arial"/>
                <w:sz w:val="20"/>
                <w:szCs w:val="20"/>
              </w:rPr>
              <w:t xml:space="preserve">and Development </w:t>
            </w:r>
            <w:r w:rsidRPr="00D876EC">
              <w:rPr>
                <w:rFonts w:ascii="Arial" w:hAnsi="Arial" w:cs="Arial"/>
                <w:sz w:val="20"/>
                <w:szCs w:val="20"/>
              </w:rPr>
              <w:t>Agenda</w:t>
            </w:r>
          </w:p>
        </w:tc>
        <w:tc>
          <w:tcPr>
            <w:tcW w:w="1564" w:type="dxa"/>
            <w:tcMar>
              <w:top w:w="108" w:type="dxa"/>
              <w:bottom w:w="108" w:type="dxa"/>
            </w:tcMar>
          </w:tcPr>
          <w:p w14:paraId="7F2C8A05" w14:textId="5EBC2810" w:rsidR="00B77558" w:rsidRPr="00D876EC" w:rsidRDefault="00BB1E82" w:rsidP="00B864C8">
            <w:pPr>
              <w:pStyle w:val="tabletext"/>
              <w:rPr>
                <w:rFonts w:cs="Arial"/>
                <w:szCs w:val="20"/>
              </w:rPr>
            </w:pPr>
            <w:r w:rsidRPr="00D876EC">
              <w:rPr>
                <w:rFonts w:cs="Arial"/>
                <w:szCs w:val="20"/>
              </w:rPr>
              <w:t>2015</w:t>
            </w:r>
            <w:r w:rsidR="00C6791A">
              <w:rPr>
                <w:rFonts w:cs="Arial"/>
                <w:szCs w:val="20"/>
              </w:rPr>
              <w:t>–</w:t>
            </w:r>
            <w:r w:rsidRPr="00D876EC">
              <w:rPr>
                <w:rFonts w:cs="Arial"/>
                <w:szCs w:val="20"/>
              </w:rPr>
              <w:t>2018</w:t>
            </w:r>
          </w:p>
        </w:tc>
        <w:tc>
          <w:tcPr>
            <w:tcW w:w="2152" w:type="dxa"/>
            <w:tcMar>
              <w:top w:w="108" w:type="dxa"/>
              <w:bottom w:w="108" w:type="dxa"/>
            </w:tcMar>
          </w:tcPr>
          <w:p w14:paraId="6AB7E7A3" w14:textId="77777777" w:rsidR="00B77558" w:rsidRPr="00D876EC" w:rsidRDefault="00BB1E82" w:rsidP="00FB4C80">
            <w:pPr>
              <w:pStyle w:val="tabletext"/>
              <w:rPr>
                <w:rFonts w:cs="Arial"/>
                <w:szCs w:val="20"/>
              </w:rPr>
            </w:pPr>
            <w:r w:rsidRPr="00D876EC">
              <w:rPr>
                <w:rFonts w:cs="Arial"/>
                <w:szCs w:val="20"/>
              </w:rPr>
              <w:t>Research and Data Working Group</w:t>
            </w:r>
          </w:p>
        </w:tc>
        <w:tc>
          <w:tcPr>
            <w:tcW w:w="2709" w:type="dxa"/>
            <w:tcMar>
              <w:top w:w="108" w:type="dxa"/>
              <w:bottom w:w="108" w:type="dxa"/>
            </w:tcMar>
          </w:tcPr>
          <w:p w14:paraId="2C3E41F1" w14:textId="77777777" w:rsidR="00B77558" w:rsidRPr="00D876EC" w:rsidRDefault="00BB1E82" w:rsidP="00FB4C80">
            <w:pPr>
              <w:pStyle w:val="tabletext"/>
              <w:rPr>
                <w:rFonts w:cs="Arial"/>
                <w:szCs w:val="20"/>
              </w:rPr>
            </w:pPr>
            <w:r w:rsidRPr="00D876EC">
              <w:rPr>
                <w:rFonts w:cs="Arial"/>
                <w:szCs w:val="20"/>
              </w:rPr>
              <w:t>Various</w:t>
            </w:r>
          </w:p>
        </w:tc>
      </w:tr>
      <w:tr w:rsidR="00EB3898" w:rsidRPr="00607199" w14:paraId="0E9C0653" w14:textId="77777777" w:rsidTr="00B864C8">
        <w:tc>
          <w:tcPr>
            <w:tcW w:w="2931" w:type="dxa"/>
            <w:tcMar>
              <w:top w:w="108" w:type="dxa"/>
              <w:bottom w:w="108" w:type="dxa"/>
            </w:tcMar>
          </w:tcPr>
          <w:p w14:paraId="6E5FE0AF" w14:textId="77777777" w:rsidR="00EB3898" w:rsidRPr="00D876EC" w:rsidRDefault="00951D93" w:rsidP="00ED6812">
            <w:pPr>
              <w:pStyle w:val="Tabletextnumber"/>
              <w:numPr>
                <w:ilvl w:val="0"/>
                <w:numId w:val="3"/>
              </w:numPr>
              <w:ind w:left="426"/>
              <w:rPr>
                <w:rFonts w:ascii="Arial" w:hAnsi="Arial" w:cs="Arial"/>
                <w:sz w:val="20"/>
                <w:szCs w:val="20"/>
              </w:rPr>
            </w:pPr>
            <w:r w:rsidRPr="00D876EC">
              <w:rPr>
                <w:rFonts w:ascii="Arial" w:hAnsi="Arial" w:cs="Arial"/>
                <w:sz w:val="20"/>
                <w:szCs w:val="20"/>
              </w:rPr>
              <w:t xml:space="preserve">NDIS </w:t>
            </w:r>
            <w:r w:rsidR="00EB3898" w:rsidRPr="00D876EC">
              <w:rPr>
                <w:rFonts w:ascii="Arial" w:hAnsi="Arial" w:cs="Arial"/>
                <w:sz w:val="20"/>
                <w:szCs w:val="20"/>
              </w:rPr>
              <w:t>Sector Development Fund</w:t>
            </w:r>
          </w:p>
        </w:tc>
        <w:tc>
          <w:tcPr>
            <w:tcW w:w="1564" w:type="dxa"/>
            <w:tcMar>
              <w:top w:w="108" w:type="dxa"/>
              <w:bottom w:w="108" w:type="dxa"/>
            </w:tcMar>
          </w:tcPr>
          <w:p w14:paraId="6F3B90EF" w14:textId="77777777" w:rsidR="00EB3898" w:rsidRPr="00D876EC" w:rsidRDefault="00951D93" w:rsidP="00B864C8">
            <w:pPr>
              <w:pStyle w:val="tabletext"/>
              <w:rPr>
                <w:rFonts w:cs="Arial"/>
                <w:szCs w:val="20"/>
              </w:rPr>
            </w:pPr>
            <w:r w:rsidRPr="00D876EC">
              <w:rPr>
                <w:rFonts w:cs="Arial"/>
                <w:szCs w:val="20"/>
              </w:rPr>
              <w:t>Ongoing</w:t>
            </w:r>
          </w:p>
        </w:tc>
        <w:tc>
          <w:tcPr>
            <w:tcW w:w="2152" w:type="dxa"/>
            <w:tcMar>
              <w:top w:w="108" w:type="dxa"/>
              <w:bottom w:w="108" w:type="dxa"/>
            </w:tcMar>
          </w:tcPr>
          <w:p w14:paraId="5B34084D" w14:textId="77777777" w:rsidR="00EB3898" w:rsidRPr="00D876EC" w:rsidRDefault="00951D93" w:rsidP="00B74CEB">
            <w:pPr>
              <w:pStyle w:val="tabletext"/>
              <w:rPr>
                <w:rFonts w:cs="Arial"/>
                <w:szCs w:val="20"/>
              </w:rPr>
            </w:pPr>
            <w:r w:rsidRPr="00D876EC">
              <w:rPr>
                <w:rFonts w:cs="Arial"/>
                <w:szCs w:val="20"/>
              </w:rPr>
              <w:t>D</w:t>
            </w:r>
            <w:r w:rsidR="00AA363F" w:rsidRPr="00D876EC">
              <w:rPr>
                <w:rFonts w:cs="Arial"/>
                <w:szCs w:val="20"/>
              </w:rPr>
              <w:t xml:space="preserve">epartment of </w:t>
            </w:r>
            <w:r w:rsidRPr="00D876EC">
              <w:rPr>
                <w:rFonts w:cs="Arial"/>
                <w:szCs w:val="20"/>
              </w:rPr>
              <w:t>S</w:t>
            </w:r>
            <w:r w:rsidR="00AA363F" w:rsidRPr="00D876EC">
              <w:rPr>
                <w:rFonts w:cs="Arial"/>
                <w:szCs w:val="20"/>
              </w:rPr>
              <w:t xml:space="preserve">ocial </w:t>
            </w:r>
            <w:r w:rsidRPr="00D876EC">
              <w:rPr>
                <w:rFonts w:cs="Arial"/>
                <w:szCs w:val="20"/>
              </w:rPr>
              <w:t>S</w:t>
            </w:r>
            <w:r w:rsidR="00AA363F" w:rsidRPr="00D876EC">
              <w:rPr>
                <w:rFonts w:cs="Arial"/>
                <w:szCs w:val="20"/>
              </w:rPr>
              <w:t>ervices</w:t>
            </w:r>
          </w:p>
        </w:tc>
        <w:tc>
          <w:tcPr>
            <w:tcW w:w="2709" w:type="dxa"/>
            <w:tcMar>
              <w:top w:w="108" w:type="dxa"/>
              <w:bottom w:w="108" w:type="dxa"/>
            </w:tcMar>
          </w:tcPr>
          <w:p w14:paraId="762F45F7" w14:textId="77777777" w:rsidR="00EB3898" w:rsidRPr="00D876EC" w:rsidRDefault="00BB1E82" w:rsidP="00FB4C80">
            <w:pPr>
              <w:pStyle w:val="tabletext"/>
              <w:rPr>
                <w:rFonts w:cs="Arial"/>
                <w:szCs w:val="20"/>
              </w:rPr>
            </w:pPr>
            <w:r w:rsidRPr="00D876EC">
              <w:rPr>
                <w:rFonts w:cs="Arial"/>
                <w:szCs w:val="20"/>
              </w:rPr>
              <w:t>V</w:t>
            </w:r>
            <w:r w:rsidR="00951D93" w:rsidRPr="00D876EC">
              <w:rPr>
                <w:rFonts w:cs="Arial"/>
                <w:szCs w:val="20"/>
              </w:rPr>
              <w:t>arious</w:t>
            </w:r>
          </w:p>
        </w:tc>
      </w:tr>
      <w:tr w:rsidR="00253CFD" w:rsidRPr="00607199" w14:paraId="7D6FF0ED" w14:textId="77777777" w:rsidTr="00B864C8">
        <w:tc>
          <w:tcPr>
            <w:tcW w:w="2931" w:type="dxa"/>
            <w:tcMar>
              <w:top w:w="108" w:type="dxa"/>
              <w:bottom w:w="108" w:type="dxa"/>
            </w:tcMar>
          </w:tcPr>
          <w:p w14:paraId="12AB5FB8" w14:textId="77777777" w:rsidR="00253CFD" w:rsidRPr="00D876EC" w:rsidRDefault="005424E6" w:rsidP="00ED6812">
            <w:pPr>
              <w:pStyle w:val="Tabletextnumber"/>
              <w:numPr>
                <w:ilvl w:val="0"/>
                <w:numId w:val="3"/>
              </w:numPr>
              <w:ind w:left="426"/>
              <w:rPr>
                <w:rFonts w:ascii="Arial" w:hAnsi="Arial" w:cs="Arial"/>
                <w:sz w:val="20"/>
                <w:szCs w:val="20"/>
              </w:rPr>
            </w:pPr>
            <w:r>
              <w:rPr>
                <w:rFonts w:ascii="Arial" w:hAnsi="Arial" w:cs="Arial"/>
                <w:sz w:val="20"/>
                <w:szCs w:val="20"/>
              </w:rPr>
              <w:t xml:space="preserve">Cross-jurisdictional focus </w:t>
            </w:r>
            <w:r w:rsidR="00253CFD" w:rsidRPr="00D876EC">
              <w:rPr>
                <w:rFonts w:ascii="Arial" w:hAnsi="Arial" w:cs="Arial"/>
                <w:sz w:val="20"/>
                <w:szCs w:val="20"/>
              </w:rPr>
              <w:t xml:space="preserve">workshops on identified </w:t>
            </w:r>
            <w:r w:rsidR="00951D93" w:rsidRPr="00D876EC">
              <w:rPr>
                <w:rFonts w:ascii="Arial" w:hAnsi="Arial" w:cs="Arial"/>
                <w:sz w:val="20"/>
                <w:szCs w:val="20"/>
              </w:rPr>
              <w:t xml:space="preserve">mainstream </w:t>
            </w:r>
            <w:r w:rsidR="00253CFD" w:rsidRPr="00D876EC">
              <w:rPr>
                <w:rFonts w:ascii="Arial" w:hAnsi="Arial" w:cs="Arial"/>
                <w:sz w:val="20"/>
                <w:szCs w:val="20"/>
              </w:rPr>
              <w:t>policy areas</w:t>
            </w:r>
          </w:p>
        </w:tc>
        <w:tc>
          <w:tcPr>
            <w:tcW w:w="1564" w:type="dxa"/>
            <w:tcMar>
              <w:top w:w="108" w:type="dxa"/>
              <w:bottom w:w="108" w:type="dxa"/>
            </w:tcMar>
          </w:tcPr>
          <w:p w14:paraId="5383C6D9" w14:textId="77777777" w:rsidR="00253CFD" w:rsidRPr="00D876EC" w:rsidRDefault="00951D93" w:rsidP="00B864C8">
            <w:pPr>
              <w:pStyle w:val="tabletext"/>
              <w:rPr>
                <w:rFonts w:cs="Arial"/>
                <w:szCs w:val="20"/>
              </w:rPr>
            </w:pPr>
            <w:r w:rsidRPr="00D876EC">
              <w:rPr>
                <w:rFonts w:cs="Arial"/>
                <w:szCs w:val="20"/>
              </w:rPr>
              <w:t>O</w:t>
            </w:r>
            <w:r w:rsidR="00253CFD" w:rsidRPr="00D876EC">
              <w:rPr>
                <w:rFonts w:cs="Arial"/>
                <w:szCs w:val="20"/>
              </w:rPr>
              <w:t>ngoing</w:t>
            </w:r>
          </w:p>
        </w:tc>
        <w:tc>
          <w:tcPr>
            <w:tcW w:w="2152" w:type="dxa"/>
            <w:tcMar>
              <w:top w:w="108" w:type="dxa"/>
              <w:bottom w:w="108" w:type="dxa"/>
            </w:tcMar>
          </w:tcPr>
          <w:p w14:paraId="017044BC" w14:textId="77777777" w:rsidR="00951D93" w:rsidRPr="00D876EC" w:rsidRDefault="00951D93" w:rsidP="00B74CEB">
            <w:pPr>
              <w:pStyle w:val="tabletext"/>
              <w:rPr>
                <w:rFonts w:cs="Arial"/>
                <w:szCs w:val="20"/>
              </w:rPr>
            </w:pPr>
            <w:r w:rsidRPr="00D876EC">
              <w:rPr>
                <w:rFonts w:cs="Arial"/>
                <w:szCs w:val="20"/>
              </w:rPr>
              <w:t>D</w:t>
            </w:r>
            <w:r w:rsidR="00AA363F" w:rsidRPr="00D876EC">
              <w:rPr>
                <w:rFonts w:cs="Arial"/>
                <w:szCs w:val="20"/>
              </w:rPr>
              <w:t xml:space="preserve">epartment of </w:t>
            </w:r>
            <w:r w:rsidRPr="00D876EC">
              <w:rPr>
                <w:rFonts w:cs="Arial"/>
                <w:szCs w:val="20"/>
              </w:rPr>
              <w:t>S</w:t>
            </w:r>
            <w:r w:rsidR="00AA363F" w:rsidRPr="00D876EC">
              <w:rPr>
                <w:rFonts w:cs="Arial"/>
                <w:szCs w:val="20"/>
              </w:rPr>
              <w:t xml:space="preserve">ocial </w:t>
            </w:r>
            <w:r w:rsidRPr="00D876EC">
              <w:rPr>
                <w:rFonts w:cs="Arial"/>
                <w:szCs w:val="20"/>
              </w:rPr>
              <w:t>S</w:t>
            </w:r>
            <w:r w:rsidR="00AA363F" w:rsidRPr="00D876EC">
              <w:rPr>
                <w:rFonts w:cs="Arial"/>
                <w:szCs w:val="20"/>
              </w:rPr>
              <w:t>ervices</w:t>
            </w:r>
            <w:r w:rsidR="00DF5D1F">
              <w:rPr>
                <w:rFonts w:cs="Arial"/>
                <w:szCs w:val="20"/>
              </w:rPr>
              <w:t>,</w:t>
            </w:r>
            <w:r w:rsidRPr="00D876EC">
              <w:rPr>
                <w:rFonts w:cs="Arial"/>
                <w:szCs w:val="20"/>
              </w:rPr>
              <w:t xml:space="preserve"> states and territories</w:t>
            </w:r>
          </w:p>
          <w:p w14:paraId="4B0981DD" w14:textId="77777777" w:rsidR="00253CFD" w:rsidRPr="00D876EC" w:rsidRDefault="00253CFD" w:rsidP="00B71AC8">
            <w:pPr>
              <w:ind w:left="426"/>
              <w:rPr>
                <w:rFonts w:cs="Arial"/>
                <w:sz w:val="20"/>
                <w:szCs w:val="20"/>
              </w:rPr>
            </w:pPr>
          </w:p>
        </w:tc>
        <w:tc>
          <w:tcPr>
            <w:tcW w:w="2709" w:type="dxa"/>
            <w:tcMar>
              <w:top w:w="108" w:type="dxa"/>
              <w:bottom w:w="108" w:type="dxa"/>
            </w:tcMar>
          </w:tcPr>
          <w:p w14:paraId="46C7E383" w14:textId="77777777" w:rsidR="00253CFD" w:rsidRPr="00D876EC" w:rsidRDefault="00A75927" w:rsidP="0030679F">
            <w:pPr>
              <w:pStyle w:val="tabletext"/>
              <w:rPr>
                <w:rFonts w:cs="Arial"/>
                <w:szCs w:val="20"/>
              </w:rPr>
            </w:pPr>
            <w:r>
              <w:rPr>
                <w:rFonts w:cs="Arial"/>
                <w:szCs w:val="20"/>
              </w:rPr>
              <w:t>Government o</w:t>
            </w:r>
            <w:r w:rsidR="00253CFD" w:rsidRPr="00D876EC">
              <w:rPr>
                <w:rFonts w:cs="Arial"/>
                <w:szCs w:val="20"/>
              </w:rPr>
              <w:t xml:space="preserve">fficials, people with disability </w:t>
            </w:r>
            <w:r w:rsidR="00DF5D1F">
              <w:rPr>
                <w:rFonts w:cs="Arial"/>
                <w:szCs w:val="20"/>
              </w:rPr>
              <w:t>through</w:t>
            </w:r>
            <w:r w:rsidR="00DF5D1F" w:rsidRPr="00D876EC">
              <w:rPr>
                <w:rFonts w:cs="Arial"/>
                <w:szCs w:val="20"/>
              </w:rPr>
              <w:t xml:space="preserve"> </w:t>
            </w:r>
            <w:r w:rsidR="00253CFD" w:rsidRPr="00D876EC">
              <w:rPr>
                <w:rFonts w:cs="Arial"/>
                <w:szCs w:val="20"/>
              </w:rPr>
              <w:t>their representative organisations</w:t>
            </w:r>
            <w:r w:rsidR="00951D93" w:rsidRPr="00D876EC">
              <w:rPr>
                <w:rFonts w:cs="Arial"/>
                <w:szCs w:val="20"/>
              </w:rPr>
              <w:t>, relevant topic experts</w:t>
            </w:r>
          </w:p>
        </w:tc>
      </w:tr>
      <w:tr w:rsidR="00B77558" w:rsidRPr="00607199" w14:paraId="6B86A081" w14:textId="77777777" w:rsidTr="00B864C8">
        <w:tc>
          <w:tcPr>
            <w:tcW w:w="2931" w:type="dxa"/>
            <w:tcMar>
              <w:top w:w="108" w:type="dxa"/>
              <w:bottom w:w="108" w:type="dxa"/>
            </w:tcMar>
          </w:tcPr>
          <w:p w14:paraId="4A7ABA38" w14:textId="77777777" w:rsidR="00B77558" w:rsidRPr="00D876EC" w:rsidRDefault="00B77558" w:rsidP="0030679F">
            <w:pPr>
              <w:pStyle w:val="Tabletextnumber"/>
              <w:rPr>
                <w:rFonts w:ascii="Arial" w:hAnsi="Arial" w:cs="Arial"/>
                <w:sz w:val="20"/>
                <w:szCs w:val="20"/>
              </w:rPr>
            </w:pPr>
            <w:r w:rsidRPr="00D876EC">
              <w:rPr>
                <w:rFonts w:ascii="Arial" w:hAnsi="Arial" w:cs="Arial"/>
                <w:sz w:val="20"/>
                <w:szCs w:val="20"/>
              </w:rPr>
              <w:t>National Disability Strategy –</w:t>
            </w:r>
            <w:r w:rsidR="00AA363F" w:rsidRPr="00D876EC">
              <w:rPr>
                <w:rFonts w:ascii="Arial" w:hAnsi="Arial" w:cs="Arial"/>
                <w:sz w:val="20"/>
                <w:szCs w:val="20"/>
              </w:rPr>
              <w:t xml:space="preserve"> </w:t>
            </w:r>
            <w:r w:rsidR="00DF5D1F" w:rsidRPr="00D876EC">
              <w:rPr>
                <w:rFonts w:ascii="Arial" w:hAnsi="Arial" w:cs="Arial"/>
                <w:sz w:val="20"/>
                <w:szCs w:val="20"/>
              </w:rPr>
              <w:t>contribut</w:t>
            </w:r>
            <w:r w:rsidR="00DF5D1F">
              <w:rPr>
                <w:rFonts w:ascii="Arial" w:hAnsi="Arial" w:cs="Arial"/>
                <w:sz w:val="20"/>
                <w:szCs w:val="20"/>
              </w:rPr>
              <w:t>ion</w:t>
            </w:r>
            <w:r w:rsidR="00DF5D1F" w:rsidRPr="00D876EC">
              <w:rPr>
                <w:rFonts w:ascii="Arial" w:hAnsi="Arial" w:cs="Arial"/>
                <w:sz w:val="20"/>
                <w:szCs w:val="20"/>
              </w:rPr>
              <w:t xml:space="preserve"> </w:t>
            </w:r>
            <w:r w:rsidRPr="00D876EC">
              <w:rPr>
                <w:rFonts w:ascii="Arial" w:hAnsi="Arial" w:cs="Arial"/>
                <w:sz w:val="20"/>
                <w:szCs w:val="20"/>
              </w:rPr>
              <w:t>to mainstream workshops/conferences to share best practice</w:t>
            </w:r>
          </w:p>
        </w:tc>
        <w:tc>
          <w:tcPr>
            <w:tcW w:w="1564" w:type="dxa"/>
            <w:tcMar>
              <w:top w:w="108" w:type="dxa"/>
              <w:bottom w:w="108" w:type="dxa"/>
            </w:tcMar>
          </w:tcPr>
          <w:p w14:paraId="6146D593" w14:textId="77777777" w:rsidR="00B77558" w:rsidRPr="00D876EC" w:rsidRDefault="00B77558">
            <w:pPr>
              <w:pStyle w:val="tabletext"/>
              <w:rPr>
                <w:rFonts w:cs="Arial"/>
                <w:szCs w:val="20"/>
              </w:rPr>
            </w:pPr>
            <w:r w:rsidRPr="00D876EC">
              <w:rPr>
                <w:rFonts w:cs="Arial"/>
                <w:szCs w:val="20"/>
              </w:rPr>
              <w:t>Ongoing</w:t>
            </w:r>
          </w:p>
          <w:p w14:paraId="757C636F" w14:textId="77777777" w:rsidR="00B77558" w:rsidRPr="00D876EC" w:rsidRDefault="00B77558">
            <w:pPr>
              <w:pStyle w:val="tabletext"/>
              <w:rPr>
                <w:rFonts w:cs="Arial"/>
                <w:szCs w:val="20"/>
              </w:rPr>
            </w:pPr>
          </w:p>
        </w:tc>
        <w:tc>
          <w:tcPr>
            <w:tcW w:w="2152" w:type="dxa"/>
            <w:tcMar>
              <w:top w:w="108" w:type="dxa"/>
              <w:bottom w:w="108" w:type="dxa"/>
            </w:tcMar>
          </w:tcPr>
          <w:p w14:paraId="3FFF7CE7" w14:textId="77777777" w:rsidR="00B77558" w:rsidRPr="00D876EC" w:rsidRDefault="00EB3898" w:rsidP="00500D16">
            <w:pPr>
              <w:pStyle w:val="tabletext"/>
              <w:rPr>
                <w:rFonts w:cs="Arial"/>
                <w:szCs w:val="20"/>
              </w:rPr>
            </w:pPr>
            <w:r w:rsidRPr="00D876EC">
              <w:rPr>
                <w:rFonts w:cs="Arial"/>
                <w:szCs w:val="20"/>
              </w:rPr>
              <w:t>Department of Social Services</w:t>
            </w:r>
          </w:p>
        </w:tc>
        <w:tc>
          <w:tcPr>
            <w:tcW w:w="2709" w:type="dxa"/>
            <w:tcMar>
              <w:top w:w="108" w:type="dxa"/>
              <w:bottom w:w="108" w:type="dxa"/>
            </w:tcMar>
          </w:tcPr>
          <w:p w14:paraId="47679331" w14:textId="77777777" w:rsidR="00B77558" w:rsidRPr="00D876EC" w:rsidRDefault="00B77558" w:rsidP="0030679F">
            <w:pPr>
              <w:pStyle w:val="tabletext"/>
              <w:rPr>
                <w:rFonts w:cs="Arial"/>
                <w:szCs w:val="20"/>
              </w:rPr>
            </w:pPr>
            <w:r w:rsidRPr="00D876EC">
              <w:rPr>
                <w:rFonts w:cs="Arial"/>
                <w:szCs w:val="20"/>
              </w:rPr>
              <w:t xml:space="preserve">Government officials, people with disability </w:t>
            </w:r>
            <w:r w:rsidR="00DF5D1F">
              <w:rPr>
                <w:rFonts w:cs="Arial"/>
                <w:szCs w:val="20"/>
              </w:rPr>
              <w:t xml:space="preserve">through </w:t>
            </w:r>
            <w:r w:rsidRPr="00D876EC">
              <w:rPr>
                <w:rFonts w:cs="Arial"/>
                <w:szCs w:val="20"/>
              </w:rPr>
              <w:t>their representative organisations</w:t>
            </w:r>
          </w:p>
        </w:tc>
      </w:tr>
      <w:tr w:rsidR="00B77558" w:rsidRPr="00607199" w14:paraId="59CB3607" w14:textId="77777777" w:rsidTr="00B864C8">
        <w:tc>
          <w:tcPr>
            <w:tcW w:w="2931" w:type="dxa"/>
            <w:tcMar>
              <w:top w:w="108" w:type="dxa"/>
              <w:bottom w:w="108" w:type="dxa"/>
            </w:tcMar>
          </w:tcPr>
          <w:p w14:paraId="26C86FAC" w14:textId="77777777" w:rsidR="00B77558" w:rsidRPr="00D876EC" w:rsidRDefault="00B77558" w:rsidP="00500D16">
            <w:pPr>
              <w:pStyle w:val="Tabletextnumber"/>
              <w:rPr>
                <w:rFonts w:ascii="Arial" w:hAnsi="Arial" w:cs="Arial"/>
                <w:sz w:val="20"/>
                <w:szCs w:val="20"/>
              </w:rPr>
            </w:pPr>
            <w:r w:rsidRPr="00D876EC">
              <w:rPr>
                <w:rFonts w:ascii="Arial" w:hAnsi="Arial" w:cs="Arial"/>
                <w:sz w:val="20"/>
                <w:szCs w:val="20"/>
              </w:rPr>
              <w:t>Improved 2015 Survey of Disability, Ageing and Carers results released</w:t>
            </w:r>
          </w:p>
        </w:tc>
        <w:tc>
          <w:tcPr>
            <w:tcW w:w="1564" w:type="dxa"/>
            <w:tcMar>
              <w:top w:w="108" w:type="dxa"/>
              <w:bottom w:w="108" w:type="dxa"/>
            </w:tcMar>
          </w:tcPr>
          <w:p w14:paraId="7270E83B" w14:textId="77777777" w:rsidR="00B77558" w:rsidRPr="00D876EC" w:rsidRDefault="00B77558">
            <w:pPr>
              <w:pStyle w:val="tabletext"/>
              <w:rPr>
                <w:rFonts w:cs="Arial"/>
                <w:szCs w:val="20"/>
              </w:rPr>
            </w:pPr>
            <w:r w:rsidRPr="00D876EC">
              <w:rPr>
                <w:rFonts w:cs="Arial"/>
                <w:szCs w:val="20"/>
              </w:rPr>
              <w:t>2016</w:t>
            </w:r>
          </w:p>
        </w:tc>
        <w:tc>
          <w:tcPr>
            <w:tcW w:w="2152" w:type="dxa"/>
            <w:tcMar>
              <w:top w:w="108" w:type="dxa"/>
              <w:bottom w:w="108" w:type="dxa"/>
            </w:tcMar>
          </w:tcPr>
          <w:p w14:paraId="708A1BF6" w14:textId="77777777" w:rsidR="00B77558" w:rsidRPr="00D876EC" w:rsidRDefault="00B77558" w:rsidP="00500D16">
            <w:pPr>
              <w:pStyle w:val="tabletext"/>
              <w:rPr>
                <w:rFonts w:cs="Arial"/>
                <w:szCs w:val="20"/>
              </w:rPr>
            </w:pPr>
            <w:r w:rsidRPr="00D876EC">
              <w:rPr>
                <w:rFonts w:cs="Arial"/>
                <w:szCs w:val="20"/>
              </w:rPr>
              <w:t>Australian Bureau of Statistics</w:t>
            </w:r>
          </w:p>
        </w:tc>
        <w:tc>
          <w:tcPr>
            <w:tcW w:w="2709" w:type="dxa"/>
            <w:tcMar>
              <w:top w:w="108" w:type="dxa"/>
              <w:bottom w:w="108" w:type="dxa"/>
            </w:tcMar>
          </w:tcPr>
          <w:p w14:paraId="7D5FA85F" w14:textId="77777777" w:rsidR="00B77558" w:rsidRPr="00D876EC" w:rsidRDefault="005A4070" w:rsidP="00500D16">
            <w:pPr>
              <w:pStyle w:val="tabletext"/>
              <w:rPr>
                <w:rFonts w:cs="Arial"/>
                <w:szCs w:val="20"/>
              </w:rPr>
            </w:pPr>
            <w:r>
              <w:rPr>
                <w:rFonts w:cs="Arial"/>
                <w:szCs w:val="20"/>
              </w:rPr>
              <w:t>Commonwealth</w:t>
            </w:r>
            <w:r w:rsidR="00B77558" w:rsidRPr="00D876EC">
              <w:rPr>
                <w:rFonts w:cs="Arial"/>
                <w:szCs w:val="20"/>
              </w:rPr>
              <w:t>, state and territory disability officials</w:t>
            </w:r>
          </w:p>
        </w:tc>
      </w:tr>
      <w:tr w:rsidR="00FD48F8" w:rsidRPr="00607199" w14:paraId="08B89422" w14:textId="77777777" w:rsidTr="00B864C8">
        <w:tc>
          <w:tcPr>
            <w:tcW w:w="2931" w:type="dxa"/>
            <w:tcMar>
              <w:top w:w="108" w:type="dxa"/>
              <w:bottom w:w="108" w:type="dxa"/>
            </w:tcMar>
          </w:tcPr>
          <w:p w14:paraId="63E48B93" w14:textId="77777777" w:rsidR="00FD48F8" w:rsidRPr="00D876EC" w:rsidRDefault="00FD48F8" w:rsidP="00500D16">
            <w:pPr>
              <w:pStyle w:val="Tabletextnumber"/>
              <w:rPr>
                <w:rFonts w:ascii="Arial" w:hAnsi="Arial" w:cs="Arial"/>
                <w:sz w:val="20"/>
                <w:szCs w:val="20"/>
              </w:rPr>
            </w:pPr>
            <w:r w:rsidRPr="00D876EC">
              <w:rPr>
                <w:rFonts w:ascii="Arial" w:hAnsi="Arial" w:cs="Arial"/>
                <w:sz w:val="20"/>
                <w:szCs w:val="20"/>
              </w:rPr>
              <w:t>NDIA</w:t>
            </w:r>
            <w:r w:rsidR="00FB4C80" w:rsidRPr="00D876EC">
              <w:rPr>
                <w:rFonts w:ascii="Arial" w:hAnsi="Arial" w:cs="Arial"/>
                <w:sz w:val="20"/>
                <w:szCs w:val="20"/>
              </w:rPr>
              <w:t xml:space="preserve"> </w:t>
            </w:r>
            <w:r w:rsidR="00DF5D1F">
              <w:rPr>
                <w:rFonts w:ascii="Arial" w:hAnsi="Arial" w:cs="Arial"/>
                <w:sz w:val="20"/>
                <w:szCs w:val="20"/>
              </w:rPr>
              <w:t>I</w:t>
            </w:r>
            <w:r w:rsidR="005553E8" w:rsidRPr="00D876EC">
              <w:rPr>
                <w:rFonts w:ascii="Arial" w:hAnsi="Arial" w:cs="Arial"/>
                <w:sz w:val="20"/>
                <w:szCs w:val="20"/>
              </w:rPr>
              <w:t xml:space="preserve">ntegrated </w:t>
            </w:r>
            <w:r w:rsidR="00DF5D1F">
              <w:rPr>
                <w:rFonts w:ascii="Arial" w:hAnsi="Arial" w:cs="Arial"/>
                <w:sz w:val="20"/>
                <w:szCs w:val="20"/>
              </w:rPr>
              <w:t>P</w:t>
            </w:r>
            <w:r w:rsidR="005553E8" w:rsidRPr="00D876EC">
              <w:rPr>
                <w:rFonts w:ascii="Arial" w:hAnsi="Arial" w:cs="Arial"/>
                <w:sz w:val="20"/>
                <w:szCs w:val="20"/>
              </w:rPr>
              <w:t xml:space="preserve">erformance </w:t>
            </w:r>
            <w:r w:rsidR="00DF5D1F">
              <w:rPr>
                <w:rFonts w:ascii="Arial" w:hAnsi="Arial" w:cs="Arial"/>
                <w:sz w:val="20"/>
                <w:szCs w:val="20"/>
              </w:rPr>
              <w:t>F</w:t>
            </w:r>
            <w:r w:rsidR="005553E8" w:rsidRPr="00D876EC">
              <w:rPr>
                <w:rFonts w:ascii="Arial" w:hAnsi="Arial" w:cs="Arial"/>
                <w:sz w:val="20"/>
                <w:szCs w:val="20"/>
              </w:rPr>
              <w:t>ramework, including outcomes framework</w:t>
            </w:r>
          </w:p>
        </w:tc>
        <w:tc>
          <w:tcPr>
            <w:tcW w:w="1564" w:type="dxa"/>
            <w:tcMar>
              <w:top w:w="108" w:type="dxa"/>
              <w:bottom w:w="108" w:type="dxa"/>
            </w:tcMar>
          </w:tcPr>
          <w:p w14:paraId="51CB68DB" w14:textId="77777777" w:rsidR="00FD48F8" w:rsidRPr="00D876EC" w:rsidRDefault="005553E8">
            <w:pPr>
              <w:pStyle w:val="tabletext"/>
              <w:rPr>
                <w:rFonts w:cs="Arial"/>
                <w:szCs w:val="20"/>
              </w:rPr>
            </w:pPr>
            <w:r w:rsidRPr="00D876EC">
              <w:rPr>
                <w:rFonts w:cs="Arial"/>
                <w:szCs w:val="20"/>
              </w:rPr>
              <w:t>Quarterly reports</w:t>
            </w:r>
          </w:p>
        </w:tc>
        <w:tc>
          <w:tcPr>
            <w:tcW w:w="2152" w:type="dxa"/>
            <w:tcMar>
              <w:top w:w="108" w:type="dxa"/>
              <w:bottom w:w="108" w:type="dxa"/>
            </w:tcMar>
          </w:tcPr>
          <w:p w14:paraId="03828D54" w14:textId="77777777" w:rsidR="00FD48F8" w:rsidRPr="00D876EC" w:rsidRDefault="005424E6" w:rsidP="00500D16">
            <w:pPr>
              <w:pStyle w:val="tabletext"/>
              <w:rPr>
                <w:rFonts w:cs="Arial"/>
                <w:szCs w:val="20"/>
              </w:rPr>
            </w:pPr>
            <w:r>
              <w:rPr>
                <w:rFonts w:cs="Arial"/>
                <w:szCs w:val="20"/>
              </w:rPr>
              <w:t>NDIA</w:t>
            </w:r>
          </w:p>
        </w:tc>
        <w:tc>
          <w:tcPr>
            <w:tcW w:w="2709" w:type="dxa"/>
            <w:tcMar>
              <w:top w:w="108" w:type="dxa"/>
              <w:bottom w:w="108" w:type="dxa"/>
            </w:tcMar>
          </w:tcPr>
          <w:p w14:paraId="427474FB" w14:textId="77777777" w:rsidR="00FD48F8" w:rsidRPr="00D876EC" w:rsidRDefault="005424E6" w:rsidP="00500D16">
            <w:pPr>
              <w:pStyle w:val="tabletext"/>
              <w:rPr>
                <w:rFonts w:cs="Arial"/>
                <w:szCs w:val="20"/>
              </w:rPr>
            </w:pPr>
            <w:r>
              <w:rPr>
                <w:rFonts w:cs="Arial"/>
                <w:szCs w:val="20"/>
              </w:rPr>
              <w:t>NDIA</w:t>
            </w:r>
          </w:p>
        </w:tc>
      </w:tr>
      <w:tr w:rsidR="005553E8" w:rsidRPr="00607199" w14:paraId="616FD62A" w14:textId="77777777" w:rsidTr="00B864C8">
        <w:tc>
          <w:tcPr>
            <w:tcW w:w="2931" w:type="dxa"/>
            <w:tcMar>
              <w:top w:w="108" w:type="dxa"/>
              <w:bottom w:w="108" w:type="dxa"/>
            </w:tcMar>
          </w:tcPr>
          <w:p w14:paraId="2C1792C0" w14:textId="77777777" w:rsidR="005553E8" w:rsidRPr="00D876EC" w:rsidRDefault="005553E8" w:rsidP="00500D16">
            <w:pPr>
              <w:pStyle w:val="Tabletextnumber"/>
              <w:rPr>
                <w:rFonts w:ascii="Arial" w:hAnsi="Arial" w:cs="Arial"/>
                <w:sz w:val="20"/>
                <w:szCs w:val="20"/>
              </w:rPr>
            </w:pPr>
            <w:r w:rsidRPr="00D876EC">
              <w:rPr>
                <w:rFonts w:ascii="Arial" w:hAnsi="Arial" w:cs="Arial"/>
                <w:sz w:val="20"/>
                <w:szCs w:val="20"/>
              </w:rPr>
              <w:t>NDIS Evaluation</w:t>
            </w:r>
          </w:p>
        </w:tc>
        <w:tc>
          <w:tcPr>
            <w:tcW w:w="1564" w:type="dxa"/>
            <w:tcMar>
              <w:top w:w="108" w:type="dxa"/>
              <w:bottom w:w="108" w:type="dxa"/>
            </w:tcMar>
          </w:tcPr>
          <w:p w14:paraId="1F65A4A5" w14:textId="58E52577" w:rsidR="005553E8" w:rsidRPr="00D876EC" w:rsidDel="005553E8" w:rsidRDefault="005553E8">
            <w:pPr>
              <w:pStyle w:val="tabletext"/>
              <w:rPr>
                <w:rFonts w:cs="Arial"/>
                <w:szCs w:val="20"/>
              </w:rPr>
            </w:pPr>
            <w:r w:rsidRPr="00D876EC">
              <w:rPr>
                <w:rFonts w:cs="Arial"/>
                <w:szCs w:val="20"/>
              </w:rPr>
              <w:t>20</w:t>
            </w:r>
            <w:r w:rsidR="005D1FF7" w:rsidRPr="00D876EC">
              <w:rPr>
                <w:rFonts w:cs="Arial"/>
                <w:szCs w:val="20"/>
              </w:rPr>
              <w:t>14</w:t>
            </w:r>
            <w:r w:rsidR="00C6791A">
              <w:rPr>
                <w:rFonts w:cs="Arial"/>
                <w:szCs w:val="20"/>
              </w:rPr>
              <w:t>–</w:t>
            </w:r>
            <w:r w:rsidR="005D1FF7" w:rsidRPr="00D876EC">
              <w:rPr>
                <w:rFonts w:cs="Arial"/>
                <w:szCs w:val="20"/>
              </w:rPr>
              <w:t>2017</w:t>
            </w:r>
          </w:p>
        </w:tc>
        <w:tc>
          <w:tcPr>
            <w:tcW w:w="2152" w:type="dxa"/>
            <w:tcMar>
              <w:top w:w="108" w:type="dxa"/>
              <w:bottom w:w="108" w:type="dxa"/>
            </w:tcMar>
          </w:tcPr>
          <w:p w14:paraId="196A2011" w14:textId="77777777" w:rsidR="005553E8" w:rsidRPr="00D876EC" w:rsidRDefault="00EB1768" w:rsidP="00500D16">
            <w:pPr>
              <w:pStyle w:val="tabletext"/>
              <w:rPr>
                <w:rFonts w:cs="Arial"/>
                <w:szCs w:val="20"/>
              </w:rPr>
            </w:pPr>
            <w:r w:rsidRPr="00D876EC">
              <w:rPr>
                <w:rFonts w:cs="Arial"/>
                <w:szCs w:val="20"/>
              </w:rPr>
              <w:t>Department of Social Services</w:t>
            </w:r>
          </w:p>
        </w:tc>
        <w:tc>
          <w:tcPr>
            <w:tcW w:w="2709" w:type="dxa"/>
            <w:tcMar>
              <w:top w:w="108" w:type="dxa"/>
              <w:bottom w:w="108" w:type="dxa"/>
            </w:tcMar>
          </w:tcPr>
          <w:p w14:paraId="175CE2A7" w14:textId="77777777" w:rsidR="005553E8" w:rsidRPr="00D876EC" w:rsidRDefault="005D1FF7" w:rsidP="005424E6">
            <w:pPr>
              <w:pStyle w:val="tabletext"/>
              <w:rPr>
                <w:rFonts w:cs="Arial"/>
                <w:szCs w:val="20"/>
              </w:rPr>
            </w:pPr>
            <w:r w:rsidRPr="00D876EC">
              <w:rPr>
                <w:rFonts w:cs="Arial"/>
                <w:szCs w:val="20"/>
              </w:rPr>
              <w:t xml:space="preserve">State and territory disability officials, people with disability and other stakeholders; </w:t>
            </w:r>
            <w:r w:rsidR="005424E6">
              <w:rPr>
                <w:rFonts w:cs="Arial"/>
                <w:szCs w:val="20"/>
              </w:rPr>
              <w:t>NDIA</w:t>
            </w:r>
          </w:p>
        </w:tc>
      </w:tr>
      <w:tr w:rsidR="00FD48F8" w:rsidRPr="00607199" w14:paraId="6A9D95BB" w14:textId="77777777" w:rsidTr="00B864C8">
        <w:tc>
          <w:tcPr>
            <w:tcW w:w="2931" w:type="dxa"/>
            <w:tcMar>
              <w:top w:w="108" w:type="dxa"/>
              <w:bottom w:w="108" w:type="dxa"/>
            </w:tcMar>
          </w:tcPr>
          <w:p w14:paraId="1A77FDA0" w14:textId="77777777" w:rsidR="00FD48F8" w:rsidRPr="00D876EC" w:rsidRDefault="00FD48F8" w:rsidP="00500D16">
            <w:pPr>
              <w:pStyle w:val="Tabletextnumber"/>
              <w:rPr>
                <w:rFonts w:ascii="Arial" w:hAnsi="Arial" w:cs="Arial"/>
                <w:sz w:val="20"/>
                <w:szCs w:val="20"/>
              </w:rPr>
            </w:pPr>
            <w:r w:rsidRPr="00D876EC">
              <w:rPr>
                <w:rFonts w:ascii="Arial" w:hAnsi="Arial" w:cs="Arial"/>
                <w:sz w:val="20"/>
                <w:szCs w:val="20"/>
              </w:rPr>
              <w:t xml:space="preserve">Disability </w:t>
            </w:r>
            <w:r w:rsidR="00DF5D1F">
              <w:rPr>
                <w:rFonts w:ascii="Arial" w:hAnsi="Arial" w:cs="Arial"/>
                <w:sz w:val="20"/>
                <w:szCs w:val="20"/>
              </w:rPr>
              <w:t xml:space="preserve">Services </w:t>
            </w:r>
            <w:r w:rsidRPr="00D876EC">
              <w:rPr>
                <w:rFonts w:ascii="Arial" w:hAnsi="Arial" w:cs="Arial"/>
                <w:sz w:val="20"/>
                <w:szCs w:val="20"/>
              </w:rPr>
              <w:t xml:space="preserve">National Minimum Data Set </w:t>
            </w:r>
          </w:p>
        </w:tc>
        <w:tc>
          <w:tcPr>
            <w:tcW w:w="1564" w:type="dxa"/>
            <w:tcMar>
              <w:top w:w="108" w:type="dxa"/>
              <w:bottom w:w="108" w:type="dxa"/>
            </w:tcMar>
          </w:tcPr>
          <w:p w14:paraId="084999FA" w14:textId="77777777" w:rsidR="00FD48F8" w:rsidRPr="00D876EC" w:rsidRDefault="00AC3B6B">
            <w:pPr>
              <w:pStyle w:val="tabletext"/>
              <w:rPr>
                <w:rFonts w:cs="Arial"/>
                <w:szCs w:val="20"/>
              </w:rPr>
            </w:pPr>
            <w:r w:rsidRPr="00D876EC">
              <w:rPr>
                <w:rFonts w:cs="Arial"/>
                <w:szCs w:val="20"/>
              </w:rPr>
              <w:t>Ongoing</w:t>
            </w:r>
          </w:p>
        </w:tc>
        <w:tc>
          <w:tcPr>
            <w:tcW w:w="2152" w:type="dxa"/>
            <w:tcMar>
              <w:top w:w="108" w:type="dxa"/>
              <w:bottom w:w="108" w:type="dxa"/>
            </w:tcMar>
          </w:tcPr>
          <w:p w14:paraId="0AA4BDCD" w14:textId="77777777" w:rsidR="00FD48F8" w:rsidRPr="00D876EC" w:rsidRDefault="00AC3B6B" w:rsidP="00AA363F">
            <w:pPr>
              <w:pStyle w:val="tabletext"/>
              <w:rPr>
                <w:rFonts w:cs="Arial"/>
                <w:szCs w:val="20"/>
              </w:rPr>
            </w:pPr>
            <w:r w:rsidRPr="00D876EC">
              <w:rPr>
                <w:rFonts w:cs="Arial"/>
                <w:szCs w:val="20"/>
              </w:rPr>
              <w:t>A</w:t>
            </w:r>
            <w:r w:rsidR="00AA363F" w:rsidRPr="00D876EC">
              <w:rPr>
                <w:rFonts w:cs="Arial"/>
                <w:szCs w:val="20"/>
              </w:rPr>
              <w:t xml:space="preserve">ustralian </w:t>
            </w:r>
            <w:r w:rsidRPr="00D876EC">
              <w:rPr>
                <w:rFonts w:cs="Arial"/>
                <w:szCs w:val="20"/>
              </w:rPr>
              <w:t>I</w:t>
            </w:r>
            <w:r w:rsidR="00AA363F" w:rsidRPr="00D876EC">
              <w:rPr>
                <w:rFonts w:cs="Arial"/>
                <w:szCs w:val="20"/>
              </w:rPr>
              <w:t xml:space="preserve">nstitute of </w:t>
            </w:r>
            <w:r w:rsidRPr="00D876EC">
              <w:rPr>
                <w:rFonts w:cs="Arial"/>
                <w:szCs w:val="20"/>
              </w:rPr>
              <w:t>H</w:t>
            </w:r>
            <w:r w:rsidR="00AA363F" w:rsidRPr="00D876EC">
              <w:rPr>
                <w:rFonts w:cs="Arial"/>
                <w:szCs w:val="20"/>
              </w:rPr>
              <w:t xml:space="preserve">ealth </w:t>
            </w:r>
            <w:r w:rsidRPr="00D876EC">
              <w:rPr>
                <w:rFonts w:cs="Arial"/>
                <w:szCs w:val="20"/>
              </w:rPr>
              <w:t>W</w:t>
            </w:r>
            <w:r w:rsidR="00AA363F" w:rsidRPr="00D876EC">
              <w:rPr>
                <w:rFonts w:cs="Arial"/>
                <w:szCs w:val="20"/>
              </w:rPr>
              <w:t>elfare</w:t>
            </w:r>
          </w:p>
        </w:tc>
        <w:tc>
          <w:tcPr>
            <w:tcW w:w="2709" w:type="dxa"/>
            <w:tcMar>
              <w:top w:w="108" w:type="dxa"/>
              <w:bottom w:w="108" w:type="dxa"/>
            </w:tcMar>
          </w:tcPr>
          <w:p w14:paraId="6D121ADE" w14:textId="77777777" w:rsidR="00FD48F8" w:rsidRPr="00D876EC" w:rsidRDefault="00AC3B6B" w:rsidP="00500D16">
            <w:pPr>
              <w:pStyle w:val="tabletext"/>
              <w:rPr>
                <w:rFonts w:cs="Arial"/>
                <w:szCs w:val="20"/>
              </w:rPr>
            </w:pPr>
            <w:r w:rsidRPr="00D876EC">
              <w:rPr>
                <w:rFonts w:cs="Arial"/>
                <w:szCs w:val="20"/>
              </w:rPr>
              <w:t>Commonwealth, state and territory disability service providers</w:t>
            </w:r>
          </w:p>
        </w:tc>
      </w:tr>
    </w:tbl>
    <w:p w14:paraId="3A86141B" w14:textId="77777777" w:rsidR="008A0B4F" w:rsidRDefault="008A0B4F" w:rsidP="00234695">
      <w:pPr>
        <w:pStyle w:val="Heading2"/>
        <w:numPr>
          <w:ilvl w:val="0"/>
          <w:numId w:val="16"/>
        </w:numPr>
        <w:ind w:left="426" w:hanging="426"/>
      </w:pPr>
      <w:bookmarkStart w:id="30" w:name="_Toc337885551"/>
      <w:r>
        <w:t>State</w:t>
      </w:r>
      <w:r w:rsidR="00DE724F">
        <w:t xml:space="preserve">, </w:t>
      </w:r>
      <w:r w:rsidR="002D0027">
        <w:t>t</w:t>
      </w:r>
      <w:r>
        <w:t>erritory</w:t>
      </w:r>
      <w:r w:rsidR="00AB610E">
        <w:t xml:space="preserve"> and </w:t>
      </w:r>
      <w:r w:rsidR="002D0027">
        <w:t>l</w:t>
      </w:r>
      <w:r w:rsidR="00AB610E">
        <w:t xml:space="preserve">ocal </w:t>
      </w:r>
      <w:r w:rsidR="002D0027">
        <w:t>g</w:t>
      </w:r>
      <w:r w:rsidR="00AB610E">
        <w:t>overnment</w:t>
      </w:r>
      <w:r>
        <w:t xml:space="preserve"> </w:t>
      </w:r>
      <w:r w:rsidR="002D0027">
        <w:t>d</w:t>
      </w:r>
      <w:r>
        <w:t xml:space="preserve">isability </w:t>
      </w:r>
      <w:r w:rsidR="002D0027">
        <w:t>p</w:t>
      </w:r>
      <w:r>
        <w:t>lans</w:t>
      </w:r>
      <w:bookmarkEnd w:id="30"/>
      <w:r>
        <w:t xml:space="preserve"> </w:t>
      </w:r>
    </w:p>
    <w:p w14:paraId="44BE1C3C" w14:textId="77777777" w:rsidR="009E35B0" w:rsidRDefault="0056326D" w:rsidP="002D3DF7">
      <w:r>
        <w:t xml:space="preserve">While all governments are committed to the </w:t>
      </w:r>
      <w:r w:rsidR="00B71AC8">
        <w:t>high</w:t>
      </w:r>
      <w:r w:rsidR="00070170">
        <w:noBreakHyphen/>
      </w:r>
      <w:r w:rsidR="00B71AC8">
        <w:t xml:space="preserve">level national </w:t>
      </w:r>
      <w:r>
        <w:t>framework provided by the National Disability Strategy</w:t>
      </w:r>
      <w:r w:rsidR="00B71AC8">
        <w:t>,</w:t>
      </w:r>
      <w:r>
        <w:t xml:space="preserve"> each </w:t>
      </w:r>
      <w:r w:rsidR="00C80F3D">
        <w:t xml:space="preserve">state and territory </w:t>
      </w:r>
      <w:r>
        <w:t>has its own disability plan to drive ongoing reform and improve outcomes for people with disability</w:t>
      </w:r>
      <w:r w:rsidR="00B80BC5">
        <w:t xml:space="preserve">. </w:t>
      </w:r>
      <w:r w:rsidR="00B71AC8">
        <w:t>T</w:t>
      </w:r>
      <w:r>
        <w:t xml:space="preserve">hese plans </w:t>
      </w:r>
      <w:r w:rsidR="00B71AC8">
        <w:t>include actions tailored to the individual circumstances and priorities of each jurisdiction</w:t>
      </w:r>
      <w:r w:rsidR="00B80BC5">
        <w:t xml:space="preserve">. </w:t>
      </w:r>
      <w:r w:rsidR="00B71AC8">
        <w:t>They work in partnership with the strategy’s implementation plans to achieve improved outcomes</w:t>
      </w:r>
      <w:r w:rsidR="0030679F">
        <w:t xml:space="preserve"> for people with disability</w:t>
      </w:r>
      <w:r w:rsidR="00B71AC8">
        <w:t xml:space="preserve"> in policies, </w:t>
      </w:r>
      <w:r w:rsidR="00DE556F">
        <w:t>program</w:t>
      </w:r>
      <w:r w:rsidR="00B71AC8">
        <w:t xml:space="preserve">s, services and infrastructure. </w:t>
      </w:r>
      <w:r w:rsidR="00DF0CB9">
        <w:t xml:space="preserve">Appendix </w:t>
      </w:r>
      <w:r w:rsidR="00D90370">
        <w:t>B</w:t>
      </w:r>
      <w:r w:rsidR="00DF0CB9">
        <w:t xml:space="preserve"> </w:t>
      </w:r>
      <w:r w:rsidR="00993766">
        <w:t>provides further information about disability plans within each jurisdiction, including a summary of current priorities.</w:t>
      </w:r>
    </w:p>
    <w:p w14:paraId="4C4E0E20" w14:textId="0AD354E3" w:rsidR="009E35B0" w:rsidRPr="00BA7A46" w:rsidRDefault="002D0027" w:rsidP="00C80F3D">
      <w:pPr>
        <w:rPr>
          <w:i/>
        </w:rPr>
      </w:pPr>
      <w:r>
        <w:t>Actions developed under s</w:t>
      </w:r>
      <w:r w:rsidR="00B71AC8">
        <w:t>tate and territory</w:t>
      </w:r>
      <w:r>
        <w:t xml:space="preserve"> government disability plans work in parallel with activities undertaken at the Commonwealth level</w:t>
      </w:r>
      <w:r w:rsidR="00B80BC5">
        <w:t xml:space="preserve">. </w:t>
      </w:r>
      <w:r>
        <w:t xml:space="preserve">An essential element of </w:t>
      </w:r>
      <w:r w:rsidRPr="000D68CE">
        <w:rPr>
          <w:i/>
        </w:rPr>
        <w:t>Driving Action</w:t>
      </w:r>
      <w:r w:rsidR="00D278C2">
        <w:rPr>
          <w:i/>
        </w:rPr>
        <w:t> </w:t>
      </w:r>
      <w:r w:rsidRPr="000D68CE">
        <w:rPr>
          <w:i/>
        </w:rPr>
        <w:t>2015</w:t>
      </w:r>
      <w:r w:rsidR="003A72C1">
        <w:rPr>
          <w:i/>
        </w:rPr>
        <w:t>–</w:t>
      </w:r>
      <w:r w:rsidRPr="000D68CE">
        <w:rPr>
          <w:i/>
        </w:rPr>
        <w:t>2018</w:t>
      </w:r>
      <w:r>
        <w:t xml:space="preserve"> is the </w:t>
      </w:r>
      <w:r w:rsidRPr="00BA7A46">
        <w:rPr>
          <w:i/>
        </w:rPr>
        <w:t>Australian Government Action Plan</w:t>
      </w:r>
      <w:r>
        <w:t xml:space="preserve"> which</w:t>
      </w:r>
      <w:r w:rsidR="0030679F">
        <w:t xml:space="preserve"> will</w:t>
      </w:r>
      <w:r>
        <w:t xml:space="preserve"> outline</w:t>
      </w:r>
      <w:r w:rsidR="009E35B0">
        <w:t xml:space="preserve"> a range of actions across Commonwealth areas of responsibility</w:t>
      </w:r>
      <w:r w:rsidR="00B80BC5">
        <w:t xml:space="preserve">. </w:t>
      </w:r>
      <w:r>
        <w:t xml:space="preserve">In addition, </w:t>
      </w:r>
      <w:r w:rsidR="00884810">
        <w:t xml:space="preserve">the Australian Government </w:t>
      </w:r>
      <w:r w:rsidR="0030679F">
        <w:t xml:space="preserve">is </w:t>
      </w:r>
      <w:r w:rsidR="00884810">
        <w:t>develop</w:t>
      </w:r>
      <w:r w:rsidR="0030679F">
        <w:t>ing</w:t>
      </w:r>
      <w:r w:rsidR="00884810">
        <w:t xml:space="preserve"> </w:t>
      </w:r>
      <w:r w:rsidR="009E35B0">
        <w:t>a specific plan aimed at improving outcomes for Aboriginal and Torres Strait Islander people with disability.</w:t>
      </w:r>
      <w:r w:rsidR="0030679F">
        <w:t xml:space="preserve"> </w:t>
      </w:r>
    </w:p>
    <w:p w14:paraId="6980C3C7" w14:textId="77777777" w:rsidR="00E7780E" w:rsidRDefault="00C80F3D" w:rsidP="00C80F3D">
      <w:pPr>
        <w:rPr>
          <w:color w:val="000000"/>
        </w:rPr>
      </w:pPr>
      <w:r>
        <w:rPr>
          <w:color w:val="000000"/>
        </w:rPr>
        <w:t>Local governments also prepare a range of plans which respond to the unique and specific needs of their communities</w:t>
      </w:r>
      <w:r w:rsidR="00B80BC5">
        <w:rPr>
          <w:color w:val="000000"/>
        </w:rPr>
        <w:t xml:space="preserve">. </w:t>
      </w:r>
      <w:r>
        <w:rPr>
          <w:color w:val="000000"/>
        </w:rPr>
        <w:t>These plans are developed in consultation with members of the community, including people with disability</w:t>
      </w:r>
      <w:r w:rsidR="00EA5466">
        <w:rPr>
          <w:color w:val="000000"/>
        </w:rPr>
        <w:t xml:space="preserve"> and their advocates</w:t>
      </w:r>
      <w:r w:rsidR="00B80BC5">
        <w:rPr>
          <w:color w:val="000000"/>
        </w:rPr>
        <w:t xml:space="preserve">. </w:t>
      </w:r>
      <w:r>
        <w:rPr>
          <w:color w:val="000000"/>
        </w:rPr>
        <w:t xml:space="preserve">In some jurisdictions, </w:t>
      </w:r>
      <w:r w:rsidR="0053467A">
        <w:rPr>
          <w:color w:val="000000"/>
        </w:rPr>
        <w:t xml:space="preserve">local governments </w:t>
      </w:r>
      <w:r>
        <w:rPr>
          <w:color w:val="000000"/>
        </w:rPr>
        <w:t>are required by legislation to develop Disability Access and Inclusion Plans (</w:t>
      </w:r>
      <w:r w:rsidR="00BA5A75">
        <w:rPr>
          <w:color w:val="000000"/>
        </w:rPr>
        <w:t>disability plans</w:t>
      </w:r>
      <w:r>
        <w:rPr>
          <w:color w:val="000000"/>
        </w:rPr>
        <w:t>)</w:t>
      </w:r>
      <w:r w:rsidR="006C36FC">
        <w:rPr>
          <w:color w:val="000000"/>
        </w:rPr>
        <w:t>,</w:t>
      </w:r>
      <w:r>
        <w:rPr>
          <w:color w:val="000000"/>
        </w:rPr>
        <w:t xml:space="preserve"> which focus specifically on the needs of people with disability</w:t>
      </w:r>
      <w:r w:rsidR="00B80BC5">
        <w:rPr>
          <w:color w:val="000000"/>
        </w:rPr>
        <w:t xml:space="preserve">. </w:t>
      </w:r>
      <w:r>
        <w:rPr>
          <w:color w:val="000000"/>
        </w:rPr>
        <w:t>In other jurisdictions</w:t>
      </w:r>
      <w:r w:rsidR="00F75F8C">
        <w:rPr>
          <w:color w:val="000000"/>
        </w:rPr>
        <w:t>,</w:t>
      </w:r>
      <w:r>
        <w:rPr>
          <w:color w:val="000000"/>
        </w:rPr>
        <w:t xml:space="preserve"> </w:t>
      </w:r>
      <w:r w:rsidR="006C36FC">
        <w:rPr>
          <w:color w:val="000000"/>
        </w:rPr>
        <w:t xml:space="preserve">where </w:t>
      </w:r>
      <w:r w:rsidR="00BA5A75">
        <w:rPr>
          <w:color w:val="000000"/>
        </w:rPr>
        <w:t xml:space="preserve">disability plans </w:t>
      </w:r>
      <w:r>
        <w:rPr>
          <w:color w:val="000000"/>
        </w:rPr>
        <w:t>are not mandatory</w:t>
      </w:r>
      <w:r w:rsidR="001D61B7">
        <w:rPr>
          <w:color w:val="000000"/>
        </w:rPr>
        <w:t>,</w:t>
      </w:r>
      <w:r>
        <w:rPr>
          <w:color w:val="000000"/>
        </w:rPr>
        <w:t xml:space="preserve"> </w:t>
      </w:r>
      <w:r w:rsidR="0053467A">
        <w:rPr>
          <w:color w:val="000000"/>
        </w:rPr>
        <w:t xml:space="preserve">local governments </w:t>
      </w:r>
      <w:r>
        <w:rPr>
          <w:color w:val="000000"/>
        </w:rPr>
        <w:t xml:space="preserve">often voluntarily develop </w:t>
      </w:r>
      <w:r w:rsidR="00BA5A75">
        <w:rPr>
          <w:color w:val="000000"/>
        </w:rPr>
        <w:t>disability plans</w:t>
      </w:r>
      <w:r w:rsidR="006C36FC">
        <w:rPr>
          <w:color w:val="000000"/>
        </w:rPr>
        <w:t xml:space="preserve"> </w:t>
      </w:r>
      <w:r>
        <w:rPr>
          <w:color w:val="000000"/>
        </w:rPr>
        <w:t>or include disability planning in social inclusion or equal access plans</w:t>
      </w:r>
      <w:r w:rsidR="00B80BC5">
        <w:rPr>
          <w:color w:val="000000"/>
        </w:rPr>
        <w:t xml:space="preserve">. </w:t>
      </w:r>
      <w:r>
        <w:rPr>
          <w:color w:val="000000"/>
        </w:rPr>
        <w:t>The Australian Local Government Association</w:t>
      </w:r>
      <w:r w:rsidR="00F75F8C">
        <w:rPr>
          <w:color w:val="000000"/>
        </w:rPr>
        <w:t xml:space="preserve"> </w:t>
      </w:r>
      <w:r>
        <w:rPr>
          <w:color w:val="000000"/>
        </w:rPr>
        <w:t>encourage</w:t>
      </w:r>
      <w:r w:rsidR="00F75F8C">
        <w:rPr>
          <w:color w:val="000000"/>
        </w:rPr>
        <w:t>s</w:t>
      </w:r>
      <w:r>
        <w:rPr>
          <w:color w:val="000000"/>
        </w:rPr>
        <w:t xml:space="preserve"> all </w:t>
      </w:r>
      <w:r w:rsidR="0053467A">
        <w:rPr>
          <w:color w:val="000000"/>
        </w:rPr>
        <w:t xml:space="preserve">local governments </w:t>
      </w:r>
      <w:r>
        <w:rPr>
          <w:color w:val="000000"/>
        </w:rPr>
        <w:t xml:space="preserve">to develop </w:t>
      </w:r>
      <w:r w:rsidR="00BA5A75">
        <w:rPr>
          <w:color w:val="000000"/>
        </w:rPr>
        <w:t xml:space="preserve">disability plans </w:t>
      </w:r>
      <w:r>
        <w:rPr>
          <w:color w:val="000000"/>
        </w:rPr>
        <w:t xml:space="preserve">and to consider the needs of people with disability in </w:t>
      </w:r>
      <w:r w:rsidR="00DE724F">
        <w:rPr>
          <w:color w:val="000000"/>
        </w:rPr>
        <w:t>their planning processes</w:t>
      </w:r>
      <w:r w:rsidR="00B80BC5">
        <w:rPr>
          <w:color w:val="000000"/>
        </w:rPr>
        <w:t xml:space="preserve">. </w:t>
      </w:r>
    </w:p>
    <w:p w14:paraId="0BE3A78D" w14:textId="77777777" w:rsidR="00C80F3D" w:rsidRDefault="00993766" w:rsidP="00C80F3D">
      <w:pPr>
        <w:rPr>
          <w:color w:val="000000"/>
        </w:rPr>
      </w:pPr>
      <w:r>
        <w:rPr>
          <w:color w:val="000000"/>
        </w:rPr>
        <w:t xml:space="preserve">Appendix </w:t>
      </w:r>
      <w:r w:rsidR="00D90370">
        <w:rPr>
          <w:color w:val="000000"/>
        </w:rPr>
        <w:t>C</w:t>
      </w:r>
      <w:r>
        <w:rPr>
          <w:color w:val="000000"/>
        </w:rPr>
        <w:t xml:space="preserve"> provides an overview of the role of local government in driving the implementation of the strategy, </w:t>
      </w:r>
      <w:r w:rsidR="00C16840">
        <w:rPr>
          <w:color w:val="000000"/>
        </w:rPr>
        <w:t xml:space="preserve">and </w:t>
      </w:r>
      <w:r>
        <w:rPr>
          <w:color w:val="000000"/>
        </w:rPr>
        <w:t>includ</w:t>
      </w:r>
      <w:r w:rsidR="00C16840">
        <w:rPr>
          <w:color w:val="000000"/>
        </w:rPr>
        <w:t>es</w:t>
      </w:r>
      <w:r>
        <w:rPr>
          <w:color w:val="000000"/>
        </w:rPr>
        <w:t xml:space="preserve"> </w:t>
      </w:r>
      <w:r w:rsidR="0053467A">
        <w:rPr>
          <w:color w:val="000000"/>
        </w:rPr>
        <w:t xml:space="preserve">information </w:t>
      </w:r>
      <w:r>
        <w:rPr>
          <w:color w:val="000000"/>
        </w:rPr>
        <w:t>on the development of local government disability plans within each state and territory.</w:t>
      </w:r>
    </w:p>
    <w:p w14:paraId="379F822C" w14:textId="77777777" w:rsidR="002C71E5" w:rsidRDefault="002C71E5" w:rsidP="00A75927">
      <w:pPr>
        <w:pStyle w:val="Tableheading"/>
      </w:pPr>
      <w:bookmarkStart w:id="31" w:name="_Toc337885771"/>
      <w:r>
        <w:t>Table 2</w:t>
      </w:r>
      <w:r w:rsidR="0053467A">
        <w:t>:</w:t>
      </w:r>
      <w:r>
        <w:t xml:space="preserve"> </w:t>
      </w:r>
      <w:r w:rsidR="0053467A" w:rsidRPr="00D52685">
        <w:t>State and territory disability plans</w:t>
      </w:r>
      <w:r w:rsidR="0053467A">
        <w:t>—development timelines</w:t>
      </w:r>
      <w:bookmarkEnd w:id="31"/>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2: State and territory disability plans—development timelines"/>
        <w:tblDescription w:val="Table 2: State and territory disability plans—development timelines &#10;QLD - state plan is for 2014-2019, however QLD is preparing a new disability plan for 2017-2020&#10;NSW - state disability plan for 2015-2018&#10;Victoria - state disability plan for 2013-2016SA&#10;WA - state disability plan for 2009-2025&#10;NT - territory disabiltiy plan is for 2016-2019&#10;Tasmania - state disability plan is for 2013-2017&#10;ACT - territory disability plan is for 2015-2017&#10;&#10;Share information on reforms for inclusion in National Disability Strategy progress reports to the Council of Australian Governments in 2016, 2018 and 2020&#10;"/>
      </w:tblPr>
      <w:tblGrid>
        <w:gridCol w:w="2835"/>
        <w:gridCol w:w="1843"/>
        <w:gridCol w:w="1843"/>
        <w:gridCol w:w="2551"/>
      </w:tblGrid>
      <w:tr w:rsidR="00EC6A85" w:rsidRPr="00673F42" w14:paraId="6E321569" w14:textId="77777777" w:rsidTr="00B864C8">
        <w:trPr>
          <w:tblHeader/>
        </w:trPr>
        <w:tc>
          <w:tcPr>
            <w:tcW w:w="2835" w:type="dxa"/>
            <w:tcBorders>
              <w:top w:val="single" w:sz="4" w:space="0" w:color="auto"/>
              <w:left w:val="single" w:sz="4" w:space="0" w:color="auto"/>
              <w:bottom w:val="single" w:sz="4" w:space="0" w:color="auto"/>
              <w:right w:val="single" w:sz="4" w:space="0" w:color="auto"/>
            </w:tcBorders>
            <w:tcMar>
              <w:top w:w="108" w:type="dxa"/>
              <w:bottom w:w="108" w:type="dxa"/>
            </w:tcMar>
            <w:hideMark/>
          </w:tcPr>
          <w:p w14:paraId="7D51A36E" w14:textId="77777777" w:rsidR="00EC6A85" w:rsidRPr="009E5CDF" w:rsidRDefault="00EC6A85" w:rsidP="00B864C8">
            <w:pPr>
              <w:pStyle w:val="Tableheader"/>
            </w:pPr>
            <w:r w:rsidRPr="009E5CDF">
              <w:t>What will be achieved</w:t>
            </w:r>
          </w:p>
        </w:tc>
        <w:tc>
          <w:tcPr>
            <w:tcW w:w="1843" w:type="dxa"/>
            <w:tcBorders>
              <w:top w:val="single" w:sz="4" w:space="0" w:color="auto"/>
              <w:left w:val="single" w:sz="4" w:space="0" w:color="auto"/>
              <w:bottom w:val="single" w:sz="4" w:space="0" w:color="auto"/>
              <w:right w:val="single" w:sz="4" w:space="0" w:color="auto"/>
            </w:tcBorders>
            <w:tcMar>
              <w:top w:w="108" w:type="dxa"/>
              <w:bottom w:w="108" w:type="dxa"/>
            </w:tcMar>
            <w:hideMark/>
          </w:tcPr>
          <w:p w14:paraId="3FF79DCF" w14:textId="77777777" w:rsidR="00EC6A85" w:rsidRPr="009E5CDF" w:rsidRDefault="00EC6A85" w:rsidP="00B864C8">
            <w:pPr>
              <w:pStyle w:val="Tableheader"/>
            </w:pPr>
            <w:r w:rsidRPr="009E5CDF">
              <w:t>When it will occur</w:t>
            </w:r>
          </w:p>
        </w:tc>
        <w:tc>
          <w:tcPr>
            <w:tcW w:w="1843" w:type="dxa"/>
            <w:tcBorders>
              <w:top w:val="single" w:sz="4" w:space="0" w:color="auto"/>
              <w:left w:val="single" w:sz="4" w:space="0" w:color="auto"/>
              <w:bottom w:val="single" w:sz="4" w:space="0" w:color="auto"/>
              <w:right w:val="single" w:sz="4" w:space="0" w:color="auto"/>
            </w:tcBorders>
            <w:tcMar>
              <w:top w:w="108" w:type="dxa"/>
              <w:bottom w:w="108" w:type="dxa"/>
            </w:tcMar>
            <w:hideMark/>
          </w:tcPr>
          <w:p w14:paraId="196DE8F1" w14:textId="77777777" w:rsidR="00EC6A85" w:rsidRPr="009E5CDF" w:rsidRDefault="00EC6A85" w:rsidP="00B864C8">
            <w:pPr>
              <w:pStyle w:val="Tableheader"/>
            </w:pPr>
            <w:r w:rsidRPr="009E5CDF">
              <w:t>Who is responsible</w:t>
            </w:r>
          </w:p>
        </w:tc>
        <w:tc>
          <w:tcPr>
            <w:tcW w:w="2551" w:type="dxa"/>
            <w:tcBorders>
              <w:top w:val="single" w:sz="4" w:space="0" w:color="auto"/>
              <w:left w:val="single" w:sz="4" w:space="0" w:color="auto"/>
              <w:bottom w:val="single" w:sz="4" w:space="0" w:color="auto"/>
              <w:right w:val="single" w:sz="4" w:space="0" w:color="auto"/>
            </w:tcBorders>
            <w:tcMar>
              <w:top w:w="108" w:type="dxa"/>
              <w:bottom w:w="108" w:type="dxa"/>
            </w:tcMar>
            <w:hideMark/>
          </w:tcPr>
          <w:p w14:paraId="288E17C1" w14:textId="77777777" w:rsidR="00EC6A85" w:rsidRPr="009E5CDF" w:rsidRDefault="00EC6A85" w:rsidP="00B864C8">
            <w:pPr>
              <w:pStyle w:val="Tableheader"/>
            </w:pPr>
            <w:r w:rsidRPr="009E5CDF">
              <w:t>Who will contribute</w:t>
            </w:r>
          </w:p>
        </w:tc>
      </w:tr>
      <w:tr w:rsidR="00EC6A85" w:rsidRPr="00673F42" w14:paraId="36688167" w14:textId="77777777" w:rsidTr="00B864C8">
        <w:tc>
          <w:tcPr>
            <w:tcW w:w="2835" w:type="dxa"/>
            <w:tcBorders>
              <w:top w:val="single" w:sz="4" w:space="0" w:color="auto"/>
              <w:left w:val="single" w:sz="4" w:space="0" w:color="auto"/>
              <w:bottom w:val="single" w:sz="4" w:space="0" w:color="auto"/>
              <w:right w:val="single" w:sz="4" w:space="0" w:color="auto"/>
            </w:tcBorders>
            <w:tcMar>
              <w:top w:w="108" w:type="dxa"/>
              <w:bottom w:w="108" w:type="dxa"/>
            </w:tcMar>
            <w:hideMark/>
          </w:tcPr>
          <w:p w14:paraId="126C563B" w14:textId="77777777" w:rsidR="00EC6A85" w:rsidRPr="009E5CDF" w:rsidRDefault="00EC6A85" w:rsidP="00500998">
            <w:pPr>
              <w:pStyle w:val="tabletext"/>
              <w:rPr>
                <w:rFonts w:cs="Arial"/>
                <w:szCs w:val="20"/>
                <w:lang w:eastAsia="en-US"/>
              </w:rPr>
            </w:pPr>
            <w:r w:rsidRPr="009E5CDF">
              <w:rPr>
                <w:rFonts w:cs="Arial"/>
                <w:szCs w:val="20"/>
                <w:lang w:eastAsia="en-US"/>
              </w:rPr>
              <w:t>QLD</w:t>
            </w:r>
          </w:p>
          <w:p w14:paraId="6134DD4A" w14:textId="77777777" w:rsidR="00EC6A85" w:rsidRPr="009E5CDF" w:rsidRDefault="00EC6A85" w:rsidP="00500998">
            <w:pPr>
              <w:pStyle w:val="tabletext"/>
              <w:rPr>
                <w:rFonts w:cs="Arial"/>
                <w:szCs w:val="20"/>
                <w:lang w:eastAsia="en-US"/>
              </w:rPr>
            </w:pPr>
            <w:r w:rsidRPr="009E5CDF">
              <w:rPr>
                <w:rFonts w:cs="Arial"/>
                <w:szCs w:val="20"/>
                <w:lang w:eastAsia="en-US"/>
              </w:rPr>
              <w:t>NSW</w:t>
            </w:r>
          </w:p>
          <w:p w14:paraId="441A4124" w14:textId="77777777" w:rsidR="00EC6A85" w:rsidRPr="009E5CDF" w:rsidRDefault="00EC6A85" w:rsidP="00500998">
            <w:pPr>
              <w:pStyle w:val="tabletext"/>
              <w:rPr>
                <w:rFonts w:cs="Arial"/>
                <w:szCs w:val="20"/>
                <w:lang w:eastAsia="en-US"/>
              </w:rPr>
            </w:pPr>
            <w:r w:rsidRPr="009E5CDF">
              <w:rPr>
                <w:rFonts w:cs="Arial"/>
                <w:szCs w:val="20"/>
                <w:lang w:eastAsia="en-US"/>
              </w:rPr>
              <w:t>Victoria</w:t>
            </w:r>
          </w:p>
          <w:p w14:paraId="3E41D313" w14:textId="77777777" w:rsidR="00EC6A85" w:rsidRPr="009E5CDF" w:rsidRDefault="00EC6A85" w:rsidP="00500998">
            <w:pPr>
              <w:pStyle w:val="tabletext"/>
              <w:rPr>
                <w:rFonts w:cs="Arial"/>
                <w:szCs w:val="20"/>
                <w:lang w:eastAsia="en-US"/>
              </w:rPr>
            </w:pPr>
            <w:r w:rsidRPr="009E5CDF">
              <w:rPr>
                <w:rFonts w:cs="Arial"/>
                <w:szCs w:val="20"/>
                <w:lang w:eastAsia="en-US"/>
              </w:rPr>
              <w:t>SA</w:t>
            </w:r>
          </w:p>
          <w:p w14:paraId="7E4B674D" w14:textId="77777777" w:rsidR="00EC6A85" w:rsidRPr="009E5CDF" w:rsidRDefault="00EC6A85" w:rsidP="00500998">
            <w:pPr>
              <w:pStyle w:val="tabletext"/>
              <w:rPr>
                <w:rFonts w:cs="Arial"/>
                <w:szCs w:val="20"/>
                <w:lang w:eastAsia="en-US"/>
              </w:rPr>
            </w:pPr>
            <w:r w:rsidRPr="009E5CDF">
              <w:rPr>
                <w:rFonts w:cs="Arial"/>
                <w:szCs w:val="20"/>
                <w:lang w:eastAsia="en-US"/>
              </w:rPr>
              <w:t>WA</w:t>
            </w:r>
          </w:p>
          <w:p w14:paraId="2DC6E84A" w14:textId="77777777" w:rsidR="00EC6A85" w:rsidRPr="009E5CDF" w:rsidRDefault="00EC6A85" w:rsidP="00500998">
            <w:pPr>
              <w:pStyle w:val="tabletext"/>
              <w:rPr>
                <w:rFonts w:cs="Arial"/>
                <w:szCs w:val="20"/>
                <w:lang w:eastAsia="en-US"/>
              </w:rPr>
            </w:pPr>
            <w:r w:rsidRPr="009E5CDF">
              <w:rPr>
                <w:rFonts w:cs="Arial"/>
                <w:szCs w:val="20"/>
                <w:lang w:eastAsia="en-US"/>
              </w:rPr>
              <w:t>NT</w:t>
            </w:r>
          </w:p>
          <w:p w14:paraId="42CA2757" w14:textId="77777777" w:rsidR="00EC6A85" w:rsidRPr="009E5CDF" w:rsidRDefault="00EC6A85" w:rsidP="00500998">
            <w:pPr>
              <w:pStyle w:val="tabletext"/>
              <w:rPr>
                <w:rFonts w:cs="Arial"/>
                <w:szCs w:val="20"/>
                <w:lang w:eastAsia="en-US"/>
              </w:rPr>
            </w:pPr>
            <w:r w:rsidRPr="009E5CDF">
              <w:rPr>
                <w:rFonts w:cs="Arial"/>
                <w:szCs w:val="20"/>
                <w:lang w:eastAsia="en-US"/>
              </w:rPr>
              <w:t>Tasmania</w:t>
            </w:r>
          </w:p>
          <w:p w14:paraId="605400E1" w14:textId="77777777" w:rsidR="00EC6A85" w:rsidRPr="009E5CDF" w:rsidRDefault="00EC6A85" w:rsidP="00500998">
            <w:pPr>
              <w:pStyle w:val="tabletext"/>
              <w:rPr>
                <w:rFonts w:cs="Arial"/>
                <w:szCs w:val="20"/>
                <w:lang w:eastAsia="en-US"/>
              </w:rPr>
            </w:pPr>
            <w:r w:rsidRPr="009E5CDF">
              <w:rPr>
                <w:rFonts w:cs="Arial"/>
                <w:szCs w:val="20"/>
                <w:lang w:eastAsia="en-US"/>
              </w:rPr>
              <w:t>ACT</w:t>
            </w:r>
          </w:p>
        </w:tc>
        <w:tc>
          <w:tcPr>
            <w:tcW w:w="1843" w:type="dxa"/>
            <w:tcBorders>
              <w:top w:val="single" w:sz="4" w:space="0" w:color="auto"/>
              <w:left w:val="single" w:sz="4" w:space="0" w:color="auto"/>
              <w:bottom w:val="single" w:sz="4" w:space="0" w:color="auto"/>
              <w:right w:val="single" w:sz="4" w:space="0" w:color="auto"/>
            </w:tcBorders>
            <w:tcMar>
              <w:top w:w="108" w:type="dxa"/>
              <w:bottom w:w="108" w:type="dxa"/>
            </w:tcMar>
          </w:tcPr>
          <w:p w14:paraId="11B2B47F" w14:textId="77777777" w:rsidR="00EC6A85" w:rsidRPr="009E5CDF" w:rsidRDefault="00EC6A85" w:rsidP="00500998">
            <w:pPr>
              <w:pStyle w:val="tabletext"/>
              <w:rPr>
                <w:rFonts w:cs="Arial"/>
                <w:szCs w:val="20"/>
                <w:lang w:eastAsia="en-US"/>
              </w:rPr>
            </w:pPr>
            <w:r w:rsidRPr="009E5CDF">
              <w:rPr>
                <w:rFonts w:cs="Arial"/>
                <w:szCs w:val="20"/>
                <w:lang w:eastAsia="en-US"/>
              </w:rPr>
              <w:t>201</w:t>
            </w:r>
            <w:r w:rsidR="00670510" w:rsidRPr="009E5CDF">
              <w:rPr>
                <w:rFonts w:cs="Arial"/>
                <w:szCs w:val="20"/>
                <w:lang w:eastAsia="en-US"/>
              </w:rPr>
              <w:t>4</w:t>
            </w:r>
            <w:r w:rsidRPr="009E5CDF">
              <w:rPr>
                <w:rFonts w:cs="Arial"/>
                <w:szCs w:val="20"/>
                <w:lang w:eastAsia="en-US"/>
              </w:rPr>
              <w:t>–201</w:t>
            </w:r>
            <w:r w:rsidR="00670510" w:rsidRPr="009E5CDF">
              <w:rPr>
                <w:rFonts w:cs="Arial"/>
                <w:szCs w:val="20"/>
                <w:lang w:eastAsia="en-US"/>
              </w:rPr>
              <w:t>9</w:t>
            </w:r>
            <w:r w:rsidR="00F70D7B">
              <w:rPr>
                <w:rFonts w:cs="Arial"/>
                <w:szCs w:val="20"/>
                <w:lang w:eastAsia="en-US"/>
              </w:rPr>
              <w:t xml:space="preserve"> </w:t>
            </w:r>
            <w:r w:rsidR="001E13A0">
              <w:rPr>
                <w:rFonts w:cs="Arial"/>
                <w:szCs w:val="20"/>
                <w:lang w:eastAsia="en-US"/>
              </w:rPr>
              <w:t>*</w:t>
            </w:r>
          </w:p>
          <w:p w14:paraId="0FC3302D" w14:textId="77777777" w:rsidR="00EC6A85" w:rsidRPr="009E5CDF" w:rsidRDefault="00EC6A85" w:rsidP="00500998">
            <w:pPr>
              <w:pStyle w:val="tabletext"/>
              <w:rPr>
                <w:rFonts w:cs="Arial"/>
                <w:szCs w:val="20"/>
                <w:lang w:eastAsia="en-US"/>
              </w:rPr>
            </w:pPr>
            <w:r w:rsidRPr="009E5CDF">
              <w:rPr>
                <w:rFonts w:cs="Arial"/>
                <w:szCs w:val="20"/>
                <w:lang w:eastAsia="en-US"/>
              </w:rPr>
              <w:t>201</w:t>
            </w:r>
            <w:r w:rsidR="00AA363F" w:rsidRPr="009E5CDF">
              <w:rPr>
                <w:rFonts w:cs="Arial"/>
                <w:szCs w:val="20"/>
                <w:lang w:eastAsia="en-US"/>
              </w:rPr>
              <w:t>5</w:t>
            </w:r>
            <w:r w:rsidRPr="009E5CDF">
              <w:rPr>
                <w:rFonts w:cs="Arial"/>
                <w:szCs w:val="20"/>
                <w:lang w:eastAsia="en-US"/>
              </w:rPr>
              <w:t>–201</w:t>
            </w:r>
            <w:r w:rsidR="00AA363F" w:rsidRPr="009E5CDF">
              <w:rPr>
                <w:rFonts w:cs="Arial"/>
                <w:szCs w:val="20"/>
                <w:lang w:eastAsia="en-US"/>
              </w:rPr>
              <w:t>8</w:t>
            </w:r>
          </w:p>
          <w:p w14:paraId="4E1BDF20" w14:textId="77777777" w:rsidR="00EC6A85" w:rsidRPr="009E5CDF" w:rsidRDefault="00EC6A85" w:rsidP="00500998">
            <w:pPr>
              <w:pStyle w:val="tabletext"/>
              <w:rPr>
                <w:rFonts w:cs="Arial"/>
                <w:szCs w:val="20"/>
                <w:lang w:eastAsia="en-US"/>
              </w:rPr>
            </w:pPr>
            <w:r w:rsidRPr="009E5CDF">
              <w:rPr>
                <w:rFonts w:cs="Arial"/>
                <w:szCs w:val="20"/>
                <w:lang w:eastAsia="en-US"/>
              </w:rPr>
              <w:t>2013–2016</w:t>
            </w:r>
          </w:p>
          <w:p w14:paraId="1E4BB1FB" w14:textId="77777777" w:rsidR="00EC6A85" w:rsidRPr="009E5CDF" w:rsidRDefault="00EC6A85" w:rsidP="00500998">
            <w:pPr>
              <w:pStyle w:val="tabletext"/>
              <w:rPr>
                <w:rFonts w:cs="Arial"/>
                <w:szCs w:val="20"/>
                <w:lang w:eastAsia="en-US"/>
              </w:rPr>
            </w:pPr>
            <w:r w:rsidRPr="009E5CDF">
              <w:rPr>
                <w:rFonts w:cs="Arial"/>
                <w:szCs w:val="20"/>
                <w:lang w:eastAsia="en-US"/>
              </w:rPr>
              <w:t>2012–2020</w:t>
            </w:r>
          </w:p>
          <w:p w14:paraId="58F7BE7A" w14:textId="77777777" w:rsidR="00EC6A85" w:rsidRPr="009E5CDF" w:rsidRDefault="00EC6A85" w:rsidP="00500998">
            <w:pPr>
              <w:pStyle w:val="tabletext"/>
              <w:rPr>
                <w:rFonts w:cs="Arial"/>
                <w:szCs w:val="20"/>
                <w:lang w:eastAsia="en-US"/>
              </w:rPr>
            </w:pPr>
            <w:r w:rsidRPr="009E5CDF">
              <w:rPr>
                <w:rFonts w:cs="Arial"/>
                <w:szCs w:val="20"/>
                <w:lang w:eastAsia="en-US"/>
              </w:rPr>
              <w:t>2009–2025</w:t>
            </w:r>
          </w:p>
          <w:p w14:paraId="3353356C" w14:textId="77777777" w:rsidR="00EC6A85" w:rsidRPr="009E5CDF" w:rsidRDefault="00D01CEA" w:rsidP="00500998">
            <w:pPr>
              <w:pStyle w:val="tabletext"/>
              <w:rPr>
                <w:rFonts w:cs="Arial"/>
                <w:szCs w:val="20"/>
                <w:lang w:eastAsia="en-US"/>
              </w:rPr>
            </w:pPr>
            <w:r w:rsidRPr="009E5CDF">
              <w:rPr>
                <w:rFonts w:cs="Arial"/>
                <w:szCs w:val="20"/>
                <w:lang w:eastAsia="en-US"/>
              </w:rPr>
              <w:t>2016</w:t>
            </w:r>
            <w:r w:rsidR="00070170" w:rsidRPr="009E5CDF">
              <w:rPr>
                <w:rFonts w:cs="Arial"/>
                <w:szCs w:val="20"/>
                <w:lang w:eastAsia="en-US"/>
              </w:rPr>
              <w:t>–</w:t>
            </w:r>
            <w:r w:rsidRPr="009E5CDF">
              <w:rPr>
                <w:rFonts w:cs="Arial"/>
                <w:szCs w:val="20"/>
                <w:lang w:eastAsia="en-US"/>
              </w:rPr>
              <w:t>2019</w:t>
            </w:r>
          </w:p>
          <w:p w14:paraId="1A3547AE" w14:textId="77777777" w:rsidR="00EC6A85" w:rsidRPr="009E5CDF" w:rsidRDefault="00EC6A85" w:rsidP="00500998">
            <w:pPr>
              <w:pStyle w:val="tabletext"/>
              <w:rPr>
                <w:rFonts w:cs="Arial"/>
                <w:szCs w:val="20"/>
                <w:lang w:eastAsia="en-US"/>
              </w:rPr>
            </w:pPr>
            <w:r w:rsidRPr="009E5CDF">
              <w:rPr>
                <w:rFonts w:cs="Arial"/>
                <w:szCs w:val="20"/>
                <w:lang w:eastAsia="en-US"/>
              </w:rPr>
              <w:t>2013–2017</w:t>
            </w:r>
          </w:p>
          <w:p w14:paraId="090B90B7" w14:textId="77777777" w:rsidR="00EC6A85" w:rsidRPr="009E5CDF" w:rsidRDefault="00EC6A85" w:rsidP="00500998">
            <w:pPr>
              <w:pStyle w:val="tabletext"/>
              <w:rPr>
                <w:rFonts w:cs="Arial"/>
                <w:szCs w:val="20"/>
                <w:lang w:eastAsia="en-US"/>
              </w:rPr>
            </w:pPr>
            <w:r w:rsidRPr="009E5CDF">
              <w:rPr>
                <w:rFonts w:cs="Arial"/>
                <w:szCs w:val="20"/>
                <w:lang w:eastAsia="en-US"/>
              </w:rPr>
              <w:t>2015–2017</w:t>
            </w:r>
          </w:p>
        </w:tc>
        <w:tc>
          <w:tcPr>
            <w:tcW w:w="1843" w:type="dxa"/>
            <w:tcBorders>
              <w:top w:val="single" w:sz="4" w:space="0" w:color="auto"/>
              <w:left w:val="single" w:sz="4" w:space="0" w:color="auto"/>
              <w:bottom w:val="single" w:sz="4" w:space="0" w:color="auto"/>
              <w:right w:val="single" w:sz="4" w:space="0" w:color="auto"/>
            </w:tcBorders>
            <w:tcMar>
              <w:top w:w="108" w:type="dxa"/>
              <w:bottom w:w="108" w:type="dxa"/>
            </w:tcMar>
          </w:tcPr>
          <w:p w14:paraId="1BBB804B" w14:textId="77777777" w:rsidR="00EC6A85" w:rsidRPr="009E5CDF" w:rsidRDefault="00EC6A85" w:rsidP="00500998">
            <w:pPr>
              <w:pStyle w:val="tabletext"/>
              <w:rPr>
                <w:rFonts w:cs="Arial"/>
                <w:szCs w:val="20"/>
                <w:lang w:eastAsia="en-US"/>
              </w:rPr>
            </w:pPr>
            <w:r w:rsidRPr="009E5CDF">
              <w:rPr>
                <w:rFonts w:cs="Arial"/>
                <w:szCs w:val="20"/>
                <w:lang w:eastAsia="en-US"/>
              </w:rPr>
              <w:t>State and territory disability ministers</w:t>
            </w:r>
          </w:p>
        </w:tc>
        <w:tc>
          <w:tcPr>
            <w:tcW w:w="2551" w:type="dxa"/>
            <w:tcBorders>
              <w:top w:val="single" w:sz="4" w:space="0" w:color="auto"/>
              <w:left w:val="single" w:sz="4" w:space="0" w:color="auto"/>
              <w:bottom w:val="single" w:sz="4" w:space="0" w:color="auto"/>
              <w:right w:val="single" w:sz="4" w:space="0" w:color="auto"/>
            </w:tcBorders>
            <w:tcMar>
              <w:top w:w="108" w:type="dxa"/>
              <w:bottom w:w="108" w:type="dxa"/>
            </w:tcMar>
          </w:tcPr>
          <w:p w14:paraId="03357F7D" w14:textId="77777777" w:rsidR="00EC6A85" w:rsidRPr="009E5CDF" w:rsidRDefault="00EC6A85" w:rsidP="001E13A0">
            <w:pPr>
              <w:pStyle w:val="tabletext"/>
              <w:rPr>
                <w:rFonts w:cs="Arial"/>
                <w:szCs w:val="20"/>
                <w:lang w:eastAsia="en-US"/>
              </w:rPr>
            </w:pPr>
            <w:r w:rsidRPr="009E5CDF">
              <w:rPr>
                <w:rFonts w:cs="Arial"/>
                <w:szCs w:val="20"/>
                <w:lang w:eastAsia="en-US"/>
              </w:rPr>
              <w:t>People with disability and their representative organisations</w:t>
            </w:r>
            <w:r w:rsidR="001E13A0">
              <w:rPr>
                <w:rFonts w:cs="Arial"/>
                <w:szCs w:val="20"/>
                <w:lang w:eastAsia="en-US"/>
              </w:rPr>
              <w:t>, the disability sector</w:t>
            </w:r>
            <w:r w:rsidR="0054753F">
              <w:rPr>
                <w:rFonts w:cs="Arial"/>
                <w:szCs w:val="20"/>
                <w:lang w:eastAsia="en-US"/>
              </w:rPr>
              <w:t>,</w:t>
            </w:r>
            <w:r w:rsidR="001E13A0">
              <w:rPr>
                <w:rFonts w:cs="Arial"/>
                <w:szCs w:val="20"/>
                <w:lang w:eastAsia="en-US"/>
              </w:rPr>
              <w:t xml:space="preserve"> business</w:t>
            </w:r>
            <w:r w:rsidR="0054753F">
              <w:rPr>
                <w:rFonts w:cs="Arial"/>
                <w:szCs w:val="20"/>
                <w:lang w:eastAsia="en-US"/>
              </w:rPr>
              <w:t xml:space="preserve"> </w:t>
            </w:r>
            <w:r w:rsidR="001E13A0">
              <w:rPr>
                <w:rFonts w:cs="Arial"/>
                <w:szCs w:val="20"/>
                <w:lang w:eastAsia="en-US"/>
              </w:rPr>
              <w:t>and the community</w:t>
            </w:r>
          </w:p>
        </w:tc>
      </w:tr>
      <w:tr w:rsidR="00EC6A85" w:rsidRPr="00673F42" w14:paraId="3332D339" w14:textId="77777777" w:rsidTr="00B864C8">
        <w:tc>
          <w:tcPr>
            <w:tcW w:w="2835" w:type="dxa"/>
            <w:tcBorders>
              <w:top w:val="single" w:sz="4" w:space="0" w:color="auto"/>
              <w:left w:val="single" w:sz="4" w:space="0" w:color="auto"/>
              <w:bottom w:val="single" w:sz="4" w:space="0" w:color="auto"/>
              <w:right w:val="single" w:sz="4" w:space="0" w:color="auto"/>
            </w:tcBorders>
            <w:tcMar>
              <w:top w:w="108" w:type="dxa"/>
              <w:bottom w:w="108" w:type="dxa"/>
            </w:tcMar>
            <w:hideMark/>
          </w:tcPr>
          <w:p w14:paraId="62391F97" w14:textId="77777777" w:rsidR="00EC6A85" w:rsidRPr="009E5CDF" w:rsidRDefault="00EC6A85" w:rsidP="00A75927">
            <w:pPr>
              <w:pStyle w:val="tabletext"/>
              <w:rPr>
                <w:rFonts w:cs="Arial"/>
                <w:szCs w:val="20"/>
                <w:lang w:eastAsia="en-US"/>
              </w:rPr>
            </w:pPr>
            <w:r w:rsidRPr="009E5CDF">
              <w:rPr>
                <w:rFonts w:cs="Arial"/>
                <w:szCs w:val="20"/>
                <w:lang w:eastAsia="en-US"/>
              </w:rPr>
              <w:t xml:space="preserve">Share information on reforms for </w:t>
            </w:r>
            <w:r w:rsidR="00CC0EA6">
              <w:rPr>
                <w:rFonts w:cs="Arial"/>
                <w:szCs w:val="20"/>
                <w:lang w:eastAsia="en-US"/>
              </w:rPr>
              <w:t xml:space="preserve">inclusion in </w:t>
            </w:r>
            <w:r w:rsidR="004A6034">
              <w:rPr>
                <w:rFonts w:cs="Arial"/>
                <w:szCs w:val="20"/>
                <w:lang w:eastAsia="en-US"/>
              </w:rPr>
              <w:t xml:space="preserve">National Disability Strategy </w:t>
            </w:r>
            <w:r w:rsidR="00A75927">
              <w:rPr>
                <w:rFonts w:cs="Arial"/>
                <w:szCs w:val="20"/>
                <w:lang w:eastAsia="en-US"/>
              </w:rPr>
              <w:t>p</w:t>
            </w:r>
            <w:r w:rsidR="00CC0EA6">
              <w:rPr>
                <w:rFonts w:cs="Arial"/>
                <w:szCs w:val="20"/>
                <w:lang w:eastAsia="en-US"/>
              </w:rPr>
              <w:t>rogress</w:t>
            </w:r>
            <w:r w:rsidRPr="009E5CDF">
              <w:rPr>
                <w:rFonts w:cs="Arial"/>
                <w:szCs w:val="20"/>
                <w:lang w:eastAsia="en-US"/>
              </w:rPr>
              <w:t xml:space="preserve"> </w:t>
            </w:r>
            <w:r w:rsidR="00A75927">
              <w:rPr>
                <w:rFonts w:cs="Arial"/>
                <w:szCs w:val="20"/>
                <w:lang w:eastAsia="en-US"/>
              </w:rPr>
              <w:t>r</w:t>
            </w:r>
            <w:r w:rsidRPr="009E5CDF">
              <w:rPr>
                <w:rFonts w:cs="Arial"/>
                <w:szCs w:val="20"/>
                <w:lang w:eastAsia="en-US"/>
              </w:rPr>
              <w:t>eport</w:t>
            </w:r>
            <w:r w:rsidR="00CC0EA6">
              <w:rPr>
                <w:rFonts w:cs="Arial"/>
                <w:szCs w:val="20"/>
                <w:lang w:eastAsia="en-US"/>
              </w:rPr>
              <w:t>s</w:t>
            </w:r>
            <w:r w:rsidRPr="009E5CDF">
              <w:rPr>
                <w:rFonts w:cs="Arial"/>
                <w:szCs w:val="20"/>
                <w:lang w:eastAsia="en-US"/>
              </w:rPr>
              <w:t xml:space="preserve"> to the Co</w:t>
            </w:r>
            <w:r w:rsidR="00CC0EA6">
              <w:rPr>
                <w:rFonts w:cs="Arial"/>
                <w:szCs w:val="20"/>
                <w:lang w:eastAsia="en-US"/>
              </w:rPr>
              <w:t>uncil of Australian Governments</w:t>
            </w:r>
          </w:p>
        </w:tc>
        <w:tc>
          <w:tcPr>
            <w:tcW w:w="1843" w:type="dxa"/>
            <w:tcBorders>
              <w:top w:val="single" w:sz="4" w:space="0" w:color="auto"/>
              <w:left w:val="single" w:sz="4" w:space="0" w:color="auto"/>
              <w:bottom w:val="single" w:sz="4" w:space="0" w:color="auto"/>
              <w:right w:val="single" w:sz="4" w:space="0" w:color="auto"/>
            </w:tcBorders>
            <w:tcMar>
              <w:top w:w="108" w:type="dxa"/>
              <w:bottom w:w="108" w:type="dxa"/>
            </w:tcMar>
            <w:hideMark/>
          </w:tcPr>
          <w:p w14:paraId="447DC629" w14:textId="77777777" w:rsidR="00C03FFB" w:rsidRPr="009E5CDF" w:rsidRDefault="00EC6A85" w:rsidP="00500998">
            <w:pPr>
              <w:pStyle w:val="tabletext"/>
              <w:rPr>
                <w:rFonts w:cs="Arial"/>
                <w:szCs w:val="20"/>
                <w:lang w:eastAsia="en-US"/>
              </w:rPr>
            </w:pPr>
            <w:r w:rsidRPr="009E5CDF">
              <w:rPr>
                <w:rFonts w:cs="Arial"/>
                <w:szCs w:val="20"/>
                <w:lang w:eastAsia="en-US"/>
              </w:rPr>
              <w:t>2016</w:t>
            </w:r>
          </w:p>
          <w:p w14:paraId="2827F8B9" w14:textId="77777777" w:rsidR="00EC6A85" w:rsidRDefault="00C03FFB" w:rsidP="00500998">
            <w:pPr>
              <w:pStyle w:val="tabletext"/>
              <w:rPr>
                <w:rFonts w:cs="Arial"/>
                <w:szCs w:val="20"/>
                <w:lang w:eastAsia="en-US"/>
              </w:rPr>
            </w:pPr>
            <w:r w:rsidRPr="009E5CDF">
              <w:rPr>
                <w:rFonts w:cs="Arial"/>
                <w:szCs w:val="20"/>
                <w:lang w:eastAsia="en-US"/>
              </w:rPr>
              <w:t>2018</w:t>
            </w:r>
          </w:p>
          <w:p w14:paraId="207DA547" w14:textId="77777777" w:rsidR="00A539DE" w:rsidRPr="009E5CDF" w:rsidRDefault="00A539DE" w:rsidP="00500998">
            <w:pPr>
              <w:pStyle w:val="tabletext"/>
              <w:rPr>
                <w:rFonts w:cs="Arial"/>
                <w:szCs w:val="20"/>
                <w:lang w:eastAsia="en-US"/>
              </w:rPr>
            </w:pPr>
            <w:r w:rsidRPr="005A4070">
              <w:rPr>
                <w:rFonts w:cs="Arial"/>
                <w:szCs w:val="20"/>
                <w:lang w:eastAsia="en-US"/>
              </w:rPr>
              <w:t>2020</w:t>
            </w:r>
          </w:p>
        </w:tc>
        <w:tc>
          <w:tcPr>
            <w:tcW w:w="1843" w:type="dxa"/>
            <w:tcBorders>
              <w:top w:val="single" w:sz="4" w:space="0" w:color="auto"/>
              <w:left w:val="single" w:sz="4" w:space="0" w:color="auto"/>
              <w:bottom w:val="single" w:sz="4" w:space="0" w:color="auto"/>
              <w:right w:val="single" w:sz="4" w:space="0" w:color="auto"/>
            </w:tcBorders>
            <w:tcMar>
              <w:top w:w="108" w:type="dxa"/>
              <w:bottom w:w="108" w:type="dxa"/>
            </w:tcMar>
            <w:hideMark/>
          </w:tcPr>
          <w:p w14:paraId="0F3A66FE" w14:textId="77777777" w:rsidR="00EC6A85" w:rsidRPr="009E5CDF" w:rsidRDefault="00EC6A85" w:rsidP="00500998">
            <w:pPr>
              <w:pStyle w:val="tabletext"/>
              <w:rPr>
                <w:rFonts w:cs="Arial"/>
                <w:szCs w:val="20"/>
                <w:lang w:eastAsia="en-US"/>
              </w:rPr>
            </w:pPr>
            <w:r w:rsidRPr="009E5CDF">
              <w:rPr>
                <w:rFonts w:cs="Arial"/>
                <w:szCs w:val="20"/>
                <w:lang w:eastAsia="en-US"/>
              </w:rPr>
              <w:t>State and territory disability ministers</w:t>
            </w:r>
          </w:p>
        </w:tc>
        <w:tc>
          <w:tcPr>
            <w:tcW w:w="2551" w:type="dxa"/>
            <w:tcBorders>
              <w:top w:val="single" w:sz="4" w:space="0" w:color="auto"/>
              <w:left w:val="single" w:sz="4" w:space="0" w:color="auto"/>
              <w:bottom w:val="single" w:sz="4" w:space="0" w:color="auto"/>
              <w:right w:val="single" w:sz="4" w:space="0" w:color="auto"/>
            </w:tcBorders>
            <w:tcMar>
              <w:top w:w="108" w:type="dxa"/>
              <w:bottom w:w="108" w:type="dxa"/>
            </w:tcMar>
          </w:tcPr>
          <w:p w14:paraId="4E8DDBB7" w14:textId="77777777" w:rsidR="00EC6A85" w:rsidRPr="009E5CDF" w:rsidRDefault="00A75927" w:rsidP="00500998">
            <w:pPr>
              <w:pStyle w:val="tabletext"/>
              <w:rPr>
                <w:rFonts w:cs="Arial"/>
                <w:szCs w:val="20"/>
              </w:rPr>
            </w:pPr>
            <w:r>
              <w:rPr>
                <w:rFonts w:cs="Arial"/>
                <w:szCs w:val="20"/>
              </w:rPr>
              <w:t>Commonwealth, state and territory governments, people with disability through their representative organisations</w:t>
            </w:r>
          </w:p>
        </w:tc>
      </w:tr>
    </w:tbl>
    <w:p w14:paraId="3FDE0015" w14:textId="266AC43A" w:rsidR="00CC7075" w:rsidRDefault="001E13A0" w:rsidP="00A5214B">
      <w:pPr>
        <w:rPr>
          <w:sz w:val="20"/>
        </w:rPr>
      </w:pPr>
      <w:bookmarkStart w:id="32" w:name="_Toc449436816"/>
      <w:r w:rsidRPr="00A5214B">
        <w:rPr>
          <w:sz w:val="20"/>
        </w:rPr>
        <w:t xml:space="preserve">* </w:t>
      </w:r>
      <w:r w:rsidR="005870DC" w:rsidRPr="00A5214B">
        <w:rPr>
          <w:sz w:val="20"/>
        </w:rPr>
        <w:t>Queensland is preparing a new disability plan for 2017 to 2020.</w:t>
      </w:r>
      <w:bookmarkEnd w:id="32"/>
    </w:p>
    <w:p w14:paraId="68F6A2BC" w14:textId="77777777" w:rsidR="00CC7075" w:rsidRDefault="00CC7075">
      <w:pPr>
        <w:spacing w:before="0" w:after="200" w:line="276" w:lineRule="auto"/>
        <w:rPr>
          <w:sz w:val="20"/>
        </w:rPr>
      </w:pPr>
      <w:r>
        <w:rPr>
          <w:sz w:val="20"/>
        </w:rPr>
        <w:br w:type="page"/>
      </w:r>
    </w:p>
    <w:p w14:paraId="42B5FF51" w14:textId="77777777" w:rsidR="00D23F10" w:rsidRDefault="008A0B4F" w:rsidP="00234695">
      <w:pPr>
        <w:pStyle w:val="Heading2"/>
        <w:numPr>
          <w:ilvl w:val="0"/>
          <w:numId w:val="16"/>
        </w:numPr>
        <w:ind w:left="426" w:hanging="426"/>
      </w:pPr>
      <w:bookmarkStart w:id="33" w:name="_Toc337885552"/>
      <w:r>
        <w:t>Embedding the voice of people with disability</w:t>
      </w:r>
      <w:bookmarkEnd w:id="33"/>
    </w:p>
    <w:p w14:paraId="5B10B086" w14:textId="77777777" w:rsidR="00540948" w:rsidRPr="008F2CC7" w:rsidRDefault="00056E77" w:rsidP="00D15156">
      <w:pPr>
        <w:autoSpaceDE w:val="0"/>
        <w:autoSpaceDN w:val="0"/>
        <w:adjustRightInd w:val="0"/>
      </w:pPr>
      <w:r>
        <w:t>In accordance with t</w:t>
      </w:r>
      <w:r w:rsidR="00540948" w:rsidRPr="00500998">
        <w:t xml:space="preserve">he United Nations </w:t>
      </w:r>
      <w:r w:rsidR="00540948" w:rsidRPr="000D68CE">
        <w:rPr>
          <w:i/>
        </w:rPr>
        <w:t>Convention on the Rights of Persons with Disabilities</w:t>
      </w:r>
      <w:r>
        <w:t>,</w:t>
      </w:r>
      <w:r w:rsidR="00540948" w:rsidRPr="00500998">
        <w:t xml:space="preserve"> </w:t>
      </w:r>
      <w:r>
        <w:t xml:space="preserve">all </w:t>
      </w:r>
      <w:r w:rsidR="00540948" w:rsidRPr="00500998">
        <w:t xml:space="preserve">governments </w:t>
      </w:r>
      <w:r>
        <w:t>are committed to engaging with</w:t>
      </w:r>
      <w:r w:rsidR="00540948" w:rsidRPr="00500998">
        <w:t xml:space="preserve"> people with disabilit</w:t>
      </w:r>
      <w:r>
        <w:t>y, their families, carers and</w:t>
      </w:r>
      <w:r w:rsidR="00540948" w:rsidRPr="00500998">
        <w:t xml:space="preserve"> representative organisations</w:t>
      </w:r>
      <w:r w:rsidR="00B80BC5">
        <w:t xml:space="preserve">. </w:t>
      </w:r>
      <w:r>
        <w:t xml:space="preserve">It is important </w:t>
      </w:r>
      <w:r w:rsidR="00F15276">
        <w:t xml:space="preserve">to ensure </w:t>
      </w:r>
      <w:r>
        <w:t xml:space="preserve">that the expressed views, lived experience and ongoing advice of people with disability </w:t>
      </w:r>
      <w:r w:rsidR="00312542">
        <w:t>are</w:t>
      </w:r>
      <w:r>
        <w:t xml:space="preserve"> reflected in </w:t>
      </w:r>
      <w:r w:rsidR="00540948" w:rsidRPr="00500998">
        <w:t xml:space="preserve">the development of </w:t>
      </w:r>
      <w:r w:rsidR="00540948" w:rsidRPr="008F2CC7">
        <w:t xml:space="preserve">policies and </w:t>
      </w:r>
      <w:r w:rsidR="00DE556F">
        <w:t>program</w:t>
      </w:r>
      <w:r w:rsidR="00540948" w:rsidRPr="008F2CC7">
        <w:t>s that affect their lives.</w:t>
      </w:r>
    </w:p>
    <w:p w14:paraId="2A50E650" w14:textId="77777777" w:rsidR="00540948" w:rsidRPr="00500998" w:rsidRDefault="00371D9F" w:rsidP="00D15156">
      <w:pPr>
        <w:autoSpaceDE w:val="0"/>
        <w:autoSpaceDN w:val="0"/>
        <w:adjustRightInd w:val="0"/>
      </w:pPr>
      <w:r>
        <w:t>Central to the strategy’s vision is the idea that</w:t>
      </w:r>
      <w:r w:rsidR="004E4051">
        <w:t xml:space="preserve"> </w:t>
      </w:r>
      <w:r>
        <w:t>everyone has a role to play in changing attitudes and responses to disability</w:t>
      </w:r>
      <w:r w:rsidR="00B80BC5">
        <w:t xml:space="preserve">. </w:t>
      </w:r>
      <w:r w:rsidR="004E4051">
        <w:t>A</w:t>
      </w:r>
      <w:r w:rsidR="00540948" w:rsidRPr="00500998">
        <w:t xml:space="preserve">ll governments will work </w:t>
      </w:r>
      <w:r w:rsidR="004E4051">
        <w:t xml:space="preserve">in consultation </w:t>
      </w:r>
      <w:r w:rsidR="00540948" w:rsidRPr="00500998">
        <w:t xml:space="preserve">with people with disability, their families and carers </w:t>
      </w:r>
      <w:r w:rsidR="004E4051">
        <w:t>to develop services that are accessible and inclusive of all Australians, including those with disability</w:t>
      </w:r>
      <w:r w:rsidR="00B80BC5">
        <w:t xml:space="preserve">. </w:t>
      </w:r>
      <w:r w:rsidR="00540948" w:rsidRPr="00500998">
        <w:t xml:space="preserve">Embedding the voice of people with disability in the implementation of the </w:t>
      </w:r>
      <w:r w:rsidR="009338E2">
        <w:t>s</w:t>
      </w:r>
      <w:r w:rsidR="00540948" w:rsidRPr="00500998">
        <w:t>trategy occur</w:t>
      </w:r>
      <w:r w:rsidR="007A2787">
        <w:t>s</w:t>
      </w:r>
      <w:r w:rsidR="00540948" w:rsidRPr="00500998">
        <w:t xml:space="preserve"> </w:t>
      </w:r>
      <w:r w:rsidR="009338E2">
        <w:t>in three ways</w:t>
      </w:r>
      <w:r w:rsidR="00540948" w:rsidRPr="00500998">
        <w:t>:</w:t>
      </w:r>
    </w:p>
    <w:p w14:paraId="7CA05889" w14:textId="77777777" w:rsidR="00540948" w:rsidRPr="00500998" w:rsidRDefault="009338E2" w:rsidP="00234695">
      <w:pPr>
        <w:numPr>
          <w:ilvl w:val="0"/>
          <w:numId w:val="18"/>
        </w:numPr>
      </w:pPr>
      <w:r>
        <w:t>P</w:t>
      </w:r>
      <w:r w:rsidR="00540948" w:rsidRPr="00500998">
        <w:t xml:space="preserve">roviding advice and feedback to governments on the development and </w:t>
      </w:r>
      <w:r w:rsidR="00540948" w:rsidRPr="00A5214B">
        <w:t>progress</w:t>
      </w:r>
      <w:r w:rsidR="00540948" w:rsidRPr="00500998">
        <w:t xml:space="preserve"> of each implementation plan through representative organisations of people with disability and government advisory bodies</w:t>
      </w:r>
      <w:r w:rsidR="00E85BC0">
        <w:t>.</w:t>
      </w:r>
    </w:p>
    <w:p w14:paraId="2E7178EE" w14:textId="77777777" w:rsidR="00642431" w:rsidRPr="00500998" w:rsidRDefault="009338E2" w:rsidP="00234695">
      <w:pPr>
        <w:numPr>
          <w:ilvl w:val="0"/>
          <w:numId w:val="18"/>
        </w:numPr>
      </w:pPr>
      <w:r>
        <w:t>E</w:t>
      </w:r>
      <w:r w:rsidR="00540948" w:rsidRPr="00500998">
        <w:t xml:space="preserve">ncouraging government agencies to adopt protocols that ensure people with disability and their representative organisations have the opportunity to contribute to policy and </w:t>
      </w:r>
      <w:r w:rsidR="00DE556F">
        <w:t>program</w:t>
      </w:r>
      <w:r w:rsidR="00540948" w:rsidRPr="00500998">
        <w:t xml:space="preserve"> development</w:t>
      </w:r>
      <w:r w:rsidR="00E85BC0">
        <w:t>.</w:t>
      </w:r>
    </w:p>
    <w:p w14:paraId="5239115C" w14:textId="77777777" w:rsidR="00540E44" w:rsidRDefault="009338E2" w:rsidP="00234695">
      <w:pPr>
        <w:numPr>
          <w:ilvl w:val="0"/>
          <w:numId w:val="18"/>
        </w:numPr>
      </w:pPr>
      <w:r>
        <w:t>E</w:t>
      </w:r>
      <w:r w:rsidR="00540948" w:rsidRPr="00500998">
        <w:t xml:space="preserve">nsuring the experiences of people with disability are reflected in the </w:t>
      </w:r>
      <w:r w:rsidR="000F7A69">
        <w:t xml:space="preserve">strategy’s </w:t>
      </w:r>
      <w:r w:rsidR="00540948" w:rsidRPr="00854E49">
        <w:t xml:space="preserve">progress reports </w:t>
      </w:r>
      <w:r w:rsidR="00540948" w:rsidRPr="00500998">
        <w:t xml:space="preserve">to </w:t>
      </w:r>
      <w:r w:rsidR="00A11424">
        <w:t>the Council of Australian Governments</w:t>
      </w:r>
      <w:r w:rsidR="00A11424" w:rsidRPr="00500998">
        <w:t xml:space="preserve"> </w:t>
      </w:r>
      <w:r w:rsidR="00540948" w:rsidRPr="00500998">
        <w:t xml:space="preserve">and in the evaluation of the </w:t>
      </w:r>
      <w:r>
        <w:t>s</w:t>
      </w:r>
      <w:r w:rsidR="00540948" w:rsidRPr="00500998">
        <w:t>trategy</w:t>
      </w:r>
      <w:r w:rsidR="00B80BC5">
        <w:t xml:space="preserve">. </w:t>
      </w:r>
      <w:r w:rsidR="00540948" w:rsidRPr="00500998">
        <w:t xml:space="preserve">This will be done </w:t>
      </w:r>
      <w:r w:rsidR="006D22C8">
        <w:t>by engaging</w:t>
      </w:r>
      <w:r w:rsidR="00540948" w:rsidRPr="00500998">
        <w:t xml:space="preserve"> with people with disability</w:t>
      </w:r>
      <w:r w:rsidR="0011764F">
        <w:t>, their families</w:t>
      </w:r>
      <w:r w:rsidR="006D22C8">
        <w:t xml:space="preserve"> and </w:t>
      </w:r>
      <w:r w:rsidR="0011764F">
        <w:t>carers</w:t>
      </w:r>
      <w:r w:rsidR="00A5214B">
        <w:t>,</w:t>
      </w:r>
      <w:r w:rsidR="00EA5466">
        <w:t xml:space="preserve"> </w:t>
      </w:r>
      <w:r w:rsidR="006D22C8">
        <w:t xml:space="preserve">through </w:t>
      </w:r>
      <w:r w:rsidR="00540948" w:rsidRPr="00500998">
        <w:t>their</w:t>
      </w:r>
      <w:r w:rsidR="0011764F">
        <w:t xml:space="preserve"> </w:t>
      </w:r>
      <w:r w:rsidR="00540948" w:rsidRPr="00500998">
        <w:t>representative organisations.</w:t>
      </w:r>
      <w:r w:rsidR="001E75A0">
        <w:t xml:space="preserve"> </w:t>
      </w:r>
    </w:p>
    <w:p w14:paraId="725BDA86" w14:textId="77777777" w:rsidR="00540948" w:rsidRPr="00047D7A" w:rsidRDefault="00540948" w:rsidP="00400C39">
      <w:pPr>
        <w:pStyle w:val="Heading3"/>
        <w:spacing w:before="0"/>
      </w:pPr>
      <w:bookmarkStart w:id="34" w:name="_Toc449436818"/>
      <w:bookmarkStart w:id="35" w:name="_Toc337885553"/>
      <w:r w:rsidRPr="00047D7A">
        <w:t>Advisory bodies</w:t>
      </w:r>
      <w:bookmarkEnd w:id="34"/>
      <w:bookmarkEnd w:id="35"/>
    </w:p>
    <w:p w14:paraId="48DB3A4B" w14:textId="77777777" w:rsidR="00540948" w:rsidRDefault="00540948" w:rsidP="000D68CE">
      <w:pPr>
        <w:autoSpaceDE w:val="0"/>
        <w:autoSpaceDN w:val="0"/>
        <w:adjustRightInd w:val="0"/>
      </w:pPr>
      <w:r w:rsidRPr="00500998">
        <w:t xml:space="preserve">The disability sector is broad in nature, with many layers, providing </w:t>
      </w:r>
      <w:r w:rsidR="00423C85">
        <w:t>g</w:t>
      </w:r>
      <w:r w:rsidRPr="00500998">
        <w:t>overnment</w:t>
      </w:r>
      <w:r w:rsidR="00423C85">
        <w:t>s</w:t>
      </w:r>
      <w:r w:rsidRPr="00500998">
        <w:t xml:space="preserve"> with numerous </w:t>
      </w:r>
      <w:r w:rsidRPr="001B4E5C">
        <w:t>sources</w:t>
      </w:r>
      <w:r w:rsidRPr="00500998">
        <w:t xml:space="preserve"> </w:t>
      </w:r>
      <w:r w:rsidR="00073084">
        <w:t xml:space="preserve">for </w:t>
      </w:r>
      <w:r w:rsidRPr="00500998">
        <w:t>advice on disability and carer issues</w:t>
      </w:r>
      <w:r w:rsidR="00B80BC5">
        <w:t xml:space="preserve">. </w:t>
      </w:r>
      <w:r w:rsidRPr="00500998">
        <w:t xml:space="preserve">Disability and carer stakeholders consider it important for </w:t>
      </w:r>
      <w:r w:rsidR="00754A4C">
        <w:t>governments</w:t>
      </w:r>
      <w:r w:rsidRPr="00500998">
        <w:t xml:space="preserve"> to be able to access</w:t>
      </w:r>
      <w:r w:rsidR="00073084">
        <w:t xml:space="preserve"> grassroots and</w:t>
      </w:r>
      <w:r w:rsidRPr="00500998">
        <w:t xml:space="preserve"> expert advice on disability and carer policy and legislation</w:t>
      </w:r>
      <w:r w:rsidR="00B80BC5">
        <w:t xml:space="preserve">. </w:t>
      </w:r>
      <w:r w:rsidR="00754A4C">
        <w:t>A</w:t>
      </w:r>
      <w:r w:rsidRPr="00500998">
        <w:t xml:space="preserve">dvice </w:t>
      </w:r>
      <w:r w:rsidR="00754A4C">
        <w:t xml:space="preserve">is provided </w:t>
      </w:r>
      <w:r w:rsidRPr="00500998">
        <w:t xml:space="preserve">through a range of mechanisms: </w:t>
      </w:r>
    </w:p>
    <w:p w14:paraId="1D583394" w14:textId="686C4887" w:rsidR="00540948" w:rsidRPr="00F67993" w:rsidRDefault="00C76FE4" w:rsidP="0061343E">
      <w:pPr>
        <w:pStyle w:val="ListNumber"/>
        <w:numPr>
          <w:ilvl w:val="1"/>
          <w:numId w:val="9"/>
        </w:numPr>
        <w:spacing w:before="120" w:after="180" w:line="280" w:lineRule="atLeast"/>
        <w:ind w:left="709"/>
        <w:rPr>
          <w:rFonts w:eastAsia="Times New Roman" w:cs="Times New Roman"/>
          <w:spacing w:val="4"/>
          <w:sz w:val="24"/>
          <w:szCs w:val="24"/>
          <w:lang w:eastAsia="en-AU"/>
        </w:rPr>
      </w:pPr>
      <w:r w:rsidRPr="00F67993">
        <w:rPr>
          <w:bCs/>
          <w:sz w:val="24"/>
          <w:szCs w:val="24"/>
        </w:rPr>
        <w:t xml:space="preserve">The Australian Government will </w:t>
      </w:r>
      <w:r w:rsidRPr="00854E49">
        <w:rPr>
          <w:bCs/>
          <w:sz w:val="24"/>
          <w:szCs w:val="24"/>
        </w:rPr>
        <w:t>establish</w:t>
      </w:r>
      <w:r w:rsidRPr="001B4E5C">
        <w:rPr>
          <w:bCs/>
          <w:sz w:val="24"/>
          <w:szCs w:val="24"/>
        </w:rPr>
        <w:t xml:space="preserve"> </w:t>
      </w:r>
      <w:r w:rsidR="001B4E5C">
        <w:rPr>
          <w:bCs/>
          <w:sz w:val="24"/>
          <w:szCs w:val="24"/>
        </w:rPr>
        <w:t>an advisory council</w:t>
      </w:r>
      <w:r w:rsidRPr="001B4E5C">
        <w:rPr>
          <w:bCs/>
          <w:sz w:val="24"/>
          <w:szCs w:val="24"/>
        </w:rPr>
        <w:t xml:space="preserve"> for</w:t>
      </w:r>
      <w:r w:rsidRPr="00F67993">
        <w:rPr>
          <w:bCs/>
          <w:sz w:val="24"/>
          <w:szCs w:val="24"/>
        </w:rPr>
        <w:t xml:space="preserve"> the disability and carer sectors, which will be an important mechanism to help drive the implementation of the National Disability Strategy and the full rollout of the NDIS by</w:t>
      </w:r>
      <w:r w:rsidR="00D278C2">
        <w:rPr>
          <w:bCs/>
          <w:sz w:val="24"/>
          <w:szCs w:val="24"/>
        </w:rPr>
        <w:t> </w:t>
      </w:r>
      <w:r w:rsidRPr="00F67993">
        <w:rPr>
          <w:bCs/>
          <w:sz w:val="24"/>
          <w:szCs w:val="24"/>
        </w:rPr>
        <w:t>2019</w:t>
      </w:r>
      <w:r w:rsidR="003A72C1">
        <w:rPr>
          <w:bCs/>
          <w:sz w:val="24"/>
          <w:szCs w:val="24"/>
        </w:rPr>
        <w:t>–</w:t>
      </w:r>
      <w:r w:rsidRPr="00F67993">
        <w:rPr>
          <w:bCs/>
          <w:sz w:val="24"/>
          <w:szCs w:val="24"/>
        </w:rPr>
        <w:t>20.</w:t>
      </w:r>
    </w:p>
    <w:p w14:paraId="5BBF708F" w14:textId="77777777" w:rsidR="00540948" w:rsidRDefault="000F7A69" w:rsidP="0061343E">
      <w:pPr>
        <w:pStyle w:val="ListNumber"/>
        <w:numPr>
          <w:ilvl w:val="1"/>
          <w:numId w:val="9"/>
        </w:numPr>
        <w:tabs>
          <w:tab w:val="left" w:pos="720"/>
        </w:tabs>
        <w:spacing w:before="120" w:after="180" w:line="280" w:lineRule="atLeast"/>
        <w:ind w:left="709"/>
        <w:rPr>
          <w:rFonts w:eastAsia="Times New Roman" w:cs="Times New Roman"/>
          <w:spacing w:val="4"/>
          <w:sz w:val="24"/>
          <w:szCs w:val="24"/>
          <w:lang w:eastAsia="en-AU"/>
        </w:rPr>
      </w:pPr>
      <w:r w:rsidRPr="00D23557">
        <w:rPr>
          <w:spacing w:val="4"/>
          <w:sz w:val="24"/>
          <w:szCs w:val="24"/>
        </w:rPr>
        <w:t>S</w:t>
      </w:r>
      <w:r w:rsidR="00540948" w:rsidRPr="00D23557">
        <w:rPr>
          <w:spacing w:val="4"/>
          <w:sz w:val="24"/>
          <w:szCs w:val="24"/>
        </w:rPr>
        <w:t>ubject</w:t>
      </w:r>
      <w:r w:rsidR="00070170">
        <w:rPr>
          <w:rFonts w:eastAsia="Times New Roman" w:cs="Times New Roman"/>
          <w:spacing w:val="4"/>
          <w:sz w:val="24"/>
          <w:szCs w:val="24"/>
          <w:lang w:eastAsia="en-AU"/>
        </w:rPr>
        <w:noBreakHyphen/>
      </w:r>
      <w:r w:rsidR="00540948" w:rsidRPr="00500998">
        <w:rPr>
          <w:rFonts w:eastAsia="Times New Roman" w:cs="Times New Roman"/>
          <w:spacing w:val="4"/>
          <w:sz w:val="24"/>
          <w:szCs w:val="24"/>
          <w:lang w:eastAsia="en-AU"/>
        </w:rPr>
        <w:t>spe</w:t>
      </w:r>
      <w:r>
        <w:rPr>
          <w:rFonts w:eastAsia="Times New Roman" w:cs="Times New Roman"/>
          <w:spacing w:val="4"/>
          <w:sz w:val="24"/>
          <w:szCs w:val="24"/>
          <w:lang w:eastAsia="en-AU"/>
        </w:rPr>
        <w:t>cific working groups and forums</w:t>
      </w:r>
      <w:r w:rsidR="001D61B7">
        <w:rPr>
          <w:rFonts w:eastAsia="Times New Roman" w:cs="Times New Roman"/>
          <w:spacing w:val="4"/>
          <w:sz w:val="24"/>
          <w:szCs w:val="24"/>
          <w:lang w:eastAsia="en-AU"/>
        </w:rPr>
        <w:t xml:space="preserve"> held by the Australian Government</w:t>
      </w:r>
      <w:r>
        <w:rPr>
          <w:rFonts w:eastAsia="Times New Roman" w:cs="Times New Roman"/>
          <w:spacing w:val="4"/>
          <w:sz w:val="24"/>
          <w:szCs w:val="24"/>
          <w:lang w:eastAsia="en-AU"/>
        </w:rPr>
        <w:t>:</w:t>
      </w:r>
      <w:r w:rsidR="00540948" w:rsidRPr="00500998">
        <w:rPr>
          <w:rFonts w:eastAsia="Times New Roman" w:cs="Times New Roman"/>
          <w:spacing w:val="4"/>
          <w:sz w:val="24"/>
          <w:szCs w:val="24"/>
          <w:lang w:eastAsia="en-AU"/>
        </w:rPr>
        <w:t xml:space="preserve"> for example, in</w:t>
      </w:r>
      <w:r w:rsidR="00D278C2">
        <w:rPr>
          <w:rFonts w:eastAsia="Times New Roman" w:cs="Times New Roman"/>
          <w:spacing w:val="4"/>
          <w:sz w:val="24"/>
          <w:szCs w:val="24"/>
          <w:lang w:eastAsia="en-AU"/>
        </w:rPr>
        <w:t> </w:t>
      </w:r>
      <w:r w:rsidR="00540948" w:rsidRPr="00500998">
        <w:rPr>
          <w:rFonts w:eastAsia="Times New Roman" w:cs="Times New Roman"/>
          <w:spacing w:val="4"/>
          <w:sz w:val="24"/>
          <w:szCs w:val="24"/>
          <w:lang w:eastAsia="en-AU"/>
        </w:rPr>
        <w:t xml:space="preserve">2015 </w:t>
      </w:r>
      <w:r w:rsidR="00754A4C">
        <w:rPr>
          <w:rFonts w:eastAsia="Times New Roman" w:cs="Times New Roman"/>
          <w:spacing w:val="4"/>
          <w:sz w:val="24"/>
          <w:szCs w:val="24"/>
          <w:lang w:eastAsia="en-AU"/>
        </w:rPr>
        <w:t>there were</w:t>
      </w:r>
      <w:r w:rsidR="00540948" w:rsidRPr="00500998">
        <w:rPr>
          <w:rFonts w:eastAsia="Times New Roman" w:cs="Times New Roman"/>
          <w:spacing w:val="4"/>
          <w:sz w:val="24"/>
          <w:szCs w:val="24"/>
          <w:lang w:eastAsia="en-AU"/>
        </w:rPr>
        <w:t xml:space="preserve"> a number of roundtables on improving disability employment outcomes, </w:t>
      </w:r>
      <w:r w:rsidR="00754A4C">
        <w:rPr>
          <w:rFonts w:eastAsia="Times New Roman" w:cs="Times New Roman"/>
          <w:spacing w:val="4"/>
          <w:sz w:val="24"/>
          <w:szCs w:val="24"/>
          <w:lang w:eastAsia="en-AU"/>
        </w:rPr>
        <w:t xml:space="preserve">as well as </w:t>
      </w:r>
      <w:r w:rsidR="00973C56">
        <w:rPr>
          <w:rFonts w:eastAsia="Times New Roman" w:cs="Times New Roman"/>
          <w:spacing w:val="4"/>
          <w:sz w:val="24"/>
          <w:szCs w:val="24"/>
          <w:lang w:eastAsia="en-AU"/>
        </w:rPr>
        <w:t xml:space="preserve">regular </w:t>
      </w:r>
      <w:r w:rsidR="00540948" w:rsidRPr="00500998">
        <w:rPr>
          <w:rFonts w:eastAsia="Times New Roman" w:cs="Times New Roman"/>
          <w:spacing w:val="4"/>
          <w:sz w:val="24"/>
          <w:szCs w:val="24"/>
          <w:lang w:eastAsia="en-AU"/>
        </w:rPr>
        <w:t>meeting</w:t>
      </w:r>
      <w:r w:rsidR="00973C56">
        <w:rPr>
          <w:rFonts w:eastAsia="Times New Roman" w:cs="Times New Roman"/>
          <w:spacing w:val="4"/>
          <w:sz w:val="24"/>
          <w:szCs w:val="24"/>
          <w:lang w:eastAsia="en-AU"/>
        </w:rPr>
        <w:t>s</w:t>
      </w:r>
      <w:r w:rsidR="00540948" w:rsidRPr="00500998">
        <w:rPr>
          <w:rFonts w:eastAsia="Times New Roman" w:cs="Times New Roman"/>
          <w:spacing w:val="4"/>
          <w:sz w:val="24"/>
          <w:szCs w:val="24"/>
          <w:lang w:eastAsia="en-AU"/>
        </w:rPr>
        <w:t xml:space="preserve"> of the Carer Gateway Advisory Group</w:t>
      </w:r>
      <w:r w:rsidR="00073084">
        <w:rPr>
          <w:rFonts w:eastAsia="Times New Roman" w:cs="Times New Roman"/>
          <w:spacing w:val="4"/>
          <w:sz w:val="24"/>
          <w:szCs w:val="24"/>
          <w:lang w:eastAsia="en-AU"/>
        </w:rPr>
        <w:softHyphen/>
      </w:r>
      <w:r w:rsidR="00D23557" w:rsidRPr="00D23557">
        <w:rPr>
          <w:rFonts w:eastAsia="Times New Roman" w:cs="Times New Roman"/>
          <w:spacing w:val="4"/>
          <w:sz w:val="24"/>
          <w:szCs w:val="24"/>
          <w:lang w:eastAsia="en-AU"/>
        </w:rPr>
        <w:t>—</w:t>
      </w:r>
      <w:r w:rsidR="00540948" w:rsidRPr="00500998">
        <w:rPr>
          <w:rFonts w:eastAsia="Times New Roman" w:cs="Times New Roman"/>
          <w:spacing w:val="4"/>
          <w:sz w:val="24"/>
          <w:szCs w:val="24"/>
          <w:lang w:eastAsia="en-AU"/>
        </w:rPr>
        <w:t>established to provide advice to assist the development of the Integrated Plan for Carer Support Services</w:t>
      </w:r>
      <w:r w:rsidR="007431A3">
        <w:rPr>
          <w:rFonts w:eastAsia="Times New Roman" w:cs="Times New Roman"/>
          <w:spacing w:val="4"/>
          <w:sz w:val="24"/>
          <w:szCs w:val="24"/>
          <w:lang w:eastAsia="en-AU"/>
        </w:rPr>
        <w:t>.</w:t>
      </w:r>
    </w:p>
    <w:p w14:paraId="5A4DF5D7" w14:textId="77777777" w:rsidR="00576856" w:rsidRPr="00576856" w:rsidRDefault="00576856" w:rsidP="0061343E">
      <w:pPr>
        <w:pStyle w:val="ListNumber"/>
        <w:numPr>
          <w:ilvl w:val="1"/>
          <w:numId w:val="9"/>
        </w:numPr>
        <w:tabs>
          <w:tab w:val="left" w:pos="720"/>
        </w:tabs>
        <w:spacing w:before="120" w:after="180" w:line="280" w:lineRule="atLeast"/>
        <w:ind w:left="709"/>
        <w:rPr>
          <w:rFonts w:eastAsia="Times New Roman" w:cs="Times New Roman"/>
          <w:spacing w:val="4"/>
          <w:sz w:val="24"/>
          <w:szCs w:val="24"/>
          <w:lang w:eastAsia="en-AU"/>
        </w:rPr>
      </w:pPr>
      <w:r w:rsidRPr="00576856">
        <w:rPr>
          <w:spacing w:val="4"/>
          <w:sz w:val="24"/>
          <w:szCs w:val="24"/>
        </w:rPr>
        <w:t>The Australian Government established a new disability peaks funding model in</w:t>
      </w:r>
      <w:r w:rsidR="00D278C2">
        <w:rPr>
          <w:spacing w:val="4"/>
          <w:sz w:val="24"/>
          <w:szCs w:val="24"/>
        </w:rPr>
        <w:t> </w:t>
      </w:r>
      <w:r w:rsidRPr="00576856">
        <w:rPr>
          <w:spacing w:val="4"/>
          <w:sz w:val="24"/>
          <w:szCs w:val="24"/>
        </w:rPr>
        <w:t>2015</w:t>
      </w:r>
      <w:r w:rsidR="007431A3">
        <w:rPr>
          <w:spacing w:val="4"/>
          <w:sz w:val="24"/>
          <w:szCs w:val="24"/>
        </w:rPr>
        <w:t>,</w:t>
      </w:r>
      <w:r w:rsidRPr="00576856">
        <w:rPr>
          <w:spacing w:val="4"/>
          <w:sz w:val="24"/>
          <w:szCs w:val="24"/>
        </w:rPr>
        <w:t xml:space="preserve"> representing the interests and views of all people with disability, </w:t>
      </w:r>
      <w:r>
        <w:rPr>
          <w:spacing w:val="4"/>
          <w:sz w:val="24"/>
          <w:szCs w:val="24"/>
        </w:rPr>
        <w:t>to</w:t>
      </w:r>
      <w:r w:rsidRPr="00576856">
        <w:rPr>
          <w:spacing w:val="4"/>
          <w:sz w:val="24"/>
          <w:szCs w:val="24"/>
        </w:rPr>
        <w:t xml:space="preserve"> provide advice to Government on breaking down barriers and improving social and economic participation. The new model represents all people with disability within the one framework that recognises disability is more a reflection of social barriers and discrimination, rather than a person’s medical condition or impairment.</w:t>
      </w:r>
    </w:p>
    <w:p w14:paraId="7BDD156A" w14:textId="77777777" w:rsidR="001E75A0" w:rsidRPr="001E75A0" w:rsidRDefault="00E85BC0" w:rsidP="0061343E">
      <w:pPr>
        <w:pStyle w:val="ListNumber"/>
        <w:numPr>
          <w:ilvl w:val="1"/>
          <w:numId w:val="9"/>
        </w:numPr>
        <w:tabs>
          <w:tab w:val="left" w:pos="720"/>
        </w:tabs>
        <w:spacing w:before="120" w:after="180" w:line="280" w:lineRule="atLeast"/>
        <w:ind w:left="709"/>
        <w:rPr>
          <w:rFonts w:eastAsia="Times New Roman" w:cs="Times New Roman"/>
          <w:spacing w:val="4"/>
          <w:sz w:val="24"/>
          <w:szCs w:val="24"/>
          <w:lang w:eastAsia="en-AU"/>
        </w:rPr>
      </w:pPr>
      <w:r>
        <w:rPr>
          <w:sz w:val="24"/>
          <w:szCs w:val="24"/>
        </w:rPr>
        <w:t xml:space="preserve">State and territory governments use </w:t>
      </w:r>
      <w:r w:rsidR="00854E49">
        <w:rPr>
          <w:sz w:val="24"/>
          <w:szCs w:val="24"/>
        </w:rPr>
        <w:t>ministerial advisory councils, progress reporting, and expert councils to facilitate and report on stakeholder engagement. This</w:t>
      </w:r>
      <w:r w:rsidR="000F7A69">
        <w:rPr>
          <w:sz w:val="24"/>
          <w:szCs w:val="24"/>
        </w:rPr>
        <w:t xml:space="preserve"> ensure</w:t>
      </w:r>
      <w:r w:rsidR="00854E49">
        <w:rPr>
          <w:sz w:val="24"/>
          <w:szCs w:val="24"/>
        </w:rPr>
        <w:t>s</w:t>
      </w:r>
      <w:r w:rsidR="001E75A0" w:rsidRPr="00884810">
        <w:rPr>
          <w:sz w:val="24"/>
          <w:szCs w:val="24"/>
        </w:rPr>
        <w:t xml:space="preserve"> the design and implementation of both disability</w:t>
      </w:r>
      <w:r w:rsidR="00070170">
        <w:rPr>
          <w:sz w:val="24"/>
          <w:szCs w:val="24"/>
        </w:rPr>
        <w:noBreakHyphen/>
      </w:r>
      <w:r w:rsidR="001E75A0" w:rsidRPr="00884810">
        <w:rPr>
          <w:sz w:val="24"/>
          <w:szCs w:val="24"/>
        </w:rPr>
        <w:t>specific and mainstream policies and services are informed by people with disabi</w:t>
      </w:r>
      <w:r w:rsidR="000F7A69">
        <w:rPr>
          <w:sz w:val="24"/>
          <w:szCs w:val="24"/>
        </w:rPr>
        <w:t>lity, their families and carers</w:t>
      </w:r>
      <w:r w:rsidR="00854E49">
        <w:rPr>
          <w:sz w:val="24"/>
          <w:szCs w:val="24"/>
        </w:rPr>
        <w:t>.</w:t>
      </w:r>
    </w:p>
    <w:p w14:paraId="6B8B7B51" w14:textId="77777777" w:rsidR="003D37DA" w:rsidRDefault="003D37DA" w:rsidP="003D37DA">
      <w:pPr>
        <w:pStyle w:val="Heading3"/>
        <w:spacing w:before="120" w:after="180" w:line="280" w:lineRule="atLeast"/>
        <w:rPr>
          <w:rFonts w:eastAsia="Times New Roman"/>
        </w:rPr>
      </w:pPr>
      <w:bookmarkStart w:id="36" w:name="_Toc449436819"/>
      <w:bookmarkStart w:id="37" w:name="_Toc337885554"/>
      <w:r>
        <w:rPr>
          <w:rFonts w:eastAsia="Times New Roman"/>
        </w:rPr>
        <w:t xml:space="preserve">Disability and </w:t>
      </w:r>
      <w:r w:rsidR="00855A60">
        <w:rPr>
          <w:rFonts w:eastAsia="Times New Roman"/>
        </w:rPr>
        <w:t>carer r</w:t>
      </w:r>
      <w:r>
        <w:rPr>
          <w:rFonts w:eastAsia="Times New Roman"/>
        </w:rPr>
        <w:t>epresentative organisations</w:t>
      </w:r>
      <w:bookmarkEnd w:id="36"/>
      <w:bookmarkEnd w:id="37"/>
      <w:r>
        <w:rPr>
          <w:rFonts w:eastAsia="Times New Roman"/>
        </w:rPr>
        <w:t xml:space="preserve"> </w:t>
      </w:r>
    </w:p>
    <w:p w14:paraId="6106BD59" w14:textId="77777777" w:rsidR="000D65A9" w:rsidRPr="000D65A9" w:rsidRDefault="003D37DA" w:rsidP="009E07BE">
      <w:r w:rsidRPr="00017C56">
        <w:t>The disability and carer sectors are broad in nature, with many layers, issues and stakeholders</w:t>
      </w:r>
      <w:r w:rsidR="00B80BC5" w:rsidRPr="00017C56">
        <w:t xml:space="preserve">. </w:t>
      </w:r>
      <w:r w:rsidR="00017C56">
        <w:rPr>
          <w:rFonts w:cs="Arial"/>
          <w:lang w:val="en"/>
        </w:rPr>
        <w:t>The</w:t>
      </w:r>
      <w:r w:rsidR="00017C56" w:rsidRPr="00017C56">
        <w:rPr>
          <w:rFonts w:cs="Arial"/>
          <w:lang w:val="en"/>
        </w:rPr>
        <w:t xml:space="preserve"> new disability peaks funding model</w:t>
      </w:r>
      <w:r w:rsidR="00017C56">
        <w:rPr>
          <w:rFonts w:cs="Arial"/>
          <w:lang w:val="en"/>
        </w:rPr>
        <w:t>, established by the Australian Government in 2015,</w:t>
      </w:r>
      <w:r w:rsidR="00017C56" w:rsidRPr="00017C56">
        <w:rPr>
          <w:rFonts w:cs="Arial"/>
          <w:lang w:val="en"/>
        </w:rPr>
        <w:t xml:space="preserve"> provide</w:t>
      </w:r>
      <w:r w:rsidR="00017C56">
        <w:rPr>
          <w:rFonts w:cs="Arial"/>
          <w:lang w:val="en"/>
        </w:rPr>
        <w:t>s</w:t>
      </w:r>
      <w:r w:rsidR="00017C56" w:rsidRPr="00017C56">
        <w:rPr>
          <w:rFonts w:cs="Arial"/>
          <w:lang w:val="en"/>
        </w:rPr>
        <w:t xml:space="preserve"> a framework for representing the interests and views of all people with disability</w:t>
      </w:r>
      <w:r w:rsidR="000D65A9">
        <w:rPr>
          <w:rFonts w:cs="Arial"/>
          <w:lang w:val="en"/>
        </w:rPr>
        <w:t xml:space="preserve">, and </w:t>
      </w:r>
      <w:r w:rsidR="000D65A9">
        <w:t>enables more effective, coordinated and considered advice to government</w:t>
      </w:r>
      <w:r w:rsidR="000D65A9" w:rsidRPr="00FB4C80">
        <w:t>.</w:t>
      </w:r>
    </w:p>
    <w:p w14:paraId="5A9AE0F6" w14:textId="77777777" w:rsidR="002B443C" w:rsidRPr="009E07BE" w:rsidRDefault="00017C56" w:rsidP="009E07BE">
      <w:r w:rsidRPr="00017C56">
        <w:rPr>
          <w:rFonts w:cs="Arial"/>
          <w:lang w:val="en"/>
        </w:rPr>
        <w:t>The</w:t>
      </w:r>
      <w:r w:rsidRPr="00017C56">
        <w:t xml:space="preserve"> new model funds five national disability organisations representing </w:t>
      </w:r>
      <w:r w:rsidR="003D37DA" w:rsidRPr="00017C56">
        <w:t xml:space="preserve">women with disability, children and young people with disability, Aboriginal and Torres Strait Islander </w:t>
      </w:r>
      <w:r w:rsidR="00C63FBA" w:rsidRPr="00017C56">
        <w:t>p</w:t>
      </w:r>
      <w:r w:rsidR="003D37DA" w:rsidRPr="00017C56">
        <w:t xml:space="preserve">eople with </w:t>
      </w:r>
      <w:r w:rsidR="00C63FBA" w:rsidRPr="00017C56">
        <w:t>d</w:t>
      </w:r>
      <w:r w:rsidR="003D37DA" w:rsidRPr="00017C56">
        <w:t>isability,</w:t>
      </w:r>
      <w:r w:rsidR="003D37DA">
        <w:t xml:space="preserve"> and people with disability from </w:t>
      </w:r>
      <w:r w:rsidR="00284FE1">
        <w:t>c</w:t>
      </w:r>
      <w:r w:rsidR="003D37DA">
        <w:t xml:space="preserve">ulturally and </w:t>
      </w:r>
      <w:r w:rsidR="00284FE1">
        <w:t>l</w:t>
      </w:r>
      <w:r w:rsidR="003D37DA">
        <w:t xml:space="preserve">inguistically </w:t>
      </w:r>
      <w:r w:rsidR="00284FE1">
        <w:t>d</w:t>
      </w:r>
      <w:r w:rsidR="003D37DA">
        <w:t>iverse backgrounds</w:t>
      </w:r>
      <w:r w:rsidR="00B80BC5">
        <w:t xml:space="preserve">. </w:t>
      </w:r>
      <w:r w:rsidR="003D37DA">
        <w:t xml:space="preserve">In addition, National Disability Services (NDS) is funded to represent disability service providers </w:t>
      </w:r>
      <w:r w:rsidR="00546C85">
        <w:t xml:space="preserve">and </w:t>
      </w:r>
      <w:r w:rsidR="003D37DA">
        <w:t xml:space="preserve">to support </w:t>
      </w:r>
      <w:r w:rsidR="00546C85">
        <w:t xml:space="preserve">their </w:t>
      </w:r>
      <w:r w:rsidR="003D37DA">
        <w:t xml:space="preserve">transition and reform during the rollout of the </w:t>
      </w:r>
      <w:r w:rsidR="00D654F4">
        <w:t>NDIS</w:t>
      </w:r>
      <w:r w:rsidR="00B80BC5">
        <w:t xml:space="preserve">. </w:t>
      </w:r>
      <w:r w:rsidR="003D37DA">
        <w:t xml:space="preserve">The </w:t>
      </w:r>
      <w:r w:rsidR="000922BA">
        <w:t xml:space="preserve">Australian </w:t>
      </w:r>
      <w:r w:rsidR="003D37DA">
        <w:t xml:space="preserve">Government also funds Carers Australia to represent carers and promote recognition of the role of carers across the Australian community. </w:t>
      </w:r>
    </w:p>
    <w:p w14:paraId="02B53136" w14:textId="77777777" w:rsidR="003D34F9" w:rsidRPr="00FB4C80" w:rsidRDefault="003D34F9" w:rsidP="00FB4C80">
      <w:pPr>
        <w:pStyle w:val="Heading3"/>
        <w:spacing w:before="120" w:after="180" w:line="280" w:lineRule="atLeast"/>
      </w:pPr>
      <w:bookmarkStart w:id="38" w:name="_Toc449436820"/>
      <w:bookmarkStart w:id="39" w:name="_Toc337885555"/>
      <w:r w:rsidRPr="00FB4C80">
        <w:rPr>
          <w:rFonts w:eastAsia="Times New Roman"/>
        </w:rPr>
        <w:t>Advocacy organisations</w:t>
      </w:r>
      <w:bookmarkEnd w:id="38"/>
      <w:bookmarkEnd w:id="39"/>
    </w:p>
    <w:p w14:paraId="7C2D910C" w14:textId="77777777" w:rsidR="003D34F9" w:rsidRPr="00FB4C80" w:rsidRDefault="003D34F9" w:rsidP="003D34F9">
      <w:r w:rsidRPr="00FB4C80">
        <w:t xml:space="preserve">Advocacy services have an important part to play in the implementation of the </w:t>
      </w:r>
      <w:r w:rsidR="0069489B">
        <w:t>s</w:t>
      </w:r>
      <w:r w:rsidRPr="00FB4C80">
        <w:t>trategy</w:t>
      </w:r>
      <w:r w:rsidR="00B80BC5">
        <w:t xml:space="preserve">. </w:t>
      </w:r>
      <w:r w:rsidRPr="00FB4C80">
        <w:t>These services are funded by Commonwealth, state and territory governments to deliver individual, legal and systemic advocacy to people with disability</w:t>
      </w:r>
      <w:r w:rsidR="00B80BC5">
        <w:t xml:space="preserve">. </w:t>
      </w:r>
      <w:r w:rsidRPr="00FB4C80">
        <w:t>Individual advocacy occurs through a variety of methods and is delivered by a range of providers</w:t>
      </w:r>
      <w:r w:rsidR="00B80BC5">
        <w:t xml:space="preserve">. </w:t>
      </w:r>
      <w:r w:rsidRPr="00FB4C80">
        <w:t xml:space="preserve">The advocacy sector is expected to undergo a period of change as the NDIS is rolled out, but will remain an important part of the disability policy landscape. </w:t>
      </w:r>
    </w:p>
    <w:p w14:paraId="7B226E8C" w14:textId="77777777" w:rsidR="00301A53" w:rsidRPr="00FB4C80" w:rsidRDefault="003D34F9" w:rsidP="00301A53">
      <w:r w:rsidRPr="00FB4C80">
        <w:t xml:space="preserve">Given the broad and varied work of advocacy organisations, they are in a position to </w:t>
      </w:r>
      <w:r w:rsidR="003D3861">
        <w:t>contribute</w:t>
      </w:r>
      <w:r w:rsidR="002E44E1">
        <w:t xml:space="preserve"> to</w:t>
      </w:r>
      <w:r w:rsidRPr="00FB4C80">
        <w:t xml:space="preserve"> the </w:t>
      </w:r>
      <w:r w:rsidR="00301A53">
        <w:t xml:space="preserve">ongoing </w:t>
      </w:r>
      <w:r w:rsidRPr="00FB4C80">
        <w:t xml:space="preserve">monitoring and evaluation of the </w:t>
      </w:r>
      <w:r w:rsidR="002E44E1">
        <w:t>strategy</w:t>
      </w:r>
      <w:r w:rsidR="00B80BC5">
        <w:t xml:space="preserve">. </w:t>
      </w:r>
      <w:r w:rsidR="003D3861">
        <w:t>A</w:t>
      </w:r>
      <w:r w:rsidRPr="00FB4C80">
        <w:t xml:space="preserve">dvocacy </w:t>
      </w:r>
      <w:r w:rsidR="0069489B">
        <w:t xml:space="preserve">organisations </w:t>
      </w:r>
      <w:r w:rsidR="002E44E1">
        <w:t>will assist</w:t>
      </w:r>
      <w:r w:rsidR="002E44E1" w:rsidRPr="00FB4C80">
        <w:t xml:space="preserve"> </w:t>
      </w:r>
      <w:r w:rsidRPr="00FB4C80">
        <w:t xml:space="preserve">in reaching the goals of the </w:t>
      </w:r>
      <w:r w:rsidR="002E44E1">
        <w:t xml:space="preserve">strategy’s </w:t>
      </w:r>
      <w:r w:rsidRPr="00FB4C80">
        <w:t>National Area</w:t>
      </w:r>
      <w:r w:rsidR="002E44E1">
        <w:t>s</w:t>
      </w:r>
      <w:r w:rsidR="00CB43BA">
        <w:t xml:space="preserve"> of Cooperation</w:t>
      </w:r>
      <w:r w:rsidR="0069489B">
        <w:t>, particularly in terms of</w:t>
      </w:r>
      <w:r w:rsidR="00D83BC8">
        <w:t xml:space="preserve"> assist</w:t>
      </w:r>
      <w:r w:rsidR="0069489B">
        <w:t>ing</w:t>
      </w:r>
      <w:r w:rsidRPr="00FB4C80">
        <w:t xml:space="preserve"> people with disability to </w:t>
      </w:r>
      <w:r w:rsidR="0069489B">
        <w:t xml:space="preserve">obtain and retain employment, and </w:t>
      </w:r>
      <w:r w:rsidRPr="00FB4C80">
        <w:t>assist</w:t>
      </w:r>
      <w:r w:rsidR="0069489B">
        <w:t>ing</w:t>
      </w:r>
      <w:r w:rsidRPr="00FB4C80">
        <w:t xml:space="preserve"> Aboriginal and Torres Strait Islander people with disability to achieve better outcomes</w:t>
      </w:r>
      <w:r w:rsidR="00B80BC5">
        <w:t xml:space="preserve">. </w:t>
      </w:r>
      <w:r w:rsidRPr="00FB4C80">
        <w:t xml:space="preserve">In a practical sense, advocates </w:t>
      </w:r>
      <w:r w:rsidR="009835CE">
        <w:t>assist</w:t>
      </w:r>
      <w:r w:rsidR="009835CE" w:rsidRPr="00FB4C80">
        <w:t xml:space="preserve"> </w:t>
      </w:r>
      <w:r w:rsidRPr="00FB4C80">
        <w:t xml:space="preserve">people with disability to access </w:t>
      </w:r>
      <w:r w:rsidR="00A24454">
        <w:t>both mainstream and disability</w:t>
      </w:r>
      <w:r w:rsidR="00070170">
        <w:noBreakHyphen/>
      </w:r>
      <w:r w:rsidR="00A24454">
        <w:t xml:space="preserve">specific services, including the </w:t>
      </w:r>
      <w:r w:rsidRPr="00FB4C80">
        <w:t>NDIS</w:t>
      </w:r>
      <w:r w:rsidR="00B80BC5">
        <w:t xml:space="preserve">. </w:t>
      </w:r>
      <w:r w:rsidR="00301A53">
        <w:t>Advocacy organisations</w:t>
      </w:r>
      <w:r w:rsidR="00301A53" w:rsidRPr="00FB4C80">
        <w:t xml:space="preserve"> </w:t>
      </w:r>
      <w:r w:rsidR="00301A53">
        <w:t xml:space="preserve">also </w:t>
      </w:r>
      <w:r w:rsidR="00D83BC8">
        <w:t>assist</w:t>
      </w:r>
      <w:r w:rsidR="00301A53" w:rsidRPr="00FB4C80">
        <w:t xml:space="preserve"> local governments </w:t>
      </w:r>
      <w:r w:rsidR="00301A53">
        <w:t xml:space="preserve">to </w:t>
      </w:r>
      <w:r w:rsidR="00301A53" w:rsidRPr="00FB4C80">
        <w:t>develop Disability Access and Inclusion Plans.</w:t>
      </w:r>
    </w:p>
    <w:p w14:paraId="161A31EA" w14:textId="77777777" w:rsidR="00CC7075" w:rsidRDefault="00CC7075">
      <w:pPr>
        <w:spacing w:before="0" w:after="200" w:line="276" w:lineRule="auto"/>
        <w:rPr>
          <w:rFonts w:eastAsiaTheme="majorEastAsia" w:cstheme="majorBidi"/>
          <w:b/>
          <w:bCs/>
          <w:sz w:val="28"/>
        </w:rPr>
      </w:pPr>
      <w:bookmarkStart w:id="40" w:name="_Toc429486060"/>
      <w:bookmarkStart w:id="41" w:name="_Toc449436821"/>
      <w:r>
        <w:br w:type="page"/>
      </w:r>
    </w:p>
    <w:p w14:paraId="72F7E512" w14:textId="6FEDEFEC" w:rsidR="00187696" w:rsidRDefault="00187696" w:rsidP="000D68CE">
      <w:pPr>
        <w:pStyle w:val="Heading3"/>
        <w:spacing w:before="120" w:after="180" w:line="280" w:lineRule="atLeast"/>
      </w:pPr>
      <w:bookmarkStart w:id="42" w:name="_Toc337885556"/>
      <w:r>
        <w:t xml:space="preserve">International Day of People with Disability </w:t>
      </w:r>
      <w:r w:rsidR="00BF51F2">
        <w:t>and</w:t>
      </w:r>
      <w:r>
        <w:t xml:space="preserve"> the National Disability Awards</w:t>
      </w:r>
      <w:bookmarkEnd w:id="40"/>
      <w:bookmarkEnd w:id="41"/>
      <w:bookmarkEnd w:id="42"/>
    </w:p>
    <w:p w14:paraId="2B1BD941" w14:textId="77777777" w:rsidR="00540E44" w:rsidRPr="00400C39" w:rsidRDefault="00C63FBA" w:rsidP="00400C39">
      <w:pPr>
        <w:rPr>
          <w:rFonts w:cs="Arial"/>
        </w:rPr>
      </w:pPr>
      <w:r>
        <w:t>International Day of People with Disability (</w:t>
      </w:r>
      <w:r>
        <w:rPr>
          <w:lang w:val="en-US"/>
        </w:rPr>
        <w:t>IDPwD) is a United Nations sanctioned day that aims to increase public awareness, understanding and acceptance of people with disability and celebrate the</w:t>
      </w:r>
      <w:r w:rsidR="00A3353C">
        <w:rPr>
          <w:lang w:val="en-US"/>
        </w:rPr>
        <w:t>ir</w:t>
      </w:r>
      <w:r>
        <w:rPr>
          <w:lang w:val="en-US"/>
        </w:rPr>
        <w:t xml:space="preserve"> achievements and contributions</w:t>
      </w:r>
      <w:r w:rsidR="00B80BC5">
        <w:rPr>
          <w:lang w:val="en-US"/>
        </w:rPr>
        <w:t xml:space="preserve">. </w:t>
      </w:r>
      <w:r w:rsidR="00187696">
        <w:t>Celebration of IDPwD and the presentation of the National Disability Awards are part of the Australian Government's pledge to celebrate the achievements of individuals and organisations that are supporting a disability rights</w:t>
      </w:r>
      <w:r w:rsidR="00070170">
        <w:noBreakHyphen/>
      </w:r>
      <w:r w:rsidR="00187696">
        <w:t>based culture</w:t>
      </w:r>
      <w:r w:rsidR="00B80BC5">
        <w:t xml:space="preserve">. </w:t>
      </w:r>
      <w:r w:rsidR="00187696">
        <w:t xml:space="preserve">The </w:t>
      </w:r>
      <w:r w:rsidR="00484378">
        <w:t>a</w:t>
      </w:r>
      <w:r w:rsidR="00187696">
        <w:t>wards</w:t>
      </w:r>
      <w:r w:rsidR="00047D7A">
        <w:t xml:space="preserve"> </w:t>
      </w:r>
      <w:r w:rsidR="00187696">
        <w:t xml:space="preserve">also </w:t>
      </w:r>
      <w:r w:rsidR="00CB4C96">
        <w:t>have an important role to play in highlighting</w:t>
      </w:r>
      <w:r w:rsidR="00A3353C">
        <w:t xml:space="preserve"> best practice that could</w:t>
      </w:r>
      <w:r w:rsidR="00187696">
        <w:t xml:space="preserve"> be replicated nationally to improve the lives of people with disability</w:t>
      </w:r>
      <w:r w:rsidR="005446AA">
        <w:t xml:space="preserve"> and create a more inclusive society</w:t>
      </w:r>
      <w:r w:rsidR="00B80BC5">
        <w:t xml:space="preserve">. </w:t>
      </w:r>
      <w:r w:rsidR="00187696">
        <w:t xml:space="preserve">IDPwD events </w:t>
      </w:r>
      <w:r w:rsidR="006C2B98">
        <w:t xml:space="preserve">are held </w:t>
      </w:r>
      <w:r w:rsidR="00187696">
        <w:t>on or around 3</w:t>
      </w:r>
      <w:r w:rsidR="00C503AB">
        <w:t> </w:t>
      </w:r>
      <w:r w:rsidR="00187696">
        <w:t>December</w:t>
      </w:r>
      <w:r w:rsidR="00B80BC5">
        <w:t xml:space="preserve">. </w:t>
      </w:r>
      <w:r w:rsidR="00187696">
        <w:t xml:space="preserve">Further information </w:t>
      </w:r>
      <w:r w:rsidR="00187696" w:rsidRPr="00FD3945">
        <w:rPr>
          <w:rFonts w:cs="Arial"/>
        </w:rPr>
        <w:t>is available at</w:t>
      </w:r>
      <w:r w:rsidR="00AA3819">
        <w:rPr>
          <w:rFonts w:cs="Arial"/>
        </w:rPr>
        <w:t xml:space="preserve"> </w:t>
      </w:r>
      <w:r w:rsidR="00DD254F">
        <w:rPr>
          <w:rFonts w:cs="Arial"/>
        </w:rPr>
        <w:t xml:space="preserve">the </w:t>
      </w:r>
      <w:hyperlink r:id="rId27" w:history="1">
        <w:r w:rsidR="00DD254F" w:rsidRPr="00AA3819">
          <w:rPr>
            <w:rStyle w:val="Hyperlink"/>
            <w:rFonts w:cs="Arial"/>
            <w:sz w:val="24"/>
          </w:rPr>
          <w:t>International Day of People with Disability</w:t>
        </w:r>
      </w:hyperlink>
      <w:r w:rsidR="00AA3819">
        <w:rPr>
          <w:rFonts w:cs="Arial"/>
        </w:rPr>
        <w:t xml:space="preserve"> website</w:t>
      </w:r>
      <w:r w:rsidR="00DF2B8D">
        <w:rPr>
          <w:rFonts w:cs="Arial"/>
        </w:rPr>
        <w:t>.</w:t>
      </w:r>
      <w:r w:rsidR="00AA3819">
        <w:rPr>
          <w:rStyle w:val="FootnoteReference"/>
          <w:rFonts w:cs="Arial"/>
        </w:rPr>
        <w:footnoteReference w:id="15"/>
      </w:r>
    </w:p>
    <w:p w14:paraId="666A53E0" w14:textId="77777777" w:rsidR="006C2B98" w:rsidRDefault="006C2B98" w:rsidP="007E4F4E">
      <w:pPr>
        <w:pStyle w:val="Heading3"/>
      </w:pPr>
      <w:bookmarkStart w:id="43" w:name="_Toc449436822"/>
      <w:bookmarkStart w:id="44" w:name="_Toc337885557"/>
      <w:r>
        <w:t>Government agency protocols</w:t>
      </w:r>
      <w:bookmarkEnd w:id="43"/>
      <w:bookmarkEnd w:id="44"/>
    </w:p>
    <w:p w14:paraId="18209A3C" w14:textId="77777777" w:rsidR="007E11B0" w:rsidRDefault="006C2B98" w:rsidP="007E4F4E">
      <w:pPr>
        <w:rPr>
          <w:rFonts w:eastAsiaTheme="majorEastAsia"/>
        </w:rPr>
      </w:pPr>
      <w:r>
        <w:rPr>
          <w:rFonts w:eastAsiaTheme="majorEastAsia"/>
        </w:rPr>
        <w:t>To ensure that people with disability are actively engaged in the develo</w:t>
      </w:r>
      <w:r w:rsidR="007E11B0">
        <w:rPr>
          <w:rFonts w:eastAsiaTheme="majorEastAsia"/>
        </w:rPr>
        <w:t xml:space="preserve">pment of policies, </w:t>
      </w:r>
      <w:r w:rsidR="00DE556F">
        <w:rPr>
          <w:rFonts w:eastAsiaTheme="majorEastAsia"/>
        </w:rPr>
        <w:t>program</w:t>
      </w:r>
      <w:r>
        <w:rPr>
          <w:rFonts w:eastAsiaTheme="majorEastAsia"/>
        </w:rPr>
        <w:t>s</w:t>
      </w:r>
      <w:r w:rsidR="007E11B0">
        <w:rPr>
          <w:rFonts w:eastAsiaTheme="majorEastAsia"/>
        </w:rPr>
        <w:t xml:space="preserve"> and services</w:t>
      </w:r>
      <w:r>
        <w:rPr>
          <w:rFonts w:eastAsiaTheme="majorEastAsia"/>
        </w:rPr>
        <w:t>, all government agencies will be asked to consider developing protocols for consulting with people with disability and thei</w:t>
      </w:r>
      <w:r w:rsidR="00A3353C">
        <w:rPr>
          <w:rFonts w:eastAsiaTheme="majorEastAsia"/>
        </w:rPr>
        <w:t>r representative organisations</w:t>
      </w:r>
      <w:r w:rsidR="00B80BC5">
        <w:rPr>
          <w:rFonts w:eastAsiaTheme="majorEastAsia"/>
        </w:rPr>
        <w:t xml:space="preserve">. </w:t>
      </w:r>
      <w:r w:rsidR="007E11B0">
        <w:rPr>
          <w:rFonts w:eastAsiaTheme="majorEastAsia"/>
        </w:rPr>
        <w:t xml:space="preserve">During the strategy’s first implementation phase, efforts to encourage the development of protocols </w:t>
      </w:r>
      <w:r w:rsidR="00DD4047">
        <w:rPr>
          <w:rFonts w:eastAsiaTheme="majorEastAsia"/>
        </w:rPr>
        <w:t>were</w:t>
      </w:r>
      <w:r w:rsidR="007E11B0">
        <w:rPr>
          <w:rFonts w:eastAsiaTheme="majorEastAsia"/>
        </w:rPr>
        <w:t xml:space="preserve"> focused at a Commonwealth level</w:t>
      </w:r>
      <w:r w:rsidR="00B80BC5">
        <w:rPr>
          <w:rFonts w:eastAsiaTheme="majorEastAsia"/>
        </w:rPr>
        <w:t xml:space="preserve">. </w:t>
      </w:r>
      <w:r w:rsidR="00312542">
        <w:rPr>
          <w:rFonts w:eastAsiaTheme="majorEastAsia"/>
        </w:rPr>
        <w:t>The second implementation phase</w:t>
      </w:r>
      <w:r w:rsidR="00A3353C">
        <w:rPr>
          <w:rFonts w:eastAsiaTheme="majorEastAsia"/>
        </w:rPr>
        <w:t xml:space="preserve"> </w:t>
      </w:r>
      <w:r w:rsidR="007E11B0">
        <w:rPr>
          <w:rFonts w:eastAsiaTheme="majorEastAsia"/>
        </w:rPr>
        <w:t>will seek to ensure that the development of protocols is considered across agencies at both the Commonwealth and state and territory level.</w:t>
      </w:r>
    </w:p>
    <w:p w14:paraId="35C9ABD1" w14:textId="77777777" w:rsidR="00457470" w:rsidRPr="00324AF7" w:rsidRDefault="00642431" w:rsidP="007E4F4E">
      <w:pPr>
        <w:pStyle w:val="Heading3"/>
      </w:pPr>
      <w:bookmarkStart w:id="45" w:name="_Toc449436823"/>
      <w:bookmarkStart w:id="46" w:name="_Toc337885558"/>
      <w:r>
        <w:t>Stakeholder i</w:t>
      </w:r>
      <w:r w:rsidR="00457470" w:rsidRPr="00132570">
        <w:t>nput to monitoring</w:t>
      </w:r>
      <w:r>
        <w:t xml:space="preserve"> implementation progress</w:t>
      </w:r>
      <w:bookmarkEnd w:id="45"/>
      <w:bookmarkEnd w:id="46"/>
    </w:p>
    <w:p w14:paraId="14D1375D" w14:textId="1D274880" w:rsidR="003D37DA" w:rsidRDefault="003D37DA" w:rsidP="003D37DA">
      <w:pPr>
        <w:autoSpaceDE w:val="0"/>
        <w:autoSpaceDN w:val="0"/>
      </w:pPr>
      <w:r>
        <w:t>Successful monitoring of the strategy’s implementation is reliant on seeking the views and everyday experiences of people with disability</w:t>
      </w:r>
      <w:r w:rsidR="004451BC">
        <w:t>, their families</w:t>
      </w:r>
      <w:r w:rsidR="00957790">
        <w:t xml:space="preserve">, </w:t>
      </w:r>
      <w:r w:rsidR="004451BC">
        <w:t xml:space="preserve">carers and </w:t>
      </w:r>
      <w:r w:rsidR="00642431">
        <w:t xml:space="preserve">their </w:t>
      </w:r>
      <w:r w:rsidR="004451BC">
        <w:t>disability representative organisations</w:t>
      </w:r>
      <w:r w:rsidR="00B80BC5">
        <w:t xml:space="preserve">. </w:t>
      </w:r>
      <w:r w:rsidR="00856C19">
        <w:t>As previously mentioned, t</w:t>
      </w:r>
      <w:r>
        <w:t xml:space="preserve">he Australian Government will establish an advisory council for the disability and carer sectors, which will be an important mechanism to help drive the implementation of the </w:t>
      </w:r>
      <w:r w:rsidR="006C1618">
        <w:t>strategy</w:t>
      </w:r>
      <w:r>
        <w:t xml:space="preserve"> and the full rollout of the NDIS by</w:t>
      </w:r>
      <w:r w:rsidR="00D278C2">
        <w:t> </w:t>
      </w:r>
      <w:r>
        <w:t>2019</w:t>
      </w:r>
      <w:r w:rsidR="003A72C1">
        <w:t>–</w:t>
      </w:r>
      <w:r>
        <w:t>20</w:t>
      </w:r>
      <w:r w:rsidR="00B80BC5">
        <w:t xml:space="preserve">. </w:t>
      </w:r>
      <w:r w:rsidR="00856C19">
        <w:t>T</w:t>
      </w:r>
      <w:r>
        <w:t xml:space="preserve">he </w:t>
      </w:r>
      <w:r w:rsidR="006C1618">
        <w:t xml:space="preserve">Australian </w:t>
      </w:r>
      <w:r>
        <w:t>Government</w:t>
      </w:r>
      <w:r w:rsidR="006C1618">
        <w:t xml:space="preserve"> also</w:t>
      </w:r>
      <w:r>
        <w:t xml:space="preserve"> funds a number of disability a</w:t>
      </w:r>
      <w:r w:rsidR="003838E2">
        <w:t>nd carer peak bodies to provide</w:t>
      </w:r>
      <w:r>
        <w:t xml:space="preserve"> advice.</w:t>
      </w:r>
    </w:p>
    <w:p w14:paraId="3945945F" w14:textId="77777777" w:rsidR="00B60A1F" w:rsidRDefault="00A9462E" w:rsidP="00540E44">
      <w:pPr>
        <w:autoSpaceDE w:val="0"/>
        <w:autoSpaceDN w:val="0"/>
        <w:adjustRightInd w:val="0"/>
        <w:rPr>
          <w:rFonts w:eastAsia="Calibri" w:cs="Arial"/>
        </w:rPr>
      </w:pPr>
      <w:r>
        <w:rPr>
          <w:rFonts w:eastAsia="Calibri" w:cs="Arial"/>
        </w:rPr>
        <w:t>Table 3</w:t>
      </w:r>
      <w:r w:rsidR="00262168">
        <w:rPr>
          <w:rFonts w:eastAsia="Calibri" w:cs="Arial"/>
        </w:rPr>
        <w:t xml:space="preserve"> lists regular </w:t>
      </w:r>
      <w:proofErr w:type="spellStart"/>
      <w:r w:rsidR="00262168">
        <w:rPr>
          <w:rFonts w:eastAsia="Calibri" w:cs="Arial"/>
        </w:rPr>
        <w:t>fora</w:t>
      </w:r>
      <w:proofErr w:type="spellEnd"/>
      <w:r w:rsidR="00262168">
        <w:rPr>
          <w:rFonts w:eastAsia="Calibri" w:cs="Arial"/>
        </w:rPr>
        <w:t xml:space="preserve"> for seeking the views of people with disability</w:t>
      </w:r>
      <w:r w:rsidR="00B80BC5">
        <w:rPr>
          <w:rFonts w:eastAsia="Calibri" w:cs="Arial"/>
        </w:rPr>
        <w:t xml:space="preserve">. </w:t>
      </w:r>
      <w:r w:rsidR="006C1618">
        <w:rPr>
          <w:rFonts w:eastAsia="Calibri" w:cs="Arial"/>
        </w:rPr>
        <w:t>Key</w:t>
      </w:r>
      <w:r w:rsidR="006C1618" w:rsidRPr="00FD3945">
        <w:rPr>
          <w:rFonts w:eastAsia="Calibri" w:cs="Arial"/>
        </w:rPr>
        <w:t xml:space="preserve"> stakeholders </w:t>
      </w:r>
      <w:r w:rsidR="006C1618">
        <w:rPr>
          <w:rFonts w:eastAsia="Calibri" w:cs="Arial"/>
        </w:rPr>
        <w:t>include</w:t>
      </w:r>
      <w:r w:rsidR="006C1618" w:rsidRPr="00FD3945">
        <w:rPr>
          <w:rFonts w:eastAsia="Calibri" w:cs="Arial"/>
        </w:rPr>
        <w:t xml:space="preserve"> </w:t>
      </w:r>
      <w:r w:rsidR="006C1618">
        <w:rPr>
          <w:rFonts w:eastAsia="Calibri" w:cs="Arial"/>
        </w:rPr>
        <w:t xml:space="preserve">people with disability, their </w:t>
      </w:r>
      <w:r w:rsidR="006C1618" w:rsidRPr="00FD3945">
        <w:rPr>
          <w:rFonts w:eastAsia="Calibri" w:cs="Arial"/>
        </w:rPr>
        <w:t>families</w:t>
      </w:r>
      <w:r w:rsidR="006C1618">
        <w:rPr>
          <w:rFonts w:eastAsia="Calibri" w:cs="Arial"/>
        </w:rPr>
        <w:t xml:space="preserve"> and</w:t>
      </w:r>
      <w:r w:rsidR="006C1618" w:rsidRPr="00FD3945">
        <w:rPr>
          <w:rFonts w:eastAsia="Calibri" w:cs="Arial"/>
        </w:rPr>
        <w:t xml:space="preserve"> carers, advocacy</w:t>
      </w:r>
      <w:r w:rsidR="00910BEE">
        <w:rPr>
          <w:rFonts w:eastAsia="Calibri" w:cs="Arial"/>
        </w:rPr>
        <w:t xml:space="preserve"> and other</w:t>
      </w:r>
      <w:r w:rsidR="00856C19">
        <w:rPr>
          <w:rFonts w:eastAsia="Calibri" w:cs="Arial"/>
        </w:rPr>
        <w:t xml:space="preserve"> representative </w:t>
      </w:r>
      <w:r w:rsidR="006C1618" w:rsidRPr="00FD3945">
        <w:rPr>
          <w:rFonts w:eastAsia="Calibri" w:cs="Arial"/>
        </w:rPr>
        <w:t>organisations, service providers, academics and governments.</w:t>
      </w:r>
    </w:p>
    <w:p w14:paraId="532989E4" w14:textId="77777777" w:rsidR="00CC7075" w:rsidRDefault="00CC7075">
      <w:pPr>
        <w:spacing w:before="0" w:after="200" w:line="276" w:lineRule="auto"/>
        <w:rPr>
          <w:rFonts w:eastAsia="Calibri" w:cs="Arial"/>
          <w:b/>
          <w:spacing w:val="0"/>
          <w:szCs w:val="22"/>
          <w:lang w:eastAsia="en-US"/>
        </w:rPr>
      </w:pPr>
      <w:r>
        <w:br w:type="page"/>
      </w:r>
    </w:p>
    <w:p w14:paraId="3D59D315" w14:textId="05F9972F" w:rsidR="002845A3" w:rsidRPr="00FD3945" w:rsidRDefault="002845A3" w:rsidP="00856C19">
      <w:pPr>
        <w:pStyle w:val="Tableheading"/>
      </w:pPr>
      <w:bookmarkStart w:id="47" w:name="_Toc337885772"/>
      <w:r>
        <w:t>Table 3:</w:t>
      </w:r>
      <w:r w:rsidRPr="002845A3">
        <w:t xml:space="preserve"> </w:t>
      </w:r>
      <w:r w:rsidRPr="00FD3945">
        <w:t>Monitoring</w:t>
      </w:r>
      <w:r>
        <w:t xml:space="preserve"> the strategy</w:t>
      </w:r>
      <w:bookmarkEnd w:id="47"/>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3: Monitoring the strategy"/>
        <w:tblDescription w:val="Table 3: Monitoring the strategy. Table provides information about monitoring the strategy, such as Focus groups with people with disability and feedback from their representative organisations;&#10;Engagement with people with disability via their representative organisations to inform biennial progress reports;&#10;Advisory council for the disability and carer sectors&#10;"/>
      </w:tblPr>
      <w:tblGrid>
        <w:gridCol w:w="2984"/>
        <w:gridCol w:w="1836"/>
        <w:gridCol w:w="1739"/>
        <w:gridCol w:w="2797"/>
      </w:tblGrid>
      <w:tr w:rsidR="00CC5F02" w:rsidRPr="00FD3945" w14:paraId="7A51D866" w14:textId="77777777" w:rsidTr="005E6927">
        <w:trPr>
          <w:cantSplit/>
          <w:tblHeader/>
        </w:trPr>
        <w:tc>
          <w:tcPr>
            <w:tcW w:w="2984" w:type="dxa"/>
            <w:shd w:val="clear" w:color="auto" w:fill="auto"/>
          </w:tcPr>
          <w:p w14:paraId="3A03ACEA" w14:textId="77777777" w:rsidR="00CC5F02" w:rsidRPr="008803B4" w:rsidRDefault="00CC5F02" w:rsidP="00381B76">
            <w:pPr>
              <w:keepNext/>
              <w:spacing w:after="0" w:line="240" w:lineRule="auto"/>
              <w:rPr>
                <w:rFonts w:eastAsia="Calibri" w:cs="Arial"/>
                <w:b/>
                <w:sz w:val="20"/>
                <w:szCs w:val="20"/>
              </w:rPr>
            </w:pPr>
            <w:r w:rsidRPr="008803B4">
              <w:rPr>
                <w:rFonts w:eastAsia="Calibri" w:cs="Arial"/>
                <w:b/>
                <w:sz w:val="20"/>
                <w:szCs w:val="20"/>
              </w:rPr>
              <w:t xml:space="preserve">What will be </w:t>
            </w:r>
            <w:r w:rsidR="00381B76">
              <w:rPr>
                <w:rFonts w:eastAsia="Calibri" w:cs="Arial"/>
                <w:b/>
                <w:sz w:val="20"/>
                <w:szCs w:val="20"/>
              </w:rPr>
              <w:t>done</w:t>
            </w:r>
          </w:p>
        </w:tc>
        <w:tc>
          <w:tcPr>
            <w:tcW w:w="1836" w:type="dxa"/>
            <w:shd w:val="clear" w:color="auto" w:fill="auto"/>
          </w:tcPr>
          <w:p w14:paraId="3A0D5025" w14:textId="77777777" w:rsidR="00CC5F02" w:rsidRPr="008803B4" w:rsidRDefault="00CC5F02" w:rsidP="008803B4">
            <w:pPr>
              <w:keepNext/>
              <w:spacing w:after="0" w:line="240" w:lineRule="auto"/>
              <w:rPr>
                <w:rFonts w:eastAsia="Calibri" w:cs="Arial"/>
                <w:b/>
                <w:sz w:val="20"/>
                <w:szCs w:val="20"/>
              </w:rPr>
            </w:pPr>
            <w:r w:rsidRPr="008803B4">
              <w:rPr>
                <w:rFonts w:eastAsia="Calibri" w:cs="Arial"/>
                <w:b/>
                <w:sz w:val="20"/>
                <w:szCs w:val="20"/>
              </w:rPr>
              <w:t>When it will occur</w:t>
            </w:r>
          </w:p>
        </w:tc>
        <w:tc>
          <w:tcPr>
            <w:tcW w:w="1739" w:type="dxa"/>
            <w:shd w:val="clear" w:color="auto" w:fill="auto"/>
          </w:tcPr>
          <w:p w14:paraId="2BC86BB1" w14:textId="77777777" w:rsidR="00CC5F02" w:rsidRPr="008803B4" w:rsidRDefault="00CC5F02" w:rsidP="008803B4">
            <w:pPr>
              <w:keepNext/>
              <w:spacing w:after="0" w:line="240" w:lineRule="auto"/>
              <w:rPr>
                <w:rFonts w:eastAsia="Calibri" w:cs="Arial"/>
                <w:b/>
                <w:sz w:val="20"/>
                <w:szCs w:val="20"/>
              </w:rPr>
            </w:pPr>
            <w:r w:rsidRPr="008803B4">
              <w:rPr>
                <w:rFonts w:eastAsia="Calibri" w:cs="Arial"/>
                <w:b/>
                <w:sz w:val="20"/>
                <w:szCs w:val="20"/>
              </w:rPr>
              <w:t>Who is responsible</w:t>
            </w:r>
          </w:p>
        </w:tc>
        <w:tc>
          <w:tcPr>
            <w:tcW w:w="2797" w:type="dxa"/>
            <w:shd w:val="clear" w:color="auto" w:fill="auto"/>
          </w:tcPr>
          <w:p w14:paraId="42D82D62" w14:textId="77777777" w:rsidR="00CC5F02" w:rsidRPr="008803B4" w:rsidRDefault="00CC5F02" w:rsidP="008803B4">
            <w:pPr>
              <w:keepNext/>
              <w:spacing w:after="0" w:line="240" w:lineRule="auto"/>
              <w:rPr>
                <w:rFonts w:eastAsia="Calibri" w:cs="Arial"/>
                <w:b/>
                <w:sz w:val="20"/>
                <w:szCs w:val="20"/>
              </w:rPr>
            </w:pPr>
            <w:r w:rsidRPr="008803B4">
              <w:rPr>
                <w:rFonts w:eastAsia="Calibri" w:cs="Arial"/>
                <w:b/>
                <w:sz w:val="20"/>
                <w:szCs w:val="20"/>
              </w:rPr>
              <w:t>Who will contribute</w:t>
            </w:r>
          </w:p>
        </w:tc>
      </w:tr>
      <w:tr w:rsidR="00CC5F02" w:rsidRPr="00FD3945" w14:paraId="71BC8E27" w14:textId="77777777" w:rsidTr="00B864C8">
        <w:tc>
          <w:tcPr>
            <w:tcW w:w="2984" w:type="dxa"/>
            <w:tcMar>
              <w:top w:w="108" w:type="dxa"/>
              <w:bottom w:w="108" w:type="dxa"/>
            </w:tcMar>
          </w:tcPr>
          <w:p w14:paraId="30E7AC0E" w14:textId="77777777" w:rsidR="00CC5F02" w:rsidRPr="008803B4" w:rsidRDefault="00CC5F02" w:rsidP="00B864C8">
            <w:pPr>
              <w:pStyle w:val="tabletext"/>
            </w:pPr>
            <w:r w:rsidRPr="008803B4">
              <w:t>Focus grou</w:t>
            </w:r>
            <w:r w:rsidR="006E6B1C">
              <w:t xml:space="preserve">ps with people with disability </w:t>
            </w:r>
            <w:r w:rsidRPr="008803B4">
              <w:t>and feedback from their representative organisations</w:t>
            </w:r>
          </w:p>
        </w:tc>
        <w:tc>
          <w:tcPr>
            <w:tcW w:w="1836" w:type="dxa"/>
            <w:tcMar>
              <w:top w:w="108" w:type="dxa"/>
              <w:bottom w:w="108" w:type="dxa"/>
            </w:tcMar>
          </w:tcPr>
          <w:p w14:paraId="42C0573F" w14:textId="77777777" w:rsidR="00CC5F02" w:rsidRPr="008803B4" w:rsidRDefault="006D22C8" w:rsidP="00B864C8">
            <w:pPr>
              <w:pStyle w:val="tabletext"/>
            </w:pPr>
            <w:r>
              <w:t>As p</w:t>
            </w:r>
            <w:r w:rsidR="00CC5F02" w:rsidRPr="008803B4">
              <w:t xml:space="preserve">art of the </w:t>
            </w:r>
            <w:r w:rsidR="00A85654" w:rsidRPr="008803B4">
              <w:t>implementation process</w:t>
            </w:r>
          </w:p>
        </w:tc>
        <w:tc>
          <w:tcPr>
            <w:tcW w:w="1739" w:type="dxa"/>
            <w:tcMar>
              <w:top w:w="108" w:type="dxa"/>
              <w:bottom w:w="108" w:type="dxa"/>
            </w:tcMar>
          </w:tcPr>
          <w:p w14:paraId="67DFF4A2" w14:textId="77777777" w:rsidR="00CC5F02" w:rsidRPr="008803B4" w:rsidRDefault="00CC5F02" w:rsidP="00B864C8">
            <w:pPr>
              <w:pStyle w:val="tabletext"/>
            </w:pPr>
            <w:r w:rsidRPr="008803B4">
              <w:t xml:space="preserve">Department of Social Services </w:t>
            </w:r>
          </w:p>
        </w:tc>
        <w:tc>
          <w:tcPr>
            <w:tcW w:w="2797" w:type="dxa"/>
            <w:tcMar>
              <w:top w:w="108" w:type="dxa"/>
              <w:bottom w:w="108" w:type="dxa"/>
            </w:tcMar>
          </w:tcPr>
          <w:p w14:paraId="15B8E882" w14:textId="77777777" w:rsidR="00CC5F02" w:rsidRPr="008803B4" w:rsidRDefault="00CC5F02" w:rsidP="00B864C8">
            <w:pPr>
              <w:pStyle w:val="tabletext"/>
            </w:pPr>
            <w:r w:rsidRPr="008803B4">
              <w:t>People with disability and their representative organisations</w:t>
            </w:r>
          </w:p>
        </w:tc>
      </w:tr>
      <w:tr w:rsidR="00CC5F02" w:rsidRPr="00FD3945" w14:paraId="7AAE2790" w14:textId="77777777" w:rsidTr="00B864C8">
        <w:tc>
          <w:tcPr>
            <w:tcW w:w="2984" w:type="dxa"/>
            <w:tcMar>
              <w:top w:w="108" w:type="dxa"/>
              <w:bottom w:w="108" w:type="dxa"/>
            </w:tcMar>
          </w:tcPr>
          <w:p w14:paraId="69A66095" w14:textId="77777777" w:rsidR="00CC5F02" w:rsidRPr="008803B4" w:rsidRDefault="009E7F5B" w:rsidP="00B864C8">
            <w:pPr>
              <w:pStyle w:val="tabletext"/>
            </w:pPr>
            <w:r>
              <w:t>Engagement</w:t>
            </w:r>
            <w:r w:rsidR="00CC5F02" w:rsidRPr="008803B4">
              <w:t xml:space="preserve"> with people with disability via their representative organisations to inform biennial progress reports</w:t>
            </w:r>
          </w:p>
        </w:tc>
        <w:tc>
          <w:tcPr>
            <w:tcW w:w="1836" w:type="dxa"/>
            <w:tcMar>
              <w:top w:w="108" w:type="dxa"/>
              <w:bottom w:w="108" w:type="dxa"/>
            </w:tcMar>
          </w:tcPr>
          <w:p w14:paraId="2ED41C0E" w14:textId="77777777" w:rsidR="00CC5F02" w:rsidRPr="008803B4" w:rsidRDefault="00CC5F02" w:rsidP="00B864C8">
            <w:pPr>
              <w:pStyle w:val="tabletext"/>
            </w:pPr>
            <w:r w:rsidRPr="008803B4">
              <w:t xml:space="preserve">Every </w:t>
            </w:r>
            <w:r w:rsidR="00957790">
              <w:t>two</w:t>
            </w:r>
            <w:r w:rsidR="00957790" w:rsidRPr="008803B4">
              <w:t xml:space="preserve"> </w:t>
            </w:r>
            <w:r w:rsidRPr="008803B4">
              <w:t>years</w:t>
            </w:r>
          </w:p>
        </w:tc>
        <w:tc>
          <w:tcPr>
            <w:tcW w:w="1739" w:type="dxa"/>
            <w:tcMar>
              <w:top w:w="108" w:type="dxa"/>
              <w:bottom w:w="108" w:type="dxa"/>
            </w:tcMar>
          </w:tcPr>
          <w:p w14:paraId="1A451C74" w14:textId="77777777" w:rsidR="00CC5F02" w:rsidRPr="008803B4" w:rsidRDefault="00CC5F02" w:rsidP="00B864C8">
            <w:pPr>
              <w:pStyle w:val="tabletext"/>
            </w:pPr>
            <w:r w:rsidRPr="008803B4">
              <w:t xml:space="preserve">Department of Social Services </w:t>
            </w:r>
          </w:p>
        </w:tc>
        <w:tc>
          <w:tcPr>
            <w:tcW w:w="2797" w:type="dxa"/>
            <w:tcMar>
              <w:top w:w="108" w:type="dxa"/>
              <w:bottom w:w="108" w:type="dxa"/>
            </w:tcMar>
          </w:tcPr>
          <w:p w14:paraId="68616009" w14:textId="77777777" w:rsidR="00CC5F02" w:rsidRPr="008803B4" w:rsidRDefault="00CC5F02" w:rsidP="00B864C8">
            <w:pPr>
              <w:pStyle w:val="tabletext"/>
            </w:pPr>
            <w:r w:rsidRPr="008803B4">
              <w:t>Representative organisations of people with disability</w:t>
            </w:r>
          </w:p>
        </w:tc>
      </w:tr>
      <w:tr w:rsidR="00C76FE4" w:rsidRPr="00FD3945" w14:paraId="17EDDF97" w14:textId="77777777" w:rsidTr="00B864C8">
        <w:tc>
          <w:tcPr>
            <w:tcW w:w="2984" w:type="dxa"/>
            <w:tcMar>
              <w:top w:w="108" w:type="dxa"/>
              <w:bottom w:w="108" w:type="dxa"/>
            </w:tcMar>
          </w:tcPr>
          <w:p w14:paraId="0630A78B" w14:textId="77777777" w:rsidR="00C76FE4" w:rsidRPr="005E6927" w:rsidRDefault="002845A3" w:rsidP="00B864C8">
            <w:pPr>
              <w:pStyle w:val="tabletext"/>
            </w:pPr>
            <w:r>
              <w:t>A</w:t>
            </w:r>
            <w:r w:rsidR="00C76FE4" w:rsidRPr="005E6927">
              <w:t>dvisory council for the disability and carer sectors</w:t>
            </w:r>
          </w:p>
        </w:tc>
        <w:tc>
          <w:tcPr>
            <w:tcW w:w="1836" w:type="dxa"/>
            <w:tcMar>
              <w:top w:w="108" w:type="dxa"/>
              <w:bottom w:w="108" w:type="dxa"/>
            </w:tcMar>
          </w:tcPr>
          <w:p w14:paraId="13982616" w14:textId="77777777" w:rsidR="00C76FE4" w:rsidRPr="005E6927" w:rsidRDefault="00C76FE4" w:rsidP="00B864C8">
            <w:pPr>
              <w:pStyle w:val="tabletext"/>
            </w:pPr>
            <w:r w:rsidRPr="005E6927">
              <w:t>Once established</w:t>
            </w:r>
            <w:r w:rsidR="00C57CFB">
              <w:t>,</w:t>
            </w:r>
            <w:r w:rsidRPr="005E6927">
              <w:t xml:space="preserve"> </w:t>
            </w:r>
            <w:r w:rsidR="000D65A9">
              <w:t xml:space="preserve">the advisory council </w:t>
            </w:r>
            <w:r w:rsidRPr="005E6927">
              <w:t>is expected to meet at least two times per year</w:t>
            </w:r>
          </w:p>
        </w:tc>
        <w:tc>
          <w:tcPr>
            <w:tcW w:w="1739" w:type="dxa"/>
            <w:tcMar>
              <w:top w:w="108" w:type="dxa"/>
              <w:bottom w:w="108" w:type="dxa"/>
            </w:tcMar>
          </w:tcPr>
          <w:p w14:paraId="4EF9E25F" w14:textId="77777777" w:rsidR="00C76FE4" w:rsidRPr="005E6927" w:rsidRDefault="00C76FE4" w:rsidP="00B864C8">
            <w:pPr>
              <w:pStyle w:val="tabletext"/>
            </w:pPr>
            <w:r w:rsidRPr="005E6927">
              <w:t>Department of Social Services</w:t>
            </w:r>
          </w:p>
        </w:tc>
        <w:tc>
          <w:tcPr>
            <w:tcW w:w="2797" w:type="dxa"/>
            <w:tcMar>
              <w:top w:w="108" w:type="dxa"/>
              <w:bottom w:w="108" w:type="dxa"/>
            </w:tcMar>
          </w:tcPr>
          <w:p w14:paraId="636E422F" w14:textId="77777777" w:rsidR="00C76FE4" w:rsidRPr="005E6927" w:rsidRDefault="00C76FE4" w:rsidP="00B864C8">
            <w:pPr>
              <w:pStyle w:val="tabletext"/>
            </w:pPr>
            <w:r w:rsidRPr="005E6927">
              <w:t>Leaders from the disability, carer and business sectors</w:t>
            </w:r>
          </w:p>
        </w:tc>
      </w:tr>
    </w:tbl>
    <w:p w14:paraId="1BA76785" w14:textId="77777777" w:rsidR="00E109A9" w:rsidRDefault="00E109A9" w:rsidP="006D22C8">
      <w:bookmarkStart w:id="48" w:name="_Toc431476264"/>
      <w:bookmarkStart w:id="49" w:name="_Toc431476532"/>
      <w:bookmarkStart w:id="50" w:name="_Toc431479375"/>
      <w:bookmarkEnd w:id="48"/>
      <w:bookmarkEnd w:id="49"/>
      <w:bookmarkEnd w:id="50"/>
    </w:p>
    <w:p w14:paraId="003B0D9F" w14:textId="1567E304" w:rsidR="005C4BF6" w:rsidRPr="002B6B2B" w:rsidRDefault="005C4BF6" w:rsidP="00234695">
      <w:pPr>
        <w:pStyle w:val="Heading2"/>
        <w:numPr>
          <w:ilvl w:val="0"/>
          <w:numId w:val="16"/>
        </w:numPr>
        <w:ind w:left="426" w:hanging="426"/>
      </w:pPr>
      <w:bookmarkStart w:id="51" w:name="_Toc337885559"/>
      <w:r w:rsidRPr="002B6B2B">
        <w:t xml:space="preserve">National </w:t>
      </w:r>
      <w:r w:rsidR="006B0FB3">
        <w:t>A</w:t>
      </w:r>
      <w:r w:rsidR="006B0FB3" w:rsidRPr="002B6B2B">
        <w:t xml:space="preserve">reas </w:t>
      </w:r>
      <w:r w:rsidRPr="002B6B2B">
        <w:t xml:space="preserve">of </w:t>
      </w:r>
      <w:r w:rsidR="006B0FB3">
        <w:t>C</w:t>
      </w:r>
      <w:r w:rsidR="006B0FB3" w:rsidRPr="002B6B2B">
        <w:t>ooperation</w:t>
      </w:r>
      <w:bookmarkEnd w:id="51"/>
      <w:r w:rsidR="006B0FB3" w:rsidRPr="002B6B2B">
        <w:t xml:space="preserve"> </w:t>
      </w:r>
    </w:p>
    <w:p w14:paraId="748637FE" w14:textId="77777777" w:rsidR="00B253A5" w:rsidRDefault="00AE0943" w:rsidP="00AE0943">
      <w:r>
        <w:t xml:space="preserve">While </w:t>
      </w:r>
      <w:r w:rsidR="00842754">
        <w:t>all governments are focused on improving</w:t>
      </w:r>
      <w:r>
        <w:t xml:space="preserve"> outcomes for people with disability through their respective disability plans</w:t>
      </w:r>
      <w:r w:rsidR="007A2787">
        <w:t>,</w:t>
      </w:r>
      <w:r w:rsidR="00AB3435">
        <w:t xml:space="preserve"> the following</w:t>
      </w:r>
      <w:r w:rsidR="00B253A5">
        <w:t xml:space="preserve"> four areas of national significance will receive additional effort</w:t>
      </w:r>
      <w:r w:rsidR="00A874C9">
        <w:t xml:space="preserve"> during the strategy’s second implementation phase:</w:t>
      </w:r>
    </w:p>
    <w:p w14:paraId="5C1F040F" w14:textId="77777777" w:rsidR="00643295" w:rsidRPr="00132570" w:rsidRDefault="00A874C9" w:rsidP="00234695">
      <w:pPr>
        <w:pStyle w:val="ListParagraph"/>
        <w:widowControl w:val="0"/>
        <w:numPr>
          <w:ilvl w:val="0"/>
          <w:numId w:val="27"/>
        </w:numPr>
        <w:suppressAutoHyphens/>
        <w:autoSpaceDE w:val="0"/>
        <w:autoSpaceDN w:val="0"/>
        <w:adjustRightInd w:val="0"/>
        <w:textAlignment w:val="center"/>
        <w:rPr>
          <w:rFonts w:cs="Arial"/>
        </w:rPr>
      </w:pPr>
      <w:r>
        <w:rPr>
          <w:rFonts w:cs="Arial"/>
        </w:rPr>
        <w:t>NDIS</w:t>
      </w:r>
      <w:r w:rsidR="005553E8">
        <w:rPr>
          <w:rFonts w:cs="Arial"/>
        </w:rPr>
        <w:t xml:space="preserve"> transition to full scheme</w:t>
      </w:r>
    </w:p>
    <w:p w14:paraId="2CEB942F" w14:textId="77777777" w:rsidR="00B253A5" w:rsidRPr="003D5C4E" w:rsidRDefault="00764F50" w:rsidP="00234695">
      <w:pPr>
        <w:pStyle w:val="ListParagraph"/>
        <w:widowControl w:val="0"/>
        <w:numPr>
          <w:ilvl w:val="0"/>
          <w:numId w:val="27"/>
        </w:numPr>
        <w:suppressAutoHyphens/>
        <w:autoSpaceDE w:val="0"/>
        <w:autoSpaceDN w:val="0"/>
        <w:adjustRightInd w:val="0"/>
        <w:textAlignment w:val="center"/>
        <w:rPr>
          <w:rFonts w:cs="Arial"/>
        </w:rPr>
      </w:pPr>
      <w:r>
        <w:rPr>
          <w:rFonts w:cs="Arial"/>
        </w:rPr>
        <w:t>i</w:t>
      </w:r>
      <w:r w:rsidR="00B253A5" w:rsidRPr="003D5C4E">
        <w:rPr>
          <w:rFonts w:cs="Arial"/>
        </w:rPr>
        <w:t xml:space="preserve">mproving employment outcomes for </w:t>
      </w:r>
      <w:r w:rsidR="00A874C9">
        <w:rPr>
          <w:rFonts w:cs="Arial"/>
        </w:rPr>
        <w:t>people</w:t>
      </w:r>
      <w:r w:rsidR="00B253A5" w:rsidRPr="003D5C4E">
        <w:rPr>
          <w:rFonts w:cs="Arial"/>
        </w:rPr>
        <w:t xml:space="preserve"> with disability</w:t>
      </w:r>
    </w:p>
    <w:p w14:paraId="64A095A8" w14:textId="77777777" w:rsidR="00B253A5" w:rsidRPr="00797D82" w:rsidRDefault="00764F50" w:rsidP="00234695">
      <w:pPr>
        <w:pStyle w:val="ListParagraph"/>
        <w:widowControl w:val="0"/>
        <w:numPr>
          <w:ilvl w:val="0"/>
          <w:numId w:val="27"/>
        </w:numPr>
        <w:suppressAutoHyphens/>
        <w:autoSpaceDE w:val="0"/>
        <w:autoSpaceDN w:val="0"/>
        <w:adjustRightInd w:val="0"/>
        <w:textAlignment w:val="center"/>
        <w:rPr>
          <w:rFonts w:cs="Arial"/>
        </w:rPr>
      </w:pPr>
      <w:r>
        <w:rPr>
          <w:rFonts w:cs="Arial"/>
        </w:rPr>
        <w:t>i</w:t>
      </w:r>
      <w:r w:rsidR="00B253A5" w:rsidRPr="00E61679">
        <w:rPr>
          <w:rFonts w:cs="Arial"/>
        </w:rPr>
        <w:t>mproving outcomes for Aboriginal and Torres Strait Islander people with disabilit</w:t>
      </w:r>
      <w:r w:rsidR="00B253A5" w:rsidRPr="00797D82">
        <w:rPr>
          <w:rFonts w:cs="Arial"/>
        </w:rPr>
        <w:t>y</w:t>
      </w:r>
    </w:p>
    <w:p w14:paraId="7F9A2BEA" w14:textId="77777777" w:rsidR="00643295" w:rsidRPr="00F764EA" w:rsidRDefault="00764F50" w:rsidP="00234695">
      <w:pPr>
        <w:pStyle w:val="ListParagraph"/>
        <w:widowControl w:val="0"/>
        <w:numPr>
          <w:ilvl w:val="0"/>
          <w:numId w:val="27"/>
        </w:numPr>
        <w:suppressAutoHyphens/>
        <w:autoSpaceDE w:val="0"/>
        <w:autoSpaceDN w:val="0"/>
        <w:adjustRightInd w:val="0"/>
        <w:textAlignment w:val="center"/>
        <w:rPr>
          <w:rFonts w:cs="Arial"/>
        </w:rPr>
      </w:pPr>
      <w:proofErr w:type="gramStart"/>
      <w:r>
        <w:rPr>
          <w:rFonts w:cs="Arial"/>
        </w:rPr>
        <w:t>c</w:t>
      </w:r>
      <w:r w:rsidR="00036F06">
        <w:rPr>
          <w:rFonts w:cs="Arial"/>
        </w:rPr>
        <w:t>ommunication</w:t>
      </w:r>
      <w:proofErr w:type="gramEnd"/>
      <w:r w:rsidR="00036F06">
        <w:rPr>
          <w:rFonts w:cs="Arial"/>
        </w:rPr>
        <w:t xml:space="preserve"> a</w:t>
      </w:r>
      <w:r w:rsidR="00643295" w:rsidRPr="00324AF7">
        <w:rPr>
          <w:rFonts w:cs="Arial"/>
        </w:rPr>
        <w:t xml:space="preserve">ctivities to </w:t>
      </w:r>
      <w:r w:rsidR="00643295">
        <w:rPr>
          <w:rFonts w:cs="Arial"/>
        </w:rPr>
        <w:t>promote the intent</w:t>
      </w:r>
      <w:r w:rsidR="00643295" w:rsidRPr="00324AF7">
        <w:rPr>
          <w:rFonts w:cs="Arial"/>
        </w:rPr>
        <w:t xml:space="preserve"> of the strategy</w:t>
      </w:r>
      <w:r w:rsidR="00A874C9">
        <w:rPr>
          <w:rFonts w:cs="Arial"/>
        </w:rPr>
        <w:t xml:space="preserve"> </w:t>
      </w:r>
      <w:r w:rsidR="00A874C9" w:rsidRPr="00F31AA2">
        <w:rPr>
          <w:rFonts w:cs="Arial"/>
        </w:rPr>
        <w:t xml:space="preserve">throughout </w:t>
      </w:r>
      <w:r w:rsidR="00A874C9" w:rsidRPr="005D70BB">
        <w:rPr>
          <w:rFonts w:cs="Arial"/>
        </w:rPr>
        <w:t>the community</w:t>
      </w:r>
      <w:r w:rsidR="00036F06">
        <w:rPr>
          <w:rFonts w:cs="Arial"/>
        </w:rPr>
        <w:t>.</w:t>
      </w:r>
    </w:p>
    <w:p w14:paraId="5893A0B3" w14:textId="77777777" w:rsidR="00137D92" w:rsidRDefault="00AE0943" w:rsidP="00AE0943">
      <w:r>
        <w:t xml:space="preserve">The additional effort </w:t>
      </w:r>
      <w:r w:rsidR="003D5C4E">
        <w:t xml:space="preserve">that </w:t>
      </w:r>
      <w:r>
        <w:t>government</w:t>
      </w:r>
      <w:r w:rsidR="003D5C4E">
        <w:t>s direct</w:t>
      </w:r>
      <w:r>
        <w:t xml:space="preserve"> towards these areas will </w:t>
      </w:r>
      <w:r w:rsidR="0065473D">
        <w:t>enhance</w:t>
      </w:r>
      <w:r>
        <w:t xml:space="preserve"> </w:t>
      </w:r>
      <w:r w:rsidR="00C7201F">
        <w:t xml:space="preserve">activities </w:t>
      </w:r>
      <w:r>
        <w:t>being undertaken across all six outcome areas of the strategy</w:t>
      </w:r>
      <w:r w:rsidR="00B80BC5">
        <w:t xml:space="preserve">. </w:t>
      </w:r>
      <w:r w:rsidR="003D5C4E">
        <w:t>Specific a</w:t>
      </w:r>
      <w:r>
        <w:t xml:space="preserve">ctions </w:t>
      </w:r>
      <w:r w:rsidR="003D5C4E">
        <w:t>within each</w:t>
      </w:r>
      <w:r>
        <w:t xml:space="preserve"> outcome area </w:t>
      </w:r>
      <w:r w:rsidR="003D5C4E">
        <w:t xml:space="preserve">of </w:t>
      </w:r>
      <w:r>
        <w:t xml:space="preserve">the strategy </w:t>
      </w:r>
      <w:r w:rsidR="0030679F">
        <w:t xml:space="preserve">will be </w:t>
      </w:r>
      <w:r w:rsidR="003D5C4E">
        <w:t>included</w:t>
      </w:r>
      <w:r>
        <w:t xml:space="preserve"> </w:t>
      </w:r>
      <w:r w:rsidR="003D5C4E">
        <w:t xml:space="preserve">in the </w:t>
      </w:r>
      <w:r w:rsidR="003D5C4E" w:rsidRPr="003523EA">
        <w:rPr>
          <w:i/>
        </w:rPr>
        <w:t xml:space="preserve">Australian Government </w:t>
      </w:r>
      <w:r w:rsidRPr="003523EA">
        <w:rPr>
          <w:i/>
        </w:rPr>
        <w:t>Action Pla</w:t>
      </w:r>
      <w:r w:rsidR="003D5C4E" w:rsidRPr="003523EA">
        <w:rPr>
          <w:i/>
        </w:rPr>
        <w:t>n</w:t>
      </w:r>
      <w:r w:rsidR="00DC2C8D" w:rsidRPr="00C7201F">
        <w:t>,</w:t>
      </w:r>
      <w:r w:rsidR="00DC2C8D">
        <w:rPr>
          <w:i/>
        </w:rPr>
        <w:t xml:space="preserve"> </w:t>
      </w:r>
      <w:r>
        <w:t xml:space="preserve">individual </w:t>
      </w:r>
      <w:r w:rsidR="003D5C4E">
        <w:t>s</w:t>
      </w:r>
      <w:r>
        <w:t xml:space="preserve">tate and </w:t>
      </w:r>
      <w:r w:rsidR="003D5C4E">
        <w:t>t</w:t>
      </w:r>
      <w:r>
        <w:t xml:space="preserve">erritory </w:t>
      </w:r>
      <w:r w:rsidR="003D5C4E">
        <w:t xml:space="preserve">plans, </w:t>
      </w:r>
      <w:r>
        <w:t xml:space="preserve">and </w:t>
      </w:r>
      <w:r w:rsidR="003D5C4E">
        <w:t>l</w:t>
      </w:r>
      <w:r>
        <w:t xml:space="preserve">ocal </w:t>
      </w:r>
      <w:r w:rsidR="003D5C4E">
        <w:t>g</w:t>
      </w:r>
      <w:r>
        <w:t>overnment plans</w:t>
      </w:r>
      <w:r w:rsidR="00B80BC5">
        <w:t xml:space="preserve">. </w:t>
      </w:r>
      <w:r w:rsidR="003D5C4E">
        <w:t xml:space="preserve">While additional effort will include improving outcomes for Aboriginal and Torres Strait Islander people with disability, the strategy’s inclusive agenda will ensure that the needs of all people with disability are addressed, regardless of factors such as age, </w:t>
      </w:r>
      <w:r w:rsidR="006776DF">
        <w:t>gender</w:t>
      </w:r>
      <w:r w:rsidR="0065473D">
        <w:t>, nature of disability,</w:t>
      </w:r>
      <w:r w:rsidR="003D5C4E">
        <w:t xml:space="preserve"> </w:t>
      </w:r>
      <w:r w:rsidR="00C7201F">
        <w:t xml:space="preserve">and </w:t>
      </w:r>
      <w:r w:rsidR="003D5C4E">
        <w:t xml:space="preserve">ethnic or cultural background. </w:t>
      </w:r>
    </w:p>
    <w:p w14:paraId="6DB57D28" w14:textId="77777777" w:rsidR="00613862" w:rsidRDefault="00613862">
      <w:pPr>
        <w:spacing w:before="0" w:after="200" w:line="276" w:lineRule="auto"/>
        <w:rPr>
          <w:rFonts w:eastAsiaTheme="majorEastAsia" w:cstheme="majorBidi"/>
          <w:b/>
          <w:bCs/>
          <w:snapToGrid w:val="0"/>
          <w:sz w:val="28"/>
        </w:rPr>
      </w:pPr>
      <w:r>
        <w:rPr>
          <w:snapToGrid w:val="0"/>
        </w:rPr>
        <w:br w:type="page"/>
      </w:r>
    </w:p>
    <w:p w14:paraId="3288D410" w14:textId="06E080AF" w:rsidR="007B3F78" w:rsidRPr="005538CF" w:rsidRDefault="007B3F78" w:rsidP="00036F06">
      <w:pPr>
        <w:pStyle w:val="Heading3"/>
        <w:rPr>
          <w:snapToGrid w:val="0"/>
        </w:rPr>
      </w:pPr>
      <w:bookmarkStart w:id="52" w:name="_Toc337885560"/>
      <w:r w:rsidRPr="005538CF">
        <w:rPr>
          <w:snapToGrid w:val="0"/>
        </w:rPr>
        <w:t>National Disability Insurance Scheme transition to full scheme</w:t>
      </w:r>
      <w:bookmarkEnd w:id="52"/>
    </w:p>
    <w:p w14:paraId="463C25E8" w14:textId="77777777" w:rsidR="007B3F78" w:rsidRPr="005538CF" w:rsidRDefault="007B3F78" w:rsidP="00D92621">
      <w:r w:rsidRPr="005538CF">
        <w:rPr>
          <w:rFonts w:cs="Arial"/>
        </w:rPr>
        <w:t xml:space="preserve">The NDIS is a significant area of policy action under the </w:t>
      </w:r>
      <w:r w:rsidR="00C7201F">
        <w:rPr>
          <w:rFonts w:cs="Arial"/>
        </w:rPr>
        <w:t>National Disability Strategy</w:t>
      </w:r>
      <w:r w:rsidR="00B80BC5">
        <w:rPr>
          <w:rFonts w:cs="Arial"/>
        </w:rPr>
        <w:t xml:space="preserve">. </w:t>
      </w:r>
      <w:r w:rsidRPr="005538CF">
        <w:t>The NDIS will encourage mainstream services to meet the needs of people with disability</w:t>
      </w:r>
      <w:r w:rsidR="00B80BC5">
        <w:t xml:space="preserve">. </w:t>
      </w:r>
      <w:r w:rsidRPr="005538CF">
        <w:t>At the same time, mainstream reforms under the strategy will provide people with disability with more choice in the services, activities and opportunities they seek.</w:t>
      </w:r>
    </w:p>
    <w:p w14:paraId="0C8702B0" w14:textId="77777777" w:rsidR="007B3F78" w:rsidRPr="005538CF" w:rsidRDefault="007B3F78" w:rsidP="00C7201F">
      <w:pPr>
        <w:pStyle w:val="Heading4"/>
      </w:pPr>
      <w:r w:rsidRPr="005538CF">
        <w:t>Whole-of-government commitment to the NDIS</w:t>
      </w:r>
    </w:p>
    <w:p w14:paraId="327EBF67" w14:textId="77777777" w:rsidR="007B3F78" w:rsidRPr="005538CF" w:rsidRDefault="00180AF1" w:rsidP="00D92621">
      <w:pPr>
        <w:pStyle w:val="TalkingPoint1stLevel"/>
        <w:spacing w:before="120" w:line="280" w:lineRule="atLeast"/>
        <w:ind w:right="-164"/>
        <w:rPr>
          <w:sz w:val="24"/>
          <w:szCs w:val="24"/>
        </w:rPr>
      </w:pPr>
      <w:r>
        <w:rPr>
          <w:rFonts w:cs="Arial"/>
          <w:sz w:val="24"/>
          <w:szCs w:val="24"/>
        </w:rPr>
        <w:t>All Australian g</w:t>
      </w:r>
      <w:r w:rsidR="007B3F78" w:rsidRPr="005538CF">
        <w:rPr>
          <w:rFonts w:cs="Arial"/>
          <w:sz w:val="24"/>
          <w:szCs w:val="24"/>
        </w:rPr>
        <w:t>overnments have committed to rolling out the NDIS to full scheme</w:t>
      </w:r>
      <w:r w:rsidR="00B80BC5">
        <w:rPr>
          <w:rFonts w:cs="Arial"/>
          <w:sz w:val="24"/>
          <w:szCs w:val="24"/>
        </w:rPr>
        <w:t xml:space="preserve">. </w:t>
      </w:r>
      <w:r w:rsidR="007B3F78" w:rsidRPr="005538CF">
        <w:rPr>
          <w:sz w:val="24"/>
          <w:szCs w:val="24"/>
        </w:rPr>
        <w:t xml:space="preserve">The NDIS is transforming Australia’s system of support for people with disability through an insurance approach, rather than a welfare </w:t>
      </w:r>
      <w:r w:rsidR="00DE556F">
        <w:rPr>
          <w:sz w:val="24"/>
          <w:szCs w:val="24"/>
        </w:rPr>
        <w:t>program</w:t>
      </w:r>
      <w:r w:rsidR="00B80BC5">
        <w:rPr>
          <w:sz w:val="24"/>
          <w:szCs w:val="24"/>
        </w:rPr>
        <w:t xml:space="preserve">. </w:t>
      </w:r>
      <w:r w:rsidR="007B3F78" w:rsidRPr="005538CF">
        <w:rPr>
          <w:sz w:val="24"/>
          <w:szCs w:val="24"/>
        </w:rPr>
        <w:t>The NDIS provides assurance that people with disability will be able to receive care and support over their lifetime based on their needs, and that they will have choice and control over that support</w:t>
      </w:r>
      <w:r w:rsidR="00B80BC5">
        <w:rPr>
          <w:sz w:val="24"/>
          <w:szCs w:val="24"/>
        </w:rPr>
        <w:t xml:space="preserve">. </w:t>
      </w:r>
      <w:r w:rsidR="007B3F78" w:rsidRPr="005538CF">
        <w:rPr>
          <w:sz w:val="24"/>
          <w:szCs w:val="24"/>
        </w:rPr>
        <w:t>It provides individually</w:t>
      </w:r>
      <w:r w:rsidR="00070170">
        <w:rPr>
          <w:sz w:val="24"/>
          <w:szCs w:val="24"/>
        </w:rPr>
        <w:noBreakHyphen/>
      </w:r>
      <w:r w:rsidR="007B3F78" w:rsidRPr="005538CF">
        <w:rPr>
          <w:sz w:val="24"/>
          <w:szCs w:val="24"/>
        </w:rPr>
        <w:t>funded packages to complement mainstream</w:t>
      </w:r>
      <w:r w:rsidR="005B4A94">
        <w:rPr>
          <w:sz w:val="24"/>
          <w:szCs w:val="24"/>
        </w:rPr>
        <w:t xml:space="preserve"> and other community services that</w:t>
      </w:r>
      <w:r w:rsidR="007B3F78" w:rsidRPr="005538CF">
        <w:rPr>
          <w:sz w:val="24"/>
          <w:szCs w:val="24"/>
        </w:rPr>
        <w:t xml:space="preserve"> enable </w:t>
      </w:r>
      <w:r w:rsidR="00D92621">
        <w:rPr>
          <w:sz w:val="24"/>
          <w:szCs w:val="24"/>
        </w:rPr>
        <w:t>a</w:t>
      </w:r>
      <w:r w:rsidR="00D92621" w:rsidRPr="005538CF">
        <w:rPr>
          <w:sz w:val="24"/>
          <w:szCs w:val="24"/>
        </w:rPr>
        <w:t xml:space="preserve"> </w:t>
      </w:r>
      <w:r w:rsidR="007B3F78" w:rsidRPr="005538CF">
        <w:rPr>
          <w:sz w:val="24"/>
          <w:szCs w:val="24"/>
        </w:rPr>
        <w:t>person with disability to be able to participate in social and economic life as independently as possible.</w:t>
      </w:r>
    </w:p>
    <w:p w14:paraId="4381A55D" w14:textId="77777777" w:rsidR="00D92621" w:rsidRDefault="007B3F78" w:rsidP="00D92621">
      <w:pPr>
        <w:rPr>
          <w:rFonts w:cs="Arial"/>
          <w:b/>
          <w:bCs/>
          <w:i/>
          <w:iCs/>
        </w:rPr>
      </w:pPr>
      <w:r w:rsidRPr="005538CF">
        <w:rPr>
          <w:rFonts w:cs="Arial"/>
        </w:rPr>
        <w:t>The NDIS will also contribute to building community awareness and encourag</w:t>
      </w:r>
      <w:r w:rsidR="00D92621">
        <w:rPr>
          <w:rFonts w:cs="Arial"/>
        </w:rPr>
        <w:t>ing</w:t>
      </w:r>
      <w:r w:rsidRPr="005538CF">
        <w:rPr>
          <w:rFonts w:cs="Arial"/>
        </w:rPr>
        <w:t xml:space="preserve"> greater inclusion</w:t>
      </w:r>
      <w:r w:rsidR="00B80BC5">
        <w:rPr>
          <w:rFonts w:cs="Arial"/>
        </w:rPr>
        <w:t xml:space="preserve">. </w:t>
      </w:r>
      <w:r w:rsidR="00D92621">
        <w:rPr>
          <w:rFonts w:cs="Arial"/>
        </w:rPr>
        <w:t>It assists in</w:t>
      </w:r>
      <w:r w:rsidRPr="005538CF">
        <w:rPr>
          <w:rFonts w:cs="Arial"/>
        </w:rPr>
        <w:t xml:space="preserve"> developing capacity and improv</w:t>
      </w:r>
      <w:r w:rsidR="005A7DE5">
        <w:rPr>
          <w:rFonts w:cs="Arial"/>
        </w:rPr>
        <w:t>ing</w:t>
      </w:r>
      <w:r w:rsidRPr="005538CF">
        <w:rPr>
          <w:rFonts w:cs="Arial"/>
        </w:rPr>
        <w:t xml:space="preserve"> opportunities for people with disability to access and participate in community activities</w:t>
      </w:r>
      <w:r w:rsidR="006163DC">
        <w:rPr>
          <w:rFonts w:cs="Arial"/>
        </w:rPr>
        <w:t>, with the support of</w:t>
      </w:r>
      <w:r w:rsidRPr="005538CF">
        <w:rPr>
          <w:rFonts w:cs="Arial"/>
        </w:rPr>
        <w:t xml:space="preserve"> mainstream, Indigenous and culturally diverse organisations</w:t>
      </w:r>
      <w:r w:rsidR="00B80BC5">
        <w:rPr>
          <w:rFonts w:cs="Arial"/>
        </w:rPr>
        <w:t xml:space="preserve">. </w:t>
      </w:r>
      <w:r w:rsidRPr="0083004E">
        <w:rPr>
          <w:rFonts w:cs="Arial"/>
        </w:rPr>
        <w:t>A key focus of the NDIS Information</w:t>
      </w:r>
      <w:r w:rsidR="006448F4">
        <w:rPr>
          <w:rFonts w:cs="Arial"/>
        </w:rPr>
        <w:t>,</w:t>
      </w:r>
      <w:r w:rsidRPr="0083004E">
        <w:rPr>
          <w:rFonts w:cs="Arial"/>
        </w:rPr>
        <w:t xml:space="preserve"> Linkages and Capacity Building (ILC) framework is to </w:t>
      </w:r>
      <w:r w:rsidR="00310B6A" w:rsidRPr="0083004E">
        <w:rPr>
          <w:rFonts w:cs="Arial"/>
        </w:rPr>
        <w:t>support capacity</w:t>
      </w:r>
      <w:r w:rsidR="00310B6A">
        <w:rPr>
          <w:rFonts w:cs="Arial"/>
        </w:rPr>
        <w:t xml:space="preserve"> </w:t>
      </w:r>
      <w:r w:rsidR="00310B6A" w:rsidRPr="0083004E">
        <w:rPr>
          <w:rFonts w:cs="Arial"/>
        </w:rPr>
        <w:t>building across communities, organisations, and mainstream service delivery</w:t>
      </w:r>
      <w:r w:rsidR="000D65A9">
        <w:rPr>
          <w:rFonts w:cs="Arial"/>
        </w:rPr>
        <w:t>. It aims</w:t>
      </w:r>
      <w:r w:rsidR="00310B6A" w:rsidRPr="0083004E">
        <w:rPr>
          <w:rFonts w:cs="Arial"/>
        </w:rPr>
        <w:t xml:space="preserve"> to influence attitudes and practices </w:t>
      </w:r>
      <w:r w:rsidR="00D17978">
        <w:rPr>
          <w:rFonts w:cs="Arial"/>
        </w:rPr>
        <w:t xml:space="preserve">in a way </w:t>
      </w:r>
      <w:r w:rsidR="00310B6A">
        <w:rPr>
          <w:rFonts w:cs="Arial"/>
        </w:rPr>
        <w:t>that will</w:t>
      </w:r>
      <w:r w:rsidR="00310B6A" w:rsidRPr="0083004E">
        <w:rPr>
          <w:rFonts w:cs="Arial"/>
        </w:rPr>
        <w:t xml:space="preserve"> lead to greater inclusion and engagement of people with disability, as well as delivery of support that suits the needs of people with disability, their families and carers</w:t>
      </w:r>
      <w:r w:rsidR="00310B6A">
        <w:rPr>
          <w:rFonts w:cs="Arial"/>
        </w:rPr>
        <w:t>.</w:t>
      </w:r>
    </w:p>
    <w:p w14:paraId="5FB1BD8B" w14:textId="77777777" w:rsidR="007B3F78" w:rsidRPr="005538CF" w:rsidRDefault="00860434" w:rsidP="00D92621">
      <w:r w:rsidRPr="0083004E">
        <w:t xml:space="preserve">ILC </w:t>
      </w:r>
      <w:r w:rsidR="005E012B" w:rsidRPr="0083004E">
        <w:rPr>
          <w:rFonts w:cs="Arial"/>
        </w:rPr>
        <w:t>includes referral and linkages to mainstream service systems for people with disability</w:t>
      </w:r>
      <w:r w:rsidR="005E012B" w:rsidRPr="0083004E">
        <w:t xml:space="preserve"> </w:t>
      </w:r>
      <w:r w:rsidR="005E012B">
        <w:t xml:space="preserve">and </w:t>
      </w:r>
      <w:r w:rsidRPr="0083004E">
        <w:t xml:space="preserve">will build on areas of policy action under the </w:t>
      </w:r>
      <w:r w:rsidRPr="00860434">
        <w:rPr>
          <w:iCs/>
        </w:rPr>
        <w:t>National Disability Strategy</w:t>
      </w:r>
      <w:r w:rsidR="00B80BC5">
        <w:t xml:space="preserve">. </w:t>
      </w:r>
      <w:r w:rsidR="007B3F78" w:rsidRPr="0083004E">
        <w:rPr>
          <w:rFonts w:cs="Arial"/>
        </w:rPr>
        <w:t>Local Area Coordinators are a key mechanism for the ILC framework to deliver these functions</w:t>
      </w:r>
      <w:r w:rsidR="00B80BC5">
        <w:rPr>
          <w:rFonts w:cs="Arial"/>
        </w:rPr>
        <w:t xml:space="preserve">. </w:t>
      </w:r>
      <w:r w:rsidR="007B3F78" w:rsidRPr="0083004E">
        <w:t xml:space="preserve">The ILC policy is available on the </w:t>
      </w:r>
      <w:hyperlink r:id="rId28" w:history="1">
        <w:r w:rsidR="00B229F4">
          <w:rPr>
            <w:rStyle w:val="Hyperlink"/>
            <w:sz w:val="24"/>
          </w:rPr>
          <w:t>NDIS</w:t>
        </w:r>
      </w:hyperlink>
      <w:r w:rsidR="007B3F78" w:rsidRPr="0083004E">
        <w:t xml:space="preserve"> website</w:t>
      </w:r>
      <w:r w:rsidR="00404166">
        <w:t>.</w:t>
      </w:r>
      <w:r w:rsidR="00404166">
        <w:rPr>
          <w:rStyle w:val="FootnoteReference"/>
        </w:rPr>
        <w:footnoteReference w:id="16"/>
      </w:r>
    </w:p>
    <w:p w14:paraId="40C178C1" w14:textId="77777777" w:rsidR="007B3F78" w:rsidRPr="005538CF" w:rsidRDefault="007B3F78" w:rsidP="00AB66A4">
      <w:pPr>
        <w:pStyle w:val="Heading4"/>
      </w:pPr>
      <w:r w:rsidRPr="005538CF">
        <w:t>Ensuring collaborative effort across each level of government</w:t>
      </w:r>
    </w:p>
    <w:p w14:paraId="5942563C" w14:textId="77777777" w:rsidR="007B3F78" w:rsidRPr="00404166" w:rsidRDefault="007B3F78" w:rsidP="00D92621">
      <w:pPr>
        <w:rPr>
          <w:rFonts w:cs="Arial"/>
        </w:rPr>
      </w:pPr>
      <w:r w:rsidRPr="005538CF">
        <w:rPr>
          <w:rFonts w:cs="Arial"/>
        </w:rPr>
        <w:t>The NDIS has a unique governance arrangement</w:t>
      </w:r>
      <w:r w:rsidR="00B80BC5">
        <w:rPr>
          <w:rFonts w:cs="Arial"/>
        </w:rPr>
        <w:t xml:space="preserve">. </w:t>
      </w:r>
      <w:r w:rsidRPr="005538CF">
        <w:rPr>
          <w:rFonts w:cs="Arial"/>
        </w:rPr>
        <w:t>It is a joint venture of all Australian governments delivered under Commonwealth legislation</w:t>
      </w:r>
      <w:r w:rsidR="00B80BC5">
        <w:rPr>
          <w:rFonts w:cs="Arial"/>
        </w:rPr>
        <w:t xml:space="preserve">. </w:t>
      </w:r>
      <w:r w:rsidRPr="005538CF">
        <w:rPr>
          <w:rFonts w:cs="Arial"/>
        </w:rPr>
        <w:t xml:space="preserve">The </w:t>
      </w:r>
      <w:r w:rsidR="00E250F7">
        <w:rPr>
          <w:rFonts w:cs="Arial"/>
        </w:rPr>
        <w:t>Disability Reform Council (</w:t>
      </w:r>
      <w:r w:rsidR="006E6B1C">
        <w:rPr>
          <w:rFonts w:cs="Arial"/>
        </w:rPr>
        <w:t>D</w:t>
      </w:r>
      <w:r w:rsidR="00E250F7">
        <w:rPr>
          <w:rFonts w:cs="Arial"/>
        </w:rPr>
        <w:t>RC</w:t>
      </w:r>
      <w:r w:rsidR="00A97C3B">
        <w:rPr>
          <w:rStyle w:val="Heading1Char"/>
          <w:rFonts w:ascii="Helvetica" w:hAnsi="Helvetica"/>
          <w:color w:val="3C3C3C"/>
          <w:sz w:val="22"/>
          <w:szCs w:val="22"/>
          <w:shd w:val="clear" w:color="auto" w:fill="FFFFFF"/>
        </w:rPr>
        <w:t>)</w:t>
      </w:r>
      <w:r w:rsidR="00A97C3B" w:rsidRPr="003232EA">
        <w:rPr>
          <w:rFonts w:cs="Arial"/>
        </w:rPr>
        <w:t>—which is made up of disability ministers from the Commonwealth</w:t>
      </w:r>
      <w:r w:rsidR="005A7DE5">
        <w:rPr>
          <w:rFonts w:cs="Arial"/>
        </w:rPr>
        <w:t>,</w:t>
      </w:r>
      <w:r w:rsidR="00A97C3B" w:rsidRPr="003232EA">
        <w:rPr>
          <w:rFonts w:cs="Arial"/>
        </w:rPr>
        <w:t xml:space="preserve"> states and territories</w:t>
      </w:r>
      <w:r w:rsidR="00A97C3B" w:rsidRPr="00507F24">
        <w:rPr>
          <w:rFonts w:cs="Arial"/>
          <w:bCs/>
        </w:rPr>
        <w:t>—</w:t>
      </w:r>
      <w:r w:rsidRPr="005538CF">
        <w:rPr>
          <w:rFonts w:cs="Arial"/>
        </w:rPr>
        <w:t>is responsible for NDIS policy settings in relation to development and transition to</w:t>
      </w:r>
      <w:r w:rsidR="00A97C3B">
        <w:rPr>
          <w:rFonts w:cs="Arial"/>
        </w:rPr>
        <w:t xml:space="preserve"> </w:t>
      </w:r>
      <w:r w:rsidRPr="005538CF">
        <w:rPr>
          <w:rFonts w:cs="Arial"/>
        </w:rPr>
        <w:t>a full scheme</w:t>
      </w:r>
      <w:r w:rsidR="00A97C3B">
        <w:rPr>
          <w:rFonts w:cs="Arial"/>
        </w:rPr>
        <w:t>,</w:t>
      </w:r>
      <w:r w:rsidRPr="005538CF">
        <w:rPr>
          <w:rFonts w:cs="Arial"/>
        </w:rPr>
        <w:t xml:space="preserve"> and </w:t>
      </w:r>
      <w:r w:rsidR="000706BC" w:rsidRPr="005538CF">
        <w:rPr>
          <w:rFonts w:cs="Arial"/>
        </w:rPr>
        <w:t>mak</w:t>
      </w:r>
      <w:r w:rsidR="000706BC">
        <w:rPr>
          <w:rFonts w:cs="Arial"/>
        </w:rPr>
        <w:t>es</w:t>
      </w:r>
      <w:r w:rsidR="000706BC" w:rsidRPr="005538CF">
        <w:rPr>
          <w:rFonts w:cs="Arial"/>
        </w:rPr>
        <w:t xml:space="preserve"> </w:t>
      </w:r>
      <w:r w:rsidR="00404166">
        <w:rPr>
          <w:rFonts w:cs="Arial"/>
        </w:rPr>
        <w:t xml:space="preserve">recommendations to </w:t>
      </w:r>
      <w:r w:rsidR="00A11424">
        <w:rPr>
          <w:rFonts w:cs="Arial"/>
        </w:rPr>
        <w:t xml:space="preserve">the </w:t>
      </w:r>
      <w:r w:rsidR="00A11424">
        <w:t>Council of Australian Governments</w:t>
      </w:r>
      <w:r w:rsidR="00B80BC5">
        <w:rPr>
          <w:rFonts w:cs="Arial"/>
        </w:rPr>
        <w:t xml:space="preserve">. </w:t>
      </w:r>
      <w:r w:rsidRPr="005538CF">
        <w:rPr>
          <w:rFonts w:cs="Arial"/>
        </w:rPr>
        <w:t>DRC is supported by a group of senior officials from the Commonwealth and all states and territories</w:t>
      </w:r>
      <w:r w:rsidR="00B80BC5">
        <w:rPr>
          <w:rFonts w:cs="Arial"/>
        </w:rPr>
        <w:t xml:space="preserve">. </w:t>
      </w:r>
      <w:r w:rsidRPr="005538CF">
        <w:rPr>
          <w:rFonts w:cs="Arial"/>
          <w:szCs w:val="22"/>
        </w:rPr>
        <w:t>This</w:t>
      </w:r>
      <w:r w:rsidR="00A97C3B">
        <w:rPr>
          <w:rFonts w:cs="Arial"/>
          <w:szCs w:val="22"/>
        </w:rPr>
        <w:t xml:space="preserve"> structure </w:t>
      </w:r>
      <w:r w:rsidRPr="005538CF">
        <w:rPr>
          <w:rFonts w:cs="Arial"/>
          <w:szCs w:val="22"/>
        </w:rPr>
        <w:t>ensures that all levels of government have a stake in the implementation of the NDIS and that jurisdictional differences, as well as the considerable experience of jurisdictions in the delivery of services, are well considered in the development of policy to support the implementation of the NDIS.</w:t>
      </w:r>
    </w:p>
    <w:p w14:paraId="176CD893" w14:textId="77777777" w:rsidR="00C6791A" w:rsidRDefault="00C6791A">
      <w:pPr>
        <w:spacing w:before="0" w:after="200" w:line="276" w:lineRule="auto"/>
        <w:rPr>
          <w:rFonts w:eastAsiaTheme="majorEastAsia" w:cstheme="majorBidi"/>
          <w:b/>
          <w:bCs/>
          <w:iCs/>
        </w:rPr>
      </w:pPr>
      <w:r>
        <w:br w:type="page"/>
      </w:r>
    </w:p>
    <w:p w14:paraId="60F318A2" w14:textId="69DB26D0" w:rsidR="007B3F78" w:rsidRPr="005538CF" w:rsidRDefault="007B3F78" w:rsidP="00AB66A4">
      <w:pPr>
        <w:pStyle w:val="Heading4"/>
      </w:pPr>
      <w:r w:rsidRPr="005538CF">
        <w:t>Developing a Quality and Safeguard</w:t>
      </w:r>
      <w:r w:rsidR="002D18DA">
        <w:t>s</w:t>
      </w:r>
      <w:r w:rsidRPr="005538CF">
        <w:t xml:space="preserve"> Framework</w:t>
      </w:r>
    </w:p>
    <w:p w14:paraId="6904DAB6" w14:textId="77777777" w:rsidR="00614C31" w:rsidRPr="00614C31" w:rsidRDefault="00614C31" w:rsidP="00614C31">
      <w:pPr>
        <w:rPr>
          <w:iCs/>
          <w:lang w:val="en-US"/>
        </w:rPr>
      </w:pPr>
      <w:r w:rsidRPr="00614C31">
        <w:rPr>
          <w:iCs/>
          <w:lang w:val="en-US"/>
        </w:rPr>
        <w:t>The Commonwealth and states and territories are committed to establishing robust service quality and safeguarding arrangements for NDIS participants. A Quality and Safeguard</w:t>
      </w:r>
      <w:r w:rsidR="002D18DA">
        <w:rPr>
          <w:iCs/>
          <w:lang w:val="en-US"/>
        </w:rPr>
        <w:t>s</w:t>
      </w:r>
      <w:r w:rsidRPr="00614C31">
        <w:rPr>
          <w:iCs/>
          <w:lang w:val="en-US"/>
        </w:rPr>
        <w:t xml:space="preserve"> Framework has been developed through intensive collaboration between all governments, people with disability and stakeholders. The Framework is expected to be formally agreed by governments in late 2016 and </w:t>
      </w:r>
      <w:r>
        <w:rPr>
          <w:iCs/>
          <w:lang w:val="en-US"/>
        </w:rPr>
        <w:t xml:space="preserve">implementation </w:t>
      </w:r>
      <w:r w:rsidRPr="00614C31">
        <w:rPr>
          <w:iCs/>
          <w:lang w:val="en-US"/>
        </w:rPr>
        <w:t xml:space="preserve">will begin in July 2018. Existing </w:t>
      </w:r>
      <w:r>
        <w:rPr>
          <w:iCs/>
          <w:lang w:val="en-US"/>
        </w:rPr>
        <w:t>s</w:t>
      </w:r>
      <w:r w:rsidRPr="00614C31">
        <w:rPr>
          <w:iCs/>
          <w:lang w:val="en-US"/>
        </w:rPr>
        <w:t xml:space="preserve">tate and </w:t>
      </w:r>
      <w:r>
        <w:rPr>
          <w:iCs/>
          <w:lang w:val="en-US"/>
        </w:rPr>
        <w:t>t</w:t>
      </w:r>
      <w:r w:rsidRPr="00614C31">
        <w:rPr>
          <w:iCs/>
          <w:lang w:val="en-US"/>
        </w:rPr>
        <w:t xml:space="preserve">erritory quality and safeguards arrangements will continue to operate until the new framework has been implemented. </w:t>
      </w:r>
    </w:p>
    <w:p w14:paraId="7A476C7A" w14:textId="77777777" w:rsidR="007B3F78" w:rsidRPr="005538CF" w:rsidRDefault="007B3F78" w:rsidP="00AB66A4">
      <w:pPr>
        <w:pStyle w:val="Heading4"/>
      </w:pPr>
      <w:r w:rsidRPr="005538CF">
        <w:t>Progressing towards full scheme rollout</w:t>
      </w:r>
    </w:p>
    <w:p w14:paraId="211987E6" w14:textId="77777777" w:rsidR="006A7CEF" w:rsidRPr="006A7CEF" w:rsidRDefault="006A7CEF" w:rsidP="004C7EF3">
      <w:pPr>
        <w:rPr>
          <w:b/>
        </w:rPr>
      </w:pPr>
      <w:r w:rsidRPr="006A7CEF">
        <w:t xml:space="preserve">Jurisdictions are committing considerable effort to ensure the NDIS progresses towards full scheme rollout. Most states and territories have signed bilateral agreements with the Commonwealth that </w:t>
      </w:r>
      <w:r w:rsidR="00423892">
        <w:t>outline</w:t>
      </w:r>
      <w:r w:rsidR="00423892" w:rsidRPr="006A7CEF">
        <w:t xml:space="preserve"> </w:t>
      </w:r>
      <w:r w:rsidRPr="006A7CEF">
        <w:t xml:space="preserve">roles and responsibilities for the transition to full </w:t>
      </w:r>
      <w:r w:rsidR="00423892">
        <w:t>scheme</w:t>
      </w:r>
      <w:r w:rsidRPr="006A7CEF">
        <w:t>, building on the lessons learned in trials conducted in NSW, Victoria, Western Australia, South Australia, Tasmania, the Australian Capital Territory and the Northern Territory.</w:t>
      </w:r>
    </w:p>
    <w:p w14:paraId="6B7F3488" w14:textId="77777777" w:rsidR="006A7CEF" w:rsidRPr="00423892" w:rsidRDefault="00423892" w:rsidP="004C7EF3">
      <w:pPr>
        <w:pStyle w:val="Tableheading"/>
      </w:pPr>
      <w:bookmarkStart w:id="53" w:name="_Toc337885773"/>
      <w:r w:rsidRPr="00423892">
        <w:t>Table 4</w:t>
      </w:r>
      <w:r w:rsidR="006A7CEF" w:rsidRPr="00423892">
        <w:t>: Progressing towards full scheme NDIS</w:t>
      </w:r>
      <w:bookmarkEnd w:id="53"/>
    </w:p>
    <w:tbl>
      <w:tblPr>
        <w:tblStyle w:val="TableGrid"/>
        <w:tblW w:w="0" w:type="auto"/>
        <w:tblInd w:w="108" w:type="dxa"/>
        <w:tblLook w:val="04A0" w:firstRow="1" w:lastRow="0" w:firstColumn="1" w:lastColumn="0" w:noHBand="0" w:noVBand="1"/>
        <w:tblCaption w:val="Table 4: Progressing towards full scheme NDIS"/>
        <w:tblDescription w:val="Table 4: Progressing towards full scheme NDISJurisdiction. Table provides information of when each jurisdiction signed the Bilateral Agreement &#10;Australian Capital Territory 7 December 2012&#10;New South Wales 16 September 2015&#10;Victoria 16 September 2015&#10;Tasmania 11 December 2015&#10;South Australia 11 December 2015&#10;Queensland 16 March 2016&#10;Northern Territory 5 May 2016&#10;"/>
      </w:tblPr>
      <w:tblGrid>
        <w:gridCol w:w="3261"/>
        <w:gridCol w:w="2976"/>
      </w:tblGrid>
      <w:tr w:rsidR="006A7CEF" w14:paraId="78870570" w14:textId="77777777" w:rsidTr="00B864C8">
        <w:tc>
          <w:tcPr>
            <w:tcW w:w="3261" w:type="dxa"/>
            <w:tcMar>
              <w:top w:w="108" w:type="dxa"/>
              <w:bottom w:w="108" w:type="dxa"/>
            </w:tcMar>
          </w:tcPr>
          <w:p w14:paraId="0A0F252B" w14:textId="77777777" w:rsidR="006A7CEF" w:rsidRPr="00656672" w:rsidRDefault="006A7CEF" w:rsidP="00B864C8">
            <w:pPr>
              <w:pStyle w:val="Tableheader"/>
              <w:rPr>
                <w:lang w:eastAsia="en-US"/>
              </w:rPr>
            </w:pPr>
            <w:r w:rsidRPr="00656672">
              <w:rPr>
                <w:lang w:eastAsia="en-US"/>
              </w:rPr>
              <w:t>Jurisdiction</w:t>
            </w:r>
          </w:p>
        </w:tc>
        <w:tc>
          <w:tcPr>
            <w:tcW w:w="2976" w:type="dxa"/>
            <w:tcMar>
              <w:top w:w="108" w:type="dxa"/>
              <w:bottom w:w="108" w:type="dxa"/>
            </w:tcMar>
          </w:tcPr>
          <w:p w14:paraId="02119B7F" w14:textId="77777777" w:rsidR="006A7CEF" w:rsidRPr="00656672" w:rsidRDefault="006A7CEF" w:rsidP="00B864C8">
            <w:pPr>
              <w:pStyle w:val="Tableheader"/>
              <w:rPr>
                <w:lang w:eastAsia="en-US"/>
              </w:rPr>
            </w:pPr>
            <w:r w:rsidRPr="00656672">
              <w:rPr>
                <w:lang w:eastAsia="en-US"/>
              </w:rPr>
              <w:t>Bilateral Agreement</w:t>
            </w:r>
            <w:r>
              <w:rPr>
                <w:lang w:eastAsia="en-US"/>
              </w:rPr>
              <w:t xml:space="preserve"> Signed</w:t>
            </w:r>
          </w:p>
        </w:tc>
      </w:tr>
      <w:tr w:rsidR="006A7CEF" w14:paraId="6C62F30C" w14:textId="77777777" w:rsidTr="00B864C8">
        <w:tc>
          <w:tcPr>
            <w:tcW w:w="3261" w:type="dxa"/>
            <w:tcMar>
              <w:top w:w="108" w:type="dxa"/>
              <w:bottom w:w="108" w:type="dxa"/>
            </w:tcMar>
            <w:vAlign w:val="center"/>
          </w:tcPr>
          <w:p w14:paraId="6EE8A3A1" w14:textId="77777777" w:rsidR="006A7CEF" w:rsidRPr="00656672" w:rsidRDefault="006A7CEF" w:rsidP="00B864C8">
            <w:pPr>
              <w:pStyle w:val="tabletext"/>
              <w:rPr>
                <w:lang w:eastAsia="en-US"/>
              </w:rPr>
            </w:pPr>
            <w:r>
              <w:rPr>
                <w:lang w:eastAsia="en-US"/>
              </w:rPr>
              <w:t>Australian Capital Territory</w:t>
            </w:r>
          </w:p>
        </w:tc>
        <w:tc>
          <w:tcPr>
            <w:tcW w:w="2976" w:type="dxa"/>
            <w:tcMar>
              <w:top w:w="108" w:type="dxa"/>
              <w:bottom w:w="108" w:type="dxa"/>
            </w:tcMar>
            <w:vAlign w:val="center"/>
          </w:tcPr>
          <w:p w14:paraId="6DDA57B0" w14:textId="77777777" w:rsidR="006A7CEF" w:rsidRPr="00656672" w:rsidRDefault="006A7CEF" w:rsidP="00B864C8">
            <w:pPr>
              <w:pStyle w:val="tabletext"/>
              <w:rPr>
                <w:lang w:eastAsia="en-US"/>
              </w:rPr>
            </w:pPr>
            <w:r>
              <w:rPr>
                <w:lang w:eastAsia="en-US"/>
              </w:rPr>
              <w:t>7 December 2012</w:t>
            </w:r>
          </w:p>
        </w:tc>
      </w:tr>
      <w:tr w:rsidR="006A7CEF" w14:paraId="0113B72C" w14:textId="77777777" w:rsidTr="00B864C8">
        <w:tc>
          <w:tcPr>
            <w:tcW w:w="3261" w:type="dxa"/>
            <w:tcMar>
              <w:top w:w="108" w:type="dxa"/>
              <w:bottom w:w="108" w:type="dxa"/>
            </w:tcMar>
            <w:vAlign w:val="center"/>
          </w:tcPr>
          <w:p w14:paraId="2B12F3CB" w14:textId="77777777" w:rsidR="006A7CEF" w:rsidRPr="00656672" w:rsidRDefault="006A7CEF" w:rsidP="00B864C8">
            <w:pPr>
              <w:pStyle w:val="tabletext"/>
              <w:rPr>
                <w:lang w:eastAsia="en-US"/>
              </w:rPr>
            </w:pPr>
            <w:r>
              <w:rPr>
                <w:lang w:eastAsia="en-US"/>
              </w:rPr>
              <w:t>New South Wales</w:t>
            </w:r>
          </w:p>
        </w:tc>
        <w:tc>
          <w:tcPr>
            <w:tcW w:w="2976" w:type="dxa"/>
            <w:tcMar>
              <w:top w:w="108" w:type="dxa"/>
              <w:bottom w:w="108" w:type="dxa"/>
            </w:tcMar>
            <w:vAlign w:val="center"/>
          </w:tcPr>
          <w:p w14:paraId="111F83E6" w14:textId="77777777" w:rsidR="006A7CEF" w:rsidRPr="00656672" w:rsidRDefault="006A7CEF" w:rsidP="00B864C8">
            <w:pPr>
              <w:pStyle w:val="tabletext"/>
              <w:rPr>
                <w:lang w:eastAsia="en-US"/>
              </w:rPr>
            </w:pPr>
            <w:r>
              <w:rPr>
                <w:lang w:eastAsia="en-US"/>
              </w:rPr>
              <w:t>16 September 2015</w:t>
            </w:r>
          </w:p>
        </w:tc>
      </w:tr>
      <w:tr w:rsidR="006A7CEF" w14:paraId="3984E3E5" w14:textId="77777777" w:rsidTr="00B864C8">
        <w:tc>
          <w:tcPr>
            <w:tcW w:w="3261" w:type="dxa"/>
            <w:tcMar>
              <w:top w:w="108" w:type="dxa"/>
              <w:bottom w:w="108" w:type="dxa"/>
            </w:tcMar>
            <w:vAlign w:val="center"/>
          </w:tcPr>
          <w:p w14:paraId="6C66B154" w14:textId="77777777" w:rsidR="006A7CEF" w:rsidRPr="00656672" w:rsidRDefault="006A7CEF" w:rsidP="00B864C8">
            <w:pPr>
              <w:pStyle w:val="tabletext"/>
              <w:rPr>
                <w:lang w:eastAsia="en-US"/>
              </w:rPr>
            </w:pPr>
            <w:r>
              <w:rPr>
                <w:lang w:eastAsia="en-US"/>
              </w:rPr>
              <w:t>Victoria</w:t>
            </w:r>
          </w:p>
        </w:tc>
        <w:tc>
          <w:tcPr>
            <w:tcW w:w="2976" w:type="dxa"/>
            <w:tcMar>
              <w:top w:w="108" w:type="dxa"/>
              <w:bottom w:w="108" w:type="dxa"/>
            </w:tcMar>
            <w:vAlign w:val="center"/>
          </w:tcPr>
          <w:p w14:paraId="3AADD303" w14:textId="77777777" w:rsidR="006A7CEF" w:rsidRPr="00656672" w:rsidRDefault="006A7CEF" w:rsidP="00B864C8">
            <w:pPr>
              <w:pStyle w:val="tabletext"/>
              <w:rPr>
                <w:lang w:eastAsia="en-US"/>
              </w:rPr>
            </w:pPr>
            <w:r>
              <w:rPr>
                <w:lang w:eastAsia="en-US"/>
              </w:rPr>
              <w:t>16 September 2015</w:t>
            </w:r>
          </w:p>
        </w:tc>
      </w:tr>
      <w:tr w:rsidR="006A7CEF" w14:paraId="47B6E3DB" w14:textId="77777777" w:rsidTr="00B864C8">
        <w:tc>
          <w:tcPr>
            <w:tcW w:w="3261" w:type="dxa"/>
            <w:tcMar>
              <w:top w:w="108" w:type="dxa"/>
              <w:bottom w:w="108" w:type="dxa"/>
            </w:tcMar>
            <w:vAlign w:val="center"/>
          </w:tcPr>
          <w:p w14:paraId="3A279ECF" w14:textId="77777777" w:rsidR="006A7CEF" w:rsidRDefault="006A7CEF" w:rsidP="00B864C8">
            <w:pPr>
              <w:pStyle w:val="tabletext"/>
              <w:rPr>
                <w:lang w:eastAsia="en-US"/>
              </w:rPr>
            </w:pPr>
            <w:r>
              <w:rPr>
                <w:lang w:eastAsia="en-US"/>
              </w:rPr>
              <w:t>Tasmania</w:t>
            </w:r>
          </w:p>
        </w:tc>
        <w:tc>
          <w:tcPr>
            <w:tcW w:w="2976" w:type="dxa"/>
            <w:tcBorders>
              <w:bottom w:val="single" w:sz="4" w:space="0" w:color="auto"/>
            </w:tcBorders>
            <w:tcMar>
              <w:top w:w="108" w:type="dxa"/>
              <w:bottom w:w="108" w:type="dxa"/>
            </w:tcMar>
            <w:vAlign w:val="center"/>
          </w:tcPr>
          <w:p w14:paraId="1D044424" w14:textId="77777777" w:rsidR="006A7CEF" w:rsidRDefault="006A7CEF" w:rsidP="00B864C8">
            <w:pPr>
              <w:pStyle w:val="tabletext"/>
              <w:rPr>
                <w:lang w:eastAsia="en-US"/>
              </w:rPr>
            </w:pPr>
            <w:r>
              <w:rPr>
                <w:lang w:eastAsia="en-US"/>
              </w:rPr>
              <w:t>11 December 2015</w:t>
            </w:r>
          </w:p>
        </w:tc>
      </w:tr>
      <w:tr w:rsidR="006A7CEF" w14:paraId="4F4D996F" w14:textId="77777777" w:rsidTr="00B864C8">
        <w:trPr>
          <w:trHeight w:val="450"/>
        </w:trPr>
        <w:tc>
          <w:tcPr>
            <w:tcW w:w="3261" w:type="dxa"/>
            <w:tcBorders>
              <w:right w:val="single" w:sz="4" w:space="0" w:color="auto"/>
            </w:tcBorders>
            <w:tcMar>
              <w:top w:w="108" w:type="dxa"/>
              <w:bottom w:w="108" w:type="dxa"/>
            </w:tcMar>
            <w:vAlign w:val="center"/>
          </w:tcPr>
          <w:p w14:paraId="4E502D09" w14:textId="77777777" w:rsidR="006A7CEF" w:rsidRDefault="006A7CEF" w:rsidP="00B864C8">
            <w:pPr>
              <w:pStyle w:val="tabletext"/>
              <w:rPr>
                <w:lang w:eastAsia="en-US"/>
              </w:rPr>
            </w:pPr>
            <w:r>
              <w:rPr>
                <w:lang w:eastAsia="en-US"/>
              </w:rPr>
              <w:t>South Australia</w:t>
            </w:r>
          </w:p>
        </w:tc>
        <w:tc>
          <w:tcPr>
            <w:tcW w:w="2976" w:type="dxa"/>
            <w:tcBorders>
              <w:top w:val="single" w:sz="4" w:space="0" w:color="auto"/>
              <w:left w:val="single" w:sz="4" w:space="0" w:color="auto"/>
              <w:right w:val="single" w:sz="4" w:space="0" w:color="auto"/>
            </w:tcBorders>
            <w:tcMar>
              <w:top w:w="108" w:type="dxa"/>
              <w:bottom w:w="108" w:type="dxa"/>
            </w:tcMar>
            <w:vAlign w:val="center"/>
          </w:tcPr>
          <w:p w14:paraId="74DCA25C" w14:textId="77777777" w:rsidR="006A7CEF" w:rsidRDefault="006A7CEF" w:rsidP="00B864C8">
            <w:pPr>
              <w:pStyle w:val="tabletext"/>
              <w:rPr>
                <w:lang w:eastAsia="en-US"/>
              </w:rPr>
            </w:pPr>
            <w:r>
              <w:rPr>
                <w:lang w:eastAsia="en-US"/>
              </w:rPr>
              <w:t>11 December 2015</w:t>
            </w:r>
          </w:p>
        </w:tc>
      </w:tr>
      <w:tr w:rsidR="006A7CEF" w14:paraId="15223C31" w14:textId="77777777" w:rsidTr="00B864C8">
        <w:tc>
          <w:tcPr>
            <w:tcW w:w="3261" w:type="dxa"/>
            <w:tcMar>
              <w:top w:w="108" w:type="dxa"/>
              <w:bottom w:w="108" w:type="dxa"/>
            </w:tcMar>
            <w:vAlign w:val="center"/>
          </w:tcPr>
          <w:p w14:paraId="6F041475" w14:textId="77777777" w:rsidR="006A7CEF" w:rsidRPr="00656672" w:rsidRDefault="006A7CEF" w:rsidP="00B864C8">
            <w:pPr>
              <w:pStyle w:val="tabletext"/>
              <w:rPr>
                <w:lang w:eastAsia="en-US"/>
              </w:rPr>
            </w:pPr>
            <w:r>
              <w:rPr>
                <w:lang w:eastAsia="en-US"/>
              </w:rPr>
              <w:t>Queensland</w:t>
            </w:r>
          </w:p>
        </w:tc>
        <w:tc>
          <w:tcPr>
            <w:tcW w:w="2976" w:type="dxa"/>
            <w:tcBorders>
              <w:top w:val="single" w:sz="4" w:space="0" w:color="auto"/>
            </w:tcBorders>
            <w:tcMar>
              <w:top w:w="108" w:type="dxa"/>
              <w:bottom w:w="108" w:type="dxa"/>
            </w:tcMar>
            <w:vAlign w:val="center"/>
          </w:tcPr>
          <w:p w14:paraId="0A91C43E" w14:textId="77777777" w:rsidR="006A7CEF" w:rsidRPr="00656672" w:rsidRDefault="006A7CEF" w:rsidP="00B864C8">
            <w:pPr>
              <w:pStyle w:val="tabletext"/>
              <w:rPr>
                <w:lang w:eastAsia="en-US"/>
              </w:rPr>
            </w:pPr>
            <w:r>
              <w:rPr>
                <w:lang w:eastAsia="en-US"/>
              </w:rPr>
              <w:t>16 March 2016</w:t>
            </w:r>
          </w:p>
        </w:tc>
      </w:tr>
      <w:tr w:rsidR="006A7CEF" w14:paraId="6D72D12D" w14:textId="77777777" w:rsidTr="00B864C8">
        <w:tc>
          <w:tcPr>
            <w:tcW w:w="3261" w:type="dxa"/>
            <w:tcMar>
              <w:top w:w="108" w:type="dxa"/>
              <w:bottom w:w="108" w:type="dxa"/>
            </w:tcMar>
            <w:vAlign w:val="center"/>
          </w:tcPr>
          <w:p w14:paraId="5D6BEA15" w14:textId="77777777" w:rsidR="006A7CEF" w:rsidRDefault="006A7CEF" w:rsidP="00B864C8">
            <w:pPr>
              <w:pStyle w:val="tabletext"/>
              <w:rPr>
                <w:lang w:eastAsia="en-US"/>
              </w:rPr>
            </w:pPr>
            <w:r>
              <w:rPr>
                <w:lang w:eastAsia="en-US"/>
              </w:rPr>
              <w:t>Northern Territory</w:t>
            </w:r>
          </w:p>
        </w:tc>
        <w:tc>
          <w:tcPr>
            <w:tcW w:w="2976" w:type="dxa"/>
            <w:tcMar>
              <w:top w:w="108" w:type="dxa"/>
              <w:bottom w:w="108" w:type="dxa"/>
            </w:tcMar>
            <w:vAlign w:val="center"/>
          </w:tcPr>
          <w:p w14:paraId="10001002" w14:textId="77777777" w:rsidR="006A7CEF" w:rsidRDefault="006A7CEF" w:rsidP="00B864C8">
            <w:pPr>
              <w:pStyle w:val="tabletext"/>
              <w:rPr>
                <w:lang w:eastAsia="en-US"/>
              </w:rPr>
            </w:pPr>
            <w:r>
              <w:rPr>
                <w:lang w:eastAsia="en-US"/>
              </w:rPr>
              <w:t>5 May 2016</w:t>
            </w:r>
          </w:p>
        </w:tc>
      </w:tr>
    </w:tbl>
    <w:p w14:paraId="68CF8AE1" w14:textId="77777777" w:rsidR="006A7CEF" w:rsidRPr="005C3AA9" w:rsidRDefault="006A7CEF" w:rsidP="006A7CEF">
      <w:pPr>
        <w:rPr>
          <w:rStyle w:val="BookTitle"/>
          <w:i w:val="0"/>
          <w:iCs w:val="0"/>
          <w:smallCaps w:val="0"/>
          <w:spacing w:val="0"/>
        </w:rPr>
      </w:pPr>
      <w:r w:rsidRPr="0083004E">
        <w:rPr>
          <w:rFonts w:cs="Arial"/>
        </w:rPr>
        <w:t>Nego</w:t>
      </w:r>
      <w:r>
        <w:rPr>
          <w:rFonts w:cs="Arial"/>
        </w:rPr>
        <w:t>tiations on the bilateral agreement</w:t>
      </w:r>
      <w:r w:rsidRPr="0083004E">
        <w:rPr>
          <w:rFonts w:cs="Arial"/>
        </w:rPr>
        <w:t xml:space="preserve"> for transition with </w:t>
      </w:r>
      <w:r>
        <w:rPr>
          <w:rFonts w:cs="Arial"/>
        </w:rPr>
        <w:t>Western Australia</w:t>
      </w:r>
      <w:r w:rsidRPr="0083004E">
        <w:rPr>
          <w:rFonts w:cs="Arial"/>
        </w:rPr>
        <w:t xml:space="preserve"> are </w:t>
      </w:r>
      <w:r>
        <w:rPr>
          <w:rFonts w:cs="Arial"/>
        </w:rPr>
        <w:t>continuing. Details on the roll</w:t>
      </w:r>
      <w:r w:rsidRPr="0083004E">
        <w:rPr>
          <w:rFonts w:cs="Arial"/>
        </w:rPr>
        <w:t xml:space="preserve">out are available on the </w:t>
      </w:r>
      <w:hyperlink r:id="rId29" w:history="1">
        <w:r w:rsidR="00423892">
          <w:rPr>
            <w:rStyle w:val="Hyperlink"/>
            <w:rFonts w:cs="Arial"/>
            <w:sz w:val="24"/>
          </w:rPr>
          <w:t>NDIS</w:t>
        </w:r>
      </w:hyperlink>
      <w:r w:rsidRPr="0083004E">
        <w:rPr>
          <w:rFonts w:cs="Arial"/>
        </w:rPr>
        <w:t xml:space="preserve"> website</w:t>
      </w:r>
      <w:r>
        <w:rPr>
          <w:rFonts w:cs="Arial"/>
        </w:rPr>
        <w:t>.</w:t>
      </w:r>
      <w:r>
        <w:rPr>
          <w:rStyle w:val="FootnoteReference"/>
        </w:rPr>
        <w:footnoteReference w:id="17"/>
      </w:r>
    </w:p>
    <w:p w14:paraId="61D2DF1F" w14:textId="4D7CDCE1" w:rsidR="00D254F7" w:rsidRDefault="006A7CEF" w:rsidP="00D92621">
      <w:pPr>
        <w:rPr>
          <w:b/>
        </w:rPr>
      </w:pPr>
      <w:r w:rsidRPr="00423892">
        <w:t xml:space="preserve">All jurisdictions will continue work through the Disability Reform Council to refine and further develop the NDIS over time. </w:t>
      </w:r>
    </w:p>
    <w:p w14:paraId="082D1E34" w14:textId="77777777" w:rsidR="00C6791A" w:rsidRDefault="00C6791A">
      <w:pPr>
        <w:spacing w:before="0" w:after="200" w:line="276" w:lineRule="auto"/>
        <w:rPr>
          <w:rFonts w:eastAsiaTheme="majorEastAsia" w:cstheme="majorBidi"/>
          <w:b/>
          <w:bCs/>
          <w:iCs/>
        </w:rPr>
      </w:pPr>
      <w:r>
        <w:br w:type="page"/>
      </w:r>
    </w:p>
    <w:p w14:paraId="71C68EFC" w14:textId="45BD3F2B" w:rsidR="007B3F78" w:rsidRPr="00AD0B45" w:rsidRDefault="007B3F78" w:rsidP="00D17978">
      <w:pPr>
        <w:pStyle w:val="Heading4"/>
      </w:pPr>
      <w:r w:rsidRPr="00AD0B45">
        <w:t>The NDIS and mainstream services</w:t>
      </w:r>
    </w:p>
    <w:p w14:paraId="63730AA1" w14:textId="0F9AD656" w:rsidR="007B3F78" w:rsidRPr="005D5A43" w:rsidRDefault="007B3F78" w:rsidP="00D92621">
      <w:pPr>
        <w:rPr>
          <w:rFonts w:cs="Arial"/>
        </w:rPr>
      </w:pPr>
      <w:r>
        <w:rPr>
          <w:rFonts w:cs="Arial"/>
        </w:rPr>
        <w:t>For the NDIS to be successful, and to provide a seamless experience for participants, there must be clear and transparent</w:t>
      </w:r>
      <w:r w:rsidRPr="005D5A43">
        <w:rPr>
          <w:rFonts w:cs="Arial"/>
        </w:rPr>
        <w:t xml:space="preserve"> lines of responsibility between the scheme and </w:t>
      </w:r>
      <w:r>
        <w:rPr>
          <w:rFonts w:cs="Arial"/>
        </w:rPr>
        <w:t xml:space="preserve">mainstream </w:t>
      </w:r>
      <w:r w:rsidRPr="005D5A43">
        <w:rPr>
          <w:rFonts w:cs="Arial"/>
        </w:rPr>
        <w:t>service systems</w:t>
      </w:r>
      <w:r w:rsidR="00D2474C">
        <w:rPr>
          <w:rFonts w:cs="Arial"/>
        </w:rPr>
        <w:t>;</w:t>
      </w:r>
      <w:r w:rsidRPr="005D5A43">
        <w:rPr>
          <w:rFonts w:cs="Arial"/>
        </w:rPr>
        <w:t xml:space="preserve"> such as health, mental health, education, housing, justice</w:t>
      </w:r>
      <w:r>
        <w:rPr>
          <w:rFonts w:cs="Arial"/>
        </w:rPr>
        <w:t>,</w:t>
      </w:r>
      <w:r w:rsidRPr="005D5A43">
        <w:rPr>
          <w:rFonts w:cs="Arial"/>
        </w:rPr>
        <w:t xml:space="preserve"> and child protection</w:t>
      </w:r>
      <w:r w:rsidR="00B80BC5">
        <w:rPr>
          <w:rFonts w:cs="Arial"/>
        </w:rPr>
        <w:t xml:space="preserve">. </w:t>
      </w:r>
      <w:r w:rsidRPr="005D5A43">
        <w:rPr>
          <w:rFonts w:cs="Arial"/>
        </w:rPr>
        <w:t xml:space="preserve">A set of </w:t>
      </w:r>
      <w:r>
        <w:rPr>
          <w:rFonts w:cs="Arial"/>
        </w:rPr>
        <w:t xml:space="preserve">agreed </w:t>
      </w:r>
      <w:r w:rsidRPr="005D5A43">
        <w:rPr>
          <w:rFonts w:cs="Arial"/>
          <w:i/>
          <w:iCs/>
        </w:rPr>
        <w:t xml:space="preserve">Principles to </w:t>
      </w:r>
      <w:r w:rsidR="000706BC">
        <w:rPr>
          <w:rFonts w:cs="Arial"/>
          <w:i/>
          <w:iCs/>
        </w:rPr>
        <w:t>d</w:t>
      </w:r>
      <w:r w:rsidRPr="005D5A43">
        <w:rPr>
          <w:rFonts w:cs="Arial"/>
          <w:i/>
          <w:iCs/>
        </w:rPr>
        <w:t xml:space="preserve">etermine the </w:t>
      </w:r>
      <w:r w:rsidR="000706BC">
        <w:rPr>
          <w:rFonts w:cs="Arial"/>
          <w:i/>
          <w:iCs/>
        </w:rPr>
        <w:t>r</w:t>
      </w:r>
      <w:r w:rsidRPr="005D5A43">
        <w:rPr>
          <w:rFonts w:cs="Arial"/>
          <w:i/>
          <w:iCs/>
        </w:rPr>
        <w:t xml:space="preserve">esponsibilities of the NDIS and </w:t>
      </w:r>
      <w:r w:rsidR="000706BC">
        <w:rPr>
          <w:rFonts w:cs="Arial"/>
          <w:i/>
          <w:iCs/>
        </w:rPr>
        <w:t>o</w:t>
      </w:r>
      <w:r w:rsidRPr="005D5A43">
        <w:rPr>
          <w:rFonts w:cs="Arial"/>
          <w:i/>
          <w:iCs/>
        </w:rPr>
        <w:t xml:space="preserve">ther </w:t>
      </w:r>
      <w:r w:rsidR="000706BC">
        <w:rPr>
          <w:rFonts w:cs="Arial"/>
          <w:i/>
          <w:iCs/>
        </w:rPr>
        <w:t>s</w:t>
      </w:r>
      <w:r w:rsidRPr="005D5A43">
        <w:rPr>
          <w:rFonts w:cs="Arial"/>
          <w:i/>
          <w:iCs/>
        </w:rPr>
        <w:t xml:space="preserve">ervice </w:t>
      </w:r>
      <w:r w:rsidR="000706BC">
        <w:rPr>
          <w:rFonts w:cs="Arial"/>
          <w:i/>
          <w:iCs/>
        </w:rPr>
        <w:t>s</w:t>
      </w:r>
      <w:r w:rsidRPr="005D5A43">
        <w:rPr>
          <w:rFonts w:cs="Arial"/>
          <w:i/>
          <w:iCs/>
        </w:rPr>
        <w:t xml:space="preserve">ystems </w:t>
      </w:r>
      <w:r w:rsidRPr="00C2572E">
        <w:rPr>
          <w:rFonts w:cs="Arial"/>
          <w:iCs/>
        </w:rPr>
        <w:t>and supporting</w:t>
      </w:r>
      <w:r>
        <w:rPr>
          <w:rFonts w:cs="Arial"/>
          <w:i/>
          <w:iCs/>
        </w:rPr>
        <w:t xml:space="preserve"> Applied Principles </w:t>
      </w:r>
      <w:r w:rsidRPr="005D5A43">
        <w:rPr>
          <w:rFonts w:cs="Arial"/>
          <w:iCs/>
        </w:rPr>
        <w:t>for each service system</w:t>
      </w:r>
      <w:r w:rsidRPr="005D5A43">
        <w:rPr>
          <w:rFonts w:cs="Arial"/>
          <w:i/>
          <w:iCs/>
        </w:rPr>
        <w:t xml:space="preserve"> </w:t>
      </w:r>
      <w:r w:rsidRPr="005D5A43">
        <w:rPr>
          <w:rFonts w:cs="Arial"/>
          <w:iCs/>
        </w:rPr>
        <w:t xml:space="preserve">are available on the </w:t>
      </w:r>
      <w:hyperlink r:id="rId30" w:history="1">
        <w:r w:rsidR="00A11424" w:rsidRPr="00197672">
          <w:rPr>
            <w:rStyle w:val="Hyperlink"/>
            <w:sz w:val="24"/>
          </w:rPr>
          <w:t>Council of Australian Governments</w:t>
        </w:r>
      </w:hyperlink>
      <w:r w:rsidRPr="005D5A43">
        <w:rPr>
          <w:rFonts w:cs="Arial"/>
          <w:iCs/>
        </w:rPr>
        <w:t xml:space="preserve"> </w:t>
      </w:r>
      <w:r w:rsidR="000706BC">
        <w:rPr>
          <w:rFonts w:cs="Arial"/>
          <w:iCs/>
        </w:rPr>
        <w:t>website</w:t>
      </w:r>
      <w:r w:rsidR="00B80BC5">
        <w:rPr>
          <w:rFonts w:cs="Arial"/>
          <w:iCs/>
        </w:rPr>
        <w:t>.</w:t>
      </w:r>
      <w:r w:rsidR="00197672">
        <w:rPr>
          <w:rStyle w:val="FootnoteReference"/>
          <w:rFonts w:cs="Arial"/>
          <w:iCs/>
        </w:rPr>
        <w:footnoteReference w:id="18"/>
      </w:r>
      <w:r w:rsidR="00197672">
        <w:rPr>
          <w:rFonts w:cs="Arial"/>
          <w:iCs/>
        </w:rPr>
        <w:t xml:space="preserve"> </w:t>
      </w:r>
      <w:r w:rsidR="00404166">
        <w:rPr>
          <w:rFonts w:cs="Arial"/>
          <w:iCs/>
        </w:rPr>
        <w:t>These p</w:t>
      </w:r>
      <w:r w:rsidRPr="00704DF3">
        <w:rPr>
          <w:rFonts w:cs="Arial"/>
          <w:iCs/>
        </w:rPr>
        <w:t>rinciples include a commitment to a seamless interaction of people with disability with the NDIS and other service systems, as well as coordinated approaches between systems</w:t>
      </w:r>
      <w:r w:rsidR="00B80BC5">
        <w:rPr>
          <w:rFonts w:cs="Arial"/>
          <w:iCs/>
        </w:rPr>
        <w:t xml:space="preserve">. </w:t>
      </w:r>
      <w:r w:rsidRPr="00704DF3">
        <w:rPr>
          <w:rFonts w:cs="Arial"/>
          <w:iCs/>
        </w:rPr>
        <w:t>This recognises that there is a need for service systems to work together at the local level to coordinate supports for participants</w:t>
      </w:r>
      <w:r w:rsidR="00D2474C">
        <w:rPr>
          <w:rFonts w:cs="Arial"/>
          <w:iCs/>
        </w:rPr>
        <w:t>,</w:t>
      </w:r>
      <w:r w:rsidRPr="00704DF3">
        <w:rPr>
          <w:rFonts w:cs="Arial"/>
          <w:iCs/>
        </w:rPr>
        <w:t xml:space="preserve"> as they </w:t>
      </w:r>
      <w:r w:rsidR="000706BC">
        <w:rPr>
          <w:rFonts w:cs="Arial"/>
          <w:iCs/>
        </w:rPr>
        <w:t xml:space="preserve">often </w:t>
      </w:r>
      <w:r w:rsidRPr="00704DF3">
        <w:rPr>
          <w:rFonts w:cs="Arial"/>
          <w:iCs/>
        </w:rPr>
        <w:t>require supports from multiple systems or transition from one to another.</w:t>
      </w:r>
    </w:p>
    <w:p w14:paraId="4F6BB8B9" w14:textId="77777777" w:rsidR="00840157" w:rsidRPr="00E532A6" w:rsidRDefault="00840157" w:rsidP="00036F06">
      <w:pPr>
        <w:pStyle w:val="Heading3"/>
        <w:spacing w:before="120" w:after="180" w:line="280" w:lineRule="atLeast"/>
        <w:rPr>
          <w:snapToGrid w:val="0"/>
        </w:rPr>
      </w:pPr>
      <w:bookmarkStart w:id="54" w:name="_Toc337885561"/>
      <w:r>
        <w:rPr>
          <w:snapToGrid w:val="0"/>
        </w:rPr>
        <w:t>Improving employment outcomes for people with disability</w:t>
      </w:r>
      <w:bookmarkEnd w:id="54"/>
    </w:p>
    <w:p w14:paraId="729A832C" w14:textId="77777777" w:rsidR="00995A60" w:rsidRDefault="00AB5BD5" w:rsidP="00995A60">
      <w:pPr>
        <w:rPr>
          <w:snapToGrid w:val="0"/>
        </w:rPr>
      </w:pPr>
      <w:r>
        <w:rPr>
          <w:snapToGrid w:val="0"/>
        </w:rPr>
        <w:t xml:space="preserve">All Australian governments are </w:t>
      </w:r>
      <w:r w:rsidRPr="00CB0661">
        <w:rPr>
          <w:snapToGrid w:val="0"/>
        </w:rPr>
        <w:t xml:space="preserve">committed to ensuring people with disability receive opportunities to reach their potential </w:t>
      </w:r>
      <w:r>
        <w:rPr>
          <w:snapToGrid w:val="0"/>
        </w:rPr>
        <w:t>and achieve meaningful participation</w:t>
      </w:r>
      <w:r w:rsidRPr="00CB0661">
        <w:rPr>
          <w:snapToGrid w:val="0"/>
        </w:rPr>
        <w:t xml:space="preserve"> </w:t>
      </w:r>
      <w:r>
        <w:rPr>
          <w:snapToGrid w:val="0"/>
        </w:rPr>
        <w:t xml:space="preserve">in the </w:t>
      </w:r>
      <w:r w:rsidRPr="00CB0661">
        <w:rPr>
          <w:snapToGrid w:val="0"/>
        </w:rPr>
        <w:t>workforce</w:t>
      </w:r>
      <w:r>
        <w:rPr>
          <w:snapToGrid w:val="0"/>
        </w:rPr>
        <w:t xml:space="preserve">. </w:t>
      </w:r>
      <w:r w:rsidR="00995A60">
        <w:rPr>
          <w:snapToGrid w:val="0"/>
        </w:rPr>
        <w:t xml:space="preserve">Economic security, including increasing access to employment opportunities, is one of the six main outcome areas of the strategy. This outcome area seeks to ensure the economic security of people with disability, their families and carers so as to enable them to plan for the future and exercise choice and control over their lives. </w:t>
      </w:r>
    </w:p>
    <w:p w14:paraId="2CA71364" w14:textId="77777777" w:rsidR="00995A60" w:rsidRDefault="00995A60" w:rsidP="00995A60">
      <w:pPr>
        <w:rPr>
          <w:snapToGrid w:val="0"/>
        </w:rPr>
      </w:pPr>
      <w:r>
        <w:rPr>
          <w:snapToGrid w:val="0"/>
        </w:rPr>
        <w:t>In February 2015, the Disability Reform Council</w:t>
      </w:r>
      <w:r w:rsidRPr="008A0B4F">
        <w:rPr>
          <w:snapToGrid w:val="0"/>
        </w:rPr>
        <w:t xml:space="preserve"> agreed that future work </w:t>
      </w:r>
      <w:r>
        <w:rPr>
          <w:snapToGrid w:val="0"/>
        </w:rPr>
        <w:t xml:space="preserve">across governments on the implementation </w:t>
      </w:r>
      <w:r w:rsidRPr="008A0B4F">
        <w:rPr>
          <w:snapToGrid w:val="0"/>
        </w:rPr>
        <w:t>of the strategy should include a strong focus</w:t>
      </w:r>
      <w:r>
        <w:rPr>
          <w:snapToGrid w:val="0"/>
        </w:rPr>
        <w:t xml:space="preserve"> </w:t>
      </w:r>
      <w:r w:rsidRPr="008A0B4F">
        <w:rPr>
          <w:snapToGrid w:val="0"/>
        </w:rPr>
        <w:t xml:space="preserve">on </w:t>
      </w:r>
      <w:r>
        <w:rPr>
          <w:snapToGrid w:val="0"/>
        </w:rPr>
        <w:t xml:space="preserve">the </w:t>
      </w:r>
      <w:r w:rsidRPr="008A0B4F">
        <w:rPr>
          <w:snapToGrid w:val="0"/>
        </w:rPr>
        <w:t>employment</w:t>
      </w:r>
      <w:r>
        <w:rPr>
          <w:snapToGrid w:val="0"/>
        </w:rPr>
        <w:t xml:space="preserve"> of people with disability. It is this commitment by disability ministers that drives additional effort across jurisdictions aimed at improving employment outcomes for people with disability. </w:t>
      </w:r>
    </w:p>
    <w:p w14:paraId="209FA617" w14:textId="77777777" w:rsidR="00995A60" w:rsidRPr="001013C1" w:rsidRDefault="00AB5BD5" w:rsidP="00995A60">
      <w:pPr>
        <w:rPr>
          <w:snapToGrid w:val="0"/>
        </w:rPr>
      </w:pPr>
      <w:r w:rsidRPr="00450DEC">
        <w:rPr>
          <w:snapToGrid w:val="0"/>
        </w:rPr>
        <w:t xml:space="preserve">By any measure, people with disability are </w:t>
      </w:r>
      <w:r>
        <w:rPr>
          <w:snapToGrid w:val="0"/>
        </w:rPr>
        <w:t xml:space="preserve">often </w:t>
      </w:r>
      <w:r w:rsidRPr="00450DEC">
        <w:rPr>
          <w:snapToGrid w:val="0"/>
        </w:rPr>
        <w:t>disadvantaged when it comes to employment</w:t>
      </w:r>
      <w:r>
        <w:rPr>
          <w:snapToGrid w:val="0"/>
        </w:rPr>
        <w:t xml:space="preserve">. </w:t>
      </w:r>
      <w:r w:rsidR="00995A60">
        <w:rPr>
          <w:snapToGrid w:val="0"/>
        </w:rPr>
        <w:t xml:space="preserve">Using the National Disability Strategy trend indicator data, </w:t>
      </w:r>
      <w:r w:rsidR="00995A60" w:rsidRPr="00E469F1">
        <w:rPr>
          <w:snapToGrid w:val="0"/>
        </w:rPr>
        <w:t xml:space="preserve">Figures </w:t>
      </w:r>
      <w:r w:rsidR="00995A60" w:rsidRPr="00514563">
        <w:rPr>
          <w:snapToGrid w:val="0"/>
        </w:rPr>
        <w:t>2</w:t>
      </w:r>
      <w:r w:rsidR="00995A60" w:rsidRPr="00E469F1">
        <w:rPr>
          <w:snapToGrid w:val="0"/>
        </w:rPr>
        <w:t xml:space="preserve"> and </w:t>
      </w:r>
      <w:r w:rsidR="00995A60">
        <w:rPr>
          <w:snapToGrid w:val="0"/>
        </w:rPr>
        <w:t>3 provide a representation of the disadvantage faced by people with disability in terms of key factors.</w:t>
      </w:r>
    </w:p>
    <w:p w14:paraId="27B39421" w14:textId="77777777" w:rsidR="00840157" w:rsidRDefault="00E709F0" w:rsidP="00840157">
      <w:pPr>
        <w:rPr>
          <w:snapToGrid w:val="0"/>
        </w:rPr>
      </w:pPr>
      <w:r>
        <w:rPr>
          <w:snapToGrid w:val="0"/>
        </w:rPr>
        <w:t>L</w:t>
      </w:r>
      <w:r w:rsidR="00A94B84" w:rsidRPr="008A0B4F">
        <w:rPr>
          <w:snapToGrid w:val="0"/>
        </w:rPr>
        <w:t xml:space="preserve">abour force participation rates for people with disability </w:t>
      </w:r>
      <w:r w:rsidR="003F30C5">
        <w:rPr>
          <w:snapToGrid w:val="0"/>
        </w:rPr>
        <w:t>aged 15</w:t>
      </w:r>
      <w:r w:rsidR="00070170">
        <w:rPr>
          <w:snapToGrid w:val="0"/>
        </w:rPr>
        <w:noBreakHyphen/>
      </w:r>
      <w:r w:rsidR="003F30C5">
        <w:rPr>
          <w:snapToGrid w:val="0"/>
        </w:rPr>
        <w:t xml:space="preserve">64 </w:t>
      </w:r>
      <w:r w:rsidR="00A94B84" w:rsidRPr="008A0B4F">
        <w:rPr>
          <w:snapToGrid w:val="0"/>
        </w:rPr>
        <w:t>were 5</w:t>
      </w:r>
      <w:r w:rsidR="006F1E77">
        <w:rPr>
          <w:snapToGrid w:val="0"/>
        </w:rPr>
        <w:t>4.3</w:t>
      </w:r>
      <w:r w:rsidR="00C503AB">
        <w:rPr>
          <w:snapToGrid w:val="0"/>
        </w:rPr>
        <w:t> </w:t>
      </w:r>
      <w:r w:rsidR="00A94B84" w:rsidRPr="008A0B4F">
        <w:rPr>
          <w:snapToGrid w:val="0"/>
        </w:rPr>
        <w:t>per</w:t>
      </w:r>
      <w:r w:rsidR="00C503AB">
        <w:rPr>
          <w:snapToGrid w:val="0"/>
        </w:rPr>
        <w:t> </w:t>
      </w:r>
      <w:r w:rsidR="00A94B84" w:rsidRPr="008A0B4F">
        <w:rPr>
          <w:snapToGrid w:val="0"/>
        </w:rPr>
        <w:t>cent in</w:t>
      </w:r>
      <w:r w:rsidR="00D278C2">
        <w:rPr>
          <w:snapToGrid w:val="0"/>
        </w:rPr>
        <w:t> </w:t>
      </w:r>
      <w:r w:rsidR="00A94B84" w:rsidRPr="008A0B4F">
        <w:rPr>
          <w:snapToGrid w:val="0"/>
        </w:rPr>
        <w:t>2009 and</w:t>
      </w:r>
      <w:r w:rsidR="00D278C2">
        <w:rPr>
          <w:snapToGrid w:val="0"/>
        </w:rPr>
        <w:t> </w:t>
      </w:r>
      <w:r w:rsidR="00A94B84" w:rsidRPr="008A0B4F">
        <w:rPr>
          <w:snapToGrid w:val="0"/>
        </w:rPr>
        <w:t>5</w:t>
      </w:r>
      <w:r w:rsidR="003F30C5">
        <w:rPr>
          <w:snapToGrid w:val="0"/>
        </w:rPr>
        <w:t>2.8</w:t>
      </w:r>
      <w:r w:rsidR="00C503AB">
        <w:rPr>
          <w:snapToGrid w:val="0"/>
        </w:rPr>
        <w:t> </w:t>
      </w:r>
      <w:r w:rsidR="00A94B84" w:rsidRPr="008A0B4F">
        <w:rPr>
          <w:snapToGrid w:val="0"/>
        </w:rPr>
        <w:t>per</w:t>
      </w:r>
      <w:r w:rsidR="00C503AB">
        <w:rPr>
          <w:snapToGrid w:val="0"/>
        </w:rPr>
        <w:t> </w:t>
      </w:r>
      <w:r w:rsidR="00A94B84" w:rsidRPr="008A0B4F">
        <w:rPr>
          <w:snapToGrid w:val="0"/>
        </w:rPr>
        <w:t>cent in 2012, compared to</w:t>
      </w:r>
      <w:r w:rsidR="00D278C2">
        <w:rPr>
          <w:snapToGrid w:val="0"/>
        </w:rPr>
        <w:t> </w:t>
      </w:r>
      <w:r w:rsidR="00A94B84" w:rsidRPr="008A0B4F">
        <w:rPr>
          <w:snapToGrid w:val="0"/>
        </w:rPr>
        <w:t>8</w:t>
      </w:r>
      <w:r w:rsidR="003F30C5">
        <w:rPr>
          <w:snapToGrid w:val="0"/>
        </w:rPr>
        <w:t>2.5</w:t>
      </w:r>
      <w:r w:rsidR="00C503AB">
        <w:rPr>
          <w:snapToGrid w:val="0"/>
        </w:rPr>
        <w:t> </w:t>
      </w:r>
      <w:r w:rsidR="00A94B84" w:rsidRPr="008A0B4F">
        <w:rPr>
          <w:snapToGrid w:val="0"/>
        </w:rPr>
        <w:t>per</w:t>
      </w:r>
      <w:r w:rsidR="00C503AB">
        <w:rPr>
          <w:snapToGrid w:val="0"/>
        </w:rPr>
        <w:t> </w:t>
      </w:r>
      <w:r w:rsidR="00A94B84" w:rsidRPr="008A0B4F">
        <w:rPr>
          <w:snapToGrid w:val="0"/>
        </w:rPr>
        <w:t>cent for people without disability</w:t>
      </w:r>
      <w:r w:rsidR="00F30E00">
        <w:rPr>
          <w:snapToGrid w:val="0"/>
        </w:rPr>
        <w:t xml:space="preserve"> (</w:t>
      </w:r>
      <w:r w:rsidR="007545EB">
        <w:rPr>
          <w:snapToGrid w:val="0"/>
        </w:rPr>
        <w:t xml:space="preserve">Figure </w:t>
      </w:r>
      <w:r w:rsidR="00A24D4E">
        <w:rPr>
          <w:snapToGrid w:val="0"/>
        </w:rPr>
        <w:t>2</w:t>
      </w:r>
      <w:r w:rsidR="00F30E00">
        <w:rPr>
          <w:snapToGrid w:val="0"/>
        </w:rPr>
        <w:t>)</w:t>
      </w:r>
      <w:r w:rsidR="00A94B84" w:rsidRPr="008A0B4F">
        <w:rPr>
          <w:snapToGrid w:val="0"/>
        </w:rPr>
        <w:t>.</w:t>
      </w:r>
      <w:r w:rsidR="007545EB">
        <w:rPr>
          <w:snapToGrid w:val="0"/>
        </w:rPr>
        <w:t xml:space="preserve"> </w:t>
      </w:r>
      <w:r w:rsidR="003F30C5">
        <w:rPr>
          <w:snapToGrid w:val="0"/>
        </w:rPr>
        <w:t>The participation rate for males with disability was</w:t>
      </w:r>
      <w:r w:rsidR="00D278C2">
        <w:rPr>
          <w:snapToGrid w:val="0"/>
        </w:rPr>
        <w:t> </w:t>
      </w:r>
      <w:r w:rsidR="003F30C5">
        <w:rPr>
          <w:snapToGrid w:val="0"/>
        </w:rPr>
        <w:t>56.6</w:t>
      </w:r>
      <w:r w:rsidR="00C503AB">
        <w:rPr>
          <w:snapToGrid w:val="0"/>
        </w:rPr>
        <w:t> </w:t>
      </w:r>
      <w:r w:rsidR="003F30C5">
        <w:rPr>
          <w:snapToGrid w:val="0"/>
        </w:rPr>
        <w:t>per</w:t>
      </w:r>
      <w:r w:rsidR="00C503AB">
        <w:rPr>
          <w:snapToGrid w:val="0"/>
        </w:rPr>
        <w:t> </w:t>
      </w:r>
      <w:r w:rsidR="003F30C5">
        <w:rPr>
          <w:snapToGrid w:val="0"/>
        </w:rPr>
        <w:t>cent and for females 49.0</w:t>
      </w:r>
      <w:r w:rsidR="00C503AB">
        <w:rPr>
          <w:snapToGrid w:val="0"/>
        </w:rPr>
        <w:t> </w:t>
      </w:r>
      <w:r w:rsidR="003F30C5">
        <w:rPr>
          <w:snapToGrid w:val="0"/>
        </w:rPr>
        <w:t>per</w:t>
      </w:r>
      <w:r w:rsidR="00C503AB">
        <w:rPr>
          <w:snapToGrid w:val="0"/>
        </w:rPr>
        <w:t> </w:t>
      </w:r>
      <w:r w:rsidR="003F30C5">
        <w:rPr>
          <w:snapToGrid w:val="0"/>
        </w:rPr>
        <w:t>cent</w:t>
      </w:r>
      <w:r w:rsidR="00B80BC5">
        <w:rPr>
          <w:snapToGrid w:val="0"/>
        </w:rPr>
        <w:t xml:space="preserve">. </w:t>
      </w:r>
      <w:r w:rsidR="00A94B84" w:rsidRPr="008A0B4F">
        <w:rPr>
          <w:snapToGrid w:val="0"/>
        </w:rPr>
        <w:t xml:space="preserve">Labour force participation was lowest when a person’s level of disability was severe or profound, </w:t>
      </w:r>
      <w:r w:rsidR="00A94B84" w:rsidRPr="007E4F4E">
        <w:rPr>
          <w:snapToGrid w:val="0"/>
        </w:rPr>
        <w:t>down to 32 and 30</w:t>
      </w:r>
      <w:r w:rsidR="00C503AB">
        <w:rPr>
          <w:snapToGrid w:val="0"/>
        </w:rPr>
        <w:t> </w:t>
      </w:r>
      <w:r w:rsidR="00A94B84" w:rsidRPr="007E4F4E">
        <w:rPr>
          <w:snapToGrid w:val="0"/>
        </w:rPr>
        <w:t>per</w:t>
      </w:r>
      <w:r w:rsidR="00C503AB">
        <w:rPr>
          <w:snapToGrid w:val="0"/>
        </w:rPr>
        <w:t> </w:t>
      </w:r>
      <w:r w:rsidR="00A94B84" w:rsidRPr="007E4F4E">
        <w:rPr>
          <w:snapToGrid w:val="0"/>
        </w:rPr>
        <w:t>cent in</w:t>
      </w:r>
      <w:r w:rsidR="00D278C2">
        <w:rPr>
          <w:snapToGrid w:val="0"/>
        </w:rPr>
        <w:t> </w:t>
      </w:r>
      <w:r w:rsidR="00A94B84" w:rsidRPr="007E4F4E">
        <w:rPr>
          <w:snapToGrid w:val="0"/>
        </w:rPr>
        <w:t>2009 and</w:t>
      </w:r>
      <w:r w:rsidR="00D278C2">
        <w:rPr>
          <w:snapToGrid w:val="0"/>
        </w:rPr>
        <w:t> </w:t>
      </w:r>
      <w:r w:rsidR="00A94B84" w:rsidRPr="007E4F4E">
        <w:rPr>
          <w:snapToGrid w:val="0"/>
        </w:rPr>
        <w:t>2012 respectively</w:t>
      </w:r>
      <w:r w:rsidR="009D61C2">
        <w:rPr>
          <w:snapToGrid w:val="0"/>
        </w:rPr>
        <w:t>.</w:t>
      </w:r>
      <w:r w:rsidR="00635ACC">
        <w:rPr>
          <w:rStyle w:val="FootnoteReference"/>
          <w:snapToGrid w:val="0"/>
        </w:rPr>
        <w:footnoteReference w:id="19"/>
      </w:r>
      <w:r w:rsidR="00635ACC" w:rsidRPr="00635ACC">
        <w:rPr>
          <w:snapToGrid w:val="0"/>
        </w:rPr>
        <w:t xml:space="preserve"> </w:t>
      </w:r>
      <w:r w:rsidR="00635ACC">
        <w:rPr>
          <w:snapToGrid w:val="0"/>
        </w:rPr>
        <w:t>These figures indicate that Australia’s workforce participation rate for people with disability is considered low by international standards.</w:t>
      </w:r>
      <w:r w:rsidR="00635ACC">
        <w:rPr>
          <w:rStyle w:val="FootnoteReference"/>
          <w:snapToGrid w:val="0"/>
        </w:rPr>
        <w:footnoteReference w:id="20"/>
      </w:r>
    </w:p>
    <w:p w14:paraId="4AEE377A" w14:textId="77777777" w:rsidR="00BA698A" w:rsidRDefault="00BA698A">
      <w:pPr>
        <w:spacing w:before="0" w:after="200" w:line="276" w:lineRule="auto"/>
        <w:rPr>
          <w:rStyle w:val="BookTitle"/>
          <w:rFonts w:eastAsia="Calibri" w:cs="Arial"/>
          <w:b/>
          <w:i w:val="0"/>
          <w:iCs w:val="0"/>
          <w:smallCaps w:val="0"/>
          <w:spacing w:val="0"/>
          <w:szCs w:val="22"/>
          <w:lang w:eastAsia="en-US"/>
        </w:rPr>
      </w:pPr>
      <w:r>
        <w:rPr>
          <w:rStyle w:val="BookTitle"/>
          <w:i w:val="0"/>
          <w:iCs w:val="0"/>
          <w:smallCaps w:val="0"/>
          <w:spacing w:val="0"/>
        </w:rPr>
        <w:br w:type="page"/>
      </w:r>
    </w:p>
    <w:p w14:paraId="2F466C50" w14:textId="0E00ACB4" w:rsidR="00840157" w:rsidRDefault="00894387" w:rsidP="00515671">
      <w:pPr>
        <w:pStyle w:val="Figurehead"/>
        <w:rPr>
          <w:rStyle w:val="BookTitle"/>
          <w:i w:val="0"/>
          <w:iCs w:val="0"/>
          <w:smallCaps w:val="0"/>
          <w:spacing w:val="0"/>
        </w:rPr>
      </w:pPr>
      <w:bookmarkStart w:id="55" w:name="_Toc337885774"/>
      <w:r w:rsidRPr="00F6790C">
        <w:rPr>
          <w:rStyle w:val="BookTitle"/>
          <w:i w:val="0"/>
          <w:iCs w:val="0"/>
          <w:smallCaps w:val="0"/>
          <w:spacing w:val="0"/>
        </w:rPr>
        <w:t xml:space="preserve">Figure </w:t>
      </w:r>
      <w:r w:rsidR="005870DC" w:rsidRPr="00A913DF">
        <w:rPr>
          <w:rStyle w:val="BookTitle"/>
          <w:i w:val="0"/>
          <w:iCs w:val="0"/>
          <w:smallCaps w:val="0"/>
          <w:spacing w:val="0"/>
        </w:rPr>
        <w:t>2</w:t>
      </w:r>
      <w:r w:rsidR="003232EA" w:rsidRPr="00AB66A4">
        <w:rPr>
          <w:rStyle w:val="BookTitle"/>
          <w:i w:val="0"/>
          <w:iCs w:val="0"/>
          <w:smallCaps w:val="0"/>
          <w:spacing w:val="0"/>
        </w:rPr>
        <w:t>:</w:t>
      </w:r>
      <w:r w:rsidR="00B80BC5" w:rsidRPr="00AB66A4">
        <w:rPr>
          <w:rStyle w:val="BookTitle"/>
          <w:i w:val="0"/>
          <w:iCs w:val="0"/>
          <w:smallCaps w:val="0"/>
          <w:spacing w:val="0"/>
        </w:rPr>
        <w:t xml:space="preserve"> </w:t>
      </w:r>
      <w:r w:rsidR="00840157" w:rsidRPr="00AB66A4">
        <w:rPr>
          <w:rStyle w:val="BookTitle"/>
          <w:i w:val="0"/>
          <w:iCs w:val="0"/>
          <w:smallCaps w:val="0"/>
          <w:spacing w:val="0"/>
        </w:rPr>
        <w:t>Proportion of people aged 15-64 living in households participating in the labour force and disability status</w:t>
      </w:r>
      <w:r w:rsidR="003232EA" w:rsidRPr="00AB66A4">
        <w:rPr>
          <w:rStyle w:val="BookTitle"/>
          <w:i w:val="0"/>
          <w:iCs w:val="0"/>
          <w:smallCaps w:val="0"/>
          <w:spacing w:val="0"/>
        </w:rPr>
        <w:t>—</w:t>
      </w:r>
      <w:r w:rsidR="00840157" w:rsidRPr="00AB66A4">
        <w:rPr>
          <w:rStyle w:val="BookTitle"/>
          <w:i w:val="0"/>
          <w:iCs w:val="0"/>
          <w:smallCaps w:val="0"/>
          <w:spacing w:val="0"/>
        </w:rPr>
        <w:t>2009 and 2012</w:t>
      </w:r>
      <w:bookmarkEnd w:id="55"/>
      <w:r w:rsidR="00840157" w:rsidRPr="00AB66A4">
        <w:rPr>
          <w:rStyle w:val="BookTitle"/>
          <w:i w:val="0"/>
          <w:iCs w:val="0"/>
          <w:smallCaps w:val="0"/>
          <w:spacing w:val="0"/>
        </w:rPr>
        <w:t xml:space="preserve"> </w:t>
      </w:r>
    </w:p>
    <w:p w14:paraId="30280CA3" w14:textId="77777777" w:rsidR="006B0FB3" w:rsidRDefault="006B0FB3" w:rsidP="00635ACC">
      <w:pPr>
        <w:pStyle w:val="Tableheading"/>
        <w:rPr>
          <w:rStyle w:val="BookTitle"/>
          <w:i w:val="0"/>
          <w:iCs w:val="0"/>
          <w:smallCaps w:val="0"/>
          <w:spacing w:val="0"/>
        </w:rPr>
      </w:pPr>
    </w:p>
    <w:p w14:paraId="22FF365D" w14:textId="72D6A941" w:rsidR="006B0FB3" w:rsidRPr="00635ACC" w:rsidRDefault="006B0FB3" w:rsidP="00635ACC">
      <w:pPr>
        <w:pStyle w:val="Tableheading"/>
      </w:pPr>
      <w:r>
        <w:rPr>
          <w:noProof/>
          <w:lang w:eastAsia="en-AU"/>
        </w:rPr>
        <w:drawing>
          <wp:inline distT="0" distB="0" distL="0" distR="0" wp14:anchorId="1A22BDE3" wp14:editId="1F82C0A9">
            <wp:extent cx="5232400" cy="2326640"/>
            <wp:effectExtent l="0" t="0" r="0" b="10160"/>
            <wp:docPr id="15" name="Picture 2" descr="Figure 2 uses Australian Bureau of Statistics data from the Survey of Disability, Ageing and Carers, to compare labour force participation rates for people with disability and people without disability in 2009 and 2012.  The figure shows that labour force participation rates for people with disability are low compared to those without disability." title="Figure 2: Proportion of people aged 15-64 living in households participating in the labour force and disability status—2009 and 20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32400" cy="2326640"/>
                    </a:xfrm>
                    <a:prstGeom prst="rect">
                      <a:avLst/>
                    </a:prstGeom>
                    <a:noFill/>
                    <a:ln>
                      <a:noFill/>
                    </a:ln>
                  </pic:spPr>
                </pic:pic>
              </a:graphicData>
            </a:graphic>
          </wp:inline>
        </w:drawing>
      </w:r>
    </w:p>
    <w:p w14:paraId="3BB606FD" w14:textId="421D52C5" w:rsidR="007E4F4E" w:rsidRDefault="007E4F4E" w:rsidP="00840157">
      <w:pPr>
        <w:jc w:val="center"/>
        <w:rPr>
          <w:snapToGrid w:val="0"/>
        </w:rPr>
      </w:pPr>
    </w:p>
    <w:p w14:paraId="5136EE27" w14:textId="77777777" w:rsidR="002F5700" w:rsidRDefault="00DC2841" w:rsidP="00B864C8">
      <w:pPr>
        <w:pStyle w:val="Source"/>
      </w:pPr>
      <w:r w:rsidRPr="00502710">
        <w:t>Source: DSS analysis of ABS</w:t>
      </w:r>
      <w:r w:rsidR="004369AF">
        <w:t>,</w:t>
      </w:r>
      <w:r w:rsidRPr="00502710">
        <w:t xml:space="preserve"> </w:t>
      </w:r>
      <w:r w:rsidRPr="00910BEE">
        <w:rPr>
          <w:i/>
        </w:rPr>
        <w:t>Survey of Disability, Ageing and Carers</w:t>
      </w:r>
      <w:r w:rsidR="000F5344">
        <w:t>,</w:t>
      </w:r>
      <w:r w:rsidRPr="00502710">
        <w:t xml:space="preserve"> 2009</w:t>
      </w:r>
      <w:r w:rsidR="00502710">
        <w:t xml:space="preserve"> and 2012</w:t>
      </w:r>
      <w:r w:rsidR="000F5344">
        <w:t>,</w:t>
      </w:r>
      <w:r w:rsidRPr="00502710">
        <w:t xml:space="preserve"> Confidentialised Unit Record File.</w:t>
      </w:r>
    </w:p>
    <w:p w14:paraId="435B2AA1" w14:textId="77777777" w:rsidR="00A94B84" w:rsidRDefault="007545EB" w:rsidP="000D68CE">
      <w:pPr>
        <w:rPr>
          <w:rStyle w:val="BookTitle"/>
          <w:rFonts w:cs="Arial"/>
          <w:b/>
          <w:i w:val="0"/>
          <w:smallCaps w:val="0"/>
          <w:spacing w:val="0"/>
        </w:rPr>
      </w:pPr>
      <w:r>
        <w:rPr>
          <w:rFonts w:cs="Arial"/>
          <w:snapToGrid w:val="0"/>
        </w:rPr>
        <w:t>T</w:t>
      </w:r>
      <w:r w:rsidR="00A94B84" w:rsidRPr="007E4F4E">
        <w:rPr>
          <w:rFonts w:cs="Arial"/>
          <w:snapToGrid w:val="0"/>
        </w:rPr>
        <w:t>he median gross weekly income for people with a reported disability is roughly half that of people without a reported disability</w:t>
      </w:r>
      <w:r>
        <w:rPr>
          <w:rFonts w:cs="Arial"/>
          <w:snapToGrid w:val="0"/>
        </w:rPr>
        <w:t xml:space="preserve"> </w:t>
      </w:r>
      <w:r w:rsidR="00F30E00">
        <w:rPr>
          <w:rFonts w:cs="Arial"/>
          <w:snapToGrid w:val="0"/>
        </w:rPr>
        <w:t>(</w:t>
      </w:r>
      <w:r>
        <w:rPr>
          <w:rFonts w:cs="Arial"/>
          <w:snapToGrid w:val="0"/>
        </w:rPr>
        <w:t xml:space="preserve">Figure </w:t>
      </w:r>
      <w:r w:rsidR="00A24D4E">
        <w:rPr>
          <w:rFonts w:cs="Arial"/>
          <w:snapToGrid w:val="0"/>
        </w:rPr>
        <w:t>3</w:t>
      </w:r>
      <w:r w:rsidR="00F30E00">
        <w:rPr>
          <w:rFonts w:cs="Arial"/>
          <w:snapToGrid w:val="0"/>
        </w:rPr>
        <w:t>)</w:t>
      </w:r>
      <w:r w:rsidR="00B80BC5">
        <w:rPr>
          <w:rFonts w:cs="Arial"/>
          <w:snapToGrid w:val="0"/>
        </w:rPr>
        <w:t xml:space="preserve">. </w:t>
      </w:r>
      <w:r w:rsidR="00A94B84" w:rsidRPr="007E4F4E">
        <w:rPr>
          <w:rFonts w:cs="Arial"/>
          <w:snapToGrid w:val="0"/>
        </w:rPr>
        <w:t>Trend indicator data for people with a reported disability in</w:t>
      </w:r>
      <w:r w:rsidR="00D278C2">
        <w:rPr>
          <w:rFonts w:cs="Arial"/>
          <w:snapToGrid w:val="0"/>
        </w:rPr>
        <w:t> </w:t>
      </w:r>
      <w:r w:rsidR="00A94B84" w:rsidRPr="007E4F4E">
        <w:rPr>
          <w:rFonts w:cs="Arial"/>
          <w:snapToGrid w:val="0"/>
        </w:rPr>
        <w:t>2009 was $306, compared to $614 for all people without disability, while in</w:t>
      </w:r>
      <w:r w:rsidR="00D278C2">
        <w:rPr>
          <w:rFonts w:cs="Arial"/>
          <w:snapToGrid w:val="0"/>
        </w:rPr>
        <w:t> </w:t>
      </w:r>
      <w:r w:rsidR="00A94B84" w:rsidRPr="007E4F4E">
        <w:rPr>
          <w:rFonts w:cs="Arial"/>
          <w:snapToGrid w:val="0"/>
        </w:rPr>
        <w:t>2012 the figures were</w:t>
      </w:r>
      <w:r w:rsidR="00D278C2">
        <w:rPr>
          <w:rFonts w:cs="Arial"/>
          <w:snapToGrid w:val="0"/>
        </w:rPr>
        <w:t> </w:t>
      </w:r>
      <w:r w:rsidR="00A94B84" w:rsidRPr="007E4F4E">
        <w:rPr>
          <w:rFonts w:cs="Arial"/>
          <w:snapToGrid w:val="0"/>
        </w:rPr>
        <w:t>$380 and</w:t>
      </w:r>
      <w:r w:rsidR="00D278C2">
        <w:rPr>
          <w:rFonts w:cs="Arial"/>
          <w:snapToGrid w:val="0"/>
        </w:rPr>
        <w:t> </w:t>
      </w:r>
      <w:r w:rsidR="00A94B84" w:rsidRPr="007E4F4E">
        <w:rPr>
          <w:rFonts w:cs="Arial"/>
          <w:snapToGrid w:val="0"/>
        </w:rPr>
        <w:t>$700 respectively.</w:t>
      </w:r>
      <w:r w:rsidR="00635ACC">
        <w:rPr>
          <w:rStyle w:val="FootnoteReference"/>
          <w:rFonts w:cs="Arial"/>
          <w:snapToGrid w:val="0"/>
        </w:rPr>
        <w:footnoteReference w:id="21"/>
      </w:r>
    </w:p>
    <w:p w14:paraId="1B7F41E0" w14:textId="77777777" w:rsidR="002F5700" w:rsidRDefault="002F5700">
      <w:pPr>
        <w:pStyle w:val="Tableheader"/>
        <w:rPr>
          <w:rStyle w:val="BookTitle"/>
          <w:rFonts w:cs="Times New Roman"/>
          <w:b w:val="0"/>
          <w:i w:val="0"/>
          <w:smallCaps w:val="0"/>
          <w:spacing w:val="0"/>
          <w:sz w:val="24"/>
          <w:szCs w:val="24"/>
        </w:rPr>
      </w:pPr>
    </w:p>
    <w:p w14:paraId="7C0EEA9D" w14:textId="77777777" w:rsidR="00894387" w:rsidRDefault="00894387" w:rsidP="00515671">
      <w:pPr>
        <w:pStyle w:val="Figurehead"/>
        <w:rPr>
          <w:rStyle w:val="BookTitle"/>
          <w:i w:val="0"/>
          <w:iCs w:val="0"/>
          <w:smallCaps w:val="0"/>
          <w:spacing w:val="0"/>
        </w:rPr>
      </w:pPr>
      <w:bookmarkStart w:id="56" w:name="_Toc337885775"/>
      <w:r w:rsidRPr="00F6790C">
        <w:rPr>
          <w:rStyle w:val="BookTitle"/>
          <w:i w:val="0"/>
          <w:iCs w:val="0"/>
          <w:smallCaps w:val="0"/>
          <w:spacing w:val="0"/>
        </w:rPr>
        <w:t xml:space="preserve">Figure </w:t>
      </w:r>
      <w:r w:rsidR="005870DC" w:rsidRPr="00A913DF">
        <w:rPr>
          <w:rStyle w:val="BookTitle"/>
          <w:i w:val="0"/>
          <w:iCs w:val="0"/>
          <w:smallCaps w:val="0"/>
          <w:spacing w:val="0"/>
        </w:rPr>
        <w:t>3</w:t>
      </w:r>
      <w:r w:rsidR="003232EA" w:rsidRPr="00AB66A4">
        <w:rPr>
          <w:rStyle w:val="BookTitle"/>
          <w:i w:val="0"/>
          <w:iCs w:val="0"/>
          <w:smallCaps w:val="0"/>
          <w:spacing w:val="0"/>
        </w:rPr>
        <w:t>:</w:t>
      </w:r>
      <w:r w:rsidR="00B80BC5" w:rsidRPr="00AB66A4">
        <w:rPr>
          <w:rStyle w:val="BookTitle"/>
          <w:i w:val="0"/>
          <w:iCs w:val="0"/>
          <w:smallCaps w:val="0"/>
          <w:spacing w:val="0"/>
        </w:rPr>
        <w:t xml:space="preserve"> </w:t>
      </w:r>
      <w:r w:rsidR="00840157" w:rsidRPr="00AB66A4">
        <w:rPr>
          <w:rStyle w:val="BookTitle"/>
          <w:i w:val="0"/>
          <w:iCs w:val="0"/>
          <w:smallCaps w:val="0"/>
          <w:spacing w:val="0"/>
        </w:rPr>
        <w:t>Median Gross Weekly Income</w:t>
      </w:r>
      <w:r w:rsidR="003232EA" w:rsidRPr="00AB66A4">
        <w:rPr>
          <w:rStyle w:val="BookTitle"/>
          <w:i w:val="0"/>
          <w:iCs w:val="0"/>
          <w:smallCaps w:val="0"/>
          <w:spacing w:val="0"/>
        </w:rPr>
        <w:t>—</w:t>
      </w:r>
      <w:r w:rsidR="00840157" w:rsidRPr="00AB66A4">
        <w:rPr>
          <w:rStyle w:val="BookTitle"/>
          <w:i w:val="0"/>
          <w:iCs w:val="0"/>
          <w:smallCaps w:val="0"/>
          <w:spacing w:val="0"/>
        </w:rPr>
        <w:t>aged 15 years and over</w:t>
      </w:r>
      <w:bookmarkEnd w:id="56"/>
    </w:p>
    <w:p w14:paraId="5493A034" w14:textId="77777777" w:rsidR="006B0FB3" w:rsidRDefault="006B0FB3" w:rsidP="00635ACC">
      <w:pPr>
        <w:pStyle w:val="Tableheading"/>
        <w:rPr>
          <w:rStyle w:val="BookTitle"/>
          <w:i w:val="0"/>
          <w:iCs w:val="0"/>
          <w:smallCaps w:val="0"/>
          <w:spacing w:val="0"/>
        </w:rPr>
      </w:pPr>
    </w:p>
    <w:p w14:paraId="3E75DF8E" w14:textId="73E3E3FE" w:rsidR="006B0FB3" w:rsidRPr="00635ACC" w:rsidRDefault="006B0FB3" w:rsidP="00635ACC">
      <w:pPr>
        <w:pStyle w:val="Tableheading"/>
        <w:rPr>
          <w:rStyle w:val="BookTitle"/>
          <w:i w:val="0"/>
          <w:iCs w:val="0"/>
          <w:smallCaps w:val="0"/>
          <w:spacing w:val="0"/>
        </w:rPr>
      </w:pPr>
      <w:r>
        <w:rPr>
          <w:noProof/>
          <w:lang w:eastAsia="en-AU"/>
        </w:rPr>
        <w:drawing>
          <wp:inline distT="0" distB="0" distL="0" distR="0" wp14:anchorId="170553D8" wp14:editId="0C82268B">
            <wp:extent cx="5232400" cy="2326640"/>
            <wp:effectExtent l="0" t="0" r="0" b="10160"/>
            <wp:docPr id="22" name="Picture 3" descr="Figure 3 uses Australian Bureau of Statistics data from the Survey of Disability, Ageing and Carers, 2009 and 2012, to show that the median gross weekly income for people with a reported disability is roughly half that&#10;of people without a reported disability." title="Figure 3: Median Gross Weekly Income—aged 15 years and 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32400" cy="2326640"/>
                    </a:xfrm>
                    <a:prstGeom prst="rect">
                      <a:avLst/>
                    </a:prstGeom>
                    <a:noFill/>
                    <a:ln>
                      <a:noFill/>
                    </a:ln>
                  </pic:spPr>
                </pic:pic>
              </a:graphicData>
            </a:graphic>
          </wp:inline>
        </w:drawing>
      </w:r>
    </w:p>
    <w:p w14:paraId="634B8ABC" w14:textId="79FD2BE0" w:rsidR="00840157" w:rsidRDefault="00840157">
      <w:pPr>
        <w:pStyle w:val="Tableheader"/>
        <w:rPr>
          <w:rStyle w:val="BookTitle"/>
          <w:b w:val="0"/>
          <w:i w:val="0"/>
          <w:iCs w:val="0"/>
          <w:smallCaps w:val="0"/>
          <w:spacing w:val="0"/>
          <w:sz w:val="24"/>
          <w:szCs w:val="24"/>
          <w:lang w:eastAsia="en-US"/>
        </w:rPr>
      </w:pPr>
      <w:r w:rsidRPr="000D68CE">
        <w:rPr>
          <w:rStyle w:val="BookTitle"/>
          <w:i w:val="0"/>
          <w:smallCaps w:val="0"/>
          <w:spacing w:val="0"/>
          <w:sz w:val="24"/>
          <w:szCs w:val="24"/>
        </w:rPr>
        <w:t xml:space="preserve"> </w:t>
      </w:r>
    </w:p>
    <w:p w14:paraId="64163852" w14:textId="77777777" w:rsidR="00894387" w:rsidRPr="00502710" w:rsidRDefault="00DC2841" w:rsidP="00170482">
      <w:pPr>
        <w:spacing w:line="240" w:lineRule="auto"/>
        <w:rPr>
          <w:rFonts w:cs="Helvetica 55 Roman"/>
          <w:color w:val="000000"/>
          <w:sz w:val="20"/>
          <w:szCs w:val="20"/>
        </w:rPr>
      </w:pPr>
      <w:r w:rsidRPr="00502710">
        <w:rPr>
          <w:rFonts w:cs="Helvetica 55 Roman"/>
          <w:color w:val="000000"/>
          <w:sz w:val="20"/>
          <w:szCs w:val="20"/>
        </w:rPr>
        <w:t>Source: ABS</w:t>
      </w:r>
      <w:r w:rsidR="004369AF">
        <w:rPr>
          <w:rFonts w:cs="Helvetica 55 Roman"/>
          <w:color w:val="000000"/>
          <w:sz w:val="20"/>
          <w:szCs w:val="20"/>
        </w:rPr>
        <w:t>,</w:t>
      </w:r>
      <w:r w:rsidRPr="00502710">
        <w:rPr>
          <w:rFonts w:cs="Helvetica 55 Roman"/>
          <w:color w:val="000000"/>
          <w:sz w:val="20"/>
          <w:szCs w:val="20"/>
        </w:rPr>
        <w:t xml:space="preserve"> </w:t>
      </w:r>
      <w:r w:rsidRPr="00910BEE">
        <w:rPr>
          <w:rFonts w:cs="Helvetica 55 Roman"/>
          <w:i/>
          <w:color w:val="000000"/>
          <w:sz w:val="20"/>
          <w:szCs w:val="20"/>
        </w:rPr>
        <w:t>Survey of Disability, Ageing and Carers</w:t>
      </w:r>
      <w:r w:rsidR="004369AF">
        <w:rPr>
          <w:rFonts w:cs="Helvetica 55 Roman"/>
          <w:color w:val="000000"/>
          <w:sz w:val="20"/>
          <w:szCs w:val="20"/>
        </w:rPr>
        <w:t>,</w:t>
      </w:r>
      <w:r w:rsidRPr="00502710">
        <w:rPr>
          <w:rFonts w:cs="Helvetica 55 Roman"/>
          <w:color w:val="000000"/>
          <w:sz w:val="20"/>
          <w:szCs w:val="20"/>
        </w:rPr>
        <w:t xml:space="preserve"> 200</w:t>
      </w:r>
      <w:r w:rsidR="00A71C03">
        <w:rPr>
          <w:rFonts w:cs="Helvetica 55 Roman"/>
          <w:color w:val="000000"/>
          <w:sz w:val="20"/>
          <w:szCs w:val="20"/>
        </w:rPr>
        <w:t>9</w:t>
      </w:r>
      <w:r w:rsidR="004369AF">
        <w:rPr>
          <w:rFonts w:cs="Helvetica 55 Roman"/>
          <w:color w:val="000000"/>
          <w:sz w:val="20"/>
          <w:szCs w:val="20"/>
        </w:rPr>
        <w:t>,</w:t>
      </w:r>
      <w:r w:rsidRPr="00502710">
        <w:rPr>
          <w:rFonts w:cs="Helvetica 55 Roman"/>
          <w:color w:val="000000"/>
          <w:sz w:val="20"/>
          <w:szCs w:val="20"/>
        </w:rPr>
        <w:t xml:space="preserve"> Summary of Findings (</w:t>
      </w:r>
      <w:r w:rsidR="004369AF">
        <w:rPr>
          <w:rFonts w:cs="Helvetica 55 Roman"/>
          <w:color w:val="000000"/>
          <w:sz w:val="20"/>
          <w:szCs w:val="20"/>
        </w:rPr>
        <w:t>C</w:t>
      </w:r>
      <w:r w:rsidRPr="00502710">
        <w:rPr>
          <w:rFonts w:cs="Helvetica 55 Roman"/>
          <w:color w:val="000000"/>
          <w:sz w:val="20"/>
          <w:szCs w:val="20"/>
        </w:rPr>
        <w:t xml:space="preserve">at. </w:t>
      </w:r>
      <w:proofErr w:type="gramStart"/>
      <w:r w:rsidR="00036F06" w:rsidRPr="00502710">
        <w:rPr>
          <w:rFonts w:cs="Helvetica 55 Roman"/>
          <w:color w:val="000000"/>
          <w:sz w:val="20"/>
          <w:szCs w:val="20"/>
        </w:rPr>
        <w:t>N</w:t>
      </w:r>
      <w:r w:rsidRPr="00502710">
        <w:rPr>
          <w:rFonts w:cs="Helvetica 55 Roman"/>
          <w:color w:val="000000"/>
          <w:sz w:val="20"/>
          <w:szCs w:val="20"/>
        </w:rPr>
        <w:t>o. 4430.0)</w:t>
      </w:r>
      <w:r w:rsidR="004369AF">
        <w:rPr>
          <w:rFonts w:cs="Helvetica 55 Roman"/>
          <w:color w:val="000000"/>
          <w:sz w:val="20"/>
          <w:szCs w:val="20"/>
        </w:rPr>
        <w:t>,</w:t>
      </w:r>
      <w:r w:rsidRPr="00502710">
        <w:rPr>
          <w:rFonts w:cs="Helvetica 55 Roman"/>
          <w:color w:val="000000"/>
          <w:sz w:val="20"/>
          <w:szCs w:val="20"/>
        </w:rPr>
        <w:t xml:space="preserve"> Table 11</w:t>
      </w:r>
      <w:r w:rsidR="00502710">
        <w:rPr>
          <w:rFonts w:cs="Helvetica 55 Roman"/>
          <w:color w:val="000000"/>
          <w:sz w:val="20"/>
          <w:szCs w:val="20"/>
        </w:rPr>
        <w:t xml:space="preserve">; </w:t>
      </w:r>
      <w:r w:rsidR="00B35E69" w:rsidRPr="00502710">
        <w:rPr>
          <w:rFonts w:cs="Helvetica 55 Roman"/>
          <w:color w:val="000000"/>
          <w:sz w:val="20"/>
          <w:szCs w:val="20"/>
        </w:rPr>
        <w:t>ABS</w:t>
      </w:r>
      <w:r w:rsidR="004369AF">
        <w:rPr>
          <w:rFonts w:cs="Helvetica 55 Roman"/>
          <w:color w:val="000000"/>
          <w:sz w:val="20"/>
          <w:szCs w:val="20"/>
        </w:rPr>
        <w:t>,</w:t>
      </w:r>
      <w:r w:rsidR="00B35E69" w:rsidRPr="00502710">
        <w:rPr>
          <w:rFonts w:cs="Helvetica 55 Roman"/>
          <w:color w:val="000000"/>
          <w:sz w:val="20"/>
          <w:szCs w:val="20"/>
        </w:rPr>
        <w:t xml:space="preserve"> </w:t>
      </w:r>
      <w:r w:rsidR="00B35E69" w:rsidRPr="00910BEE">
        <w:rPr>
          <w:rFonts w:cs="Helvetica 55 Roman"/>
          <w:i/>
          <w:color w:val="000000"/>
          <w:sz w:val="20"/>
          <w:szCs w:val="20"/>
        </w:rPr>
        <w:t>Survey of Disability, Ageing and Carers</w:t>
      </w:r>
      <w:r w:rsidR="004369AF">
        <w:rPr>
          <w:rFonts w:cs="Helvetica 55 Roman"/>
          <w:color w:val="000000"/>
          <w:sz w:val="20"/>
          <w:szCs w:val="20"/>
        </w:rPr>
        <w:t>,</w:t>
      </w:r>
      <w:r w:rsidR="00B35E69" w:rsidRPr="00502710">
        <w:rPr>
          <w:rFonts w:cs="Helvetica 55 Roman"/>
          <w:color w:val="000000"/>
          <w:sz w:val="20"/>
          <w:szCs w:val="20"/>
        </w:rPr>
        <w:t xml:space="preserve"> 2012</w:t>
      </w:r>
      <w:r w:rsidR="004369AF">
        <w:rPr>
          <w:rFonts w:cs="Helvetica 55 Roman"/>
          <w:color w:val="000000"/>
          <w:sz w:val="20"/>
          <w:szCs w:val="20"/>
        </w:rPr>
        <w:t>,</w:t>
      </w:r>
      <w:r w:rsidR="00B35E69" w:rsidRPr="00502710">
        <w:rPr>
          <w:rFonts w:cs="Helvetica 55 Roman"/>
          <w:color w:val="000000"/>
          <w:sz w:val="20"/>
          <w:szCs w:val="20"/>
        </w:rPr>
        <w:t xml:space="preserve"> Summary of Findings (</w:t>
      </w:r>
      <w:r w:rsidR="004369AF">
        <w:rPr>
          <w:rFonts w:cs="Helvetica 55 Roman"/>
          <w:color w:val="000000"/>
          <w:sz w:val="20"/>
          <w:szCs w:val="20"/>
        </w:rPr>
        <w:t>C</w:t>
      </w:r>
      <w:r w:rsidR="00B35E69" w:rsidRPr="00502710">
        <w:rPr>
          <w:rFonts w:cs="Helvetica 55 Roman"/>
          <w:color w:val="000000"/>
          <w:sz w:val="20"/>
          <w:szCs w:val="20"/>
        </w:rPr>
        <w:t>at.</w:t>
      </w:r>
      <w:proofErr w:type="gramEnd"/>
      <w:r w:rsidR="00B35E69" w:rsidRPr="00502710">
        <w:rPr>
          <w:rFonts w:cs="Helvetica 55 Roman"/>
          <w:color w:val="000000"/>
          <w:sz w:val="20"/>
          <w:szCs w:val="20"/>
        </w:rPr>
        <w:t xml:space="preserve"> </w:t>
      </w:r>
      <w:proofErr w:type="gramStart"/>
      <w:r w:rsidR="00036F06" w:rsidRPr="00502710">
        <w:rPr>
          <w:rFonts w:cs="Helvetica 55 Roman"/>
          <w:color w:val="000000"/>
          <w:sz w:val="20"/>
          <w:szCs w:val="20"/>
        </w:rPr>
        <w:t>N</w:t>
      </w:r>
      <w:r w:rsidR="00B35E69" w:rsidRPr="00502710">
        <w:rPr>
          <w:rFonts w:cs="Helvetica 55 Roman"/>
          <w:color w:val="000000"/>
          <w:sz w:val="20"/>
          <w:szCs w:val="20"/>
        </w:rPr>
        <w:t>o. 4430.0)</w:t>
      </w:r>
      <w:r w:rsidR="004369AF">
        <w:rPr>
          <w:rFonts w:cs="Helvetica 55 Roman"/>
          <w:color w:val="000000"/>
          <w:sz w:val="20"/>
          <w:szCs w:val="20"/>
        </w:rPr>
        <w:t xml:space="preserve">, </w:t>
      </w:r>
      <w:r w:rsidR="00B35E69" w:rsidRPr="00502710">
        <w:rPr>
          <w:rFonts w:cs="Helvetica 55 Roman"/>
          <w:color w:val="000000"/>
          <w:sz w:val="20"/>
          <w:szCs w:val="20"/>
        </w:rPr>
        <w:t>Table 8.1</w:t>
      </w:r>
      <w:r w:rsidR="00910BEE">
        <w:rPr>
          <w:rFonts w:cs="Helvetica 55 Roman"/>
          <w:color w:val="000000"/>
          <w:sz w:val="20"/>
          <w:szCs w:val="20"/>
        </w:rPr>
        <w:t>.</w:t>
      </w:r>
      <w:proofErr w:type="gramEnd"/>
    </w:p>
    <w:p w14:paraId="437B7C74" w14:textId="77777777" w:rsidR="00A219C2" w:rsidRDefault="00F6307C" w:rsidP="00A219C2">
      <w:pPr>
        <w:rPr>
          <w:snapToGrid w:val="0"/>
        </w:rPr>
      </w:pPr>
      <w:r>
        <w:rPr>
          <w:snapToGrid w:val="0"/>
        </w:rPr>
        <w:t>Successful e</w:t>
      </w:r>
      <w:r w:rsidR="00A219C2">
        <w:rPr>
          <w:snapToGrid w:val="0"/>
        </w:rPr>
        <w:t>mployment outcomes for people with disability are influenced by a range of elements</w:t>
      </w:r>
      <w:r w:rsidR="00096260">
        <w:rPr>
          <w:snapToGrid w:val="0"/>
        </w:rPr>
        <w:t xml:space="preserve">, including </w:t>
      </w:r>
      <w:r w:rsidR="00863EBE">
        <w:rPr>
          <w:snapToGrid w:val="0"/>
        </w:rPr>
        <w:t xml:space="preserve">access to high quality inclusive </w:t>
      </w:r>
      <w:r w:rsidR="00A219C2">
        <w:rPr>
          <w:snapToGrid w:val="0"/>
        </w:rPr>
        <w:t>education</w:t>
      </w:r>
      <w:r w:rsidR="00461BE5">
        <w:rPr>
          <w:snapToGrid w:val="0"/>
        </w:rPr>
        <w:t>,</w:t>
      </w:r>
      <w:r w:rsidR="00096260">
        <w:rPr>
          <w:snapToGrid w:val="0"/>
        </w:rPr>
        <w:t xml:space="preserve"> </w:t>
      </w:r>
      <w:r w:rsidR="00A219C2">
        <w:rPr>
          <w:snapToGrid w:val="0"/>
        </w:rPr>
        <w:t>employment services (</w:t>
      </w:r>
      <w:r w:rsidR="00461BE5">
        <w:rPr>
          <w:snapToGrid w:val="0"/>
        </w:rPr>
        <w:t xml:space="preserve">such as </w:t>
      </w:r>
      <w:r w:rsidR="00A219C2">
        <w:rPr>
          <w:snapToGrid w:val="0"/>
        </w:rPr>
        <w:t>th</w:t>
      </w:r>
      <w:r w:rsidR="00635ACC">
        <w:rPr>
          <w:snapToGrid w:val="0"/>
        </w:rPr>
        <w:t xml:space="preserve">ose designed to smooth the </w:t>
      </w:r>
      <w:r w:rsidR="00A219C2">
        <w:rPr>
          <w:snapToGrid w:val="0"/>
        </w:rPr>
        <w:t>transition from education to employment)</w:t>
      </w:r>
      <w:r w:rsidR="00461BE5">
        <w:rPr>
          <w:snapToGrid w:val="0"/>
        </w:rPr>
        <w:t>,</w:t>
      </w:r>
      <w:r w:rsidR="00A219C2">
        <w:rPr>
          <w:snapToGrid w:val="0"/>
        </w:rPr>
        <w:t xml:space="preserve"> health</w:t>
      </w:r>
      <w:r w:rsidR="00461BE5">
        <w:rPr>
          <w:snapToGrid w:val="0"/>
        </w:rPr>
        <w:t>care,</w:t>
      </w:r>
      <w:r w:rsidR="00A219C2">
        <w:rPr>
          <w:snapToGrid w:val="0"/>
        </w:rPr>
        <w:t xml:space="preserve"> </w:t>
      </w:r>
      <w:r w:rsidR="00E66AD4">
        <w:rPr>
          <w:snapToGrid w:val="0"/>
        </w:rPr>
        <w:t xml:space="preserve">and </w:t>
      </w:r>
      <w:r w:rsidR="00A219C2">
        <w:rPr>
          <w:snapToGrid w:val="0"/>
        </w:rPr>
        <w:t>transport</w:t>
      </w:r>
      <w:r w:rsidR="00E66AD4">
        <w:rPr>
          <w:snapToGrid w:val="0"/>
        </w:rPr>
        <w:t>;</w:t>
      </w:r>
      <w:r w:rsidR="00A219C2">
        <w:rPr>
          <w:snapToGrid w:val="0"/>
        </w:rPr>
        <w:t xml:space="preserve"> </w:t>
      </w:r>
      <w:r w:rsidR="00E66AD4">
        <w:rPr>
          <w:snapToGrid w:val="0"/>
        </w:rPr>
        <w:t xml:space="preserve">as well as </w:t>
      </w:r>
      <w:r w:rsidR="00561A65">
        <w:rPr>
          <w:snapToGrid w:val="0"/>
        </w:rPr>
        <w:t>access to premises</w:t>
      </w:r>
      <w:r w:rsidR="00E66AD4">
        <w:rPr>
          <w:snapToGrid w:val="0"/>
        </w:rPr>
        <w:t>, web accessibility</w:t>
      </w:r>
      <w:r w:rsidR="00561A65">
        <w:rPr>
          <w:snapToGrid w:val="0"/>
        </w:rPr>
        <w:t xml:space="preserve"> and provisions for reasonable adjustment</w:t>
      </w:r>
      <w:r w:rsidR="00B80BC5">
        <w:rPr>
          <w:snapToGrid w:val="0"/>
        </w:rPr>
        <w:t xml:space="preserve">. </w:t>
      </w:r>
      <w:r w:rsidR="00E66AD4">
        <w:rPr>
          <w:snapToGrid w:val="0"/>
        </w:rPr>
        <w:t xml:space="preserve">These elements are </w:t>
      </w:r>
      <w:r w:rsidR="008A6491">
        <w:rPr>
          <w:snapToGrid w:val="0"/>
        </w:rPr>
        <w:t>particularly important as p</w:t>
      </w:r>
      <w:r w:rsidR="007545EB">
        <w:rPr>
          <w:snapToGrid w:val="0"/>
        </w:rPr>
        <w:t>eople with disability may experience additional disadvantage</w:t>
      </w:r>
      <w:r w:rsidR="003F30C5">
        <w:rPr>
          <w:snapToGrid w:val="0"/>
        </w:rPr>
        <w:t xml:space="preserve"> in gaining employment based </w:t>
      </w:r>
      <w:r w:rsidR="008A6491">
        <w:rPr>
          <w:snapToGrid w:val="0"/>
        </w:rPr>
        <w:t xml:space="preserve">not only on their disability, but </w:t>
      </w:r>
      <w:r w:rsidR="003F30C5">
        <w:rPr>
          <w:snapToGrid w:val="0"/>
        </w:rPr>
        <w:t xml:space="preserve">on </w:t>
      </w:r>
      <w:r w:rsidR="008A6491">
        <w:rPr>
          <w:snapToGrid w:val="0"/>
        </w:rPr>
        <w:t xml:space="preserve">their </w:t>
      </w:r>
      <w:r w:rsidR="003F30C5">
        <w:rPr>
          <w:snapToGrid w:val="0"/>
        </w:rPr>
        <w:t xml:space="preserve">age, gender, </w:t>
      </w:r>
      <w:r w:rsidR="008A6491">
        <w:rPr>
          <w:snapToGrid w:val="0"/>
        </w:rPr>
        <w:t xml:space="preserve">and </w:t>
      </w:r>
      <w:r w:rsidR="003F30C5">
        <w:rPr>
          <w:snapToGrid w:val="0"/>
        </w:rPr>
        <w:t xml:space="preserve">cultural </w:t>
      </w:r>
      <w:r w:rsidR="008A6491">
        <w:rPr>
          <w:snapToGrid w:val="0"/>
        </w:rPr>
        <w:t xml:space="preserve">or linguistic </w:t>
      </w:r>
      <w:r w:rsidR="003F30C5">
        <w:rPr>
          <w:snapToGrid w:val="0"/>
        </w:rPr>
        <w:t>background</w:t>
      </w:r>
      <w:r w:rsidR="00B80BC5">
        <w:rPr>
          <w:snapToGrid w:val="0"/>
        </w:rPr>
        <w:t xml:space="preserve">. </w:t>
      </w:r>
      <w:r w:rsidR="00127994">
        <w:rPr>
          <w:snapToGrid w:val="0"/>
        </w:rPr>
        <w:t>For example, women with disability are less likely to be in the labour force compared to men with and without disability and compared to women without disability.</w:t>
      </w:r>
      <w:r w:rsidR="00127994">
        <w:rPr>
          <w:rStyle w:val="FootnoteReference"/>
          <w:snapToGrid w:val="0"/>
        </w:rPr>
        <w:footnoteReference w:id="22"/>
      </w:r>
    </w:p>
    <w:p w14:paraId="73623FBC" w14:textId="77777777" w:rsidR="00A219C2" w:rsidRDefault="00A219C2" w:rsidP="00A219C2">
      <w:pPr>
        <w:rPr>
          <w:snapToGrid w:val="0"/>
        </w:rPr>
      </w:pPr>
      <w:r>
        <w:rPr>
          <w:snapToGrid w:val="0"/>
        </w:rPr>
        <w:t>While the rollout of the NDIS will play a significant role in improving opportunities for many people with disability to participate in the workforce, particularly through the provision of reasonable and necessary supports related to their disability, there is still much to do to ensure that people with disability have equal access to a range of employment opportunities</w:t>
      </w:r>
      <w:r w:rsidR="00B80BC5">
        <w:rPr>
          <w:snapToGrid w:val="0"/>
        </w:rPr>
        <w:t xml:space="preserve">. </w:t>
      </w:r>
      <w:r>
        <w:rPr>
          <w:snapToGrid w:val="0"/>
        </w:rPr>
        <w:t xml:space="preserve">The NDIS will work alongside both mainstream and specialist </w:t>
      </w:r>
      <w:r w:rsidR="009404C1">
        <w:rPr>
          <w:snapToGrid w:val="0"/>
        </w:rPr>
        <w:t xml:space="preserve">disability </w:t>
      </w:r>
      <w:r>
        <w:rPr>
          <w:snapToGrid w:val="0"/>
        </w:rPr>
        <w:t>services to assist people with disability to achieve their employment goals.</w:t>
      </w:r>
      <w:r w:rsidRPr="00BB67FC">
        <w:rPr>
          <w:snapToGrid w:val="0"/>
        </w:rPr>
        <w:t xml:space="preserve"> </w:t>
      </w:r>
      <w:r w:rsidRPr="00797D82">
        <w:rPr>
          <w:snapToGrid w:val="0"/>
        </w:rPr>
        <w:t xml:space="preserve">It is important to note that not all people with disability </w:t>
      </w:r>
      <w:r>
        <w:rPr>
          <w:snapToGrid w:val="0"/>
        </w:rPr>
        <w:t>will receive a package of support through the NDIS</w:t>
      </w:r>
      <w:r w:rsidR="00B80BC5">
        <w:rPr>
          <w:snapToGrid w:val="0"/>
        </w:rPr>
        <w:t xml:space="preserve">. </w:t>
      </w:r>
      <w:r>
        <w:rPr>
          <w:snapToGrid w:val="0"/>
        </w:rPr>
        <w:t xml:space="preserve">This highlights the need for improvements to mainstream support services for </w:t>
      </w:r>
      <w:r w:rsidR="0005170C">
        <w:rPr>
          <w:snapToGrid w:val="0"/>
        </w:rPr>
        <w:t>people with disability</w:t>
      </w:r>
      <w:r>
        <w:rPr>
          <w:snapToGrid w:val="0"/>
        </w:rPr>
        <w:t xml:space="preserve"> who are not eligible for </w:t>
      </w:r>
      <w:r w:rsidR="0005170C">
        <w:rPr>
          <w:snapToGrid w:val="0"/>
        </w:rPr>
        <w:t xml:space="preserve">supports </w:t>
      </w:r>
      <w:r>
        <w:rPr>
          <w:snapToGrid w:val="0"/>
        </w:rPr>
        <w:t>through the NDIS.</w:t>
      </w:r>
    </w:p>
    <w:p w14:paraId="1B340815" w14:textId="77777777" w:rsidR="00AD2C5F" w:rsidRPr="009D61C2" w:rsidRDefault="00C24C64" w:rsidP="00E66AD4">
      <w:pPr>
        <w:pStyle w:val="Heading4"/>
        <w:rPr>
          <w:snapToGrid w:val="0"/>
        </w:rPr>
      </w:pPr>
      <w:r>
        <w:rPr>
          <w:snapToGrid w:val="0"/>
        </w:rPr>
        <w:t xml:space="preserve">Removing </w:t>
      </w:r>
      <w:r w:rsidR="00A92505">
        <w:rPr>
          <w:snapToGrid w:val="0"/>
        </w:rPr>
        <w:t xml:space="preserve">the </w:t>
      </w:r>
      <w:r>
        <w:rPr>
          <w:snapToGrid w:val="0"/>
        </w:rPr>
        <w:t>b</w:t>
      </w:r>
      <w:r w:rsidR="009D61C2" w:rsidRPr="009D61C2">
        <w:rPr>
          <w:snapToGrid w:val="0"/>
        </w:rPr>
        <w:t>arriers to employment</w:t>
      </w:r>
    </w:p>
    <w:p w14:paraId="3626DFFA" w14:textId="77777777" w:rsidR="009D61C2" w:rsidRDefault="009D61C2" w:rsidP="009D61C2">
      <w:pPr>
        <w:rPr>
          <w:snapToGrid w:val="0"/>
        </w:rPr>
      </w:pPr>
      <w:r>
        <w:rPr>
          <w:snapToGrid w:val="0"/>
        </w:rPr>
        <w:t xml:space="preserve">There are a range of individual and </w:t>
      </w:r>
      <w:r w:rsidR="00E66AD4">
        <w:rPr>
          <w:snapToGrid w:val="0"/>
        </w:rPr>
        <w:t xml:space="preserve">systemic </w:t>
      </w:r>
      <w:r>
        <w:rPr>
          <w:snapToGrid w:val="0"/>
        </w:rPr>
        <w:t xml:space="preserve">barriers that can be experienced by people with disability </w:t>
      </w:r>
      <w:r w:rsidR="00C24C64">
        <w:rPr>
          <w:snapToGrid w:val="0"/>
        </w:rPr>
        <w:t>when seeking, obtaining and retaining employment</w:t>
      </w:r>
      <w:r w:rsidR="00B80BC5">
        <w:rPr>
          <w:snapToGrid w:val="0"/>
        </w:rPr>
        <w:t xml:space="preserve">. </w:t>
      </w:r>
      <w:r>
        <w:rPr>
          <w:snapToGrid w:val="0"/>
        </w:rPr>
        <w:t>The A</w:t>
      </w:r>
      <w:r w:rsidR="00675728">
        <w:rPr>
          <w:snapToGrid w:val="0"/>
        </w:rPr>
        <w:t>us</w:t>
      </w:r>
      <w:r>
        <w:rPr>
          <w:snapToGrid w:val="0"/>
        </w:rPr>
        <w:t>tralian Chamber of Commerce and Industry report</w:t>
      </w:r>
      <w:r w:rsidR="00675728">
        <w:rPr>
          <w:snapToGrid w:val="0"/>
        </w:rPr>
        <w:t>,</w:t>
      </w:r>
      <w:r>
        <w:rPr>
          <w:snapToGrid w:val="0"/>
        </w:rPr>
        <w:t xml:space="preserve"> released in February</w:t>
      </w:r>
      <w:r w:rsidR="00C503AB">
        <w:rPr>
          <w:snapToGrid w:val="0"/>
        </w:rPr>
        <w:t> </w:t>
      </w:r>
      <w:r>
        <w:rPr>
          <w:snapToGrid w:val="0"/>
        </w:rPr>
        <w:t>2013</w:t>
      </w:r>
      <w:r w:rsidR="00675728">
        <w:rPr>
          <w:snapToGrid w:val="0"/>
        </w:rPr>
        <w:t>,</w:t>
      </w:r>
      <w:r>
        <w:rPr>
          <w:snapToGrid w:val="0"/>
        </w:rPr>
        <w:t xml:space="preserve"> highlighted three main barriers to employment for people with disability</w:t>
      </w:r>
      <w:r w:rsidR="00B80BC5">
        <w:rPr>
          <w:snapToGrid w:val="0"/>
        </w:rPr>
        <w:t>.</w:t>
      </w:r>
      <w:r w:rsidR="00197672">
        <w:rPr>
          <w:rStyle w:val="FootnoteReference"/>
          <w:snapToGrid w:val="0"/>
        </w:rPr>
        <w:footnoteReference w:id="23"/>
      </w:r>
      <w:r w:rsidR="00B80BC5">
        <w:rPr>
          <w:snapToGrid w:val="0"/>
        </w:rPr>
        <w:t xml:space="preserve"> </w:t>
      </w:r>
      <w:r>
        <w:rPr>
          <w:snapToGrid w:val="0"/>
        </w:rPr>
        <w:t>These include:</w:t>
      </w:r>
    </w:p>
    <w:p w14:paraId="0C6B4534" w14:textId="77777777" w:rsidR="009D61C2" w:rsidRPr="00675728" w:rsidRDefault="00E66AD4" w:rsidP="00E3354B">
      <w:pPr>
        <w:pStyle w:val="ListParagraph"/>
        <w:numPr>
          <w:ilvl w:val="0"/>
          <w:numId w:val="17"/>
        </w:numPr>
        <w:rPr>
          <w:snapToGrid w:val="0"/>
        </w:rPr>
      </w:pPr>
      <w:r>
        <w:rPr>
          <w:snapToGrid w:val="0"/>
        </w:rPr>
        <w:t>l</w:t>
      </w:r>
      <w:r w:rsidR="009D61C2" w:rsidRPr="009D61C2">
        <w:rPr>
          <w:snapToGrid w:val="0"/>
        </w:rPr>
        <w:t>ack of skills and workforce preparedness, includin</w:t>
      </w:r>
      <w:r w:rsidR="009D61C2" w:rsidRPr="00675728">
        <w:rPr>
          <w:snapToGrid w:val="0"/>
        </w:rPr>
        <w:t>g a lack of technical or discipline</w:t>
      </w:r>
      <w:r w:rsidR="00070170">
        <w:rPr>
          <w:snapToGrid w:val="0"/>
        </w:rPr>
        <w:noBreakHyphen/>
      </w:r>
      <w:r w:rsidR="009D61C2" w:rsidRPr="00675728">
        <w:rPr>
          <w:snapToGrid w:val="0"/>
        </w:rPr>
        <w:t>specific skills</w:t>
      </w:r>
    </w:p>
    <w:p w14:paraId="0A4A8508" w14:textId="77777777" w:rsidR="009D61C2" w:rsidRPr="00675728" w:rsidRDefault="00E66AD4" w:rsidP="00E3354B">
      <w:pPr>
        <w:pStyle w:val="ListParagraph"/>
        <w:numPr>
          <w:ilvl w:val="0"/>
          <w:numId w:val="17"/>
        </w:numPr>
        <w:rPr>
          <w:snapToGrid w:val="0"/>
        </w:rPr>
      </w:pPr>
      <w:r>
        <w:rPr>
          <w:snapToGrid w:val="0"/>
        </w:rPr>
        <w:t>l</w:t>
      </w:r>
      <w:r w:rsidR="009D61C2" w:rsidRPr="00675728">
        <w:rPr>
          <w:snapToGrid w:val="0"/>
        </w:rPr>
        <w:t>ack of employer engagement by employment service providers</w:t>
      </w:r>
    </w:p>
    <w:p w14:paraId="67DE2CAA" w14:textId="77777777" w:rsidR="009D61C2" w:rsidRPr="00675728" w:rsidRDefault="00E66AD4" w:rsidP="00E3354B">
      <w:pPr>
        <w:pStyle w:val="ListParagraph"/>
        <w:numPr>
          <w:ilvl w:val="0"/>
          <w:numId w:val="17"/>
        </w:numPr>
        <w:rPr>
          <w:snapToGrid w:val="0"/>
        </w:rPr>
      </w:pPr>
      <w:proofErr w:type="gramStart"/>
      <w:r>
        <w:rPr>
          <w:snapToGrid w:val="0"/>
        </w:rPr>
        <w:t>p</w:t>
      </w:r>
      <w:r w:rsidR="009D61C2" w:rsidRPr="00675728">
        <w:rPr>
          <w:snapToGrid w:val="0"/>
        </w:rPr>
        <w:t>erceptions</w:t>
      </w:r>
      <w:proofErr w:type="gramEnd"/>
      <w:r w:rsidR="009D61C2" w:rsidRPr="00675728">
        <w:rPr>
          <w:snapToGrid w:val="0"/>
        </w:rPr>
        <w:t xml:space="preserve"> and misconceptions held by employers in relation to employing people with disability.</w:t>
      </w:r>
    </w:p>
    <w:p w14:paraId="51646EC4" w14:textId="77777777" w:rsidR="00024622" w:rsidRDefault="003B6B2C" w:rsidP="00840157">
      <w:pPr>
        <w:rPr>
          <w:snapToGrid w:val="0"/>
        </w:rPr>
      </w:pPr>
      <w:r>
        <w:rPr>
          <w:snapToGrid w:val="0"/>
        </w:rPr>
        <w:t>This</w:t>
      </w:r>
      <w:r w:rsidR="009D61C2">
        <w:rPr>
          <w:snapToGrid w:val="0"/>
        </w:rPr>
        <w:t xml:space="preserve"> suggests that approaches </w:t>
      </w:r>
      <w:r>
        <w:rPr>
          <w:snapToGrid w:val="0"/>
        </w:rPr>
        <w:t>aimed at improving</w:t>
      </w:r>
      <w:r w:rsidR="009D61C2">
        <w:rPr>
          <w:snapToGrid w:val="0"/>
        </w:rPr>
        <w:t xml:space="preserve"> employment outcomes for people with disability must focus </w:t>
      </w:r>
      <w:r w:rsidR="004E495C">
        <w:rPr>
          <w:snapToGrid w:val="0"/>
        </w:rPr>
        <w:t xml:space="preserve">not only </w:t>
      </w:r>
      <w:r w:rsidR="009D61C2">
        <w:rPr>
          <w:snapToGrid w:val="0"/>
        </w:rPr>
        <w:t>on making job seekers ready</w:t>
      </w:r>
      <w:r>
        <w:rPr>
          <w:snapToGrid w:val="0"/>
        </w:rPr>
        <w:t xml:space="preserve"> and </w:t>
      </w:r>
      <w:r w:rsidR="009D61C2">
        <w:rPr>
          <w:snapToGrid w:val="0"/>
        </w:rPr>
        <w:t>meeting employer needs,</w:t>
      </w:r>
      <w:r>
        <w:rPr>
          <w:snapToGrid w:val="0"/>
        </w:rPr>
        <w:t xml:space="preserve"> </w:t>
      </w:r>
      <w:r w:rsidR="004E495C">
        <w:rPr>
          <w:snapToGrid w:val="0"/>
        </w:rPr>
        <w:t xml:space="preserve">but attention must also be given to </w:t>
      </w:r>
      <w:r w:rsidR="009D61C2">
        <w:rPr>
          <w:snapToGrid w:val="0"/>
        </w:rPr>
        <w:t>improving labour market opportunities</w:t>
      </w:r>
      <w:r>
        <w:rPr>
          <w:snapToGrid w:val="0"/>
        </w:rPr>
        <w:t xml:space="preserve"> through increased</w:t>
      </w:r>
      <w:r w:rsidR="009D61C2">
        <w:rPr>
          <w:snapToGrid w:val="0"/>
        </w:rPr>
        <w:t xml:space="preserve"> employer engagement with the disability sector</w:t>
      </w:r>
      <w:r w:rsidR="00B80BC5">
        <w:rPr>
          <w:snapToGrid w:val="0"/>
        </w:rPr>
        <w:t xml:space="preserve">. </w:t>
      </w:r>
    </w:p>
    <w:p w14:paraId="14FA3C75" w14:textId="77777777" w:rsidR="00840157" w:rsidRPr="00AC42FA" w:rsidRDefault="00AC42FA" w:rsidP="00EB52F9">
      <w:pPr>
        <w:rPr>
          <w:rFonts w:cs="Arial"/>
        </w:rPr>
      </w:pPr>
      <w:r w:rsidRPr="004E495C">
        <w:rPr>
          <w:rFonts w:cs="Arial"/>
        </w:rPr>
        <w:t>The Australian Government has primary responsibility for the provision of employment services, includ</w:t>
      </w:r>
      <w:r w:rsidRPr="00AC42FA">
        <w:rPr>
          <w:rFonts w:cs="Arial"/>
        </w:rPr>
        <w:t xml:space="preserve">ing to people with disability. </w:t>
      </w:r>
      <w:r w:rsidRPr="004E495C">
        <w:rPr>
          <w:rFonts w:cs="Arial"/>
        </w:rPr>
        <w:t>However, all governments and the business community have significant opportunity to play a strong role in improving employment outcomes for</w:t>
      </w:r>
      <w:r w:rsidRPr="00AC42FA">
        <w:rPr>
          <w:rFonts w:cs="Arial"/>
        </w:rPr>
        <w:t xml:space="preserve"> people with disability. </w:t>
      </w:r>
      <w:r w:rsidRPr="004E495C">
        <w:rPr>
          <w:rFonts w:cs="Arial"/>
        </w:rPr>
        <w:t>To achieve positive and meaningful outcomes for people with disability</w:t>
      </w:r>
      <w:r>
        <w:rPr>
          <w:rFonts w:cs="Arial"/>
        </w:rPr>
        <w:t>,</w:t>
      </w:r>
      <w:r w:rsidRPr="004E495C">
        <w:rPr>
          <w:rFonts w:cs="Arial"/>
        </w:rPr>
        <w:t xml:space="preserve"> there are a range of different systems that play an important role, including Disability Employment Services; Australian Disability Enterprises; mainstream employment services; as well as education and transport systems.</w:t>
      </w:r>
    </w:p>
    <w:p w14:paraId="5EEE1384" w14:textId="77777777" w:rsidR="00840157" w:rsidRPr="007E4F4E" w:rsidRDefault="00840157" w:rsidP="004E495C">
      <w:pPr>
        <w:pStyle w:val="Heading4"/>
      </w:pPr>
      <w:r w:rsidRPr="007E4F4E">
        <w:t>Development of a National Disability Employment Framework</w:t>
      </w:r>
    </w:p>
    <w:p w14:paraId="6E6FA5F0" w14:textId="77777777" w:rsidR="00AC42FA" w:rsidRPr="00AC42FA" w:rsidRDefault="00AC42FA" w:rsidP="00AC42FA">
      <w:pPr>
        <w:rPr>
          <w:rFonts w:cs="Arial"/>
        </w:rPr>
      </w:pPr>
      <w:r w:rsidRPr="004E495C">
        <w:rPr>
          <w:rFonts w:cs="Arial"/>
        </w:rPr>
        <w:t xml:space="preserve">Recognising the need to improve employment outcomes for people with disability, </w:t>
      </w:r>
      <w:r w:rsidRPr="00AC42FA">
        <w:rPr>
          <w:rFonts w:cs="Arial"/>
        </w:rPr>
        <w:t>a Disability Employment Taskforce was established within the Department of Social Services in April</w:t>
      </w:r>
      <w:r>
        <w:rPr>
          <w:rFonts w:cs="Arial"/>
        </w:rPr>
        <w:t> </w:t>
      </w:r>
      <w:r w:rsidRPr="00AC42FA">
        <w:rPr>
          <w:rFonts w:cs="Arial"/>
        </w:rPr>
        <w:t>2015 to review the current disability employment system and explore potential changes to improve employment outcomes for people with disability. In May and June</w:t>
      </w:r>
      <w:r>
        <w:rPr>
          <w:rFonts w:cs="Arial"/>
        </w:rPr>
        <w:t> </w:t>
      </w:r>
      <w:r w:rsidRPr="00AC42FA">
        <w:rPr>
          <w:rFonts w:cs="Arial"/>
        </w:rPr>
        <w:t>2015, the Taskforce undertook a nation</w:t>
      </w:r>
      <w:r>
        <w:rPr>
          <w:rFonts w:cs="Arial"/>
        </w:rPr>
        <w:noBreakHyphen/>
      </w:r>
      <w:r w:rsidRPr="00AC42FA">
        <w:rPr>
          <w:rFonts w:cs="Arial"/>
        </w:rPr>
        <w:t xml:space="preserve">wide round of public consultation based on an Issues Paper asking about the strengths and weaknesses of the current system and proposing seven ‘principles for change’ that could be used as the basis for a new </w:t>
      </w:r>
      <w:r>
        <w:rPr>
          <w:rFonts w:cs="Arial"/>
        </w:rPr>
        <w:t>f</w:t>
      </w:r>
      <w:r w:rsidRPr="00AC42FA">
        <w:rPr>
          <w:rFonts w:cs="Arial"/>
        </w:rPr>
        <w:t>ramework.</w:t>
      </w:r>
      <w:r w:rsidRPr="004E495C">
        <w:rPr>
          <w:rFonts w:cs="Arial"/>
        </w:rPr>
        <w:t xml:space="preserve"> </w:t>
      </w:r>
      <w:r w:rsidRPr="00AC42FA">
        <w:rPr>
          <w:rFonts w:cs="Arial"/>
        </w:rPr>
        <w:t>Feedback from this round of consultation was used to develop a Discussion Paper which proposed a broad framework with a more consumer focus, greater competition amongst providers and a more strategic approach to employer engagement. A second consultation round, based on the Discussion Paper, was completed in December</w:t>
      </w:r>
      <w:r>
        <w:rPr>
          <w:rFonts w:cs="Arial"/>
        </w:rPr>
        <w:t> </w:t>
      </w:r>
      <w:r w:rsidRPr="00AC42FA">
        <w:rPr>
          <w:rFonts w:cs="Arial"/>
        </w:rPr>
        <w:t xml:space="preserve">2015. </w:t>
      </w:r>
    </w:p>
    <w:p w14:paraId="4C3DD31C" w14:textId="77777777" w:rsidR="00AC42FA" w:rsidRPr="00AC42FA" w:rsidRDefault="00AC42FA" w:rsidP="00AC42FA">
      <w:pPr>
        <w:rPr>
          <w:rFonts w:cs="Arial"/>
        </w:rPr>
      </w:pPr>
      <w:r>
        <w:rPr>
          <w:rFonts w:cs="Arial"/>
        </w:rPr>
        <w:t xml:space="preserve">With the current Disability Employment Services (DES) provider contracts due to expire in March 2018, there is an opportunity to introduce reforms to DES that will better address current and future barriers facing people with disability finding and keeping a job. </w:t>
      </w:r>
      <w:r w:rsidRPr="00AC42FA">
        <w:rPr>
          <w:rFonts w:cs="Arial"/>
        </w:rPr>
        <w:t xml:space="preserve">The </w:t>
      </w:r>
      <w:r>
        <w:rPr>
          <w:rFonts w:cs="Arial"/>
        </w:rPr>
        <w:t xml:space="preserve">Australian </w:t>
      </w:r>
      <w:r w:rsidRPr="00AC42FA">
        <w:rPr>
          <w:rFonts w:cs="Arial"/>
        </w:rPr>
        <w:t>Government is currently considering the future direction of DES, based on the work of the Taskforce. Information on any further consultations will</w:t>
      </w:r>
      <w:r>
        <w:rPr>
          <w:rFonts w:cs="Arial"/>
        </w:rPr>
        <w:t xml:space="preserve"> be published on the Department of Social Service</w:t>
      </w:r>
      <w:r w:rsidRPr="00AC42FA">
        <w:rPr>
          <w:rFonts w:cs="Arial"/>
        </w:rPr>
        <w:t>s</w:t>
      </w:r>
      <w:r>
        <w:rPr>
          <w:rFonts w:cs="Arial"/>
        </w:rPr>
        <w:t>’</w:t>
      </w:r>
      <w:r w:rsidRPr="00AC42FA">
        <w:rPr>
          <w:rFonts w:cs="Arial"/>
        </w:rPr>
        <w:t xml:space="preserve"> </w:t>
      </w:r>
      <w:hyperlink r:id="rId33" w:history="1">
        <w:r w:rsidRPr="00AC42FA">
          <w:rPr>
            <w:rStyle w:val="Hyperlink"/>
            <w:rFonts w:cs="Arial"/>
            <w:sz w:val="24"/>
          </w:rPr>
          <w:t>engage</w:t>
        </w:r>
      </w:hyperlink>
      <w:r w:rsidRPr="00AC42FA">
        <w:rPr>
          <w:rFonts w:cs="Arial"/>
        </w:rPr>
        <w:t xml:space="preserve"> website as it becomes available</w:t>
      </w:r>
      <w:r>
        <w:rPr>
          <w:rFonts w:cs="Arial"/>
        </w:rPr>
        <w:t>.</w:t>
      </w:r>
      <w:r>
        <w:rPr>
          <w:rStyle w:val="FootnoteReference"/>
          <w:rFonts w:cs="Arial"/>
        </w:rPr>
        <w:footnoteReference w:id="24"/>
      </w:r>
    </w:p>
    <w:p w14:paraId="7AD8BACD" w14:textId="77777777" w:rsidR="00840157" w:rsidRPr="007E4F4E" w:rsidRDefault="00840157" w:rsidP="00D37458">
      <w:pPr>
        <w:pStyle w:val="Heading4"/>
      </w:pPr>
      <w:r w:rsidRPr="007E4F4E">
        <w:t>Mainstream employment support system</w:t>
      </w:r>
    </w:p>
    <w:p w14:paraId="67833E4F" w14:textId="77777777" w:rsidR="00320301" w:rsidRPr="00F21AA4" w:rsidRDefault="00320301" w:rsidP="00320301">
      <w:pPr>
        <w:rPr>
          <w:rFonts w:cs="Arial"/>
        </w:rPr>
      </w:pPr>
      <w:r w:rsidRPr="00320301">
        <w:rPr>
          <w:rFonts w:cs="Arial"/>
        </w:rPr>
        <w:t xml:space="preserve">Realising the potential of all Australians will ensure that everyone has the </w:t>
      </w:r>
      <w:r w:rsidRPr="00F21AA4">
        <w:rPr>
          <w:rFonts w:cs="Arial"/>
        </w:rPr>
        <w:t>opportunity to enjoy the benefits of work</w:t>
      </w:r>
      <w:r w:rsidR="007D25ED">
        <w:rPr>
          <w:rFonts w:cs="Arial"/>
        </w:rPr>
        <w:t>,</w:t>
      </w:r>
      <w:r w:rsidRPr="00F21AA4">
        <w:rPr>
          <w:rFonts w:cs="Arial"/>
        </w:rPr>
        <w:t xml:space="preserve"> and </w:t>
      </w:r>
      <w:r w:rsidR="007D25ED">
        <w:rPr>
          <w:rFonts w:cs="Arial"/>
        </w:rPr>
        <w:t xml:space="preserve">increased </w:t>
      </w:r>
      <w:r w:rsidRPr="00F21AA4">
        <w:rPr>
          <w:rFonts w:cs="Arial"/>
        </w:rPr>
        <w:t xml:space="preserve">labour force participation </w:t>
      </w:r>
      <w:r w:rsidR="007D25ED">
        <w:rPr>
          <w:rFonts w:cs="Arial"/>
        </w:rPr>
        <w:t>will</w:t>
      </w:r>
      <w:r w:rsidRPr="00F21AA4">
        <w:rPr>
          <w:rFonts w:cs="Arial"/>
        </w:rPr>
        <w:t xml:space="preserve"> support economic growth</w:t>
      </w:r>
      <w:r w:rsidR="00B80BC5">
        <w:rPr>
          <w:rFonts w:cs="Arial"/>
        </w:rPr>
        <w:t xml:space="preserve">. </w:t>
      </w:r>
      <w:r w:rsidRPr="00F21AA4">
        <w:rPr>
          <w:rFonts w:cs="Arial"/>
        </w:rPr>
        <w:t>T</w:t>
      </w:r>
      <w:r w:rsidR="007D25ED" w:rsidRPr="00F21AA4">
        <w:rPr>
          <w:rFonts w:cs="Arial"/>
        </w:rPr>
        <w:t>o achieve better labour market outcomes for job seekers</w:t>
      </w:r>
      <w:r w:rsidR="007D25ED">
        <w:rPr>
          <w:rFonts w:cs="Arial"/>
        </w:rPr>
        <w:t>,</w:t>
      </w:r>
      <w:r w:rsidR="007D25ED" w:rsidRPr="00F21AA4">
        <w:rPr>
          <w:rFonts w:cs="Arial"/>
        </w:rPr>
        <w:t xml:space="preserve"> </w:t>
      </w:r>
      <w:r w:rsidR="007D25ED">
        <w:rPr>
          <w:rFonts w:cs="Arial"/>
        </w:rPr>
        <w:t>t</w:t>
      </w:r>
      <w:r w:rsidRPr="00F21AA4">
        <w:rPr>
          <w:rFonts w:cs="Arial"/>
        </w:rPr>
        <w:t xml:space="preserve">he Australian Government has </w:t>
      </w:r>
      <w:r w:rsidR="007D25ED">
        <w:rPr>
          <w:rFonts w:cs="Arial"/>
        </w:rPr>
        <w:t>invested</w:t>
      </w:r>
      <w:r w:rsidRPr="00F21AA4">
        <w:rPr>
          <w:rFonts w:cs="Arial"/>
        </w:rPr>
        <w:t xml:space="preserve"> </w:t>
      </w:r>
      <w:r w:rsidR="007D25ED">
        <w:rPr>
          <w:rFonts w:cs="Arial"/>
        </w:rPr>
        <w:t>in</w:t>
      </w:r>
      <w:r w:rsidR="007D25ED" w:rsidRPr="00F21AA4">
        <w:rPr>
          <w:rFonts w:cs="Arial"/>
        </w:rPr>
        <w:t xml:space="preserve"> </w:t>
      </w:r>
      <w:r w:rsidRPr="00F21AA4">
        <w:rPr>
          <w:rFonts w:cs="Arial"/>
        </w:rPr>
        <w:t>reform</w:t>
      </w:r>
      <w:r w:rsidR="007D25ED">
        <w:rPr>
          <w:rFonts w:cs="Arial"/>
        </w:rPr>
        <w:t>s to</w:t>
      </w:r>
      <w:r w:rsidRPr="00F21AA4">
        <w:rPr>
          <w:rFonts w:cs="Arial"/>
        </w:rPr>
        <w:t xml:space="preserve"> employment services and targeted initiatives</w:t>
      </w:r>
      <w:r w:rsidR="00995A60">
        <w:rPr>
          <w:rFonts w:cs="Arial"/>
        </w:rPr>
        <w:t>,</w:t>
      </w:r>
      <w:r w:rsidRPr="00F21AA4">
        <w:rPr>
          <w:rFonts w:cs="Arial"/>
        </w:rPr>
        <w:t xml:space="preserve"> </w:t>
      </w:r>
      <w:r w:rsidR="007D25ED">
        <w:rPr>
          <w:rFonts w:cs="Arial"/>
        </w:rPr>
        <w:t>such as</w:t>
      </w:r>
      <w:r w:rsidR="007D25ED" w:rsidRPr="00F21AA4">
        <w:rPr>
          <w:rFonts w:cs="Arial"/>
        </w:rPr>
        <w:t xml:space="preserve"> </w:t>
      </w:r>
      <w:r w:rsidRPr="00F21AA4">
        <w:rPr>
          <w:rFonts w:cs="Arial"/>
        </w:rPr>
        <w:t>the Growing Jobs and Small Business Package.</w:t>
      </w:r>
    </w:p>
    <w:p w14:paraId="30FA5602" w14:textId="77777777" w:rsidR="00320301" w:rsidRPr="00F21AA4" w:rsidRDefault="00320301" w:rsidP="00320301">
      <w:pPr>
        <w:rPr>
          <w:rFonts w:cs="Arial"/>
        </w:rPr>
      </w:pPr>
      <w:r w:rsidRPr="00F21AA4">
        <w:rPr>
          <w:rFonts w:cs="Arial"/>
        </w:rPr>
        <w:t xml:space="preserve">Australia’s new mainstream employment services, </w:t>
      </w:r>
      <w:r w:rsidR="00625EB2">
        <w:rPr>
          <w:rFonts w:cs="Arial"/>
        </w:rPr>
        <w:t>J</w:t>
      </w:r>
      <w:r w:rsidRPr="00F21AA4">
        <w:rPr>
          <w:rFonts w:cs="Arial"/>
        </w:rPr>
        <w:t>obactive, commenced on</w:t>
      </w:r>
      <w:r w:rsidR="00D278C2">
        <w:rPr>
          <w:rFonts w:cs="Arial"/>
        </w:rPr>
        <w:t> </w:t>
      </w:r>
      <w:r w:rsidR="00CA180B">
        <w:rPr>
          <w:rFonts w:cs="Arial"/>
        </w:rPr>
        <w:t>1</w:t>
      </w:r>
      <w:r w:rsidR="00C503AB">
        <w:rPr>
          <w:rFonts w:cs="Arial"/>
        </w:rPr>
        <w:t> </w:t>
      </w:r>
      <w:r w:rsidR="00CA180B">
        <w:rPr>
          <w:rFonts w:cs="Arial"/>
        </w:rPr>
        <w:t>July</w:t>
      </w:r>
      <w:r w:rsidR="00C503AB">
        <w:rPr>
          <w:rFonts w:cs="Arial"/>
        </w:rPr>
        <w:t> </w:t>
      </w:r>
      <w:r w:rsidR="00CA180B">
        <w:rPr>
          <w:rFonts w:cs="Arial"/>
        </w:rPr>
        <w:t>2015</w:t>
      </w:r>
      <w:r w:rsidR="00B80BC5">
        <w:rPr>
          <w:rFonts w:cs="Arial"/>
        </w:rPr>
        <w:t xml:space="preserve">. </w:t>
      </w:r>
      <w:r w:rsidR="00CA180B">
        <w:rPr>
          <w:rFonts w:cs="Arial"/>
        </w:rPr>
        <w:t>Under J</w:t>
      </w:r>
      <w:r w:rsidRPr="00F21AA4">
        <w:rPr>
          <w:rFonts w:cs="Arial"/>
        </w:rPr>
        <w:t>obactive, employers can receive professional, end</w:t>
      </w:r>
      <w:r w:rsidR="00070170">
        <w:rPr>
          <w:rFonts w:cs="Arial"/>
        </w:rPr>
        <w:noBreakHyphen/>
      </w:r>
      <w:r w:rsidRPr="00F21AA4">
        <w:rPr>
          <w:rFonts w:cs="Arial"/>
        </w:rPr>
        <w:t>to</w:t>
      </w:r>
      <w:r w:rsidR="00070170">
        <w:rPr>
          <w:rFonts w:cs="Arial"/>
        </w:rPr>
        <w:noBreakHyphen/>
      </w:r>
      <w:r w:rsidRPr="00F21AA4">
        <w:rPr>
          <w:rFonts w:cs="Arial"/>
        </w:rPr>
        <w:t xml:space="preserve">end recruitment services from </w:t>
      </w:r>
      <w:r w:rsidR="009760EA">
        <w:rPr>
          <w:rFonts w:cs="Arial"/>
        </w:rPr>
        <w:t>a n</w:t>
      </w:r>
      <w:r w:rsidR="009760EA" w:rsidRPr="00F6790C">
        <w:rPr>
          <w:rFonts w:cs="Arial"/>
        </w:rPr>
        <w:t xml:space="preserve">etwork of </w:t>
      </w:r>
      <w:r w:rsidR="009760EA">
        <w:rPr>
          <w:rFonts w:cs="Arial"/>
        </w:rPr>
        <w:t>J</w:t>
      </w:r>
      <w:r w:rsidR="009760EA" w:rsidRPr="00F17382">
        <w:rPr>
          <w:rFonts w:cs="Arial"/>
        </w:rPr>
        <w:t>obactive providers in over 1</w:t>
      </w:r>
      <w:r w:rsidR="009760EA">
        <w:rPr>
          <w:rFonts w:cs="Arial"/>
        </w:rPr>
        <w:t>,</w:t>
      </w:r>
      <w:r w:rsidR="009760EA" w:rsidRPr="00155D14">
        <w:rPr>
          <w:rFonts w:cs="Arial"/>
        </w:rPr>
        <w:t>700 locations across Australia</w:t>
      </w:r>
      <w:r w:rsidR="00B80BC5">
        <w:rPr>
          <w:rFonts w:cs="Arial"/>
        </w:rPr>
        <w:t xml:space="preserve">. </w:t>
      </w:r>
      <w:r w:rsidRPr="00F21AA4">
        <w:rPr>
          <w:rFonts w:cs="Arial"/>
        </w:rPr>
        <w:t>Job seekers can benefit from a wide range of services</w:t>
      </w:r>
      <w:r w:rsidR="00625EB2">
        <w:rPr>
          <w:rFonts w:cs="Arial"/>
        </w:rPr>
        <w:t>,</w:t>
      </w:r>
      <w:r w:rsidRPr="00F21AA4">
        <w:rPr>
          <w:rFonts w:cs="Arial"/>
        </w:rPr>
        <w:t xml:space="preserve"> including help with looking for work</w:t>
      </w:r>
      <w:r w:rsidR="009760EA">
        <w:rPr>
          <w:rFonts w:cs="Arial"/>
        </w:rPr>
        <w:t>;</w:t>
      </w:r>
      <w:r w:rsidRPr="00F21AA4">
        <w:rPr>
          <w:rFonts w:cs="Arial"/>
        </w:rPr>
        <w:t xml:space="preserve"> writing résumés and preparing for interviews</w:t>
      </w:r>
      <w:r w:rsidR="009760EA">
        <w:rPr>
          <w:rFonts w:cs="Arial"/>
        </w:rPr>
        <w:t>;</w:t>
      </w:r>
      <w:r w:rsidRPr="00F21AA4">
        <w:rPr>
          <w:rFonts w:cs="Arial"/>
        </w:rPr>
        <w:t xml:space="preserve"> referrals to jobs in local areas</w:t>
      </w:r>
      <w:r w:rsidR="009760EA">
        <w:rPr>
          <w:rFonts w:cs="Arial"/>
        </w:rPr>
        <w:t>;</w:t>
      </w:r>
      <w:r w:rsidRPr="00F21AA4">
        <w:rPr>
          <w:rFonts w:cs="Arial"/>
        </w:rPr>
        <w:t xml:space="preserve"> targeted training</w:t>
      </w:r>
      <w:r w:rsidR="009760EA">
        <w:rPr>
          <w:rFonts w:cs="Arial"/>
        </w:rPr>
        <w:t>;</w:t>
      </w:r>
      <w:r w:rsidRPr="00F21AA4">
        <w:rPr>
          <w:rFonts w:cs="Arial"/>
        </w:rPr>
        <w:t xml:space="preserve"> and case management.</w:t>
      </w:r>
    </w:p>
    <w:p w14:paraId="0EC2677E" w14:textId="77777777" w:rsidR="002E2975" w:rsidRDefault="00320301" w:rsidP="00F21AA4">
      <w:pPr>
        <w:autoSpaceDE w:val="0"/>
        <w:autoSpaceDN w:val="0"/>
        <w:rPr>
          <w:rFonts w:cs="Arial"/>
        </w:rPr>
      </w:pPr>
      <w:r w:rsidRPr="00F21AA4">
        <w:rPr>
          <w:rFonts w:cs="Arial"/>
        </w:rPr>
        <w:t>Employment services are available to all job seekers entitled to work in Australia, including those who are not receiving income support</w:t>
      </w:r>
      <w:r w:rsidR="00B80BC5">
        <w:rPr>
          <w:rFonts w:cs="Arial"/>
        </w:rPr>
        <w:t xml:space="preserve">. </w:t>
      </w:r>
      <w:r w:rsidRPr="00F21AA4">
        <w:rPr>
          <w:rFonts w:cs="Arial"/>
        </w:rPr>
        <w:t>Assistance is tailored to the individual needs of the job seeker, so job seekers with disability can receive help in overcoming any vocational or non</w:t>
      </w:r>
      <w:r w:rsidR="00070170">
        <w:rPr>
          <w:rFonts w:cs="Arial"/>
        </w:rPr>
        <w:softHyphen/>
      </w:r>
      <w:r w:rsidR="00070170">
        <w:rPr>
          <w:rFonts w:cs="Arial"/>
        </w:rPr>
        <w:noBreakHyphen/>
      </w:r>
      <w:r w:rsidRPr="00F21AA4">
        <w:rPr>
          <w:rFonts w:cs="Arial"/>
        </w:rPr>
        <w:t>vocational barriers they may have in finding and kee</w:t>
      </w:r>
      <w:r w:rsidR="00155C92">
        <w:rPr>
          <w:rFonts w:cs="Arial"/>
        </w:rPr>
        <w:t>ping a job</w:t>
      </w:r>
      <w:r w:rsidR="00B80BC5">
        <w:rPr>
          <w:rFonts w:cs="Arial"/>
        </w:rPr>
        <w:t xml:space="preserve">. </w:t>
      </w:r>
      <w:r w:rsidR="00155C92">
        <w:rPr>
          <w:rFonts w:cs="Arial"/>
        </w:rPr>
        <w:t>A number of other g</w:t>
      </w:r>
      <w:r w:rsidRPr="00F21AA4">
        <w:rPr>
          <w:rFonts w:cs="Arial"/>
        </w:rPr>
        <w:t xml:space="preserve">overnment </w:t>
      </w:r>
      <w:r w:rsidR="00DE556F">
        <w:rPr>
          <w:rFonts w:cs="Arial"/>
        </w:rPr>
        <w:t>program</w:t>
      </w:r>
      <w:r w:rsidRPr="00F21AA4">
        <w:rPr>
          <w:rFonts w:cs="Arial"/>
        </w:rPr>
        <w:t xml:space="preserve">s complement </w:t>
      </w:r>
      <w:r w:rsidR="00625EB2">
        <w:rPr>
          <w:rFonts w:cs="Arial"/>
        </w:rPr>
        <w:t>J</w:t>
      </w:r>
      <w:r w:rsidRPr="00F21AA4">
        <w:rPr>
          <w:rFonts w:cs="Arial"/>
        </w:rPr>
        <w:t xml:space="preserve">obactive, including Work for the Dole, the New Enterprise Incentive Scheme, Green Army, Harvest Labour Services and the new Transition to Work </w:t>
      </w:r>
      <w:r w:rsidR="00DE556F">
        <w:rPr>
          <w:rFonts w:cs="Arial"/>
        </w:rPr>
        <w:t>Program</w:t>
      </w:r>
      <w:r w:rsidRPr="00F21AA4">
        <w:rPr>
          <w:rFonts w:cs="Arial"/>
        </w:rPr>
        <w:t xml:space="preserve"> for vulnerable youth.</w:t>
      </w:r>
    </w:p>
    <w:p w14:paraId="5308FB4E" w14:textId="77777777" w:rsidR="000E4E51" w:rsidRDefault="008835E1" w:rsidP="00044F0D">
      <w:pPr>
        <w:pStyle w:val="Heading4"/>
      </w:pPr>
      <w:r w:rsidRPr="00044F0D">
        <w:t>Australian Public Service</w:t>
      </w:r>
      <w:r w:rsidR="000E4E51">
        <w:t xml:space="preserve"> Disability Employment Strategy 2016-19</w:t>
      </w:r>
    </w:p>
    <w:p w14:paraId="1A9DB176" w14:textId="071507BB" w:rsidR="000E4E51" w:rsidRDefault="000E4E51" w:rsidP="000E4E51">
      <w:r>
        <w:t xml:space="preserve">The Australian Public Service Commission (APSC), in consultation with </w:t>
      </w:r>
      <w:r w:rsidR="00044F0D">
        <w:t>Australian Public Service (</w:t>
      </w:r>
      <w:r w:rsidR="003C072A">
        <w:t>APS</w:t>
      </w:r>
      <w:r w:rsidR="00044F0D">
        <w:t>)</w:t>
      </w:r>
      <w:r>
        <w:t xml:space="preserve"> agencies, employees with disability and disability peak bodies, has developed the second disability employment strategy for the APS, </w:t>
      </w:r>
      <w:r>
        <w:rPr>
          <w:i/>
          <w:iCs/>
        </w:rPr>
        <w:t>As</w:t>
      </w:r>
      <w:r w:rsidR="00355514">
        <w:rPr>
          <w:i/>
          <w:iCs/>
        </w:rPr>
        <w:t> </w:t>
      </w:r>
      <w:r>
        <w:rPr>
          <w:i/>
          <w:iCs/>
        </w:rPr>
        <w:t>One: Making it Happen</w:t>
      </w:r>
      <w:r w:rsidR="00D278C2">
        <w:rPr>
          <w:i/>
          <w:iCs/>
        </w:rPr>
        <w:t> </w:t>
      </w:r>
      <w:r>
        <w:rPr>
          <w:i/>
          <w:iCs/>
        </w:rPr>
        <w:t>2016</w:t>
      </w:r>
      <w:r w:rsidR="003A72C1">
        <w:rPr>
          <w:i/>
          <w:iCs/>
        </w:rPr>
        <w:t>–</w:t>
      </w:r>
      <w:r>
        <w:rPr>
          <w:i/>
          <w:iCs/>
        </w:rPr>
        <w:t>19</w:t>
      </w:r>
      <w:r>
        <w:t>.</w:t>
      </w:r>
    </w:p>
    <w:p w14:paraId="2EADB257" w14:textId="77777777" w:rsidR="000E4E51" w:rsidRDefault="000E4E51" w:rsidP="000E4E51">
      <w:r>
        <w:t>The strategy focuses on four key action areas</w:t>
      </w:r>
      <w:r w:rsidR="00044F0D">
        <w:t xml:space="preserve"> that seek to</w:t>
      </w:r>
      <w:r>
        <w:t>:</w:t>
      </w:r>
    </w:p>
    <w:p w14:paraId="589F8F77" w14:textId="77777777" w:rsidR="000E4E51" w:rsidRDefault="00764F50" w:rsidP="00E3354B">
      <w:pPr>
        <w:pStyle w:val="ListParagraph"/>
        <w:numPr>
          <w:ilvl w:val="0"/>
          <w:numId w:val="31"/>
        </w:numPr>
      </w:pPr>
      <w:r>
        <w:t>e</w:t>
      </w:r>
      <w:r w:rsidR="000E4E51">
        <w:t xml:space="preserve">xpand the range of employment opportunities for people with disability </w:t>
      </w:r>
    </w:p>
    <w:p w14:paraId="7C4FBC97" w14:textId="77777777" w:rsidR="000E4E51" w:rsidRDefault="00764F50" w:rsidP="00E3354B">
      <w:pPr>
        <w:pStyle w:val="ListParagraph"/>
        <w:numPr>
          <w:ilvl w:val="0"/>
          <w:numId w:val="31"/>
        </w:numPr>
      </w:pPr>
      <w:r>
        <w:t>i</w:t>
      </w:r>
      <w:r w:rsidR="000E4E51">
        <w:t>nvest in developing the capability of employees with disability</w:t>
      </w:r>
    </w:p>
    <w:p w14:paraId="1A02F06F" w14:textId="77777777" w:rsidR="000E4E51" w:rsidRDefault="00764F50" w:rsidP="00E3354B">
      <w:pPr>
        <w:pStyle w:val="ListParagraph"/>
        <w:numPr>
          <w:ilvl w:val="0"/>
          <w:numId w:val="31"/>
        </w:numPr>
      </w:pPr>
      <w:r>
        <w:t>i</w:t>
      </w:r>
      <w:r w:rsidR="000E4E51">
        <w:t>ncrease the representation of employees with disability in senior roles</w:t>
      </w:r>
    </w:p>
    <w:p w14:paraId="7DCE844C" w14:textId="77777777" w:rsidR="000E4E51" w:rsidRDefault="00764F50" w:rsidP="00E3354B">
      <w:pPr>
        <w:pStyle w:val="ListParagraph"/>
        <w:numPr>
          <w:ilvl w:val="0"/>
          <w:numId w:val="31"/>
        </w:numPr>
      </w:pPr>
      <w:proofErr w:type="gramStart"/>
      <w:r>
        <w:t>f</w:t>
      </w:r>
      <w:r w:rsidR="000E4E51">
        <w:t>oster</w:t>
      </w:r>
      <w:proofErr w:type="gramEnd"/>
      <w:r w:rsidR="000E4E51">
        <w:t xml:space="preserve"> inclusive cultures in the workplace.</w:t>
      </w:r>
    </w:p>
    <w:p w14:paraId="76B65DBA" w14:textId="77777777" w:rsidR="000E4E51" w:rsidRDefault="000E4E51" w:rsidP="000E4E51">
      <w:r>
        <w:t>The APS Commissioner will continue to report on representation rates of people with disability</w:t>
      </w:r>
      <w:r w:rsidR="00F74861">
        <w:t xml:space="preserve"> within the APS</w:t>
      </w:r>
      <w:r>
        <w:t xml:space="preserve"> in the </w:t>
      </w:r>
      <w:r w:rsidR="00F74861">
        <w:t xml:space="preserve">APSC’s </w:t>
      </w:r>
      <w:r>
        <w:t xml:space="preserve">annual report to </w:t>
      </w:r>
      <w:r w:rsidR="00F74861">
        <w:t>the Australian P</w:t>
      </w:r>
      <w:r>
        <w:t>arliament.</w:t>
      </w:r>
    </w:p>
    <w:p w14:paraId="4D36AE2B" w14:textId="77777777" w:rsidR="00840157" w:rsidRPr="007E4F4E" w:rsidRDefault="00840157" w:rsidP="000A5A96">
      <w:pPr>
        <w:pStyle w:val="Heading4"/>
      </w:pPr>
      <w:r w:rsidRPr="007E4F4E">
        <w:t xml:space="preserve">Australian Human Rights Commission </w:t>
      </w:r>
      <w:r w:rsidRPr="007E4F4E">
        <w:rPr>
          <w:i/>
        </w:rPr>
        <w:t xml:space="preserve">Willing to Work National </w:t>
      </w:r>
      <w:r w:rsidR="009D500A">
        <w:rPr>
          <w:i/>
        </w:rPr>
        <w:t>I</w:t>
      </w:r>
      <w:r w:rsidRPr="007E4F4E">
        <w:rPr>
          <w:i/>
        </w:rPr>
        <w:t>nquiry</w:t>
      </w:r>
    </w:p>
    <w:p w14:paraId="45C47C5D" w14:textId="77777777" w:rsidR="007E4F4E" w:rsidRDefault="00CB1DAE" w:rsidP="00840157">
      <w:r>
        <w:t>In March</w:t>
      </w:r>
      <w:r w:rsidR="00070170">
        <w:t> </w:t>
      </w:r>
      <w:r>
        <w:t>2015, the Attorney</w:t>
      </w:r>
      <w:r w:rsidR="00070170">
        <w:noBreakHyphen/>
      </w:r>
      <w:r>
        <w:t>General</w:t>
      </w:r>
      <w:r w:rsidR="00DB08F1">
        <w:t xml:space="preserve"> of Australia</w:t>
      </w:r>
      <w:r>
        <w:t xml:space="preserve"> requested </w:t>
      </w:r>
      <w:r w:rsidR="000A5A96">
        <w:t xml:space="preserve">that </w:t>
      </w:r>
      <w:r>
        <w:t>the Australian Human Right</w:t>
      </w:r>
      <w:r w:rsidR="000A5A96">
        <w:t>s</w:t>
      </w:r>
      <w:r>
        <w:t xml:space="preserve"> Commission undertake a national </w:t>
      </w:r>
      <w:r w:rsidR="00EE16B4">
        <w:t>i</w:t>
      </w:r>
      <w:r>
        <w:t>nquiry into employment discrimination against older Australians and Australian</w:t>
      </w:r>
      <w:r w:rsidR="00DB08F1">
        <w:t>s</w:t>
      </w:r>
      <w:r>
        <w:t xml:space="preserve"> with disability. </w:t>
      </w:r>
      <w:r w:rsidR="0039506C">
        <w:t>On</w:t>
      </w:r>
      <w:r w:rsidR="00C503AB">
        <w:t> </w:t>
      </w:r>
      <w:r w:rsidR="0039506C">
        <w:t>2 May</w:t>
      </w:r>
      <w:r w:rsidR="00C503AB">
        <w:t> </w:t>
      </w:r>
      <w:r w:rsidR="0039506C">
        <w:t>2016, t</w:t>
      </w:r>
      <w:r w:rsidR="00840157">
        <w:t xml:space="preserve">he Commission </w:t>
      </w:r>
      <w:r w:rsidR="0039506C">
        <w:t>released</w:t>
      </w:r>
      <w:r>
        <w:t xml:space="preserve"> it</w:t>
      </w:r>
      <w:r w:rsidR="00EA3AD1">
        <w:t>s</w:t>
      </w:r>
      <w:r>
        <w:t xml:space="preserve"> findings in</w:t>
      </w:r>
      <w:r w:rsidR="0039506C">
        <w:t xml:space="preserve"> </w:t>
      </w:r>
      <w:hyperlink r:id="rId34" w:history="1">
        <w:proofErr w:type="gramStart"/>
        <w:r w:rsidR="00840157" w:rsidRPr="00EA3AD1">
          <w:rPr>
            <w:rStyle w:val="Hyperlink"/>
            <w:i/>
            <w:sz w:val="24"/>
          </w:rPr>
          <w:t>Willing</w:t>
        </w:r>
        <w:proofErr w:type="gramEnd"/>
        <w:r w:rsidR="00840157" w:rsidRPr="00EA3AD1">
          <w:rPr>
            <w:rStyle w:val="Hyperlink"/>
            <w:i/>
            <w:sz w:val="24"/>
          </w:rPr>
          <w:t xml:space="preserve"> to Work</w:t>
        </w:r>
        <w:r w:rsidR="0039506C" w:rsidRPr="00EA3AD1">
          <w:rPr>
            <w:rStyle w:val="Hyperlink"/>
            <w:i/>
            <w:sz w:val="24"/>
          </w:rPr>
          <w:t>:</w:t>
        </w:r>
        <w:r w:rsidR="00EA3AD1">
          <w:rPr>
            <w:rStyle w:val="Hyperlink"/>
            <w:i/>
            <w:sz w:val="24"/>
          </w:rPr>
          <w:t xml:space="preserve"> National I</w:t>
        </w:r>
        <w:r w:rsidR="00840157" w:rsidRPr="00EA3AD1">
          <w:rPr>
            <w:rStyle w:val="Hyperlink"/>
            <w:i/>
            <w:sz w:val="24"/>
          </w:rPr>
          <w:t>nquiry into Employment Discrimination against Older Australians and Australians with Disability</w:t>
        </w:r>
      </w:hyperlink>
      <w:r w:rsidR="00B80BC5">
        <w:rPr>
          <w:i/>
        </w:rPr>
        <w:t>.</w:t>
      </w:r>
      <w:r w:rsidR="00EA3AD1">
        <w:rPr>
          <w:rStyle w:val="FootnoteReference"/>
          <w:i/>
        </w:rPr>
        <w:footnoteReference w:id="25"/>
      </w:r>
      <w:r w:rsidR="00B80BC5">
        <w:rPr>
          <w:i/>
        </w:rPr>
        <w:t xml:space="preserve"> </w:t>
      </w:r>
      <w:r w:rsidR="00840157">
        <w:t xml:space="preserve">The </w:t>
      </w:r>
      <w:r w:rsidR="00EE16B4">
        <w:t>i</w:t>
      </w:r>
      <w:r w:rsidR="00840157">
        <w:t xml:space="preserve">nquiry </w:t>
      </w:r>
      <w:r w:rsidR="0039506C">
        <w:t>examined</w:t>
      </w:r>
      <w:r w:rsidR="00840157">
        <w:t xml:space="preserve"> practices, attitudes and Commonwealth laws that deny or diminish equal participation in employment of older Australians and Australians with disability</w:t>
      </w:r>
      <w:r w:rsidR="00B80BC5">
        <w:t xml:space="preserve">. </w:t>
      </w:r>
      <w:r w:rsidR="00840157">
        <w:t xml:space="preserve">The </w:t>
      </w:r>
      <w:r w:rsidR="00CE7EAC">
        <w:t>i</w:t>
      </w:r>
      <w:r w:rsidR="00840157">
        <w:t>nquiry ma</w:t>
      </w:r>
      <w:r w:rsidR="00CE7EAC">
        <w:t>de</w:t>
      </w:r>
      <w:r w:rsidR="00840157">
        <w:t xml:space="preserve"> recommendations with respect to Commonwealth laws</w:t>
      </w:r>
      <w:r w:rsidR="00CE7EAC">
        <w:t xml:space="preserve"> and </w:t>
      </w:r>
      <w:r w:rsidR="00840157">
        <w:t>action</w:t>
      </w:r>
      <w:r w:rsidR="00CE7EAC">
        <w:t>s</w:t>
      </w:r>
      <w:r w:rsidR="00840157">
        <w:t xml:space="preserve"> that could be taken to address employment discrimination against older Australians and Australians with disability</w:t>
      </w:r>
      <w:r w:rsidR="00B80BC5">
        <w:t xml:space="preserve">. </w:t>
      </w:r>
      <w:r w:rsidR="0039506C" w:rsidRPr="0039506C">
        <w:rPr>
          <w:rFonts w:cs="Arial"/>
          <w:noProof/>
        </w:rPr>
        <w:t xml:space="preserve">The </w:t>
      </w:r>
      <w:r w:rsidR="003908E6">
        <w:rPr>
          <w:rFonts w:cs="Arial"/>
          <w:noProof/>
        </w:rPr>
        <w:t xml:space="preserve">Australian </w:t>
      </w:r>
      <w:r w:rsidR="0039506C" w:rsidRPr="0039506C">
        <w:rPr>
          <w:rFonts w:cs="Arial"/>
          <w:noProof/>
        </w:rPr>
        <w:t>Government is considering the Commission’s findings and recommendations.</w:t>
      </w:r>
      <w:r w:rsidR="00840157" w:rsidRPr="0039506C">
        <w:t xml:space="preserve"> </w:t>
      </w:r>
    </w:p>
    <w:p w14:paraId="1DE3E656" w14:textId="77777777" w:rsidR="00840157" w:rsidRPr="007E4F4E" w:rsidRDefault="00840157" w:rsidP="00200C38">
      <w:pPr>
        <w:pStyle w:val="Heading4"/>
      </w:pPr>
      <w:r w:rsidRPr="007E4F4E">
        <w:t>Focus Workshops</w:t>
      </w:r>
    </w:p>
    <w:p w14:paraId="4B082FF5" w14:textId="77777777" w:rsidR="00840157" w:rsidRDefault="00840157" w:rsidP="00840157">
      <w:r>
        <w:t xml:space="preserve">As outlined in </w:t>
      </w:r>
      <w:r w:rsidR="00C53A2B">
        <w:t>S</w:t>
      </w:r>
      <w:r w:rsidR="002E2975">
        <w:t xml:space="preserve">ection </w:t>
      </w:r>
      <w:r w:rsidR="00C53A2B">
        <w:t>Two</w:t>
      </w:r>
      <w:r w:rsidR="002E2975">
        <w:t xml:space="preserve">, </w:t>
      </w:r>
      <w:r w:rsidRPr="00450DEC">
        <w:rPr>
          <w:i/>
        </w:rPr>
        <w:t>Improving the Evidence Base</w:t>
      </w:r>
      <w:r>
        <w:t xml:space="preserve">, at least one of the workshops </w:t>
      </w:r>
      <w:r w:rsidR="002E2975">
        <w:t xml:space="preserve">to be held </w:t>
      </w:r>
      <w:r>
        <w:t>each year will have an employment focus</w:t>
      </w:r>
      <w:r w:rsidR="00B80BC5">
        <w:t xml:space="preserve">. </w:t>
      </w:r>
      <w:r>
        <w:t xml:space="preserve">This will enable representatives of people with disability, relevant experts, </w:t>
      </w:r>
      <w:r w:rsidR="0056410C">
        <w:t xml:space="preserve">government </w:t>
      </w:r>
      <w:r>
        <w:t xml:space="preserve">officials and </w:t>
      </w:r>
      <w:r w:rsidR="002E2975">
        <w:t>i</w:t>
      </w:r>
      <w:r>
        <w:t>ndustry to engage in solution</w:t>
      </w:r>
      <w:r w:rsidR="00070170">
        <w:noBreakHyphen/>
      </w:r>
      <w:r>
        <w:t>focused discussion</w:t>
      </w:r>
      <w:r w:rsidR="0056410C">
        <w:t>s</w:t>
      </w:r>
      <w:r>
        <w:t xml:space="preserve"> on improving employment outcomes for people with disability.</w:t>
      </w:r>
    </w:p>
    <w:p w14:paraId="1424A51F" w14:textId="77777777" w:rsidR="00331243" w:rsidRDefault="00331243" w:rsidP="00331243">
      <w:pPr>
        <w:rPr>
          <w:snapToGrid w:val="0"/>
        </w:rPr>
      </w:pPr>
      <w:r>
        <w:rPr>
          <w:snapToGrid w:val="0"/>
        </w:rPr>
        <w:t>Specific actions by jurisdictions will be reflected in their individual disability plans or through additional effort under their existing disability plans during the strategy’s second implementation phase</w:t>
      </w:r>
      <w:r w:rsidR="00B80BC5">
        <w:rPr>
          <w:snapToGrid w:val="0"/>
        </w:rPr>
        <w:t xml:space="preserve">. </w:t>
      </w:r>
      <w:r w:rsidR="00B60A1F">
        <w:rPr>
          <w:snapToGrid w:val="0"/>
        </w:rPr>
        <w:t xml:space="preserve">Table </w:t>
      </w:r>
      <w:r w:rsidR="00D1475E">
        <w:rPr>
          <w:snapToGrid w:val="0"/>
        </w:rPr>
        <w:t>5</w:t>
      </w:r>
      <w:r w:rsidR="00B60A1F">
        <w:rPr>
          <w:snapToGrid w:val="0"/>
        </w:rPr>
        <w:t xml:space="preserve"> provides examples of activities to improve employment outcomes for people with disability from each state and territory</w:t>
      </w:r>
      <w:r w:rsidR="00B80BC5">
        <w:rPr>
          <w:snapToGrid w:val="0"/>
        </w:rPr>
        <w:t xml:space="preserve">. </w:t>
      </w:r>
      <w:r>
        <w:rPr>
          <w:snapToGrid w:val="0"/>
        </w:rPr>
        <w:t xml:space="preserve">The Commonwealth’s actions to support this priority </w:t>
      </w:r>
      <w:r w:rsidR="00496698">
        <w:rPr>
          <w:snapToGrid w:val="0"/>
        </w:rPr>
        <w:t xml:space="preserve">will be </w:t>
      </w:r>
      <w:r>
        <w:rPr>
          <w:snapToGrid w:val="0"/>
        </w:rPr>
        <w:t xml:space="preserve">outlined in the </w:t>
      </w:r>
      <w:r w:rsidRPr="001D7EC9">
        <w:rPr>
          <w:i/>
          <w:snapToGrid w:val="0"/>
        </w:rPr>
        <w:t>Australian Government Action Plan</w:t>
      </w:r>
      <w:r w:rsidR="00B80BC5">
        <w:rPr>
          <w:snapToGrid w:val="0"/>
        </w:rPr>
        <w:t xml:space="preserve">. </w:t>
      </w:r>
    </w:p>
    <w:p w14:paraId="79A32BDA" w14:textId="03D6375F" w:rsidR="009F3F44" w:rsidRPr="00AB66A4" w:rsidRDefault="00A9462E" w:rsidP="00F6790C">
      <w:pPr>
        <w:pStyle w:val="Tableheading"/>
      </w:pPr>
      <w:bookmarkStart w:id="57" w:name="_Toc337885776"/>
      <w:r w:rsidRPr="00F6790C">
        <w:t xml:space="preserve">Table </w:t>
      </w:r>
      <w:r w:rsidR="00D1475E">
        <w:t>5</w:t>
      </w:r>
      <w:r w:rsidR="00F70D7B">
        <w:t>:</w:t>
      </w:r>
      <w:r w:rsidR="00B80BC5" w:rsidRPr="00F6790C">
        <w:t xml:space="preserve"> </w:t>
      </w:r>
      <w:r w:rsidR="00331243" w:rsidRPr="00A913DF">
        <w:t>Improving employment outcomes for people with disability—examples of actions</w:t>
      </w:r>
      <w:r w:rsidR="00F70D7B">
        <w:t xml:space="preserve"> </w:t>
      </w:r>
      <w:r w:rsidR="00331243" w:rsidRPr="00F6790C">
        <w:t xml:space="preserve">at </w:t>
      </w:r>
      <w:r w:rsidR="00561A65" w:rsidRPr="00A913DF">
        <w:t>state and territory</w:t>
      </w:r>
      <w:r w:rsidR="00331243" w:rsidRPr="00A913DF">
        <w:t xml:space="preserve"> level</w:t>
      </w:r>
      <w:bookmarkEnd w:id="57"/>
    </w:p>
    <w:tbl>
      <w:tblPr>
        <w:tblStyle w:val="TableGrid"/>
        <w:tblW w:w="0" w:type="auto"/>
        <w:tblInd w:w="108" w:type="dxa"/>
        <w:tblLook w:val="04A0" w:firstRow="1" w:lastRow="0" w:firstColumn="1" w:lastColumn="0" w:noHBand="0" w:noVBand="1"/>
        <w:tblCaption w:val="Table 5: Improving employment outcomes for people with disability—examples of actions at state and territory level"/>
        <w:tblDescription w:val="Table 5: Improving employment outcomes for people with disability—examples of actions at state and territory level"/>
      </w:tblPr>
      <w:tblGrid>
        <w:gridCol w:w="1560"/>
        <w:gridCol w:w="7902"/>
      </w:tblGrid>
      <w:tr w:rsidR="00BB75A6" w:rsidRPr="00D7563B" w14:paraId="463B0912" w14:textId="77777777" w:rsidTr="009A0ED5">
        <w:trPr>
          <w:cantSplit/>
        </w:trPr>
        <w:tc>
          <w:tcPr>
            <w:tcW w:w="1560" w:type="dxa"/>
            <w:tcMar>
              <w:top w:w="108" w:type="dxa"/>
              <w:bottom w:w="108" w:type="dxa"/>
            </w:tcMar>
          </w:tcPr>
          <w:p w14:paraId="7C64B19B" w14:textId="77777777" w:rsidR="00BB75A6" w:rsidRPr="00AB66A4" w:rsidRDefault="00BB75A6" w:rsidP="00B864C8">
            <w:pPr>
              <w:pStyle w:val="Tableheader"/>
              <w:rPr>
                <w:rFonts w:eastAsiaTheme="minorHAnsi"/>
                <w:snapToGrid w:val="0"/>
                <w:lang w:eastAsia="en-US"/>
              </w:rPr>
            </w:pPr>
            <w:r w:rsidRPr="00AB66A4">
              <w:rPr>
                <w:snapToGrid w:val="0"/>
              </w:rPr>
              <w:t>New South Wales</w:t>
            </w:r>
          </w:p>
        </w:tc>
        <w:tc>
          <w:tcPr>
            <w:tcW w:w="7902" w:type="dxa"/>
            <w:tcMar>
              <w:top w:w="108" w:type="dxa"/>
              <w:bottom w:w="108" w:type="dxa"/>
            </w:tcMar>
          </w:tcPr>
          <w:p w14:paraId="3DFE8244" w14:textId="77777777" w:rsidR="00104F08" w:rsidRPr="00AB66A4" w:rsidRDefault="00104F08" w:rsidP="00B864C8">
            <w:pPr>
              <w:pStyle w:val="tabletext"/>
              <w:spacing w:before="0"/>
              <w:rPr>
                <w:snapToGrid w:val="0"/>
              </w:rPr>
            </w:pPr>
            <w:r w:rsidRPr="00AB66A4">
              <w:rPr>
                <w:snapToGrid w:val="0"/>
              </w:rPr>
              <w:t>Building meaningful employment opportunities for people with disability is a priority for action across NSW government for</w:t>
            </w:r>
            <w:r w:rsidR="00355514" w:rsidRPr="00AB66A4">
              <w:rPr>
                <w:snapToGrid w:val="0"/>
              </w:rPr>
              <w:t> </w:t>
            </w:r>
            <w:r w:rsidRPr="00AB66A4">
              <w:rPr>
                <w:snapToGrid w:val="0"/>
              </w:rPr>
              <w:t>2016 and beyond. Through the NSW Disability Inclusion Plan, NSW has engaged with people with disability to implement actions to improve long</w:t>
            </w:r>
            <w:r w:rsidR="00070170" w:rsidRPr="00AB66A4">
              <w:rPr>
                <w:snapToGrid w:val="0"/>
              </w:rPr>
              <w:noBreakHyphen/>
            </w:r>
            <w:r w:rsidRPr="00AB66A4">
              <w:rPr>
                <w:snapToGrid w:val="0"/>
              </w:rPr>
              <w:t xml:space="preserve">term employment outcomes. </w:t>
            </w:r>
          </w:p>
          <w:p w14:paraId="67D84763" w14:textId="77777777" w:rsidR="00104F08" w:rsidRPr="00AB66A4" w:rsidRDefault="00104F08" w:rsidP="00B864C8">
            <w:pPr>
              <w:pStyle w:val="tabletext"/>
              <w:rPr>
                <w:snapToGrid w:val="0"/>
              </w:rPr>
            </w:pPr>
            <w:r w:rsidRPr="00AB66A4">
              <w:rPr>
                <w:snapToGrid w:val="0"/>
              </w:rPr>
              <w:t>There are three targeted employment actions that interlink with the other focus areas, such as improving community attitudes and behaviours</w:t>
            </w:r>
            <w:r w:rsidR="00B80BC5" w:rsidRPr="00AB66A4">
              <w:rPr>
                <w:snapToGrid w:val="0"/>
              </w:rPr>
              <w:t xml:space="preserve">. </w:t>
            </w:r>
          </w:p>
          <w:p w14:paraId="6F379540" w14:textId="77777777" w:rsidR="002B3AA1" w:rsidRPr="00AB66A4" w:rsidRDefault="00104F08" w:rsidP="00B864C8">
            <w:pPr>
              <w:pStyle w:val="tabletext"/>
              <w:rPr>
                <w:snapToGrid w:val="0"/>
              </w:rPr>
            </w:pPr>
            <w:r w:rsidRPr="00AB66A4">
              <w:rPr>
                <w:snapToGrid w:val="0"/>
              </w:rPr>
              <w:t xml:space="preserve">Under the </w:t>
            </w:r>
            <w:r w:rsidRPr="00AB66A4">
              <w:rPr>
                <w:i/>
                <w:snapToGrid w:val="0"/>
              </w:rPr>
              <w:t>Disability Inclusion Act</w:t>
            </w:r>
            <w:r w:rsidR="00355514" w:rsidRPr="00AB66A4">
              <w:rPr>
                <w:i/>
                <w:snapToGrid w:val="0"/>
              </w:rPr>
              <w:t> </w:t>
            </w:r>
            <w:r w:rsidRPr="00AB66A4">
              <w:rPr>
                <w:i/>
                <w:snapToGrid w:val="0"/>
              </w:rPr>
              <w:t>2014</w:t>
            </w:r>
            <w:r w:rsidR="003908E6" w:rsidRPr="00AB66A4">
              <w:rPr>
                <w:snapToGrid w:val="0"/>
              </w:rPr>
              <w:t>,</w:t>
            </w:r>
            <w:r w:rsidRPr="00AB66A4">
              <w:rPr>
                <w:snapToGrid w:val="0"/>
              </w:rPr>
              <w:t xml:space="preserve"> all NSW </w:t>
            </w:r>
            <w:r w:rsidR="003908E6" w:rsidRPr="00AB66A4">
              <w:rPr>
                <w:snapToGrid w:val="0"/>
              </w:rPr>
              <w:t>G</w:t>
            </w:r>
            <w:r w:rsidRPr="00AB66A4">
              <w:rPr>
                <w:snapToGrid w:val="0"/>
              </w:rPr>
              <w:t>overnment agencies have developed Disability Inclusion Action Plans that feature over 100 separate actions across government to promote employment for people with disability across the NSW public sector</w:t>
            </w:r>
            <w:r w:rsidR="00B80BC5" w:rsidRPr="00AB66A4">
              <w:rPr>
                <w:snapToGrid w:val="0"/>
              </w:rPr>
              <w:t xml:space="preserve">. </w:t>
            </w:r>
          </w:p>
          <w:p w14:paraId="4265B4DB" w14:textId="77777777" w:rsidR="00104F08" w:rsidRPr="00AB66A4" w:rsidRDefault="00104F08" w:rsidP="00B864C8">
            <w:pPr>
              <w:pStyle w:val="tabletext"/>
              <w:rPr>
                <w:snapToGrid w:val="0"/>
              </w:rPr>
            </w:pPr>
            <w:r w:rsidRPr="00AB66A4">
              <w:rPr>
                <w:snapToGrid w:val="0"/>
              </w:rPr>
              <w:t xml:space="preserve">A Disability Employment Advisory Committee is identifying the best actions to increase meaningful and sustainable employment for people </w:t>
            </w:r>
            <w:r w:rsidR="002B3AA1" w:rsidRPr="00AB66A4">
              <w:rPr>
                <w:snapToGrid w:val="0"/>
              </w:rPr>
              <w:t>with disability across the NSW public s</w:t>
            </w:r>
            <w:r w:rsidRPr="00AB66A4">
              <w:rPr>
                <w:snapToGrid w:val="0"/>
              </w:rPr>
              <w:t>ector.</w:t>
            </w:r>
          </w:p>
          <w:p w14:paraId="52D81218" w14:textId="77777777" w:rsidR="00BB75A6" w:rsidRPr="00200C38" w:rsidRDefault="00104F08" w:rsidP="00B864C8">
            <w:pPr>
              <w:pStyle w:val="tabletext"/>
              <w:rPr>
                <w:snapToGrid w:val="0"/>
              </w:rPr>
            </w:pPr>
            <w:r w:rsidRPr="00AB66A4">
              <w:rPr>
                <w:snapToGrid w:val="0"/>
              </w:rPr>
              <w:t>NSW also has a number of actions to prom</w:t>
            </w:r>
            <w:r w:rsidR="002B3AA1" w:rsidRPr="00AB66A4">
              <w:rPr>
                <w:snapToGrid w:val="0"/>
              </w:rPr>
              <w:t>ote employment outside the NSW public s</w:t>
            </w:r>
            <w:r w:rsidRPr="00AB66A4">
              <w:rPr>
                <w:snapToGrid w:val="0"/>
              </w:rPr>
              <w:t>ector, including Disability Inclusion Promotion Officers across key business and community organisations, and a new large scale marketing campaign to create more positive community attitudes towards people with disability and more employment opportunities.</w:t>
            </w:r>
          </w:p>
        </w:tc>
      </w:tr>
      <w:tr w:rsidR="00BB75A6" w:rsidRPr="00D7563B" w14:paraId="66586EC4" w14:textId="77777777" w:rsidTr="009A0ED5">
        <w:trPr>
          <w:cantSplit/>
        </w:trPr>
        <w:tc>
          <w:tcPr>
            <w:tcW w:w="1560" w:type="dxa"/>
            <w:tcMar>
              <w:top w:w="108" w:type="dxa"/>
              <w:bottom w:w="108" w:type="dxa"/>
            </w:tcMar>
          </w:tcPr>
          <w:p w14:paraId="61D7D606" w14:textId="77777777" w:rsidR="00BB75A6" w:rsidRPr="00A913DF" w:rsidRDefault="00BB75A6" w:rsidP="00B864C8">
            <w:pPr>
              <w:pStyle w:val="Tableheader"/>
              <w:rPr>
                <w:snapToGrid w:val="0"/>
              </w:rPr>
            </w:pPr>
            <w:r w:rsidRPr="00A913DF">
              <w:rPr>
                <w:snapToGrid w:val="0"/>
              </w:rPr>
              <w:t>Victoria</w:t>
            </w:r>
          </w:p>
        </w:tc>
        <w:tc>
          <w:tcPr>
            <w:tcW w:w="7902" w:type="dxa"/>
            <w:tcMar>
              <w:top w:w="108" w:type="dxa"/>
              <w:bottom w:w="108" w:type="dxa"/>
            </w:tcMar>
          </w:tcPr>
          <w:p w14:paraId="303A7FE5" w14:textId="77777777" w:rsidR="000A3C63" w:rsidRPr="00AB66A4" w:rsidRDefault="000A3C63" w:rsidP="00B864C8">
            <w:pPr>
              <w:pStyle w:val="tabletext"/>
              <w:spacing w:before="0"/>
              <w:rPr>
                <w:snapToGrid w:val="0"/>
              </w:rPr>
            </w:pPr>
            <w:r w:rsidRPr="00AB66A4">
              <w:rPr>
                <w:snapToGrid w:val="0"/>
              </w:rPr>
              <w:t xml:space="preserve">The Victorian Government is addressing employment of people with disability within the Victorian Public Service by improving employment policies and procedures; providing practical information, resources and support for hiring managers; and enhancing access to pathway programs, internships and graduate schemes. </w:t>
            </w:r>
          </w:p>
          <w:p w14:paraId="4F493441" w14:textId="77777777" w:rsidR="000A3C63" w:rsidRPr="00AB66A4" w:rsidRDefault="000A3C63" w:rsidP="00B864C8">
            <w:pPr>
              <w:pStyle w:val="tabletext"/>
              <w:rPr>
                <w:snapToGrid w:val="0"/>
              </w:rPr>
            </w:pPr>
            <w:r w:rsidRPr="00AB66A4">
              <w:rPr>
                <w:snapToGrid w:val="0"/>
              </w:rPr>
              <w:t>In addition, all Victorian Government departments develop disability action plans which outline the specific commitment of each department to reduce barriers to employment for people with disability (</w:t>
            </w:r>
            <w:r w:rsidR="003908E6" w:rsidRPr="00AB66A4">
              <w:rPr>
                <w:snapToGrid w:val="0"/>
              </w:rPr>
              <w:t>for example,</w:t>
            </w:r>
            <w:r w:rsidRPr="00AB66A4">
              <w:rPr>
                <w:snapToGrid w:val="0"/>
              </w:rPr>
              <w:t xml:space="preserve"> the Department of Health and Human Services is providing paid internships for people with disability). </w:t>
            </w:r>
          </w:p>
          <w:p w14:paraId="46668711" w14:textId="77777777" w:rsidR="00994F1B" w:rsidRPr="00A913DF" w:rsidRDefault="000A3C63" w:rsidP="00B864C8">
            <w:pPr>
              <w:pStyle w:val="tabletext"/>
              <w:rPr>
                <w:snapToGrid w:val="0"/>
              </w:rPr>
            </w:pPr>
            <w:r w:rsidRPr="00AB66A4">
              <w:rPr>
                <w:snapToGrid w:val="0"/>
              </w:rPr>
              <w:t>Victoria’s Education State reforms will produce an education system that is inclusive, fair and able to support students with disabilit</w:t>
            </w:r>
            <w:r w:rsidR="003908E6" w:rsidRPr="00AB66A4">
              <w:rPr>
                <w:snapToGrid w:val="0"/>
              </w:rPr>
              <w:t>y</w:t>
            </w:r>
            <w:r w:rsidRPr="00AB66A4">
              <w:rPr>
                <w:snapToGrid w:val="0"/>
              </w:rPr>
              <w:t xml:space="preserve"> to be ready to enter the workforce upon completion of school and training</w:t>
            </w:r>
            <w:r w:rsidRPr="00A913DF">
              <w:rPr>
                <w:snapToGrid w:val="0"/>
              </w:rPr>
              <w:t>.</w:t>
            </w:r>
          </w:p>
        </w:tc>
      </w:tr>
    </w:tbl>
    <w:p w14:paraId="78B8E90C" w14:textId="77777777" w:rsidR="009A0ED5" w:rsidRDefault="009A0ED5">
      <w:r>
        <w:rPr>
          <w:b/>
        </w:rPr>
        <w:br w:type="page"/>
      </w:r>
    </w:p>
    <w:tbl>
      <w:tblPr>
        <w:tblStyle w:val="TableGrid"/>
        <w:tblW w:w="0" w:type="auto"/>
        <w:tblInd w:w="108" w:type="dxa"/>
        <w:tblLook w:val="04A0" w:firstRow="1" w:lastRow="0" w:firstColumn="1" w:lastColumn="0" w:noHBand="0" w:noVBand="1"/>
      </w:tblPr>
      <w:tblGrid>
        <w:gridCol w:w="1560"/>
        <w:gridCol w:w="7902"/>
      </w:tblGrid>
      <w:tr w:rsidR="00BB75A6" w:rsidRPr="00D7563B" w14:paraId="7FA7F20A" w14:textId="77777777" w:rsidTr="009A0ED5">
        <w:trPr>
          <w:cantSplit/>
        </w:trPr>
        <w:tc>
          <w:tcPr>
            <w:tcW w:w="1560" w:type="dxa"/>
            <w:tcMar>
              <w:top w:w="108" w:type="dxa"/>
              <w:bottom w:w="108" w:type="dxa"/>
            </w:tcMar>
          </w:tcPr>
          <w:p w14:paraId="699E3C01" w14:textId="3C468714" w:rsidR="00BB75A6" w:rsidRPr="00A913DF" w:rsidRDefault="00BB75A6" w:rsidP="00B864C8">
            <w:pPr>
              <w:pStyle w:val="Tableheader"/>
              <w:rPr>
                <w:rFonts w:eastAsiaTheme="minorHAnsi"/>
                <w:snapToGrid w:val="0"/>
                <w:lang w:eastAsia="en-US"/>
              </w:rPr>
            </w:pPr>
            <w:r w:rsidRPr="00A913DF">
              <w:rPr>
                <w:snapToGrid w:val="0"/>
              </w:rPr>
              <w:t>Queensland</w:t>
            </w:r>
          </w:p>
        </w:tc>
        <w:tc>
          <w:tcPr>
            <w:tcW w:w="7902" w:type="dxa"/>
            <w:tcMar>
              <w:top w:w="108" w:type="dxa"/>
              <w:bottom w:w="108" w:type="dxa"/>
            </w:tcMar>
          </w:tcPr>
          <w:p w14:paraId="7670D44B" w14:textId="77777777" w:rsidR="00BB75A6" w:rsidRPr="00AB66A4" w:rsidRDefault="00BB75A6" w:rsidP="00B864C8">
            <w:pPr>
              <w:pStyle w:val="tabletext"/>
              <w:spacing w:before="0"/>
            </w:pPr>
            <w:r w:rsidRPr="00AB66A4">
              <w:t>The Queensland Government supports people with disability into pathways leading to employment through the Annual VET (vocational, education and training) Investment Plan, specifically thr</w:t>
            </w:r>
            <w:r w:rsidR="001F77C6" w:rsidRPr="00AB66A4">
              <w:t xml:space="preserve">ough the Skilling Queenslanders </w:t>
            </w:r>
            <w:r w:rsidRPr="00AB66A4">
              <w:t>for Work initiative and the Skills Disability Support service to students.</w:t>
            </w:r>
          </w:p>
          <w:p w14:paraId="618D2A98" w14:textId="77777777" w:rsidR="00BB75A6" w:rsidRPr="00AB66A4" w:rsidRDefault="00BB75A6" w:rsidP="00B864C8">
            <w:pPr>
              <w:pStyle w:val="tabletext"/>
              <w:rPr>
                <w:snapToGrid w:val="0"/>
              </w:rPr>
            </w:pPr>
            <w:r w:rsidRPr="00AB66A4">
              <w:rPr>
                <w:snapToGrid w:val="0"/>
              </w:rPr>
              <w:t xml:space="preserve">The </w:t>
            </w:r>
            <w:r w:rsidRPr="00AB66A4">
              <w:rPr>
                <w:i/>
                <w:snapToGrid w:val="0"/>
              </w:rPr>
              <w:t>Queensland Public Sector Inclusion and Diversity Strategy</w:t>
            </w:r>
            <w:r w:rsidR="00355514" w:rsidRPr="00AB66A4">
              <w:rPr>
                <w:i/>
                <w:snapToGrid w:val="0"/>
              </w:rPr>
              <w:t> </w:t>
            </w:r>
            <w:r w:rsidRPr="00AB66A4">
              <w:rPr>
                <w:i/>
                <w:snapToGrid w:val="0"/>
              </w:rPr>
              <w:t>2015</w:t>
            </w:r>
            <w:r w:rsidR="00070170" w:rsidRPr="00AB66A4">
              <w:rPr>
                <w:i/>
                <w:snapToGrid w:val="0"/>
              </w:rPr>
              <w:noBreakHyphen/>
            </w:r>
            <w:r w:rsidRPr="00AB66A4">
              <w:rPr>
                <w:i/>
                <w:snapToGrid w:val="0"/>
              </w:rPr>
              <w:t>2020</w:t>
            </w:r>
            <w:r w:rsidRPr="00AB66A4">
              <w:rPr>
                <w:snapToGrid w:val="0"/>
              </w:rPr>
              <w:t xml:space="preserve"> outlines how the Queensland public sector is building workforces and workplaces to better reflect the diversity of the community</w:t>
            </w:r>
            <w:r w:rsidR="00B80BC5" w:rsidRPr="00AB66A4">
              <w:rPr>
                <w:snapToGrid w:val="0"/>
              </w:rPr>
              <w:t xml:space="preserve">. </w:t>
            </w:r>
            <w:r w:rsidR="00EE022A" w:rsidRPr="00AB66A4">
              <w:rPr>
                <w:snapToGrid w:val="0"/>
              </w:rPr>
              <w:t>S</w:t>
            </w:r>
            <w:r w:rsidRPr="00AB66A4">
              <w:rPr>
                <w:snapToGrid w:val="0"/>
              </w:rPr>
              <w:t>pecific actions re</w:t>
            </w:r>
            <w:r w:rsidR="007F4ED0" w:rsidRPr="00AB66A4">
              <w:rPr>
                <w:snapToGrid w:val="0"/>
              </w:rPr>
              <w:t>lat</w:t>
            </w:r>
            <w:r w:rsidR="00EE022A" w:rsidRPr="00AB66A4">
              <w:rPr>
                <w:snapToGrid w:val="0"/>
              </w:rPr>
              <w:t>ing</w:t>
            </w:r>
            <w:r w:rsidR="007F4ED0" w:rsidRPr="00AB66A4">
              <w:rPr>
                <w:snapToGrid w:val="0"/>
              </w:rPr>
              <w:t xml:space="preserve"> to people with disability</w:t>
            </w:r>
            <w:r w:rsidR="00EE022A" w:rsidRPr="00AB66A4">
              <w:rPr>
                <w:snapToGrid w:val="0"/>
              </w:rPr>
              <w:t xml:space="preserve"> aim to </w:t>
            </w:r>
            <w:r w:rsidRPr="00AB66A4">
              <w:rPr>
                <w:snapToGrid w:val="0"/>
              </w:rPr>
              <w:t>promot</w:t>
            </w:r>
            <w:r w:rsidR="00EE022A" w:rsidRPr="00AB66A4">
              <w:rPr>
                <w:snapToGrid w:val="0"/>
              </w:rPr>
              <w:t>e</w:t>
            </w:r>
            <w:r w:rsidRPr="00AB66A4">
              <w:rPr>
                <w:snapToGrid w:val="0"/>
              </w:rPr>
              <w:t xml:space="preserve"> the resources available to support people with disability at work</w:t>
            </w:r>
            <w:r w:rsidR="00EE022A" w:rsidRPr="00AB66A4">
              <w:rPr>
                <w:snapToGrid w:val="0"/>
              </w:rPr>
              <w:t xml:space="preserve">, and </w:t>
            </w:r>
            <w:r w:rsidRPr="00AB66A4">
              <w:rPr>
                <w:snapToGrid w:val="0"/>
              </w:rPr>
              <w:t>coordinat</w:t>
            </w:r>
            <w:r w:rsidR="00EE022A" w:rsidRPr="00AB66A4">
              <w:rPr>
                <w:snapToGrid w:val="0"/>
              </w:rPr>
              <w:t>e</w:t>
            </w:r>
            <w:r w:rsidRPr="00AB66A4">
              <w:rPr>
                <w:snapToGrid w:val="0"/>
              </w:rPr>
              <w:t xml:space="preserve"> and report on aggregated public sector workforce outcomes arising from agency Disability Service Plans.</w:t>
            </w:r>
          </w:p>
        </w:tc>
      </w:tr>
      <w:tr w:rsidR="009A0ED5" w:rsidRPr="00D7563B" w14:paraId="15B22FE6" w14:textId="77777777" w:rsidTr="009A0ED5">
        <w:trPr>
          <w:cantSplit/>
        </w:trPr>
        <w:tc>
          <w:tcPr>
            <w:tcW w:w="1560" w:type="dxa"/>
            <w:tcMar>
              <w:top w:w="108" w:type="dxa"/>
              <w:bottom w:w="108" w:type="dxa"/>
            </w:tcMar>
          </w:tcPr>
          <w:p w14:paraId="07B69FD4" w14:textId="0046FB69" w:rsidR="009A0ED5" w:rsidRPr="00A913DF" w:rsidRDefault="009A0ED5" w:rsidP="00B864C8">
            <w:pPr>
              <w:pStyle w:val="Tableheader"/>
              <w:rPr>
                <w:snapToGrid w:val="0"/>
              </w:rPr>
            </w:pPr>
            <w:r w:rsidRPr="00A913DF">
              <w:rPr>
                <w:snapToGrid w:val="0"/>
              </w:rPr>
              <w:t>Western Australia</w:t>
            </w:r>
          </w:p>
        </w:tc>
        <w:tc>
          <w:tcPr>
            <w:tcW w:w="7902" w:type="dxa"/>
            <w:tcMar>
              <w:top w:w="108" w:type="dxa"/>
              <w:bottom w:w="108" w:type="dxa"/>
            </w:tcMar>
          </w:tcPr>
          <w:p w14:paraId="041E33B4" w14:textId="3E27A2D1" w:rsidR="009A0ED5" w:rsidRPr="00AB66A4" w:rsidRDefault="009A0ED5" w:rsidP="009A0ED5">
            <w:pPr>
              <w:pStyle w:val="tabletext"/>
            </w:pPr>
            <w:r w:rsidRPr="00AB66A4">
              <w:rPr>
                <w:snapToGrid w:val="0"/>
              </w:rPr>
              <w:t>The Local Government Lighthouse Project is being delivered in partnership with the Local Government Managers Association WA to build a better understanding of local government attitudes and practice, and to support behavioural change. The project includes a range of initiatives being delivered in 2015</w:t>
            </w:r>
            <w:r>
              <w:rPr>
                <w:snapToGrid w:val="0"/>
              </w:rPr>
              <w:t>–</w:t>
            </w:r>
            <w:r w:rsidRPr="00AB66A4">
              <w:rPr>
                <w:snapToGrid w:val="0"/>
              </w:rPr>
              <w:t>16 to collect baseline data; build disability confidence amongst employers; and improve the competency of local governments to employ people with disability. Key components of the project include a job matching pilot; development of a workplace self</w:t>
            </w:r>
            <w:r w:rsidRPr="00AB66A4">
              <w:rPr>
                <w:snapToGrid w:val="0"/>
              </w:rPr>
              <w:noBreakHyphen/>
              <w:t>assessment app; targeted training; and providing up to 30 grants to support local governments. This project will support local governments to meet their Disability Access and Inclusion Plan obligations in relation to Outcome 7. Tools and resources developed can also benefit State Government authorities.</w:t>
            </w:r>
          </w:p>
        </w:tc>
      </w:tr>
      <w:tr w:rsidR="009A0ED5" w:rsidRPr="00D7563B" w14:paraId="13EBB9BD" w14:textId="77777777" w:rsidTr="009A0ED5">
        <w:trPr>
          <w:cantSplit/>
        </w:trPr>
        <w:tc>
          <w:tcPr>
            <w:tcW w:w="1560" w:type="dxa"/>
            <w:tcMar>
              <w:top w:w="108" w:type="dxa"/>
              <w:bottom w:w="108" w:type="dxa"/>
            </w:tcMar>
          </w:tcPr>
          <w:p w14:paraId="1A09C427" w14:textId="5BE5BA77" w:rsidR="009A0ED5" w:rsidRPr="00A913DF" w:rsidRDefault="009A0ED5" w:rsidP="00B864C8">
            <w:pPr>
              <w:pStyle w:val="Tableheader"/>
              <w:rPr>
                <w:snapToGrid w:val="0"/>
              </w:rPr>
            </w:pPr>
            <w:r w:rsidRPr="00A913DF">
              <w:rPr>
                <w:snapToGrid w:val="0"/>
              </w:rPr>
              <w:t>South Australia</w:t>
            </w:r>
          </w:p>
        </w:tc>
        <w:tc>
          <w:tcPr>
            <w:tcW w:w="7902" w:type="dxa"/>
            <w:tcMar>
              <w:top w:w="108" w:type="dxa"/>
              <w:bottom w:w="108" w:type="dxa"/>
            </w:tcMar>
          </w:tcPr>
          <w:p w14:paraId="03B6B934" w14:textId="172F4784" w:rsidR="009A0ED5" w:rsidRPr="00AB66A4" w:rsidRDefault="009A0ED5" w:rsidP="009A0ED5">
            <w:pPr>
              <w:pStyle w:val="tabletext"/>
              <w:rPr>
                <w:snapToGrid w:val="0"/>
              </w:rPr>
            </w:pPr>
            <w:r w:rsidRPr="00A913DF">
              <w:rPr>
                <w:rFonts w:cs="Arial"/>
                <w:szCs w:val="20"/>
              </w:rPr>
              <w:t xml:space="preserve">The </w:t>
            </w:r>
            <w:r w:rsidRPr="00A913DF">
              <w:rPr>
                <w:rFonts w:cs="Arial"/>
                <w:i/>
                <w:iCs/>
                <w:szCs w:val="20"/>
              </w:rPr>
              <w:t>South Australian Strategic Plan – In a Great State</w:t>
            </w:r>
            <w:r w:rsidRPr="00AB66A4">
              <w:rPr>
                <w:rFonts w:cs="Arial"/>
                <w:szCs w:val="20"/>
              </w:rPr>
              <w:t xml:space="preserve"> includes a target to increase by 10 per cent the number of people with disability employed in South Australia by 2020. The Equal Opportunity Commission (EOC) is </w:t>
            </w:r>
            <w:proofErr w:type="gramStart"/>
            <w:r w:rsidRPr="00AB66A4">
              <w:rPr>
                <w:rFonts w:cs="Arial"/>
                <w:szCs w:val="20"/>
              </w:rPr>
              <w:t>progressing</w:t>
            </w:r>
            <w:proofErr w:type="gramEnd"/>
            <w:r w:rsidRPr="00AB66A4">
              <w:rPr>
                <w:rFonts w:cs="Arial"/>
                <w:szCs w:val="20"/>
              </w:rPr>
              <w:t xml:space="preserve"> this work through projects such as the 90 Day Change Project – (Public Sector) Employment of People with Disability. The EOC has also led the Flexible Workplace Futures Project under the Public Sector Renewal Program to improve the provision and consistency of flexible work practices and promote the benefits of flexible workplaces for all employees, including those with disability. A Disability Employment Community of Practice is also being established with exemplar private sector employers to increase employment of people with disability in the private sector.</w:t>
            </w:r>
          </w:p>
        </w:tc>
      </w:tr>
      <w:tr w:rsidR="009A0ED5" w:rsidRPr="00D7563B" w14:paraId="62781DCC" w14:textId="77777777" w:rsidTr="009A0ED5">
        <w:trPr>
          <w:cantSplit/>
        </w:trPr>
        <w:tc>
          <w:tcPr>
            <w:tcW w:w="1560" w:type="dxa"/>
            <w:tcMar>
              <w:top w:w="108" w:type="dxa"/>
              <w:bottom w:w="108" w:type="dxa"/>
            </w:tcMar>
          </w:tcPr>
          <w:p w14:paraId="35D16152" w14:textId="5451D90A" w:rsidR="009A0ED5" w:rsidRPr="00A913DF" w:rsidRDefault="009A0ED5" w:rsidP="00B864C8">
            <w:pPr>
              <w:pStyle w:val="Tableheader"/>
              <w:rPr>
                <w:snapToGrid w:val="0"/>
              </w:rPr>
            </w:pPr>
            <w:r w:rsidRPr="00A913DF">
              <w:rPr>
                <w:snapToGrid w:val="0"/>
              </w:rPr>
              <w:t>Tasmania</w:t>
            </w:r>
          </w:p>
        </w:tc>
        <w:tc>
          <w:tcPr>
            <w:tcW w:w="7902" w:type="dxa"/>
            <w:tcMar>
              <w:top w:w="108" w:type="dxa"/>
              <w:bottom w:w="108" w:type="dxa"/>
            </w:tcMar>
          </w:tcPr>
          <w:p w14:paraId="3C8F59E3" w14:textId="63002614" w:rsidR="009A0ED5" w:rsidRPr="00A913DF" w:rsidRDefault="009A0ED5" w:rsidP="009A0ED5">
            <w:pPr>
              <w:pStyle w:val="tabletext"/>
              <w:rPr>
                <w:rFonts w:cs="Arial"/>
                <w:szCs w:val="20"/>
              </w:rPr>
            </w:pPr>
            <w:r w:rsidRPr="00AB66A4">
              <w:rPr>
                <w:rFonts w:cs="Arial"/>
                <w:snapToGrid w:val="0"/>
                <w:szCs w:val="20"/>
              </w:rPr>
              <w:t>The Tasmanian Government, in collaboration with the National Disability Insurance Agency, has commenced implementation of the Transition to Work project for young people with disability. Eligible school leavers will receive up to 24 months of support including practical, intensive employment preparation, training activities and supported work experience to assist them to develop the skills and qualifications necessary for the transition to sustainable employment in the open or supported employment market.</w:t>
            </w:r>
          </w:p>
        </w:tc>
      </w:tr>
    </w:tbl>
    <w:p w14:paraId="7932BEFF" w14:textId="2C33AB03" w:rsidR="009A0ED5" w:rsidRDefault="009A0ED5"/>
    <w:tbl>
      <w:tblPr>
        <w:tblStyle w:val="TableGrid"/>
        <w:tblW w:w="0" w:type="auto"/>
        <w:tblInd w:w="108" w:type="dxa"/>
        <w:tblLook w:val="04A0" w:firstRow="1" w:lastRow="0" w:firstColumn="1" w:lastColumn="0" w:noHBand="0" w:noVBand="1"/>
      </w:tblPr>
      <w:tblGrid>
        <w:gridCol w:w="1560"/>
        <w:gridCol w:w="7902"/>
      </w:tblGrid>
      <w:tr w:rsidR="00BB75A6" w:rsidRPr="00D7563B" w14:paraId="42A62515" w14:textId="77777777" w:rsidTr="00B864C8">
        <w:tc>
          <w:tcPr>
            <w:tcW w:w="1560" w:type="dxa"/>
            <w:tcMar>
              <w:top w:w="108" w:type="dxa"/>
              <w:bottom w:w="108" w:type="dxa"/>
            </w:tcMar>
          </w:tcPr>
          <w:p w14:paraId="382C40B8" w14:textId="77777777" w:rsidR="00BB75A6" w:rsidRPr="00A913DF" w:rsidRDefault="00BB75A6" w:rsidP="00B864C8">
            <w:pPr>
              <w:pStyle w:val="Tableheader"/>
              <w:rPr>
                <w:snapToGrid w:val="0"/>
              </w:rPr>
            </w:pPr>
            <w:r w:rsidRPr="00A913DF">
              <w:rPr>
                <w:snapToGrid w:val="0"/>
              </w:rPr>
              <w:t>Australian Capital Territory</w:t>
            </w:r>
          </w:p>
        </w:tc>
        <w:tc>
          <w:tcPr>
            <w:tcW w:w="7902" w:type="dxa"/>
            <w:tcMar>
              <w:top w:w="108" w:type="dxa"/>
              <w:bottom w:w="108" w:type="dxa"/>
            </w:tcMar>
          </w:tcPr>
          <w:p w14:paraId="14BBB215" w14:textId="77777777" w:rsidR="00D122B3" w:rsidRPr="00AB66A4" w:rsidRDefault="00D122B3" w:rsidP="00B864C8">
            <w:pPr>
              <w:spacing w:before="0" w:after="0" w:line="260" w:lineRule="exact"/>
              <w:ind w:right="-57"/>
              <w:rPr>
                <w:rFonts w:cs="Arial"/>
                <w:sz w:val="20"/>
                <w:szCs w:val="20"/>
              </w:rPr>
            </w:pPr>
            <w:r w:rsidRPr="00A913DF">
              <w:rPr>
                <w:rFonts w:cs="Arial"/>
                <w:sz w:val="20"/>
                <w:szCs w:val="20"/>
              </w:rPr>
              <w:t>The ACT Government is re</w:t>
            </w:r>
            <w:r w:rsidR="00070170" w:rsidRPr="00A913DF">
              <w:rPr>
                <w:rFonts w:cs="Arial"/>
                <w:sz w:val="20"/>
                <w:szCs w:val="20"/>
              </w:rPr>
              <w:noBreakHyphen/>
            </w:r>
            <w:r w:rsidRPr="00A913DF">
              <w:rPr>
                <w:rFonts w:cs="Arial"/>
                <w:sz w:val="20"/>
                <w:szCs w:val="20"/>
              </w:rPr>
              <w:t>designing the ACT</w:t>
            </w:r>
            <w:r w:rsidR="00F6790C" w:rsidRPr="00AB66A4">
              <w:rPr>
                <w:rFonts w:cs="Arial"/>
                <w:sz w:val="20"/>
                <w:szCs w:val="20"/>
              </w:rPr>
              <w:t xml:space="preserve"> Public Service (ACTPS)</w:t>
            </w:r>
            <w:r w:rsidRPr="00AB66A4">
              <w:rPr>
                <w:rFonts w:cs="Arial"/>
                <w:sz w:val="20"/>
                <w:szCs w:val="20"/>
              </w:rPr>
              <w:t xml:space="preserve"> Employment Strategy for people with disability to include a target of 3.4</w:t>
            </w:r>
            <w:r w:rsidR="00C503AB" w:rsidRPr="00AB66A4">
              <w:rPr>
                <w:rFonts w:cs="Arial"/>
                <w:sz w:val="20"/>
                <w:szCs w:val="20"/>
              </w:rPr>
              <w:t> per</w:t>
            </w:r>
            <w:r w:rsidR="00C503AB" w:rsidRPr="00200C38">
              <w:rPr>
                <w:rFonts w:cs="Arial"/>
                <w:sz w:val="20"/>
                <w:szCs w:val="20"/>
              </w:rPr>
              <w:t> </w:t>
            </w:r>
            <w:r w:rsidR="00C503AB" w:rsidRPr="00A913DF">
              <w:rPr>
                <w:rFonts w:cs="Arial"/>
                <w:sz w:val="20"/>
                <w:szCs w:val="20"/>
              </w:rPr>
              <w:t>cent</w:t>
            </w:r>
            <w:r w:rsidRPr="00A913DF">
              <w:rPr>
                <w:rFonts w:cs="Arial"/>
                <w:sz w:val="20"/>
                <w:szCs w:val="20"/>
              </w:rPr>
              <w:t xml:space="preserve"> </w:t>
            </w:r>
            <w:r w:rsidRPr="00AB66A4">
              <w:rPr>
                <w:rFonts w:cs="Arial"/>
                <w:sz w:val="20"/>
                <w:szCs w:val="20"/>
              </w:rPr>
              <w:t>who identify as having a disability</w:t>
            </w:r>
            <w:r w:rsidR="00B80BC5" w:rsidRPr="00AB66A4">
              <w:rPr>
                <w:rFonts w:cs="Arial"/>
                <w:sz w:val="20"/>
                <w:szCs w:val="20"/>
              </w:rPr>
              <w:t xml:space="preserve">. </w:t>
            </w:r>
            <w:r w:rsidRPr="00AB66A4">
              <w:rPr>
                <w:rFonts w:cs="Arial"/>
                <w:sz w:val="20"/>
                <w:szCs w:val="20"/>
              </w:rPr>
              <w:t>Initiatives under development include: Inclusion Practitioners Network; ACTPS Peer</w:t>
            </w:r>
            <w:r w:rsidR="00070170" w:rsidRPr="00AB66A4">
              <w:rPr>
                <w:rFonts w:cs="Arial"/>
                <w:sz w:val="20"/>
                <w:szCs w:val="20"/>
              </w:rPr>
              <w:softHyphen/>
            </w:r>
            <w:r w:rsidR="00070170" w:rsidRPr="00AB66A4">
              <w:rPr>
                <w:rFonts w:cs="Arial"/>
                <w:sz w:val="20"/>
                <w:szCs w:val="20"/>
              </w:rPr>
              <w:noBreakHyphen/>
            </w:r>
            <w:r w:rsidRPr="00AB66A4">
              <w:rPr>
                <w:rFonts w:cs="Arial"/>
                <w:sz w:val="20"/>
                <w:szCs w:val="20"/>
              </w:rPr>
              <w:t>to</w:t>
            </w:r>
            <w:r w:rsidR="00070170" w:rsidRPr="00AB66A4">
              <w:rPr>
                <w:rFonts w:cs="Arial"/>
                <w:sz w:val="20"/>
                <w:szCs w:val="20"/>
              </w:rPr>
              <w:noBreakHyphen/>
            </w:r>
            <w:r w:rsidRPr="00AB66A4">
              <w:rPr>
                <w:rFonts w:cs="Arial"/>
                <w:sz w:val="20"/>
                <w:szCs w:val="20"/>
              </w:rPr>
              <w:t xml:space="preserve">Peer Network; Inclusion Employment Pathways Traineeship (IEP) for </w:t>
            </w:r>
            <w:r w:rsidR="00F6790C" w:rsidRPr="00AB66A4">
              <w:rPr>
                <w:rFonts w:cs="Arial"/>
                <w:sz w:val="20"/>
                <w:szCs w:val="20"/>
              </w:rPr>
              <w:t>p</w:t>
            </w:r>
            <w:r w:rsidRPr="00AB66A4">
              <w:rPr>
                <w:rFonts w:cs="Arial"/>
                <w:sz w:val="20"/>
                <w:szCs w:val="20"/>
              </w:rPr>
              <w:t xml:space="preserve">eople with </w:t>
            </w:r>
            <w:r w:rsidR="00F6790C" w:rsidRPr="00AB66A4">
              <w:rPr>
                <w:rFonts w:cs="Arial"/>
                <w:sz w:val="20"/>
                <w:szCs w:val="20"/>
              </w:rPr>
              <w:t>d</w:t>
            </w:r>
            <w:r w:rsidRPr="00AB66A4">
              <w:rPr>
                <w:rFonts w:cs="Arial"/>
                <w:sz w:val="20"/>
                <w:szCs w:val="20"/>
              </w:rPr>
              <w:t>isability</w:t>
            </w:r>
            <w:r w:rsidR="00F6790C" w:rsidRPr="00AB66A4">
              <w:rPr>
                <w:rFonts w:cs="Arial"/>
                <w:sz w:val="20"/>
                <w:szCs w:val="20"/>
              </w:rPr>
              <w:t>,</w:t>
            </w:r>
            <w:r w:rsidRPr="00AB66A4">
              <w:rPr>
                <w:rFonts w:cs="Arial"/>
                <w:sz w:val="20"/>
                <w:szCs w:val="20"/>
              </w:rPr>
              <w:t xml:space="preserve"> including identifying positions that harness the talents and abilities of people with autism; </w:t>
            </w:r>
            <w:r w:rsidR="00F6790C" w:rsidRPr="00AB66A4">
              <w:rPr>
                <w:rFonts w:cs="Arial"/>
                <w:sz w:val="20"/>
                <w:szCs w:val="20"/>
              </w:rPr>
              <w:t xml:space="preserve">and </w:t>
            </w:r>
            <w:r w:rsidRPr="00AB66A4">
              <w:rPr>
                <w:rFonts w:cs="Arial"/>
                <w:sz w:val="20"/>
                <w:szCs w:val="20"/>
              </w:rPr>
              <w:t>centralised whole</w:t>
            </w:r>
            <w:r w:rsidR="00F6790C" w:rsidRPr="00AB66A4">
              <w:rPr>
                <w:rFonts w:cs="Arial"/>
                <w:sz w:val="20"/>
                <w:szCs w:val="20"/>
              </w:rPr>
              <w:noBreakHyphen/>
            </w:r>
            <w:r w:rsidRPr="00AB66A4">
              <w:rPr>
                <w:rFonts w:cs="Arial"/>
                <w:sz w:val="20"/>
                <w:szCs w:val="20"/>
              </w:rPr>
              <w:t>of</w:t>
            </w:r>
            <w:r w:rsidR="00F6790C" w:rsidRPr="00AB66A4">
              <w:rPr>
                <w:rFonts w:cs="Arial"/>
                <w:sz w:val="20"/>
                <w:szCs w:val="20"/>
              </w:rPr>
              <w:noBreakHyphen/>
            </w:r>
            <w:r w:rsidRPr="00AB66A4">
              <w:rPr>
                <w:rFonts w:cs="Arial"/>
                <w:sz w:val="20"/>
                <w:szCs w:val="20"/>
              </w:rPr>
              <w:t>government human resources portal to include a resource page dedicated to ‘Inclusion Employment’</w:t>
            </w:r>
            <w:r w:rsidR="00B80BC5" w:rsidRPr="00AB66A4">
              <w:rPr>
                <w:rFonts w:cs="Arial"/>
                <w:sz w:val="20"/>
                <w:szCs w:val="20"/>
              </w:rPr>
              <w:t xml:space="preserve">. </w:t>
            </w:r>
          </w:p>
          <w:p w14:paraId="7FAB7DEE" w14:textId="77777777" w:rsidR="00D122B3" w:rsidRPr="00AB66A4" w:rsidRDefault="00D122B3" w:rsidP="00B864C8">
            <w:pPr>
              <w:spacing w:after="0" w:line="260" w:lineRule="exact"/>
              <w:ind w:right="-56"/>
              <w:rPr>
                <w:rFonts w:cs="Arial"/>
                <w:sz w:val="20"/>
                <w:szCs w:val="20"/>
              </w:rPr>
            </w:pPr>
            <w:r w:rsidRPr="00AB66A4">
              <w:rPr>
                <w:rFonts w:cs="Arial"/>
                <w:sz w:val="20"/>
                <w:szCs w:val="20"/>
              </w:rPr>
              <w:t>The ACTPS Graduate Program is encouraging applica</w:t>
            </w:r>
            <w:r w:rsidR="00F6790C" w:rsidRPr="00AB66A4">
              <w:rPr>
                <w:rFonts w:cs="Arial"/>
                <w:sz w:val="20"/>
                <w:szCs w:val="20"/>
              </w:rPr>
              <w:t>tions</w:t>
            </w:r>
            <w:r w:rsidRPr="00AB66A4">
              <w:rPr>
                <w:rFonts w:cs="Arial"/>
                <w:sz w:val="20"/>
                <w:szCs w:val="20"/>
              </w:rPr>
              <w:t xml:space="preserve"> from people with disability</w:t>
            </w:r>
            <w:r w:rsidR="00F6790C" w:rsidRPr="00AB66A4">
              <w:rPr>
                <w:rFonts w:cs="Arial"/>
                <w:sz w:val="20"/>
                <w:szCs w:val="20"/>
              </w:rPr>
              <w:t>,</w:t>
            </w:r>
            <w:r w:rsidRPr="00AB66A4">
              <w:rPr>
                <w:rFonts w:cs="Arial"/>
                <w:sz w:val="20"/>
                <w:szCs w:val="20"/>
              </w:rPr>
              <w:t xml:space="preserve"> with approximately</w:t>
            </w:r>
            <w:r w:rsidR="00355514" w:rsidRPr="00AB66A4">
              <w:rPr>
                <w:rFonts w:cs="Arial"/>
                <w:sz w:val="20"/>
                <w:szCs w:val="20"/>
              </w:rPr>
              <w:t> </w:t>
            </w:r>
            <w:r w:rsidRPr="00AB66A4">
              <w:rPr>
                <w:rFonts w:cs="Arial"/>
                <w:sz w:val="20"/>
                <w:szCs w:val="20"/>
              </w:rPr>
              <w:t>20</w:t>
            </w:r>
            <w:r w:rsidR="00C503AB" w:rsidRPr="00200C38">
              <w:rPr>
                <w:rFonts w:cs="Arial"/>
                <w:sz w:val="20"/>
                <w:szCs w:val="20"/>
              </w:rPr>
              <w:t> </w:t>
            </w:r>
            <w:r w:rsidR="00C503AB" w:rsidRPr="00A913DF">
              <w:rPr>
                <w:rFonts w:cs="Arial"/>
                <w:sz w:val="20"/>
                <w:szCs w:val="20"/>
              </w:rPr>
              <w:t>per cent</w:t>
            </w:r>
            <w:r w:rsidRPr="00A913DF">
              <w:rPr>
                <w:rFonts w:cs="Arial"/>
                <w:sz w:val="20"/>
                <w:szCs w:val="20"/>
              </w:rPr>
              <w:t xml:space="preserve"> of the new graduates in</w:t>
            </w:r>
            <w:r w:rsidR="00355514" w:rsidRPr="00A913DF">
              <w:rPr>
                <w:rFonts w:cs="Arial"/>
                <w:sz w:val="20"/>
                <w:szCs w:val="20"/>
              </w:rPr>
              <w:t> </w:t>
            </w:r>
            <w:r w:rsidRPr="00A913DF">
              <w:rPr>
                <w:rFonts w:cs="Arial"/>
                <w:sz w:val="20"/>
                <w:szCs w:val="20"/>
              </w:rPr>
              <w:t>2016 identifying as having a disability</w:t>
            </w:r>
            <w:r w:rsidRPr="00AB66A4">
              <w:rPr>
                <w:rFonts w:cs="Arial"/>
                <w:sz w:val="20"/>
                <w:szCs w:val="20"/>
              </w:rPr>
              <w:t>.</w:t>
            </w:r>
          </w:p>
          <w:p w14:paraId="710B1D67" w14:textId="77777777" w:rsidR="00D122B3" w:rsidRPr="00AB66A4" w:rsidRDefault="00D122B3" w:rsidP="00B864C8">
            <w:pPr>
              <w:spacing w:after="0" w:line="260" w:lineRule="exact"/>
              <w:rPr>
                <w:rFonts w:cs="Arial"/>
                <w:snapToGrid w:val="0"/>
                <w:sz w:val="20"/>
                <w:szCs w:val="20"/>
              </w:rPr>
            </w:pPr>
            <w:r w:rsidRPr="00AB66A4">
              <w:rPr>
                <w:rFonts w:cs="Arial"/>
                <w:snapToGrid w:val="0"/>
                <w:sz w:val="20"/>
                <w:szCs w:val="20"/>
              </w:rPr>
              <w:t>Disability Confidence Canberra aims to equip businesses and community groups with information, facts and practical tools on disability employment.</w:t>
            </w:r>
          </w:p>
          <w:p w14:paraId="5273E1B1" w14:textId="77777777" w:rsidR="00BB75A6" w:rsidRPr="00AB66A4" w:rsidRDefault="00D122B3" w:rsidP="00B864C8">
            <w:pPr>
              <w:spacing w:after="0" w:line="260" w:lineRule="exact"/>
              <w:rPr>
                <w:rFonts w:cs="Arial"/>
                <w:sz w:val="20"/>
                <w:szCs w:val="20"/>
              </w:rPr>
            </w:pPr>
            <w:r w:rsidRPr="00AB66A4">
              <w:rPr>
                <w:rFonts w:cs="Arial"/>
                <w:sz w:val="20"/>
                <w:szCs w:val="20"/>
              </w:rPr>
              <w:t>INVOLVE</w:t>
            </w:r>
            <w:r w:rsidR="00F6790C" w:rsidRPr="00AB66A4">
              <w:rPr>
                <w:rFonts w:cs="Arial"/>
                <w:sz w:val="20"/>
                <w:szCs w:val="20"/>
              </w:rPr>
              <w:t>—</w:t>
            </w:r>
            <w:r w:rsidRPr="00AB66A4">
              <w:rPr>
                <w:rFonts w:cs="Arial"/>
                <w:sz w:val="20"/>
                <w:szCs w:val="20"/>
              </w:rPr>
              <w:t>Canberra Disability Commitment will focus on employment and skill development opportunities for people with disability in</w:t>
            </w:r>
            <w:r w:rsidR="00355514" w:rsidRPr="00AB66A4">
              <w:rPr>
                <w:rFonts w:cs="Arial"/>
                <w:sz w:val="20"/>
                <w:szCs w:val="20"/>
              </w:rPr>
              <w:t> </w:t>
            </w:r>
            <w:r w:rsidRPr="00AB66A4">
              <w:rPr>
                <w:rFonts w:cs="Arial"/>
                <w:sz w:val="20"/>
                <w:szCs w:val="20"/>
              </w:rPr>
              <w:t>2015</w:t>
            </w:r>
            <w:r w:rsidR="00C503AB" w:rsidRPr="00AB66A4">
              <w:rPr>
                <w:rFonts w:cs="Arial"/>
                <w:sz w:val="20"/>
                <w:szCs w:val="20"/>
              </w:rPr>
              <w:noBreakHyphen/>
            </w:r>
            <w:r w:rsidRPr="00AB66A4">
              <w:rPr>
                <w:rFonts w:cs="Arial"/>
                <w:sz w:val="20"/>
                <w:szCs w:val="20"/>
              </w:rPr>
              <w:t>16.</w:t>
            </w:r>
          </w:p>
        </w:tc>
      </w:tr>
      <w:tr w:rsidR="00BB75A6" w:rsidRPr="00D7563B" w14:paraId="34C7A213" w14:textId="77777777" w:rsidTr="00B864C8">
        <w:tc>
          <w:tcPr>
            <w:tcW w:w="1560" w:type="dxa"/>
            <w:tcMar>
              <w:top w:w="108" w:type="dxa"/>
              <w:bottom w:w="108" w:type="dxa"/>
            </w:tcMar>
          </w:tcPr>
          <w:p w14:paraId="7AE9720A" w14:textId="77777777" w:rsidR="00BB75A6" w:rsidRPr="00AB66A4" w:rsidRDefault="00BB75A6" w:rsidP="00B864C8">
            <w:pPr>
              <w:pStyle w:val="Tableheader"/>
              <w:rPr>
                <w:snapToGrid w:val="0"/>
              </w:rPr>
            </w:pPr>
            <w:r w:rsidRPr="00A913DF">
              <w:rPr>
                <w:snapToGrid w:val="0"/>
              </w:rPr>
              <w:t xml:space="preserve">Northern </w:t>
            </w:r>
            <w:r w:rsidRPr="00200C38">
              <w:t>Territory</w:t>
            </w:r>
          </w:p>
        </w:tc>
        <w:tc>
          <w:tcPr>
            <w:tcW w:w="7902" w:type="dxa"/>
            <w:tcMar>
              <w:top w:w="108" w:type="dxa"/>
              <w:bottom w:w="108" w:type="dxa"/>
            </w:tcMar>
          </w:tcPr>
          <w:p w14:paraId="68C8DA8C" w14:textId="4CD6515F" w:rsidR="00BB75A6" w:rsidRPr="00AB66A4" w:rsidRDefault="00D30805" w:rsidP="00B864C8">
            <w:pPr>
              <w:spacing w:before="0" w:after="0" w:line="260" w:lineRule="exact"/>
              <w:rPr>
                <w:rFonts w:cs="Arial"/>
                <w:sz w:val="20"/>
                <w:szCs w:val="20"/>
              </w:rPr>
            </w:pPr>
            <w:r w:rsidRPr="00AB66A4">
              <w:rPr>
                <w:rFonts w:cs="Arial"/>
                <w:iCs/>
                <w:snapToGrid w:val="0"/>
                <w:sz w:val="20"/>
                <w:szCs w:val="20"/>
              </w:rPr>
              <w:t>The</w:t>
            </w:r>
            <w:r w:rsidRPr="00AB66A4">
              <w:rPr>
                <w:rFonts w:cs="Arial"/>
                <w:i/>
                <w:iCs/>
                <w:snapToGrid w:val="0"/>
                <w:sz w:val="20"/>
                <w:szCs w:val="20"/>
              </w:rPr>
              <w:t xml:space="preserve"> </w:t>
            </w:r>
            <w:r w:rsidR="00BB75A6" w:rsidRPr="00AB66A4">
              <w:rPr>
                <w:rFonts w:cs="Arial"/>
                <w:i/>
                <w:iCs/>
                <w:snapToGrid w:val="0"/>
                <w:sz w:val="20"/>
                <w:szCs w:val="20"/>
              </w:rPr>
              <w:t>EmployAbility Strategy</w:t>
            </w:r>
            <w:r w:rsidR="00355514" w:rsidRPr="00AB66A4">
              <w:rPr>
                <w:rFonts w:cs="Arial"/>
                <w:i/>
                <w:iCs/>
                <w:snapToGrid w:val="0"/>
                <w:sz w:val="20"/>
                <w:szCs w:val="20"/>
              </w:rPr>
              <w:t> </w:t>
            </w:r>
            <w:r w:rsidR="00BB75A6" w:rsidRPr="00AB66A4">
              <w:rPr>
                <w:rFonts w:cs="Arial"/>
                <w:i/>
                <w:iCs/>
                <w:snapToGrid w:val="0"/>
                <w:sz w:val="20"/>
                <w:szCs w:val="20"/>
              </w:rPr>
              <w:t>2013</w:t>
            </w:r>
            <w:r w:rsidR="003A72C1">
              <w:rPr>
                <w:rFonts w:cs="Arial"/>
                <w:i/>
                <w:iCs/>
                <w:snapToGrid w:val="0"/>
                <w:sz w:val="20"/>
                <w:szCs w:val="20"/>
              </w:rPr>
              <w:t>–</w:t>
            </w:r>
            <w:r w:rsidR="00BB75A6" w:rsidRPr="00AB66A4">
              <w:rPr>
                <w:rFonts w:cs="Arial"/>
                <w:i/>
                <w:iCs/>
                <w:snapToGrid w:val="0"/>
                <w:sz w:val="20"/>
                <w:szCs w:val="20"/>
              </w:rPr>
              <w:t>2017</w:t>
            </w:r>
            <w:r w:rsidR="00BB75A6" w:rsidRPr="00AB66A4">
              <w:rPr>
                <w:rFonts w:cs="Arial"/>
                <w:sz w:val="20"/>
                <w:szCs w:val="20"/>
              </w:rPr>
              <w:t xml:space="preserve"> support</w:t>
            </w:r>
            <w:r w:rsidRPr="00AB66A4">
              <w:rPr>
                <w:rFonts w:cs="Arial"/>
                <w:sz w:val="20"/>
                <w:szCs w:val="20"/>
              </w:rPr>
              <w:t>s</w:t>
            </w:r>
            <w:r w:rsidR="00BB75A6" w:rsidRPr="00AB66A4">
              <w:rPr>
                <w:rFonts w:cs="Arial"/>
                <w:sz w:val="20"/>
                <w:szCs w:val="20"/>
              </w:rPr>
              <w:t xml:space="preserve"> the development of an inclusive and diverse workplace which harnesses the often untapped potential of people with di</w:t>
            </w:r>
            <w:r w:rsidR="00C76DF7" w:rsidRPr="00AB66A4">
              <w:rPr>
                <w:rFonts w:cs="Arial"/>
                <w:sz w:val="20"/>
                <w:szCs w:val="20"/>
              </w:rPr>
              <w:t>sability. This</w:t>
            </w:r>
            <w:r w:rsidR="00BB75A6" w:rsidRPr="00AB66A4">
              <w:rPr>
                <w:rFonts w:cs="Arial"/>
                <w:sz w:val="20"/>
                <w:szCs w:val="20"/>
              </w:rPr>
              <w:t xml:space="preserve"> </w:t>
            </w:r>
            <w:r w:rsidR="00C76DF7" w:rsidRPr="00AB66A4">
              <w:rPr>
                <w:rFonts w:cs="Arial"/>
                <w:sz w:val="20"/>
                <w:szCs w:val="20"/>
              </w:rPr>
              <w:t>leads to</w:t>
            </w:r>
            <w:r w:rsidR="00BB75A6" w:rsidRPr="00AB66A4">
              <w:rPr>
                <w:rFonts w:cs="Arial"/>
                <w:sz w:val="20"/>
                <w:szCs w:val="20"/>
              </w:rPr>
              <w:t xml:space="preserve"> the recruitment and retention of people with a broad range of skills and knowledge, and builds respect between employees and their clients.</w:t>
            </w:r>
          </w:p>
          <w:p w14:paraId="7C7522DE" w14:textId="77777777" w:rsidR="00BB75A6" w:rsidRPr="00AB66A4" w:rsidRDefault="00D30805" w:rsidP="00B864C8">
            <w:pPr>
              <w:spacing w:after="0" w:line="260" w:lineRule="exact"/>
              <w:rPr>
                <w:rFonts w:cs="Arial"/>
                <w:snapToGrid w:val="0"/>
                <w:sz w:val="20"/>
                <w:szCs w:val="20"/>
              </w:rPr>
            </w:pPr>
            <w:r w:rsidRPr="00AB66A4">
              <w:rPr>
                <w:rFonts w:cs="Arial"/>
                <w:iCs/>
                <w:sz w:val="20"/>
                <w:szCs w:val="20"/>
              </w:rPr>
              <w:t>The</w:t>
            </w:r>
            <w:r w:rsidRPr="00AB66A4">
              <w:rPr>
                <w:rFonts w:cs="Arial"/>
                <w:i/>
                <w:iCs/>
                <w:sz w:val="20"/>
                <w:szCs w:val="20"/>
              </w:rPr>
              <w:t xml:space="preserve"> </w:t>
            </w:r>
            <w:r w:rsidR="00BB75A6" w:rsidRPr="00AB66A4">
              <w:rPr>
                <w:rFonts w:cs="Arial"/>
                <w:i/>
                <w:iCs/>
                <w:sz w:val="20"/>
                <w:szCs w:val="20"/>
              </w:rPr>
              <w:t>Indigenous Employment and Career Development Strategy</w:t>
            </w:r>
            <w:r w:rsidR="00355514" w:rsidRPr="00AB66A4">
              <w:rPr>
                <w:rFonts w:cs="Arial"/>
                <w:i/>
                <w:iCs/>
                <w:sz w:val="20"/>
                <w:szCs w:val="20"/>
              </w:rPr>
              <w:t> </w:t>
            </w:r>
            <w:r w:rsidR="00BB75A6" w:rsidRPr="00AB66A4">
              <w:rPr>
                <w:rFonts w:cs="Arial"/>
                <w:i/>
                <w:iCs/>
                <w:sz w:val="20"/>
                <w:szCs w:val="20"/>
              </w:rPr>
              <w:t>2015</w:t>
            </w:r>
            <w:r w:rsidR="00C503AB" w:rsidRPr="00AB66A4">
              <w:rPr>
                <w:rFonts w:cs="Arial"/>
                <w:i/>
                <w:iCs/>
                <w:sz w:val="20"/>
                <w:szCs w:val="20"/>
              </w:rPr>
              <w:noBreakHyphen/>
            </w:r>
            <w:r w:rsidR="00BB75A6" w:rsidRPr="00AB66A4">
              <w:rPr>
                <w:rFonts w:cs="Arial"/>
                <w:i/>
                <w:iCs/>
                <w:sz w:val="20"/>
                <w:szCs w:val="20"/>
              </w:rPr>
              <w:t>20</w:t>
            </w:r>
            <w:r w:rsidR="00BB75A6" w:rsidRPr="00AB66A4">
              <w:rPr>
                <w:rFonts w:cs="Arial"/>
                <w:sz w:val="20"/>
                <w:szCs w:val="20"/>
              </w:rPr>
              <w:t xml:space="preserve"> increase</w:t>
            </w:r>
            <w:r w:rsidRPr="00AB66A4">
              <w:rPr>
                <w:rFonts w:cs="Arial"/>
                <w:sz w:val="20"/>
                <w:szCs w:val="20"/>
              </w:rPr>
              <w:t>s</w:t>
            </w:r>
            <w:r w:rsidR="00BB75A6" w:rsidRPr="00AB66A4">
              <w:rPr>
                <w:rFonts w:cs="Arial"/>
                <w:sz w:val="20"/>
                <w:szCs w:val="20"/>
              </w:rPr>
              <w:t xml:space="preserve"> and encourage</w:t>
            </w:r>
            <w:r w:rsidRPr="00AB66A4">
              <w:rPr>
                <w:rFonts w:cs="Arial"/>
                <w:sz w:val="20"/>
                <w:szCs w:val="20"/>
              </w:rPr>
              <w:t>s</w:t>
            </w:r>
            <w:r w:rsidR="00BB75A6" w:rsidRPr="00AB66A4">
              <w:rPr>
                <w:rFonts w:cs="Arial"/>
                <w:sz w:val="20"/>
                <w:szCs w:val="20"/>
              </w:rPr>
              <w:t xml:space="preserve"> Indigenous employment, participation and capability at all levels of NT Public Service work activity, and in all areas within agencies. The strategy also aims to enhance professional development and career opportunities for Indigenous employees, to enable them to determine their own employment and career paths.</w:t>
            </w:r>
          </w:p>
        </w:tc>
      </w:tr>
    </w:tbl>
    <w:p w14:paraId="69A17D74" w14:textId="706F564A" w:rsidR="003068CD" w:rsidRDefault="00840157" w:rsidP="00200C38">
      <w:pPr>
        <w:pStyle w:val="Heading4"/>
      </w:pPr>
      <w:r w:rsidRPr="007E4F4E">
        <w:t>Tracking Prog</w:t>
      </w:r>
      <w:r w:rsidRPr="00AC6C6A">
        <w:t>re</w:t>
      </w:r>
      <w:r w:rsidRPr="007E4F4E">
        <w:t>ss</w:t>
      </w:r>
    </w:p>
    <w:p w14:paraId="7356C113" w14:textId="77777777" w:rsidR="00840157" w:rsidRDefault="00840157" w:rsidP="00840157">
      <w:r>
        <w:t xml:space="preserve">All jurisdictions will share information on actions they have undertaken to improve employment outcomes for people with disability in the </w:t>
      </w:r>
      <w:r w:rsidR="00694C05">
        <w:t>s</w:t>
      </w:r>
      <w:r>
        <w:t xml:space="preserve">trategy’s biennial progress reports and through their own jurisdictional reporting processes. Progress will continue to be tracked through the </w:t>
      </w:r>
      <w:r w:rsidR="00694C05">
        <w:t>s</w:t>
      </w:r>
      <w:r>
        <w:t xml:space="preserve">trategy’s </w:t>
      </w:r>
      <w:r w:rsidR="00200C38">
        <w:t xml:space="preserve">national </w:t>
      </w:r>
      <w:r>
        <w:t>trend indicators</w:t>
      </w:r>
      <w:r w:rsidR="00694C05">
        <w:t>,</w:t>
      </w:r>
      <w:r>
        <w:t xml:space="preserve"> specifically: </w:t>
      </w:r>
    </w:p>
    <w:p w14:paraId="6239F25B" w14:textId="77777777" w:rsidR="00840157" w:rsidRDefault="00764F50" w:rsidP="00E3354B">
      <w:pPr>
        <w:pStyle w:val="ListParagraph"/>
        <w:numPr>
          <w:ilvl w:val="0"/>
          <w:numId w:val="10"/>
        </w:numPr>
      </w:pPr>
      <w:r>
        <w:t>p</w:t>
      </w:r>
      <w:r w:rsidR="00840157">
        <w:t>roportion of people with disability participating in the labour force</w:t>
      </w:r>
    </w:p>
    <w:p w14:paraId="64138205" w14:textId="77777777" w:rsidR="00840157" w:rsidRDefault="00764F50" w:rsidP="00E3354B">
      <w:pPr>
        <w:pStyle w:val="ListParagraph"/>
        <w:numPr>
          <w:ilvl w:val="0"/>
          <w:numId w:val="10"/>
        </w:numPr>
      </w:pPr>
      <w:r>
        <w:t>p</w:t>
      </w:r>
      <w:r w:rsidR="00840157">
        <w:t>roportion of people with disability in private and public sector employment</w:t>
      </w:r>
    </w:p>
    <w:p w14:paraId="5B6FE869" w14:textId="77777777" w:rsidR="00840157" w:rsidRDefault="00764F50" w:rsidP="00E3354B">
      <w:pPr>
        <w:pStyle w:val="ListParagraph"/>
        <w:numPr>
          <w:ilvl w:val="0"/>
          <w:numId w:val="10"/>
        </w:numPr>
      </w:pPr>
      <w:proofErr w:type="gramStart"/>
      <w:r>
        <w:t>d</w:t>
      </w:r>
      <w:r w:rsidR="00840157">
        <w:t>ifference</w:t>
      </w:r>
      <w:proofErr w:type="gramEnd"/>
      <w:r w:rsidR="00840157">
        <w:t xml:space="preserve"> between the </w:t>
      </w:r>
      <w:r w:rsidR="00433DFA">
        <w:t xml:space="preserve">median </w:t>
      </w:r>
      <w:r w:rsidR="00840157">
        <w:t xml:space="preserve">income of people with </w:t>
      </w:r>
      <w:r w:rsidR="00433DFA">
        <w:t xml:space="preserve">a reported </w:t>
      </w:r>
      <w:r w:rsidR="00840157">
        <w:t xml:space="preserve">disability and the </w:t>
      </w:r>
      <w:r w:rsidR="00433DFA">
        <w:t xml:space="preserve">median </w:t>
      </w:r>
      <w:r w:rsidR="00840157">
        <w:t xml:space="preserve">income for </w:t>
      </w:r>
      <w:r w:rsidR="00433DFA">
        <w:t>people without a reported disability</w:t>
      </w:r>
      <w:r w:rsidR="00694C05">
        <w:t>.</w:t>
      </w:r>
    </w:p>
    <w:p w14:paraId="346D577F" w14:textId="00892831" w:rsidR="00CB3BEF" w:rsidRDefault="00840157" w:rsidP="00A449A2">
      <w:r>
        <w:t xml:space="preserve">All three indicators rely on data sourced from the </w:t>
      </w:r>
      <w:r w:rsidR="00817A5B">
        <w:t>A</w:t>
      </w:r>
      <w:r w:rsidR="00582446">
        <w:t>ustralian Bureau of Statistics</w:t>
      </w:r>
      <w:r w:rsidR="000E7B51">
        <w:t xml:space="preserve">, </w:t>
      </w:r>
      <w:r w:rsidR="00582446">
        <w:t>Survey of Disability, Ageing and Carers</w:t>
      </w:r>
      <w:r>
        <w:t>.</w:t>
      </w:r>
    </w:p>
    <w:p w14:paraId="61C26632" w14:textId="77777777" w:rsidR="00840157" w:rsidRPr="00AD0B45" w:rsidRDefault="007F23A6" w:rsidP="00B864C8">
      <w:pPr>
        <w:pStyle w:val="Heading3"/>
      </w:pPr>
      <w:bookmarkStart w:id="58" w:name="_Toc337885562"/>
      <w:r>
        <w:t xml:space="preserve">Improving outcomes for </w:t>
      </w:r>
      <w:r w:rsidR="00840157" w:rsidRPr="00450DEC">
        <w:t xml:space="preserve">Aboriginal and Torres Strait Islander people </w:t>
      </w:r>
      <w:r w:rsidR="00840157">
        <w:t>with disability</w:t>
      </w:r>
      <w:bookmarkEnd w:id="58"/>
    </w:p>
    <w:p w14:paraId="79D77BCE" w14:textId="77777777" w:rsidR="00E109A9" w:rsidRDefault="00840157" w:rsidP="003652A7">
      <w:pPr>
        <w:rPr>
          <w:rStyle w:val="Strong"/>
          <w:rFonts w:cs="Arial"/>
          <w:b w:val="0"/>
          <w:color w:val="000000" w:themeColor="text1"/>
        </w:rPr>
      </w:pPr>
      <w:r w:rsidRPr="003652A7">
        <w:rPr>
          <w:rFonts w:cs="Arial"/>
          <w:snapToGrid w:val="0"/>
        </w:rPr>
        <w:t xml:space="preserve">Aboriginal and Torres Strait Islander </w:t>
      </w:r>
      <w:r w:rsidR="00C907DE">
        <w:rPr>
          <w:rFonts w:cs="Arial"/>
          <w:snapToGrid w:val="0"/>
        </w:rPr>
        <w:t xml:space="preserve">people </w:t>
      </w:r>
      <w:r w:rsidRPr="003652A7">
        <w:rPr>
          <w:rFonts w:cs="Arial"/>
          <w:snapToGrid w:val="0"/>
        </w:rPr>
        <w:t xml:space="preserve">experience significantly higher rates of disability than other </w:t>
      </w:r>
      <w:r w:rsidR="00950995">
        <w:rPr>
          <w:rFonts w:cs="Arial"/>
          <w:snapToGrid w:val="0"/>
        </w:rPr>
        <w:t>Australians</w:t>
      </w:r>
      <w:r w:rsidR="00B80BC5">
        <w:rPr>
          <w:rFonts w:cs="Arial"/>
          <w:snapToGrid w:val="0"/>
        </w:rPr>
        <w:t xml:space="preserve">. </w:t>
      </w:r>
      <w:r w:rsidRPr="003652A7">
        <w:rPr>
          <w:rFonts w:cs="Arial"/>
          <w:snapToGrid w:val="0"/>
        </w:rPr>
        <w:t xml:space="preserve">According to </w:t>
      </w:r>
      <w:r w:rsidR="00C907DE">
        <w:t>Australian Bureau of Statistics</w:t>
      </w:r>
      <w:r w:rsidR="00C907DE" w:rsidRPr="003652A7" w:rsidDel="00C907DE">
        <w:rPr>
          <w:rFonts w:cs="Arial"/>
          <w:snapToGrid w:val="0"/>
        </w:rPr>
        <w:t xml:space="preserve"> </w:t>
      </w:r>
      <w:r w:rsidRPr="003652A7">
        <w:rPr>
          <w:rFonts w:cs="Arial"/>
          <w:snapToGrid w:val="0"/>
        </w:rPr>
        <w:t xml:space="preserve">data, </w:t>
      </w:r>
      <w:r w:rsidR="003652A7" w:rsidRPr="003652A7">
        <w:rPr>
          <w:rFonts w:cs="Arial"/>
          <w:color w:val="000000"/>
          <w:spacing w:val="0"/>
        </w:rPr>
        <w:t xml:space="preserve">after adjusting for differences in the age structure of the two populations, </w:t>
      </w:r>
      <w:r w:rsidRPr="003652A7">
        <w:rPr>
          <w:rFonts w:cs="Arial"/>
          <w:snapToGrid w:val="0"/>
        </w:rPr>
        <w:t xml:space="preserve">Aboriginal and Torres Strait Islander people are nearly twice as likely as </w:t>
      </w:r>
      <w:r w:rsidR="00C907DE">
        <w:rPr>
          <w:rFonts w:cs="Arial"/>
          <w:snapToGrid w:val="0"/>
        </w:rPr>
        <w:t>non</w:t>
      </w:r>
      <w:r w:rsidR="00C907DE">
        <w:rPr>
          <w:rFonts w:cs="Arial"/>
          <w:snapToGrid w:val="0"/>
        </w:rPr>
        <w:noBreakHyphen/>
        <w:t>Indigenous people</w:t>
      </w:r>
      <w:r w:rsidR="00C907DE" w:rsidRPr="003652A7">
        <w:rPr>
          <w:rFonts w:cs="Arial"/>
          <w:snapToGrid w:val="0"/>
        </w:rPr>
        <w:t xml:space="preserve"> </w:t>
      </w:r>
      <w:r w:rsidRPr="003652A7">
        <w:rPr>
          <w:rFonts w:cs="Arial"/>
          <w:snapToGrid w:val="0"/>
        </w:rPr>
        <w:t>to be living with disability</w:t>
      </w:r>
      <w:r w:rsidR="00B80BC5">
        <w:rPr>
          <w:rStyle w:val="Strong"/>
          <w:rFonts w:cs="Arial"/>
          <w:b w:val="0"/>
          <w:color w:val="000000" w:themeColor="text1"/>
        </w:rPr>
        <w:t xml:space="preserve">. </w:t>
      </w:r>
      <w:r w:rsidR="003652A7" w:rsidRPr="003652A7">
        <w:rPr>
          <w:rFonts w:cs="Arial"/>
          <w:color w:val="000000"/>
          <w:spacing w:val="0"/>
        </w:rPr>
        <w:t>Aboriginal and Torres Strait Islander people aged 35</w:t>
      </w:r>
      <w:r w:rsidR="00070170">
        <w:rPr>
          <w:rFonts w:cs="Arial"/>
          <w:color w:val="000000"/>
          <w:spacing w:val="0"/>
        </w:rPr>
        <w:noBreakHyphen/>
      </w:r>
      <w:r w:rsidR="003652A7" w:rsidRPr="003652A7">
        <w:rPr>
          <w:rFonts w:cs="Arial"/>
          <w:color w:val="000000"/>
          <w:spacing w:val="0"/>
        </w:rPr>
        <w:t>54 years are 2.7</w:t>
      </w:r>
      <w:r w:rsidR="00C503AB">
        <w:rPr>
          <w:rFonts w:cs="Arial"/>
          <w:color w:val="000000"/>
          <w:spacing w:val="0"/>
        </w:rPr>
        <w:t> </w:t>
      </w:r>
      <w:r w:rsidR="003652A7" w:rsidRPr="003652A7">
        <w:rPr>
          <w:rFonts w:cs="Arial"/>
          <w:color w:val="000000"/>
          <w:spacing w:val="0"/>
        </w:rPr>
        <w:t xml:space="preserve">times </w:t>
      </w:r>
      <w:r w:rsidR="00C907DE">
        <w:rPr>
          <w:rFonts w:cs="Arial"/>
          <w:color w:val="000000"/>
          <w:spacing w:val="0"/>
        </w:rPr>
        <w:t>more</w:t>
      </w:r>
      <w:r w:rsidR="00C907DE" w:rsidRPr="003652A7">
        <w:rPr>
          <w:rFonts w:cs="Arial"/>
          <w:color w:val="000000"/>
          <w:spacing w:val="0"/>
        </w:rPr>
        <w:t xml:space="preserve"> </w:t>
      </w:r>
      <w:r w:rsidR="003652A7" w:rsidRPr="003652A7">
        <w:rPr>
          <w:rFonts w:cs="Arial"/>
          <w:color w:val="000000"/>
          <w:spacing w:val="0"/>
        </w:rPr>
        <w:t xml:space="preserve">likely </w:t>
      </w:r>
      <w:r w:rsidR="00950995">
        <w:rPr>
          <w:rFonts w:cs="Arial"/>
          <w:color w:val="000000"/>
          <w:spacing w:val="0"/>
        </w:rPr>
        <w:t>than</w:t>
      </w:r>
      <w:r w:rsidR="00950995" w:rsidRPr="003652A7">
        <w:rPr>
          <w:rFonts w:cs="Arial"/>
          <w:color w:val="000000"/>
          <w:spacing w:val="0"/>
        </w:rPr>
        <w:t xml:space="preserve"> </w:t>
      </w:r>
      <w:r w:rsidR="003652A7" w:rsidRPr="003652A7">
        <w:rPr>
          <w:rFonts w:cs="Arial"/>
          <w:color w:val="000000"/>
          <w:spacing w:val="0"/>
        </w:rPr>
        <w:t>non</w:t>
      </w:r>
      <w:r w:rsidR="00070170">
        <w:rPr>
          <w:rFonts w:cs="Arial"/>
          <w:color w:val="000000"/>
          <w:spacing w:val="0"/>
        </w:rPr>
        <w:noBreakHyphen/>
      </w:r>
      <w:r w:rsidR="003652A7" w:rsidRPr="003652A7">
        <w:rPr>
          <w:rFonts w:cs="Arial"/>
          <w:color w:val="000000"/>
          <w:spacing w:val="0"/>
        </w:rPr>
        <w:t>Indigenous people of the same age to have a disability (37.8</w:t>
      </w:r>
      <w:r w:rsidR="00C503AB">
        <w:rPr>
          <w:rFonts w:cs="Arial"/>
          <w:color w:val="000000"/>
          <w:spacing w:val="0"/>
        </w:rPr>
        <w:t> per cent</w:t>
      </w:r>
      <w:r w:rsidR="00C503AB" w:rsidRPr="003652A7">
        <w:rPr>
          <w:rFonts w:cs="Arial"/>
          <w:color w:val="000000"/>
          <w:spacing w:val="0"/>
        </w:rPr>
        <w:t xml:space="preserve"> </w:t>
      </w:r>
      <w:r w:rsidR="003652A7" w:rsidRPr="003652A7">
        <w:rPr>
          <w:rFonts w:cs="Arial"/>
          <w:color w:val="000000"/>
          <w:spacing w:val="0"/>
        </w:rPr>
        <w:t>and 14.2</w:t>
      </w:r>
      <w:r w:rsidR="00C503AB">
        <w:rPr>
          <w:rFonts w:cs="Arial"/>
          <w:color w:val="000000"/>
          <w:spacing w:val="0"/>
        </w:rPr>
        <w:t> per cent</w:t>
      </w:r>
      <w:r w:rsidR="00C503AB" w:rsidRPr="003652A7">
        <w:rPr>
          <w:rFonts w:cs="Arial"/>
          <w:color w:val="000000"/>
          <w:spacing w:val="0"/>
        </w:rPr>
        <w:t xml:space="preserve"> </w:t>
      </w:r>
      <w:r w:rsidR="003652A7" w:rsidRPr="003652A7">
        <w:rPr>
          <w:rFonts w:cs="Arial"/>
          <w:color w:val="000000"/>
          <w:spacing w:val="0"/>
        </w:rPr>
        <w:t>respectively).</w:t>
      </w:r>
      <w:r w:rsidRPr="003652A7">
        <w:rPr>
          <w:rStyle w:val="FootnoteReference"/>
          <w:rFonts w:cs="Arial"/>
          <w:color w:val="000000" w:themeColor="text1"/>
        </w:rPr>
        <w:footnoteReference w:id="26"/>
      </w:r>
      <w:r w:rsidRPr="003652A7">
        <w:rPr>
          <w:rStyle w:val="Strong"/>
          <w:rFonts w:cs="Arial"/>
          <w:b w:val="0"/>
          <w:color w:val="000000" w:themeColor="text1"/>
        </w:rPr>
        <w:t xml:space="preserve"> </w:t>
      </w:r>
      <w:r w:rsidR="003652A7">
        <w:rPr>
          <w:rStyle w:val="Strong"/>
          <w:rFonts w:cs="Arial"/>
          <w:b w:val="0"/>
          <w:color w:val="000000" w:themeColor="text1"/>
        </w:rPr>
        <w:t xml:space="preserve">This has significant implications for both mainstream and specialist </w:t>
      </w:r>
      <w:r w:rsidR="00C907DE">
        <w:rPr>
          <w:rStyle w:val="Strong"/>
          <w:rFonts w:cs="Arial"/>
          <w:b w:val="0"/>
          <w:color w:val="000000" w:themeColor="text1"/>
        </w:rPr>
        <w:t xml:space="preserve">disability </w:t>
      </w:r>
      <w:r w:rsidR="003652A7">
        <w:rPr>
          <w:rStyle w:val="Strong"/>
          <w:rFonts w:cs="Arial"/>
          <w:b w:val="0"/>
          <w:color w:val="000000" w:themeColor="text1"/>
        </w:rPr>
        <w:t>service systems.</w:t>
      </w:r>
      <w:r w:rsidR="00855075" w:rsidDel="00855075">
        <w:rPr>
          <w:rStyle w:val="Strong"/>
          <w:rFonts w:cs="Arial"/>
          <w:b w:val="0"/>
          <w:color w:val="000000" w:themeColor="text1"/>
        </w:rPr>
        <w:t xml:space="preserve"> </w:t>
      </w:r>
    </w:p>
    <w:p w14:paraId="5AB58066" w14:textId="3DD2E0A4" w:rsidR="00694C05" w:rsidRDefault="00694C05" w:rsidP="00D52685">
      <w:pPr>
        <w:pStyle w:val="Tableheading"/>
        <w:rPr>
          <w:snapToGrid w:val="0"/>
        </w:rPr>
      </w:pPr>
      <w:bookmarkStart w:id="59" w:name="_Toc337885777"/>
      <w:r w:rsidRPr="003652A7">
        <w:rPr>
          <w:snapToGrid w:val="0"/>
        </w:rPr>
        <w:t xml:space="preserve">Figure </w:t>
      </w:r>
      <w:r w:rsidR="00A24D4E">
        <w:rPr>
          <w:snapToGrid w:val="0"/>
        </w:rPr>
        <w:t>4</w:t>
      </w:r>
      <w:r w:rsidR="00F70D7B">
        <w:rPr>
          <w:snapToGrid w:val="0"/>
        </w:rPr>
        <w:t>:</w:t>
      </w:r>
      <w:r w:rsidR="00B80BC5">
        <w:rPr>
          <w:snapToGrid w:val="0"/>
        </w:rPr>
        <w:t xml:space="preserve"> </w:t>
      </w:r>
      <w:r w:rsidRPr="003652A7">
        <w:rPr>
          <w:snapToGrid w:val="0"/>
        </w:rPr>
        <w:t>Prevalence of disability, by age by Indigenous status</w:t>
      </w:r>
      <w:r w:rsidR="00F70D7B">
        <w:rPr>
          <w:snapToGrid w:val="0"/>
        </w:rPr>
        <w:t>—</w:t>
      </w:r>
      <w:r w:rsidRPr="003652A7">
        <w:rPr>
          <w:snapToGrid w:val="0"/>
        </w:rPr>
        <w:t>2012</w:t>
      </w:r>
      <w:bookmarkEnd w:id="59"/>
    </w:p>
    <w:p w14:paraId="1F7AFF20" w14:textId="77777777" w:rsidR="004F15B8" w:rsidRDefault="004F15B8" w:rsidP="00D52685">
      <w:pPr>
        <w:pStyle w:val="Tableheading"/>
        <w:rPr>
          <w:snapToGrid w:val="0"/>
        </w:rPr>
      </w:pPr>
    </w:p>
    <w:p w14:paraId="15B26E5F" w14:textId="7D8007EC" w:rsidR="004F15B8" w:rsidRPr="003652A7" w:rsidRDefault="004F15B8" w:rsidP="00D52685">
      <w:pPr>
        <w:pStyle w:val="Tableheading"/>
        <w:rPr>
          <w:snapToGrid w:val="0"/>
        </w:rPr>
      </w:pPr>
      <w:r>
        <w:rPr>
          <w:noProof/>
          <w:lang w:eastAsia="en-AU"/>
        </w:rPr>
        <w:drawing>
          <wp:inline distT="0" distB="0" distL="0" distR="0" wp14:anchorId="3BD835BF" wp14:editId="369A5571">
            <wp:extent cx="5618480" cy="2113280"/>
            <wp:effectExtent l="0" t="0" r="0" b="0"/>
            <wp:docPr id="33" name="Picture 5" descr="Figure 4 uses Australian Bureau of Statistics data from the Australian Aboriginal and Torres Strait Islander People with a Disability report, 2012, to show that Aboriginal and Torres Strait Islander people are nearly twice as likely as non‑Indigenous people to be living with disability; and that Aboriginal and Torres Strait Islander people aged 35‑54 years are 2.7 times more likely than non‑Indigenous people of the same age to have a disability." title="Figure 4: Prevalence of disability, by age by Indigenous status—20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8480" cy="2113280"/>
                    </a:xfrm>
                    <a:prstGeom prst="rect">
                      <a:avLst/>
                    </a:prstGeom>
                    <a:noFill/>
                    <a:ln>
                      <a:noFill/>
                    </a:ln>
                  </pic:spPr>
                </pic:pic>
              </a:graphicData>
            </a:graphic>
          </wp:inline>
        </w:drawing>
      </w:r>
    </w:p>
    <w:p w14:paraId="5DA80C7E" w14:textId="33BCE8A3" w:rsidR="003068CD" w:rsidRDefault="00694C05" w:rsidP="00B864C8">
      <w:pPr>
        <w:spacing w:before="240" w:line="276" w:lineRule="auto"/>
        <w:rPr>
          <w:rFonts w:cs="Arial"/>
          <w:bCs/>
        </w:rPr>
      </w:pPr>
      <w:r w:rsidRPr="00433A35">
        <w:rPr>
          <w:rFonts w:cs="Arial"/>
          <w:bCs/>
          <w:sz w:val="20"/>
          <w:szCs w:val="20"/>
        </w:rPr>
        <w:t xml:space="preserve">Source: ABS, </w:t>
      </w:r>
      <w:r w:rsidRPr="00950995">
        <w:rPr>
          <w:rFonts w:cs="Arial"/>
          <w:bCs/>
          <w:i/>
          <w:sz w:val="20"/>
          <w:szCs w:val="20"/>
        </w:rPr>
        <w:t>Australian Aboriginal and Torres Strait Islander People with a Disability</w:t>
      </w:r>
      <w:r w:rsidRPr="00433A35">
        <w:rPr>
          <w:rFonts w:cs="Arial"/>
          <w:bCs/>
          <w:sz w:val="20"/>
          <w:szCs w:val="20"/>
        </w:rPr>
        <w:t>, 2012</w:t>
      </w:r>
      <w:r w:rsidR="00910BEE">
        <w:rPr>
          <w:rFonts w:cs="Arial"/>
          <w:bCs/>
          <w:sz w:val="20"/>
          <w:szCs w:val="20"/>
        </w:rPr>
        <w:t xml:space="preserve"> </w:t>
      </w:r>
      <w:r w:rsidR="004F15B8">
        <w:rPr>
          <w:rFonts w:cs="Arial"/>
          <w:bCs/>
          <w:sz w:val="20"/>
          <w:szCs w:val="20"/>
        </w:rPr>
        <w:br/>
      </w:r>
      <w:r w:rsidR="00910BEE">
        <w:rPr>
          <w:rFonts w:cs="Arial"/>
          <w:bCs/>
          <w:sz w:val="20"/>
          <w:szCs w:val="20"/>
        </w:rPr>
        <w:t xml:space="preserve">(Cat. </w:t>
      </w:r>
      <w:proofErr w:type="gramStart"/>
      <w:r w:rsidR="00910BEE">
        <w:rPr>
          <w:rFonts w:cs="Arial"/>
          <w:bCs/>
          <w:sz w:val="20"/>
          <w:szCs w:val="20"/>
        </w:rPr>
        <w:t>No.</w:t>
      </w:r>
      <w:r w:rsidR="00910BEE" w:rsidRPr="00433A35">
        <w:rPr>
          <w:rFonts w:cs="Arial"/>
          <w:bCs/>
          <w:sz w:val="20"/>
          <w:szCs w:val="20"/>
        </w:rPr>
        <w:t>4433.0.55.005</w:t>
      </w:r>
      <w:r w:rsidR="00910BEE">
        <w:rPr>
          <w:rFonts w:cs="Arial"/>
          <w:bCs/>
          <w:sz w:val="20"/>
          <w:szCs w:val="20"/>
        </w:rPr>
        <w:t>).</w:t>
      </w:r>
      <w:proofErr w:type="gramEnd"/>
    </w:p>
    <w:p w14:paraId="12F436C9" w14:textId="77777777" w:rsidR="00E109A9" w:rsidRDefault="00840157" w:rsidP="00AD2C5F">
      <w:pPr>
        <w:rPr>
          <w:snapToGrid w:val="0"/>
        </w:rPr>
      </w:pPr>
      <w:r>
        <w:rPr>
          <w:rFonts w:cs="Arial"/>
          <w:bCs/>
        </w:rPr>
        <w:t>Across key measures of wellbeing</w:t>
      </w:r>
      <w:r w:rsidRPr="00FA065A">
        <w:rPr>
          <w:snapToGrid w:val="0"/>
        </w:rPr>
        <w:t xml:space="preserve">, Aboriginal and Torres Strait Islander </w:t>
      </w:r>
      <w:r>
        <w:rPr>
          <w:snapToGrid w:val="0"/>
        </w:rPr>
        <w:t>people</w:t>
      </w:r>
      <w:r w:rsidRPr="00FA065A">
        <w:rPr>
          <w:snapToGrid w:val="0"/>
        </w:rPr>
        <w:t xml:space="preserve"> </w:t>
      </w:r>
      <w:r>
        <w:rPr>
          <w:snapToGrid w:val="0"/>
        </w:rPr>
        <w:t>have</w:t>
      </w:r>
      <w:r w:rsidRPr="00FA065A">
        <w:rPr>
          <w:snapToGrid w:val="0"/>
        </w:rPr>
        <w:t xml:space="preserve"> significantly poorer outcomes</w:t>
      </w:r>
      <w:r>
        <w:rPr>
          <w:snapToGrid w:val="0"/>
        </w:rPr>
        <w:t xml:space="preserve"> than their non</w:t>
      </w:r>
      <w:r w:rsidR="00070170">
        <w:rPr>
          <w:snapToGrid w:val="0"/>
        </w:rPr>
        <w:noBreakHyphen/>
      </w:r>
      <w:r>
        <w:rPr>
          <w:snapToGrid w:val="0"/>
        </w:rPr>
        <w:t>Indigenous counterparts</w:t>
      </w:r>
      <w:r w:rsidRPr="00FA065A">
        <w:rPr>
          <w:snapToGrid w:val="0"/>
        </w:rPr>
        <w:t xml:space="preserve">, from </w:t>
      </w:r>
      <w:r w:rsidRPr="00FA065A">
        <w:rPr>
          <w:rFonts w:cs="Arial"/>
          <w:bCs/>
        </w:rPr>
        <w:t>reduced life expectancy and high levels of child mortality, to poor educational outcomes and reduced rates of employment</w:t>
      </w:r>
      <w:r w:rsidR="00B80BC5">
        <w:rPr>
          <w:rFonts w:cs="Arial"/>
          <w:bCs/>
        </w:rPr>
        <w:t xml:space="preserve">. </w:t>
      </w:r>
      <w:r>
        <w:rPr>
          <w:rFonts w:cs="Arial"/>
          <w:bCs/>
        </w:rPr>
        <w:t xml:space="preserve">For </w:t>
      </w:r>
      <w:r w:rsidRPr="00FA065A">
        <w:rPr>
          <w:snapToGrid w:val="0"/>
        </w:rPr>
        <w:t>Aboriginal and Torres Strait Islander people</w:t>
      </w:r>
      <w:r>
        <w:rPr>
          <w:snapToGrid w:val="0"/>
        </w:rPr>
        <w:t xml:space="preserve"> with disability, the level of disadvantage is even more marked</w:t>
      </w:r>
      <w:r w:rsidR="00B80BC5">
        <w:rPr>
          <w:snapToGrid w:val="0"/>
        </w:rPr>
        <w:t xml:space="preserve">. </w:t>
      </w:r>
      <w:r>
        <w:rPr>
          <w:snapToGrid w:val="0"/>
        </w:rPr>
        <w:t xml:space="preserve">For </w:t>
      </w:r>
      <w:r>
        <w:rPr>
          <w:rFonts w:cs="Arial"/>
          <w:bCs/>
        </w:rPr>
        <w:t xml:space="preserve">example, the rate of employment for </w:t>
      </w:r>
      <w:r w:rsidRPr="00FA065A">
        <w:rPr>
          <w:snapToGrid w:val="0"/>
        </w:rPr>
        <w:t>Aboriginal and Torres Strait Islander people</w:t>
      </w:r>
      <w:r>
        <w:rPr>
          <w:snapToGrid w:val="0"/>
        </w:rPr>
        <w:t xml:space="preserve"> with disability</w:t>
      </w:r>
      <w:r w:rsidRPr="00FA065A">
        <w:rPr>
          <w:snapToGrid w:val="0"/>
        </w:rPr>
        <w:t xml:space="preserve"> </w:t>
      </w:r>
      <w:r>
        <w:rPr>
          <w:snapToGrid w:val="0"/>
        </w:rPr>
        <w:t xml:space="preserve">was reported </w:t>
      </w:r>
      <w:r w:rsidRPr="00FA065A">
        <w:rPr>
          <w:rStyle w:val="Strong"/>
          <w:rFonts w:eastAsiaTheme="majorEastAsia" w:cs="Arial"/>
          <w:b w:val="0"/>
          <w:color w:val="000000" w:themeColor="text1"/>
        </w:rPr>
        <w:t>a</w:t>
      </w:r>
      <w:r>
        <w:rPr>
          <w:rStyle w:val="Strong"/>
          <w:rFonts w:eastAsiaTheme="majorEastAsia" w:cs="Arial"/>
          <w:b w:val="0"/>
          <w:color w:val="000000" w:themeColor="text1"/>
        </w:rPr>
        <w:t>s</w:t>
      </w:r>
      <w:r w:rsidRPr="00FA065A">
        <w:rPr>
          <w:rStyle w:val="Strong"/>
          <w:rFonts w:eastAsiaTheme="majorEastAsia" w:cs="Arial"/>
          <w:b w:val="0"/>
          <w:color w:val="000000" w:themeColor="text1"/>
        </w:rPr>
        <w:t> 25.6</w:t>
      </w:r>
      <w:r w:rsidR="00C503AB">
        <w:rPr>
          <w:rStyle w:val="Strong"/>
          <w:rFonts w:eastAsiaTheme="majorEastAsia" w:cs="Arial"/>
          <w:b w:val="0"/>
          <w:color w:val="000000" w:themeColor="text1"/>
        </w:rPr>
        <w:t> </w:t>
      </w:r>
      <w:r w:rsidRPr="00FA065A">
        <w:rPr>
          <w:rStyle w:val="Strong"/>
          <w:rFonts w:eastAsiaTheme="majorEastAsia" w:cs="Arial"/>
          <w:b w:val="0"/>
          <w:color w:val="000000" w:themeColor="text1"/>
        </w:rPr>
        <w:t>per</w:t>
      </w:r>
      <w:r w:rsidR="00C503AB">
        <w:rPr>
          <w:rStyle w:val="Strong"/>
          <w:rFonts w:eastAsiaTheme="majorEastAsia" w:cs="Arial"/>
          <w:b w:val="0"/>
          <w:color w:val="000000" w:themeColor="text1"/>
        </w:rPr>
        <w:t> </w:t>
      </w:r>
      <w:r w:rsidRPr="00FA065A">
        <w:rPr>
          <w:rStyle w:val="Strong"/>
          <w:rFonts w:eastAsiaTheme="majorEastAsia" w:cs="Arial"/>
          <w:b w:val="0"/>
          <w:color w:val="000000" w:themeColor="text1"/>
        </w:rPr>
        <w:t>cent in</w:t>
      </w:r>
      <w:r w:rsidR="00355514">
        <w:rPr>
          <w:rStyle w:val="Strong"/>
          <w:rFonts w:eastAsiaTheme="majorEastAsia" w:cs="Arial"/>
          <w:b w:val="0"/>
          <w:color w:val="000000" w:themeColor="text1"/>
        </w:rPr>
        <w:t> </w:t>
      </w:r>
      <w:r w:rsidRPr="00FA065A">
        <w:rPr>
          <w:rStyle w:val="Strong"/>
          <w:rFonts w:eastAsiaTheme="majorEastAsia" w:cs="Arial"/>
          <w:b w:val="0"/>
          <w:color w:val="000000" w:themeColor="text1"/>
        </w:rPr>
        <w:t>2012</w:t>
      </w:r>
      <w:r w:rsidR="00B80BC5">
        <w:rPr>
          <w:rStyle w:val="Strong"/>
          <w:rFonts w:eastAsiaTheme="majorEastAsia" w:cs="Arial"/>
          <w:b w:val="0"/>
          <w:color w:val="000000" w:themeColor="text1"/>
        </w:rPr>
        <w:t xml:space="preserve">. </w:t>
      </w:r>
      <w:r>
        <w:rPr>
          <w:rStyle w:val="Strong"/>
          <w:rFonts w:eastAsiaTheme="majorEastAsia" w:cs="Arial"/>
          <w:b w:val="0"/>
          <w:color w:val="000000" w:themeColor="text1"/>
        </w:rPr>
        <w:t>This was</w:t>
      </w:r>
      <w:r w:rsidRPr="00FA065A">
        <w:rPr>
          <w:snapToGrid w:val="0"/>
        </w:rPr>
        <w:t xml:space="preserve"> significantly </w:t>
      </w:r>
      <w:r w:rsidRPr="00FA065A">
        <w:rPr>
          <w:rStyle w:val="Strong"/>
          <w:rFonts w:eastAsiaTheme="majorEastAsia" w:cs="Arial"/>
          <w:b w:val="0"/>
          <w:color w:val="000000" w:themeColor="text1"/>
        </w:rPr>
        <w:t>low</w:t>
      </w:r>
      <w:r>
        <w:rPr>
          <w:rStyle w:val="Strong"/>
          <w:rFonts w:eastAsiaTheme="majorEastAsia" w:cs="Arial"/>
          <w:b w:val="0"/>
          <w:color w:val="000000" w:themeColor="text1"/>
        </w:rPr>
        <w:t>er than the employment rate for non</w:t>
      </w:r>
      <w:r w:rsidR="00070170">
        <w:rPr>
          <w:rStyle w:val="Strong"/>
          <w:rFonts w:eastAsiaTheme="majorEastAsia" w:cs="Arial"/>
          <w:b w:val="0"/>
          <w:color w:val="000000" w:themeColor="text1"/>
        </w:rPr>
        <w:noBreakHyphen/>
      </w:r>
      <w:r>
        <w:rPr>
          <w:rStyle w:val="Strong"/>
          <w:rFonts w:eastAsiaTheme="majorEastAsia" w:cs="Arial"/>
          <w:b w:val="0"/>
          <w:color w:val="000000" w:themeColor="text1"/>
        </w:rPr>
        <w:t>Indigenous people with disability</w:t>
      </w:r>
      <w:r w:rsidR="00295BE0">
        <w:rPr>
          <w:rStyle w:val="Strong"/>
          <w:rFonts w:eastAsiaTheme="majorEastAsia" w:cs="Arial"/>
          <w:b w:val="0"/>
          <w:color w:val="000000" w:themeColor="text1"/>
        </w:rPr>
        <w:t xml:space="preserve">, reported </w:t>
      </w:r>
      <w:r>
        <w:rPr>
          <w:rStyle w:val="Strong"/>
          <w:rFonts w:eastAsiaTheme="majorEastAsia" w:cs="Arial"/>
          <w:b w:val="0"/>
          <w:color w:val="000000" w:themeColor="text1"/>
        </w:rPr>
        <w:t xml:space="preserve">at </w:t>
      </w:r>
      <w:r w:rsidRPr="00FA065A">
        <w:rPr>
          <w:rStyle w:val="Strong"/>
          <w:rFonts w:eastAsiaTheme="majorEastAsia" w:cs="Arial"/>
          <w:b w:val="0"/>
          <w:color w:val="000000" w:themeColor="text1"/>
        </w:rPr>
        <w:t>48.7</w:t>
      </w:r>
      <w:r w:rsidR="00C503AB">
        <w:rPr>
          <w:rStyle w:val="Strong"/>
          <w:rFonts w:eastAsiaTheme="majorEastAsia" w:cs="Arial"/>
          <w:b w:val="0"/>
          <w:color w:val="000000" w:themeColor="text1"/>
        </w:rPr>
        <w:t> </w:t>
      </w:r>
      <w:r w:rsidRPr="00FA065A">
        <w:rPr>
          <w:rStyle w:val="Strong"/>
          <w:rFonts w:eastAsiaTheme="majorEastAsia" w:cs="Arial"/>
          <w:b w:val="0"/>
          <w:color w:val="000000" w:themeColor="text1"/>
        </w:rPr>
        <w:t>per</w:t>
      </w:r>
      <w:r w:rsidR="00C503AB">
        <w:rPr>
          <w:rStyle w:val="Strong"/>
          <w:rFonts w:eastAsiaTheme="majorEastAsia" w:cs="Arial"/>
          <w:b w:val="0"/>
          <w:color w:val="000000" w:themeColor="text1"/>
        </w:rPr>
        <w:t> </w:t>
      </w:r>
      <w:r w:rsidRPr="00FA065A">
        <w:rPr>
          <w:rStyle w:val="Strong"/>
          <w:rFonts w:eastAsiaTheme="majorEastAsia" w:cs="Arial"/>
          <w:b w:val="0"/>
          <w:color w:val="000000" w:themeColor="text1"/>
        </w:rPr>
        <w:t>cent</w:t>
      </w:r>
      <w:r w:rsidR="00B80BC5">
        <w:rPr>
          <w:rStyle w:val="Strong"/>
          <w:rFonts w:eastAsiaTheme="majorEastAsia" w:cs="Arial"/>
          <w:b w:val="0"/>
          <w:color w:val="000000" w:themeColor="text1"/>
        </w:rPr>
        <w:t xml:space="preserve">. </w:t>
      </w:r>
      <w:r>
        <w:rPr>
          <w:rStyle w:val="Strong"/>
          <w:rFonts w:eastAsiaTheme="majorEastAsia" w:cs="Arial"/>
          <w:b w:val="0"/>
          <w:color w:val="000000" w:themeColor="text1"/>
        </w:rPr>
        <w:t xml:space="preserve">In terms of unemployment, </w:t>
      </w:r>
      <w:r>
        <w:t>the rate for Aboriginal and Torres Strait Islander people with disability was nearly three times as high at 25.3</w:t>
      </w:r>
      <w:r w:rsidR="00C503AB">
        <w:t> </w:t>
      </w:r>
      <w:r>
        <w:t>per</w:t>
      </w:r>
      <w:r w:rsidR="00C503AB">
        <w:t> </w:t>
      </w:r>
      <w:r>
        <w:t>cent, compared with 9.0</w:t>
      </w:r>
      <w:r w:rsidR="00C503AB">
        <w:t> </w:t>
      </w:r>
      <w:r>
        <w:t>per</w:t>
      </w:r>
      <w:r w:rsidR="00C503AB">
        <w:t> </w:t>
      </w:r>
      <w:r>
        <w:t>cent for non</w:t>
      </w:r>
      <w:r w:rsidR="00070170">
        <w:noBreakHyphen/>
      </w:r>
      <w:r>
        <w:t>Indigenous people with disability.</w:t>
      </w:r>
      <w:r w:rsidRPr="00FA065A">
        <w:rPr>
          <w:rStyle w:val="FootnoteReference"/>
          <w:rFonts w:eastAsiaTheme="majorEastAsia"/>
          <w:color w:val="000000" w:themeColor="text1"/>
        </w:rPr>
        <w:footnoteReference w:id="27"/>
      </w:r>
      <w:r w:rsidRPr="00FA065A">
        <w:rPr>
          <w:snapToGrid w:val="0"/>
        </w:rPr>
        <w:t xml:space="preserve"> </w:t>
      </w:r>
    </w:p>
    <w:p w14:paraId="43851103" w14:textId="77777777" w:rsidR="005F13B9" w:rsidRDefault="005F13B9">
      <w:pPr>
        <w:spacing w:before="0" w:after="200" w:line="276" w:lineRule="auto"/>
        <w:rPr>
          <w:rFonts w:eastAsia="Calibri" w:cs="Arial"/>
          <w:b/>
          <w:spacing w:val="0"/>
          <w:szCs w:val="22"/>
          <w:lang w:eastAsia="en-US"/>
        </w:rPr>
      </w:pPr>
      <w:r>
        <w:br w:type="page"/>
      </w:r>
    </w:p>
    <w:p w14:paraId="3DE68B8B" w14:textId="063F3FF3" w:rsidR="00694C05" w:rsidRDefault="00694C05" w:rsidP="00B00BE6">
      <w:pPr>
        <w:pStyle w:val="Tableheading"/>
      </w:pPr>
      <w:bookmarkStart w:id="60" w:name="_Toc337885778"/>
      <w:r w:rsidRPr="00B00BE6">
        <w:t xml:space="preserve">Figure </w:t>
      </w:r>
      <w:r w:rsidR="00A24D4E" w:rsidRPr="00B00BE6">
        <w:t>5</w:t>
      </w:r>
      <w:r w:rsidR="00F70D7B">
        <w:t>:</w:t>
      </w:r>
      <w:r w:rsidR="00B80BC5" w:rsidRPr="00B00BE6">
        <w:t xml:space="preserve"> </w:t>
      </w:r>
      <w:r w:rsidRPr="00B00BE6">
        <w:t>Persons aged 15-64 years living in private dwellings, with a disability</w:t>
      </w:r>
      <w:r w:rsidR="007B59EF" w:rsidRPr="00B00BE6">
        <w:t>, selected labour force measures by Indigenous status</w:t>
      </w:r>
      <w:r w:rsidR="00F70D7B">
        <w:t>—</w:t>
      </w:r>
      <w:r w:rsidR="007B59EF" w:rsidRPr="00B00BE6">
        <w:t>2012</w:t>
      </w:r>
      <w:bookmarkEnd w:id="60"/>
    </w:p>
    <w:p w14:paraId="11EB42AF" w14:textId="77777777" w:rsidR="004F15B8" w:rsidRDefault="004F15B8" w:rsidP="00B00BE6">
      <w:pPr>
        <w:pStyle w:val="Tableheading"/>
      </w:pPr>
    </w:p>
    <w:p w14:paraId="03047AB9" w14:textId="472C84B1" w:rsidR="004F15B8" w:rsidRPr="00B00BE6" w:rsidRDefault="004F15B8" w:rsidP="00B00BE6">
      <w:pPr>
        <w:pStyle w:val="Tableheading"/>
        <w:rPr>
          <w:b w:val="0"/>
        </w:rPr>
      </w:pPr>
      <w:r w:rsidRPr="00B864C8">
        <w:rPr>
          <w:b w:val="0"/>
          <w:noProof/>
          <w:lang w:eastAsia="en-AU"/>
        </w:rPr>
        <w:drawing>
          <wp:inline distT="0" distB="0" distL="0" distR="0" wp14:anchorId="623C75E8" wp14:editId="778C091D">
            <wp:extent cx="5232400" cy="2326640"/>
            <wp:effectExtent l="0" t="0" r="0" b="10160"/>
            <wp:docPr id="34" name="Picture 6" descr="Figure 5 uses Australian Bureau of Statistics data from the Australian Aboriginal and Torres Strait Islander People with a Disability report, 2012, to show that Aboriginal and Torres Strait Islander people with disability have a lower rate of labour force participation than non‑Indigenous people with disability.  The figure also shows that Aboriginal and Torres Strait Islander people with disability have a higher unemployment rate than non‑Indigenous people with disability." title="Figure 5: Persons aged 15-64 years living in private dwellings, with a disability, selected labour force measures by Indigenous status—20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32400" cy="2326640"/>
                    </a:xfrm>
                    <a:prstGeom prst="rect">
                      <a:avLst/>
                    </a:prstGeom>
                    <a:noFill/>
                    <a:ln>
                      <a:noFill/>
                    </a:ln>
                  </pic:spPr>
                </pic:pic>
              </a:graphicData>
            </a:graphic>
          </wp:inline>
        </w:drawing>
      </w:r>
    </w:p>
    <w:p w14:paraId="7BDCF61D" w14:textId="7685938C" w:rsidR="007B59EF" w:rsidRPr="00433A35" w:rsidRDefault="007B59EF" w:rsidP="00B864C8">
      <w:pPr>
        <w:pStyle w:val="Source"/>
      </w:pPr>
      <w:r w:rsidRPr="00433A35">
        <w:t xml:space="preserve">Source: </w:t>
      </w:r>
      <w:r w:rsidRPr="00E9597E">
        <w:t xml:space="preserve">ABS, </w:t>
      </w:r>
      <w:r w:rsidRPr="00E9597E">
        <w:rPr>
          <w:i/>
        </w:rPr>
        <w:t>Australian Aboriginal and Torres Strait Islander People with a Disability</w:t>
      </w:r>
      <w:r w:rsidRPr="00E9597E">
        <w:t>, 2012</w:t>
      </w:r>
      <w:r w:rsidR="00910BEE" w:rsidRPr="00E9597E">
        <w:t xml:space="preserve"> </w:t>
      </w:r>
      <w:r w:rsidR="003A6D18">
        <w:br/>
      </w:r>
      <w:r w:rsidR="00910BEE" w:rsidRPr="00E9597E">
        <w:t xml:space="preserve">(Cat. </w:t>
      </w:r>
      <w:proofErr w:type="gramStart"/>
      <w:r w:rsidR="00910BEE" w:rsidRPr="00E9597E">
        <w:t>No. 4433.0.55.0</w:t>
      </w:r>
      <w:r w:rsidR="00910BEE" w:rsidRPr="00433A35">
        <w:t>05</w:t>
      </w:r>
      <w:r w:rsidR="00910BEE">
        <w:t>).</w:t>
      </w:r>
      <w:proofErr w:type="gramEnd"/>
    </w:p>
    <w:p w14:paraId="66DABF47" w14:textId="77777777" w:rsidR="00840157" w:rsidRPr="00D70A16" w:rsidRDefault="00840157" w:rsidP="000D68CE">
      <w:pPr>
        <w:rPr>
          <w:rFonts w:cs="Arial"/>
          <w:bCs/>
          <w:color w:val="000000" w:themeColor="text1"/>
        </w:rPr>
      </w:pPr>
      <w:r w:rsidRPr="00D70A16">
        <w:rPr>
          <w:rStyle w:val="Strong"/>
          <w:rFonts w:cs="Arial"/>
          <w:b w:val="0"/>
          <w:color w:val="000000" w:themeColor="text1"/>
        </w:rPr>
        <w:t>While all Australian governments are committed to driving improved outcomes for</w:t>
      </w:r>
      <w:r w:rsidRPr="00D70A16">
        <w:rPr>
          <w:rStyle w:val="Heading1Char"/>
          <w:rFonts w:cs="Arial"/>
          <w:b w:val="0"/>
          <w:sz w:val="24"/>
          <w:szCs w:val="24"/>
        </w:rPr>
        <w:t xml:space="preserve"> both </w:t>
      </w:r>
      <w:r w:rsidRPr="00D70A16">
        <w:rPr>
          <w:rStyle w:val="Strong"/>
          <w:rFonts w:cs="Arial"/>
          <w:b w:val="0"/>
          <w:color w:val="000000" w:themeColor="text1"/>
        </w:rPr>
        <w:t>Aboriginal and Torres Strait Islander people and people with disability, it is important to ensure that Aboriginal and Torres Strait Islander people who also live with disability do not fall between the gaps</w:t>
      </w:r>
      <w:r w:rsidR="00B80BC5">
        <w:rPr>
          <w:rStyle w:val="Strong"/>
          <w:rFonts w:cs="Arial"/>
          <w:b w:val="0"/>
          <w:color w:val="000000" w:themeColor="text1"/>
        </w:rPr>
        <w:t xml:space="preserve">. </w:t>
      </w:r>
      <w:r>
        <w:rPr>
          <w:rStyle w:val="Strong"/>
          <w:rFonts w:cs="Arial"/>
          <w:b w:val="0"/>
          <w:color w:val="000000" w:themeColor="text1"/>
        </w:rPr>
        <w:t>The Australian Government has</w:t>
      </w:r>
      <w:r w:rsidRPr="00D70A16">
        <w:rPr>
          <w:rStyle w:val="Strong"/>
          <w:rFonts w:cs="Arial"/>
          <w:b w:val="0"/>
          <w:color w:val="000000" w:themeColor="text1"/>
        </w:rPr>
        <w:t xml:space="preserve"> </w:t>
      </w:r>
      <w:r>
        <w:rPr>
          <w:rStyle w:val="Strong"/>
          <w:rFonts w:cs="Arial"/>
          <w:b w:val="0"/>
          <w:color w:val="000000" w:themeColor="text1"/>
        </w:rPr>
        <w:t xml:space="preserve">heard the voices of </w:t>
      </w:r>
      <w:r w:rsidRPr="00D70A16">
        <w:rPr>
          <w:rFonts w:cs="Arial"/>
        </w:rPr>
        <w:t>Aboriginal and Torres Strait Islander people with disability, their families, carers, and representative organisations</w:t>
      </w:r>
      <w:r w:rsidR="007D58F4">
        <w:rPr>
          <w:rFonts w:cs="Arial"/>
        </w:rPr>
        <w:t>—</w:t>
      </w:r>
      <w:r w:rsidRPr="00D70A16">
        <w:rPr>
          <w:rFonts w:cs="Arial"/>
        </w:rPr>
        <w:t>such as First Peoples Disability Network and state</w:t>
      </w:r>
      <w:r w:rsidR="00070170">
        <w:rPr>
          <w:rFonts w:cs="Arial"/>
        </w:rPr>
        <w:noBreakHyphen/>
      </w:r>
      <w:r w:rsidRPr="00D70A16">
        <w:rPr>
          <w:rFonts w:cs="Arial"/>
        </w:rPr>
        <w:t>based Aboriginal Disability Networks</w:t>
      </w:r>
      <w:r w:rsidR="007D58F4">
        <w:rPr>
          <w:rFonts w:cs="Arial"/>
        </w:rPr>
        <w:t>—</w:t>
      </w:r>
      <w:r>
        <w:rPr>
          <w:rFonts w:cs="Arial"/>
        </w:rPr>
        <w:t xml:space="preserve">who </w:t>
      </w:r>
      <w:r w:rsidRPr="00D70A16">
        <w:rPr>
          <w:rFonts w:cs="Arial"/>
        </w:rPr>
        <w:t xml:space="preserve">have </w:t>
      </w:r>
      <w:r>
        <w:rPr>
          <w:rFonts w:cs="Arial"/>
        </w:rPr>
        <w:t>advocated</w:t>
      </w:r>
      <w:r w:rsidRPr="00D70A16">
        <w:rPr>
          <w:rFonts w:cs="Arial"/>
        </w:rPr>
        <w:t xml:space="preserve"> for governments to </w:t>
      </w:r>
      <w:r>
        <w:rPr>
          <w:rFonts w:cs="Arial"/>
        </w:rPr>
        <w:t xml:space="preserve">take a particular </w:t>
      </w:r>
      <w:r w:rsidRPr="00D70A16">
        <w:rPr>
          <w:rFonts w:cs="Arial"/>
        </w:rPr>
        <w:t xml:space="preserve">focus on </w:t>
      </w:r>
      <w:r>
        <w:rPr>
          <w:rFonts w:cs="Arial"/>
        </w:rPr>
        <w:t>what needs to be done to improve</w:t>
      </w:r>
      <w:r w:rsidRPr="00D70A16">
        <w:rPr>
          <w:rFonts w:cs="Arial"/>
        </w:rPr>
        <w:t xml:space="preserve"> </w:t>
      </w:r>
      <w:r>
        <w:rPr>
          <w:rFonts w:cs="Arial"/>
        </w:rPr>
        <w:t>the life outcomes of this</w:t>
      </w:r>
      <w:r w:rsidRPr="00D70A16">
        <w:rPr>
          <w:rFonts w:cs="Arial"/>
        </w:rPr>
        <w:t xml:space="preserve"> </w:t>
      </w:r>
      <w:r>
        <w:rPr>
          <w:rFonts w:cs="Arial"/>
        </w:rPr>
        <w:t>group.</w:t>
      </w:r>
    </w:p>
    <w:p w14:paraId="70E8F3A9" w14:textId="77777777" w:rsidR="00840157" w:rsidRPr="00A608C5" w:rsidRDefault="00840157" w:rsidP="000D68CE">
      <w:pPr>
        <w:rPr>
          <w:rStyle w:val="Strong"/>
          <w:rFonts w:cs="Arial"/>
          <w:b w:val="0"/>
          <w:color w:val="000000" w:themeColor="text1"/>
        </w:rPr>
      </w:pPr>
      <w:r>
        <w:rPr>
          <w:rStyle w:val="Strong"/>
          <w:rFonts w:cs="Arial"/>
          <w:b w:val="0"/>
          <w:color w:val="000000" w:themeColor="text1"/>
        </w:rPr>
        <w:t>In order to put this commitment into practice, t</w:t>
      </w:r>
      <w:r w:rsidRPr="005D5A43">
        <w:rPr>
          <w:rStyle w:val="Strong"/>
          <w:rFonts w:cs="Arial"/>
          <w:b w:val="0"/>
          <w:color w:val="000000" w:themeColor="text1"/>
        </w:rPr>
        <w:t>he Australian G</w:t>
      </w:r>
      <w:r>
        <w:rPr>
          <w:rStyle w:val="Strong"/>
          <w:rFonts w:cs="Arial"/>
          <w:b w:val="0"/>
          <w:color w:val="000000" w:themeColor="text1"/>
        </w:rPr>
        <w:t xml:space="preserve">overnment </w:t>
      </w:r>
      <w:r w:rsidR="006E1C0D">
        <w:rPr>
          <w:rStyle w:val="Strong"/>
          <w:rFonts w:cs="Arial"/>
          <w:b w:val="0"/>
          <w:color w:val="000000" w:themeColor="text1"/>
        </w:rPr>
        <w:t>is</w:t>
      </w:r>
      <w:r w:rsidR="006E1C0D" w:rsidRPr="005D5A43">
        <w:rPr>
          <w:rStyle w:val="Strong"/>
          <w:rFonts w:cs="Arial"/>
          <w:b w:val="0"/>
          <w:color w:val="000000" w:themeColor="text1"/>
        </w:rPr>
        <w:t xml:space="preserve"> </w:t>
      </w:r>
      <w:r w:rsidRPr="005D5A43">
        <w:rPr>
          <w:rStyle w:val="Strong"/>
          <w:rFonts w:cs="Arial"/>
          <w:b w:val="0"/>
          <w:color w:val="000000" w:themeColor="text1"/>
        </w:rPr>
        <w:t>develop</w:t>
      </w:r>
      <w:r w:rsidR="006E1C0D">
        <w:rPr>
          <w:rStyle w:val="Strong"/>
          <w:rFonts w:cs="Arial"/>
          <w:b w:val="0"/>
          <w:color w:val="000000" w:themeColor="text1"/>
        </w:rPr>
        <w:t>ing</w:t>
      </w:r>
      <w:r w:rsidRPr="005D5A43">
        <w:rPr>
          <w:rStyle w:val="Strong"/>
          <w:rFonts w:cs="Arial"/>
          <w:b w:val="0"/>
          <w:color w:val="000000" w:themeColor="text1"/>
        </w:rPr>
        <w:t xml:space="preserve"> </w:t>
      </w:r>
      <w:r w:rsidR="003523EA">
        <w:rPr>
          <w:rStyle w:val="Strong"/>
          <w:rFonts w:cs="Arial"/>
          <w:b w:val="0"/>
          <w:color w:val="000000" w:themeColor="text1"/>
        </w:rPr>
        <w:t>a plan</w:t>
      </w:r>
      <w:r w:rsidRPr="005D5A43">
        <w:rPr>
          <w:rStyle w:val="Strong"/>
          <w:rFonts w:cs="Arial"/>
          <w:b w:val="0"/>
          <w:color w:val="000000" w:themeColor="text1"/>
        </w:rPr>
        <w:t xml:space="preserve"> to facilitate improved outcomes for Aboriginal and Torres Strait Islander people with disability across a broad range of Commonwealth portfolios.</w:t>
      </w:r>
      <w:r>
        <w:rPr>
          <w:rStyle w:val="Strong"/>
          <w:rFonts w:cs="Arial"/>
          <w:b w:val="0"/>
          <w:color w:val="000000" w:themeColor="text1"/>
        </w:rPr>
        <w:t xml:space="preserve"> Effective engagement</w:t>
      </w:r>
      <w:r w:rsidRPr="00D70A16">
        <w:rPr>
          <w:rStyle w:val="Strong"/>
          <w:rFonts w:cs="Arial"/>
          <w:b w:val="0"/>
          <w:color w:val="000000" w:themeColor="text1"/>
        </w:rPr>
        <w:t xml:space="preserve"> with </w:t>
      </w:r>
      <w:r w:rsidRPr="00D70A16">
        <w:rPr>
          <w:rFonts w:cs="Arial"/>
        </w:rPr>
        <w:t>Aboriginal and Torres Strait Islander people with disability</w:t>
      </w:r>
      <w:r w:rsidRPr="00D70A16">
        <w:rPr>
          <w:rStyle w:val="Strong"/>
          <w:rFonts w:cs="Arial"/>
          <w:b w:val="0"/>
          <w:color w:val="000000" w:themeColor="text1"/>
        </w:rPr>
        <w:t xml:space="preserve"> </w:t>
      </w:r>
      <w:r w:rsidR="006E1C0D">
        <w:rPr>
          <w:rStyle w:val="Strong"/>
          <w:rFonts w:cs="Arial"/>
          <w:b w:val="0"/>
          <w:color w:val="000000" w:themeColor="text1"/>
        </w:rPr>
        <w:t>is</w:t>
      </w:r>
      <w:r>
        <w:rPr>
          <w:rStyle w:val="Strong"/>
          <w:rFonts w:cs="Arial"/>
          <w:b w:val="0"/>
          <w:color w:val="000000" w:themeColor="text1"/>
        </w:rPr>
        <w:t xml:space="preserve"> an</w:t>
      </w:r>
      <w:r w:rsidRPr="00D70A16">
        <w:rPr>
          <w:rStyle w:val="Strong"/>
          <w:rFonts w:cs="Arial"/>
          <w:b w:val="0"/>
          <w:color w:val="000000" w:themeColor="text1"/>
        </w:rPr>
        <w:t xml:space="preserve"> essential part of the </w:t>
      </w:r>
      <w:r>
        <w:rPr>
          <w:rStyle w:val="Strong"/>
          <w:rFonts w:cs="Arial"/>
          <w:b w:val="0"/>
          <w:color w:val="000000" w:themeColor="text1"/>
        </w:rPr>
        <w:t>development of the plan and will be ongoing throughout its</w:t>
      </w:r>
      <w:r w:rsidRPr="00D70A16">
        <w:rPr>
          <w:rStyle w:val="Strong"/>
          <w:rFonts w:cs="Arial"/>
          <w:b w:val="0"/>
          <w:color w:val="000000" w:themeColor="text1"/>
        </w:rPr>
        <w:t xml:space="preserve"> implementation. </w:t>
      </w:r>
    </w:p>
    <w:p w14:paraId="23C648E2" w14:textId="77777777" w:rsidR="00E9597E" w:rsidRDefault="00E9597E">
      <w:pPr>
        <w:spacing w:before="0" w:after="200" w:line="276" w:lineRule="auto"/>
        <w:rPr>
          <w:rStyle w:val="Strong"/>
          <w:rFonts w:eastAsiaTheme="majorEastAsia" w:cstheme="majorBidi"/>
          <w:iCs/>
        </w:rPr>
      </w:pPr>
      <w:r>
        <w:rPr>
          <w:rStyle w:val="Strong"/>
          <w:b w:val="0"/>
          <w:bCs w:val="0"/>
        </w:rPr>
        <w:br w:type="page"/>
      </w:r>
    </w:p>
    <w:p w14:paraId="33D897AD" w14:textId="43BF7A5E" w:rsidR="00840157" w:rsidRPr="00AB66A4" w:rsidRDefault="00840157" w:rsidP="006E1C0D">
      <w:pPr>
        <w:pStyle w:val="Heading4"/>
        <w:rPr>
          <w:rStyle w:val="Strong"/>
        </w:rPr>
      </w:pPr>
      <w:r w:rsidRPr="00F6790C">
        <w:rPr>
          <w:rStyle w:val="Strong"/>
          <w:b/>
          <w:bCs/>
        </w:rPr>
        <w:t xml:space="preserve">Australian Government </w:t>
      </w:r>
      <w:r w:rsidR="003523EA" w:rsidRPr="00A913DF">
        <w:rPr>
          <w:rStyle w:val="Strong"/>
          <w:b/>
          <w:bCs/>
        </w:rPr>
        <w:t>Plan to</w:t>
      </w:r>
      <w:r w:rsidR="003523EA" w:rsidRPr="00515671">
        <w:t xml:space="preserve"> Improve Outcomes for </w:t>
      </w:r>
      <w:r w:rsidRPr="00515671">
        <w:t xml:space="preserve">Aboriginal and Torres Strait Islander </w:t>
      </w:r>
      <w:r w:rsidR="003523EA" w:rsidRPr="00515671">
        <w:t>People with Disability</w:t>
      </w:r>
    </w:p>
    <w:p w14:paraId="173F964D" w14:textId="54FC8B71" w:rsidR="00840157" w:rsidRDefault="00840157" w:rsidP="00AD2C5F">
      <w:pPr>
        <w:rPr>
          <w:rStyle w:val="Strong"/>
          <w:rFonts w:cs="Arial"/>
          <w:b w:val="0"/>
          <w:i/>
          <w:color w:val="000000" w:themeColor="text1"/>
        </w:rPr>
      </w:pPr>
      <w:r>
        <w:rPr>
          <w:rStyle w:val="Strong"/>
          <w:rFonts w:cs="Arial"/>
          <w:b w:val="0"/>
          <w:color w:val="000000" w:themeColor="text1"/>
        </w:rPr>
        <w:t xml:space="preserve">The </w:t>
      </w:r>
      <w:r w:rsidRPr="00705462">
        <w:rPr>
          <w:rStyle w:val="Strong"/>
          <w:rFonts w:cs="Arial"/>
          <w:b w:val="0"/>
          <w:i/>
          <w:color w:val="000000" w:themeColor="text1"/>
        </w:rPr>
        <w:t xml:space="preserve">Australian Government </w:t>
      </w:r>
      <w:r w:rsidR="003523EA">
        <w:rPr>
          <w:rStyle w:val="Strong"/>
          <w:rFonts w:cs="Arial"/>
          <w:b w:val="0"/>
          <w:i/>
          <w:color w:val="000000" w:themeColor="text1"/>
        </w:rPr>
        <w:t xml:space="preserve">Plan to Improve Outcomes for </w:t>
      </w:r>
      <w:r w:rsidRPr="00705462">
        <w:rPr>
          <w:rStyle w:val="Strong"/>
          <w:rFonts w:cs="Arial"/>
          <w:b w:val="0"/>
          <w:i/>
          <w:color w:val="000000" w:themeColor="text1"/>
        </w:rPr>
        <w:t xml:space="preserve">Aboriginal and Torres Strait Islander </w:t>
      </w:r>
      <w:r w:rsidR="003523EA">
        <w:rPr>
          <w:rStyle w:val="Strong"/>
          <w:rFonts w:cs="Arial"/>
          <w:b w:val="0"/>
          <w:i/>
          <w:color w:val="000000" w:themeColor="text1"/>
        </w:rPr>
        <w:t xml:space="preserve">People with </w:t>
      </w:r>
      <w:r w:rsidRPr="00705462">
        <w:rPr>
          <w:rStyle w:val="Strong"/>
          <w:rFonts w:cs="Arial"/>
          <w:b w:val="0"/>
          <w:i/>
          <w:color w:val="000000" w:themeColor="text1"/>
        </w:rPr>
        <w:t xml:space="preserve">Disability </w:t>
      </w:r>
      <w:r w:rsidR="001A5EFA" w:rsidRPr="006E1C0D">
        <w:rPr>
          <w:rStyle w:val="Strong"/>
          <w:rFonts w:cs="Arial"/>
          <w:b w:val="0"/>
          <w:color w:val="000000" w:themeColor="text1"/>
        </w:rPr>
        <w:t>will</w:t>
      </w:r>
      <w:r w:rsidR="001A5EFA">
        <w:rPr>
          <w:rStyle w:val="Strong"/>
          <w:rFonts w:cs="Arial"/>
          <w:b w:val="0"/>
          <w:i/>
          <w:color w:val="000000" w:themeColor="text1"/>
        </w:rPr>
        <w:t xml:space="preserve"> </w:t>
      </w:r>
      <w:r>
        <w:rPr>
          <w:rStyle w:val="Strong"/>
          <w:rFonts w:cs="Arial"/>
          <w:b w:val="0"/>
          <w:color w:val="000000" w:themeColor="text1"/>
        </w:rPr>
        <w:t xml:space="preserve">reflect the aims and objectives of the National Disability Strategy and </w:t>
      </w:r>
      <w:r w:rsidR="001A5EFA">
        <w:rPr>
          <w:rStyle w:val="Strong"/>
          <w:rFonts w:cs="Arial"/>
          <w:b w:val="0"/>
          <w:color w:val="000000" w:themeColor="text1"/>
        </w:rPr>
        <w:t xml:space="preserve">will </w:t>
      </w:r>
      <w:r>
        <w:rPr>
          <w:rStyle w:val="Strong"/>
          <w:rFonts w:cs="Arial"/>
          <w:b w:val="0"/>
          <w:color w:val="000000" w:themeColor="text1"/>
        </w:rPr>
        <w:t xml:space="preserve">sit alongside the </w:t>
      </w:r>
      <w:r w:rsidRPr="00705462">
        <w:rPr>
          <w:rStyle w:val="Strong"/>
          <w:rFonts w:cs="Arial"/>
          <w:b w:val="0"/>
          <w:i/>
          <w:color w:val="000000" w:themeColor="text1"/>
        </w:rPr>
        <w:t>Australian Government Action Plan</w:t>
      </w:r>
      <w:r>
        <w:rPr>
          <w:rStyle w:val="Strong"/>
          <w:rFonts w:cs="Arial"/>
          <w:b w:val="0"/>
          <w:color w:val="000000" w:themeColor="text1"/>
        </w:rPr>
        <w:t xml:space="preserve"> under </w:t>
      </w:r>
      <w:r w:rsidRPr="00AD0B45">
        <w:rPr>
          <w:rStyle w:val="Strong"/>
          <w:rFonts w:cs="Arial"/>
          <w:b w:val="0"/>
          <w:i/>
          <w:color w:val="000000" w:themeColor="text1"/>
        </w:rPr>
        <w:t>Driving Action</w:t>
      </w:r>
      <w:r w:rsidR="00355514">
        <w:rPr>
          <w:rStyle w:val="Strong"/>
          <w:rFonts w:cs="Arial"/>
          <w:b w:val="0"/>
          <w:i/>
          <w:color w:val="000000" w:themeColor="text1"/>
        </w:rPr>
        <w:t> </w:t>
      </w:r>
      <w:r w:rsidRPr="00AD0B45">
        <w:rPr>
          <w:rStyle w:val="Strong"/>
          <w:rFonts w:cs="Arial"/>
          <w:b w:val="0"/>
          <w:i/>
          <w:color w:val="000000" w:themeColor="text1"/>
        </w:rPr>
        <w:t>2015</w:t>
      </w:r>
      <w:r w:rsidR="003A72C1">
        <w:rPr>
          <w:rStyle w:val="Strong"/>
          <w:rFonts w:cs="Arial"/>
          <w:b w:val="0"/>
          <w:i/>
          <w:color w:val="000000" w:themeColor="text1"/>
        </w:rPr>
        <w:t>–</w:t>
      </w:r>
      <w:r w:rsidRPr="00AD0B45">
        <w:rPr>
          <w:rStyle w:val="Strong"/>
          <w:rFonts w:cs="Arial"/>
          <w:b w:val="0"/>
          <w:i/>
          <w:color w:val="000000" w:themeColor="text1"/>
        </w:rPr>
        <w:t>2018</w:t>
      </w:r>
      <w:r w:rsidR="00B80BC5">
        <w:rPr>
          <w:rStyle w:val="Strong"/>
          <w:rFonts w:cs="Arial"/>
          <w:b w:val="0"/>
          <w:color w:val="000000" w:themeColor="text1"/>
        </w:rPr>
        <w:t xml:space="preserve">. </w:t>
      </w:r>
      <w:r>
        <w:rPr>
          <w:rStyle w:val="Strong"/>
          <w:rFonts w:cs="Arial"/>
          <w:b w:val="0"/>
          <w:color w:val="000000" w:themeColor="text1"/>
        </w:rPr>
        <w:t>T</w:t>
      </w:r>
      <w:r w:rsidRPr="00390F79">
        <w:rPr>
          <w:rStyle w:val="Strong"/>
          <w:rFonts w:cs="Arial"/>
          <w:b w:val="0"/>
          <w:color w:val="000000" w:themeColor="text1"/>
        </w:rPr>
        <w:t xml:space="preserve">he Australian Government </w:t>
      </w:r>
      <w:r>
        <w:rPr>
          <w:rStyle w:val="Strong"/>
          <w:rFonts w:cs="Arial"/>
          <w:b w:val="0"/>
          <w:color w:val="000000" w:themeColor="text1"/>
        </w:rPr>
        <w:t>recognises that</w:t>
      </w:r>
      <w:r w:rsidRPr="00390F79">
        <w:rPr>
          <w:rStyle w:val="Strong"/>
          <w:rFonts w:cs="Arial"/>
          <w:b w:val="0"/>
          <w:color w:val="000000" w:themeColor="text1"/>
        </w:rPr>
        <w:t xml:space="preserve"> factors affecting the wellbeing of Aboriginal and Torres Strait Islander people with disability are complex and multi</w:t>
      </w:r>
      <w:r w:rsidR="00070170">
        <w:rPr>
          <w:rStyle w:val="Strong"/>
          <w:rFonts w:cs="Arial"/>
          <w:b w:val="0"/>
          <w:color w:val="000000" w:themeColor="text1"/>
        </w:rPr>
        <w:noBreakHyphen/>
      </w:r>
      <w:r w:rsidRPr="00390F79">
        <w:rPr>
          <w:rStyle w:val="Strong"/>
          <w:rFonts w:cs="Arial"/>
          <w:b w:val="0"/>
          <w:color w:val="000000" w:themeColor="text1"/>
        </w:rPr>
        <w:t>faceted</w:t>
      </w:r>
      <w:r w:rsidR="00EA70BC">
        <w:rPr>
          <w:rStyle w:val="Strong"/>
          <w:rFonts w:cs="Arial"/>
          <w:b w:val="0"/>
          <w:color w:val="000000" w:themeColor="text1"/>
        </w:rPr>
        <w:t>,</w:t>
      </w:r>
      <w:r w:rsidRPr="00390F79">
        <w:rPr>
          <w:rStyle w:val="Strong"/>
          <w:rFonts w:cs="Arial"/>
          <w:b w:val="0"/>
          <w:color w:val="000000" w:themeColor="text1"/>
        </w:rPr>
        <w:t xml:space="preserve"> </w:t>
      </w:r>
      <w:r>
        <w:rPr>
          <w:rStyle w:val="Strong"/>
          <w:rFonts w:cs="Arial"/>
          <w:b w:val="0"/>
          <w:color w:val="000000" w:themeColor="text1"/>
        </w:rPr>
        <w:t xml:space="preserve">and that any commitment to </w:t>
      </w:r>
      <w:r w:rsidRPr="00390F79">
        <w:rPr>
          <w:rStyle w:val="Strong"/>
          <w:rFonts w:cs="Arial"/>
          <w:b w:val="0"/>
          <w:color w:val="000000" w:themeColor="text1"/>
        </w:rPr>
        <w:t xml:space="preserve">improving </w:t>
      </w:r>
      <w:r>
        <w:rPr>
          <w:rStyle w:val="Strong"/>
          <w:rFonts w:cs="Arial"/>
          <w:b w:val="0"/>
          <w:color w:val="000000" w:themeColor="text1"/>
        </w:rPr>
        <w:t>life outcomes will be a long</w:t>
      </w:r>
      <w:r w:rsidR="00070170">
        <w:rPr>
          <w:rStyle w:val="Strong"/>
          <w:rFonts w:cs="Arial"/>
          <w:b w:val="0"/>
          <w:color w:val="000000" w:themeColor="text1"/>
        </w:rPr>
        <w:noBreakHyphen/>
      </w:r>
      <w:r>
        <w:rPr>
          <w:rStyle w:val="Strong"/>
          <w:rFonts w:cs="Arial"/>
          <w:b w:val="0"/>
          <w:color w:val="000000" w:themeColor="text1"/>
        </w:rPr>
        <w:t>term commitment</w:t>
      </w:r>
      <w:r w:rsidRPr="00390F79">
        <w:rPr>
          <w:rStyle w:val="Strong"/>
          <w:rFonts w:cs="Arial"/>
          <w:b w:val="0"/>
          <w:color w:val="000000" w:themeColor="text1"/>
        </w:rPr>
        <w:t xml:space="preserve">. </w:t>
      </w:r>
    </w:p>
    <w:p w14:paraId="7D75C243" w14:textId="77777777" w:rsidR="00840157" w:rsidRPr="00390F79" w:rsidRDefault="00840157" w:rsidP="00AD2C5F">
      <w:pPr>
        <w:rPr>
          <w:rStyle w:val="Strong"/>
          <w:rFonts w:cs="Arial"/>
          <w:b w:val="0"/>
          <w:i/>
          <w:color w:val="000000" w:themeColor="text1"/>
        </w:rPr>
      </w:pPr>
      <w:r w:rsidRPr="00390F79">
        <w:rPr>
          <w:rStyle w:val="Strong"/>
          <w:rFonts w:cs="Arial"/>
          <w:b w:val="0"/>
          <w:color w:val="000000" w:themeColor="text1"/>
        </w:rPr>
        <w:t xml:space="preserve">While actions under the strategy are inclusive of the needs of Aboriginal and Torres Strait Islander people with disability, this plan </w:t>
      </w:r>
      <w:r w:rsidR="00EA70BC">
        <w:rPr>
          <w:rStyle w:val="Strong"/>
          <w:rFonts w:cs="Arial"/>
          <w:b w:val="0"/>
          <w:color w:val="000000" w:themeColor="text1"/>
        </w:rPr>
        <w:t xml:space="preserve">will </w:t>
      </w:r>
      <w:r w:rsidRPr="00390F79">
        <w:rPr>
          <w:rStyle w:val="Strong"/>
          <w:rFonts w:cs="Arial"/>
          <w:b w:val="0"/>
          <w:color w:val="000000" w:themeColor="text1"/>
        </w:rPr>
        <w:t>acknowledge and seek to address the additional and specific disadvantage they experienc</w:t>
      </w:r>
      <w:r w:rsidR="00EA70BC">
        <w:rPr>
          <w:rStyle w:val="Strong"/>
          <w:rFonts w:cs="Arial"/>
          <w:b w:val="0"/>
          <w:color w:val="000000" w:themeColor="text1"/>
        </w:rPr>
        <w:t>e. It will</w:t>
      </w:r>
      <w:r>
        <w:rPr>
          <w:rStyle w:val="Strong"/>
          <w:rFonts w:cs="Arial"/>
          <w:b w:val="0"/>
          <w:color w:val="000000" w:themeColor="text1"/>
        </w:rPr>
        <w:t xml:space="preserve"> identi</w:t>
      </w:r>
      <w:r w:rsidR="00EA70BC">
        <w:rPr>
          <w:rStyle w:val="Strong"/>
          <w:rFonts w:cs="Arial"/>
          <w:b w:val="0"/>
          <w:color w:val="000000" w:themeColor="text1"/>
        </w:rPr>
        <w:t>fy</w:t>
      </w:r>
      <w:r>
        <w:rPr>
          <w:rStyle w:val="Strong"/>
          <w:rFonts w:cs="Arial"/>
          <w:b w:val="0"/>
          <w:color w:val="000000" w:themeColor="text1"/>
        </w:rPr>
        <w:t xml:space="preserve"> tangible actions to improve outcomes for Aboriginal and Torres Strait Islander people with disability across Commonwealth areas of responsibility</w:t>
      </w:r>
      <w:r w:rsidR="00B80BC5">
        <w:rPr>
          <w:rStyle w:val="Strong"/>
          <w:rFonts w:cs="Arial"/>
          <w:b w:val="0"/>
          <w:color w:val="000000" w:themeColor="text1"/>
        </w:rPr>
        <w:t xml:space="preserve">. </w:t>
      </w:r>
      <w:r>
        <w:rPr>
          <w:rStyle w:val="Strong"/>
          <w:rFonts w:cs="Arial"/>
          <w:b w:val="0"/>
          <w:color w:val="000000" w:themeColor="text1"/>
        </w:rPr>
        <w:t xml:space="preserve">The </w:t>
      </w:r>
      <w:r w:rsidR="00EA70BC">
        <w:rPr>
          <w:rStyle w:val="Strong"/>
          <w:rFonts w:cs="Arial"/>
          <w:b w:val="0"/>
          <w:color w:val="000000" w:themeColor="text1"/>
        </w:rPr>
        <w:t xml:space="preserve">Australian Government </w:t>
      </w:r>
      <w:r>
        <w:rPr>
          <w:rStyle w:val="Strong"/>
          <w:rFonts w:cs="Arial"/>
          <w:b w:val="0"/>
          <w:color w:val="000000" w:themeColor="text1"/>
        </w:rPr>
        <w:t xml:space="preserve">will report on </w:t>
      </w:r>
      <w:r w:rsidR="00EA70BC">
        <w:rPr>
          <w:rStyle w:val="Strong"/>
          <w:rFonts w:cs="Arial"/>
          <w:b w:val="0"/>
          <w:color w:val="000000" w:themeColor="text1"/>
        </w:rPr>
        <w:t xml:space="preserve">the plan’s </w:t>
      </w:r>
      <w:r>
        <w:rPr>
          <w:rStyle w:val="Strong"/>
          <w:rFonts w:cs="Arial"/>
          <w:b w:val="0"/>
          <w:color w:val="000000" w:themeColor="text1"/>
        </w:rPr>
        <w:t xml:space="preserve">actions as part of its input into the </w:t>
      </w:r>
      <w:r w:rsidR="00705462">
        <w:rPr>
          <w:rStyle w:val="Strong"/>
          <w:rFonts w:cs="Arial"/>
          <w:b w:val="0"/>
          <w:color w:val="000000" w:themeColor="text1"/>
        </w:rPr>
        <w:t>s</w:t>
      </w:r>
      <w:r>
        <w:rPr>
          <w:rStyle w:val="Strong"/>
          <w:rFonts w:cs="Arial"/>
          <w:b w:val="0"/>
          <w:color w:val="000000" w:themeColor="text1"/>
        </w:rPr>
        <w:t>trategy’s two</w:t>
      </w:r>
      <w:r w:rsidR="00070170">
        <w:rPr>
          <w:rStyle w:val="Strong"/>
          <w:rFonts w:cs="Arial"/>
          <w:b w:val="0"/>
          <w:color w:val="000000" w:themeColor="text1"/>
        </w:rPr>
        <w:noBreakHyphen/>
      </w:r>
      <w:r>
        <w:rPr>
          <w:rStyle w:val="Strong"/>
          <w:rFonts w:cs="Arial"/>
          <w:b w:val="0"/>
          <w:color w:val="000000" w:themeColor="text1"/>
        </w:rPr>
        <w:t>yearly progress report</w:t>
      </w:r>
      <w:r w:rsidR="00705462">
        <w:rPr>
          <w:rStyle w:val="Strong"/>
          <w:rFonts w:cs="Arial"/>
          <w:b w:val="0"/>
          <w:color w:val="000000" w:themeColor="text1"/>
        </w:rPr>
        <w:t>s</w:t>
      </w:r>
      <w:r>
        <w:rPr>
          <w:rStyle w:val="Strong"/>
          <w:rFonts w:cs="Arial"/>
          <w:b w:val="0"/>
          <w:color w:val="000000" w:themeColor="text1"/>
        </w:rPr>
        <w:t xml:space="preserve">. </w:t>
      </w:r>
    </w:p>
    <w:p w14:paraId="29AA90AF" w14:textId="77777777" w:rsidR="00840157" w:rsidRPr="007E4F4E" w:rsidRDefault="00840157" w:rsidP="006E1C0D">
      <w:pPr>
        <w:pStyle w:val="Heading4"/>
        <w:rPr>
          <w:snapToGrid w:val="0"/>
        </w:rPr>
      </w:pPr>
      <w:r w:rsidRPr="007E4F4E">
        <w:rPr>
          <w:snapToGrid w:val="0"/>
        </w:rPr>
        <w:t xml:space="preserve">Joint areas of policy focus </w:t>
      </w:r>
    </w:p>
    <w:p w14:paraId="0F7D454C" w14:textId="7DAE2D2B" w:rsidR="00840157" w:rsidRPr="00226EB2" w:rsidRDefault="00840157" w:rsidP="009D61C2">
      <w:pPr>
        <w:rPr>
          <w:rFonts w:cs="Arial"/>
        </w:rPr>
      </w:pPr>
      <w:r w:rsidRPr="001254CE">
        <w:rPr>
          <w:rFonts w:cs="Arial"/>
        </w:rPr>
        <w:t xml:space="preserve">All governments, through </w:t>
      </w:r>
      <w:r w:rsidR="00A11424">
        <w:rPr>
          <w:rFonts w:cs="Arial"/>
        </w:rPr>
        <w:t xml:space="preserve">the </w:t>
      </w:r>
      <w:r w:rsidR="00A11424">
        <w:t>Council of Australian Governments</w:t>
      </w:r>
      <w:r w:rsidRPr="001254CE">
        <w:rPr>
          <w:rFonts w:cs="Arial"/>
        </w:rPr>
        <w:t>, have made a commitment to both Closing the Gap and the National Disability Strategy</w:t>
      </w:r>
      <w:r w:rsidR="00B80BC5">
        <w:rPr>
          <w:rFonts w:cs="Arial"/>
        </w:rPr>
        <w:t xml:space="preserve">. </w:t>
      </w:r>
      <w:r w:rsidRPr="001254CE">
        <w:rPr>
          <w:rFonts w:cs="Arial"/>
        </w:rPr>
        <w:t>While</w:t>
      </w:r>
      <w:r>
        <w:rPr>
          <w:rFonts w:cs="Arial"/>
        </w:rPr>
        <w:t xml:space="preserve"> the</w:t>
      </w:r>
      <w:r w:rsidRPr="001254CE">
        <w:rPr>
          <w:rFonts w:cs="Arial"/>
        </w:rPr>
        <w:t xml:space="preserve"> </w:t>
      </w:r>
      <w:r w:rsidR="003523EA" w:rsidRPr="003523EA">
        <w:rPr>
          <w:rFonts w:cs="Arial"/>
          <w:i/>
        </w:rPr>
        <w:t xml:space="preserve">Australian Government Plan to Improve Outcomes for </w:t>
      </w:r>
      <w:r w:rsidRPr="00705462">
        <w:rPr>
          <w:rStyle w:val="Strong"/>
          <w:rFonts w:cs="Arial"/>
          <w:b w:val="0"/>
          <w:i/>
          <w:color w:val="000000" w:themeColor="text1"/>
        </w:rPr>
        <w:t xml:space="preserve">Aboriginal and Torres Strait Islander </w:t>
      </w:r>
      <w:r w:rsidR="003523EA">
        <w:rPr>
          <w:rStyle w:val="Strong"/>
          <w:rFonts w:cs="Arial"/>
          <w:b w:val="0"/>
          <w:i/>
          <w:color w:val="000000" w:themeColor="text1"/>
        </w:rPr>
        <w:t xml:space="preserve">People with </w:t>
      </w:r>
      <w:r w:rsidRPr="00705462">
        <w:rPr>
          <w:rStyle w:val="Strong"/>
          <w:rFonts w:cs="Arial"/>
          <w:b w:val="0"/>
          <w:i/>
          <w:color w:val="000000" w:themeColor="text1"/>
        </w:rPr>
        <w:t xml:space="preserve">Disability </w:t>
      </w:r>
      <w:r>
        <w:rPr>
          <w:rFonts w:cs="Arial"/>
        </w:rPr>
        <w:t>focuses on action</w:t>
      </w:r>
      <w:r w:rsidRPr="001254CE">
        <w:rPr>
          <w:rFonts w:cs="Arial"/>
        </w:rPr>
        <w:t xml:space="preserve"> </w:t>
      </w:r>
      <w:r>
        <w:rPr>
          <w:rFonts w:cs="Arial"/>
        </w:rPr>
        <w:t>at a Commonwealth level</w:t>
      </w:r>
      <w:r w:rsidRPr="001254CE">
        <w:rPr>
          <w:rFonts w:cs="Arial"/>
        </w:rPr>
        <w:t xml:space="preserve">, governments </w:t>
      </w:r>
      <w:r>
        <w:rPr>
          <w:rFonts w:cs="Arial"/>
        </w:rPr>
        <w:t xml:space="preserve">at </w:t>
      </w:r>
      <w:r w:rsidRPr="001254CE">
        <w:rPr>
          <w:rFonts w:cs="Arial"/>
        </w:rPr>
        <w:t xml:space="preserve">state, territory and local </w:t>
      </w:r>
      <w:r>
        <w:rPr>
          <w:rFonts w:cs="Arial"/>
        </w:rPr>
        <w:t>levels are taking important steps to achieve</w:t>
      </w:r>
      <w:r w:rsidRPr="001254CE">
        <w:rPr>
          <w:rFonts w:cs="Arial"/>
        </w:rPr>
        <w:t xml:space="preserve"> </w:t>
      </w:r>
      <w:r>
        <w:rPr>
          <w:rFonts w:cs="Arial"/>
        </w:rPr>
        <w:t xml:space="preserve">better </w:t>
      </w:r>
      <w:r w:rsidRPr="001254CE">
        <w:rPr>
          <w:rFonts w:cs="Arial"/>
        </w:rPr>
        <w:t xml:space="preserve">outcomes for Aboriginal and Torres Strait Islander people </w:t>
      </w:r>
      <w:r>
        <w:rPr>
          <w:rFonts w:cs="Arial"/>
        </w:rPr>
        <w:t>with disability</w:t>
      </w:r>
      <w:r w:rsidR="00B80BC5">
        <w:rPr>
          <w:rFonts w:cs="Arial"/>
        </w:rPr>
        <w:t xml:space="preserve">. </w:t>
      </w:r>
      <w:r>
        <w:rPr>
          <w:snapToGrid w:val="0"/>
        </w:rPr>
        <w:t>Specific actions by jurisdictions will be reflected in their individual disability plans or through additional effort under their existing disability plans during the</w:t>
      </w:r>
      <w:r w:rsidR="00875944">
        <w:rPr>
          <w:snapToGrid w:val="0"/>
        </w:rPr>
        <w:t xml:space="preserve"> second implementation period</w:t>
      </w:r>
      <w:r w:rsidR="00B80BC5">
        <w:rPr>
          <w:snapToGrid w:val="0"/>
        </w:rPr>
        <w:t xml:space="preserve">. </w:t>
      </w:r>
      <w:r w:rsidR="002B0C03">
        <w:rPr>
          <w:snapToGrid w:val="0"/>
        </w:rPr>
        <w:t xml:space="preserve">Table </w:t>
      </w:r>
      <w:r w:rsidR="006B0FB3">
        <w:rPr>
          <w:snapToGrid w:val="0"/>
        </w:rPr>
        <w:t xml:space="preserve">6 </w:t>
      </w:r>
      <w:r w:rsidR="002B0C03">
        <w:rPr>
          <w:snapToGrid w:val="0"/>
        </w:rPr>
        <w:t xml:space="preserve">provides examples of </w:t>
      </w:r>
      <w:r w:rsidR="00576856">
        <w:rPr>
          <w:snapToGrid w:val="0"/>
        </w:rPr>
        <w:t>actions</w:t>
      </w:r>
      <w:r w:rsidR="002B0C03">
        <w:rPr>
          <w:snapToGrid w:val="0"/>
        </w:rPr>
        <w:t xml:space="preserve"> from each state and territory</w:t>
      </w:r>
      <w:r w:rsidR="00B80BC5">
        <w:rPr>
          <w:snapToGrid w:val="0"/>
        </w:rPr>
        <w:t xml:space="preserve">. </w:t>
      </w:r>
    </w:p>
    <w:p w14:paraId="36491915" w14:textId="77777777" w:rsidR="00E9597E" w:rsidRDefault="00E9597E">
      <w:pPr>
        <w:spacing w:before="0" w:after="200" w:line="276" w:lineRule="auto"/>
        <w:rPr>
          <w:rFonts w:eastAsia="Calibri" w:cs="Arial"/>
          <w:b/>
          <w:spacing w:val="0"/>
          <w:szCs w:val="22"/>
          <w:lang w:eastAsia="en-US"/>
        </w:rPr>
      </w:pPr>
      <w:r>
        <w:br w:type="page"/>
      </w:r>
    </w:p>
    <w:p w14:paraId="53D81F2B" w14:textId="4C821AC0" w:rsidR="007B59EF" w:rsidRDefault="00A9462E" w:rsidP="00F6790C">
      <w:pPr>
        <w:pStyle w:val="Tableheading"/>
        <w:rPr>
          <w:snapToGrid w:val="0"/>
        </w:rPr>
      </w:pPr>
      <w:bookmarkStart w:id="61" w:name="_Toc337885779"/>
      <w:r>
        <w:t xml:space="preserve">Table </w:t>
      </w:r>
      <w:r w:rsidR="00090EF0">
        <w:t>6</w:t>
      </w:r>
      <w:r w:rsidR="00F70D7B">
        <w:t>:</w:t>
      </w:r>
      <w:r w:rsidR="00B80BC5">
        <w:t xml:space="preserve"> </w:t>
      </w:r>
      <w:r w:rsidR="00FC6D6B">
        <w:t>Improving outcomes for Aboriginal and Torres Strait Islander people with disability—</w:t>
      </w:r>
      <w:r w:rsidR="00FC6D6B">
        <w:rPr>
          <w:snapToGrid w:val="0"/>
        </w:rPr>
        <w:t>e</w:t>
      </w:r>
      <w:r w:rsidR="007B59EF" w:rsidRPr="007B59EF">
        <w:rPr>
          <w:snapToGrid w:val="0"/>
        </w:rPr>
        <w:t xml:space="preserve">xamples of actions at the </w:t>
      </w:r>
      <w:r w:rsidR="00A86684">
        <w:rPr>
          <w:snapToGrid w:val="0"/>
        </w:rPr>
        <w:t>state and territory</w:t>
      </w:r>
      <w:r w:rsidR="007B59EF" w:rsidRPr="007B59EF">
        <w:rPr>
          <w:snapToGrid w:val="0"/>
        </w:rPr>
        <w:t xml:space="preserve"> level</w:t>
      </w:r>
      <w:bookmarkEnd w:id="61"/>
    </w:p>
    <w:tbl>
      <w:tblPr>
        <w:tblStyle w:val="TableGrid"/>
        <w:tblW w:w="0" w:type="auto"/>
        <w:tblInd w:w="108" w:type="dxa"/>
        <w:tblLook w:val="04A0" w:firstRow="1" w:lastRow="0" w:firstColumn="1" w:lastColumn="0" w:noHBand="0" w:noVBand="1"/>
        <w:tblCaption w:val="Table 6: Improving outcomes for Aboriginal and Torres Strait Islander people with disability—examples of actions at the state and territory level"/>
        <w:tblDescription w:val="Table 6: Improving outcomes for Aboriginal and Torres Strait Islander people with disability—examples of actions at the state and territory level"/>
      </w:tblPr>
      <w:tblGrid>
        <w:gridCol w:w="1701"/>
        <w:gridCol w:w="7761"/>
      </w:tblGrid>
      <w:tr w:rsidR="00331243" w14:paraId="21498004" w14:textId="77777777" w:rsidTr="00B864C8">
        <w:tc>
          <w:tcPr>
            <w:tcW w:w="1701" w:type="dxa"/>
            <w:tcMar>
              <w:top w:w="108" w:type="dxa"/>
              <w:bottom w:w="108" w:type="dxa"/>
            </w:tcMar>
          </w:tcPr>
          <w:p w14:paraId="2530950E" w14:textId="77777777" w:rsidR="00331243" w:rsidRPr="00A913DF" w:rsidRDefault="00331243" w:rsidP="00B864C8">
            <w:pPr>
              <w:pStyle w:val="Tableheader"/>
              <w:rPr>
                <w:rFonts w:eastAsiaTheme="minorHAnsi"/>
                <w:snapToGrid w:val="0"/>
                <w:lang w:eastAsia="en-US"/>
              </w:rPr>
            </w:pPr>
            <w:r w:rsidRPr="00A913DF">
              <w:rPr>
                <w:snapToGrid w:val="0"/>
              </w:rPr>
              <w:t>New South Wales</w:t>
            </w:r>
          </w:p>
        </w:tc>
        <w:tc>
          <w:tcPr>
            <w:tcW w:w="7761" w:type="dxa"/>
          </w:tcPr>
          <w:p w14:paraId="53D30B28" w14:textId="77777777" w:rsidR="00D5483C" w:rsidRPr="00AB66A4" w:rsidRDefault="00D5483C" w:rsidP="00B864C8">
            <w:pPr>
              <w:pStyle w:val="tabletext"/>
              <w:spacing w:before="0"/>
              <w:rPr>
                <w:snapToGrid w:val="0"/>
              </w:rPr>
            </w:pPr>
            <w:r w:rsidRPr="00AB66A4">
              <w:rPr>
                <w:snapToGrid w:val="0"/>
              </w:rPr>
              <w:t>NSW is taking a multi</w:t>
            </w:r>
            <w:r w:rsidR="00070170" w:rsidRPr="00AB66A4">
              <w:rPr>
                <w:snapToGrid w:val="0"/>
              </w:rPr>
              <w:noBreakHyphen/>
            </w:r>
            <w:r w:rsidRPr="00AB66A4">
              <w:rPr>
                <w:snapToGrid w:val="0"/>
              </w:rPr>
              <w:t>faceted approach to increasing access and inclusion for Aboriginal and Torres Strait Islander people with disability</w:t>
            </w:r>
            <w:r w:rsidR="00B80BC5" w:rsidRPr="00AB66A4">
              <w:rPr>
                <w:snapToGrid w:val="0"/>
              </w:rPr>
              <w:t xml:space="preserve">. </w:t>
            </w:r>
          </w:p>
          <w:p w14:paraId="625FEBE6" w14:textId="77777777" w:rsidR="00D5483C" w:rsidRPr="00AB66A4" w:rsidRDefault="00D5483C" w:rsidP="00B864C8">
            <w:pPr>
              <w:pStyle w:val="tabletext"/>
              <w:rPr>
                <w:snapToGrid w:val="0"/>
              </w:rPr>
            </w:pPr>
            <w:r w:rsidRPr="00AB66A4">
              <w:rPr>
                <w:snapToGrid w:val="0"/>
              </w:rPr>
              <w:t xml:space="preserve">In 2014, the Department of Family and Community Services (FACS) launched the </w:t>
            </w:r>
            <w:hyperlink r:id="rId37" w:history="1">
              <w:r w:rsidRPr="00AB66A4">
                <w:rPr>
                  <w:snapToGrid w:val="0"/>
                </w:rPr>
                <w:t>A</w:t>
              </w:r>
              <w:r w:rsidRPr="00AB66A4">
                <w:rPr>
                  <w:i/>
                  <w:snapToGrid w:val="0"/>
                </w:rPr>
                <w:t>boriginal Cultural Inclusion Framework</w:t>
              </w:r>
            </w:hyperlink>
            <w:r w:rsidRPr="00A913DF">
              <w:rPr>
                <w:snapToGrid w:val="0"/>
              </w:rPr>
              <w:t xml:space="preserve"> (ACIF)</w:t>
            </w:r>
            <w:r w:rsidR="00B80BC5" w:rsidRPr="00AB66A4">
              <w:rPr>
                <w:snapToGrid w:val="0"/>
              </w:rPr>
              <w:t xml:space="preserve">. </w:t>
            </w:r>
            <w:r w:rsidRPr="00AB66A4">
              <w:rPr>
                <w:snapToGrid w:val="0"/>
              </w:rPr>
              <w:t>The framework sets the groundwork to embed Aboriginal Cultural Inclusion across FACS to achieve better outcomes for Aboriginal and Torres Strait Islander people and their communities</w:t>
            </w:r>
            <w:r w:rsidR="00B80BC5" w:rsidRPr="00AB66A4">
              <w:rPr>
                <w:snapToGrid w:val="0"/>
              </w:rPr>
              <w:t xml:space="preserve">. </w:t>
            </w:r>
            <w:r w:rsidRPr="00AB66A4">
              <w:rPr>
                <w:snapToGrid w:val="0"/>
              </w:rPr>
              <w:t>Districts have developed Aboriginal Cultural Inclusion plans in partnership with Aboriginal and Torres Strait Islander people across NSW</w:t>
            </w:r>
            <w:r w:rsidR="00B80BC5" w:rsidRPr="00AB66A4">
              <w:rPr>
                <w:snapToGrid w:val="0"/>
              </w:rPr>
              <w:t xml:space="preserve">. </w:t>
            </w:r>
            <w:r w:rsidRPr="00AB66A4">
              <w:rPr>
                <w:snapToGrid w:val="0"/>
              </w:rPr>
              <w:t>These are broad plans that also include actions that support Aboriginal and Torres Strait Islander people with disability.</w:t>
            </w:r>
          </w:p>
          <w:p w14:paraId="14E9C5C0" w14:textId="77777777" w:rsidR="00D5483C" w:rsidRPr="00AB66A4" w:rsidRDefault="00D5483C" w:rsidP="00B864C8">
            <w:pPr>
              <w:pStyle w:val="tabletext"/>
              <w:rPr>
                <w:snapToGrid w:val="0"/>
              </w:rPr>
            </w:pPr>
            <w:r w:rsidRPr="00AB66A4">
              <w:rPr>
                <w:snapToGrid w:val="0"/>
              </w:rPr>
              <w:t>Implementation of this framework is designed to align with supports</w:t>
            </w:r>
            <w:r w:rsidR="00227EF1">
              <w:rPr>
                <w:snapToGrid w:val="0"/>
              </w:rPr>
              <w:t>,</w:t>
            </w:r>
            <w:r w:rsidRPr="00A913DF">
              <w:rPr>
                <w:snapToGrid w:val="0"/>
              </w:rPr>
              <w:t xml:space="preserve"> such as Ability Links NSW</w:t>
            </w:r>
            <w:r w:rsidR="00B80BC5" w:rsidRPr="00AB66A4">
              <w:rPr>
                <w:snapToGrid w:val="0"/>
              </w:rPr>
              <w:t xml:space="preserve">. </w:t>
            </w:r>
            <w:r w:rsidRPr="00AB66A4">
              <w:rPr>
                <w:snapToGrid w:val="0"/>
              </w:rPr>
              <w:t xml:space="preserve">Ability Links connects Aboriginal and Torres Strait Islander people with disability within their local community, by </w:t>
            </w:r>
            <w:r w:rsidR="003838E2" w:rsidRPr="00AB66A4">
              <w:rPr>
                <w:snapToGrid w:val="0"/>
              </w:rPr>
              <w:t>increasing</w:t>
            </w:r>
            <w:r w:rsidRPr="00AB66A4">
              <w:rPr>
                <w:snapToGrid w:val="0"/>
              </w:rPr>
              <w:t xml:space="preserve"> access to mainstream options.</w:t>
            </w:r>
          </w:p>
          <w:p w14:paraId="67541F81" w14:textId="77777777" w:rsidR="00E109A9" w:rsidRPr="00AB66A4" w:rsidRDefault="00D5483C" w:rsidP="00B864C8">
            <w:pPr>
              <w:pStyle w:val="tabletext"/>
              <w:rPr>
                <w:rFonts w:eastAsiaTheme="minorHAnsi"/>
                <w:snapToGrid w:val="0"/>
                <w:lang w:eastAsia="en-US"/>
              </w:rPr>
            </w:pPr>
            <w:r w:rsidRPr="00AB66A4">
              <w:rPr>
                <w:snapToGrid w:val="0"/>
              </w:rPr>
              <w:t xml:space="preserve">There are 18 Aboriginal organisations delivering Ability Links across NSW, with 74 Aboriginal identified </w:t>
            </w:r>
            <w:r w:rsidR="00227EF1">
              <w:rPr>
                <w:snapToGrid w:val="0"/>
              </w:rPr>
              <w:t>‘</w:t>
            </w:r>
            <w:r w:rsidRPr="00A913DF">
              <w:rPr>
                <w:snapToGrid w:val="0"/>
              </w:rPr>
              <w:t>Linker</w:t>
            </w:r>
            <w:r w:rsidR="00227EF1">
              <w:rPr>
                <w:snapToGrid w:val="0"/>
              </w:rPr>
              <w:t>’</w:t>
            </w:r>
            <w:r w:rsidRPr="00A913DF">
              <w:rPr>
                <w:snapToGrid w:val="0"/>
              </w:rPr>
              <w:t xml:space="preserve"> positions</w:t>
            </w:r>
            <w:r w:rsidR="00B80BC5" w:rsidRPr="00AB66A4">
              <w:rPr>
                <w:snapToGrid w:val="0"/>
              </w:rPr>
              <w:t xml:space="preserve">. </w:t>
            </w:r>
            <w:r w:rsidRPr="00AB66A4">
              <w:rPr>
                <w:snapToGrid w:val="0"/>
              </w:rPr>
              <w:t>Linkers work with local communities to help them become more welcoming and inclusive of Aboriginal and Torres Strait Islander people with disability.</w:t>
            </w:r>
          </w:p>
        </w:tc>
      </w:tr>
      <w:tr w:rsidR="00331243" w14:paraId="7ABCEAD7" w14:textId="77777777" w:rsidTr="00B864C8">
        <w:tc>
          <w:tcPr>
            <w:tcW w:w="1701" w:type="dxa"/>
            <w:tcMar>
              <w:top w:w="108" w:type="dxa"/>
              <w:bottom w:w="108" w:type="dxa"/>
            </w:tcMar>
          </w:tcPr>
          <w:p w14:paraId="1BC0DF5D" w14:textId="77777777" w:rsidR="00331243" w:rsidRPr="00A913DF" w:rsidRDefault="00331243" w:rsidP="00B864C8">
            <w:pPr>
              <w:pStyle w:val="Tableheader"/>
              <w:rPr>
                <w:snapToGrid w:val="0"/>
              </w:rPr>
            </w:pPr>
            <w:r w:rsidRPr="00A913DF">
              <w:rPr>
                <w:snapToGrid w:val="0"/>
              </w:rPr>
              <w:t>Victoria</w:t>
            </w:r>
          </w:p>
        </w:tc>
        <w:tc>
          <w:tcPr>
            <w:tcW w:w="7761" w:type="dxa"/>
          </w:tcPr>
          <w:p w14:paraId="5145B851" w14:textId="77777777" w:rsidR="00331243" w:rsidRPr="00A913DF" w:rsidRDefault="00B9080C" w:rsidP="00B864C8">
            <w:pPr>
              <w:pStyle w:val="tabletext"/>
              <w:spacing w:before="0"/>
              <w:rPr>
                <w:snapToGrid w:val="0"/>
              </w:rPr>
            </w:pPr>
            <w:r w:rsidRPr="00A913DF">
              <w:t>In September</w:t>
            </w:r>
            <w:r w:rsidR="006661CE" w:rsidRPr="00A913DF">
              <w:t> </w:t>
            </w:r>
            <w:r w:rsidRPr="00AB66A4">
              <w:t>2014</w:t>
            </w:r>
            <w:r w:rsidR="00227EF1">
              <w:t>,</w:t>
            </w:r>
            <w:r w:rsidRPr="00A913DF">
              <w:t xml:space="preserve"> the</w:t>
            </w:r>
            <w:r w:rsidRPr="00A913DF">
              <w:rPr>
                <w:i/>
              </w:rPr>
              <w:t xml:space="preserve"> Victorian Aboriginal Education Association </w:t>
            </w:r>
            <w:proofErr w:type="spellStart"/>
            <w:r w:rsidRPr="00A913DF">
              <w:rPr>
                <w:i/>
              </w:rPr>
              <w:t>Inc</w:t>
            </w:r>
            <w:proofErr w:type="spellEnd"/>
            <w:r w:rsidRPr="00A913DF">
              <w:rPr>
                <w:i/>
              </w:rPr>
              <w:t xml:space="preserve"> (VAEAI) </w:t>
            </w:r>
            <w:r w:rsidRPr="00A913DF">
              <w:t xml:space="preserve">began broadcasting the </w:t>
            </w:r>
            <w:proofErr w:type="spellStart"/>
            <w:r w:rsidRPr="006E1C0D">
              <w:rPr>
                <w:i/>
              </w:rPr>
              <w:t>Koorie</w:t>
            </w:r>
            <w:proofErr w:type="spellEnd"/>
            <w:r w:rsidRPr="006E1C0D">
              <w:rPr>
                <w:i/>
              </w:rPr>
              <w:t xml:space="preserve"> </w:t>
            </w:r>
            <w:r w:rsidR="00227EF1" w:rsidRPr="006E1C0D">
              <w:rPr>
                <w:i/>
              </w:rPr>
              <w:t>K</w:t>
            </w:r>
            <w:r w:rsidRPr="006E1C0D">
              <w:rPr>
                <w:i/>
              </w:rPr>
              <w:t xml:space="preserve">ids with </w:t>
            </w:r>
            <w:r w:rsidR="00227EF1" w:rsidRPr="006E1C0D">
              <w:rPr>
                <w:i/>
              </w:rPr>
              <w:t>S</w:t>
            </w:r>
            <w:r w:rsidRPr="006E1C0D">
              <w:rPr>
                <w:i/>
              </w:rPr>
              <w:t xml:space="preserve">pecial </w:t>
            </w:r>
            <w:r w:rsidR="00227EF1" w:rsidRPr="006E1C0D">
              <w:rPr>
                <w:i/>
              </w:rPr>
              <w:t>N</w:t>
            </w:r>
            <w:r w:rsidRPr="006E1C0D">
              <w:rPr>
                <w:i/>
              </w:rPr>
              <w:t>eeds</w:t>
            </w:r>
            <w:r w:rsidRPr="00A913DF">
              <w:t xml:space="preserve"> radio program from 1503</w:t>
            </w:r>
            <w:r w:rsidR="006661CE" w:rsidRPr="00A913DF">
              <w:t> </w:t>
            </w:r>
            <w:r w:rsidRPr="00A913DF">
              <w:t>AM</w:t>
            </w:r>
            <w:r w:rsidR="006661CE" w:rsidRPr="00AB66A4">
              <w:t> </w:t>
            </w:r>
            <w:r w:rsidRPr="00AB66A4">
              <w:t>3KND</w:t>
            </w:r>
            <w:r w:rsidR="00B80BC5" w:rsidRPr="00AB66A4">
              <w:t xml:space="preserve">. </w:t>
            </w:r>
            <w:r w:rsidR="00227EF1">
              <w:t>Radio b</w:t>
            </w:r>
            <w:r w:rsidRPr="00A913DF">
              <w:t>roadcasts include contributions from service providers, parents, community leaders</w:t>
            </w:r>
            <w:r w:rsidRPr="00AB66A4">
              <w:t xml:space="preserve">; and web streaming to parents and caregivers of </w:t>
            </w:r>
            <w:proofErr w:type="spellStart"/>
            <w:r w:rsidRPr="00AB66A4">
              <w:t>Koorie</w:t>
            </w:r>
            <w:proofErr w:type="spellEnd"/>
            <w:r w:rsidRPr="00AB66A4">
              <w:t xml:space="preserve"> children who have special needs</w:t>
            </w:r>
            <w:r w:rsidR="00B80BC5" w:rsidRPr="00AB66A4">
              <w:t xml:space="preserve">. </w:t>
            </w:r>
            <w:r w:rsidRPr="00AB66A4">
              <w:t>They share experiences about accessing services and supports, as well as ideas and events</w:t>
            </w:r>
            <w:r w:rsidR="00B80BC5" w:rsidRPr="00AB66A4">
              <w:t xml:space="preserve">. </w:t>
            </w:r>
            <w:r w:rsidRPr="00AB66A4">
              <w:t xml:space="preserve">A key purpose is also to link families with appropriate services and supports. An engaging and comprehensive booklet is currently being produced with stories, case studies and links to services to support and inform Aboriginal </w:t>
            </w:r>
            <w:r w:rsidR="00216772" w:rsidRPr="00AB66A4">
              <w:t xml:space="preserve">and Torres Strait Islander </w:t>
            </w:r>
            <w:r w:rsidRPr="00AB66A4">
              <w:t>families caring for child</w:t>
            </w:r>
            <w:r w:rsidR="00227EF1">
              <w:t>ren</w:t>
            </w:r>
            <w:r w:rsidRPr="00A913DF">
              <w:t xml:space="preserve"> with disability.</w:t>
            </w:r>
          </w:p>
        </w:tc>
      </w:tr>
      <w:tr w:rsidR="00331243" w14:paraId="6F668010" w14:textId="77777777" w:rsidTr="00B864C8">
        <w:trPr>
          <w:trHeight w:val="510"/>
        </w:trPr>
        <w:tc>
          <w:tcPr>
            <w:tcW w:w="1701" w:type="dxa"/>
            <w:tcMar>
              <w:top w:w="108" w:type="dxa"/>
              <w:bottom w:w="108" w:type="dxa"/>
            </w:tcMar>
          </w:tcPr>
          <w:p w14:paraId="3C8A3E21" w14:textId="77777777" w:rsidR="00331243" w:rsidRPr="00A913DF" w:rsidRDefault="00331243" w:rsidP="00B864C8">
            <w:pPr>
              <w:pStyle w:val="Tableheader"/>
              <w:rPr>
                <w:rFonts w:eastAsiaTheme="minorHAnsi"/>
                <w:snapToGrid w:val="0"/>
                <w:lang w:eastAsia="en-US"/>
              </w:rPr>
            </w:pPr>
            <w:r w:rsidRPr="00A913DF">
              <w:rPr>
                <w:snapToGrid w:val="0"/>
              </w:rPr>
              <w:t>Queensland</w:t>
            </w:r>
          </w:p>
        </w:tc>
        <w:tc>
          <w:tcPr>
            <w:tcW w:w="7761" w:type="dxa"/>
          </w:tcPr>
          <w:p w14:paraId="1E7E53ED" w14:textId="77777777" w:rsidR="00331243" w:rsidRPr="00AB66A4" w:rsidRDefault="00916E6A" w:rsidP="00B864C8">
            <w:pPr>
              <w:pStyle w:val="tabletext"/>
              <w:spacing w:before="0"/>
              <w:rPr>
                <w:rFonts w:eastAsiaTheme="minorHAnsi"/>
                <w:snapToGrid w:val="0"/>
                <w:lang w:eastAsia="en-US"/>
              </w:rPr>
            </w:pPr>
            <w:r w:rsidRPr="00A913DF">
              <w:rPr>
                <w:snapToGrid w:val="0"/>
              </w:rPr>
              <w:t>The</w:t>
            </w:r>
            <w:r w:rsidRPr="00A913DF">
              <w:rPr>
                <w:i/>
                <w:snapToGrid w:val="0"/>
              </w:rPr>
              <w:t xml:space="preserve"> </w:t>
            </w:r>
            <w:r w:rsidR="00331243" w:rsidRPr="00AB66A4">
              <w:rPr>
                <w:i/>
                <w:snapToGrid w:val="0"/>
              </w:rPr>
              <w:t>Respectfully Journey Together</w:t>
            </w:r>
            <w:r w:rsidR="00331243" w:rsidRPr="00AB66A4">
              <w:rPr>
                <w:i/>
              </w:rPr>
              <w:t>—</w:t>
            </w:r>
            <w:r w:rsidR="00331243" w:rsidRPr="00AB66A4">
              <w:rPr>
                <w:i/>
                <w:snapToGrid w:val="0"/>
              </w:rPr>
              <w:t>Aboriginal and Torres Strait Islander Cultural Capability Action Plan</w:t>
            </w:r>
            <w:r w:rsidRPr="00AB66A4">
              <w:rPr>
                <w:snapToGrid w:val="0"/>
              </w:rPr>
              <w:t xml:space="preserve"> </w:t>
            </w:r>
            <w:r w:rsidR="00331243" w:rsidRPr="00AB66A4">
              <w:rPr>
                <w:snapToGrid w:val="0"/>
              </w:rPr>
              <w:t>sets out the Department of Communities, Child Safety and Disability Services approach and commitment to growing cultural capability</w:t>
            </w:r>
            <w:r w:rsidR="006D7C58">
              <w:rPr>
                <w:snapToGrid w:val="0"/>
              </w:rPr>
              <w:t xml:space="preserve">; </w:t>
            </w:r>
            <w:r w:rsidR="00331243" w:rsidRPr="00AB66A4">
              <w:rPr>
                <w:snapToGrid w:val="0"/>
              </w:rPr>
              <w:t>building capacity to better support vulnerable Aboriginal and Torres Strait Islander people</w:t>
            </w:r>
            <w:r w:rsidRPr="00AB66A4">
              <w:rPr>
                <w:snapToGrid w:val="0"/>
              </w:rPr>
              <w:t>;</w:t>
            </w:r>
            <w:r w:rsidR="00331243" w:rsidRPr="00AB66A4">
              <w:rPr>
                <w:snapToGrid w:val="0"/>
              </w:rPr>
              <w:t xml:space="preserve"> partner</w:t>
            </w:r>
            <w:r w:rsidR="006D7C58">
              <w:rPr>
                <w:snapToGrid w:val="0"/>
              </w:rPr>
              <w:t>ing</w:t>
            </w:r>
            <w:r w:rsidR="00331243" w:rsidRPr="00A913DF">
              <w:rPr>
                <w:snapToGrid w:val="0"/>
              </w:rPr>
              <w:t xml:space="preserve"> more inclusively with key organisations</w:t>
            </w:r>
            <w:r w:rsidRPr="00A913DF">
              <w:rPr>
                <w:snapToGrid w:val="0"/>
              </w:rPr>
              <w:t>;</w:t>
            </w:r>
            <w:r w:rsidR="00331243" w:rsidRPr="00A913DF">
              <w:rPr>
                <w:snapToGrid w:val="0"/>
              </w:rPr>
              <w:t xml:space="preserve"> and engag</w:t>
            </w:r>
            <w:r w:rsidR="006D7C58">
              <w:rPr>
                <w:snapToGrid w:val="0"/>
              </w:rPr>
              <w:t>ing</w:t>
            </w:r>
            <w:r w:rsidR="00331243" w:rsidRPr="00A913DF">
              <w:rPr>
                <w:snapToGrid w:val="0"/>
              </w:rPr>
              <w:t xml:space="preserve"> genuinely with communities</w:t>
            </w:r>
            <w:r w:rsidR="00B80BC5" w:rsidRPr="00AB66A4">
              <w:rPr>
                <w:snapToGrid w:val="0"/>
              </w:rPr>
              <w:t xml:space="preserve">. </w:t>
            </w:r>
            <w:r w:rsidR="00331243" w:rsidRPr="00AB66A4">
              <w:rPr>
                <w:snapToGrid w:val="0"/>
              </w:rPr>
              <w:t xml:space="preserve">The development of the plan was led by the </w:t>
            </w:r>
            <w:r w:rsidR="006D7C58">
              <w:rPr>
                <w:snapToGrid w:val="0"/>
              </w:rPr>
              <w:t>d</w:t>
            </w:r>
            <w:r w:rsidR="00331243" w:rsidRPr="00A913DF">
              <w:rPr>
                <w:snapToGrid w:val="0"/>
              </w:rPr>
              <w:t>epartment</w:t>
            </w:r>
            <w:r w:rsidR="00036F06" w:rsidRPr="00A913DF">
              <w:rPr>
                <w:snapToGrid w:val="0"/>
              </w:rPr>
              <w:t>’</w:t>
            </w:r>
            <w:r w:rsidR="00331243" w:rsidRPr="00A913DF">
              <w:rPr>
                <w:snapToGrid w:val="0"/>
              </w:rPr>
              <w:t>s Cultural</w:t>
            </w:r>
            <w:r w:rsidR="00331243" w:rsidRPr="00AB66A4">
              <w:rPr>
                <w:snapToGrid w:val="0"/>
              </w:rPr>
              <w:t xml:space="preserve"> Capability Enablers Network, a group of committed </w:t>
            </w:r>
            <w:r w:rsidR="00121FF9" w:rsidRPr="00AB66A4">
              <w:rPr>
                <w:snapToGrid w:val="0"/>
              </w:rPr>
              <w:t>staff members who are first and foremost Aboriginal and Torres Strait Islander people.</w:t>
            </w:r>
          </w:p>
        </w:tc>
      </w:tr>
    </w:tbl>
    <w:p w14:paraId="28B4C6D8" w14:textId="77777777" w:rsidR="00E9597E" w:rsidRDefault="00E9597E">
      <w:r>
        <w:rPr>
          <w:b/>
        </w:rPr>
        <w:br w:type="page"/>
      </w:r>
    </w:p>
    <w:tbl>
      <w:tblPr>
        <w:tblStyle w:val="TableGrid"/>
        <w:tblW w:w="0" w:type="auto"/>
        <w:tblInd w:w="108" w:type="dxa"/>
        <w:tblLook w:val="04A0" w:firstRow="1" w:lastRow="0" w:firstColumn="1" w:lastColumn="0" w:noHBand="0" w:noVBand="1"/>
      </w:tblPr>
      <w:tblGrid>
        <w:gridCol w:w="1701"/>
        <w:gridCol w:w="7761"/>
      </w:tblGrid>
      <w:tr w:rsidR="00331243" w14:paraId="27F3218B" w14:textId="77777777" w:rsidTr="00B864C8">
        <w:tc>
          <w:tcPr>
            <w:tcW w:w="1701" w:type="dxa"/>
            <w:tcMar>
              <w:top w:w="108" w:type="dxa"/>
              <w:bottom w:w="108" w:type="dxa"/>
            </w:tcMar>
          </w:tcPr>
          <w:p w14:paraId="4A4BE544" w14:textId="46AAFCE5" w:rsidR="00331243" w:rsidRPr="00A913DF" w:rsidRDefault="00331243" w:rsidP="00B864C8">
            <w:pPr>
              <w:pStyle w:val="Tableheader"/>
              <w:rPr>
                <w:snapToGrid w:val="0"/>
              </w:rPr>
            </w:pPr>
            <w:r w:rsidRPr="00A913DF">
              <w:rPr>
                <w:snapToGrid w:val="0"/>
              </w:rPr>
              <w:t>Western Australia</w:t>
            </w:r>
          </w:p>
        </w:tc>
        <w:tc>
          <w:tcPr>
            <w:tcW w:w="7761" w:type="dxa"/>
          </w:tcPr>
          <w:p w14:paraId="5CA73A7E" w14:textId="777E5766" w:rsidR="00331243" w:rsidRPr="00AB66A4" w:rsidRDefault="00331243" w:rsidP="00B864C8">
            <w:pPr>
              <w:pStyle w:val="tabletext"/>
              <w:spacing w:before="0"/>
              <w:rPr>
                <w:snapToGrid w:val="0"/>
              </w:rPr>
            </w:pPr>
            <w:r w:rsidRPr="00A913DF">
              <w:rPr>
                <w:snapToGrid w:val="0"/>
              </w:rPr>
              <w:t xml:space="preserve">The </w:t>
            </w:r>
            <w:r w:rsidRPr="00A913DF">
              <w:rPr>
                <w:i/>
                <w:snapToGrid w:val="0"/>
              </w:rPr>
              <w:t>WA Aboriginal Disability Network – Aboriginal People with Disability – Claiming our Space in Co</w:t>
            </w:r>
            <w:r w:rsidRPr="00AB66A4">
              <w:rPr>
                <w:i/>
                <w:snapToGrid w:val="0"/>
              </w:rPr>
              <w:t>mmunity</w:t>
            </w:r>
            <w:r w:rsidRPr="00AB66A4">
              <w:rPr>
                <w:snapToGrid w:val="0"/>
              </w:rPr>
              <w:t xml:space="preserve"> </w:t>
            </w:r>
            <w:r w:rsidR="00F73411" w:rsidRPr="00AB66A4">
              <w:rPr>
                <w:snapToGrid w:val="0"/>
              </w:rPr>
              <w:t xml:space="preserve">project </w:t>
            </w:r>
            <w:r w:rsidRPr="00AB66A4">
              <w:rPr>
                <w:snapToGrid w:val="0"/>
              </w:rPr>
              <w:t>aims to develop a formalised state</w:t>
            </w:r>
            <w:r w:rsidR="00070170" w:rsidRPr="00AB66A4">
              <w:rPr>
                <w:snapToGrid w:val="0"/>
              </w:rPr>
              <w:noBreakHyphen/>
            </w:r>
            <w:r w:rsidRPr="00AB66A4">
              <w:rPr>
                <w:snapToGrid w:val="0"/>
              </w:rPr>
              <w:t xml:space="preserve">wide network for Aboriginal </w:t>
            </w:r>
            <w:r w:rsidR="00216772" w:rsidRPr="00AB66A4">
              <w:rPr>
                <w:snapToGrid w:val="0"/>
              </w:rPr>
              <w:t>and Torres Strait Islander people</w:t>
            </w:r>
            <w:r w:rsidRPr="00AB66A4">
              <w:rPr>
                <w:snapToGrid w:val="0"/>
              </w:rPr>
              <w:t xml:space="preserve"> with disability</w:t>
            </w:r>
            <w:r w:rsidR="00B80BC5" w:rsidRPr="00AB66A4">
              <w:rPr>
                <w:snapToGrid w:val="0"/>
              </w:rPr>
              <w:t xml:space="preserve">. </w:t>
            </w:r>
            <w:r w:rsidRPr="00AB66A4">
              <w:rPr>
                <w:snapToGrid w:val="0"/>
              </w:rPr>
              <w:t xml:space="preserve">The network’s intent is to provide adequate support structures to ensure engagement with local Aboriginal </w:t>
            </w:r>
            <w:r w:rsidR="00216772" w:rsidRPr="00AB66A4">
              <w:rPr>
                <w:snapToGrid w:val="0"/>
              </w:rPr>
              <w:t xml:space="preserve">and Torres Strait Islander </w:t>
            </w:r>
            <w:r w:rsidRPr="00AB66A4">
              <w:rPr>
                <w:snapToGrid w:val="0"/>
              </w:rPr>
              <w:t>communities is meaningful</w:t>
            </w:r>
            <w:r w:rsidR="00B80BC5" w:rsidRPr="00AB66A4">
              <w:rPr>
                <w:snapToGrid w:val="0"/>
              </w:rPr>
              <w:t xml:space="preserve">. </w:t>
            </w:r>
            <w:r w:rsidRPr="00AB66A4">
              <w:rPr>
                <w:snapToGrid w:val="0"/>
              </w:rPr>
              <w:t>The project was a recipient of a Community Inclusion and Participation Grant in</w:t>
            </w:r>
            <w:r w:rsidR="00355514" w:rsidRPr="00AB66A4">
              <w:rPr>
                <w:snapToGrid w:val="0"/>
              </w:rPr>
              <w:t> </w:t>
            </w:r>
            <w:r w:rsidRPr="00AB66A4">
              <w:rPr>
                <w:snapToGrid w:val="0"/>
              </w:rPr>
              <w:t>2014</w:t>
            </w:r>
            <w:r w:rsidR="00E064C8">
              <w:rPr>
                <w:snapToGrid w:val="0"/>
              </w:rPr>
              <w:t>–</w:t>
            </w:r>
            <w:r w:rsidRPr="00AB66A4">
              <w:rPr>
                <w:snapToGrid w:val="0"/>
              </w:rPr>
              <w:t>15.</w:t>
            </w:r>
          </w:p>
          <w:p w14:paraId="167BD6FB" w14:textId="77777777" w:rsidR="00331243" w:rsidRPr="00A913DF" w:rsidRDefault="00331243" w:rsidP="00B864C8">
            <w:pPr>
              <w:pStyle w:val="tabletext"/>
              <w:rPr>
                <w:snapToGrid w:val="0"/>
              </w:rPr>
            </w:pPr>
            <w:r w:rsidRPr="00AB66A4">
              <w:rPr>
                <w:rFonts w:eastAsiaTheme="minorHAnsi"/>
                <w:snapToGrid w:val="0"/>
                <w:lang w:eastAsia="en-US"/>
              </w:rPr>
              <w:t xml:space="preserve">As part of planning for the future of disability services provision through the NDIS trials, WA is working closely with other states and territories to ensure culturally appropriate service delivery to Aboriginal </w:t>
            </w:r>
            <w:r w:rsidR="00216772" w:rsidRPr="00AB66A4">
              <w:rPr>
                <w:snapToGrid w:val="0"/>
              </w:rPr>
              <w:t xml:space="preserve">and Torres Strait Islander </w:t>
            </w:r>
            <w:r w:rsidRPr="00AB66A4">
              <w:rPr>
                <w:rFonts w:eastAsiaTheme="minorHAnsi"/>
                <w:snapToGrid w:val="0"/>
                <w:lang w:eastAsia="en-US"/>
              </w:rPr>
              <w:t>people</w:t>
            </w:r>
            <w:r w:rsidR="006D7C58">
              <w:rPr>
                <w:rFonts w:eastAsiaTheme="minorHAnsi"/>
                <w:snapToGrid w:val="0"/>
                <w:lang w:eastAsia="en-US"/>
              </w:rPr>
              <w:t xml:space="preserve"> with disability</w:t>
            </w:r>
            <w:r w:rsidRPr="00A913DF">
              <w:rPr>
                <w:rFonts w:eastAsiaTheme="minorHAnsi"/>
                <w:snapToGrid w:val="0"/>
                <w:lang w:eastAsia="en-US"/>
              </w:rPr>
              <w:t>.</w:t>
            </w:r>
          </w:p>
        </w:tc>
      </w:tr>
      <w:tr w:rsidR="00331243" w14:paraId="109D46A9" w14:textId="77777777" w:rsidTr="00B864C8">
        <w:tc>
          <w:tcPr>
            <w:tcW w:w="1701" w:type="dxa"/>
            <w:tcMar>
              <w:top w:w="108" w:type="dxa"/>
              <w:bottom w:w="108" w:type="dxa"/>
            </w:tcMar>
          </w:tcPr>
          <w:p w14:paraId="355A9A7A" w14:textId="77777777" w:rsidR="00331243" w:rsidRPr="00A913DF" w:rsidRDefault="00331243" w:rsidP="00B864C8">
            <w:pPr>
              <w:pStyle w:val="Tableheader"/>
              <w:rPr>
                <w:rFonts w:eastAsiaTheme="minorHAnsi"/>
                <w:snapToGrid w:val="0"/>
                <w:lang w:eastAsia="en-US"/>
              </w:rPr>
            </w:pPr>
            <w:r w:rsidRPr="00A913DF">
              <w:rPr>
                <w:snapToGrid w:val="0"/>
              </w:rPr>
              <w:t xml:space="preserve">South Australia </w:t>
            </w:r>
          </w:p>
        </w:tc>
        <w:tc>
          <w:tcPr>
            <w:tcW w:w="7761" w:type="dxa"/>
          </w:tcPr>
          <w:p w14:paraId="6FE51102" w14:textId="77777777" w:rsidR="00331243" w:rsidRPr="00AB66A4" w:rsidRDefault="00331243" w:rsidP="00B864C8">
            <w:pPr>
              <w:pStyle w:val="tabletext"/>
              <w:spacing w:before="0"/>
            </w:pPr>
            <w:r w:rsidRPr="00A913DF">
              <w:t>The Department for Communities and Social Inclusion, Disability SA,</w:t>
            </w:r>
            <w:r w:rsidRPr="00A913DF">
              <w:rPr>
                <w:i/>
              </w:rPr>
              <w:t xml:space="preserve"> Community Services: Aboriginal and Torres Stra</w:t>
            </w:r>
            <w:r w:rsidRPr="00AB66A4">
              <w:rPr>
                <w:i/>
              </w:rPr>
              <w:t>it Islander Advisory Service Referral Pathway – Southern Region Pilot</w:t>
            </w:r>
            <w:r w:rsidR="002128C0" w:rsidRPr="00AB66A4">
              <w:t xml:space="preserve"> aims </w:t>
            </w:r>
            <w:r w:rsidRPr="00AB66A4">
              <w:t xml:space="preserve">to ensure consistent practice </w:t>
            </w:r>
            <w:r w:rsidR="002128C0" w:rsidRPr="00AB66A4">
              <w:t xml:space="preserve">for </w:t>
            </w:r>
            <w:r w:rsidRPr="00AB66A4">
              <w:t>disability staff seek</w:t>
            </w:r>
            <w:r w:rsidR="002128C0" w:rsidRPr="00AB66A4">
              <w:t>ing</w:t>
            </w:r>
            <w:r w:rsidRPr="00AB66A4">
              <w:t xml:space="preserve"> cultural support and/or advice when delivering services to Aboriginal and Torres Strait Islander people with disability. The referral system will improve timelin</w:t>
            </w:r>
            <w:r w:rsidR="00CB3BEF" w:rsidRPr="00AB66A4">
              <w:t>ess and quality of services</w:t>
            </w:r>
            <w:r w:rsidR="002128C0" w:rsidRPr="00AB66A4">
              <w:t>,</w:t>
            </w:r>
            <w:r w:rsidRPr="00AB66A4">
              <w:t xml:space="preserve"> and </w:t>
            </w:r>
            <w:r w:rsidR="002128C0" w:rsidRPr="00AB66A4">
              <w:t xml:space="preserve">will </w:t>
            </w:r>
            <w:r w:rsidRPr="00AB66A4">
              <w:t>mitigate the risk to service users when advisory support is crisis driven by ensuring that culturally appropriate services are embedded into everyday services and practice.</w:t>
            </w:r>
          </w:p>
          <w:p w14:paraId="41CA8000" w14:textId="77777777" w:rsidR="006E4310" w:rsidRPr="00AB66A4" w:rsidRDefault="006E4310" w:rsidP="00B864C8">
            <w:pPr>
              <w:pStyle w:val="tabletext"/>
              <w:rPr>
                <w:rFonts w:eastAsiaTheme="minorHAnsi"/>
                <w:lang w:eastAsia="en-US"/>
              </w:rPr>
            </w:pPr>
            <w:r w:rsidRPr="00AB66A4">
              <w:t xml:space="preserve">The South Australian Government has also developed the Cultural Inclusion Framework, intended to assist all South Australian Government agencies to develop services that are culturally inclusive, accessible and appropriate for Aboriginal </w:t>
            </w:r>
            <w:r w:rsidR="00216772" w:rsidRPr="00AB66A4">
              <w:rPr>
                <w:snapToGrid w:val="0"/>
              </w:rPr>
              <w:t xml:space="preserve">and Torres Strait Islander </w:t>
            </w:r>
            <w:r w:rsidRPr="00AB66A4">
              <w:t>people.</w:t>
            </w:r>
          </w:p>
        </w:tc>
      </w:tr>
      <w:tr w:rsidR="00331243" w14:paraId="6B54C0F7" w14:textId="77777777" w:rsidTr="00B864C8">
        <w:tc>
          <w:tcPr>
            <w:tcW w:w="1701" w:type="dxa"/>
            <w:tcMar>
              <w:top w:w="108" w:type="dxa"/>
              <w:bottom w:w="108" w:type="dxa"/>
            </w:tcMar>
          </w:tcPr>
          <w:p w14:paraId="7CAC7FE2" w14:textId="77777777" w:rsidR="00331243" w:rsidRPr="00A913DF" w:rsidRDefault="00331243" w:rsidP="00B864C8">
            <w:pPr>
              <w:pStyle w:val="Tableheader"/>
              <w:rPr>
                <w:rFonts w:eastAsiaTheme="minorHAnsi"/>
                <w:snapToGrid w:val="0"/>
                <w:lang w:eastAsia="en-US"/>
              </w:rPr>
            </w:pPr>
            <w:r w:rsidRPr="00A913DF">
              <w:rPr>
                <w:snapToGrid w:val="0"/>
              </w:rPr>
              <w:t>Tasmania</w:t>
            </w:r>
          </w:p>
        </w:tc>
        <w:tc>
          <w:tcPr>
            <w:tcW w:w="7761" w:type="dxa"/>
          </w:tcPr>
          <w:p w14:paraId="00B2EDAD" w14:textId="77777777" w:rsidR="00331243" w:rsidRPr="00AB66A4" w:rsidRDefault="00E96DF8" w:rsidP="00B864C8">
            <w:pPr>
              <w:pStyle w:val="tabletext"/>
              <w:spacing w:before="0"/>
              <w:rPr>
                <w:rFonts w:eastAsiaTheme="minorHAnsi"/>
                <w:snapToGrid w:val="0"/>
                <w:lang w:eastAsia="en-US"/>
              </w:rPr>
            </w:pPr>
            <w:r w:rsidRPr="00A913DF">
              <w:rPr>
                <w:snapToGrid w:val="0"/>
              </w:rPr>
              <w:t>The Department of Premier and Cabinet’s Communities, Sport and Recreation Division and the Office of Aboriginal Affairs will undertake</w:t>
            </w:r>
            <w:r w:rsidRPr="00AB66A4">
              <w:rPr>
                <w:snapToGrid w:val="0"/>
              </w:rPr>
              <w:t xml:space="preserve"> a joint project with the NDIA to explore the experiences of Aboriginal and Torres Strait Islander people with disability in Tasmania</w:t>
            </w:r>
            <w:r w:rsidR="00B80BC5" w:rsidRPr="00AB66A4">
              <w:rPr>
                <w:snapToGrid w:val="0"/>
              </w:rPr>
              <w:t xml:space="preserve">. </w:t>
            </w:r>
            <w:r w:rsidRPr="00AB66A4">
              <w:rPr>
                <w:snapToGrid w:val="0"/>
              </w:rPr>
              <w:t>The results of this project will be used to inform culturally appropriate approaches to service delivery and initiatives to enhance community participation.</w:t>
            </w:r>
          </w:p>
        </w:tc>
      </w:tr>
      <w:tr w:rsidR="003212CC" w14:paraId="749D93F3" w14:textId="77777777" w:rsidTr="00B864C8">
        <w:tc>
          <w:tcPr>
            <w:tcW w:w="1701" w:type="dxa"/>
            <w:tcMar>
              <w:top w:w="108" w:type="dxa"/>
              <w:bottom w:w="108" w:type="dxa"/>
            </w:tcMar>
          </w:tcPr>
          <w:p w14:paraId="3D4B2B82" w14:textId="5C8DBA30" w:rsidR="003212CC" w:rsidRPr="00A913DF" w:rsidRDefault="003212CC" w:rsidP="00B864C8">
            <w:pPr>
              <w:pStyle w:val="Tableheader"/>
              <w:rPr>
                <w:snapToGrid w:val="0"/>
              </w:rPr>
            </w:pPr>
            <w:r w:rsidRPr="00A913DF">
              <w:rPr>
                <w:snapToGrid w:val="0"/>
              </w:rPr>
              <w:t>Australian Capital Territory</w:t>
            </w:r>
          </w:p>
        </w:tc>
        <w:tc>
          <w:tcPr>
            <w:tcW w:w="7761" w:type="dxa"/>
          </w:tcPr>
          <w:p w14:paraId="442CA1D9" w14:textId="77777777" w:rsidR="003212CC" w:rsidRPr="00AB66A4" w:rsidRDefault="003212CC" w:rsidP="003212CC">
            <w:pPr>
              <w:pStyle w:val="tabletext"/>
              <w:spacing w:before="0"/>
              <w:rPr>
                <w:bCs/>
              </w:rPr>
            </w:pPr>
            <w:r w:rsidRPr="00AB66A4">
              <w:rPr>
                <w:bCs/>
              </w:rPr>
              <w:t xml:space="preserve">A local service, Gugan Gulwan Youth Aboriginal Corporation, has been contracted to provide an NDIS outreach service to members of the Aboriginal and Torres Strait Islander community. The service promotes understanding about, and preparation for, the NDIS among Aboriginal and Torres Strait Islander people across the ACT community. It also supports people to link to the NDIA. </w:t>
            </w:r>
          </w:p>
          <w:p w14:paraId="07D0E994" w14:textId="7F49D693" w:rsidR="003212CC" w:rsidRPr="00A913DF" w:rsidRDefault="003212CC" w:rsidP="00B864C8">
            <w:pPr>
              <w:pStyle w:val="tabletext"/>
              <w:spacing w:before="0"/>
              <w:rPr>
                <w:snapToGrid w:val="0"/>
              </w:rPr>
            </w:pPr>
            <w:r w:rsidRPr="00AB66A4">
              <w:rPr>
                <w:bCs/>
              </w:rPr>
              <w:t>A local provider has been engaged to develop and deliver a program to assist Aboriginal and Torres Strait Islander community organisations to prepare for the NDIS. The provider will work with community members and a small group of disability services to enhance their provision of culturally sensitive services.</w:t>
            </w:r>
          </w:p>
        </w:tc>
      </w:tr>
    </w:tbl>
    <w:p w14:paraId="7CAA3696" w14:textId="76BFD434" w:rsidR="00E9597E" w:rsidRDefault="00E9597E"/>
    <w:tbl>
      <w:tblPr>
        <w:tblStyle w:val="TableGrid"/>
        <w:tblW w:w="0" w:type="auto"/>
        <w:tblLook w:val="04A0" w:firstRow="1" w:lastRow="0" w:firstColumn="1" w:lastColumn="0" w:noHBand="0" w:noVBand="1"/>
      </w:tblPr>
      <w:tblGrid>
        <w:gridCol w:w="1809"/>
        <w:gridCol w:w="7761"/>
      </w:tblGrid>
      <w:tr w:rsidR="00331243" w14:paraId="019854B9" w14:textId="77777777" w:rsidTr="00B864C8">
        <w:tc>
          <w:tcPr>
            <w:tcW w:w="1809" w:type="dxa"/>
            <w:tcMar>
              <w:top w:w="108" w:type="dxa"/>
              <w:bottom w:w="108" w:type="dxa"/>
            </w:tcMar>
          </w:tcPr>
          <w:p w14:paraId="50F56287" w14:textId="77777777" w:rsidR="00331243" w:rsidRPr="00A913DF" w:rsidRDefault="00331243" w:rsidP="00B864C8">
            <w:pPr>
              <w:pStyle w:val="Tableheader"/>
              <w:rPr>
                <w:snapToGrid w:val="0"/>
              </w:rPr>
            </w:pPr>
            <w:r w:rsidRPr="00A913DF">
              <w:rPr>
                <w:snapToGrid w:val="0"/>
              </w:rPr>
              <w:t>Northern Territory</w:t>
            </w:r>
          </w:p>
        </w:tc>
        <w:tc>
          <w:tcPr>
            <w:tcW w:w="7761" w:type="dxa"/>
          </w:tcPr>
          <w:p w14:paraId="70D1B014" w14:textId="44EBCCBB" w:rsidR="00331243" w:rsidRPr="00AB66A4" w:rsidRDefault="00331243" w:rsidP="00B864C8">
            <w:pPr>
              <w:pStyle w:val="tabletext"/>
              <w:spacing w:before="0"/>
              <w:rPr>
                <w:snapToGrid w:val="0"/>
              </w:rPr>
            </w:pPr>
            <w:r w:rsidRPr="00A913DF">
              <w:t xml:space="preserve">The </w:t>
            </w:r>
            <w:r w:rsidRPr="00A913DF">
              <w:rPr>
                <w:i/>
                <w:iCs/>
              </w:rPr>
              <w:t>NT Aboriginal Health Plan</w:t>
            </w:r>
            <w:r w:rsidR="00355514" w:rsidRPr="00AB66A4">
              <w:rPr>
                <w:i/>
                <w:iCs/>
              </w:rPr>
              <w:t> </w:t>
            </w:r>
            <w:r w:rsidRPr="00AB66A4">
              <w:rPr>
                <w:i/>
                <w:iCs/>
              </w:rPr>
              <w:t>2015</w:t>
            </w:r>
            <w:r w:rsidR="00E064C8">
              <w:rPr>
                <w:i/>
                <w:iCs/>
              </w:rPr>
              <w:t>–</w:t>
            </w:r>
            <w:r w:rsidRPr="00AB66A4">
              <w:rPr>
                <w:i/>
                <w:iCs/>
              </w:rPr>
              <w:t xml:space="preserve">2018 </w:t>
            </w:r>
            <w:r w:rsidRPr="00AB66A4">
              <w:t xml:space="preserve">sets out the strategic directions that will guide actions to improve the health and wellbeing of Aboriginal </w:t>
            </w:r>
            <w:r w:rsidR="00216772" w:rsidRPr="00AB66A4">
              <w:rPr>
                <w:snapToGrid w:val="0"/>
              </w:rPr>
              <w:t>and Torres Strait Islander people</w:t>
            </w:r>
            <w:r w:rsidRPr="00AB66A4">
              <w:t xml:space="preserve">. This will be achieved by working in partnership with the Aboriginal </w:t>
            </w:r>
            <w:r w:rsidR="00216772" w:rsidRPr="00AB66A4">
              <w:rPr>
                <w:snapToGrid w:val="0"/>
              </w:rPr>
              <w:t xml:space="preserve">and Torres Strait Islander </w:t>
            </w:r>
            <w:r w:rsidRPr="00AB66A4">
              <w:t>community controlled health sector, other government and non</w:t>
            </w:r>
            <w:r w:rsidR="00070170" w:rsidRPr="00AB66A4">
              <w:noBreakHyphen/>
            </w:r>
            <w:r w:rsidRPr="00AB66A4">
              <w:t>government agencies, and with Aboriginal and Torres Strait Islander people and communities to address the social determinants of health.</w:t>
            </w:r>
          </w:p>
          <w:p w14:paraId="375CE3B4" w14:textId="77777777" w:rsidR="00331243" w:rsidRPr="00AB66A4" w:rsidRDefault="00331243" w:rsidP="00B864C8">
            <w:pPr>
              <w:pStyle w:val="tabletext"/>
              <w:rPr>
                <w:snapToGrid w:val="0"/>
              </w:rPr>
            </w:pPr>
            <w:r w:rsidRPr="00AB66A4">
              <w:rPr>
                <w:i/>
                <w:iCs/>
                <w:snapToGrid w:val="0"/>
              </w:rPr>
              <w:t>Transition from School</w:t>
            </w:r>
            <w:r w:rsidRPr="00AB66A4">
              <w:rPr>
                <w:snapToGrid w:val="0"/>
              </w:rPr>
              <w:t xml:space="preserve"> </w:t>
            </w:r>
            <w:r w:rsidR="00A913DF">
              <w:rPr>
                <w:snapToGrid w:val="0"/>
              </w:rPr>
              <w:t xml:space="preserve">is a </w:t>
            </w:r>
            <w:r w:rsidRPr="00A913DF">
              <w:rPr>
                <w:snapToGrid w:val="0"/>
              </w:rPr>
              <w:t>plan s</w:t>
            </w:r>
            <w:r w:rsidR="00EE7854" w:rsidRPr="00A913DF">
              <w:rPr>
                <w:snapToGrid w:val="0"/>
              </w:rPr>
              <w:t xml:space="preserve">pecifically for students with </w:t>
            </w:r>
            <w:r w:rsidRPr="00A913DF">
              <w:rPr>
                <w:snapToGrid w:val="0"/>
              </w:rPr>
              <w:t>disability</w:t>
            </w:r>
            <w:r w:rsidR="00B80BC5" w:rsidRPr="00AB66A4">
              <w:rPr>
                <w:snapToGrid w:val="0"/>
              </w:rPr>
              <w:t xml:space="preserve">. </w:t>
            </w:r>
            <w:r w:rsidRPr="00AB66A4">
              <w:rPr>
                <w:snapToGrid w:val="0"/>
              </w:rPr>
              <w:t xml:space="preserve">Each young person has a plan which outlines </w:t>
            </w:r>
            <w:r w:rsidR="00EE7854" w:rsidRPr="00AB66A4">
              <w:rPr>
                <w:snapToGrid w:val="0"/>
              </w:rPr>
              <w:t xml:space="preserve">an individualised </w:t>
            </w:r>
            <w:r w:rsidRPr="00AB66A4">
              <w:rPr>
                <w:snapToGrid w:val="0"/>
              </w:rPr>
              <w:t>pathway</w:t>
            </w:r>
            <w:r w:rsidR="00B80BC5" w:rsidRPr="00AB66A4">
              <w:rPr>
                <w:snapToGrid w:val="0"/>
              </w:rPr>
              <w:t xml:space="preserve">. </w:t>
            </w:r>
            <w:r w:rsidRPr="00AB66A4">
              <w:rPr>
                <w:snapToGrid w:val="0"/>
              </w:rPr>
              <w:t>Consultant support is also available to assist with students who reside in remote and very remote communities</w:t>
            </w:r>
            <w:r w:rsidR="00B80BC5" w:rsidRPr="00AB66A4">
              <w:rPr>
                <w:snapToGrid w:val="0"/>
              </w:rPr>
              <w:t xml:space="preserve">. </w:t>
            </w:r>
            <w:r w:rsidRPr="00AB66A4">
              <w:rPr>
                <w:snapToGrid w:val="0"/>
              </w:rPr>
              <w:t>These plans are developed and implemented several years prior to a young person completing their formal years of schooling.</w:t>
            </w:r>
          </w:p>
        </w:tc>
      </w:tr>
    </w:tbl>
    <w:p w14:paraId="4BF6F900" w14:textId="77777777" w:rsidR="00D440CE" w:rsidRDefault="00FB1976" w:rsidP="006E1C0D">
      <w:pPr>
        <w:pStyle w:val="Heading4"/>
      </w:pPr>
      <w:r w:rsidRPr="00B74CEB">
        <w:t>NDIS and Aboriginal and Torres Strait Islander people</w:t>
      </w:r>
    </w:p>
    <w:p w14:paraId="5CBB4CE4" w14:textId="77777777" w:rsidR="00840157" w:rsidRPr="005538CF" w:rsidRDefault="00840157" w:rsidP="00296386">
      <w:pPr>
        <w:rPr>
          <w:rFonts w:cs="Arial"/>
          <w:i/>
        </w:rPr>
      </w:pPr>
      <w:r w:rsidRPr="005538CF">
        <w:rPr>
          <w:rFonts w:cs="Arial"/>
        </w:rPr>
        <w:t xml:space="preserve">The </w:t>
      </w:r>
      <w:r w:rsidR="00296386" w:rsidRPr="005538CF">
        <w:rPr>
          <w:rFonts w:cs="Arial"/>
        </w:rPr>
        <w:t>NDIA</w:t>
      </w:r>
      <w:r w:rsidRPr="005538CF">
        <w:rPr>
          <w:rFonts w:cs="Arial"/>
        </w:rPr>
        <w:t xml:space="preserve"> is working with state and territory governments and</w:t>
      </w:r>
      <w:r w:rsidR="008A73DB" w:rsidRPr="005538CF">
        <w:rPr>
          <w:rFonts w:cs="Arial"/>
        </w:rPr>
        <w:t xml:space="preserve"> community stakeholders</w:t>
      </w:r>
      <w:r w:rsidRPr="005538CF">
        <w:rPr>
          <w:rFonts w:cs="Arial"/>
        </w:rPr>
        <w:t xml:space="preserve"> to:</w:t>
      </w:r>
    </w:p>
    <w:p w14:paraId="1881AE9B" w14:textId="77777777" w:rsidR="001955E8" w:rsidRPr="001955E8" w:rsidRDefault="00764F50" w:rsidP="00E3354B">
      <w:pPr>
        <w:pStyle w:val="ListParagraph"/>
        <w:numPr>
          <w:ilvl w:val="0"/>
          <w:numId w:val="29"/>
        </w:numPr>
        <w:spacing w:after="0" w:line="240" w:lineRule="auto"/>
        <w:rPr>
          <w:rFonts w:cs="Arial"/>
        </w:rPr>
      </w:pPr>
      <w:r>
        <w:rPr>
          <w:rFonts w:cs="Arial"/>
        </w:rPr>
        <w:t>p</w:t>
      </w:r>
      <w:r w:rsidR="001955E8" w:rsidRPr="001955E8">
        <w:rPr>
          <w:rFonts w:cs="Arial"/>
        </w:rPr>
        <w:t>rovide information about the NDIS to Aboriginal and Torres Strait Islander people with disability</w:t>
      </w:r>
    </w:p>
    <w:p w14:paraId="421439BD" w14:textId="77777777" w:rsidR="001955E8" w:rsidRPr="001955E8" w:rsidRDefault="00764F50" w:rsidP="00E3354B">
      <w:pPr>
        <w:pStyle w:val="ListParagraph"/>
        <w:numPr>
          <w:ilvl w:val="0"/>
          <w:numId w:val="29"/>
        </w:numPr>
        <w:spacing w:after="0" w:line="240" w:lineRule="auto"/>
        <w:rPr>
          <w:rFonts w:cs="Arial"/>
        </w:rPr>
      </w:pPr>
      <w:proofErr w:type="gramStart"/>
      <w:r>
        <w:rPr>
          <w:rFonts w:cs="Arial"/>
        </w:rPr>
        <w:t>d</w:t>
      </w:r>
      <w:r w:rsidR="001955E8" w:rsidRPr="001955E8">
        <w:rPr>
          <w:rFonts w:cs="Arial"/>
        </w:rPr>
        <w:t>evelop</w:t>
      </w:r>
      <w:proofErr w:type="gramEnd"/>
      <w:r w:rsidR="001955E8" w:rsidRPr="001955E8">
        <w:rPr>
          <w:rFonts w:cs="Arial"/>
        </w:rPr>
        <w:t xml:space="preserve"> and deliver an Aboriginal and Torres Strait Islander Engagement Strategy and Action Plan.</w:t>
      </w:r>
    </w:p>
    <w:p w14:paraId="1CF7E1CD" w14:textId="77777777" w:rsidR="00822032" w:rsidRPr="00202FFE" w:rsidRDefault="001955E8" w:rsidP="00202FFE">
      <w:pPr>
        <w:rPr>
          <w:iCs/>
        </w:rPr>
      </w:pPr>
      <w:r w:rsidRPr="001955E8">
        <w:t>In delivering disability services to Aboriginal and Torres Strait Islander people, the NDIS is mindful of wider measures addressing Aboriginal and Torres Strait Islander disadvantage currently being imp</w:t>
      </w:r>
      <w:r w:rsidR="004A4B80">
        <w:t xml:space="preserve">lemented throughout Australia. </w:t>
      </w:r>
      <w:r w:rsidRPr="001955E8">
        <w:t>The experiences of the NDIS rollout in the Barkly region (NT) and APY Lands during the trial period has highlighted the importanc</w:t>
      </w:r>
      <w:r w:rsidR="00070170">
        <w:t>e of ongoing, thorough, face</w:t>
      </w:r>
      <w:r w:rsidR="00070170">
        <w:noBreakHyphen/>
        <w:t>to</w:t>
      </w:r>
      <w:r w:rsidR="00070170">
        <w:noBreakHyphen/>
      </w:r>
      <w:r w:rsidRPr="001955E8">
        <w:t>face engagement with Aboriginal and Torres Strait Islander people with disability, their families and com</w:t>
      </w:r>
      <w:r w:rsidR="004A4B80">
        <w:t>munities.</w:t>
      </w:r>
      <w:r w:rsidRPr="001955E8">
        <w:t xml:space="preserve"> Lessons learned from delivering the NDIS in the Barkly and APY Lands, in particular, have informed the development of a Rural and Remote Strategy that will be implemented in conjunction with an Aboriginal and Torres Strait Islander Engagement St</w:t>
      </w:r>
      <w:r w:rsidR="004A4B80">
        <w:t>rategy</w:t>
      </w:r>
      <w:r w:rsidR="004A4B80" w:rsidRPr="00202FFE">
        <w:t>.</w:t>
      </w:r>
      <w:r w:rsidRPr="00202FFE">
        <w:t xml:space="preserve"> </w:t>
      </w:r>
      <w:r w:rsidR="00822032" w:rsidRPr="00202FFE">
        <w:rPr>
          <w:iCs/>
        </w:rPr>
        <w:t xml:space="preserve">The Disability Reform Council agreed the final NDIS Aboriginal and Torres Strait Islander Engagement Strategy at their meeting on 2 September 2016, and agreed that it should be provided to COAG for endorsement. </w:t>
      </w:r>
    </w:p>
    <w:p w14:paraId="6C9E3CA7" w14:textId="77777777" w:rsidR="001955E8" w:rsidRDefault="001955E8" w:rsidP="00696390">
      <w:pPr>
        <w:rPr>
          <w:rFonts w:cs="Arial"/>
        </w:rPr>
      </w:pPr>
      <w:r w:rsidRPr="001955E8">
        <w:rPr>
          <w:rFonts w:cs="Arial"/>
        </w:rPr>
        <w:t xml:space="preserve">As the NDIS transitions to </w:t>
      </w:r>
      <w:r w:rsidR="00A913DF">
        <w:rPr>
          <w:rFonts w:cs="Arial"/>
        </w:rPr>
        <w:t>f</w:t>
      </w:r>
      <w:r w:rsidRPr="001955E8">
        <w:rPr>
          <w:rFonts w:cs="Arial"/>
        </w:rPr>
        <w:t xml:space="preserve">ull </w:t>
      </w:r>
      <w:r w:rsidR="00A913DF">
        <w:rPr>
          <w:rFonts w:cs="Arial"/>
        </w:rPr>
        <w:t>s</w:t>
      </w:r>
      <w:r w:rsidRPr="001955E8">
        <w:rPr>
          <w:rFonts w:cs="Arial"/>
        </w:rPr>
        <w:t xml:space="preserve">cheme, the NDIA will work alongside communities to build on existing strengths and develop culturally responsive ways of supporting Aboriginal and Torres Strait Islander people with disability. </w:t>
      </w:r>
    </w:p>
    <w:p w14:paraId="0E16F41B" w14:textId="77777777" w:rsidR="00E9597E" w:rsidRDefault="00E9597E">
      <w:pPr>
        <w:spacing w:before="0" w:after="200" w:line="276" w:lineRule="auto"/>
        <w:rPr>
          <w:rFonts w:eastAsiaTheme="majorEastAsia" w:cstheme="majorBidi"/>
          <w:b/>
          <w:bCs/>
          <w:iCs/>
        </w:rPr>
      </w:pPr>
      <w:r>
        <w:br w:type="page"/>
      </w:r>
    </w:p>
    <w:p w14:paraId="0D89C1F1" w14:textId="28FD078A" w:rsidR="0083004E" w:rsidRDefault="00840157" w:rsidP="007435DD">
      <w:pPr>
        <w:pStyle w:val="Heading4"/>
      </w:pPr>
      <w:r w:rsidRPr="005538CF">
        <w:t>Research agenda funding</w:t>
      </w:r>
    </w:p>
    <w:p w14:paraId="78E1E3FC" w14:textId="77777777" w:rsidR="006A7E05" w:rsidRDefault="008F2CC7" w:rsidP="00696390">
      <w:r w:rsidRPr="0083004E">
        <w:t xml:space="preserve">Funding </w:t>
      </w:r>
      <w:r w:rsidR="00772CB8">
        <w:t xml:space="preserve">for </w:t>
      </w:r>
      <w:r w:rsidRPr="0083004E">
        <w:t xml:space="preserve">disability research </w:t>
      </w:r>
      <w:r w:rsidR="00772CB8">
        <w:t>that is inclusive of</w:t>
      </w:r>
      <w:r w:rsidR="00772CB8" w:rsidRPr="0083004E">
        <w:t xml:space="preserve"> </w:t>
      </w:r>
      <w:r w:rsidRPr="0083004E">
        <w:t xml:space="preserve">Aboriginal and Torres Strait Islander people </w:t>
      </w:r>
      <w:r w:rsidR="003D26C9">
        <w:t xml:space="preserve">with disability </w:t>
      </w:r>
      <w:r w:rsidRPr="0083004E">
        <w:t xml:space="preserve">and </w:t>
      </w:r>
      <w:r w:rsidR="00772CB8">
        <w:t xml:space="preserve">focuses on their needs and experiences </w:t>
      </w:r>
      <w:r w:rsidR="00DC13BE">
        <w:t>i</w:t>
      </w:r>
      <w:r w:rsidR="00772CB8">
        <w:t>s</w:t>
      </w:r>
      <w:r w:rsidR="00772CB8" w:rsidRPr="0083004E">
        <w:t xml:space="preserve"> </w:t>
      </w:r>
      <w:r w:rsidR="00772CB8">
        <w:t>highlighted</w:t>
      </w:r>
      <w:r w:rsidR="00DC13BE">
        <w:t xml:space="preserve"> as a priority</w:t>
      </w:r>
      <w:r w:rsidRPr="0083004E">
        <w:t xml:space="preserve"> in the National Disability Research and Development Agenda </w:t>
      </w:r>
      <w:r w:rsidR="00022C8A">
        <w:t xml:space="preserve">(the agenda) </w:t>
      </w:r>
      <w:r w:rsidRPr="0083004E">
        <w:t xml:space="preserve">and the </w:t>
      </w:r>
      <w:r w:rsidRPr="0083004E">
        <w:rPr>
          <w:i/>
        </w:rPr>
        <w:t>Report of Audit of Disability Research in Australia</w:t>
      </w:r>
      <w:r w:rsidR="00B80BC5">
        <w:t xml:space="preserve">. </w:t>
      </w:r>
      <w:r w:rsidR="00696390" w:rsidRPr="0083004E">
        <w:t xml:space="preserve">The Commonwealth, </w:t>
      </w:r>
      <w:r w:rsidR="00772CB8">
        <w:t>s</w:t>
      </w:r>
      <w:r w:rsidR="00696390" w:rsidRPr="0083004E">
        <w:t xml:space="preserve">tates and </w:t>
      </w:r>
      <w:r w:rsidR="00772CB8">
        <w:t>t</w:t>
      </w:r>
      <w:r w:rsidR="00696390" w:rsidRPr="0083004E">
        <w:t>erritories</w:t>
      </w:r>
      <w:r w:rsidR="003D26C9">
        <w:t>—</w:t>
      </w:r>
      <w:r w:rsidR="00696390" w:rsidRPr="0083004E">
        <w:t>through the Research and Data Working Group</w:t>
      </w:r>
      <w:r w:rsidR="003D26C9">
        <w:t>—</w:t>
      </w:r>
      <w:r w:rsidR="00696390" w:rsidRPr="0083004E">
        <w:t>are committed to improving the outcomes of Aboriginal and Torres Strait Islander people through research activities</w:t>
      </w:r>
      <w:r w:rsidR="00B80BC5">
        <w:t xml:space="preserve">. </w:t>
      </w:r>
    </w:p>
    <w:p w14:paraId="0CF4258C" w14:textId="77777777" w:rsidR="007B59EF" w:rsidRPr="00360EC0" w:rsidRDefault="00696390" w:rsidP="00696390">
      <w:pPr>
        <w:rPr>
          <w:rStyle w:val="BookTitle"/>
          <w:i w:val="0"/>
          <w:iCs w:val="0"/>
          <w:smallCaps w:val="0"/>
          <w:spacing w:val="4"/>
        </w:rPr>
      </w:pPr>
      <w:r w:rsidRPr="0083004E">
        <w:t>The</w:t>
      </w:r>
      <w:r w:rsidR="00355514">
        <w:t> </w:t>
      </w:r>
      <w:r w:rsidRPr="0083004E">
        <w:t>2014</w:t>
      </w:r>
      <w:r w:rsidR="006661CE">
        <w:t> </w:t>
      </w:r>
      <w:r w:rsidRPr="0083004E">
        <w:t>research funding round</w:t>
      </w:r>
      <w:r w:rsidR="00517687">
        <w:t>, under the</w:t>
      </w:r>
      <w:r w:rsidR="00022C8A">
        <w:t xml:space="preserve"> agenda</w:t>
      </w:r>
      <w:r w:rsidR="00517687">
        <w:t>,</w:t>
      </w:r>
      <w:r w:rsidRPr="0083004E">
        <w:t xml:space="preserve"> identified Aboriginal and Torres Strait Islander people with disability as a </w:t>
      </w:r>
      <w:r w:rsidR="008A54BD">
        <w:t>priority group</w:t>
      </w:r>
      <w:r w:rsidR="00B80BC5">
        <w:t xml:space="preserve">. </w:t>
      </w:r>
      <w:r w:rsidRPr="0083004E">
        <w:t xml:space="preserve">Funding was provided to one research project </w:t>
      </w:r>
      <w:r w:rsidR="00DE6521">
        <w:t xml:space="preserve">that will </w:t>
      </w:r>
      <w:r w:rsidRPr="0083004E">
        <w:t xml:space="preserve">identify enablers to living on and off </w:t>
      </w:r>
      <w:r w:rsidR="004B3317">
        <w:t>c</w:t>
      </w:r>
      <w:r w:rsidR="00360EC0">
        <w:t>ountry in Central Australia</w:t>
      </w:r>
      <w:r w:rsidR="00B80BC5">
        <w:t xml:space="preserve">. </w:t>
      </w:r>
      <w:r w:rsidRPr="0083004E">
        <w:t>The Res</w:t>
      </w:r>
      <w:r w:rsidR="0083004E">
        <w:t>e</w:t>
      </w:r>
      <w:r w:rsidRPr="0083004E">
        <w:t>arch and Data Working Group are exploring possible strategies to build the capacity of Aboriginal and Torres Strait Island</w:t>
      </w:r>
      <w:r w:rsidR="00360EC0">
        <w:t>er people to undertake research</w:t>
      </w:r>
      <w:r w:rsidR="00B80BC5">
        <w:t xml:space="preserve">. </w:t>
      </w:r>
      <w:r w:rsidR="00F60993">
        <w:t>Particular e</w:t>
      </w:r>
      <w:r w:rsidR="00DC13BE">
        <w:t xml:space="preserve">ffort is being </w:t>
      </w:r>
      <w:r w:rsidR="00F60993">
        <w:t>directed towards</w:t>
      </w:r>
      <w:r w:rsidRPr="0083004E">
        <w:t xml:space="preserve"> increas</w:t>
      </w:r>
      <w:r w:rsidR="00F60993">
        <w:t>ing</w:t>
      </w:r>
      <w:r w:rsidRPr="0083004E">
        <w:t xml:space="preserve"> the capacity of Aboriginal and Torres Strait Islander people to undertake best practice approaches to participatory inclusive research</w:t>
      </w:r>
      <w:r w:rsidR="00B80BC5">
        <w:t xml:space="preserve">. </w:t>
      </w:r>
    </w:p>
    <w:p w14:paraId="0D512E06" w14:textId="77777777" w:rsidR="00840157" w:rsidRPr="005538CF" w:rsidRDefault="00840157" w:rsidP="007435DD">
      <w:pPr>
        <w:pStyle w:val="Heading4"/>
        <w:rPr>
          <w:snapToGrid w:val="0"/>
        </w:rPr>
      </w:pPr>
      <w:r w:rsidRPr="005538CF">
        <w:t xml:space="preserve">Focus Workshops </w:t>
      </w:r>
    </w:p>
    <w:p w14:paraId="7E5F5E90" w14:textId="77777777" w:rsidR="00840157" w:rsidRPr="005538CF" w:rsidRDefault="00840157">
      <w:pPr>
        <w:pStyle w:val="Reporttext"/>
        <w:spacing w:before="120" w:after="180" w:line="280" w:lineRule="atLeast"/>
        <w:rPr>
          <w:rFonts w:ascii="Arial" w:hAnsi="Arial" w:cs="Arial"/>
        </w:rPr>
      </w:pPr>
      <w:r w:rsidRPr="005538CF">
        <w:rPr>
          <w:rFonts w:ascii="Arial" w:hAnsi="Arial" w:cs="Arial"/>
          <w:snapToGrid w:val="0"/>
        </w:rPr>
        <w:t>As outlined in</w:t>
      </w:r>
      <w:r w:rsidR="007B59EF" w:rsidRPr="005538CF">
        <w:rPr>
          <w:rFonts w:ascii="Arial" w:hAnsi="Arial" w:cs="Arial"/>
          <w:snapToGrid w:val="0"/>
        </w:rPr>
        <w:t xml:space="preserve"> </w:t>
      </w:r>
      <w:r w:rsidR="00C53A2B">
        <w:rPr>
          <w:rFonts w:ascii="Arial" w:hAnsi="Arial" w:cs="Arial"/>
          <w:snapToGrid w:val="0"/>
        </w:rPr>
        <w:t>S</w:t>
      </w:r>
      <w:r w:rsidR="007B59EF" w:rsidRPr="005538CF">
        <w:rPr>
          <w:rFonts w:ascii="Arial" w:hAnsi="Arial" w:cs="Arial"/>
          <w:snapToGrid w:val="0"/>
        </w:rPr>
        <w:t xml:space="preserve">ection </w:t>
      </w:r>
      <w:r w:rsidR="00C53A2B">
        <w:rPr>
          <w:rFonts w:ascii="Arial" w:hAnsi="Arial" w:cs="Arial"/>
          <w:snapToGrid w:val="0"/>
        </w:rPr>
        <w:t>Two</w:t>
      </w:r>
      <w:r w:rsidR="007B59EF" w:rsidRPr="005538CF">
        <w:rPr>
          <w:rFonts w:ascii="Arial" w:hAnsi="Arial" w:cs="Arial"/>
          <w:snapToGrid w:val="0"/>
        </w:rPr>
        <w:t>,</w:t>
      </w:r>
      <w:r w:rsidRPr="005538CF">
        <w:rPr>
          <w:rFonts w:ascii="Arial" w:hAnsi="Arial" w:cs="Arial"/>
          <w:snapToGrid w:val="0"/>
        </w:rPr>
        <w:t xml:space="preserve"> </w:t>
      </w:r>
      <w:r w:rsidRPr="005538CF">
        <w:rPr>
          <w:rFonts w:ascii="Arial" w:hAnsi="Arial" w:cs="Arial"/>
          <w:i/>
          <w:snapToGrid w:val="0"/>
        </w:rPr>
        <w:t>Improving the Evidence Base</w:t>
      </w:r>
      <w:r w:rsidRPr="005538CF">
        <w:rPr>
          <w:rFonts w:ascii="Arial" w:hAnsi="Arial" w:cs="Arial"/>
          <w:snapToGrid w:val="0"/>
        </w:rPr>
        <w:t xml:space="preserve">, </w:t>
      </w:r>
      <w:r w:rsidRPr="005538CF">
        <w:rPr>
          <w:rFonts w:ascii="Arial" w:eastAsia="Times New Roman" w:hAnsi="Arial" w:cs="Arial"/>
          <w:spacing w:val="4"/>
          <w:lang w:eastAsia="en-AU"/>
        </w:rPr>
        <w:t>all levels of government are committed to convening a series of targeted, solution</w:t>
      </w:r>
      <w:r w:rsidR="006661CE">
        <w:rPr>
          <w:rFonts w:ascii="Arial" w:eastAsia="Times New Roman" w:hAnsi="Arial" w:cs="Arial"/>
          <w:spacing w:val="4"/>
          <w:lang w:eastAsia="en-AU"/>
        </w:rPr>
        <w:noBreakHyphen/>
      </w:r>
      <w:r w:rsidRPr="005538CF">
        <w:rPr>
          <w:rFonts w:ascii="Arial" w:eastAsia="Times New Roman" w:hAnsi="Arial" w:cs="Arial"/>
          <w:spacing w:val="4"/>
          <w:lang w:eastAsia="en-AU"/>
        </w:rPr>
        <w:t xml:space="preserve">focused workshops during the </w:t>
      </w:r>
      <w:r w:rsidR="007B59EF" w:rsidRPr="005538CF">
        <w:rPr>
          <w:rFonts w:ascii="Arial" w:eastAsia="Times New Roman" w:hAnsi="Arial" w:cs="Arial"/>
          <w:spacing w:val="4"/>
          <w:lang w:eastAsia="en-AU"/>
        </w:rPr>
        <w:t>s</w:t>
      </w:r>
      <w:r w:rsidR="00306E0C" w:rsidRPr="005538CF">
        <w:rPr>
          <w:rFonts w:ascii="Arial" w:eastAsia="Times New Roman" w:hAnsi="Arial" w:cs="Arial"/>
          <w:spacing w:val="4"/>
          <w:lang w:eastAsia="en-AU"/>
        </w:rPr>
        <w:t>trategy’</w:t>
      </w:r>
      <w:r w:rsidR="007B59EF" w:rsidRPr="005538CF">
        <w:rPr>
          <w:rFonts w:ascii="Arial" w:eastAsia="Times New Roman" w:hAnsi="Arial" w:cs="Arial"/>
          <w:spacing w:val="4"/>
          <w:lang w:eastAsia="en-AU"/>
        </w:rPr>
        <w:t>s second</w:t>
      </w:r>
      <w:r w:rsidRPr="005538CF">
        <w:rPr>
          <w:rFonts w:ascii="Arial" w:eastAsia="Times New Roman" w:hAnsi="Arial" w:cs="Arial"/>
          <w:spacing w:val="4"/>
          <w:lang w:eastAsia="en-AU"/>
        </w:rPr>
        <w:t xml:space="preserve"> implementation </w:t>
      </w:r>
      <w:r w:rsidR="004B3317">
        <w:rPr>
          <w:rFonts w:ascii="Arial" w:eastAsia="Times New Roman" w:hAnsi="Arial" w:cs="Arial"/>
          <w:spacing w:val="4"/>
          <w:lang w:eastAsia="en-AU"/>
        </w:rPr>
        <w:t>period</w:t>
      </w:r>
      <w:r w:rsidR="00B80BC5">
        <w:rPr>
          <w:rFonts w:ascii="Arial" w:eastAsia="Times New Roman" w:hAnsi="Arial" w:cs="Arial"/>
          <w:spacing w:val="4"/>
          <w:lang w:eastAsia="en-AU"/>
        </w:rPr>
        <w:t xml:space="preserve">. </w:t>
      </w:r>
      <w:r w:rsidRPr="005538CF">
        <w:rPr>
          <w:rFonts w:ascii="Arial" w:eastAsia="Times New Roman" w:hAnsi="Arial" w:cs="Arial"/>
          <w:spacing w:val="4"/>
          <w:lang w:eastAsia="en-AU"/>
        </w:rPr>
        <w:t>Within the workshop program, at least one workshop per year will be focused on improving outcomes for Aboriginal and Torres Strait Islander people with disability</w:t>
      </w:r>
      <w:r w:rsidR="00B80BC5">
        <w:rPr>
          <w:rFonts w:ascii="Arial" w:eastAsia="Times New Roman" w:hAnsi="Arial" w:cs="Arial"/>
          <w:spacing w:val="4"/>
          <w:lang w:eastAsia="en-AU"/>
        </w:rPr>
        <w:t xml:space="preserve">. </w:t>
      </w:r>
      <w:r w:rsidR="00306E0C" w:rsidRPr="005538CF">
        <w:rPr>
          <w:rFonts w:ascii="Arial" w:eastAsia="Times New Roman" w:hAnsi="Arial" w:cs="Arial"/>
          <w:spacing w:val="4"/>
          <w:lang w:eastAsia="en-AU"/>
        </w:rPr>
        <w:t xml:space="preserve">Culturally appropriate </w:t>
      </w:r>
      <w:r w:rsidRPr="005538CF">
        <w:rPr>
          <w:rFonts w:ascii="Arial" w:eastAsia="Times New Roman" w:hAnsi="Arial" w:cs="Arial"/>
          <w:spacing w:val="4"/>
          <w:lang w:eastAsia="en-AU"/>
        </w:rPr>
        <w:t>workshops will be held in a variety of locations across Australia</w:t>
      </w:r>
      <w:r w:rsidR="00B80BC5">
        <w:rPr>
          <w:rFonts w:ascii="Arial" w:eastAsia="Times New Roman" w:hAnsi="Arial" w:cs="Arial"/>
          <w:spacing w:val="4"/>
          <w:lang w:eastAsia="en-AU"/>
        </w:rPr>
        <w:t xml:space="preserve">. </w:t>
      </w:r>
      <w:r w:rsidRPr="005538CF">
        <w:rPr>
          <w:rFonts w:ascii="Arial" w:eastAsia="Times New Roman" w:hAnsi="Arial" w:cs="Arial"/>
          <w:spacing w:val="4"/>
          <w:lang w:eastAsia="en-AU"/>
        </w:rPr>
        <w:t>The outcomes and recommendations generated by the workshops</w:t>
      </w:r>
      <w:r w:rsidRPr="005538CF">
        <w:rPr>
          <w:rFonts w:ascii="Arial" w:hAnsi="Arial" w:cs="Arial"/>
        </w:rPr>
        <w:t xml:space="preserve"> will provide valuable advice to government to inform future actions and policy development.</w:t>
      </w:r>
    </w:p>
    <w:p w14:paraId="2BBBB7F8" w14:textId="77777777" w:rsidR="00840157" w:rsidRPr="005538CF" w:rsidRDefault="00840157" w:rsidP="007435DD">
      <w:pPr>
        <w:pStyle w:val="Heading4"/>
      </w:pPr>
      <w:r w:rsidRPr="005538CF">
        <w:t>Tracking progress</w:t>
      </w:r>
    </w:p>
    <w:p w14:paraId="5C12421A" w14:textId="1E07D6AA" w:rsidR="00E109A9" w:rsidRDefault="00840157" w:rsidP="007435DD">
      <w:r w:rsidRPr="005538CF">
        <w:t xml:space="preserve">All jurisdictions will share information on actions to improve outcomes for Aboriginal and Torres Strait Islander people with disability </w:t>
      </w:r>
      <w:r w:rsidR="00306E0C" w:rsidRPr="005538CF">
        <w:t xml:space="preserve">through </w:t>
      </w:r>
      <w:r w:rsidRPr="005538CF">
        <w:t xml:space="preserve">the </w:t>
      </w:r>
      <w:r w:rsidR="00306E0C" w:rsidRPr="005538CF">
        <w:t>s</w:t>
      </w:r>
      <w:r w:rsidRPr="005538CF">
        <w:t>trategy’s biennial progress reports and jurisdictional reporting processes.</w:t>
      </w:r>
    </w:p>
    <w:p w14:paraId="437EC32D" w14:textId="77777777" w:rsidR="007B3F78" w:rsidRPr="007A32F6" w:rsidRDefault="00036F06" w:rsidP="00036F06">
      <w:pPr>
        <w:pStyle w:val="Heading3"/>
      </w:pPr>
      <w:bookmarkStart w:id="62" w:name="_Toc337885563"/>
      <w:r>
        <w:t>Communication a</w:t>
      </w:r>
      <w:r w:rsidR="007B3F78">
        <w:t>ctivities to promote the intent of the strategy</w:t>
      </w:r>
      <w:bookmarkEnd w:id="62"/>
    </w:p>
    <w:p w14:paraId="7112661E" w14:textId="77777777" w:rsidR="007B3F78" w:rsidRDefault="007B3F78" w:rsidP="005107A8">
      <w:r>
        <w:t xml:space="preserve">People with disability have told governments that one of the key shortcomings in implementing the strategy is lack of awareness </w:t>
      </w:r>
      <w:r w:rsidR="00AB2D04">
        <w:t>of the</w:t>
      </w:r>
      <w:r>
        <w:t xml:space="preserve"> intent of the strategy amongst the broader community</w:t>
      </w:r>
      <w:r w:rsidR="00B80BC5">
        <w:t xml:space="preserve">. </w:t>
      </w:r>
      <w:r>
        <w:t>Feedback has indicated a lack of awareness of the strategy not only amongst people with disability, but also across government agencies and the broader community</w:t>
      </w:r>
      <w:r w:rsidR="00B80BC5">
        <w:t xml:space="preserve">. </w:t>
      </w:r>
      <w:r>
        <w:t>In response to this feedback, governments have agreed to develop a communications strategy, to be implemented through a range of activities</w:t>
      </w:r>
      <w:r w:rsidR="00B80BC5">
        <w:t xml:space="preserve">. </w:t>
      </w:r>
      <w:r>
        <w:t>Broad messaging about the strategy</w:t>
      </w:r>
      <w:r w:rsidRPr="005D5A43">
        <w:t xml:space="preserve"> will</w:t>
      </w:r>
      <w:r>
        <w:t xml:space="preserve"> </w:t>
      </w:r>
      <w:r w:rsidR="005107A8">
        <w:t xml:space="preserve">seek to </w:t>
      </w:r>
      <w:r>
        <w:t>highlight the commitment to</w:t>
      </w:r>
      <w:r w:rsidRPr="005D5A43">
        <w:t xml:space="preserve"> the strategy</w:t>
      </w:r>
      <w:r>
        <w:t>’s objectives by all levels of government</w:t>
      </w:r>
      <w:r w:rsidR="005107A8">
        <w:t xml:space="preserve">; </w:t>
      </w:r>
      <w:r w:rsidRPr="005D5A43">
        <w:t xml:space="preserve">increase awareness </w:t>
      </w:r>
      <w:r w:rsidR="005107A8">
        <w:t xml:space="preserve">of the strategy itself; </w:t>
      </w:r>
      <w:r>
        <w:t xml:space="preserve">and promote the intent of the strategy across the </w:t>
      </w:r>
      <w:r w:rsidRPr="005D5A43">
        <w:t>community.</w:t>
      </w:r>
    </w:p>
    <w:p w14:paraId="69E485C1" w14:textId="77777777" w:rsidR="007B3F78" w:rsidRDefault="007B3F78" w:rsidP="00AB2D04">
      <w:r>
        <w:t xml:space="preserve">There are a number of factors that affect the visibility </w:t>
      </w:r>
      <w:r w:rsidR="005107A8">
        <w:t xml:space="preserve">of the strategy within the community </w:t>
      </w:r>
      <w:r>
        <w:t xml:space="preserve">and </w:t>
      </w:r>
      <w:r w:rsidR="00545A89">
        <w:t xml:space="preserve">limit </w:t>
      </w:r>
      <w:r>
        <w:t xml:space="preserve">understanding of </w:t>
      </w:r>
      <w:r w:rsidR="00AB2D04">
        <w:t>its</w:t>
      </w:r>
      <w:r>
        <w:t xml:space="preserve"> intent</w:t>
      </w:r>
      <w:r w:rsidR="00B80BC5">
        <w:t xml:space="preserve">. </w:t>
      </w:r>
      <w:r w:rsidR="005107A8">
        <w:t>Despite being a national policy framework</w:t>
      </w:r>
      <w:r w:rsidR="00AB2D04">
        <w:t xml:space="preserve">, </w:t>
      </w:r>
      <w:r>
        <w:t xml:space="preserve">many positive actions are not </w:t>
      </w:r>
      <w:r w:rsidR="00545A89">
        <w:t xml:space="preserve">publicly </w:t>
      </w:r>
      <w:r>
        <w:t>framed as resulting from implementation activities under the strategy</w:t>
      </w:r>
      <w:r w:rsidR="00AB2D04">
        <w:t xml:space="preserve">; </w:t>
      </w:r>
      <w:r>
        <w:t xml:space="preserve">the high profile of the </w:t>
      </w:r>
      <w:r w:rsidR="00545A89">
        <w:t>NDIS tends to dominate media coverage</w:t>
      </w:r>
      <w:r>
        <w:t xml:space="preserve"> without </w:t>
      </w:r>
      <w:r w:rsidR="00545A89">
        <w:t xml:space="preserve">acknowledging </w:t>
      </w:r>
      <w:r w:rsidR="00AB2D04">
        <w:t xml:space="preserve">that it is, in fact, a </w:t>
      </w:r>
      <w:r w:rsidR="00545A89">
        <w:t>significant</w:t>
      </w:r>
      <w:r>
        <w:t xml:space="preserve"> action </w:t>
      </w:r>
      <w:r w:rsidR="00545A89">
        <w:t xml:space="preserve">of </w:t>
      </w:r>
      <w:r>
        <w:t xml:space="preserve">the </w:t>
      </w:r>
      <w:r w:rsidR="00317CFE">
        <w:t xml:space="preserve">broader </w:t>
      </w:r>
      <w:r>
        <w:t>strategy</w:t>
      </w:r>
      <w:r w:rsidR="00AB2D04">
        <w:t xml:space="preserve">; and </w:t>
      </w:r>
      <w:r w:rsidR="00545A89">
        <w:t xml:space="preserve">there is little </w:t>
      </w:r>
      <w:r>
        <w:t>public promotion of the aims and intent of the strategy.</w:t>
      </w:r>
    </w:p>
    <w:p w14:paraId="7EEC3CDD" w14:textId="77777777" w:rsidR="007B3F78" w:rsidRDefault="007B3F78" w:rsidP="005107A8">
      <w:r>
        <w:t xml:space="preserve">Communication activities to raise the profile of the strategy will </w:t>
      </w:r>
      <w:r w:rsidR="00AB2D04">
        <w:t>target</w:t>
      </w:r>
      <w:r>
        <w:t xml:space="preserve"> a range of stakeholders</w:t>
      </w:r>
      <w:r w:rsidR="00A940AE">
        <w:t>,</w:t>
      </w:r>
      <w:r>
        <w:t xml:space="preserve"> including people with disability, their family and carers, mainstream service providers, business and the broader community</w:t>
      </w:r>
      <w:r w:rsidR="00B80BC5">
        <w:t xml:space="preserve">. </w:t>
      </w:r>
      <w:r>
        <w:t>Existing communication channels across governments</w:t>
      </w:r>
      <w:r w:rsidR="00A940AE">
        <w:t>,</w:t>
      </w:r>
      <w:r>
        <w:t xml:space="preserve"> and those available through the NDIS, will be leveraged</w:t>
      </w:r>
      <w:r w:rsidR="00B80BC5">
        <w:t xml:space="preserve">. </w:t>
      </w:r>
      <w:r>
        <w:t xml:space="preserve">Importantly, particular effort will be given to communication activities </w:t>
      </w:r>
      <w:r w:rsidR="00A940AE">
        <w:t>that influence</w:t>
      </w:r>
      <w:r>
        <w:t xml:space="preserve"> mainstream services</w:t>
      </w:r>
      <w:r w:rsidR="00A940AE">
        <w:t>,</w:t>
      </w:r>
      <w:r>
        <w:t xml:space="preserve"> including promotion of best pr</w:t>
      </w:r>
      <w:r w:rsidR="00AB2D04">
        <w:t>actice in disability inclusion</w:t>
      </w:r>
      <w:r w:rsidR="00B80BC5">
        <w:t xml:space="preserve">. </w:t>
      </w:r>
      <w:r>
        <w:t xml:space="preserve">Communication activities will </w:t>
      </w:r>
      <w:r w:rsidR="00AB2D04">
        <w:t xml:space="preserve">occur through a collaborative process of engagement across all levels of government, and will </w:t>
      </w:r>
      <w:r>
        <w:t>include:</w:t>
      </w:r>
    </w:p>
    <w:p w14:paraId="47E7DEE0" w14:textId="77777777" w:rsidR="007B3F78" w:rsidRDefault="00764F50" w:rsidP="00E3354B">
      <w:pPr>
        <w:pStyle w:val="ListParagraph"/>
        <w:numPr>
          <w:ilvl w:val="0"/>
          <w:numId w:val="11"/>
        </w:numPr>
      </w:pPr>
      <w:r>
        <w:t>i</w:t>
      </w:r>
      <w:r w:rsidR="007B3F78">
        <w:t>ncreased online presence</w:t>
      </w:r>
    </w:p>
    <w:p w14:paraId="255E0321" w14:textId="77777777" w:rsidR="007B3F78" w:rsidRDefault="00764F50" w:rsidP="00E3354B">
      <w:pPr>
        <w:pStyle w:val="ListParagraph"/>
        <w:numPr>
          <w:ilvl w:val="0"/>
          <w:numId w:val="11"/>
        </w:numPr>
      </w:pPr>
      <w:r>
        <w:t>u</w:t>
      </w:r>
      <w:r w:rsidR="007B3F78">
        <w:t>se of social media</w:t>
      </w:r>
    </w:p>
    <w:p w14:paraId="22AAD4F8" w14:textId="77777777" w:rsidR="007B3F78" w:rsidRDefault="00764F50" w:rsidP="00E3354B">
      <w:pPr>
        <w:pStyle w:val="ListParagraph"/>
        <w:numPr>
          <w:ilvl w:val="0"/>
          <w:numId w:val="11"/>
        </w:numPr>
      </w:pPr>
      <w:r>
        <w:t>q</w:t>
      </w:r>
      <w:r w:rsidR="007B3F78">
        <w:t>uarterly e</w:t>
      </w:r>
      <w:r w:rsidR="00070170">
        <w:noBreakHyphen/>
      </w:r>
      <w:r w:rsidR="007B3F78">
        <w:t>newsletter</w:t>
      </w:r>
    </w:p>
    <w:p w14:paraId="0EB8E89E" w14:textId="77777777" w:rsidR="007B3F78" w:rsidRDefault="00764F50" w:rsidP="00E3354B">
      <w:pPr>
        <w:pStyle w:val="ListParagraph"/>
        <w:numPr>
          <w:ilvl w:val="0"/>
          <w:numId w:val="11"/>
        </w:numPr>
      </w:pPr>
      <w:proofErr w:type="gramStart"/>
      <w:r>
        <w:t>d</w:t>
      </w:r>
      <w:r w:rsidR="007B3F78">
        <w:t>evelopment</w:t>
      </w:r>
      <w:proofErr w:type="gramEnd"/>
      <w:r w:rsidR="007B3F78">
        <w:t xml:space="preserve"> of a training module. </w:t>
      </w:r>
    </w:p>
    <w:p w14:paraId="66C0A38D" w14:textId="77777777" w:rsidR="00360EC0" w:rsidRDefault="007B3F78" w:rsidP="005107A8">
      <w:r>
        <w:t>A quarterly online subscription</w:t>
      </w:r>
      <w:r w:rsidR="00070170">
        <w:noBreakHyphen/>
      </w:r>
      <w:r>
        <w:t>based e</w:t>
      </w:r>
      <w:r w:rsidR="00070170">
        <w:noBreakHyphen/>
      </w:r>
      <w:r>
        <w:t>newsletter will be developed to support the strategy</w:t>
      </w:r>
      <w:r w:rsidR="00B80BC5">
        <w:t xml:space="preserve">. </w:t>
      </w:r>
      <w:r>
        <w:t xml:space="preserve">The newsletter and online presence will present a unique opportunity </w:t>
      </w:r>
      <w:r w:rsidR="00A940AE">
        <w:t xml:space="preserve">for </w:t>
      </w:r>
      <w:r>
        <w:t>Commonwealth, state</w:t>
      </w:r>
      <w:r w:rsidR="00A940AE">
        <w:t xml:space="preserve">, </w:t>
      </w:r>
      <w:r>
        <w:t xml:space="preserve">territory and local activities </w:t>
      </w:r>
      <w:r w:rsidR="00A80014">
        <w:t>to</w:t>
      </w:r>
      <w:r>
        <w:t xml:space="preserve"> be presented together</w:t>
      </w:r>
      <w:r w:rsidR="00A80014">
        <w:t xml:space="preserve"> in one accessible location</w:t>
      </w:r>
      <w:r w:rsidR="00B80BC5">
        <w:t xml:space="preserve">. </w:t>
      </w:r>
      <w:r w:rsidR="00A940AE">
        <w:t xml:space="preserve">People with disability, their families, carers and representative organisations will be </w:t>
      </w:r>
      <w:r w:rsidR="00A80014">
        <w:t xml:space="preserve">actively </w:t>
      </w:r>
      <w:r w:rsidR="00A940AE">
        <w:t>engaged in the development of content</w:t>
      </w:r>
      <w:r w:rsidR="00B80BC5">
        <w:t xml:space="preserve">. </w:t>
      </w:r>
      <w:r w:rsidR="00A80014">
        <w:t>There will be themed e</w:t>
      </w:r>
      <w:r>
        <w:t xml:space="preserve">ditions of the newsletter and linkages will be made with other mainstream newsletters, including </w:t>
      </w:r>
      <w:r w:rsidR="00A80014">
        <w:t xml:space="preserve">through </w:t>
      </w:r>
      <w:r>
        <w:t>the provision of content</w:t>
      </w:r>
      <w:r w:rsidR="00B80BC5">
        <w:t xml:space="preserve">. </w:t>
      </w:r>
      <w:r>
        <w:t xml:space="preserve">Input to the newsletter will be </w:t>
      </w:r>
      <w:r w:rsidR="00A80014">
        <w:t>provided by</w:t>
      </w:r>
      <w:r>
        <w:t xml:space="preserve"> both disability and mainstream agencies across all levels of government, as well as from disability representative organisations, business, researchers and other ex</w:t>
      </w:r>
      <w:r w:rsidR="00AB2D04">
        <w:t>perts appropriate to the theme</w:t>
      </w:r>
      <w:r w:rsidR="00B80BC5">
        <w:t xml:space="preserve">. </w:t>
      </w:r>
    </w:p>
    <w:p w14:paraId="074F543C" w14:textId="77777777" w:rsidR="007B3F78" w:rsidRPr="007A5E90" w:rsidRDefault="007B3F78" w:rsidP="00022C8A">
      <w:pPr>
        <w:pStyle w:val="Heading4"/>
      </w:pPr>
      <w:r w:rsidRPr="007A5E90">
        <w:t>Training Resources</w:t>
      </w:r>
    </w:p>
    <w:p w14:paraId="095F2684" w14:textId="77777777" w:rsidR="007B3F78" w:rsidRDefault="007B3F78" w:rsidP="005107A8">
      <w:r>
        <w:t>Individuals, organisations and communities want to support</w:t>
      </w:r>
      <w:r w:rsidR="00167112">
        <w:t xml:space="preserve"> the</w:t>
      </w:r>
      <w:r>
        <w:t xml:space="preserve"> </w:t>
      </w:r>
      <w:r w:rsidR="00B67FF8">
        <w:t xml:space="preserve">aims of </w:t>
      </w:r>
      <w:r>
        <w:t xml:space="preserve">the strategy; however, some feel that they lack the </w:t>
      </w:r>
      <w:r w:rsidR="00B67FF8">
        <w:t>knowledge</w:t>
      </w:r>
      <w:r>
        <w:t xml:space="preserve"> to do so</w:t>
      </w:r>
      <w:r w:rsidR="00B80BC5">
        <w:t xml:space="preserve">. </w:t>
      </w:r>
      <w:r>
        <w:t xml:space="preserve">The provision of training opportunities will reduce this barrier and increase their ability to </w:t>
      </w:r>
      <w:r w:rsidR="00B67FF8">
        <w:t>participate in</w:t>
      </w:r>
      <w:r>
        <w:t xml:space="preserve"> the implementation of the strategy</w:t>
      </w:r>
      <w:r w:rsidR="00B80BC5">
        <w:t xml:space="preserve">. </w:t>
      </w:r>
      <w:r>
        <w:t>All levels of government will contribute to the development of strategy training modules. Development of content for inclusion within the training modules will include a stakeholder engagement process to identify appropriate training materials.</w:t>
      </w:r>
    </w:p>
    <w:p w14:paraId="22554995" w14:textId="77777777" w:rsidR="007B3F78" w:rsidRDefault="007B3F78" w:rsidP="005107A8">
      <w:r>
        <w:t>Each outcome area of the strategy will be represented in a training module</w:t>
      </w:r>
      <w:r w:rsidR="00B80BC5">
        <w:t xml:space="preserve">. </w:t>
      </w:r>
      <w:r>
        <w:t>The training modules will include practical advice and best practice examples that aim to promote and showcase mainstream inclusion principles, as well as reference resources</w:t>
      </w:r>
      <w:r w:rsidR="00B80BC5">
        <w:t xml:space="preserve">. </w:t>
      </w:r>
      <w:r>
        <w:t>This will support individuals, organisations and communities in contributing to achieving the vision of strategy</w:t>
      </w:r>
      <w:r w:rsidR="00B80BC5">
        <w:t xml:space="preserve">. </w:t>
      </w:r>
      <w:r>
        <w:t>The training modules will be made available on the strategy’s website and organisations will have the opportunity to incorporate the</w:t>
      </w:r>
      <w:r w:rsidR="00167112">
        <w:t xml:space="preserve"> training modules and/or reference resources</w:t>
      </w:r>
      <w:r>
        <w:t xml:space="preserve"> into their own training packages.</w:t>
      </w:r>
    </w:p>
    <w:p w14:paraId="3CF49260" w14:textId="77777777" w:rsidR="00E109A9" w:rsidRDefault="00E109A9" w:rsidP="005107A8">
      <w:pPr>
        <w:rPr>
          <w:b/>
        </w:rPr>
      </w:pPr>
    </w:p>
    <w:p w14:paraId="0DA03E07" w14:textId="77777777" w:rsidR="007B3F78" w:rsidRPr="00540E44" w:rsidRDefault="007B3F78" w:rsidP="00022C8A">
      <w:pPr>
        <w:pStyle w:val="Heading4"/>
      </w:pPr>
      <w:r w:rsidRPr="00540E44">
        <w:t>Tracking Progress</w:t>
      </w:r>
    </w:p>
    <w:p w14:paraId="57783B27" w14:textId="77777777" w:rsidR="00360EC0" w:rsidRDefault="007B3F78" w:rsidP="00360EC0">
      <w:r>
        <w:t xml:space="preserve">Tracking </w:t>
      </w:r>
      <w:r w:rsidR="001141E5">
        <w:t xml:space="preserve">the </w:t>
      </w:r>
      <w:r>
        <w:t>progress and effectiveness of communication activities will be informed by stakeholder feedback as well as more quantitative measures, such as web page views</w:t>
      </w:r>
      <w:r w:rsidR="001141E5">
        <w:t>, e-newsletter subscriptions</w:t>
      </w:r>
      <w:r>
        <w:t xml:space="preserve"> and training module completions</w:t>
      </w:r>
      <w:r w:rsidR="00B80BC5">
        <w:t xml:space="preserve">. </w:t>
      </w:r>
      <w:r>
        <w:t xml:space="preserve">Communication </w:t>
      </w:r>
      <w:r w:rsidR="001141E5">
        <w:t xml:space="preserve">activities </w:t>
      </w:r>
      <w:r>
        <w:t xml:space="preserve">will also be reported through the strategy’s </w:t>
      </w:r>
      <w:r w:rsidR="0095262A">
        <w:t>biennial</w:t>
      </w:r>
      <w:r>
        <w:t xml:space="preserve"> progress reports.</w:t>
      </w:r>
    </w:p>
    <w:p w14:paraId="7D826E1D" w14:textId="2DC2FDF8" w:rsidR="003A6D18" w:rsidRDefault="007B3F78" w:rsidP="00515671">
      <w:pPr>
        <w:pStyle w:val="Figurehead"/>
      </w:pPr>
      <w:bookmarkStart w:id="63" w:name="_Toc337885780"/>
      <w:r>
        <w:t xml:space="preserve">Figure </w:t>
      </w:r>
      <w:r w:rsidR="00A24D4E">
        <w:t>6</w:t>
      </w:r>
      <w:r w:rsidRPr="00804EB7">
        <w:t xml:space="preserve">: Communication activities for </w:t>
      </w:r>
      <w:r>
        <w:t>promoting the intent</w:t>
      </w:r>
      <w:r w:rsidRPr="00804EB7">
        <w:t xml:space="preserve"> of the strategy</w:t>
      </w:r>
      <w:bookmarkEnd w:id="63"/>
    </w:p>
    <w:p w14:paraId="5819F3B3" w14:textId="77777777" w:rsidR="003A6D18" w:rsidRDefault="003A6D18">
      <w:pPr>
        <w:pStyle w:val="Tableheading"/>
      </w:pPr>
    </w:p>
    <w:p w14:paraId="76A7083E" w14:textId="3067144C" w:rsidR="003A6D18" w:rsidRPr="00804EB7" w:rsidRDefault="003A6D18">
      <w:pPr>
        <w:pStyle w:val="Tableheading"/>
      </w:pPr>
      <w:r>
        <w:rPr>
          <w:noProof/>
          <w:lang w:eastAsia="en-AU"/>
        </w:rPr>
        <w:drawing>
          <wp:inline distT="0" distB="0" distL="0" distR="0" wp14:anchorId="7F0A65D4" wp14:editId="4A3F57AD">
            <wp:extent cx="5618480" cy="5181600"/>
            <wp:effectExtent l="0" t="0" r="0" b="0"/>
            <wp:docPr id="35" name="Picture 7" descr="Figure 6 provides a diagram showing communication activities for promoting the intent of the strategy throughout the community, including the National Disability Strategy website, social media, a subscription newsletter and training resources." title="Figure 6: Communication activities for promoting the intent of the strate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8480" cy="5181600"/>
                    </a:xfrm>
                    <a:prstGeom prst="rect">
                      <a:avLst/>
                    </a:prstGeom>
                    <a:noFill/>
                    <a:ln>
                      <a:noFill/>
                    </a:ln>
                  </pic:spPr>
                </pic:pic>
              </a:graphicData>
            </a:graphic>
          </wp:inline>
        </w:drawing>
      </w:r>
    </w:p>
    <w:p w14:paraId="67B77F46" w14:textId="4F105EEB" w:rsidR="008A63CA" w:rsidRDefault="008A63CA" w:rsidP="00B864C8">
      <w:pPr>
        <w:pStyle w:val="Tableheading"/>
        <w:rPr>
          <w:rStyle w:val="BookTitle"/>
          <w:i w:val="0"/>
          <w:iCs w:val="0"/>
          <w:smallCaps w:val="0"/>
          <w:spacing w:val="0"/>
        </w:rPr>
      </w:pPr>
    </w:p>
    <w:p w14:paraId="648AFCE2" w14:textId="77777777" w:rsidR="001C04E9" w:rsidRDefault="001C04E9">
      <w:pPr>
        <w:spacing w:before="0" w:after="200" w:line="276" w:lineRule="auto"/>
        <w:rPr>
          <w:rStyle w:val="BookTitle"/>
          <w:rFonts w:eastAsiaTheme="majorEastAsia" w:cstheme="majorBidi"/>
          <w:b/>
          <w:bCs/>
          <w:i w:val="0"/>
          <w:iCs w:val="0"/>
          <w:smallCaps w:val="0"/>
          <w:color w:val="000000" w:themeColor="text1"/>
          <w:spacing w:val="0"/>
          <w:sz w:val="44"/>
          <w:szCs w:val="28"/>
        </w:rPr>
      </w:pPr>
      <w:r>
        <w:rPr>
          <w:rStyle w:val="BookTitle"/>
          <w:i w:val="0"/>
          <w:iCs w:val="0"/>
          <w:smallCaps w:val="0"/>
          <w:spacing w:val="0"/>
        </w:rPr>
        <w:br w:type="page"/>
      </w:r>
    </w:p>
    <w:p w14:paraId="5D66B493" w14:textId="482A42B2" w:rsidR="001C04E9" w:rsidRPr="001C04E9" w:rsidRDefault="007B3F78">
      <w:pPr>
        <w:pStyle w:val="Heading1"/>
      </w:pPr>
      <w:bookmarkStart w:id="64" w:name="_Toc337885564"/>
      <w:r>
        <w:rPr>
          <w:noProof/>
        </w:rPr>
        <mc:AlternateContent>
          <mc:Choice Requires="wps">
            <w:drawing>
              <wp:anchor distT="0" distB="0" distL="114300" distR="114300" simplePos="0" relativeHeight="251660288" behindDoc="0" locked="0" layoutInCell="1" allowOverlap="1" wp14:anchorId="4EF6B598" wp14:editId="69A16E1E">
                <wp:simplePos x="0" y="0"/>
                <wp:positionH relativeFrom="column">
                  <wp:posOffset>-762000</wp:posOffset>
                </wp:positionH>
                <wp:positionV relativeFrom="paragraph">
                  <wp:posOffset>-3255645</wp:posOffset>
                </wp:positionV>
                <wp:extent cx="297815" cy="80772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97815" cy="807720"/>
                        </a:xfrm>
                        <a:prstGeom prst="rect">
                          <a:avLst/>
                        </a:prstGeom>
                        <a:noFill/>
                        <a:ln>
                          <a:noFill/>
                        </a:ln>
                        <a:effectLst/>
                      </wps:spPr>
                      <wps:txbx>
                        <w:txbxContent>
                          <w:p w14:paraId="1108F5D5" w14:textId="77777777" w:rsidR="00072B33" w:rsidRPr="00A31B74" w:rsidRDefault="00072B33" w:rsidP="007B3F78">
                            <w:pPr>
                              <w:rPr>
                                <w:b/>
                                <w:noProof/>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60pt;margin-top:-256.35pt;width:23.45pt;height:63.6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" filled="f" stroked="f">
                <v:textbox style="mso-fit-shape-to-text:t">
                  <w:txbxContent>
                    <w:p w14:paraId="1108F5D5" w14:textId="77777777" w:rsidR="00072B33" w:rsidRPr="00A31B74" w:rsidRDefault="00072B33" w:rsidP="007B3F78">
                      <w:pPr>
                        <w:rPr>
                          <w:b/>
                          <w:noProof/>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p>
                  </w:txbxContent>
                </v:textbox>
              </v:shape>
            </w:pict>
          </mc:Fallback>
        </mc:AlternateContent>
      </w:r>
      <w:r w:rsidR="008A0B4F">
        <w:t>Conclus</w:t>
      </w:r>
      <w:r w:rsidR="008A0B4F" w:rsidRPr="001C04E9">
        <w:t>io</w:t>
      </w:r>
      <w:r w:rsidR="008A0B4F">
        <w:t>n</w:t>
      </w:r>
      <w:bookmarkEnd w:id="64"/>
    </w:p>
    <w:p w14:paraId="11E1DCE3" w14:textId="77777777" w:rsidR="00D646E4" w:rsidRPr="000144F8" w:rsidRDefault="00D646E4" w:rsidP="00D646E4">
      <w:pPr>
        <w:autoSpaceDE w:val="0"/>
        <w:autoSpaceDN w:val="0"/>
        <w:adjustRightInd w:val="0"/>
        <w:rPr>
          <w:rFonts w:cs="Arial"/>
        </w:rPr>
      </w:pPr>
      <w:bookmarkStart w:id="65" w:name="Title"/>
      <w:bookmarkEnd w:id="65"/>
      <w:r w:rsidRPr="000144F8">
        <w:rPr>
          <w:rFonts w:cs="Arial"/>
        </w:rPr>
        <w:t xml:space="preserve">The National Disability Strategy </w:t>
      </w:r>
      <w:r>
        <w:rPr>
          <w:rFonts w:cs="Arial"/>
        </w:rPr>
        <w:t>is an</w:t>
      </w:r>
      <w:r w:rsidRPr="000144F8">
        <w:rPr>
          <w:rFonts w:cs="Arial"/>
        </w:rPr>
        <w:t xml:space="preserve"> historic commitment made by all levels of government to work together to improve</w:t>
      </w:r>
      <w:r w:rsidR="00022C8A">
        <w:rPr>
          <w:rFonts w:cs="Arial"/>
        </w:rPr>
        <w:t xml:space="preserve"> the</w:t>
      </w:r>
      <w:r w:rsidR="008B669B">
        <w:rPr>
          <w:rFonts w:cs="Arial"/>
        </w:rPr>
        <w:t xml:space="preserve"> </w:t>
      </w:r>
      <w:r w:rsidR="00022C8A">
        <w:rPr>
          <w:rFonts w:cs="Arial"/>
        </w:rPr>
        <w:t xml:space="preserve">life </w:t>
      </w:r>
      <w:r w:rsidR="008B669B">
        <w:rPr>
          <w:rFonts w:cs="Arial"/>
        </w:rPr>
        <w:t>outcomes</w:t>
      </w:r>
      <w:r w:rsidR="00022C8A">
        <w:rPr>
          <w:rFonts w:cs="Arial"/>
        </w:rPr>
        <w:t xml:space="preserve"> of Australians </w:t>
      </w:r>
      <w:r w:rsidRPr="000144F8">
        <w:rPr>
          <w:rFonts w:cs="Arial"/>
        </w:rPr>
        <w:t>with disability</w:t>
      </w:r>
      <w:r w:rsidR="00B80BC5">
        <w:rPr>
          <w:rFonts w:cs="Arial"/>
        </w:rPr>
        <w:t xml:space="preserve">. </w:t>
      </w:r>
      <w:r w:rsidRPr="000144F8">
        <w:rPr>
          <w:rFonts w:cs="Arial"/>
        </w:rPr>
        <w:t xml:space="preserve">It </w:t>
      </w:r>
      <w:r>
        <w:rPr>
          <w:rFonts w:cs="Arial"/>
        </w:rPr>
        <w:t xml:space="preserve">continues to be </w:t>
      </w:r>
      <w:r w:rsidRPr="000144F8">
        <w:rPr>
          <w:rFonts w:cs="Arial"/>
        </w:rPr>
        <w:t xml:space="preserve">an important </w:t>
      </w:r>
      <w:r>
        <w:rPr>
          <w:rFonts w:cs="Arial"/>
        </w:rPr>
        <w:t>means of ensuring</w:t>
      </w:r>
      <w:r w:rsidRPr="000144F8">
        <w:rPr>
          <w:rFonts w:cs="Arial"/>
        </w:rPr>
        <w:t xml:space="preserve"> that the principles underpinning the United Nations</w:t>
      </w:r>
      <w:r>
        <w:rPr>
          <w:rFonts w:cs="Arial"/>
        </w:rPr>
        <w:t xml:space="preserve"> </w:t>
      </w:r>
      <w:r w:rsidRPr="000144F8">
        <w:rPr>
          <w:rFonts w:cs="Arial"/>
          <w:i/>
        </w:rPr>
        <w:t>Convention on the Rights of Persons with Disabilities</w:t>
      </w:r>
      <w:r w:rsidRPr="000144F8">
        <w:rPr>
          <w:rFonts w:cs="Arial"/>
        </w:rPr>
        <w:t xml:space="preserve"> </w:t>
      </w:r>
      <w:r>
        <w:rPr>
          <w:rFonts w:cs="Arial"/>
        </w:rPr>
        <w:t>become an integral part of</w:t>
      </w:r>
      <w:r w:rsidRPr="000144F8">
        <w:rPr>
          <w:rFonts w:cs="Arial"/>
        </w:rPr>
        <w:t xml:space="preserve"> all policies, services and programs affecting people with disability</w:t>
      </w:r>
      <w:r>
        <w:rPr>
          <w:rFonts w:cs="Arial"/>
        </w:rPr>
        <w:t xml:space="preserve">, </w:t>
      </w:r>
      <w:r w:rsidRPr="000144F8">
        <w:rPr>
          <w:rFonts w:cs="Arial"/>
        </w:rPr>
        <w:t>their families and carers.</w:t>
      </w:r>
    </w:p>
    <w:p w14:paraId="20E3AC56" w14:textId="6F727CE5" w:rsidR="00D646E4" w:rsidRPr="00CB1996" w:rsidRDefault="00D646E4" w:rsidP="00D646E4">
      <w:pPr>
        <w:widowControl w:val="0"/>
        <w:suppressAutoHyphens/>
        <w:autoSpaceDE w:val="0"/>
        <w:autoSpaceDN w:val="0"/>
        <w:adjustRightInd w:val="0"/>
        <w:textAlignment w:val="center"/>
        <w:rPr>
          <w:rFonts w:cs="Arial"/>
        </w:rPr>
      </w:pPr>
      <w:r w:rsidRPr="00CB1996">
        <w:rPr>
          <w:rFonts w:cs="Arial"/>
        </w:rPr>
        <w:t xml:space="preserve">Building on the foundations of the strategy’s first implementation plan, </w:t>
      </w:r>
      <w:proofErr w:type="gramStart"/>
      <w:r w:rsidRPr="00CB1996">
        <w:rPr>
          <w:rFonts w:cs="Arial"/>
          <w:i/>
          <w:iCs/>
        </w:rPr>
        <w:t>Laying</w:t>
      </w:r>
      <w:proofErr w:type="gramEnd"/>
      <w:r w:rsidRPr="00CB1996">
        <w:rPr>
          <w:rFonts w:cs="Arial"/>
          <w:i/>
          <w:iCs/>
        </w:rPr>
        <w:t xml:space="preserve"> the Groundwork</w:t>
      </w:r>
      <w:r w:rsidR="00355514">
        <w:rPr>
          <w:rFonts w:cs="Arial"/>
          <w:i/>
          <w:iCs/>
        </w:rPr>
        <w:t> </w:t>
      </w:r>
      <w:r w:rsidRPr="00CB1996">
        <w:rPr>
          <w:rFonts w:cs="Arial"/>
          <w:i/>
          <w:iCs/>
        </w:rPr>
        <w:t>2011</w:t>
      </w:r>
      <w:r w:rsidR="00E064C8">
        <w:rPr>
          <w:rFonts w:cs="Arial"/>
          <w:i/>
          <w:iCs/>
        </w:rPr>
        <w:t>–</w:t>
      </w:r>
      <w:r w:rsidRPr="00CB1996">
        <w:rPr>
          <w:rFonts w:cs="Arial"/>
          <w:i/>
          <w:iCs/>
        </w:rPr>
        <w:t>2014</w:t>
      </w:r>
      <w:r w:rsidRPr="00CB1996">
        <w:rPr>
          <w:rFonts w:cs="Arial"/>
        </w:rPr>
        <w:t>, this second implementation plan outlines the action all governments will take to br</w:t>
      </w:r>
      <w:r>
        <w:rPr>
          <w:rFonts w:cs="Arial"/>
        </w:rPr>
        <w:t>ing about positive change in both</w:t>
      </w:r>
      <w:r w:rsidRPr="00CB1996">
        <w:rPr>
          <w:rFonts w:cs="Arial"/>
        </w:rPr>
        <w:t xml:space="preserve"> mainstream and specialist program</w:t>
      </w:r>
      <w:r>
        <w:rPr>
          <w:rFonts w:cs="Arial"/>
        </w:rPr>
        <w:t>s and</w:t>
      </w:r>
      <w:r w:rsidRPr="00CB1996">
        <w:rPr>
          <w:rFonts w:cs="Arial"/>
        </w:rPr>
        <w:t xml:space="preserve"> services, </w:t>
      </w:r>
      <w:r>
        <w:rPr>
          <w:rFonts w:cs="Arial"/>
        </w:rPr>
        <w:t>as well as</w:t>
      </w:r>
      <w:r w:rsidRPr="00CB1996">
        <w:rPr>
          <w:rFonts w:cs="Arial"/>
        </w:rPr>
        <w:t xml:space="preserve"> community infrastructure</w:t>
      </w:r>
      <w:r>
        <w:rPr>
          <w:rFonts w:cs="Arial"/>
        </w:rPr>
        <w:t xml:space="preserve">—to </w:t>
      </w:r>
      <w:r w:rsidRPr="00CB1996">
        <w:rPr>
          <w:rFonts w:cs="Arial"/>
        </w:rPr>
        <w:t>better meet the needs of people with disability, their families and carers</w:t>
      </w:r>
      <w:r w:rsidR="00B80BC5">
        <w:rPr>
          <w:rFonts w:cs="Arial"/>
        </w:rPr>
        <w:t xml:space="preserve">. </w:t>
      </w:r>
      <w:r w:rsidRPr="00CB1996">
        <w:rPr>
          <w:rFonts w:cs="Arial"/>
        </w:rPr>
        <w:t xml:space="preserve">While seeking to enhance efforts to achieve the strategy’s six outcomes, </w:t>
      </w:r>
      <w:r w:rsidRPr="00CB1996">
        <w:rPr>
          <w:rFonts w:cs="Arial"/>
          <w:i/>
        </w:rPr>
        <w:t>Driving Action</w:t>
      </w:r>
      <w:r w:rsidR="00355514">
        <w:rPr>
          <w:rFonts w:cs="Arial"/>
          <w:i/>
        </w:rPr>
        <w:t> </w:t>
      </w:r>
      <w:r w:rsidRPr="00CB1996">
        <w:rPr>
          <w:rFonts w:cs="Arial"/>
          <w:i/>
        </w:rPr>
        <w:t>2015</w:t>
      </w:r>
      <w:r w:rsidR="00E064C8">
        <w:rPr>
          <w:rFonts w:cs="Arial"/>
          <w:i/>
        </w:rPr>
        <w:t>–</w:t>
      </w:r>
      <w:r w:rsidRPr="00CB1996">
        <w:rPr>
          <w:rFonts w:cs="Arial"/>
          <w:i/>
        </w:rPr>
        <w:t>2018</w:t>
      </w:r>
      <w:r w:rsidRPr="00CB1996">
        <w:rPr>
          <w:rFonts w:cs="Arial"/>
        </w:rPr>
        <w:t xml:space="preserve"> provides the overarching framework for national action to increase community awareness of the strategy</w:t>
      </w:r>
      <w:r w:rsidR="00176B0D">
        <w:rPr>
          <w:rFonts w:cs="Arial"/>
        </w:rPr>
        <w:t>’s intent</w:t>
      </w:r>
      <w:r w:rsidRPr="00CB1996">
        <w:rPr>
          <w:rFonts w:cs="Arial"/>
        </w:rPr>
        <w:t>; to improve employment outcomes for all Australians with disability; to improve outcomes for Aboriginal and Torres Strait Islander people with disability; and to continue the essential work being done to implement the NDIS.</w:t>
      </w:r>
    </w:p>
    <w:p w14:paraId="595717BD" w14:textId="09045CFF" w:rsidR="00D646E4" w:rsidRDefault="00D646E4" w:rsidP="00D646E4">
      <w:pPr>
        <w:autoSpaceDE w:val="0"/>
        <w:autoSpaceDN w:val="0"/>
        <w:adjustRightInd w:val="0"/>
        <w:rPr>
          <w:rFonts w:cs="Arial"/>
        </w:rPr>
      </w:pPr>
      <w:r w:rsidRPr="00BA55DA">
        <w:rPr>
          <w:rFonts w:cs="Arial"/>
        </w:rPr>
        <w:t xml:space="preserve">Progress made through </w:t>
      </w:r>
      <w:r w:rsidRPr="002D59D2">
        <w:rPr>
          <w:rFonts w:cs="Arial"/>
          <w:i/>
        </w:rPr>
        <w:t>Driving Action</w:t>
      </w:r>
      <w:r w:rsidR="00355514">
        <w:rPr>
          <w:rFonts w:cs="Arial"/>
          <w:i/>
        </w:rPr>
        <w:t> </w:t>
      </w:r>
      <w:r w:rsidRPr="002D59D2">
        <w:rPr>
          <w:rFonts w:cs="Arial"/>
          <w:i/>
        </w:rPr>
        <w:t>2015</w:t>
      </w:r>
      <w:r w:rsidR="00E064C8">
        <w:rPr>
          <w:rFonts w:cs="Arial"/>
          <w:i/>
        </w:rPr>
        <w:t>–</w:t>
      </w:r>
      <w:r w:rsidRPr="002D59D2">
        <w:rPr>
          <w:rFonts w:cs="Arial"/>
          <w:i/>
        </w:rPr>
        <w:t>2018</w:t>
      </w:r>
      <w:r w:rsidRPr="002D59D2">
        <w:rPr>
          <w:rFonts w:cs="Arial"/>
        </w:rPr>
        <w:t xml:space="preserve"> </w:t>
      </w:r>
      <w:r>
        <w:rPr>
          <w:rFonts w:cs="Arial"/>
        </w:rPr>
        <w:t>will</w:t>
      </w:r>
      <w:r w:rsidRPr="002D59D2">
        <w:rPr>
          <w:rFonts w:cs="Arial"/>
        </w:rPr>
        <w:t xml:space="preserve"> feed into the development of a third and final implementation plan, </w:t>
      </w:r>
      <w:r w:rsidRPr="002D59D2">
        <w:rPr>
          <w:rFonts w:cs="Arial"/>
          <w:i/>
          <w:iCs/>
        </w:rPr>
        <w:t xml:space="preserve">Measuring </w:t>
      </w:r>
      <w:r>
        <w:rPr>
          <w:rFonts w:cs="Arial"/>
          <w:i/>
          <w:iCs/>
        </w:rPr>
        <w:t>Progress</w:t>
      </w:r>
      <w:r w:rsidR="00355514">
        <w:rPr>
          <w:rFonts w:cs="Arial"/>
          <w:i/>
          <w:iCs/>
        </w:rPr>
        <w:t> </w:t>
      </w:r>
      <w:r>
        <w:rPr>
          <w:rFonts w:cs="Arial"/>
          <w:i/>
          <w:iCs/>
        </w:rPr>
        <w:t>2019</w:t>
      </w:r>
      <w:r w:rsidR="00E064C8">
        <w:rPr>
          <w:rFonts w:cs="Arial"/>
          <w:i/>
          <w:iCs/>
        </w:rPr>
        <w:t>–</w:t>
      </w:r>
      <w:r>
        <w:rPr>
          <w:rFonts w:cs="Arial"/>
          <w:i/>
          <w:iCs/>
        </w:rPr>
        <w:t>2020</w:t>
      </w:r>
      <w:r w:rsidRPr="002D59D2">
        <w:rPr>
          <w:rFonts w:cs="Arial"/>
          <w:iCs/>
        </w:rPr>
        <w:t>, which will identify new and emerging priority actions to be implemented in the final years of the strategy</w:t>
      </w:r>
      <w:r w:rsidR="00B80BC5">
        <w:rPr>
          <w:rFonts w:cs="Arial"/>
          <w:iCs/>
        </w:rPr>
        <w:t xml:space="preserve">. </w:t>
      </w:r>
      <w:r>
        <w:rPr>
          <w:rFonts w:cs="Arial"/>
        </w:rPr>
        <w:t>Ongoing stakeholder engagement will continue to be a vital part of the implementation process and governments will continue to work collaboratively with people with disability, their families, carers, and representative organisations, as well as business, service providers, a</w:t>
      </w:r>
      <w:r w:rsidR="00317CFE">
        <w:rPr>
          <w:rFonts w:cs="Arial"/>
        </w:rPr>
        <w:t>dvocacy and other organisations</w:t>
      </w:r>
      <w:r>
        <w:rPr>
          <w:rFonts w:cs="Arial"/>
        </w:rPr>
        <w:t xml:space="preserve"> to advance and promote the strategy. </w:t>
      </w:r>
      <w:r w:rsidR="00317CFE">
        <w:rPr>
          <w:rFonts w:cs="Arial"/>
        </w:rPr>
        <w:t>Over the life span of the s</w:t>
      </w:r>
      <w:r w:rsidRPr="000144F8">
        <w:rPr>
          <w:rFonts w:cs="Arial"/>
        </w:rPr>
        <w:t xml:space="preserve">trategy, </w:t>
      </w:r>
      <w:r w:rsidR="00741F5C">
        <w:rPr>
          <w:rFonts w:cs="Arial"/>
        </w:rPr>
        <w:t>two-yearly</w:t>
      </w:r>
      <w:r>
        <w:rPr>
          <w:rFonts w:cs="Arial"/>
        </w:rPr>
        <w:t xml:space="preserve"> reports will track progress in achieving a more inclusive response to disability across </w:t>
      </w:r>
      <w:r w:rsidRPr="000144F8">
        <w:rPr>
          <w:rFonts w:cs="Arial"/>
        </w:rPr>
        <w:t>governments, business</w:t>
      </w:r>
      <w:r>
        <w:rPr>
          <w:rFonts w:cs="Arial"/>
        </w:rPr>
        <w:t>, and the community.</w:t>
      </w:r>
    </w:p>
    <w:p w14:paraId="7D3685D9" w14:textId="077064BA" w:rsidR="00D646E4" w:rsidRPr="009C1D05" w:rsidRDefault="00D646E4" w:rsidP="00D646E4">
      <w:pPr>
        <w:autoSpaceDE w:val="0"/>
        <w:autoSpaceDN w:val="0"/>
        <w:adjustRightInd w:val="0"/>
        <w:rPr>
          <w:rFonts w:cs="Arial"/>
        </w:rPr>
      </w:pPr>
      <w:r>
        <w:rPr>
          <w:rFonts w:cs="Arial"/>
        </w:rPr>
        <w:t>In essence,</w:t>
      </w:r>
      <w:r w:rsidRPr="002D59D2">
        <w:rPr>
          <w:rFonts w:cs="Arial"/>
        </w:rPr>
        <w:t xml:space="preserve"> </w:t>
      </w:r>
      <w:r w:rsidRPr="002D59D2">
        <w:rPr>
          <w:rFonts w:cs="Arial"/>
          <w:i/>
        </w:rPr>
        <w:t>Driving Actio</w:t>
      </w:r>
      <w:r w:rsidR="001A5EFA">
        <w:rPr>
          <w:rFonts w:cs="Arial"/>
          <w:i/>
        </w:rPr>
        <w:t>n</w:t>
      </w:r>
      <w:r w:rsidR="00355514">
        <w:rPr>
          <w:rFonts w:cs="Arial"/>
          <w:i/>
        </w:rPr>
        <w:t> </w:t>
      </w:r>
      <w:r w:rsidRPr="002D59D2">
        <w:rPr>
          <w:rFonts w:cs="Arial"/>
          <w:i/>
        </w:rPr>
        <w:t>2015</w:t>
      </w:r>
      <w:r w:rsidR="00E064C8">
        <w:rPr>
          <w:rFonts w:cs="Arial"/>
          <w:i/>
        </w:rPr>
        <w:t>–</w:t>
      </w:r>
      <w:r w:rsidRPr="002D59D2">
        <w:rPr>
          <w:rFonts w:cs="Arial"/>
          <w:i/>
        </w:rPr>
        <w:t>2018</w:t>
      </w:r>
      <w:r w:rsidRPr="002D59D2">
        <w:rPr>
          <w:rFonts w:cs="Arial"/>
        </w:rPr>
        <w:t xml:space="preserve"> </w:t>
      </w:r>
      <w:r>
        <w:rPr>
          <w:rFonts w:cs="Arial"/>
        </w:rPr>
        <w:t>seeks</w:t>
      </w:r>
      <w:r w:rsidRPr="002D59D2">
        <w:t xml:space="preserve"> to further enh</w:t>
      </w:r>
      <w:r>
        <w:t xml:space="preserve">ance efforts by all governments </w:t>
      </w:r>
      <w:r w:rsidRPr="002D59D2">
        <w:t>to achieve the strategy’s vision</w:t>
      </w:r>
      <w:r>
        <w:t xml:space="preserve"> of </w:t>
      </w:r>
      <w:r w:rsidRPr="00741F5C">
        <w:rPr>
          <w:i/>
        </w:rPr>
        <w:t>‘an inclusive Australian society that enables people with disability to achieve their full potential as citizens’</w:t>
      </w:r>
      <w:r>
        <w:t xml:space="preserve">—a </w:t>
      </w:r>
      <w:r w:rsidRPr="000144F8">
        <w:rPr>
          <w:rFonts w:cs="Arial"/>
        </w:rPr>
        <w:t xml:space="preserve">society </w:t>
      </w:r>
      <w:r>
        <w:rPr>
          <w:rFonts w:cs="Arial"/>
        </w:rPr>
        <w:t>which</w:t>
      </w:r>
      <w:r w:rsidRPr="000144F8">
        <w:rPr>
          <w:rFonts w:cs="Arial"/>
        </w:rPr>
        <w:t xml:space="preserve"> </w:t>
      </w:r>
      <w:r>
        <w:rPr>
          <w:rFonts w:cs="Arial"/>
        </w:rPr>
        <w:t>recognises that people with disability make a valuable contribution to their communities and deserve the same opportunities in life as everyone else.</w:t>
      </w:r>
    </w:p>
    <w:p w14:paraId="688AEC14" w14:textId="77777777" w:rsidR="00215F32" w:rsidRDefault="00215F32">
      <w:pPr>
        <w:spacing w:before="0" w:after="200" w:line="276" w:lineRule="auto"/>
      </w:pPr>
      <w:r>
        <w:br w:type="page"/>
      </w:r>
    </w:p>
    <w:p w14:paraId="348FA690" w14:textId="77777777" w:rsidR="00215F32" w:rsidRDefault="00215F32" w:rsidP="008A0B4F">
      <w:pPr>
        <w:spacing w:before="0" w:after="200" w:line="276" w:lineRule="auto"/>
        <w:sectPr w:rsidR="00215F32" w:rsidSect="00244BF8">
          <w:headerReference w:type="even" r:id="rId39"/>
          <w:headerReference w:type="default" r:id="rId40"/>
          <w:footerReference w:type="default" r:id="rId41"/>
          <w:headerReference w:type="first" r:id="rId42"/>
          <w:footerReference w:type="first" r:id="rId43"/>
          <w:pgSz w:w="11906" w:h="16838"/>
          <w:pgMar w:top="1134" w:right="1418" w:bottom="1418" w:left="1134" w:header="284" w:footer="567" w:gutter="0"/>
          <w:pgNumType w:start="1"/>
          <w:cols w:space="708"/>
          <w:docGrid w:linePitch="360"/>
        </w:sectPr>
      </w:pPr>
    </w:p>
    <w:p w14:paraId="05F5C05A" w14:textId="77777777" w:rsidR="00FD6A1C" w:rsidRDefault="00FD6A1C" w:rsidP="00FD6A1C">
      <w:pPr>
        <w:pStyle w:val="Heading1"/>
      </w:pPr>
      <w:bookmarkStart w:id="66" w:name="_Toc337885565"/>
      <w:r>
        <w:t>Appendix A</w:t>
      </w:r>
      <w:bookmarkEnd w:id="66"/>
    </w:p>
    <w:p w14:paraId="3FE0EE99" w14:textId="60843CDA" w:rsidR="009A3CE9" w:rsidRPr="00466F71" w:rsidRDefault="009A3CE9" w:rsidP="009A3CE9">
      <w:pPr>
        <w:pStyle w:val="Heading3"/>
        <w:spacing w:before="120" w:after="180" w:line="280" w:lineRule="atLeast"/>
      </w:pPr>
      <w:bookmarkStart w:id="67" w:name="_Toc449436831"/>
      <w:bookmarkStart w:id="68" w:name="_Toc337885566"/>
      <w:r>
        <w:rPr>
          <w:rFonts w:cs="Arial"/>
        </w:rPr>
        <w:t>Exampl</w:t>
      </w:r>
      <w:r>
        <w:t xml:space="preserve">es of actions under </w:t>
      </w:r>
      <w:r w:rsidRPr="009A3CE9">
        <w:rPr>
          <w:i/>
        </w:rPr>
        <w:t>Driving Action 2015</w:t>
      </w:r>
      <w:r w:rsidR="00E064C8">
        <w:rPr>
          <w:i/>
        </w:rPr>
        <w:t>–</w:t>
      </w:r>
      <w:r w:rsidRPr="009A3CE9">
        <w:rPr>
          <w:i/>
        </w:rPr>
        <w:t>2018</w:t>
      </w:r>
      <w:bookmarkEnd w:id="67"/>
      <w:bookmarkEnd w:id="68"/>
    </w:p>
    <w:p w14:paraId="332E3C60" w14:textId="77777777" w:rsidR="00D254F7" w:rsidRDefault="00A1777E" w:rsidP="00CA0933">
      <w:r>
        <w:t>The following table includes select examples of actions to be implemented across each of the strategy’s six outcome areas</w:t>
      </w:r>
      <w:r w:rsidR="00B80BC5">
        <w:t xml:space="preserve">. </w:t>
      </w:r>
      <w:r w:rsidR="005A4627">
        <w:t>While not all of the actions can be represented here, we have included a sample from across jurisdictions.</w:t>
      </w:r>
    </w:p>
    <w:tbl>
      <w:tblPr>
        <w:tblStyle w:val="TableGrid2"/>
        <w:tblW w:w="0" w:type="auto"/>
        <w:jc w:val="center"/>
        <w:tblLook w:val="04A0" w:firstRow="1" w:lastRow="0" w:firstColumn="1" w:lastColumn="0" w:noHBand="0" w:noVBand="1"/>
        <w:tblCaption w:val="Examples of actions under Driving Action 2015–2018"/>
        <w:tblDescription w:val="1. Inclusive and accessible communities&#10;2. Rights protection, justice and legislation&#10;3. Economic security&#10;4. Personal and community support&#10;5. Learning and skills&#10;6. Health and wellbeing.&#10;"/>
      </w:tblPr>
      <w:tblGrid>
        <w:gridCol w:w="1809"/>
        <w:gridCol w:w="12693"/>
      </w:tblGrid>
      <w:tr w:rsidR="0034250D" w:rsidRPr="00CA0933" w14:paraId="1035B834" w14:textId="77777777" w:rsidTr="00B864C8">
        <w:trPr>
          <w:cantSplit/>
          <w:trHeight w:val="584"/>
          <w:jc w:val="center"/>
        </w:trPr>
        <w:tc>
          <w:tcPr>
            <w:tcW w:w="14394" w:type="dxa"/>
            <w:gridSpan w:val="2"/>
            <w:shd w:val="clear" w:color="auto" w:fill="C6D9F1" w:themeFill="text2" w:themeFillTint="33"/>
            <w:vAlign w:val="center"/>
          </w:tcPr>
          <w:p w14:paraId="0FCEEBB8" w14:textId="77777777" w:rsidR="0034250D" w:rsidRPr="00B864C8" w:rsidRDefault="0034250D" w:rsidP="00B864C8">
            <w:pPr>
              <w:pStyle w:val="Tableheader"/>
            </w:pPr>
            <w:r w:rsidRPr="00B864C8">
              <w:rPr>
                <w:sz w:val="24"/>
                <w:szCs w:val="24"/>
              </w:rPr>
              <w:t>Outcome 1: Inclusive and accessible communities</w:t>
            </w:r>
          </w:p>
        </w:tc>
      </w:tr>
      <w:tr w:rsidR="0034250D" w:rsidRPr="00CA0933" w14:paraId="6A16795F" w14:textId="77777777" w:rsidTr="009A0ED5">
        <w:trPr>
          <w:cantSplit/>
          <w:jc w:val="center"/>
        </w:trPr>
        <w:tc>
          <w:tcPr>
            <w:tcW w:w="1910" w:type="dxa"/>
          </w:tcPr>
          <w:p w14:paraId="77E86BDE" w14:textId="77777777" w:rsidR="0034250D" w:rsidRPr="00B864C8" w:rsidRDefault="0034250D" w:rsidP="00B864C8">
            <w:pPr>
              <w:pStyle w:val="tabletext"/>
              <w:rPr>
                <w:b/>
              </w:rPr>
            </w:pPr>
            <w:r w:rsidRPr="00B864C8">
              <w:rPr>
                <w:b/>
              </w:rPr>
              <w:t>Commonwealth</w:t>
            </w:r>
          </w:p>
        </w:tc>
        <w:tc>
          <w:tcPr>
            <w:tcW w:w="0" w:type="auto"/>
          </w:tcPr>
          <w:p w14:paraId="2A7F20B5" w14:textId="77777777" w:rsidR="0034250D" w:rsidRPr="00DC72ED" w:rsidRDefault="007D14EE" w:rsidP="00B864C8">
            <w:pPr>
              <w:pStyle w:val="tabletext"/>
            </w:pPr>
            <w:r w:rsidRPr="007D14EE">
              <w:t xml:space="preserve">The Australian Government is committed to improving public transport accessibility for people with disability. The </w:t>
            </w:r>
            <w:r w:rsidRPr="007D14EE">
              <w:rPr>
                <w:i/>
                <w:iCs/>
              </w:rPr>
              <w:t>Disability Standards for Accessible Public Transport 2002</w:t>
            </w:r>
            <w:r w:rsidRPr="007D14EE">
              <w:t> (the Transport Standards) is required to be reviewed every five years. The final report on the second review and the Australian Government’s response was released on 10 July 2015. The Australian Government is continuing to progress the recommendations arising from the second</w:t>
            </w:r>
            <w:r w:rsidRPr="007D14EE">
              <w:rPr>
                <w:color w:val="1F497D"/>
              </w:rPr>
              <w:t xml:space="preserve"> </w:t>
            </w:r>
            <w:r w:rsidRPr="007D14EE">
              <w:t>Transport Standards review.</w:t>
            </w:r>
          </w:p>
        </w:tc>
      </w:tr>
      <w:tr w:rsidR="0034250D" w:rsidRPr="00CA0933" w14:paraId="3EB64474" w14:textId="77777777" w:rsidTr="009A0ED5">
        <w:trPr>
          <w:cantSplit/>
          <w:jc w:val="center"/>
        </w:trPr>
        <w:tc>
          <w:tcPr>
            <w:tcW w:w="1910" w:type="dxa"/>
          </w:tcPr>
          <w:p w14:paraId="7B3B257F" w14:textId="77777777" w:rsidR="0034250D" w:rsidRPr="00B864C8" w:rsidRDefault="0034250D" w:rsidP="00B864C8">
            <w:pPr>
              <w:pStyle w:val="tabletext"/>
              <w:rPr>
                <w:b/>
              </w:rPr>
            </w:pPr>
            <w:r w:rsidRPr="00B864C8">
              <w:rPr>
                <w:b/>
              </w:rPr>
              <w:t>New South Wales</w:t>
            </w:r>
          </w:p>
        </w:tc>
        <w:tc>
          <w:tcPr>
            <w:tcW w:w="0" w:type="auto"/>
          </w:tcPr>
          <w:p w14:paraId="271A803C" w14:textId="77777777" w:rsidR="0034250D" w:rsidRPr="00DC72ED" w:rsidRDefault="0034250D" w:rsidP="00B864C8">
            <w:pPr>
              <w:pStyle w:val="tabletext"/>
            </w:pPr>
            <w:r w:rsidRPr="00DC72ED">
              <w:t xml:space="preserve">Building </w:t>
            </w:r>
            <w:r w:rsidRPr="00DC72ED">
              <w:rPr>
                <w:bCs/>
              </w:rPr>
              <w:t>liveable communities is a focus area of the NSW Disability Inclusion Plan</w:t>
            </w:r>
            <w:r w:rsidR="00B80BC5">
              <w:rPr>
                <w:bCs/>
              </w:rPr>
              <w:t xml:space="preserve">. </w:t>
            </w:r>
            <w:r w:rsidRPr="00DC72ED">
              <w:rPr>
                <w:bCs/>
              </w:rPr>
              <w:t>The aim is to work with community partners to increase opportunities for participation and create a sense of belonging and safety for people with disability. Specific actions include a $4</w:t>
            </w:r>
            <w:r w:rsidR="006661CE">
              <w:rPr>
                <w:bCs/>
              </w:rPr>
              <w:t> </w:t>
            </w:r>
            <w:r w:rsidRPr="00DC72ED">
              <w:rPr>
                <w:bCs/>
              </w:rPr>
              <w:t>million Liveable Communities grant program, now in its second year</w:t>
            </w:r>
            <w:r w:rsidR="00B80BC5">
              <w:rPr>
                <w:bCs/>
              </w:rPr>
              <w:t xml:space="preserve">. </w:t>
            </w:r>
            <w:r w:rsidRPr="00DC72ED">
              <w:rPr>
                <w:bCs/>
              </w:rPr>
              <w:t>This program will provide funding for innovative ideas that strengthen community access</w:t>
            </w:r>
            <w:r w:rsidR="000251DA">
              <w:rPr>
                <w:bCs/>
              </w:rPr>
              <w:t>,</w:t>
            </w:r>
            <w:r w:rsidRPr="00DC72ED">
              <w:rPr>
                <w:bCs/>
              </w:rPr>
              <w:t xml:space="preserve"> and the lessons learned from projects will be promoted and shared across the community.</w:t>
            </w:r>
          </w:p>
        </w:tc>
      </w:tr>
      <w:tr w:rsidR="0034250D" w:rsidRPr="00CA0933" w14:paraId="173D15F4" w14:textId="77777777" w:rsidTr="009A0ED5">
        <w:trPr>
          <w:cantSplit/>
          <w:jc w:val="center"/>
        </w:trPr>
        <w:tc>
          <w:tcPr>
            <w:tcW w:w="1910" w:type="dxa"/>
          </w:tcPr>
          <w:p w14:paraId="716CFAFE" w14:textId="77777777" w:rsidR="0034250D" w:rsidRPr="00B864C8" w:rsidRDefault="0034250D" w:rsidP="00B864C8">
            <w:pPr>
              <w:pStyle w:val="tabletext"/>
              <w:rPr>
                <w:b/>
              </w:rPr>
            </w:pPr>
            <w:r w:rsidRPr="00B864C8">
              <w:rPr>
                <w:b/>
              </w:rPr>
              <w:t>Queensland</w:t>
            </w:r>
          </w:p>
        </w:tc>
        <w:tc>
          <w:tcPr>
            <w:tcW w:w="0" w:type="auto"/>
          </w:tcPr>
          <w:p w14:paraId="7CE5CED7" w14:textId="77777777" w:rsidR="0034250D" w:rsidRPr="00DC72ED" w:rsidRDefault="0034250D" w:rsidP="00B864C8">
            <w:pPr>
              <w:pStyle w:val="tabletext"/>
            </w:pPr>
            <w:r w:rsidRPr="00DC72ED">
              <w:rPr>
                <w:bCs/>
                <w:i/>
                <w:iCs/>
                <w:spacing w:val="5"/>
              </w:rPr>
              <w:t>Disability Action Plan</w:t>
            </w:r>
            <w:r w:rsidR="00C919CA">
              <w:t>—</w:t>
            </w:r>
            <w:r w:rsidRPr="00DC72ED">
              <w:rPr>
                <w:bCs/>
                <w:i/>
                <w:iCs/>
                <w:spacing w:val="5"/>
              </w:rPr>
              <w:t>Improving Access to</w:t>
            </w:r>
            <w:r w:rsidR="00355514">
              <w:rPr>
                <w:bCs/>
                <w:i/>
                <w:iCs/>
                <w:spacing w:val="5"/>
              </w:rPr>
              <w:t> </w:t>
            </w:r>
            <w:r w:rsidRPr="00DC72ED">
              <w:rPr>
                <w:bCs/>
                <w:i/>
                <w:iCs/>
                <w:spacing w:val="5"/>
              </w:rPr>
              <w:t>2017</w:t>
            </w:r>
            <w:r w:rsidRPr="00DC72ED">
              <w:rPr>
                <w:bCs/>
                <w:spacing w:val="5"/>
              </w:rPr>
              <w:t xml:space="preserve"> will assist people with disability to participate in community life by improving the accessibility of the passenger transport network in Queensland.</w:t>
            </w:r>
          </w:p>
        </w:tc>
      </w:tr>
      <w:tr w:rsidR="0034250D" w:rsidRPr="00CA0933" w14:paraId="50572C9E" w14:textId="77777777" w:rsidTr="00B864C8">
        <w:trPr>
          <w:cantSplit/>
          <w:trHeight w:val="584"/>
          <w:jc w:val="center"/>
        </w:trPr>
        <w:tc>
          <w:tcPr>
            <w:tcW w:w="14394" w:type="dxa"/>
            <w:gridSpan w:val="2"/>
            <w:shd w:val="clear" w:color="auto" w:fill="C6D9F1" w:themeFill="text2" w:themeFillTint="33"/>
            <w:vAlign w:val="center"/>
          </w:tcPr>
          <w:p w14:paraId="1D7FF142" w14:textId="77777777" w:rsidR="0034250D" w:rsidRPr="00B864C8" w:rsidRDefault="0034250D" w:rsidP="00B864C8">
            <w:pPr>
              <w:pStyle w:val="Tableheader"/>
            </w:pPr>
            <w:r w:rsidRPr="00B864C8">
              <w:rPr>
                <w:sz w:val="24"/>
                <w:szCs w:val="24"/>
              </w:rPr>
              <w:t>Outcome 2: Rights protection, justice and legislation</w:t>
            </w:r>
          </w:p>
        </w:tc>
      </w:tr>
      <w:tr w:rsidR="0034250D" w:rsidRPr="00DC72ED" w14:paraId="5F75B7F7" w14:textId="77777777" w:rsidTr="009A0ED5">
        <w:trPr>
          <w:cantSplit/>
          <w:jc w:val="center"/>
        </w:trPr>
        <w:tc>
          <w:tcPr>
            <w:tcW w:w="1910" w:type="dxa"/>
          </w:tcPr>
          <w:p w14:paraId="3B5799B7" w14:textId="77777777" w:rsidR="0034250D" w:rsidRPr="00B864C8" w:rsidRDefault="0034250D" w:rsidP="00E967EC">
            <w:pPr>
              <w:spacing w:line="288" w:lineRule="auto"/>
              <w:rPr>
                <w:rFonts w:cs="Arial"/>
                <w:b/>
                <w:sz w:val="20"/>
                <w:szCs w:val="20"/>
              </w:rPr>
            </w:pPr>
            <w:r w:rsidRPr="00B864C8">
              <w:rPr>
                <w:rFonts w:cs="Arial"/>
                <w:b/>
                <w:sz w:val="20"/>
                <w:szCs w:val="20"/>
              </w:rPr>
              <w:t xml:space="preserve">Commonwealth </w:t>
            </w:r>
          </w:p>
        </w:tc>
        <w:tc>
          <w:tcPr>
            <w:tcW w:w="0" w:type="auto"/>
          </w:tcPr>
          <w:p w14:paraId="2AB0E609" w14:textId="4C1F5ED2" w:rsidR="0034250D" w:rsidRPr="00DC72ED" w:rsidRDefault="0034250D" w:rsidP="00B864C8">
            <w:pPr>
              <w:pStyle w:val="tabletext"/>
            </w:pPr>
            <w:r w:rsidRPr="00DC72ED">
              <w:t xml:space="preserve">The </w:t>
            </w:r>
            <w:r w:rsidRPr="00DC72ED">
              <w:rPr>
                <w:i/>
              </w:rPr>
              <w:t>National Plan to Reduce Violence against Women and their Children</w:t>
            </w:r>
            <w:r w:rsidR="00355514">
              <w:rPr>
                <w:i/>
              </w:rPr>
              <w:t> </w:t>
            </w:r>
            <w:r w:rsidRPr="00DC72ED">
              <w:rPr>
                <w:i/>
              </w:rPr>
              <w:t>2010</w:t>
            </w:r>
            <w:r w:rsidR="00E064C8">
              <w:rPr>
                <w:i/>
              </w:rPr>
              <w:t>–</w:t>
            </w:r>
            <w:r w:rsidRPr="00DC72ED">
              <w:rPr>
                <w:i/>
              </w:rPr>
              <w:t>2022</w:t>
            </w:r>
            <w:r w:rsidRPr="00DC72ED">
              <w:t xml:space="preserve"> will help to better identify, support and respond to women with disability experiencing, or at risk of, violence</w:t>
            </w:r>
            <w:r w:rsidR="00B80BC5">
              <w:t xml:space="preserve">. </w:t>
            </w:r>
            <w:r w:rsidRPr="00DC72ED">
              <w:t>The third action plan is anticipated to be available late</w:t>
            </w:r>
            <w:r w:rsidR="006661CE">
              <w:t> </w:t>
            </w:r>
            <w:r w:rsidRPr="00DC72ED">
              <w:t>2016</w:t>
            </w:r>
            <w:r w:rsidR="00B80BC5">
              <w:t xml:space="preserve">. </w:t>
            </w:r>
          </w:p>
        </w:tc>
      </w:tr>
      <w:tr w:rsidR="0034250D" w:rsidRPr="00DC72ED" w14:paraId="1A0DA86A" w14:textId="77777777" w:rsidTr="009A0ED5">
        <w:trPr>
          <w:cantSplit/>
          <w:jc w:val="center"/>
        </w:trPr>
        <w:tc>
          <w:tcPr>
            <w:tcW w:w="1910" w:type="dxa"/>
          </w:tcPr>
          <w:p w14:paraId="421F709F" w14:textId="77777777" w:rsidR="0034250D" w:rsidRPr="00B864C8" w:rsidRDefault="0034250D" w:rsidP="00E967EC">
            <w:pPr>
              <w:spacing w:line="288" w:lineRule="auto"/>
              <w:rPr>
                <w:rFonts w:cs="Arial"/>
                <w:b/>
                <w:sz w:val="20"/>
                <w:szCs w:val="20"/>
              </w:rPr>
            </w:pPr>
            <w:r w:rsidRPr="00B864C8">
              <w:rPr>
                <w:rFonts w:cs="Arial"/>
                <w:b/>
                <w:sz w:val="20"/>
                <w:szCs w:val="20"/>
              </w:rPr>
              <w:t>South Australia</w:t>
            </w:r>
          </w:p>
        </w:tc>
        <w:tc>
          <w:tcPr>
            <w:tcW w:w="0" w:type="auto"/>
          </w:tcPr>
          <w:p w14:paraId="4B306132" w14:textId="6A858025" w:rsidR="0034250D" w:rsidRPr="00DC72ED" w:rsidRDefault="0034250D" w:rsidP="00B864C8">
            <w:pPr>
              <w:pStyle w:val="tabletext"/>
              <w:rPr>
                <w:bCs/>
              </w:rPr>
            </w:pPr>
            <w:r w:rsidRPr="00DC72ED">
              <w:rPr>
                <w:bCs/>
              </w:rPr>
              <w:t>The South Australian Government is currently progressing wide</w:t>
            </w:r>
            <w:r w:rsidR="00070170">
              <w:rPr>
                <w:bCs/>
              </w:rPr>
              <w:noBreakHyphen/>
            </w:r>
            <w:r w:rsidRPr="00DC72ED">
              <w:rPr>
                <w:bCs/>
              </w:rPr>
              <w:t>ranging reforms to its justice system to ensure it is accessible and responsive to the needs of people with disability</w:t>
            </w:r>
            <w:r w:rsidR="00B80BC5">
              <w:rPr>
                <w:bCs/>
              </w:rPr>
              <w:t xml:space="preserve">. </w:t>
            </w:r>
            <w:r w:rsidRPr="00DC72ED">
              <w:rPr>
                <w:bCs/>
              </w:rPr>
              <w:t xml:space="preserve">The </w:t>
            </w:r>
            <w:r w:rsidRPr="00DC72ED">
              <w:rPr>
                <w:bCs/>
                <w:i/>
                <w:iCs/>
              </w:rPr>
              <w:t>Disability Justice Plan</w:t>
            </w:r>
            <w:r w:rsidR="00355514">
              <w:rPr>
                <w:bCs/>
                <w:i/>
                <w:iCs/>
              </w:rPr>
              <w:t> </w:t>
            </w:r>
            <w:r w:rsidRPr="00DC72ED">
              <w:rPr>
                <w:bCs/>
                <w:i/>
                <w:iCs/>
              </w:rPr>
              <w:t>2014</w:t>
            </w:r>
            <w:r w:rsidR="00E064C8">
              <w:rPr>
                <w:bCs/>
                <w:i/>
                <w:iCs/>
              </w:rPr>
              <w:t>–</w:t>
            </w:r>
            <w:r w:rsidRPr="00DC72ED">
              <w:rPr>
                <w:bCs/>
                <w:i/>
                <w:iCs/>
              </w:rPr>
              <w:t>2017</w:t>
            </w:r>
            <w:r w:rsidRPr="00DC72ED">
              <w:rPr>
                <w:bCs/>
              </w:rPr>
              <w:t xml:space="preserve"> adopts a comprehensive approach that brings together legislative, cultural, operational and training changes</w:t>
            </w:r>
            <w:r w:rsidR="00B80BC5">
              <w:rPr>
                <w:bCs/>
              </w:rPr>
              <w:t xml:space="preserve">. </w:t>
            </w:r>
          </w:p>
        </w:tc>
      </w:tr>
      <w:tr w:rsidR="0034250D" w:rsidRPr="00DC72ED" w14:paraId="26E21123" w14:textId="77777777" w:rsidTr="009A0ED5">
        <w:trPr>
          <w:cantSplit/>
          <w:jc w:val="center"/>
        </w:trPr>
        <w:tc>
          <w:tcPr>
            <w:tcW w:w="1910" w:type="dxa"/>
          </w:tcPr>
          <w:p w14:paraId="1902978B" w14:textId="77777777" w:rsidR="0034250D" w:rsidRPr="00B864C8" w:rsidRDefault="0034250D" w:rsidP="00E967EC">
            <w:pPr>
              <w:spacing w:line="288" w:lineRule="auto"/>
              <w:rPr>
                <w:rFonts w:cs="Arial"/>
                <w:b/>
                <w:sz w:val="20"/>
                <w:szCs w:val="20"/>
              </w:rPr>
            </w:pPr>
            <w:r w:rsidRPr="00B864C8">
              <w:rPr>
                <w:rFonts w:cs="Arial"/>
                <w:b/>
                <w:sz w:val="20"/>
                <w:szCs w:val="20"/>
              </w:rPr>
              <w:t>Australian Capital Territory</w:t>
            </w:r>
          </w:p>
        </w:tc>
        <w:tc>
          <w:tcPr>
            <w:tcW w:w="0" w:type="auto"/>
          </w:tcPr>
          <w:p w14:paraId="137C6958" w14:textId="77777777" w:rsidR="0034250D" w:rsidRPr="00DC72ED" w:rsidRDefault="0034250D" w:rsidP="00B864C8">
            <w:pPr>
              <w:pStyle w:val="tabletext"/>
            </w:pPr>
            <w:r w:rsidRPr="00DC72ED">
              <w:rPr>
                <w:bCs/>
              </w:rPr>
              <w:t>A Crisis Services Scheme has been established to ensure women with disability escaping domestic violence and sexual assault can access temporary, safe accommodation with daily personal care or support services.</w:t>
            </w:r>
          </w:p>
        </w:tc>
      </w:tr>
      <w:tr w:rsidR="0013275D" w:rsidRPr="00DC72ED" w14:paraId="7BBACD58" w14:textId="77777777" w:rsidTr="009A0ED5">
        <w:trPr>
          <w:cantSplit/>
          <w:jc w:val="center"/>
        </w:trPr>
        <w:tc>
          <w:tcPr>
            <w:tcW w:w="1910" w:type="dxa"/>
          </w:tcPr>
          <w:p w14:paraId="49B84015" w14:textId="77777777" w:rsidR="0013275D" w:rsidRPr="00B864C8" w:rsidRDefault="0013275D" w:rsidP="00E967EC">
            <w:pPr>
              <w:spacing w:line="288" w:lineRule="auto"/>
              <w:rPr>
                <w:rFonts w:cs="Arial"/>
                <w:b/>
                <w:sz w:val="20"/>
                <w:szCs w:val="20"/>
              </w:rPr>
            </w:pPr>
            <w:r w:rsidRPr="00B864C8">
              <w:rPr>
                <w:rFonts w:cs="Arial"/>
                <w:b/>
                <w:sz w:val="20"/>
                <w:szCs w:val="20"/>
              </w:rPr>
              <w:t>Victoria</w:t>
            </w:r>
          </w:p>
        </w:tc>
        <w:tc>
          <w:tcPr>
            <w:tcW w:w="0" w:type="auto"/>
          </w:tcPr>
          <w:p w14:paraId="3C7F53B3" w14:textId="77777777" w:rsidR="0013275D" w:rsidRPr="00DC72ED" w:rsidRDefault="0013275D" w:rsidP="00B864C8">
            <w:pPr>
              <w:pStyle w:val="tabletext"/>
              <w:rPr>
                <w:bCs/>
              </w:rPr>
            </w:pPr>
            <w:r>
              <w:t>The Victorian Government is progressing reforms to ensure that there are strong safeguards for people with disability, drawing on the lessons from of a range of recent inquiries. As part of its response to the recommendations of the Royal Commission into Family Violence, Victoria is working to ensure groups that are particularly vulnerable, such as people with a disability, are better protected at times of heightened risk and that they have the necessary support in starting a new life without family violence.</w:t>
            </w:r>
          </w:p>
        </w:tc>
      </w:tr>
      <w:tr w:rsidR="0034250D" w:rsidRPr="00CA0933" w14:paraId="58A3CFC4" w14:textId="77777777" w:rsidTr="00B864C8">
        <w:trPr>
          <w:cantSplit/>
          <w:trHeight w:val="584"/>
          <w:jc w:val="center"/>
        </w:trPr>
        <w:tc>
          <w:tcPr>
            <w:tcW w:w="14394" w:type="dxa"/>
            <w:gridSpan w:val="2"/>
            <w:shd w:val="clear" w:color="auto" w:fill="C6D9F1" w:themeFill="text2" w:themeFillTint="33"/>
            <w:vAlign w:val="center"/>
          </w:tcPr>
          <w:p w14:paraId="4864A892" w14:textId="77777777" w:rsidR="0034250D" w:rsidRPr="00B864C8" w:rsidRDefault="0034250D" w:rsidP="00B864C8">
            <w:pPr>
              <w:pStyle w:val="Tableheader"/>
            </w:pPr>
            <w:r w:rsidRPr="00B864C8">
              <w:rPr>
                <w:sz w:val="24"/>
                <w:szCs w:val="24"/>
              </w:rPr>
              <w:t>Outcome 3: Economic security</w:t>
            </w:r>
          </w:p>
        </w:tc>
      </w:tr>
      <w:tr w:rsidR="0034250D" w:rsidRPr="00DC72ED" w14:paraId="3A1FA2DB" w14:textId="77777777" w:rsidTr="009A0ED5">
        <w:trPr>
          <w:cantSplit/>
          <w:jc w:val="center"/>
        </w:trPr>
        <w:tc>
          <w:tcPr>
            <w:tcW w:w="1910" w:type="dxa"/>
          </w:tcPr>
          <w:p w14:paraId="1F666D2B" w14:textId="77777777" w:rsidR="0034250D" w:rsidRPr="00B864C8" w:rsidRDefault="0034250D" w:rsidP="00E967EC">
            <w:pPr>
              <w:spacing w:line="288" w:lineRule="auto"/>
              <w:rPr>
                <w:rFonts w:cs="Arial"/>
                <w:b/>
                <w:sz w:val="20"/>
                <w:szCs w:val="20"/>
              </w:rPr>
            </w:pPr>
            <w:r w:rsidRPr="00B864C8">
              <w:rPr>
                <w:rFonts w:cs="Arial"/>
                <w:b/>
                <w:sz w:val="20"/>
                <w:szCs w:val="20"/>
              </w:rPr>
              <w:t xml:space="preserve">Commonwealth </w:t>
            </w:r>
          </w:p>
          <w:p w14:paraId="3776D1BB" w14:textId="77777777" w:rsidR="0034250D" w:rsidRPr="00B864C8" w:rsidRDefault="0034250D" w:rsidP="00E967EC">
            <w:pPr>
              <w:spacing w:line="288" w:lineRule="auto"/>
              <w:rPr>
                <w:rFonts w:cs="Arial"/>
                <w:b/>
                <w:sz w:val="20"/>
                <w:szCs w:val="20"/>
              </w:rPr>
            </w:pPr>
          </w:p>
        </w:tc>
        <w:tc>
          <w:tcPr>
            <w:tcW w:w="0" w:type="auto"/>
          </w:tcPr>
          <w:p w14:paraId="6458B4DE" w14:textId="77777777" w:rsidR="0034250D" w:rsidRPr="00DC72ED" w:rsidRDefault="0034250D" w:rsidP="00B864C8">
            <w:pPr>
              <w:pStyle w:val="tabletext"/>
            </w:pPr>
            <w:r w:rsidRPr="00DC72ED">
              <w:t>The Australian Human Rights Commission’s national inquiry into employment discrimination will assist the Government to address obstacles to employment for vulnerable Australians, including people with disability</w:t>
            </w:r>
            <w:r w:rsidR="00B80BC5">
              <w:t xml:space="preserve">. </w:t>
            </w:r>
            <w:r w:rsidR="00F51B32" w:rsidRPr="00741F5C">
              <w:t xml:space="preserve">On 2 May 2016, the Commission released its findings in </w:t>
            </w:r>
            <w:r w:rsidR="00F51B32" w:rsidRPr="00741F5C">
              <w:rPr>
                <w:i/>
              </w:rPr>
              <w:t>Willing to Work: National Inquiry into Employment Discrimination against Older Australians and Australians with Disability</w:t>
            </w:r>
            <w:r w:rsidR="00F51B32" w:rsidRPr="00741F5C">
              <w:t>. The Australian Government is considering the Commission’s findings and recommendations.</w:t>
            </w:r>
          </w:p>
        </w:tc>
      </w:tr>
      <w:tr w:rsidR="0034250D" w:rsidRPr="00DC72ED" w14:paraId="108AC7A4" w14:textId="77777777" w:rsidTr="009A0ED5">
        <w:trPr>
          <w:cantSplit/>
          <w:jc w:val="center"/>
        </w:trPr>
        <w:tc>
          <w:tcPr>
            <w:tcW w:w="1910" w:type="dxa"/>
          </w:tcPr>
          <w:p w14:paraId="6AB78F36" w14:textId="77777777" w:rsidR="0034250D" w:rsidRPr="00B864C8" w:rsidRDefault="0034250D" w:rsidP="00E967EC">
            <w:pPr>
              <w:spacing w:line="288" w:lineRule="auto"/>
              <w:rPr>
                <w:rFonts w:cs="Arial"/>
                <w:b/>
                <w:sz w:val="20"/>
                <w:szCs w:val="20"/>
              </w:rPr>
            </w:pPr>
            <w:r w:rsidRPr="00B864C8">
              <w:rPr>
                <w:rFonts w:cs="Arial"/>
                <w:b/>
                <w:sz w:val="20"/>
                <w:szCs w:val="20"/>
              </w:rPr>
              <w:t>Western Australia</w:t>
            </w:r>
          </w:p>
        </w:tc>
        <w:tc>
          <w:tcPr>
            <w:tcW w:w="0" w:type="auto"/>
          </w:tcPr>
          <w:p w14:paraId="1EFDFACA" w14:textId="77777777" w:rsidR="0034250D" w:rsidRPr="00DC72ED" w:rsidRDefault="0034250D" w:rsidP="00B864C8">
            <w:pPr>
              <w:pStyle w:val="tabletext"/>
            </w:pPr>
            <w:r>
              <w:t xml:space="preserve">The </w:t>
            </w:r>
            <w:r w:rsidRPr="008C32D0">
              <w:t>Enable Southwest Inc.</w:t>
            </w:r>
            <w:r w:rsidR="00C919CA">
              <w:t>—</w:t>
            </w:r>
            <w:r w:rsidRPr="008C32D0">
              <w:t>Jumpstart program offers people with disability the opportunity to develop their skills, hobbies or abilities into a micro</w:t>
            </w:r>
            <w:r w:rsidR="00070170">
              <w:noBreakHyphen/>
            </w:r>
            <w:r w:rsidRPr="008C32D0">
              <w:t>enterprise or small business. The program will act as a business incubator and is involved holistically with the client from idea/concept stage through to the delivery of the product or service</w:t>
            </w:r>
          </w:p>
        </w:tc>
      </w:tr>
      <w:tr w:rsidR="0034250D" w:rsidRPr="00DC72ED" w14:paraId="0CE1992E" w14:textId="77777777" w:rsidTr="009A0ED5">
        <w:trPr>
          <w:cantSplit/>
          <w:jc w:val="center"/>
        </w:trPr>
        <w:tc>
          <w:tcPr>
            <w:tcW w:w="1910" w:type="dxa"/>
          </w:tcPr>
          <w:p w14:paraId="37199128" w14:textId="77777777" w:rsidR="0034250D" w:rsidRPr="00B864C8" w:rsidRDefault="0034250D" w:rsidP="00E967EC">
            <w:pPr>
              <w:spacing w:line="288" w:lineRule="auto"/>
              <w:rPr>
                <w:rFonts w:cs="Arial"/>
                <w:b/>
                <w:sz w:val="20"/>
                <w:szCs w:val="20"/>
              </w:rPr>
            </w:pPr>
            <w:r w:rsidRPr="00B864C8">
              <w:rPr>
                <w:rFonts w:cs="Arial"/>
                <w:b/>
                <w:sz w:val="20"/>
                <w:szCs w:val="20"/>
              </w:rPr>
              <w:t>Australian Capital Territory</w:t>
            </w:r>
          </w:p>
        </w:tc>
        <w:tc>
          <w:tcPr>
            <w:tcW w:w="0" w:type="auto"/>
          </w:tcPr>
          <w:p w14:paraId="6AE2764F" w14:textId="77777777" w:rsidR="0034250D" w:rsidRPr="00DC72ED" w:rsidRDefault="0034250D" w:rsidP="00B864C8">
            <w:pPr>
              <w:pStyle w:val="tabletext"/>
            </w:pPr>
            <w:r w:rsidRPr="00DC72ED">
              <w:t xml:space="preserve">The ACT Government is </w:t>
            </w:r>
            <w:r w:rsidRPr="00DC72ED">
              <w:rPr>
                <w:bCs/>
              </w:rPr>
              <w:t>improving economic security for people with disability through employment opportunities, including the nine social enterprises and 44</w:t>
            </w:r>
            <w:r w:rsidR="006661CE">
              <w:rPr>
                <w:bCs/>
              </w:rPr>
              <w:t> </w:t>
            </w:r>
            <w:r w:rsidRPr="00DC72ED">
              <w:rPr>
                <w:bCs/>
              </w:rPr>
              <w:t>income streams that have been established since</w:t>
            </w:r>
            <w:r w:rsidR="00355514">
              <w:rPr>
                <w:bCs/>
              </w:rPr>
              <w:t> </w:t>
            </w:r>
            <w:r w:rsidRPr="00DC72ED">
              <w:rPr>
                <w:bCs/>
              </w:rPr>
              <w:t>2009 for people with disability, and through innovative accommodation assistance</w:t>
            </w:r>
            <w:r w:rsidR="00B80BC5">
              <w:rPr>
                <w:bCs/>
              </w:rPr>
              <w:t xml:space="preserve">. </w:t>
            </w:r>
            <w:r w:rsidRPr="00DC72ED">
              <w:rPr>
                <w:bCs/>
              </w:rPr>
              <w:t xml:space="preserve">The </w:t>
            </w:r>
            <w:r w:rsidRPr="00D66986">
              <w:rPr>
                <w:bCs/>
                <w:iCs/>
              </w:rPr>
              <w:t>Innovative Housing Unit</w:t>
            </w:r>
            <w:r w:rsidRPr="00DC72ED">
              <w:rPr>
                <w:bCs/>
              </w:rPr>
              <w:t xml:space="preserve"> (IHU</w:t>
            </w:r>
            <w:r>
              <w:rPr>
                <w:bCs/>
              </w:rPr>
              <w:t>)</w:t>
            </w:r>
            <w:r w:rsidRPr="00B435CF">
              <w:t xml:space="preserve"> </w:t>
            </w:r>
            <w:r w:rsidRPr="008D7A1B">
              <w:rPr>
                <w:bCs/>
              </w:rPr>
              <w:t>assists individuals and community members to progress their ideas and plans for innovative accommodation ideas</w:t>
            </w:r>
            <w:r w:rsidRPr="00DC72ED">
              <w:rPr>
                <w:bCs/>
              </w:rPr>
              <w:t>.</w:t>
            </w:r>
          </w:p>
        </w:tc>
      </w:tr>
      <w:tr w:rsidR="0034250D" w:rsidRPr="00DC72ED" w14:paraId="0449BAFC" w14:textId="77777777" w:rsidTr="009A0ED5">
        <w:trPr>
          <w:cantSplit/>
          <w:jc w:val="center"/>
        </w:trPr>
        <w:tc>
          <w:tcPr>
            <w:tcW w:w="1910" w:type="dxa"/>
          </w:tcPr>
          <w:p w14:paraId="45BE4384" w14:textId="77777777" w:rsidR="0034250D" w:rsidRPr="00B864C8" w:rsidRDefault="0034250D" w:rsidP="00E967EC">
            <w:pPr>
              <w:spacing w:line="288" w:lineRule="auto"/>
              <w:rPr>
                <w:rFonts w:cs="Arial"/>
                <w:b/>
                <w:sz w:val="20"/>
                <w:szCs w:val="20"/>
              </w:rPr>
            </w:pPr>
            <w:r w:rsidRPr="00B864C8">
              <w:rPr>
                <w:rFonts w:cs="Arial"/>
                <w:b/>
                <w:sz w:val="20"/>
                <w:szCs w:val="20"/>
              </w:rPr>
              <w:t>Victoria</w:t>
            </w:r>
            <w:bookmarkStart w:id="69" w:name="_GoBack"/>
            <w:bookmarkEnd w:id="69"/>
          </w:p>
        </w:tc>
        <w:tc>
          <w:tcPr>
            <w:tcW w:w="0" w:type="auto"/>
          </w:tcPr>
          <w:p w14:paraId="2F30F592" w14:textId="1E91EDD3" w:rsidR="0034250D" w:rsidRPr="00DC72ED" w:rsidRDefault="0034250D" w:rsidP="00B864C8">
            <w:pPr>
              <w:pStyle w:val="tabletext"/>
            </w:pPr>
            <w:r w:rsidRPr="006A564A">
              <w:t>As part of the State Disability Action Plan</w:t>
            </w:r>
            <w:r w:rsidR="00355514">
              <w:t> </w:t>
            </w:r>
            <w:r w:rsidRPr="006A564A">
              <w:t>2017</w:t>
            </w:r>
            <w:r w:rsidR="00E064C8">
              <w:t>–</w:t>
            </w:r>
            <w:r w:rsidRPr="006A564A">
              <w:t>2020, a specific Economic Participation and Inclusion agenda will be included. The agenda will look at not only supporting people with a disability into employment, but also look at how people with a disability can move up and across the workforce, to increase overall economic participation and inclusion. A key focus will be on the engagement of non</w:t>
            </w:r>
            <w:r w:rsidR="00D278C2">
              <w:noBreakHyphen/>
            </w:r>
            <w:r w:rsidRPr="006A564A">
              <w:t>government sectors in providing economic opportunity f</w:t>
            </w:r>
            <w:r>
              <w:t xml:space="preserve">or Victorians with a disability. </w:t>
            </w:r>
            <w:r w:rsidRPr="006A564A">
              <w:t>The government will look at its role as employer and how it might use it</w:t>
            </w:r>
            <w:r w:rsidR="007162A0">
              <w:t>s</w:t>
            </w:r>
            <w:r w:rsidRPr="006A564A">
              <w:t xml:space="preserve"> procurement leverage to support economic outcomes as well.</w:t>
            </w:r>
          </w:p>
        </w:tc>
      </w:tr>
      <w:tr w:rsidR="0034250D" w:rsidRPr="002F0F26" w14:paraId="0A0036DA" w14:textId="77777777" w:rsidTr="00B864C8">
        <w:trPr>
          <w:cantSplit/>
          <w:trHeight w:val="584"/>
          <w:jc w:val="center"/>
        </w:trPr>
        <w:tc>
          <w:tcPr>
            <w:tcW w:w="14394" w:type="dxa"/>
            <w:gridSpan w:val="2"/>
            <w:shd w:val="clear" w:color="auto" w:fill="C6D9F1" w:themeFill="text2" w:themeFillTint="33"/>
            <w:vAlign w:val="center"/>
          </w:tcPr>
          <w:p w14:paraId="1B96F9F7" w14:textId="77777777" w:rsidR="0034250D" w:rsidRPr="00B864C8" w:rsidRDefault="0034250D" w:rsidP="00B864C8">
            <w:pPr>
              <w:pStyle w:val="Tableheader"/>
              <w:rPr>
                <w:b w:val="0"/>
              </w:rPr>
            </w:pPr>
            <w:r w:rsidRPr="00B864C8">
              <w:rPr>
                <w:sz w:val="24"/>
                <w:szCs w:val="24"/>
              </w:rPr>
              <w:t>Outcome 4: Personal and community support</w:t>
            </w:r>
          </w:p>
        </w:tc>
      </w:tr>
      <w:tr w:rsidR="0034250D" w:rsidRPr="00DC72ED" w14:paraId="6ABAFD6D" w14:textId="77777777" w:rsidTr="009A0ED5">
        <w:trPr>
          <w:cantSplit/>
          <w:jc w:val="center"/>
        </w:trPr>
        <w:tc>
          <w:tcPr>
            <w:tcW w:w="1910" w:type="dxa"/>
          </w:tcPr>
          <w:p w14:paraId="4544EC90" w14:textId="77777777" w:rsidR="0034250D" w:rsidRPr="00B864C8" w:rsidRDefault="0034250D" w:rsidP="00E967EC">
            <w:pPr>
              <w:spacing w:line="288" w:lineRule="auto"/>
              <w:rPr>
                <w:rFonts w:cs="Arial"/>
                <w:b/>
                <w:sz w:val="20"/>
                <w:szCs w:val="20"/>
              </w:rPr>
            </w:pPr>
            <w:r w:rsidRPr="00B864C8">
              <w:rPr>
                <w:rFonts w:cs="Arial"/>
                <w:b/>
                <w:sz w:val="20"/>
                <w:szCs w:val="20"/>
              </w:rPr>
              <w:t xml:space="preserve">Commonwealth </w:t>
            </w:r>
          </w:p>
        </w:tc>
        <w:tc>
          <w:tcPr>
            <w:tcW w:w="0" w:type="auto"/>
          </w:tcPr>
          <w:p w14:paraId="00341FF7" w14:textId="77777777" w:rsidR="0034250D" w:rsidRPr="00DC72ED" w:rsidRDefault="0034250D" w:rsidP="00B864C8">
            <w:pPr>
              <w:pStyle w:val="tabletext"/>
            </w:pPr>
            <w:r w:rsidRPr="00DC72ED">
              <w:t xml:space="preserve">Develop and implement </w:t>
            </w:r>
            <w:r>
              <w:t>a</w:t>
            </w:r>
            <w:r w:rsidRPr="00DC72ED">
              <w:t xml:space="preserve"> N</w:t>
            </w:r>
            <w:r>
              <w:t xml:space="preserve">ational </w:t>
            </w:r>
            <w:r w:rsidRPr="00DC72ED">
              <w:t>D</w:t>
            </w:r>
            <w:r>
              <w:t xml:space="preserve">isability </w:t>
            </w:r>
            <w:r w:rsidRPr="00DC72ED">
              <w:t>I</w:t>
            </w:r>
            <w:r>
              <w:t xml:space="preserve">nsurance </w:t>
            </w:r>
            <w:r w:rsidRPr="00DC72ED">
              <w:t>S</w:t>
            </w:r>
            <w:r>
              <w:t>cheme</w:t>
            </w:r>
            <w:r w:rsidRPr="00DC72ED">
              <w:t xml:space="preserve"> </w:t>
            </w:r>
            <w:r>
              <w:t>to</w:t>
            </w:r>
            <w:r w:rsidRPr="00DC72ED">
              <w:t xml:space="preserve"> provide all Australians with reasonable and necessary support in the event of significant disability</w:t>
            </w:r>
            <w:r w:rsidR="00B80BC5">
              <w:t xml:space="preserve">. </w:t>
            </w:r>
            <w:r w:rsidR="00D76A08">
              <w:t>Commonwealth</w:t>
            </w:r>
            <w:r w:rsidRPr="00DC72ED">
              <w:t>, state and territory disability ministers and treasurers have responsibility for this action.</w:t>
            </w:r>
          </w:p>
        </w:tc>
      </w:tr>
      <w:tr w:rsidR="0034250D" w:rsidRPr="00DC72ED" w14:paraId="4E51487C" w14:textId="77777777" w:rsidTr="009A0ED5">
        <w:trPr>
          <w:cantSplit/>
          <w:jc w:val="center"/>
        </w:trPr>
        <w:tc>
          <w:tcPr>
            <w:tcW w:w="1910" w:type="dxa"/>
          </w:tcPr>
          <w:p w14:paraId="22992F5E" w14:textId="77777777" w:rsidR="0034250D" w:rsidRPr="00B864C8" w:rsidRDefault="0034250D" w:rsidP="00E967EC">
            <w:pPr>
              <w:spacing w:line="288" w:lineRule="auto"/>
              <w:rPr>
                <w:rFonts w:cs="Arial"/>
                <w:b/>
                <w:sz w:val="20"/>
                <w:szCs w:val="20"/>
              </w:rPr>
            </w:pPr>
            <w:r w:rsidRPr="00B864C8">
              <w:rPr>
                <w:rFonts w:cs="Arial"/>
                <w:b/>
                <w:sz w:val="20"/>
                <w:szCs w:val="20"/>
              </w:rPr>
              <w:t>New South Wales</w:t>
            </w:r>
          </w:p>
        </w:tc>
        <w:tc>
          <w:tcPr>
            <w:tcW w:w="0" w:type="auto"/>
          </w:tcPr>
          <w:p w14:paraId="69BAF92B" w14:textId="77777777" w:rsidR="005101A4" w:rsidRPr="00FF5C43" w:rsidRDefault="005101A4" w:rsidP="00B864C8">
            <w:pPr>
              <w:pStyle w:val="tabletext"/>
              <w:rPr>
                <w:color w:val="1F497D"/>
              </w:rPr>
            </w:pPr>
            <w:r>
              <w:t xml:space="preserve">Ability Links NSW supports </w:t>
            </w:r>
            <w:r w:rsidRPr="005101A4">
              <w:t>the ongoing reforms of the disability service system in NSW</w:t>
            </w:r>
            <w:r w:rsidR="00B80BC5">
              <w:t xml:space="preserve">. </w:t>
            </w:r>
            <w:r w:rsidR="005F7384">
              <w:t>‘</w:t>
            </w:r>
            <w:r>
              <w:t>Linkers</w:t>
            </w:r>
            <w:r w:rsidR="005F7384">
              <w:t>’</w:t>
            </w:r>
            <w:r>
              <w:t xml:space="preserve"> create connections for people with disability that enable greater access to mainstream options and the broader community</w:t>
            </w:r>
            <w:r w:rsidR="00B80BC5">
              <w:t xml:space="preserve">. </w:t>
            </w:r>
            <w:r>
              <w:t>This includes 74</w:t>
            </w:r>
            <w:r w:rsidR="006661CE">
              <w:t> </w:t>
            </w:r>
            <w:r>
              <w:t xml:space="preserve">Aboriginal </w:t>
            </w:r>
            <w:r w:rsidR="005F7384">
              <w:t xml:space="preserve">identified </w:t>
            </w:r>
            <w:r>
              <w:rPr>
                <w:color w:val="1F497D"/>
              </w:rPr>
              <w:t>L</w:t>
            </w:r>
            <w:r>
              <w:t xml:space="preserve">inkers </w:t>
            </w:r>
            <w:r w:rsidR="005F7384">
              <w:t xml:space="preserve">positions </w:t>
            </w:r>
            <w:r>
              <w:t xml:space="preserve">to strengthen connections with Aboriginal </w:t>
            </w:r>
            <w:r w:rsidR="00216772">
              <w:rPr>
                <w:snapToGrid w:val="0"/>
              </w:rPr>
              <w:t xml:space="preserve">and Torres Strait Islander </w:t>
            </w:r>
            <w:r>
              <w:t>communities across NSW.</w:t>
            </w:r>
          </w:p>
          <w:p w14:paraId="44F5E686" w14:textId="77777777" w:rsidR="005101A4" w:rsidRDefault="005101A4" w:rsidP="00B864C8">
            <w:pPr>
              <w:pStyle w:val="tabletext"/>
            </w:pPr>
            <w:r>
              <w:t>Linkers assist by working:</w:t>
            </w:r>
          </w:p>
          <w:p w14:paraId="28997ED8" w14:textId="77777777" w:rsidR="005101A4" w:rsidRDefault="00E3354B" w:rsidP="00B864C8">
            <w:pPr>
              <w:pStyle w:val="tabletext"/>
              <w:numPr>
                <w:ilvl w:val="0"/>
                <w:numId w:val="32"/>
              </w:numPr>
            </w:pPr>
            <w:r>
              <w:t>w</w:t>
            </w:r>
            <w:r w:rsidR="005101A4">
              <w:t>ith people with disability, their families and carers to identify their goals and work towards these by building on their strengths and connecting with their local communities</w:t>
            </w:r>
          </w:p>
          <w:p w14:paraId="23A3E7FB" w14:textId="77777777" w:rsidR="005101A4" w:rsidRDefault="00E3354B" w:rsidP="00B864C8">
            <w:pPr>
              <w:pStyle w:val="tabletext"/>
              <w:numPr>
                <w:ilvl w:val="0"/>
                <w:numId w:val="32"/>
              </w:numPr>
            </w:pPr>
            <w:proofErr w:type="gramStart"/>
            <w:r>
              <w:t>a</w:t>
            </w:r>
            <w:r w:rsidR="005101A4">
              <w:t>longside</w:t>
            </w:r>
            <w:proofErr w:type="gramEnd"/>
            <w:r w:rsidR="005101A4">
              <w:t xml:space="preserve"> community organisations, clubs and groups, businesses and mainstream services to support them to be inclusive of people with disability.</w:t>
            </w:r>
          </w:p>
          <w:p w14:paraId="620754E9" w14:textId="77777777" w:rsidR="0034250D" w:rsidRPr="00DC72ED" w:rsidRDefault="005101A4" w:rsidP="00B864C8">
            <w:pPr>
              <w:pStyle w:val="tabletext"/>
            </w:pPr>
            <w:r>
              <w:t xml:space="preserve">There are no formal assessments or referrals required to access support. </w:t>
            </w:r>
          </w:p>
        </w:tc>
      </w:tr>
      <w:tr w:rsidR="0034250D" w:rsidRPr="00DC72ED" w14:paraId="6C988605" w14:textId="77777777" w:rsidTr="009A0ED5">
        <w:trPr>
          <w:cantSplit/>
          <w:jc w:val="center"/>
        </w:trPr>
        <w:tc>
          <w:tcPr>
            <w:tcW w:w="1910" w:type="dxa"/>
          </w:tcPr>
          <w:p w14:paraId="1F568EB9" w14:textId="77777777" w:rsidR="0034250D" w:rsidRPr="00B864C8" w:rsidRDefault="0034250D" w:rsidP="00E967EC">
            <w:pPr>
              <w:spacing w:line="288" w:lineRule="auto"/>
              <w:rPr>
                <w:rFonts w:cs="Arial"/>
                <w:b/>
                <w:sz w:val="20"/>
                <w:szCs w:val="20"/>
              </w:rPr>
            </w:pPr>
            <w:r w:rsidRPr="00B864C8">
              <w:rPr>
                <w:rFonts w:cs="Arial"/>
                <w:b/>
                <w:sz w:val="20"/>
                <w:szCs w:val="20"/>
              </w:rPr>
              <w:t>South Australia</w:t>
            </w:r>
          </w:p>
        </w:tc>
        <w:tc>
          <w:tcPr>
            <w:tcW w:w="0" w:type="auto"/>
          </w:tcPr>
          <w:p w14:paraId="56AE023B" w14:textId="77777777" w:rsidR="0034250D" w:rsidRPr="00DC72ED" w:rsidRDefault="0034250D" w:rsidP="00B864C8">
            <w:pPr>
              <w:pStyle w:val="tabletext"/>
              <w:rPr>
                <w:bCs/>
              </w:rPr>
            </w:pPr>
            <w:r w:rsidRPr="00DC72ED">
              <w:rPr>
                <w:bCs/>
              </w:rPr>
              <w:t>The Human Rights and Person</w:t>
            </w:r>
            <w:r w:rsidR="00D278C2">
              <w:rPr>
                <w:bCs/>
              </w:rPr>
              <w:noBreakHyphen/>
            </w:r>
            <w:r w:rsidRPr="00DC72ED">
              <w:rPr>
                <w:bCs/>
              </w:rPr>
              <w:t>Centred Framework was launched in December</w:t>
            </w:r>
            <w:r w:rsidR="00355514">
              <w:rPr>
                <w:bCs/>
              </w:rPr>
              <w:t> </w:t>
            </w:r>
            <w:r w:rsidRPr="00DC72ED">
              <w:rPr>
                <w:bCs/>
              </w:rPr>
              <w:t>2015</w:t>
            </w:r>
            <w:r w:rsidR="00B80BC5">
              <w:rPr>
                <w:bCs/>
              </w:rPr>
              <w:t xml:space="preserve">. </w:t>
            </w:r>
            <w:r w:rsidRPr="00DC72ED">
              <w:rPr>
                <w:bCs/>
              </w:rPr>
              <w:t>Developed by the Person</w:t>
            </w:r>
            <w:r w:rsidR="00D278C2">
              <w:rPr>
                <w:bCs/>
              </w:rPr>
              <w:noBreakHyphen/>
            </w:r>
            <w:r w:rsidRPr="00DC72ED">
              <w:rPr>
                <w:bCs/>
              </w:rPr>
              <w:t>Centred Development Team in the Department for Communities and Social Inclusion, the Framework aims to enable people to make decisions and accomplish their aspirations by setting goals for themselves that are achieved through person</w:t>
            </w:r>
            <w:r w:rsidR="00D278C2">
              <w:rPr>
                <w:bCs/>
              </w:rPr>
              <w:noBreakHyphen/>
            </w:r>
            <w:r w:rsidRPr="00DC72ED">
              <w:rPr>
                <w:bCs/>
              </w:rPr>
              <w:t>centred planning and the provision of support in all facets of their lives.</w:t>
            </w:r>
          </w:p>
        </w:tc>
      </w:tr>
      <w:tr w:rsidR="0034250D" w:rsidRPr="002F0F26" w14:paraId="501F1FE0" w14:textId="77777777" w:rsidTr="00B864C8">
        <w:trPr>
          <w:cantSplit/>
          <w:trHeight w:val="584"/>
          <w:jc w:val="center"/>
        </w:trPr>
        <w:tc>
          <w:tcPr>
            <w:tcW w:w="14394" w:type="dxa"/>
            <w:gridSpan w:val="2"/>
            <w:shd w:val="clear" w:color="auto" w:fill="C6D9F1" w:themeFill="text2" w:themeFillTint="33"/>
            <w:vAlign w:val="center"/>
          </w:tcPr>
          <w:p w14:paraId="325A5FEF" w14:textId="77777777" w:rsidR="0034250D" w:rsidRPr="00B864C8" w:rsidRDefault="0034250D" w:rsidP="00B864C8">
            <w:pPr>
              <w:pStyle w:val="Tableheader"/>
              <w:rPr>
                <w:b w:val="0"/>
              </w:rPr>
            </w:pPr>
            <w:r w:rsidRPr="00B864C8">
              <w:rPr>
                <w:sz w:val="24"/>
                <w:szCs w:val="24"/>
              </w:rPr>
              <w:t>Outcome 5: Learning and skills</w:t>
            </w:r>
          </w:p>
        </w:tc>
      </w:tr>
      <w:tr w:rsidR="0034250D" w:rsidRPr="00DC72ED" w14:paraId="7EBA4A9C" w14:textId="77777777" w:rsidTr="009A0ED5">
        <w:trPr>
          <w:cantSplit/>
          <w:jc w:val="center"/>
        </w:trPr>
        <w:tc>
          <w:tcPr>
            <w:tcW w:w="1910" w:type="dxa"/>
          </w:tcPr>
          <w:p w14:paraId="5516BC3A" w14:textId="77777777" w:rsidR="0034250D" w:rsidRPr="00B864C8" w:rsidRDefault="0034250D" w:rsidP="00E967EC">
            <w:pPr>
              <w:spacing w:line="288" w:lineRule="auto"/>
              <w:rPr>
                <w:rFonts w:cs="Arial"/>
                <w:b/>
                <w:sz w:val="20"/>
                <w:szCs w:val="20"/>
              </w:rPr>
            </w:pPr>
            <w:r w:rsidRPr="00B864C8">
              <w:rPr>
                <w:rFonts w:cs="Arial"/>
                <w:b/>
                <w:sz w:val="20"/>
                <w:szCs w:val="20"/>
              </w:rPr>
              <w:t xml:space="preserve">Commonwealth </w:t>
            </w:r>
          </w:p>
        </w:tc>
        <w:tc>
          <w:tcPr>
            <w:tcW w:w="0" w:type="auto"/>
          </w:tcPr>
          <w:p w14:paraId="643FCD77" w14:textId="77777777" w:rsidR="0034250D" w:rsidRPr="00DC72ED" w:rsidRDefault="00D66986" w:rsidP="00DA0FEB">
            <w:pPr>
              <w:spacing w:line="288" w:lineRule="auto"/>
              <w:rPr>
                <w:rFonts w:cs="Arial"/>
                <w:sz w:val="20"/>
                <w:szCs w:val="20"/>
              </w:rPr>
            </w:pPr>
            <w:r>
              <w:rPr>
                <w:rFonts w:cs="Arial"/>
                <w:sz w:val="20"/>
                <w:szCs w:val="20"/>
              </w:rPr>
              <w:t>T</w:t>
            </w:r>
            <w:r w:rsidR="0034250D" w:rsidRPr="00DC72ED">
              <w:rPr>
                <w:rFonts w:cs="Arial"/>
                <w:sz w:val="20"/>
                <w:szCs w:val="20"/>
              </w:rPr>
              <w:t xml:space="preserve">he Inclusion Support </w:t>
            </w:r>
            <w:r w:rsidR="006A6AE7">
              <w:rPr>
                <w:rFonts w:cs="Arial"/>
                <w:sz w:val="20"/>
                <w:szCs w:val="20"/>
              </w:rPr>
              <w:t>P</w:t>
            </w:r>
            <w:r w:rsidR="0034250D" w:rsidRPr="00DC72ED">
              <w:rPr>
                <w:rFonts w:cs="Arial"/>
                <w:sz w:val="20"/>
                <w:szCs w:val="20"/>
              </w:rPr>
              <w:t>rogram</w:t>
            </w:r>
            <w:r>
              <w:rPr>
                <w:rFonts w:cs="Arial"/>
                <w:sz w:val="20"/>
                <w:szCs w:val="20"/>
              </w:rPr>
              <w:t>me (</w:t>
            </w:r>
            <w:r w:rsidR="00DA0FEB">
              <w:rPr>
                <w:rFonts w:cs="Arial"/>
                <w:sz w:val="20"/>
                <w:szCs w:val="20"/>
              </w:rPr>
              <w:t xml:space="preserve">ISP) </w:t>
            </w:r>
            <w:r w:rsidR="0034250D" w:rsidRPr="00DC72ED">
              <w:rPr>
                <w:rFonts w:cs="Arial"/>
                <w:sz w:val="20"/>
                <w:szCs w:val="20"/>
              </w:rPr>
              <w:t>assist</w:t>
            </w:r>
            <w:r>
              <w:rPr>
                <w:rFonts w:cs="Arial"/>
                <w:sz w:val="20"/>
                <w:szCs w:val="20"/>
              </w:rPr>
              <w:t>s</w:t>
            </w:r>
            <w:r w:rsidR="0034250D" w:rsidRPr="00DC72ED">
              <w:rPr>
                <w:rFonts w:cs="Arial"/>
                <w:sz w:val="20"/>
                <w:szCs w:val="20"/>
              </w:rPr>
              <w:t xml:space="preserve"> child care services to improve their capacity and capability to provide inclusive practices to include children with disability</w:t>
            </w:r>
            <w:r w:rsidR="00B80BC5">
              <w:rPr>
                <w:rFonts w:cs="Arial"/>
                <w:sz w:val="20"/>
                <w:szCs w:val="20"/>
              </w:rPr>
              <w:t xml:space="preserve">. </w:t>
            </w:r>
            <w:r w:rsidR="0034250D" w:rsidRPr="00DC72ED">
              <w:rPr>
                <w:rFonts w:cs="Arial"/>
                <w:sz w:val="20"/>
                <w:szCs w:val="20"/>
              </w:rPr>
              <w:t xml:space="preserve">Under </w:t>
            </w:r>
            <w:r w:rsidR="00DA0FEB">
              <w:rPr>
                <w:rFonts w:cs="Arial"/>
                <w:sz w:val="20"/>
                <w:szCs w:val="20"/>
              </w:rPr>
              <w:t>ISP</w:t>
            </w:r>
            <w:r w:rsidR="0034250D" w:rsidRPr="00DC72ED">
              <w:rPr>
                <w:rFonts w:cs="Arial"/>
                <w:sz w:val="20"/>
                <w:szCs w:val="20"/>
              </w:rPr>
              <w:t>, additional funding will be available for services to overcome barriers that prevent inclusion, including assisting with the costs of engaging an additional educator.</w:t>
            </w:r>
          </w:p>
        </w:tc>
      </w:tr>
      <w:tr w:rsidR="0034250D" w:rsidRPr="00DC72ED" w14:paraId="0E63614D" w14:textId="77777777" w:rsidTr="009A0ED5">
        <w:trPr>
          <w:cantSplit/>
          <w:jc w:val="center"/>
        </w:trPr>
        <w:tc>
          <w:tcPr>
            <w:tcW w:w="1910" w:type="dxa"/>
          </w:tcPr>
          <w:p w14:paraId="4BCD3097" w14:textId="77777777" w:rsidR="0034250D" w:rsidRPr="00B864C8" w:rsidRDefault="0034250D" w:rsidP="00E967EC">
            <w:pPr>
              <w:spacing w:line="288" w:lineRule="auto"/>
              <w:rPr>
                <w:rFonts w:cs="Arial"/>
                <w:b/>
                <w:sz w:val="20"/>
                <w:szCs w:val="20"/>
              </w:rPr>
            </w:pPr>
            <w:r w:rsidRPr="00B864C8">
              <w:rPr>
                <w:rFonts w:cs="Arial"/>
                <w:b/>
                <w:sz w:val="20"/>
                <w:szCs w:val="20"/>
              </w:rPr>
              <w:t>Tasmania</w:t>
            </w:r>
          </w:p>
        </w:tc>
        <w:tc>
          <w:tcPr>
            <w:tcW w:w="0" w:type="auto"/>
          </w:tcPr>
          <w:p w14:paraId="19CDFCAE" w14:textId="77777777" w:rsidR="0034250D" w:rsidRPr="00DC72ED" w:rsidRDefault="0034250D" w:rsidP="00B864C8">
            <w:pPr>
              <w:pStyle w:val="tabletext"/>
            </w:pPr>
            <w:r w:rsidRPr="00DC72ED">
              <w:t>The Tasmanian Department of Education</w:t>
            </w:r>
            <w:r w:rsidRPr="00DC72ED">
              <w:rPr>
                <w:spacing w:val="5"/>
              </w:rPr>
              <w:t xml:space="preserve"> has developed</w:t>
            </w:r>
            <w:r w:rsidRPr="00DC72ED">
              <w:t xml:space="preserve"> </w:t>
            </w:r>
            <w:r w:rsidRPr="00DC72ED">
              <w:rPr>
                <w:i/>
                <w:iCs/>
              </w:rPr>
              <w:t>Good Teaching</w:t>
            </w:r>
            <w:r w:rsidRPr="00DC72ED">
              <w:t xml:space="preserve"> resources, including </w:t>
            </w:r>
            <w:r w:rsidRPr="00DC72ED">
              <w:rPr>
                <w:i/>
                <w:iCs/>
              </w:rPr>
              <w:t>Good Teaching – Inclusive Teaching for Students with Disability</w:t>
            </w:r>
            <w:r w:rsidRPr="00DC72ED">
              <w:t>, for teachers and school leaders new to working with students with disability</w:t>
            </w:r>
            <w:r w:rsidR="00B80BC5">
              <w:t xml:space="preserve">. </w:t>
            </w:r>
            <w:r w:rsidRPr="00DC72ED">
              <w:t xml:space="preserve">The </w:t>
            </w:r>
            <w:r w:rsidRPr="00DC72ED">
              <w:rPr>
                <w:i/>
                <w:iCs/>
              </w:rPr>
              <w:t>Good Teaching</w:t>
            </w:r>
            <w:r w:rsidRPr="00DC72ED">
              <w:t xml:space="preserve"> resources include an online portal</w:t>
            </w:r>
            <w:r w:rsidR="001B3561">
              <w:t>,</w:t>
            </w:r>
            <w:r w:rsidRPr="00DC72ED">
              <w:t xml:space="preserve"> providing teachers with easily accessible information on strategies and approaches that ensure students with disability have access to challenging and engaging learning opportunities. </w:t>
            </w:r>
          </w:p>
        </w:tc>
      </w:tr>
      <w:tr w:rsidR="0034250D" w:rsidRPr="00DC72ED" w14:paraId="20E87094" w14:textId="77777777" w:rsidTr="009A0ED5">
        <w:trPr>
          <w:cantSplit/>
          <w:jc w:val="center"/>
        </w:trPr>
        <w:tc>
          <w:tcPr>
            <w:tcW w:w="1910" w:type="dxa"/>
          </w:tcPr>
          <w:p w14:paraId="15988265" w14:textId="77777777" w:rsidR="0034250D" w:rsidRPr="00B864C8" w:rsidRDefault="0034250D" w:rsidP="00E967EC">
            <w:pPr>
              <w:spacing w:line="288" w:lineRule="auto"/>
              <w:rPr>
                <w:rFonts w:cs="Arial"/>
                <w:b/>
                <w:sz w:val="20"/>
                <w:szCs w:val="20"/>
              </w:rPr>
            </w:pPr>
            <w:r w:rsidRPr="00B864C8">
              <w:rPr>
                <w:rFonts w:cs="Arial"/>
                <w:b/>
                <w:sz w:val="20"/>
                <w:szCs w:val="20"/>
              </w:rPr>
              <w:t>Northern Territory</w:t>
            </w:r>
          </w:p>
        </w:tc>
        <w:tc>
          <w:tcPr>
            <w:tcW w:w="0" w:type="auto"/>
          </w:tcPr>
          <w:p w14:paraId="16CF11BE" w14:textId="77777777" w:rsidR="0034250D" w:rsidRPr="00DC72ED" w:rsidRDefault="0034250D" w:rsidP="00B864C8">
            <w:pPr>
              <w:pStyle w:val="tabletext"/>
            </w:pPr>
            <w:r w:rsidRPr="00DC72ED">
              <w:t xml:space="preserve">The </w:t>
            </w:r>
            <w:r w:rsidRPr="00D66986">
              <w:t xml:space="preserve">Transition from School </w:t>
            </w:r>
            <w:r w:rsidR="00D66986" w:rsidRPr="00D66986">
              <w:t>P</w:t>
            </w:r>
            <w:r w:rsidRPr="00D66986">
              <w:t>rogram</w:t>
            </w:r>
            <w:r w:rsidRPr="00DC72ED">
              <w:t xml:space="preserve"> is specifically for students with a disability</w:t>
            </w:r>
            <w:r w:rsidR="00B80BC5">
              <w:t xml:space="preserve">. </w:t>
            </w:r>
            <w:r w:rsidRPr="00DC72ED">
              <w:t>Each young person has a ‘Transition from School plan’ which outlines their pathway</w:t>
            </w:r>
            <w:r w:rsidR="00B80BC5">
              <w:t xml:space="preserve">. </w:t>
            </w:r>
            <w:r w:rsidRPr="00DC72ED">
              <w:t>Consultant support is also available to assist with students who reside in remote and very remote communities. These plans are developed and implemented several years prior to a young person completing their formal years of schooling.</w:t>
            </w:r>
          </w:p>
        </w:tc>
      </w:tr>
      <w:tr w:rsidR="0034250D" w:rsidRPr="00DC72ED" w14:paraId="3CF3798D" w14:textId="77777777" w:rsidTr="009A0ED5">
        <w:trPr>
          <w:cantSplit/>
          <w:jc w:val="center"/>
        </w:trPr>
        <w:tc>
          <w:tcPr>
            <w:tcW w:w="1910" w:type="dxa"/>
          </w:tcPr>
          <w:p w14:paraId="1033AD58" w14:textId="77777777" w:rsidR="0034250D" w:rsidRPr="00B864C8" w:rsidRDefault="0034250D" w:rsidP="00E967EC">
            <w:pPr>
              <w:spacing w:line="288" w:lineRule="auto"/>
              <w:rPr>
                <w:rFonts w:cs="Arial"/>
                <w:b/>
                <w:sz w:val="20"/>
                <w:szCs w:val="20"/>
              </w:rPr>
            </w:pPr>
            <w:r w:rsidRPr="00B864C8">
              <w:rPr>
                <w:rFonts w:cs="Arial"/>
                <w:b/>
                <w:sz w:val="20"/>
                <w:szCs w:val="20"/>
              </w:rPr>
              <w:t>Victoria</w:t>
            </w:r>
          </w:p>
        </w:tc>
        <w:tc>
          <w:tcPr>
            <w:tcW w:w="0" w:type="auto"/>
          </w:tcPr>
          <w:p w14:paraId="298DB8B3" w14:textId="77777777" w:rsidR="0034250D" w:rsidRPr="00DC72ED" w:rsidRDefault="0034250D" w:rsidP="00B864C8">
            <w:pPr>
              <w:pStyle w:val="tabletext"/>
            </w:pPr>
            <w:r w:rsidRPr="006A564A">
              <w:t>The Victorian Government is committed to establishing Victoria as the Education State</w:t>
            </w:r>
            <w:r w:rsidR="001B3561">
              <w:t>,</w:t>
            </w:r>
            <w:r w:rsidRPr="006A564A">
              <w:t xml:space="preserve"> where every Victorian has an equal right to the knowledge and skills to shape their lives. Part of this work is the </w:t>
            </w:r>
            <w:r w:rsidRPr="00D66986">
              <w:rPr>
                <w:i/>
              </w:rPr>
              <w:t>Special Needs Plan for Victorian Schools</w:t>
            </w:r>
            <w:r w:rsidR="001B3561">
              <w:t xml:space="preserve">, </w:t>
            </w:r>
            <w:r w:rsidRPr="006A564A">
              <w:t>which has nine initiatives intended to ensure an inclusive schooling system</w:t>
            </w:r>
            <w:r w:rsidR="001B3561">
              <w:t>. This</w:t>
            </w:r>
            <w:r w:rsidRPr="006A564A">
              <w:t xml:space="preserve"> will enable every child and young person to learn in a safe, positive and supportive environment in the setting best suited to their needs.</w:t>
            </w:r>
          </w:p>
        </w:tc>
      </w:tr>
      <w:tr w:rsidR="0034250D" w:rsidRPr="002F0F26" w14:paraId="66394FB0" w14:textId="77777777" w:rsidTr="00B864C8">
        <w:trPr>
          <w:cantSplit/>
          <w:trHeight w:val="584"/>
          <w:jc w:val="center"/>
        </w:trPr>
        <w:tc>
          <w:tcPr>
            <w:tcW w:w="14394" w:type="dxa"/>
            <w:gridSpan w:val="2"/>
            <w:shd w:val="clear" w:color="auto" w:fill="C6D9F1" w:themeFill="text2" w:themeFillTint="33"/>
            <w:vAlign w:val="center"/>
          </w:tcPr>
          <w:p w14:paraId="638AFDD9" w14:textId="77777777" w:rsidR="0034250D" w:rsidRPr="00B864C8" w:rsidRDefault="0034250D" w:rsidP="00B864C8">
            <w:pPr>
              <w:pStyle w:val="Tableheader"/>
              <w:rPr>
                <w:b w:val="0"/>
              </w:rPr>
            </w:pPr>
            <w:r w:rsidRPr="00B864C8">
              <w:rPr>
                <w:sz w:val="24"/>
                <w:szCs w:val="24"/>
              </w:rPr>
              <w:t>Outcome 6: Health and wellbeing</w:t>
            </w:r>
          </w:p>
        </w:tc>
      </w:tr>
      <w:tr w:rsidR="0034250D" w:rsidRPr="00DC72ED" w14:paraId="51A80A9A" w14:textId="77777777" w:rsidTr="009A0ED5">
        <w:trPr>
          <w:cantSplit/>
          <w:jc w:val="center"/>
        </w:trPr>
        <w:tc>
          <w:tcPr>
            <w:tcW w:w="1910" w:type="dxa"/>
          </w:tcPr>
          <w:p w14:paraId="3FB2F552" w14:textId="77777777" w:rsidR="0034250D" w:rsidRPr="00B864C8" w:rsidRDefault="0034250D" w:rsidP="00E967EC">
            <w:pPr>
              <w:spacing w:line="288" w:lineRule="auto"/>
              <w:rPr>
                <w:rFonts w:cs="Arial"/>
                <w:b/>
                <w:sz w:val="20"/>
                <w:szCs w:val="20"/>
              </w:rPr>
            </w:pPr>
            <w:r w:rsidRPr="00B864C8">
              <w:rPr>
                <w:rFonts w:cs="Arial"/>
                <w:b/>
                <w:sz w:val="20"/>
                <w:szCs w:val="20"/>
              </w:rPr>
              <w:t xml:space="preserve">Commonwealth </w:t>
            </w:r>
          </w:p>
          <w:p w14:paraId="4F7A1139" w14:textId="77777777" w:rsidR="0034250D" w:rsidRPr="00B864C8" w:rsidRDefault="0034250D" w:rsidP="00E967EC">
            <w:pPr>
              <w:spacing w:line="288" w:lineRule="auto"/>
              <w:rPr>
                <w:rFonts w:cs="Arial"/>
                <w:b/>
                <w:sz w:val="20"/>
                <w:szCs w:val="20"/>
              </w:rPr>
            </w:pPr>
          </w:p>
        </w:tc>
        <w:tc>
          <w:tcPr>
            <w:tcW w:w="0" w:type="auto"/>
          </w:tcPr>
          <w:p w14:paraId="18F387A9" w14:textId="77777777" w:rsidR="0034250D" w:rsidRPr="00DC72ED" w:rsidRDefault="0034250D" w:rsidP="00D66986">
            <w:pPr>
              <w:spacing w:line="288" w:lineRule="auto"/>
              <w:rPr>
                <w:rFonts w:cs="Arial"/>
                <w:sz w:val="20"/>
                <w:szCs w:val="20"/>
              </w:rPr>
            </w:pPr>
            <w:r w:rsidRPr="00DC72ED">
              <w:rPr>
                <w:rFonts w:cs="Arial"/>
                <w:sz w:val="20"/>
                <w:szCs w:val="20"/>
              </w:rPr>
              <w:t xml:space="preserve">Under the </w:t>
            </w:r>
            <w:r w:rsidR="006468DA" w:rsidRPr="00D66986">
              <w:rPr>
                <w:rFonts w:cs="Arial"/>
                <w:sz w:val="20"/>
                <w:szCs w:val="20"/>
              </w:rPr>
              <w:t>Australian Government</w:t>
            </w:r>
            <w:r w:rsidR="006468DA">
              <w:rPr>
                <w:rFonts w:cs="Arial"/>
                <w:i/>
                <w:sz w:val="20"/>
                <w:szCs w:val="20"/>
              </w:rPr>
              <w:t xml:space="preserve"> </w:t>
            </w:r>
            <w:r w:rsidR="00D66986">
              <w:rPr>
                <w:rFonts w:cs="Arial"/>
                <w:i/>
                <w:sz w:val="20"/>
                <w:szCs w:val="20"/>
              </w:rPr>
              <w:t xml:space="preserve">Action Plan to Reduce the Impact of </w:t>
            </w:r>
            <w:r w:rsidRPr="003523EA">
              <w:rPr>
                <w:rFonts w:cs="Arial"/>
                <w:i/>
                <w:sz w:val="20"/>
                <w:szCs w:val="20"/>
              </w:rPr>
              <w:t>Fetal Alcohol Spectrum Disorders (FASD)</w:t>
            </w:r>
            <w:r w:rsidRPr="00D66986">
              <w:rPr>
                <w:rFonts w:cs="Arial"/>
                <w:sz w:val="20"/>
                <w:szCs w:val="20"/>
              </w:rPr>
              <w:t>,</w:t>
            </w:r>
            <w:r w:rsidRPr="003523EA">
              <w:rPr>
                <w:rFonts w:cs="Arial"/>
                <w:i/>
                <w:sz w:val="20"/>
                <w:szCs w:val="20"/>
              </w:rPr>
              <w:t xml:space="preserve"> </w:t>
            </w:r>
            <w:r w:rsidRPr="00DC72ED">
              <w:rPr>
                <w:rFonts w:cs="Arial"/>
                <w:sz w:val="20"/>
                <w:szCs w:val="20"/>
              </w:rPr>
              <w:t xml:space="preserve">the Department of Health funds a number of projects aimed at prevention and management of FASD, including health promotion resources for the New Directions: Mothers and Babies Services to educate women about the harm caused by </w:t>
            </w:r>
            <w:r w:rsidR="001B3561">
              <w:rPr>
                <w:rFonts w:cs="Arial"/>
                <w:sz w:val="20"/>
                <w:szCs w:val="20"/>
              </w:rPr>
              <w:t>using</w:t>
            </w:r>
            <w:r w:rsidRPr="00DC72ED">
              <w:rPr>
                <w:rFonts w:cs="Arial"/>
                <w:sz w:val="20"/>
                <w:szCs w:val="20"/>
              </w:rPr>
              <w:t xml:space="preserve"> alcohol in pregnancy.</w:t>
            </w:r>
          </w:p>
        </w:tc>
      </w:tr>
      <w:tr w:rsidR="0034250D" w:rsidRPr="00DC72ED" w14:paraId="2B4E694A" w14:textId="77777777" w:rsidTr="009A0ED5">
        <w:trPr>
          <w:cantSplit/>
          <w:jc w:val="center"/>
        </w:trPr>
        <w:tc>
          <w:tcPr>
            <w:tcW w:w="1910" w:type="dxa"/>
          </w:tcPr>
          <w:p w14:paraId="36AB963B" w14:textId="77777777" w:rsidR="0034250D" w:rsidRPr="00B864C8" w:rsidRDefault="0034250D" w:rsidP="00E967EC">
            <w:pPr>
              <w:spacing w:line="288" w:lineRule="auto"/>
              <w:rPr>
                <w:rFonts w:cs="Arial"/>
                <w:b/>
                <w:sz w:val="20"/>
                <w:szCs w:val="20"/>
              </w:rPr>
            </w:pPr>
            <w:r w:rsidRPr="00B864C8">
              <w:rPr>
                <w:rFonts w:cs="Arial"/>
                <w:b/>
                <w:sz w:val="20"/>
                <w:szCs w:val="20"/>
              </w:rPr>
              <w:t>Queensland</w:t>
            </w:r>
          </w:p>
        </w:tc>
        <w:tc>
          <w:tcPr>
            <w:tcW w:w="0" w:type="auto"/>
          </w:tcPr>
          <w:p w14:paraId="6FAF1891" w14:textId="77777777" w:rsidR="0034250D" w:rsidRPr="00DC72ED" w:rsidRDefault="0034250D" w:rsidP="00AB66A4">
            <w:pPr>
              <w:spacing w:line="288" w:lineRule="auto"/>
              <w:rPr>
                <w:rFonts w:cs="Arial"/>
                <w:sz w:val="20"/>
                <w:szCs w:val="20"/>
              </w:rPr>
            </w:pPr>
            <w:r w:rsidRPr="00DC72ED">
              <w:rPr>
                <w:rFonts w:cs="Arial"/>
                <w:bCs/>
                <w:spacing w:val="5"/>
                <w:sz w:val="20"/>
                <w:szCs w:val="20"/>
              </w:rPr>
              <w:t xml:space="preserve">The </w:t>
            </w:r>
            <w:r w:rsidRPr="00DC72ED">
              <w:rPr>
                <w:rFonts w:cs="Arial"/>
                <w:bCs/>
                <w:sz w:val="20"/>
                <w:szCs w:val="20"/>
              </w:rPr>
              <w:t>Comprehensive</w:t>
            </w:r>
            <w:r w:rsidRPr="00DC72ED">
              <w:rPr>
                <w:rFonts w:cs="Arial"/>
                <w:bCs/>
                <w:spacing w:val="5"/>
                <w:sz w:val="20"/>
                <w:szCs w:val="20"/>
              </w:rPr>
              <w:t xml:space="preserve"> Health Assessment Program (CHAP) enables improved identification and documentation of the health needs of adults with intellectual disability</w:t>
            </w:r>
            <w:r w:rsidR="00B80BC5">
              <w:rPr>
                <w:rFonts w:cs="Arial"/>
                <w:bCs/>
                <w:spacing w:val="5"/>
                <w:sz w:val="20"/>
                <w:szCs w:val="20"/>
              </w:rPr>
              <w:t xml:space="preserve">. </w:t>
            </w:r>
            <w:r>
              <w:rPr>
                <w:rFonts w:cs="Arial"/>
                <w:bCs/>
                <w:sz w:val="20"/>
                <w:szCs w:val="20"/>
              </w:rPr>
              <w:t>A</w:t>
            </w:r>
            <w:r w:rsidRPr="00DC72ED">
              <w:rPr>
                <w:rFonts w:cs="Arial"/>
                <w:bCs/>
                <w:sz w:val="20"/>
                <w:szCs w:val="20"/>
              </w:rPr>
              <w:t>pproximately 240 approved non</w:t>
            </w:r>
            <w:r w:rsidR="00D278C2">
              <w:rPr>
                <w:rFonts w:cs="Arial"/>
                <w:bCs/>
                <w:sz w:val="20"/>
                <w:szCs w:val="20"/>
              </w:rPr>
              <w:noBreakHyphen/>
            </w:r>
            <w:r w:rsidRPr="00DC72ED">
              <w:rPr>
                <w:rFonts w:cs="Arial"/>
                <w:bCs/>
                <w:sz w:val="20"/>
                <w:szCs w:val="20"/>
              </w:rPr>
              <w:t xml:space="preserve">government funded providers </w:t>
            </w:r>
            <w:r>
              <w:rPr>
                <w:rFonts w:cs="Arial"/>
                <w:bCs/>
                <w:sz w:val="20"/>
                <w:szCs w:val="20"/>
              </w:rPr>
              <w:t xml:space="preserve">are </w:t>
            </w:r>
            <w:r w:rsidRPr="00DC72ED">
              <w:rPr>
                <w:rFonts w:cs="Arial"/>
                <w:bCs/>
                <w:sz w:val="20"/>
                <w:szCs w:val="20"/>
              </w:rPr>
              <w:t>registered to access CHAP</w:t>
            </w:r>
            <w:r w:rsidR="00B80BC5">
              <w:rPr>
                <w:rFonts w:cs="Arial"/>
                <w:bCs/>
                <w:sz w:val="20"/>
                <w:szCs w:val="20"/>
              </w:rPr>
              <w:t xml:space="preserve">. </w:t>
            </w:r>
            <w:r w:rsidRPr="00DC72ED">
              <w:rPr>
                <w:rFonts w:cs="Arial"/>
                <w:bCs/>
                <w:sz w:val="20"/>
                <w:szCs w:val="20"/>
              </w:rPr>
              <w:t>The tool has the potential to reach a large number of clients across the state and, thereby, improve health outcomes.</w:t>
            </w:r>
          </w:p>
        </w:tc>
      </w:tr>
      <w:tr w:rsidR="0034250D" w:rsidRPr="00DC72ED" w14:paraId="7C069214" w14:textId="77777777" w:rsidTr="009A0ED5">
        <w:trPr>
          <w:cantSplit/>
          <w:jc w:val="center"/>
        </w:trPr>
        <w:tc>
          <w:tcPr>
            <w:tcW w:w="1910" w:type="dxa"/>
          </w:tcPr>
          <w:p w14:paraId="7A2A0409" w14:textId="77777777" w:rsidR="0034250D" w:rsidRPr="00B864C8" w:rsidRDefault="0034250D" w:rsidP="00E967EC">
            <w:pPr>
              <w:spacing w:line="288" w:lineRule="auto"/>
              <w:rPr>
                <w:rFonts w:cs="Arial"/>
                <w:b/>
                <w:sz w:val="20"/>
                <w:szCs w:val="20"/>
              </w:rPr>
            </w:pPr>
            <w:r w:rsidRPr="00B864C8">
              <w:rPr>
                <w:rFonts w:cs="Arial"/>
                <w:b/>
                <w:sz w:val="20"/>
                <w:szCs w:val="20"/>
              </w:rPr>
              <w:t>Tasmania</w:t>
            </w:r>
          </w:p>
        </w:tc>
        <w:tc>
          <w:tcPr>
            <w:tcW w:w="0" w:type="auto"/>
          </w:tcPr>
          <w:p w14:paraId="38E9CA67" w14:textId="77777777" w:rsidR="0034250D" w:rsidRPr="00DC72ED" w:rsidRDefault="0034250D" w:rsidP="00AB66A4">
            <w:pPr>
              <w:spacing w:line="288" w:lineRule="auto"/>
              <w:rPr>
                <w:rFonts w:cs="Arial"/>
                <w:bCs/>
                <w:spacing w:val="0"/>
                <w:sz w:val="20"/>
                <w:szCs w:val="20"/>
              </w:rPr>
            </w:pPr>
            <w:r w:rsidRPr="00DC72ED">
              <w:rPr>
                <w:rFonts w:cs="Arial"/>
                <w:bCs/>
                <w:spacing w:val="0"/>
                <w:sz w:val="20"/>
                <w:szCs w:val="20"/>
              </w:rPr>
              <w:t>The Tasmanian Department of Health and Human Services, with the assistance of the Minister’s Disability Advisory Council and the University of Tasmania, has developed a series of video interviews of people living with disability and their experiences within the health care system</w:t>
            </w:r>
            <w:r w:rsidR="00B80BC5">
              <w:rPr>
                <w:rFonts w:cs="Arial"/>
                <w:bCs/>
                <w:spacing w:val="0"/>
                <w:sz w:val="20"/>
                <w:szCs w:val="20"/>
              </w:rPr>
              <w:t xml:space="preserve">. </w:t>
            </w:r>
            <w:r>
              <w:rPr>
                <w:rFonts w:cs="Arial"/>
                <w:bCs/>
                <w:spacing w:val="0"/>
                <w:sz w:val="20"/>
                <w:szCs w:val="20"/>
              </w:rPr>
              <w:t>D</w:t>
            </w:r>
            <w:r w:rsidRPr="00DC72ED">
              <w:rPr>
                <w:rFonts w:cs="Arial"/>
                <w:bCs/>
                <w:spacing w:val="0"/>
                <w:sz w:val="20"/>
                <w:szCs w:val="20"/>
              </w:rPr>
              <w:t>eveloped as part of the Disability Awareness Project</w:t>
            </w:r>
            <w:r>
              <w:rPr>
                <w:rFonts w:cs="Arial"/>
                <w:bCs/>
                <w:spacing w:val="0"/>
                <w:sz w:val="20"/>
                <w:szCs w:val="20"/>
              </w:rPr>
              <w:t>, the videos</w:t>
            </w:r>
            <w:r w:rsidRPr="00DC72ED">
              <w:rPr>
                <w:rFonts w:cs="Arial"/>
                <w:bCs/>
                <w:spacing w:val="0"/>
                <w:sz w:val="20"/>
                <w:szCs w:val="20"/>
              </w:rPr>
              <w:t xml:space="preserve"> will be used as a teaching tool </w:t>
            </w:r>
            <w:r w:rsidR="00C11FE2">
              <w:rPr>
                <w:rFonts w:cs="Arial"/>
                <w:bCs/>
                <w:spacing w:val="0"/>
                <w:sz w:val="20"/>
                <w:szCs w:val="20"/>
              </w:rPr>
              <w:t>for</w:t>
            </w:r>
            <w:r w:rsidR="00C11FE2" w:rsidRPr="00DC72ED">
              <w:rPr>
                <w:rFonts w:cs="Arial"/>
                <w:bCs/>
                <w:spacing w:val="0"/>
                <w:sz w:val="20"/>
                <w:szCs w:val="20"/>
              </w:rPr>
              <w:t xml:space="preserve"> </w:t>
            </w:r>
            <w:r w:rsidRPr="00DC72ED">
              <w:rPr>
                <w:rFonts w:cs="Arial"/>
                <w:bCs/>
                <w:spacing w:val="0"/>
                <w:sz w:val="20"/>
                <w:szCs w:val="20"/>
              </w:rPr>
              <w:t>health professionals and undergraduate students to improve the way in which people with disability are cared for within the Tasmanian health system</w:t>
            </w:r>
            <w:r w:rsidR="00B80BC5">
              <w:rPr>
                <w:rFonts w:cs="Arial"/>
                <w:bCs/>
                <w:spacing w:val="0"/>
                <w:sz w:val="20"/>
                <w:szCs w:val="20"/>
              </w:rPr>
              <w:t xml:space="preserve">. </w:t>
            </w:r>
          </w:p>
        </w:tc>
      </w:tr>
    </w:tbl>
    <w:p w14:paraId="635C9F80" w14:textId="77777777" w:rsidR="00A84810" w:rsidRDefault="00A84810">
      <w:pPr>
        <w:spacing w:before="0" w:after="200" w:line="276" w:lineRule="auto"/>
        <w:sectPr w:rsidR="00A84810" w:rsidSect="00244BF8">
          <w:footerReference w:type="default" r:id="rId44"/>
          <w:footerReference w:type="first" r:id="rId45"/>
          <w:pgSz w:w="16838" w:h="11906" w:orient="landscape"/>
          <w:pgMar w:top="1134" w:right="1418" w:bottom="1418" w:left="1134" w:header="284" w:footer="567" w:gutter="0"/>
          <w:cols w:space="708"/>
          <w:titlePg/>
          <w:docGrid w:linePitch="360"/>
        </w:sectPr>
      </w:pPr>
    </w:p>
    <w:p w14:paraId="3E8F88B0" w14:textId="77777777" w:rsidR="00FD6A1C" w:rsidRDefault="00D90370" w:rsidP="009A0ED5">
      <w:pPr>
        <w:pStyle w:val="Heading1"/>
      </w:pPr>
      <w:bookmarkStart w:id="70" w:name="_Toc337885567"/>
      <w:r>
        <w:t>App</w:t>
      </w:r>
      <w:r w:rsidRPr="00AC1495">
        <w:t>end</w:t>
      </w:r>
      <w:r>
        <w:t>ix B</w:t>
      </w:r>
      <w:bookmarkEnd w:id="70"/>
    </w:p>
    <w:p w14:paraId="237BB077" w14:textId="77777777" w:rsidR="00A51B26" w:rsidRPr="00466F71" w:rsidRDefault="00A51B26" w:rsidP="00A51B26">
      <w:pPr>
        <w:pStyle w:val="Heading3"/>
        <w:spacing w:before="120" w:after="180" w:line="280" w:lineRule="atLeast"/>
      </w:pPr>
      <w:bookmarkStart w:id="71" w:name="_Toc449436833"/>
      <w:bookmarkStart w:id="72" w:name="_Toc337885568"/>
      <w:r>
        <w:rPr>
          <w:rFonts w:cs="Arial"/>
        </w:rPr>
        <w:t>Summary of priorities outlined in state and territory disability plans</w:t>
      </w:r>
      <w:bookmarkEnd w:id="71"/>
      <w:bookmarkEnd w:id="72"/>
    </w:p>
    <w:tbl>
      <w:tblPr>
        <w:tblStyle w:val="TableGrid2"/>
        <w:tblW w:w="14394" w:type="dxa"/>
        <w:tblInd w:w="108" w:type="dxa"/>
        <w:tblLook w:val="04A0" w:firstRow="1" w:lastRow="0" w:firstColumn="1" w:lastColumn="0" w:noHBand="0" w:noVBand="1"/>
        <w:tblCaption w:val="Summary of priorities outlined in state and territory disability plans"/>
        <w:tblDescription w:val="Summary of priorities outlined in state and territory disability plans"/>
      </w:tblPr>
      <w:tblGrid>
        <w:gridCol w:w="14394"/>
      </w:tblGrid>
      <w:tr w:rsidR="00602A0C" w:rsidRPr="00CA0933" w14:paraId="7CB88FB0" w14:textId="77777777" w:rsidTr="00B864C8">
        <w:trPr>
          <w:cantSplit/>
          <w:trHeight w:val="584"/>
        </w:trPr>
        <w:tc>
          <w:tcPr>
            <w:tcW w:w="14394" w:type="dxa"/>
            <w:shd w:val="clear" w:color="auto" w:fill="C6D9F1" w:themeFill="text2" w:themeFillTint="33"/>
            <w:vAlign w:val="center"/>
          </w:tcPr>
          <w:p w14:paraId="5B2D879E" w14:textId="77777777" w:rsidR="00602A0C" w:rsidRPr="00B864C8" w:rsidRDefault="00602A0C" w:rsidP="00B864C8">
            <w:pPr>
              <w:pStyle w:val="Tableheader"/>
            </w:pPr>
            <w:r w:rsidRPr="00B864C8">
              <w:rPr>
                <w:sz w:val="24"/>
                <w:szCs w:val="24"/>
              </w:rPr>
              <w:t>New South Wales</w:t>
            </w:r>
          </w:p>
        </w:tc>
      </w:tr>
      <w:tr w:rsidR="00602A0C" w:rsidRPr="00CA0933" w14:paraId="2DDF577D" w14:textId="77777777" w:rsidTr="00B864C8">
        <w:trPr>
          <w:cantSplit/>
          <w:trHeight w:val="1634"/>
        </w:trPr>
        <w:tc>
          <w:tcPr>
            <w:tcW w:w="14394" w:type="dxa"/>
          </w:tcPr>
          <w:p w14:paraId="4F6D443A" w14:textId="77777777" w:rsidR="00602A0C" w:rsidRPr="00DC72ED" w:rsidRDefault="00602A0C" w:rsidP="00B864C8">
            <w:pPr>
              <w:pStyle w:val="tabletext"/>
            </w:pPr>
            <w:r w:rsidRPr="00B41D5B">
              <w:t>In December</w:t>
            </w:r>
            <w:r w:rsidR="006661CE">
              <w:t> </w:t>
            </w:r>
            <w:r w:rsidRPr="00B41D5B">
              <w:t xml:space="preserve">2014, New South Wales embedded the principles of the UN Convention and the National Disability Strategy into the </w:t>
            </w:r>
            <w:r w:rsidRPr="00B41D5B">
              <w:rPr>
                <w:i/>
              </w:rPr>
              <w:t>NSW Disability Inclusion Act</w:t>
            </w:r>
            <w:r w:rsidR="00355514">
              <w:rPr>
                <w:i/>
              </w:rPr>
              <w:t> </w:t>
            </w:r>
            <w:r w:rsidRPr="00B41D5B">
              <w:rPr>
                <w:i/>
              </w:rPr>
              <w:t>(2014)</w:t>
            </w:r>
            <w:r w:rsidR="00E53092">
              <w:rPr>
                <w:i/>
              </w:rPr>
              <w:t xml:space="preserve"> </w:t>
            </w:r>
            <w:r w:rsidR="00E53092" w:rsidRPr="00C328A8">
              <w:t>(the Act)</w:t>
            </w:r>
            <w:r w:rsidR="00B80BC5" w:rsidRPr="00AB66A4">
              <w:t>.</w:t>
            </w:r>
            <w:r w:rsidR="00B80BC5">
              <w:t xml:space="preserve"> </w:t>
            </w:r>
            <w:r w:rsidRPr="00B41D5B">
              <w:t>The Act required NSW to develop a State Disability Inclusion Plan (NSW DIP) and for all NSW government agencies and local governments to develop disability inclusion action plans by December</w:t>
            </w:r>
            <w:r w:rsidR="006661CE">
              <w:t> </w:t>
            </w:r>
            <w:r w:rsidRPr="00B41D5B">
              <w:t>2015 and July</w:t>
            </w:r>
            <w:r w:rsidR="006661CE">
              <w:t> </w:t>
            </w:r>
            <w:r w:rsidRPr="00B41D5B">
              <w:t>2017 respectively</w:t>
            </w:r>
            <w:r w:rsidR="00B80BC5">
              <w:t xml:space="preserve">. </w:t>
            </w:r>
            <w:r w:rsidRPr="00B41D5B">
              <w:t>The NSW DIP was launched in February</w:t>
            </w:r>
            <w:r w:rsidR="006661CE">
              <w:t> </w:t>
            </w:r>
            <w:r w:rsidRPr="00B41D5B">
              <w:t>2015</w:t>
            </w:r>
            <w:r w:rsidR="00B80BC5">
              <w:t xml:space="preserve">. </w:t>
            </w:r>
            <w:r w:rsidRPr="00B41D5B">
              <w:t xml:space="preserve">The plans align with four priority areas: attitudes and behaviour; employment; liveable communities; and systems and processes. These priority areas, and the Act’s focus on population groups who may experience additional disadvantage, closely align with the </w:t>
            </w:r>
            <w:r w:rsidR="00B22A1E" w:rsidRPr="00B41D5B">
              <w:t xml:space="preserve">strategy’s </w:t>
            </w:r>
            <w:r w:rsidRPr="00B41D5B">
              <w:t>National Areas of Cooperation.</w:t>
            </w:r>
            <w:r w:rsidR="00B609D7" w:rsidRPr="00B41D5B">
              <w:t xml:space="preserve"> </w:t>
            </w:r>
            <w:r w:rsidR="0090160D">
              <w:t xml:space="preserve">The NSW DIP is available on the </w:t>
            </w:r>
            <w:hyperlink r:id="rId46" w:history="1">
              <w:r w:rsidR="0090160D" w:rsidRPr="0090160D">
                <w:rPr>
                  <w:rStyle w:val="Hyperlink"/>
                  <w:rFonts w:cs="Arial"/>
                  <w:sz w:val="20"/>
                  <w:szCs w:val="20"/>
                </w:rPr>
                <w:t>Department of Family and Community Services</w:t>
              </w:r>
            </w:hyperlink>
            <w:r w:rsidR="0090160D">
              <w:t xml:space="preserve"> website.</w:t>
            </w:r>
            <w:r w:rsidR="0090160D">
              <w:rPr>
                <w:rStyle w:val="FootnoteReference"/>
                <w:rFonts w:cs="Arial"/>
                <w:szCs w:val="20"/>
              </w:rPr>
              <w:footnoteReference w:id="28"/>
            </w:r>
          </w:p>
        </w:tc>
      </w:tr>
      <w:tr w:rsidR="00602A0C" w:rsidRPr="00CA0933" w14:paraId="729DA2F3" w14:textId="77777777" w:rsidTr="00B864C8">
        <w:trPr>
          <w:cantSplit/>
          <w:trHeight w:val="584"/>
        </w:trPr>
        <w:tc>
          <w:tcPr>
            <w:tcW w:w="14394" w:type="dxa"/>
            <w:shd w:val="clear" w:color="auto" w:fill="C6D9F1" w:themeFill="text2" w:themeFillTint="33"/>
            <w:vAlign w:val="center"/>
          </w:tcPr>
          <w:p w14:paraId="6C2C17E5" w14:textId="77777777" w:rsidR="00602A0C" w:rsidRPr="00B864C8" w:rsidRDefault="00602A0C" w:rsidP="00B864C8">
            <w:pPr>
              <w:pStyle w:val="Tableheader"/>
              <w:rPr>
                <w:b w:val="0"/>
              </w:rPr>
            </w:pPr>
            <w:r w:rsidRPr="00B864C8">
              <w:rPr>
                <w:sz w:val="24"/>
                <w:szCs w:val="24"/>
              </w:rPr>
              <w:t>Victoria</w:t>
            </w:r>
          </w:p>
        </w:tc>
      </w:tr>
      <w:tr w:rsidR="00602A0C" w:rsidRPr="00DC72ED" w14:paraId="0D9D3AE6" w14:textId="77777777" w:rsidTr="00B864C8">
        <w:trPr>
          <w:cantSplit/>
          <w:trHeight w:val="1610"/>
        </w:trPr>
        <w:tc>
          <w:tcPr>
            <w:tcW w:w="14394" w:type="dxa"/>
          </w:tcPr>
          <w:p w14:paraId="248140BC" w14:textId="77777777" w:rsidR="00602A0C" w:rsidRPr="00DC72ED" w:rsidRDefault="00695B05" w:rsidP="00B864C8">
            <w:pPr>
              <w:pStyle w:val="tabletext"/>
            </w:pPr>
            <w:r>
              <w:t xml:space="preserve">The </w:t>
            </w:r>
            <w:r w:rsidRPr="004C252B">
              <w:rPr>
                <w:i/>
              </w:rPr>
              <w:t>Disability Act 2006 (Vic)</w:t>
            </w:r>
            <w:r>
              <w:t xml:space="preserve"> requires that a state disability plan be prepared as at 1 January 2013 an</w:t>
            </w:r>
            <w:r w:rsidR="003664A0">
              <w:t xml:space="preserve">d every four years thereafter. </w:t>
            </w:r>
            <w:r>
              <w:t>Victoria is currently developing a new state disability plan for 2017 to 2020. In 2015, the Victorian Government undertook early engagement with over 200 stakeholders, including people with disability, advocacy organisations, peak bodies, local government and state government departments, to inform the development of key priorities for the Victorian state disability plan 2017</w:t>
            </w:r>
            <w:r>
              <w:noBreakHyphen/>
            </w:r>
            <w:r w:rsidR="003664A0">
              <w:t>2020. Between May and July </w:t>
            </w:r>
            <w:r>
              <w:t>2016, the Victorian Government undertook a public consultation process on the Victorian state disability plan 2017</w:t>
            </w:r>
            <w:r>
              <w:noBreakHyphen/>
              <w:t>2020 discussion paper. The Victorian state disability plan 2017</w:t>
            </w:r>
            <w:r>
              <w:noBreakHyphen/>
              <w:t>2020 will be in place from 1 January 2017. It will take a whole</w:t>
            </w:r>
            <w:r>
              <w:noBreakHyphen/>
              <w:t>of</w:t>
            </w:r>
            <w:r>
              <w:noBreakHyphen/>
              <w:t xml:space="preserve">government approach to creating a more inclusive Victoria and will likely focus on ways to make Victoria fair and safe, promote the health and wellbeing of Victorians with disability, and identify strategies for increasing their social and economic participation. Maximising the impact of the NDIS in Victoria will also be a focus. </w:t>
            </w:r>
            <w:r w:rsidR="00474E37">
              <w:t>On release, the Victorian state disability plan 2017</w:t>
            </w:r>
            <w:r w:rsidR="00474E37">
              <w:noBreakHyphen/>
              <w:t xml:space="preserve">2020 will be made available at </w:t>
            </w:r>
            <w:hyperlink r:id="rId47" w:history="1">
              <w:r w:rsidR="00474E37">
                <w:rPr>
                  <w:rStyle w:val="Hyperlink"/>
                  <w:rFonts w:eastAsiaTheme="majorEastAsia" w:cs="Arial"/>
                  <w:sz w:val="20"/>
                  <w:szCs w:val="20"/>
                </w:rPr>
                <w:t>www.statedisabilityplan.vic.gov.au</w:t>
              </w:r>
            </w:hyperlink>
            <w:r w:rsidR="00474E37">
              <w:t>.</w:t>
            </w:r>
            <w:r w:rsidR="00991DB1">
              <w:rPr>
                <w:rStyle w:val="FootnoteReference"/>
                <w:rFonts w:cs="Arial"/>
                <w:szCs w:val="20"/>
              </w:rPr>
              <w:footnoteReference w:id="29"/>
            </w:r>
            <w:r w:rsidR="00991DB1">
              <w:t xml:space="preserve"> </w:t>
            </w:r>
          </w:p>
        </w:tc>
      </w:tr>
    </w:tbl>
    <w:p w14:paraId="436A9473" w14:textId="77777777" w:rsidR="00B9449F" w:rsidRDefault="00B9449F">
      <w:r>
        <w:br w:type="page"/>
      </w:r>
    </w:p>
    <w:tbl>
      <w:tblPr>
        <w:tblStyle w:val="TableGrid2"/>
        <w:tblW w:w="14394" w:type="dxa"/>
        <w:tblInd w:w="108" w:type="dxa"/>
        <w:tblLook w:val="04A0" w:firstRow="1" w:lastRow="0" w:firstColumn="1" w:lastColumn="0" w:noHBand="0" w:noVBand="1"/>
      </w:tblPr>
      <w:tblGrid>
        <w:gridCol w:w="14394"/>
      </w:tblGrid>
      <w:tr w:rsidR="00602A0C" w:rsidRPr="00CA0933" w14:paraId="08F369C2" w14:textId="77777777" w:rsidTr="00B864C8">
        <w:trPr>
          <w:cantSplit/>
          <w:trHeight w:val="584"/>
        </w:trPr>
        <w:tc>
          <w:tcPr>
            <w:tcW w:w="14394" w:type="dxa"/>
            <w:shd w:val="clear" w:color="auto" w:fill="C6D9F1" w:themeFill="text2" w:themeFillTint="33"/>
          </w:tcPr>
          <w:p w14:paraId="63E951C9" w14:textId="6BC36E47" w:rsidR="00602A0C" w:rsidRPr="0017047F" w:rsidRDefault="00602A0C" w:rsidP="007D323F">
            <w:pPr>
              <w:rPr>
                <w:rFonts w:cs="Arial"/>
                <w:b/>
              </w:rPr>
            </w:pPr>
            <w:r w:rsidRPr="0017047F">
              <w:rPr>
                <w:rFonts w:cs="Arial"/>
                <w:b/>
              </w:rPr>
              <w:t>Queensland</w:t>
            </w:r>
          </w:p>
        </w:tc>
      </w:tr>
      <w:tr w:rsidR="00602A0C" w:rsidRPr="00DC72ED" w14:paraId="409474EC" w14:textId="77777777" w:rsidTr="00B864C8">
        <w:trPr>
          <w:cantSplit/>
          <w:trHeight w:val="374"/>
        </w:trPr>
        <w:tc>
          <w:tcPr>
            <w:tcW w:w="14394" w:type="dxa"/>
          </w:tcPr>
          <w:p w14:paraId="7D2CF3DE" w14:textId="77777777" w:rsidR="00602A0C" w:rsidRPr="005D6AC9" w:rsidRDefault="000249F4" w:rsidP="00B864C8">
            <w:pPr>
              <w:spacing w:line="260" w:lineRule="atLeast"/>
              <w:rPr>
                <w:color w:val="1F497D"/>
                <w:sz w:val="20"/>
                <w:szCs w:val="20"/>
              </w:rPr>
            </w:pPr>
            <w:r w:rsidRPr="00B41D5B">
              <w:rPr>
                <w:sz w:val="20"/>
                <w:szCs w:val="20"/>
                <w:lang w:val="en-GB"/>
              </w:rPr>
              <w:t xml:space="preserve">Queensland’s commitment to the </w:t>
            </w:r>
            <w:r>
              <w:rPr>
                <w:sz w:val="20"/>
                <w:szCs w:val="20"/>
                <w:lang w:val="en-GB"/>
              </w:rPr>
              <w:t>National Disability S</w:t>
            </w:r>
            <w:r w:rsidRPr="00B41D5B">
              <w:rPr>
                <w:sz w:val="20"/>
                <w:szCs w:val="20"/>
                <w:lang w:val="en-GB"/>
              </w:rPr>
              <w:t xml:space="preserve">trategy is facilitated through legislative provisions in the </w:t>
            </w:r>
            <w:r w:rsidRPr="00B41D5B">
              <w:rPr>
                <w:i/>
                <w:sz w:val="20"/>
                <w:szCs w:val="20"/>
                <w:lang w:val="en-GB"/>
              </w:rPr>
              <w:t>Disability Services Act</w:t>
            </w:r>
            <w:r w:rsidR="00355514">
              <w:rPr>
                <w:i/>
                <w:sz w:val="20"/>
                <w:szCs w:val="20"/>
                <w:lang w:val="en-GB"/>
              </w:rPr>
              <w:t> </w:t>
            </w:r>
            <w:r w:rsidRPr="00B41D5B">
              <w:rPr>
                <w:i/>
                <w:sz w:val="20"/>
                <w:szCs w:val="20"/>
                <w:lang w:val="en-GB"/>
              </w:rPr>
              <w:t>2006</w:t>
            </w:r>
            <w:r w:rsidR="00355514">
              <w:rPr>
                <w:i/>
                <w:sz w:val="20"/>
                <w:szCs w:val="20"/>
                <w:lang w:val="en-GB"/>
              </w:rPr>
              <w:t> </w:t>
            </w:r>
            <w:r>
              <w:rPr>
                <w:i/>
                <w:sz w:val="20"/>
                <w:szCs w:val="20"/>
                <w:lang w:val="en-GB"/>
              </w:rPr>
              <w:t>(Qld)</w:t>
            </w:r>
            <w:r w:rsidR="00E53092">
              <w:rPr>
                <w:i/>
                <w:sz w:val="20"/>
                <w:szCs w:val="20"/>
                <w:lang w:val="en-GB"/>
              </w:rPr>
              <w:t xml:space="preserve"> </w:t>
            </w:r>
            <w:r w:rsidR="00E53092" w:rsidRPr="004C252B">
              <w:rPr>
                <w:sz w:val="20"/>
                <w:szCs w:val="20"/>
                <w:lang w:val="en-GB"/>
              </w:rPr>
              <w:t>(the Act)</w:t>
            </w:r>
            <w:r w:rsidR="00B80BC5" w:rsidRPr="00AB66A4">
              <w:rPr>
                <w:sz w:val="20"/>
                <w:szCs w:val="20"/>
                <w:lang w:val="en-GB"/>
              </w:rPr>
              <w:t xml:space="preserve">. </w:t>
            </w:r>
            <w:r w:rsidRPr="00AB66A4">
              <w:rPr>
                <w:sz w:val="20"/>
                <w:szCs w:val="20"/>
                <w:lang w:val="en-GB"/>
              </w:rPr>
              <w:t>Since</w:t>
            </w:r>
            <w:r w:rsidR="006661CE" w:rsidRPr="00AB66A4">
              <w:rPr>
                <w:sz w:val="20"/>
                <w:szCs w:val="20"/>
                <w:lang w:val="en-GB"/>
              </w:rPr>
              <w:t> </w:t>
            </w:r>
            <w:r>
              <w:rPr>
                <w:sz w:val="20"/>
                <w:szCs w:val="20"/>
                <w:lang w:val="en-GB"/>
              </w:rPr>
              <w:t>2007, u</w:t>
            </w:r>
            <w:r w:rsidRPr="00172C93">
              <w:rPr>
                <w:sz w:val="20"/>
                <w:szCs w:val="20"/>
                <w:lang w:val="en-GB"/>
              </w:rPr>
              <w:t>nder</w:t>
            </w:r>
            <w:r w:rsidRPr="00371D43">
              <w:rPr>
                <w:i/>
                <w:sz w:val="20"/>
                <w:szCs w:val="20"/>
                <w:lang w:val="en-GB"/>
              </w:rPr>
              <w:t xml:space="preserve"> </w:t>
            </w:r>
            <w:r w:rsidRPr="00172C93">
              <w:rPr>
                <w:sz w:val="20"/>
                <w:szCs w:val="20"/>
                <w:lang w:val="en-GB"/>
              </w:rPr>
              <w:t xml:space="preserve">the </w:t>
            </w:r>
            <w:r w:rsidRPr="00B63491">
              <w:rPr>
                <w:sz w:val="20"/>
                <w:szCs w:val="20"/>
                <w:lang w:val="en-GB"/>
              </w:rPr>
              <w:t>Act</w:t>
            </w:r>
            <w:r w:rsidRPr="00371D43">
              <w:rPr>
                <w:sz w:val="20"/>
                <w:szCs w:val="20"/>
                <w:lang w:val="en-GB"/>
              </w:rPr>
              <w:t>, each Que</w:t>
            </w:r>
            <w:r>
              <w:rPr>
                <w:sz w:val="20"/>
                <w:szCs w:val="20"/>
                <w:lang w:val="en-GB"/>
              </w:rPr>
              <w:t>ensland Government department has been</w:t>
            </w:r>
            <w:r w:rsidRPr="00371D43">
              <w:rPr>
                <w:sz w:val="20"/>
                <w:szCs w:val="20"/>
                <w:lang w:val="en-GB"/>
              </w:rPr>
              <w:t xml:space="preserve"> required to dev</w:t>
            </w:r>
            <w:r>
              <w:rPr>
                <w:sz w:val="20"/>
                <w:szCs w:val="20"/>
                <w:lang w:val="en-GB"/>
              </w:rPr>
              <w:t xml:space="preserve">elop a Disability Service Plan </w:t>
            </w:r>
            <w:r w:rsidRPr="00371D43">
              <w:rPr>
                <w:sz w:val="20"/>
                <w:szCs w:val="20"/>
                <w:lang w:val="en-GB"/>
              </w:rPr>
              <w:t>setting out actions to improve access to government services and to provide appropr</w:t>
            </w:r>
            <w:r>
              <w:rPr>
                <w:sz w:val="20"/>
                <w:szCs w:val="20"/>
                <w:lang w:val="en-GB"/>
              </w:rPr>
              <w:t xml:space="preserve">iate services for people with </w:t>
            </w:r>
            <w:r w:rsidRPr="00371D43">
              <w:rPr>
                <w:sz w:val="20"/>
                <w:szCs w:val="20"/>
                <w:lang w:val="en-GB"/>
              </w:rPr>
              <w:t>disability and their families</w:t>
            </w:r>
            <w:r w:rsidR="00B80BC5">
              <w:rPr>
                <w:sz w:val="20"/>
                <w:szCs w:val="20"/>
                <w:lang w:val="en-GB"/>
              </w:rPr>
              <w:t xml:space="preserve">. </w:t>
            </w:r>
            <w:r>
              <w:rPr>
                <w:sz w:val="20"/>
                <w:szCs w:val="20"/>
                <w:lang w:val="en-GB"/>
              </w:rPr>
              <w:t xml:space="preserve">Achievements from departmental Disability Service Plans contribute to progress reporting on the </w:t>
            </w:r>
            <w:r w:rsidRPr="00CD6691">
              <w:rPr>
                <w:sz w:val="20"/>
                <w:szCs w:val="20"/>
                <w:lang w:val="en-GB"/>
              </w:rPr>
              <w:t>National Disability Strategy</w:t>
            </w:r>
            <w:r w:rsidR="00B80BC5">
              <w:rPr>
                <w:sz w:val="20"/>
                <w:szCs w:val="20"/>
                <w:lang w:val="en-GB"/>
              </w:rPr>
              <w:t xml:space="preserve">. </w:t>
            </w:r>
            <w:r w:rsidRPr="00CD6691">
              <w:rPr>
                <w:sz w:val="20"/>
                <w:szCs w:val="20"/>
                <w:lang w:val="en-GB"/>
              </w:rPr>
              <w:t>In</w:t>
            </w:r>
            <w:r w:rsidR="006661CE">
              <w:rPr>
                <w:sz w:val="20"/>
                <w:szCs w:val="20"/>
                <w:lang w:val="en-GB"/>
              </w:rPr>
              <w:t> </w:t>
            </w:r>
            <w:r w:rsidRPr="00CD6691">
              <w:rPr>
                <w:sz w:val="20"/>
                <w:szCs w:val="20"/>
                <w:lang w:val="en-GB"/>
              </w:rPr>
              <w:t xml:space="preserve">2011, </w:t>
            </w:r>
            <w:r w:rsidRPr="00415FC0">
              <w:rPr>
                <w:i/>
                <w:sz w:val="20"/>
                <w:szCs w:val="20"/>
                <w:lang w:val="en-GB"/>
              </w:rPr>
              <w:t xml:space="preserve">Absolutely everybody: enabling Queenslanders with a disability </w:t>
            </w:r>
            <w:r w:rsidRPr="00CD6691">
              <w:rPr>
                <w:sz w:val="20"/>
                <w:szCs w:val="20"/>
                <w:lang w:val="en-GB"/>
              </w:rPr>
              <w:t xml:space="preserve">was released to complement the implementation of the </w:t>
            </w:r>
            <w:r>
              <w:rPr>
                <w:sz w:val="20"/>
                <w:szCs w:val="20"/>
                <w:lang w:val="en-GB"/>
              </w:rPr>
              <w:t>s</w:t>
            </w:r>
            <w:r w:rsidRPr="00CD6691">
              <w:rPr>
                <w:sz w:val="20"/>
                <w:szCs w:val="20"/>
                <w:lang w:val="en-GB"/>
              </w:rPr>
              <w:t>trategy and to help build an inclusive community.</w:t>
            </w:r>
            <w:r>
              <w:rPr>
                <w:sz w:val="20"/>
                <w:szCs w:val="20"/>
                <w:lang w:val="en-GB"/>
              </w:rPr>
              <w:t xml:space="preserve"> </w:t>
            </w:r>
            <w:r w:rsidRPr="00B41D5B">
              <w:rPr>
                <w:sz w:val="20"/>
                <w:szCs w:val="20"/>
              </w:rPr>
              <w:t>In December</w:t>
            </w:r>
            <w:r w:rsidR="00355514">
              <w:rPr>
                <w:sz w:val="20"/>
                <w:szCs w:val="20"/>
              </w:rPr>
              <w:t> </w:t>
            </w:r>
            <w:r w:rsidRPr="00B41D5B">
              <w:rPr>
                <w:sz w:val="20"/>
                <w:szCs w:val="20"/>
              </w:rPr>
              <w:t xml:space="preserve">2013, following agreement to implement the </w:t>
            </w:r>
            <w:r>
              <w:rPr>
                <w:sz w:val="20"/>
                <w:szCs w:val="20"/>
              </w:rPr>
              <w:t>National Disability Insurance Scheme (</w:t>
            </w:r>
            <w:r w:rsidRPr="00B41D5B">
              <w:rPr>
                <w:sz w:val="20"/>
                <w:szCs w:val="20"/>
              </w:rPr>
              <w:t>NDIS</w:t>
            </w:r>
            <w:r>
              <w:rPr>
                <w:sz w:val="20"/>
                <w:szCs w:val="20"/>
              </w:rPr>
              <w:t>)</w:t>
            </w:r>
            <w:r w:rsidRPr="00B41D5B">
              <w:rPr>
                <w:sz w:val="20"/>
                <w:szCs w:val="20"/>
              </w:rPr>
              <w:t xml:space="preserve">, the </w:t>
            </w:r>
            <w:r w:rsidRPr="00B41D5B">
              <w:rPr>
                <w:i/>
                <w:sz w:val="20"/>
                <w:szCs w:val="20"/>
              </w:rPr>
              <w:t>Queensland Disability Plan</w:t>
            </w:r>
            <w:r w:rsidR="00355514">
              <w:rPr>
                <w:i/>
                <w:sz w:val="20"/>
                <w:szCs w:val="20"/>
              </w:rPr>
              <w:t> </w:t>
            </w:r>
            <w:r w:rsidRPr="00B41D5B">
              <w:rPr>
                <w:i/>
                <w:sz w:val="20"/>
                <w:szCs w:val="20"/>
              </w:rPr>
              <w:t>2014</w:t>
            </w:r>
            <w:r w:rsidR="006661CE">
              <w:rPr>
                <w:i/>
                <w:sz w:val="20"/>
                <w:szCs w:val="20"/>
              </w:rPr>
              <w:noBreakHyphen/>
            </w:r>
            <w:r w:rsidRPr="00B41D5B">
              <w:rPr>
                <w:i/>
                <w:sz w:val="20"/>
                <w:szCs w:val="20"/>
              </w:rPr>
              <w:t>19: Enabling choices and opportunities</w:t>
            </w:r>
            <w:r w:rsidRPr="00B41D5B">
              <w:rPr>
                <w:sz w:val="20"/>
                <w:szCs w:val="20"/>
              </w:rPr>
              <w:t xml:space="preserve"> was developed to continue to deliver on commitments under the </w:t>
            </w:r>
            <w:r>
              <w:rPr>
                <w:sz w:val="20"/>
                <w:szCs w:val="20"/>
              </w:rPr>
              <w:t>National Disability S</w:t>
            </w:r>
            <w:r w:rsidRPr="00B41D5B">
              <w:rPr>
                <w:sz w:val="20"/>
                <w:szCs w:val="20"/>
              </w:rPr>
              <w:t>trategy and to help prepare for the implementation of NDIS reforms</w:t>
            </w:r>
            <w:r w:rsidR="00B80BC5">
              <w:rPr>
                <w:sz w:val="20"/>
                <w:szCs w:val="20"/>
              </w:rPr>
              <w:t xml:space="preserve">. </w:t>
            </w:r>
            <w:r w:rsidR="005870DC" w:rsidRPr="005870DC">
              <w:rPr>
                <w:sz w:val="20"/>
                <w:szCs w:val="20"/>
              </w:rPr>
              <w:t>Queensland is prep</w:t>
            </w:r>
            <w:r w:rsidR="00355514">
              <w:rPr>
                <w:sz w:val="20"/>
                <w:szCs w:val="20"/>
              </w:rPr>
              <w:t>aring a new disability plan for </w:t>
            </w:r>
            <w:r w:rsidR="005870DC" w:rsidRPr="005870DC">
              <w:rPr>
                <w:sz w:val="20"/>
                <w:szCs w:val="20"/>
              </w:rPr>
              <w:t>2017 to 2020</w:t>
            </w:r>
            <w:r w:rsidR="00B80BC5">
              <w:rPr>
                <w:sz w:val="20"/>
                <w:szCs w:val="20"/>
              </w:rPr>
              <w:t xml:space="preserve">. </w:t>
            </w:r>
            <w:r w:rsidRPr="00B41D5B">
              <w:rPr>
                <w:sz w:val="20"/>
                <w:szCs w:val="20"/>
                <w:lang w:val="en-GB"/>
              </w:rPr>
              <w:t>The</w:t>
            </w:r>
            <w:r>
              <w:rPr>
                <w:sz w:val="20"/>
                <w:szCs w:val="20"/>
                <w:lang w:val="en-GB"/>
              </w:rPr>
              <w:t xml:space="preserve"> strategy’s </w:t>
            </w:r>
            <w:r w:rsidRPr="00B41D5B">
              <w:rPr>
                <w:sz w:val="20"/>
                <w:szCs w:val="20"/>
                <w:lang w:val="en-GB"/>
              </w:rPr>
              <w:t xml:space="preserve">National Areas of Cooperation </w:t>
            </w:r>
            <w:r>
              <w:rPr>
                <w:sz w:val="20"/>
                <w:szCs w:val="20"/>
                <w:lang w:val="en-GB"/>
              </w:rPr>
              <w:t xml:space="preserve">will be </w:t>
            </w:r>
            <w:r w:rsidRPr="00B41D5B">
              <w:rPr>
                <w:sz w:val="20"/>
                <w:szCs w:val="20"/>
                <w:lang w:val="en-GB"/>
              </w:rPr>
              <w:t xml:space="preserve">embedded in </w:t>
            </w:r>
            <w:r>
              <w:rPr>
                <w:sz w:val="20"/>
                <w:szCs w:val="20"/>
                <w:lang w:val="en-GB"/>
              </w:rPr>
              <w:t xml:space="preserve">both </w:t>
            </w:r>
            <w:r w:rsidRPr="00B41D5B">
              <w:rPr>
                <w:sz w:val="20"/>
                <w:szCs w:val="20"/>
                <w:lang w:val="en-GB"/>
              </w:rPr>
              <w:t xml:space="preserve">the </w:t>
            </w:r>
            <w:r w:rsidRPr="00CD6691">
              <w:rPr>
                <w:sz w:val="20"/>
                <w:szCs w:val="20"/>
                <w:lang w:val="en-GB"/>
              </w:rPr>
              <w:t xml:space="preserve">new Queensland plan and </w:t>
            </w:r>
            <w:r w:rsidR="00E53092">
              <w:rPr>
                <w:sz w:val="20"/>
                <w:szCs w:val="20"/>
                <w:lang w:val="en-GB"/>
              </w:rPr>
              <w:t xml:space="preserve">departmental </w:t>
            </w:r>
            <w:r w:rsidRPr="00CD6691">
              <w:rPr>
                <w:sz w:val="20"/>
                <w:szCs w:val="20"/>
                <w:lang w:val="en-GB"/>
              </w:rPr>
              <w:t>Disability Service Plans</w:t>
            </w:r>
            <w:r w:rsidR="00B80BC5">
              <w:rPr>
                <w:sz w:val="20"/>
                <w:szCs w:val="20"/>
                <w:lang w:val="en-GB"/>
              </w:rPr>
              <w:t xml:space="preserve">. </w:t>
            </w:r>
            <w:r w:rsidR="0090160D">
              <w:rPr>
                <w:sz w:val="20"/>
                <w:szCs w:val="20"/>
                <w:lang w:val="en-GB"/>
              </w:rPr>
              <w:t xml:space="preserve">Further information about Queensland’s disability plans is available on the </w:t>
            </w:r>
            <w:hyperlink r:id="rId48" w:history="1">
              <w:r w:rsidR="0090160D" w:rsidRPr="0090160D">
                <w:rPr>
                  <w:rStyle w:val="Hyperlink"/>
                  <w:sz w:val="20"/>
                  <w:szCs w:val="20"/>
                  <w:lang w:val="en-GB"/>
                </w:rPr>
                <w:t>Department of Communities, Child Safety and Disability Services</w:t>
              </w:r>
            </w:hyperlink>
            <w:r w:rsidR="0090160D" w:rsidRPr="0090160D">
              <w:rPr>
                <w:sz w:val="20"/>
                <w:szCs w:val="20"/>
                <w:lang w:val="en-GB"/>
              </w:rPr>
              <w:t xml:space="preserve"> </w:t>
            </w:r>
            <w:r w:rsidR="0090160D">
              <w:rPr>
                <w:sz w:val="20"/>
                <w:szCs w:val="20"/>
                <w:lang w:val="en-GB"/>
              </w:rPr>
              <w:t>website.</w:t>
            </w:r>
            <w:r w:rsidR="0090160D">
              <w:rPr>
                <w:rStyle w:val="FootnoteReference"/>
                <w:sz w:val="20"/>
                <w:szCs w:val="20"/>
                <w:lang w:val="en-GB"/>
              </w:rPr>
              <w:footnoteReference w:id="30"/>
            </w:r>
            <w:r w:rsidR="0090160D">
              <w:rPr>
                <w:sz w:val="20"/>
                <w:szCs w:val="20"/>
                <w:lang w:val="en-GB"/>
              </w:rPr>
              <w:t xml:space="preserve"> </w:t>
            </w:r>
          </w:p>
        </w:tc>
      </w:tr>
      <w:tr w:rsidR="00602A0C" w:rsidRPr="002F0F26" w14:paraId="7F349A5D" w14:textId="77777777" w:rsidTr="00B864C8">
        <w:trPr>
          <w:cantSplit/>
          <w:trHeight w:val="584"/>
        </w:trPr>
        <w:tc>
          <w:tcPr>
            <w:tcW w:w="14394" w:type="dxa"/>
            <w:shd w:val="clear" w:color="auto" w:fill="C6D9F1" w:themeFill="text2" w:themeFillTint="33"/>
            <w:vAlign w:val="center"/>
          </w:tcPr>
          <w:p w14:paraId="1A566385" w14:textId="77777777" w:rsidR="00602A0C" w:rsidRPr="00B864C8" w:rsidRDefault="00602A0C" w:rsidP="00B864C8">
            <w:pPr>
              <w:pStyle w:val="Tableheader"/>
              <w:rPr>
                <w:b w:val="0"/>
              </w:rPr>
            </w:pPr>
            <w:r w:rsidRPr="00B864C8">
              <w:rPr>
                <w:sz w:val="24"/>
                <w:szCs w:val="24"/>
              </w:rPr>
              <w:t>Western Australia</w:t>
            </w:r>
          </w:p>
        </w:tc>
      </w:tr>
      <w:tr w:rsidR="00602A0C" w:rsidRPr="00DC72ED" w14:paraId="0D2A130B" w14:textId="77777777" w:rsidTr="00B864C8">
        <w:trPr>
          <w:cantSplit/>
          <w:trHeight w:val="2041"/>
        </w:trPr>
        <w:tc>
          <w:tcPr>
            <w:tcW w:w="14394" w:type="dxa"/>
          </w:tcPr>
          <w:p w14:paraId="2012D2B4" w14:textId="77777777" w:rsidR="00602A0C" w:rsidRPr="00840EBC" w:rsidRDefault="0017047F" w:rsidP="00B864C8">
            <w:pPr>
              <w:pStyle w:val="tabletext"/>
            </w:pPr>
            <w:r w:rsidRPr="00B41D5B">
              <w:t xml:space="preserve">Western Australia’s commitment to the National Disability Strategy is driven by </w:t>
            </w:r>
            <w:r w:rsidRPr="00B41D5B">
              <w:rPr>
                <w:i/>
              </w:rPr>
              <w:t>Count Me In</w:t>
            </w:r>
            <w:r w:rsidR="00E42AAD">
              <w:t xml:space="preserve">, </w:t>
            </w:r>
            <w:r w:rsidRPr="00B41D5B">
              <w:t>the state’s plan to improve access, inclusion and participation across government and in the community</w:t>
            </w:r>
            <w:r w:rsidR="00B80BC5">
              <w:t xml:space="preserve">. </w:t>
            </w:r>
            <w:r w:rsidR="0056302A" w:rsidRPr="00E42AAD">
              <w:t>L</w:t>
            </w:r>
            <w:r w:rsidRPr="00E42AAD">
              <w:t>aunched</w:t>
            </w:r>
            <w:r w:rsidRPr="00B41D5B">
              <w:t xml:space="preserve"> in December</w:t>
            </w:r>
            <w:r w:rsidR="006661CE">
              <w:t> </w:t>
            </w:r>
            <w:r w:rsidRPr="00B41D5B">
              <w:t>2009</w:t>
            </w:r>
            <w:r w:rsidR="0056302A" w:rsidRPr="00B41D5B">
              <w:t>,</w:t>
            </w:r>
            <w:r w:rsidRPr="00B41D5B">
              <w:t xml:space="preserve"> </w:t>
            </w:r>
            <w:r w:rsidRPr="00B41D5B">
              <w:rPr>
                <w:i/>
              </w:rPr>
              <w:t>Count Me In</w:t>
            </w:r>
            <w:r w:rsidRPr="00B41D5B">
              <w:t xml:space="preserve"> builds on the </w:t>
            </w:r>
            <w:r w:rsidRPr="004C252B">
              <w:t xml:space="preserve">Western Australian </w:t>
            </w:r>
            <w:r w:rsidRPr="00B41D5B">
              <w:rPr>
                <w:i/>
              </w:rPr>
              <w:t>Disability Services Act</w:t>
            </w:r>
            <w:r w:rsidRPr="00B41D5B">
              <w:t xml:space="preserve"> </w:t>
            </w:r>
            <w:r w:rsidRPr="004C252B">
              <w:rPr>
                <w:i/>
              </w:rPr>
              <w:t>(1993)</w:t>
            </w:r>
            <w:r w:rsidRPr="00B41D5B">
              <w:t xml:space="preserve"> which requires more than 240</w:t>
            </w:r>
            <w:r w:rsidR="006661CE">
              <w:t> </w:t>
            </w:r>
            <w:r w:rsidRPr="00B41D5B">
              <w:t>state government agencies and local government authorities to develop and implement Disabili</w:t>
            </w:r>
            <w:r w:rsidR="00840EBC">
              <w:t>ty Access and Inclusion Plans</w:t>
            </w:r>
            <w:r w:rsidR="00B80BC5">
              <w:t xml:space="preserve">. </w:t>
            </w:r>
            <w:r w:rsidRPr="00B41D5B">
              <w:t>Organisations are required to develop a Disability Access and Inclusion Plan every five years and are monitored through an annual progress reporting process</w:t>
            </w:r>
            <w:r w:rsidR="00B80BC5">
              <w:t xml:space="preserve">. </w:t>
            </w:r>
            <w:r w:rsidRPr="00B41D5B">
              <w:t>They ensur</w:t>
            </w:r>
            <w:r w:rsidR="0056302A" w:rsidRPr="00B41D5B">
              <w:t>e</w:t>
            </w:r>
            <w:r w:rsidRPr="00B41D5B">
              <w:t xml:space="preserve"> equal opportunity to participate in, use or access services and events</w:t>
            </w:r>
            <w:r w:rsidR="00E53092">
              <w:t>;</w:t>
            </w:r>
            <w:r w:rsidRPr="00B41D5B">
              <w:t xml:space="preserve"> buildings</w:t>
            </w:r>
            <w:r w:rsidR="00E53092">
              <w:t>;</w:t>
            </w:r>
            <w:r w:rsidRPr="00B41D5B">
              <w:t xml:space="preserve"> employment</w:t>
            </w:r>
            <w:r w:rsidR="00E53092">
              <w:t>;</w:t>
            </w:r>
            <w:r w:rsidRPr="00B41D5B">
              <w:t xml:space="preserve"> information</w:t>
            </w:r>
            <w:r w:rsidR="00E53092">
              <w:t>;</w:t>
            </w:r>
            <w:r w:rsidRPr="00B41D5B">
              <w:t xml:space="preserve"> </w:t>
            </w:r>
            <w:r w:rsidR="0056302A" w:rsidRPr="00B41D5B">
              <w:t xml:space="preserve">and </w:t>
            </w:r>
            <w:r w:rsidRPr="00B41D5B">
              <w:t>consultation and complaints processes</w:t>
            </w:r>
            <w:r w:rsidR="00B80BC5">
              <w:t xml:space="preserve">. </w:t>
            </w:r>
            <w:r w:rsidRPr="00B41D5B">
              <w:t>A state</w:t>
            </w:r>
            <w:r w:rsidR="00D278C2">
              <w:noBreakHyphen/>
            </w:r>
            <w:r w:rsidRPr="00B41D5B">
              <w:t>wide view of progress is reported to Parliament each year.</w:t>
            </w:r>
            <w:r w:rsidR="007D323F" w:rsidRPr="00B41D5B">
              <w:rPr>
                <w:rFonts w:cs="Arial"/>
              </w:rPr>
              <w:t xml:space="preserve"> </w:t>
            </w:r>
            <w:r w:rsidR="0090160D">
              <w:rPr>
                <w:rFonts w:cs="Arial"/>
              </w:rPr>
              <w:t xml:space="preserve">Further information about </w:t>
            </w:r>
            <w:r w:rsidR="0090160D" w:rsidRPr="004C252B">
              <w:rPr>
                <w:rFonts w:cs="Arial"/>
                <w:i/>
              </w:rPr>
              <w:t>Count Me In</w:t>
            </w:r>
            <w:r w:rsidR="0090160D">
              <w:rPr>
                <w:rFonts w:cs="Arial"/>
              </w:rPr>
              <w:t xml:space="preserve"> is available on the </w:t>
            </w:r>
            <w:hyperlink r:id="rId49" w:history="1">
              <w:r w:rsidR="0090160D" w:rsidRPr="0090160D">
                <w:rPr>
                  <w:rStyle w:val="Hyperlink"/>
                  <w:rFonts w:cs="Arial"/>
                  <w:sz w:val="20"/>
                  <w:szCs w:val="20"/>
                </w:rPr>
                <w:t>Disability Services Commission</w:t>
              </w:r>
            </w:hyperlink>
            <w:r w:rsidR="0090160D">
              <w:rPr>
                <w:rFonts w:cs="Arial"/>
              </w:rPr>
              <w:t xml:space="preserve"> website.</w:t>
            </w:r>
            <w:r w:rsidR="0090160D">
              <w:rPr>
                <w:rStyle w:val="FootnoteReference"/>
                <w:rFonts w:cs="Arial"/>
                <w:szCs w:val="20"/>
              </w:rPr>
              <w:footnoteReference w:id="31"/>
            </w:r>
          </w:p>
        </w:tc>
      </w:tr>
      <w:tr w:rsidR="00602A0C" w:rsidRPr="002F0F26" w14:paraId="2416CE12" w14:textId="77777777" w:rsidTr="00B864C8">
        <w:trPr>
          <w:cantSplit/>
          <w:trHeight w:val="584"/>
        </w:trPr>
        <w:tc>
          <w:tcPr>
            <w:tcW w:w="14394" w:type="dxa"/>
            <w:shd w:val="clear" w:color="auto" w:fill="C6D9F1" w:themeFill="text2" w:themeFillTint="33"/>
            <w:vAlign w:val="center"/>
          </w:tcPr>
          <w:p w14:paraId="222943B2" w14:textId="77777777" w:rsidR="00602A0C" w:rsidRPr="00B864C8" w:rsidRDefault="00602A0C" w:rsidP="00B864C8">
            <w:pPr>
              <w:pStyle w:val="Tableheader"/>
              <w:rPr>
                <w:b w:val="0"/>
              </w:rPr>
            </w:pPr>
            <w:r w:rsidRPr="00B864C8">
              <w:rPr>
                <w:sz w:val="24"/>
                <w:szCs w:val="24"/>
              </w:rPr>
              <w:t>South Australia</w:t>
            </w:r>
          </w:p>
        </w:tc>
      </w:tr>
      <w:tr w:rsidR="00602A0C" w:rsidRPr="00DC72ED" w14:paraId="5D96CD59" w14:textId="77777777" w:rsidTr="00B864C8">
        <w:trPr>
          <w:cantSplit/>
          <w:trHeight w:val="644"/>
        </w:trPr>
        <w:tc>
          <w:tcPr>
            <w:tcW w:w="14394" w:type="dxa"/>
          </w:tcPr>
          <w:p w14:paraId="19EC4A2E" w14:textId="77777777" w:rsidR="00AD0D19" w:rsidRPr="00B41D5B" w:rsidRDefault="00AD0D19" w:rsidP="00B864C8">
            <w:pPr>
              <w:pStyle w:val="tabletext"/>
            </w:pPr>
            <w:r w:rsidRPr="00B41D5B">
              <w:t xml:space="preserve">The South Australian Government continues to implement the recommendations of the South Australian Social Inclusion Board’s disability reform report, </w:t>
            </w:r>
            <w:hyperlink r:id="rId50" w:history="1">
              <w:r w:rsidRPr="009D5579">
                <w:rPr>
                  <w:rStyle w:val="Hyperlink"/>
                  <w:i/>
                  <w:iCs/>
                  <w:sz w:val="20"/>
                  <w:szCs w:val="20"/>
                </w:rPr>
                <w:t>Strong Voices – a Blueprint to Enhance Life and Claim the Rights of People with Disability in South Australia</w:t>
              </w:r>
              <w:r w:rsidR="00355514" w:rsidRPr="009D5579">
                <w:rPr>
                  <w:rStyle w:val="Hyperlink"/>
                  <w:i/>
                  <w:iCs/>
                  <w:sz w:val="20"/>
                  <w:szCs w:val="20"/>
                </w:rPr>
                <w:t> </w:t>
              </w:r>
              <w:r w:rsidRPr="009D5579">
                <w:rPr>
                  <w:rStyle w:val="Hyperlink"/>
                  <w:i/>
                  <w:iCs/>
                  <w:sz w:val="20"/>
                  <w:szCs w:val="20"/>
                </w:rPr>
                <w:t>(2012</w:t>
              </w:r>
              <w:r w:rsidR="00355514" w:rsidRPr="009D5579">
                <w:rPr>
                  <w:rStyle w:val="Hyperlink"/>
                  <w:i/>
                  <w:iCs/>
                  <w:sz w:val="20"/>
                  <w:szCs w:val="20"/>
                </w:rPr>
                <w:noBreakHyphen/>
              </w:r>
              <w:r w:rsidRPr="009D5579">
                <w:rPr>
                  <w:rStyle w:val="Hyperlink"/>
                  <w:i/>
                  <w:iCs/>
                  <w:sz w:val="20"/>
                  <w:szCs w:val="20"/>
                </w:rPr>
                <w:t>2020)</w:t>
              </w:r>
            </w:hyperlink>
            <w:r w:rsidRPr="00B41D5B">
              <w:t>, which aligns with the National Disability Strategy</w:t>
            </w:r>
            <w:r w:rsidR="00B80BC5">
              <w:t>.</w:t>
            </w:r>
            <w:r w:rsidR="009D5579">
              <w:rPr>
                <w:rStyle w:val="FootnoteReference"/>
                <w:szCs w:val="20"/>
              </w:rPr>
              <w:footnoteReference w:id="32"/>
            </w:r>
            <w:r w:rsidR="00B80BC5">
              <w:t xml:space="preserve"> </w:t>
            </w:r>
            <w:r w:rsidRPr="00B41D5B">
              <w:t>This includes continuing to work across state government agencies to develop and implement Disability Access and Inclusion Plans and implementing the state’s Disability Justice Plan</w:t>
            </w:r>
            <w:r w:rsidR="00B80BC5">
              <w:t xml:space="preserve">. </w:t>
            </w:r>
          </w:p>
          <w:p w14:paraId="18E67EAF" w14:textId="77777777" w:rsidR="00602A0C" w:rsidRPr="00DC72ED" w:rsidRDefault="00AD0D19" w:rsidP="00B864C8">
            <w:pPr>
              <w:pStyle w:val="tabletext"/>
              <w:rPr>
                <w:rFonts w:cs="Arial"/>
              </w:rPr>
            </w:pPr>
            <w:r w:rsidRPr="00B41D5B">
              <w:t xml:space="preserve">South Australia has also updated the </w:t>
            </w:r>
            <w:r w:rsidRPr="00B41D5B">
              <w:rPr>
                <w:i/>
                <w:iCs/>
              </w:rPr>
              <w:t>Disability Services Act 1993</w:t>
            </w:r>
            <w:r w:rsidRPr="00B41D5B">
              <w:t xml:space="preserve"> to strengthen the focus on rights, choice and inclusion, and to provide greater protection for people with disability</w:t>
            </w:r>
            <w:r w:rsidR="00B80BC5">
              <w:t xml:space="preserve">. </w:t>
            </w:r>
            <w:r w:rsidRPr="00B41D5B">
              <w:t xml:space="preserve">The next phase of South Australia’s reform agenda will focus on improving engagement opportunities for people with disability, extending the </w:t>
            </w:r>
            <w:r>
              <w:t>Disability Access and Inclusion Plans</w:t>
            </w:r>
            <w:r w:rsidRPr="00B41D5B">
              <w:t xml:space="preserve"> initiative to statutory authorities and local government, and the implementation of the full scheme NDIS</w:t>
            </w:r>
            <w:r w:rsidR="00B80BC5">
              <w:t xml:space="preserve">. </w:t>
            </w:r>
            <w:r w:rsidRPr="00B41D5B">
              <w:t xml:space="preserve">South Australia’s </w:t>
            </w:r>
            <w:r>
              <w:t xml:space="preserve">ongoing implementation of </w:t>
            </w:r>
            <w:r w:rsidRPr="008D7A1B">
              <w:rPr>
                <w:i/>
              </w:rPr>
              <w:t>Strong Voices</w:t>
            </w:r>
            <w:r>
              <w:t xml:space="preserve"> and the National Disability Strategy at a state level is continuing</w:t>
            </w:r>
            <w:r w:rsidRPr="00B41D5B">
              <w:t xml:space="preserve"> to drive disability cultural change and inclusion.</w:t>
            </w:r>
          </w:p>
        </w:tc>
      </w:tr>
      <w:tr w:rsidR="00602A0C" w:rsidRPr="002F0F26" w14:paraId="1D95EAB5" w14:textId="77777777" w:rsidTr="00B864C8">
        <w:trPr>
          <w:cantSplit/>
          <w:trHeight w:val="584"/>
        </w:trPr>
        <w:tc>
          <w:tcPr>
            <w:tcW w:w="14394" w:type="dxa"/>
            <w:shd w:val="clear" w:color="auto" w:fill="C6D9F1" w:themeFill="text2" w:themeFillTint="33"/>
            <w:vAlign w:val="center"/>
          </w:tcPr>
          <w:p w14:paraId="7D50BDFF" w14:textId="77777777" w:rsidR="00602A0C" w:rsidRPr="00B864C8" w:rsidRDefault="00602A0C" w:rsidP="00B864C8">
            <w:pPr>
              <w:pStyle w:val="Tableheader"/>
              <w:rPr>
                <w:b w:val="0"/>
              </w:rPr>
            </w:pPr>
            <w:r w:rsidRPr="00B864C8">
              <w:rPr>
                <w:sz w:val="24"/>
                <w:szCs w:val="24"/>
              </w:rPr>
              <w:t>Tasmania</w:t>
            </w:r>
          </w:p>
        </w:tc>
      </w:tr>
      <w:tr w:rsidR="00602A0C" w:rsidRPr="00DC72ED" w14:paraId="610E01D4" w14:textId="77777777" w:rsidTr="00B864C8">
        <w:trPr>
          <w:cantSplit/>
          <w:trHeight w:val="76"/>
        </w:trPr>
        <w:tc>
          <w:tcPr>
            <w:tcW w:w="14394" w:type="dxa"/>
          </w:tcPr>
          <w:p w14:paraId="1B59DA07" w14:textId="77777777" w:rsidR="00602A0C" w:rsidRPr="00E42AAD" w:rsidRDefault="0017047F" w:rsidP="00B864C8">
            <w:pPr>
              <w:pStyle w:val="tabletext"/>
            </w:pPr>
            <w:r w:rsidRPr="00D94836">
              <w:t xml:space="preserve">The </w:t>
            </w:r>
            <w:hyperlink r:id="rId51" w:history="1">
              <w:r w:rsidRPr="00596CDB">
                <w:rPr>
                  <w:rStyle w:val="Hyperlink"/>
                  <w:bCs/>
                  <w:i/>
                  <w:sz w:val="20"/>
                  <w:szCs w:val="20"/>
                </w:rPr>
                <w:t>Disability Framework for Action</w:t>
              </w:r>
              <w:r w:rsidR="00355514" w:rsidRPr="00596CDB">
                <w:rPr>
                  <w:rStyle w:val="Hyperlink"/>
                  <w:bCs/>
                  <w:i/>
                  <w:sz w:val="20"/>
                  <w:szCs w:val="20"/>
                </w:rPr>
                <w:t> </w:t>
              </w:r>
              <w:r w:rsidRPr="00596CDB">
                <w:rPr>
                  <w:rStyle w:val="Hyperlink"/>
                  <w:bCs/>
                  <w:i/>
                  <w:sz w:val="20"/>
                  <w:szCs w:val="20"/>
                </w:rPr>
                <w:t>2013</w:t>
              </w:r>
              <w:r w:rsidR="00355514" w:rsidRPr="00596CDB">
                <w:rPr>
                  <w:rStyle w:val="Hyperlink"/>
                  <w:bCs/>
                  <w:i/>
                  <w:sz w:val="20"/>
                  <w:szCs w:val="20"/>
                </w:rPr>
                <w:noBreakHyphen/>
              </w:r>
              <w:r w:rsidRPr="00596CDB">
                <w:rPr>
                  <w:rStyle w:val="Hyperlink"/>
                  <w:bCs/>
                  <w:i/>
                  <w:sz w:val="20"/>
                  <w:szCs w:val="20"/>
                </w:rPr>
                <w:t>2017</w:t>
              </w:r>
            </w:hyperlink>
            <w:r w:rsidRPr="00D94836">
              <w:rPr>
                <w:bCs/>
                <w:i/>
              </w:rPr>
              <w:t xml:space="preserve"> </w:t>
            </w:r>
            <w:r w:rsidRPr="00D94836">
              <w:t>is the Tasmanian Government’s implementation plan for the National Disability Strategy</w:t>
            </w:r>
            <w:r w:rsidR="00B80BC5">
              <w:t>.</w:t>
            </w:r>
            <w:r w:rsidR="00596CDB">
              <w:rPr>
                <w:rStyle w:val="FootnoteReference"/>
                <w:szCs w:val="20"/>
              </w:rPr>
              <w:footnoteReference w:id="33"/>
            </w:r>
            <w:r w:rsidR="00B80BC5">
              <w:t xml:space="preserve"> </w:t>
            </w:r>
            <w:r w:rsidR="00B84BCC" w:rsidRPr="00D94836">
              <w:t xml:space="preserve">Adopting the </w:t>
            </w:r>
            <w:r w:rsidR="00E42AAD">
              <w:t>p</w:t>
            </w:r>
            <w:r w:rsidR="00B84BCC" w:rsidRPr="00D94836">
              <w:t xml:space="preserve">rinciples agreed in the UN </w:t>
            </w:r>
            <w:r w:rsidR="00B84BCC" w:rsidRPr="00D94836">
              <w:rPr>
                <w:bCs/>
              </w:rPr>
              <w:t xml:space="preserve">Convention, </w:t>
            </w:r>
            <w:r w:rsidR="00B84BCC" w:rsidRPr="00D94836">
              <w:t>t</w:t>
            </w:r>
            <w:r w:rsidR="00E42AAD">
              <w:t>he framework is based on a rights</w:t>
            </w:r>
            <w:r w:rsidR="00D278C2">
              <w:noBreakHyphen/>
            </w:r>
            <w:r w:rsidRPr="00D94836">
              <w:t>b</w:t>
            </w:r>
            <w:r w:rsidR="00E42AAD">
              <w:t>ased</w:t>
            </w:r>
            <w:r w:rsidRPr="00D94836">
              <w:t xml:space="preserve"> social model of disability and reflects the six outcome areas of the </w:t>
            </w:r>
            <w:r w:rsidR="00B84BCC" w:rsidRPr="00D94836">
              <w:t>s</w:t>
            </w:r>
            <w:r w:rsidR="00E42AAD">
              <w:t>trategy</w:t>
            </w:r>
            <w:r w:rsidR="00B80BC5">
              <w:t xml:space="preserve">. </w:t>
            </w:r>
            <w:r w:rsidRPr="00D94836">
              <w:t xml:space="preserve">Each Tasmanian </w:t>
            </w:r>
            <w:r w:rsidR="00B84BCC" w:rsidRPr="00D94836">
              <w:t>g</w:t>
            </w:r>
            <w:r w:rsidRPr="00D94836">
              <w:t xml:space="preserve">overnment </w:t>
            </w:r>
            <w:r w:rsidR="00B84BCC" w:rsidRPr="00D94836">
              <w:t>d</w:t>
            </w:r>
            <w:r w:rsidRPr="00D94836">
              <w:t xml:space="preserve">epartment has developed a Disability Action Plan identifying actions </w:t>
            </w:r>
            <w:r w:rsidR="00B84BCC" w:rsidRPr="00D94836">
              <w:t>to be</w:t>
            </w:r>
            <w:r w:rsidRPr="00D94836">
              <w:t xml:space="preserve"> undertake</w:t>
            </w:r>
            <w:r w:rsidR="00B84BCC" w:rsidRPr="00D94836">
              <w:t>n</w:t>
            </w:r>
            <w:r w:rsidR="00E42AAD">
              <w:t xml:space="preserve"> to implement the f</w:t>
            </w:r>
            <w:r w:rsidRPr="00D94836">
              <w:t>ramework</w:t>
            </w:r>
            <w:r w:rsidR="00B80BC5">
              <w:t xml:space="preserve">. </w:t>
            </w:r>
            <w:r w:rsidRPr="00D94836">
              <w:t xml:space="preserve">Performance is monitored by the Premier’s Disability Advisory Council (PDAC), which is chaired by the Premier of Tasmania and includes people with disability, carers and people with disability expertise. Tasmanian </w:t>
            </w:r>
            <w:r w:rsidR="00B84BCC" w:rsidRPr="00D94836">
              <w:t>g</w:t>
            </w:r>
            <w:r w:rsidRPr="00D94836">
              <w:t xml:space="preserve">overnment </w:t>
            </w:r>
            <w:r w:rsidR="00B84BCC" w:rsidRPr="00D94836">
              <w:t>d</w:t>
            </w:r>
            <w:r w:rsidRPr="00D94836">
              <w:t xml:space="preserve">epartments report annually to PDAC and heads of </w:t>
            </w:r>
            <w:r w:rsidR="00B84BCC" w:rsidRPr="00D94836">
              <w:t>d</w:t>
            </w:r>
            <w:r w:rsidRPr="00D94836">
              <w:t>epartments present personally to PDAC on a bi</w:t>
            </w:r>
            <w:r w:rsidR="006661CE">
              <w:noBreakHyphen/>
            </w:r>
            <w:r w:rsidRPr="00D94836">
              <w:t>annual basis</w:t>
            </w:r>
            <w:r w:rsidR="00B80BC5">
              <w:t xml:space="preserve">. </w:t>
            </w:r>
            <w:r w:rsidRPr="00D94836">
              <w:t xml:space="preserve">PDAC provides an annual report to Cabinet on </w:t>
            </w:r>
            <w:r w:rsidR="00E42AAD">
              <w:t>the f</w:t>
            </w:r>
            <w:r w:rsidR="00B84BCC" w:rsidRPr="00D94836">
              <w:t xml:space="preserve">ramework’s </w:t>
            </w:r>
            <w:r w:rsidRPr="00D94836">
              <w:t>implementation</w:t>
            </w:r>
            <w:r w:rsidR="00B80BC5">
              <w:t>.</w:t>
            </w:r>
          </w:p>
        </w:tc>
      </w:tr>
      <w:tr w:rsidR="00602A0C" w:rsidRPr="002F0F26" w14:paraId="64398ABA" w14:textId="77777777" w:rsidTr="00B864C8">
        <w:trPr>
          <w:cantSplit/>
        </w:trPr>
        <w:tc>
          <w:tcPr>
            <w:tcW w:w="14394" w:type="dxa"/>
            <w:shd w:val="clear" w:color="auto" w:fill="C6D9F1" w:themeFill="text2" w:themeFillTint="33"/>
          </w:tcPr>
          <w:p w14:paraId="71690033" w14:textId="77777777" w:rsidR="00602A0C" w:rsidRPr="002F0F26" w:rsidRDefault="00602A0C" w:rsidP="007D323F">
            <w:pPr>
              <w:rPr>
                <w:rFonts w:cs="Arial"/>
                <w:b/>
              </w:rPr>
            </w:pPr>
            <w:r>
              <w:rPr>
                <w:rFonts w:cs="Arial"/>
                <w:b/>
              </w:rPr>
              <w:t>Australian Capital Territory</w:t>
            </w:r>
          </w:p>
        </w:tc>
      </w:tr>
      <w:tr w:rsidR="00602A0C" w:rsidRPr="00DC72ED" w14:paraId="65AFD4E4" w14:textId="77777777" w:rsidTr="00B864C8">
        <w:trPr>
          <w:cantSplit/>
          <w:trHeight w:val="2416"/>
        </w:trPr>
        <w:tc>
          <w:tcPr>
            <w:tcW w:w="14394" w:type="dxa"/>
          </w:tcPr>
          <w:p w14:paraId="0E8BF87C" w14:textId="77777777" w:rsidR="00724022" w:rsidRPr="00650296" w:rsidRDefault="00072B33" w:rsidP="00724022">
            <w:pPr>
              <w:rPr>
                <w:sz w:val="20"/>
                <w:szCs w:val="20"/>
              </w:rPr>
            </w:pPr>
            <w:hyperlink r:id="rId52" w:history="1">
              <w:r w:rsidR="00724022" w:rsidRPr="008A4363">
                <w:rPr>
                  <w:rStyle w:val="Hyperlink"/>
                  <w:i/>
                  <w:sz w:val="20"/>
                  <w:szCs w:val="20"/>
                </w:rPr>
                <w:t>INVOLVE – Canberra Disability Commitment</w:t>
              </w:r>
            </w:hyperlink>
            <w:r w:rsidR="00724022" w:rsidRPr="00650296">
              <w:rPr>
                <w:sz w:val="20"/>
                <w:szCs w:val="20"/>
              </w:rPr>
              <w:t xml:space="preserve"> (INVOLVE) is the ACT Government’s localised approach to progressing the six outcome areas of the National Disability Strategy</w:t>
            </w:r>
            <w:r w:rsidR="00B80BC5">
              <w:rPr>
                <w:sz w:val="20"/>
                <w:szCs w:val="20"/>
              </w:rPr>
              <w:t>.</w:t>
            </w:r>
            <w:r w:rsidR="008A4363">
              <w:rPr>
                <w:rStyle w:val="FootnoteReference"/>
                <w:sz w:val="20"/>
                <w:szCs w:val="20"/>
              </w:rPr>
              <w:footnoteReference w:id="34"/>
            </w:r>
            <w:r w:rsidR="00B80BC5">
              <w:rPr>
                <w:sz w:val="20"/>
                <w:szCs w:val="20"/>
              </w:rPr>
              <w:t xml:space="preserve"> </w:t>
            </w:r>
            <w:r w:rsidR="00724022" w:rsidRPr="004E5ACF">
              <w:rPr>
                <w:sz w:val="20"/>
                <w:szCs w:val="20"/>
              </w:rPr>
              <w:t xml:space="preserve">INVOLVE provides a framework </w:t>
            </w:r>
            <w:r w:rsidR="00724022" w:rsidRPr="004E5ACF">
              <w:rPr>
                <w:sz w:val="20"/>
                <w:szCs w:val="20"/>
                <w:lang w:val="en-NZ"/>
              </w:rPr>
              <w:t>to promote and achieve positive social and economic outcomes for people with disability through the collaborative action of government, business and community</w:t>
            </w:r>
            <w:r w:rsidR="00B80BC5">
              <w:rPr>
                <w:sz w:val="20"/>
                <w:szCs w:val="20"/>
                <w:lang w:val="en-NZ"/>
              </w:rPr>
              <w:t xml:space="preserve">. </w:t>
            </w:r>
            <w:r w:rsidR="00724022" w:rsidRPr="00650296">
              <w:rPr>
                <w:sz w:val="20"/>
                <w:szCs w:val="20"/>
              </w:rPr>
              <w:t>Change is being achieved through social campaigns that focus on practical actions in each priority area and which galvanise support using digital and non-digital approaches</w:t>
            </w:r>
            <w:r w:rsidR="00B80BC5">
              <w:rPr>
                <w:sz w:val="20"/>
                <w:szCs w:val="20"/>
              </w:rPr>
              <w:t xml:space="preserve">. </w:t>
            </w:r>
            <w:r w:rsidR="00724022" w:rsidRPr="004E5ACF">
              <w:rPr>
                <w:sz w:val="20"/>
                <w:szCs w:val="20"/>
              </w:rPr>
              <w:t>INVOLVE was developed through communi</w:t>
            </w:r>
            <w:r w:rsidR="00724022">
              <w:rPr>
                <w:sz w:val="20"/>
                <w:szCs w:val="20"/>
              </w:rPr>
              <w:t>ty consultation and a whole</w:t>
            </w:r>
            <w:r w:rsidR="00D278C2">
              <w:rPr>
                <w:sz w:val="20"/>
                <w:szCs w:val="20"/>
              </w:rPr>
              <w:noBreakHyphen/>
            </w:r>
            <w:r w:rsidR="00724022">
              <w:rPr>
                <w:sz w:val="20"/>
                <w:szCs w:val="20"/>
              </w:rPr>
              <w:t>of</w:t>
            </w:r>
            <w:r w:rsidR="00D278C2">
              <w:rPr>
                <w:sz w:val="20"/>
                <w:szCs w:val="20"/>
              </w:rPr>
              <w:noBreakHyphen/>
            </w:r>
            <w:r w:rsidR="00724022">
              <w:rPr>
                <w:sz w:val="20"/>
                <w:szCs w:val="20"/>
              </w:rPr>
              <w:t>g</w:t>
            </w:r>
            <w:r w:rsidR="00724022" w:rsidRPr="004E5ACF">
              <w:rPr>
                <w:sz w:val="20"/>
                <w:szCs w:val="20"/>
              </w:rPr>
              <w:t>overnment approach</w:t>
            </w:r>
            <w:r w:rsidR="00724022">
              <w:rPr>
                <w:sz w:val="20"/>
                <w:szCs w:val="20"/>
              </w:rPr>
              <w:t>.</w:t>
            </w:r>
          </w:p>
          <w:p w14:paraId="2AC86AA4" w14:textId="77777777" w:rsidR="00602A0C" w:rsidRPr="00DC72ED" w:rsidRDefault="0017047F" w:rsidP="00710495">
            <w:pPr>
              <w:rPr>
                <w:rFonts w:cs="Arial"/>
                <w:sz w:val="20"/>
                <w:szCs w:val="20"/>
              </w:rPr>
            </w:pPr>
            <w:r w:rsidRPr="00650296">
              <w:rPr>
                <w:sz w:val="20"/>
                <w:szCs w:val="20"/>
              </w:rPr>
              <w:t>In</w:t>
            </w:r>
            <w:r w:rsidR="00355514">
              <w:rPr>
                <w:sz w:val="20"/>
                <w:szCs w:val="20"/>
              </w:rPr>
              <w:t> </w:t>
            </w:r>
            <w:r w:rsidRPr="00650296">
              <w:rPr>
                <w:sz w:val="20"/>
                <w:szCs w:val="20"/>
              </w:rPr>
              <w:t>2015</w:t>
            </w:r>
            <w:r w:rsidR="006661CE">
              <w:rPr>
                <w:sz w:val="20"/>
                <w:szCs w:val="20"/>
              </w:rPr>
              <w:noBreakHyphen/>
            </w:r>
            <w:r w:rsidRPr="00650296">
              <w:rPr>
                <w:sz w:val="20"/>
                <w:szCs w:val="20"/>
              </w:rPr>
              <w:t>16, the priorities are housing, NDIS implementation, jobs and skill development</w:t>
            </w:r>
            <w:r w:rsidR="00B80BC5">
              <w:rPr>
                <w:sz w:val="20"/>
                <w:szCs w:val="20"/>
              </w:rPr>
              <w:t xml:space="preserve">. </w:t>
            </w:r>
            <w:r w:rsidRPr="00650296">
              <w:rPr>
                <w:sz w:val="20"/>
                <w:szCs w:val="20"/>
              </w:rPr>
              <w:t>In</w:t>
            </w:r>
            <w:r w:rsidR="00355514">
              <w:rPr>
                <w:sz w:val="20"/>
                <w:szCs w:val="20"/>
              </w:rPr>
              <w:t> </w:t>
            </w:r>
            <w:r w:rsidRPr="00650296">
              <w:rPr>
                <w:sz w:val="20"/>
                <w:szCs w:val="20"/>
              </w:rPr>
              <w:t>2016</w:t>
            </w:r>
            <w:r w:rsidR="00355514">
              <w:rPr>
                <w:sz w:val="20"/>
                <w:szCs w:val="20"/>
              </w:rPr>
              <w:noBreakHyphen/>
            </w:r>
            <w:r w:rsidRPr="00650296">
              <w:rPr>
                <w:sz w:val="20"/>
                <w:szCs w:val="20"/>
              </w:rPr>
              <w:t>17, the priorities will be health, justice and inclusive communities</w:t>
            </w:r>
            <w:r w:rsidR="00B80BC5">
              <w:rPr>
                <w:sz w:val="20"/>
                <w:szCs w:val="20"/>
              </w:rPr>
              <w:t xml:space="preserve">. </w:t>
            </w:r>
            <w:r w:rsidRPr="00650296">
              <w:rPr>
                <w:sz w:val="20"/>
                <w:szCs w:val="20"/>
              </w:rPr>
              <w:t>The ACT Disability Expert Panel and the ACT Inclusion Council are providing advice on the development and implementation of INVOLVE</w:t>
            </w:r>
            <w:r w:rsidR="00B80BC5">
              <w:rPr>
                <w:sz w:val="20"/>
                <w:szCs w:val="20"/>
              </w:rPr>
              <w:t>.</w:t>
            </w:r>
          </w:p>
        </w:tc>
      </w:tr>
      <w:tr w:rsidR="00602A0C" w:rsidRPr="002F0F26" w14:paraId="4B301997" w14:textId="77777777" w:rsidTr="00B864C8">
        <w:trPr>
          <w:cantSplit/>
        </w:trPr>
        <w:tc>
          <w:tcPr>
            <w:tcW w:w="14394" w:type="dxa"/>
            <w:shd w:val="clear" w:color="auto" w:fill="C6D9F1" w:themeFill="text2" w:themeFillTint="33"/>
          </w:tcPr>
          <w:p w14:paraId="25871B54" w14:textId="77777777" w:rsidR="00602A0C" w:rsidRPr="002F0F26" w:rsidRDefault="00602A0C" w:rsidP="007D323F">
            <w:pPr>
              <w:rPr>
                <w:rFonts w:cs="Arial"/>
                <w:b/>
              </w:rPr>
            </w:pPr>
            <w:r>
              <w:rPr>
                <w:rFonts w:cs="Arial"/>
                <w:b/>
              </w:rPr>
              <w:t>Northern Territory</w:t>
            </w:r>
          </w:p>
        </w:tc>
      </w:tr>
      <w:tr w:rsidR="00602A0C" w:rsidRPr="00DC72ED" w14:paraId="7D60AA2E" w14:textId="77777777" w:rsidTr="00B864C8">
        <w:trPr>
          <w:cantSplit/>
          <w:trHeight w:val="360"/>
        </w:trPr>
        <w:tc>
          <w:tcPr>
            <w:tcW w:w="14394" w:type="dxa"/>
          </w:tcPr>
          <w:p w14:paraId="0F5298EA" w14:textId="77777777" w:rsidR="0017047F" w:rsidRPr="00840EBC" w:rsidRDefault="0017047F" w:rsidP="00840EBC">
            <w:pPr>
              <w:rPr>
                <w:sz w:val="20"/>
                <w:szCs w:val="20"/>
              </w:rPr>
            </w:pPr>
            <w:r w:rsidRPr="00840EBC">
              <w:rPr>
                <w:sz w:val="20"/>
                <w:szCs w:val="20"/>
              </w:rPr>
              <w:t>The Northern Territory continues to use the National Disability Strategy as the principle framework to guide its implementation of the six</w:t>
            </w:r>
            <w:r w:rsidR="00F071FD">
              <w:rPr>
                <w:sz w:val="20"/>
                <w:szCs w:val="20"/>
              </w:rPr>
              <w:t xml:space="preserve"> outcomes</w:t>
            </w:r>
            <w:r w:rsidRPr="00840EBC">
              <w:rPr>
                <w:sz w:val="20"/>
                <w:szCs w:val="20"/>
              </w:rPr>
              <w:t xml:space="preserve"> areas for action in the </w:t>
            </w:r>
            <w:r w:rsidR="007E7295">
              <w:rPr>
                <w:sz w:val="20"/>
                <w:szCs w:val="20"/>
              </w:rPr>
              <w:t>Northern</w:t>
            </w:r>
            <w:r w:rsidR="007E7295" w:rsidRPr="00840EBC">
              <w:rPr>
                <w:sz w:val="20"/>
                <w:szCs w:val="20"/>
              </w:rPr>
              <w:t xml:space="preserve"> Territory</w:t>
            </w:r>
            <w:r w:rsidR="00B80BC5">
              <w:rPr>
                <w:sz w:val="20"/>
                <w:szCs w:val="20"/>
              </w:rPr>
              <w:t xml:space="preserve">. </w:t>
            </w:r>
            <w:r w:rsidRPr="00840EBC">
              <w:rPr>
                <w:sz w:val="20"/>
                <w:szCs w:val="20"/>
              </w:rPr>
              <w:t xml:space="preserve">The Northern Territory Government’s strategic plan, </w:t>
            </w:r>
            <w:hyperlink r:id="rId53" w:history="1">
              <w:r w:rsidRPr="008A4363">
                <w:rPr>
                  <w:rStyle w:val="Hyperlink"/>
                  <w:i/>
                  <w:sz w:val="20"/>
                  <w:szCs w:val="20"/>
                </w:rPr>
                <w:t>Framing the Future</w:t>
              </w:r>
            </w:hyperlink>
            <w:r w:rsidR="00F071FD" w:rsidRPr="004C252B">
              <w:rPr>
                <w:sz w:val="20"/>
                <w:szCs w:val="20"/>
              </w:rPr>
              <w:t>,</w:t>
            </w:r>
            <w:r w:rsidRPr="00840EBC">
              <w:rPr>
                <w:sz w:val="20"/>
                <w:szCs w:val="20"/>
              </w:rPr>
              <w:t xml:space="preserve"> incorporates initiatives directed towards people with disability within its strategic goals for a Strong Society</w:t>
            </w:r>
            <w:r w:rsidR="00B80BC5">
              <w:rPr>
                <w:sz w:val="20"/>
                <w:szCs w:val="20"/>
              </w:rPr>
              <w:t>.</w:t>
            </w:r>
            <w:r w:rsidR="008A4363">
              <w:rPr>
                <w:rStyle w:val="FootnoteReference"/>
                <w:sz w:val="20"/>
                <w:szCs w:val="20"/>
              </w:rPr>
              <w:footnoteReference w:id="35"/>
            </w:r>
            <w:r w:rsidR="00B80BC5">
              <w:rPr>
                <w:sz w:val="20"/>
                <w:szCs w:val="20"/>
              </w:rPr>
              <w:t xml:space="preserve"> </w:t>
            </w:r>
            <w:r w:rsidRPr="00840EBC">
              <w:rPr>
                <w:sz w:val="20"/>
                <w:szCs w:val="20"/>
              </w:rPr>
              <w:t xml:space="preserve">In order to achieve this goal, </w:t>
            </w:r>
            <w:r w:rsidRPr="00840EBC">
              <w:rPr>
                <w:i/>
                <w:sz w:val="20"/>
                <w:szCs w:val="20"/>
              </w:rPr>
              <w:t>Framing the Future</w:t>
            </w:r>
            <w:r w:rsidRPr="00840EBC">
              <w:rPr>
                <w:sz w:val="20"/>
                <w:szCs w:val="20"/>
              </w:rPr>
              <w:t xml:space="preserve"> </w:t>
            </w:r>
            <w:r w:rsidR="00A20499" w:rsidRPr="00840EBC">
              <w:rPr>
                <w:sz w:val="20"/>
                <w:szCs w:val="20"/>
              </w:rPr>
              <w:t xml:space="preserve">prioritises </w:t>
            </w:r>
            <w:r w:rsidRPr="00840EBC">
              <w:rPr>
                <w:sz w:val="20"/>
                <w:szCs w:val="20"/>
              </w:rPr>
              <w:t xml:space="preserve">the </w:t>
            </w:r>
            <w:r w:rsidR="00A20499" w:rsidRPr="00840EBC">
              <w:rPr>
                <w:sz w:val="20"/>
                <w:szCs w:val="20"/>
              </w:rPr>
              <w:t>provision of disability services that meet individual needs, including:</w:t>
            </w:r>
            <w:r w:rsidR="00840EBC" w:rsidRPr="00840EBC">
              <w:rPr>
                <w:sz w:val="20"/>
                <w:szCs w:val="20"/>
              </w:rPr>
              <w:t xml:space="preserve"> </w:t>
            </w:r>
            <w:r w:rsidR="00A20499" w:rsidRPr="00840EBC">
              <w:rPr>
                <w:sz w:val="20"/>
                <w:szCs w:val="20"/>
              </w:rPr>
              <w:t>e</w:t>
            </w:r>
            <w:r w:rsidRPr="00840EBC">
              <w:rPr>
                <w:sz w:val="20"/>
                <w:szCs w:val="20"/>
              </w:rPr>
              <w:t>stablish</w:t>
            </w:r>
            <w:r w:rsidR="00A20499" w:rsidRPr="00840EBC">
              <w:rPr>
                <w:sz w:val="20"/>
                <w:szCs w:val="20"/>
              </w:rPr>
              <w:t>ing</w:t>
            </w:r>
            <w:r w:rsidRPr="00840EBC">
              <w:rPr>
                <w:sz w:val="20"/>
                <w:szCs w:val="20"/>
              </w:rPr>
              <w:t xml:space="preserve"> an Office of Disability to maximise future benefits of the NDIS</w:t>
            </w:r>
            <w:r w:rsidR="00A20499" w:rsidRPr="00840EBC">
              <w:rPr>
                <w:sz w:val="20"/>
                <w:szCs w:val="20"/>
              </w:rPr>
              <w:t>;</w:t>
            </w:r>
            <w:r w:rsidRPr="00840EBC">
              <w:rPr>
                <w:sz w:val="20"/>
                <w:szCs w:val="20"/>
              </w:rPr>
              <w:t xml:space="preserve"> </w:t>
            </w:r>
            <w:r w:rsidR="00A20499" w:rsidRPr="00840EBC">
              <w:rPr>
                <w:sz w:val="20"/>
                <w:szCs w:val="20"/>
              </w:rPr>
              <w:t>w</w:t>
            </w:r>
            <w:r w:rsidRPr="00840EBC">
              <w:rPr>
                <w:sz w:val="20"/>
                <w:szCs w:val="20"/>
              </w:rPr>
              <w:t>ork</w:t>
            </w:r>
            <w:r w:rsidR="00A20499" w:rsidRPr="00840EBC">
              <w:rPr>
                <w:sz w:val="20"/>
                <w:szCs w:val="20"/>
              </w:rPr>
              <w:t>ing</w:t>
            </w:r>
            <w:r w:rsidRPr="00840EBC">
              <w:rPr>
                <w:sz w:val="20"/>
                <w:szCs w:val="20"/>
              </w:rPr>
              <w:t xml:space="preserve"> with stakeholders to implement an NDIS trial in the Barkly region</w:t>
            </w:r>
            <w:r w:rsidR="00A20499" w:rsidRPr="00840EBC">
              <w:rPr>
                <w:sz w:val="20"/>
                <w:szCs w:val="20"/>
              </w:rPr>
              <w:t>; and</w:t>
            </w:r>
            <w:r w:rsidRPr="00840EBC">
              <w:rPr>
                <w:sz w:val="20"/>
                <w:szCs w:val="20"/>
              </w:rPr>
              <w:t xml:space="preserve"> </w:t>
            </w:r>
            <w:r w:rsidR="00A20499" w:rsidRPr="00840EBC">
              <w:rPr>
                <w:sz w:val="20"/>
                <w:szCs w:val="20"/>
              </w:rPr>
              <w:t>s</w:t>
            </w:r>
            <w:r w:rsidRPr="00840EBC">
              <w:rPr>
                <w:sz w:val="20"/>
                <w:szCs w:val="20"/>
              </w:rPr>
              <w:t>upport</w:t>
            </w:r>
            <w:r w:rsidR="00A20499" w:rsidRPr="00840EBC">
              <w:rPr>
                <w:sz w:val="20"/>
                <w:szCs w:val="20"/>
              </w:rPr>
              <w:t>ing</w:t>
            </w:r>
            <w:r w:rsidRPr="00840EBC">
              <w:rPr>
                <w:sz w:val="20"/>
                <w:szCs w:val="20"/>
              </w:rPr>
              <w:t xml:space="preserve"> Territorians with disability to participate in the community and improve their education, training and employment outcomes. </w:t>
            </w:r>
          </w:p>
          <w:p w14:paraId="6EC1016D" w14:textId="77777777" w:rsidR="00602A0C" w:rsidRPr="00DC72ED" w:rsidRDefault="0017047F" w:rsidP="00710495">
            <w:pPr>
              <w:spacing w:line="288" w:lineRule="auto"/>
              <w:rPr>
                <w:rFonts w:cs="Arial"/>
                <w:sz w:val="20"/>
                <w:szCs w:val="20"/>
              </w:rPr>
            </w:pPr>
            <w:r w:rsidRPr="00B41D5B">
              <w:rPr>
                <w:sz w:val="20"/>
                <w:szCs w:val="20"/>
              </w:rPr>
              <w:t>In addition to continuing work already being undertaken to ensure improved outcomes for people with disability through mainstream programs, the implementation of the NDIS has introduced further opportunities for collaboration and engagement at the intersection of mainstream and disability services</w:t>
            </w:r>
            <w:r w:rsidR="00B80BC5">
              <w:rPr>
                <w:sz w:val="20"/>
                <w:szCs w:val="20"/>
              </w:rPr>
              <w:t xml:space="preserve">. </w:t>
            </w:r>
            <w:hyperlink r:id="rId54" w:history="1"/>
          </w:p>
        </w:tc>
      </w:tr>
    </w:tbl>
    <w:p w14:paraId="006DA305" w14:textId="77777777" w:rsidR="00ED162D" w:rsidRDefault="00ED162D" w:rsidP="00840EBC">
      <w:pPr>
        <w:sectPr w:rsidR="00ED162D" w:rsidSect="00244BF8">
          <w:footerReference w:type="default" r:id="rId55"/>
          <w:footerReference w:type="first" r:id="rId56"/>
          <w:pgSz w:w="16838" w:h="11906" w:orient="landscape"/>
          <w:pgMar w:top="1134" w:right="1418" w:bottom="1418" w:left="1134" w:header="284" w:footer="567" w:gutter="0"/>
          <w:cols w:space="708"/>
          <w:docGrid w:linePitch="360"/>
        </w:sectPr>
      </w:pPr>
    </w:p>
    <w:p w14:paraId="5472BA28" w14:textId="77777777" w:rsidR="00CC0B3F" w:rsidRDefault="00CC0B3F" w:rsidP="00CC0B3F">
      <w:pPr>
        <w:pStyle w:val="Heading1"/>
      </w:pPr>
      <w:bookmarkStart w:id="73" w:name="_Toc337885569"/>
      <w:r>
        <w:t>Appendix C</w:t>
      </w:r>
      <w:bookmarkEnd w:id="73"/>
    </w:p>
    <w:p w14:paraId="505C7905" w14:textId="77777777" w:rsidR="00CC0B3F" w:rsidRPr="00673F42" w:rsidRDefault="00CC0B3F" w:rsidP="00CC0B3F">
      <w:pPr>
        <w:pStyle w:val="Heading3"/>
        <w:spacing w:before="120" w:after="180" w:line="280" w:lineRule="atLeast"/>
        <w:rPr>
          <w:szCs w:val="28"/>
        </w:rPr>
      </w:pPr>
      <w:bookmarkStart w:id="74" w:name="_Toc449436835"/>
      <w:bookmarkStart w:id="75" w:name="_Toc337885570"/>
      <w:r w:rsidRPr="00673F42">
        <w:rPr>
          <w:szCs w:val="28"/>
        </w:rPr>
        <w:t xml:space="preserve">Driving </w:t>
      </w:r>
      <w:r>
        <w:rPr>
          <w:szCs w:val="28"/>
        </w:rPr>
        <w:t>i</w:t>
      </w:r>
      <w:r w:rsidRPr="00673F42">
        <w:rPr>
          <w:szCs w:val="28"/>
        </w:rPr>
        <w:t>mplementation across local government</w:t>
      </w:r>
      <w:bookmarkEnd w:id="74"/>
      <w:bookmarkEnd w:id="75"/>
      <w:r w:rsidRPr="00673F42">
        <w:rPr>
          <w:szCs w:val="28"/>
        </w:rPr>
        <w:t xml:space="preserve"> </w:t>
      </w:r>
    </w:p>
    <w:p w14:paraId="069B86F1" w14:textId="77777777" w:rsidR="00966249" w:rsidRDefault="00CC0B3F" w:rsidP="00CC0B3F">
      <w:pPr>
        <w:rPr>
          <w:color w:val="000000"/>
        </w:rPr>
      </w:pPr>
      <w:r>
        <w:rPr>
          <w:color w:val="000000"/>
        </w:rPr>
        <w:t>Local government plays an important and unique role in driving the objectives of the strategy</w:t>
      </w:r>
      <w:r w:rsidR="00B80BC5">
        <w:rPr>
          <w:color w:val="000000"/>
        </w:rPr>
        <w:t xml:space="preserve">. </w:t>
      </w:r>
      <w:r>
        <w:rPr>
          <w:color w:val="000000"/>
        </w:rPr>
        <w:t>Local governments operate within state and territory legislation and policy frameworks</w:t>
      </w:r>
      <w:r w:rsidR="00D04E64">
        <w:rPr>
          <w:color w:val="000000"/>
        </w:rPr>
        <w:t>,</w:t>
      </w:r>
      <w:r>
        <w:rPr>
          <w:color w:val="000000"/>
        </w:rPr>
        <w:t xml:space="preserve"> and the </w:t>
      </w:r>
      <w:r>
        <w:rPr>
          <w:snapToGrid w:val="0"/>
          <w:color w:val="000000"/>
        </w:rPr>
        <w:t>implementation of the strategy at the jurisdictional level is driven by state and territory disability plans</w:t>
      </w:r>
      <w:r w:rsidR="00B80BC5">
        <w:rPr>
          <w:snapToGrid w:val="0"/>
          <w:color w:val="000000"/>
        </w:rPr>
        <w:t xml:space="preserve">. </w:t>
      </w:r>
      <w:r w:rsidR="00D04E64">
        <w:rPr>
          <w:snapToGrid w:val="0"/>
          <w:color w:val="000000"/>
        </w:rPr>
        <w:t xml:space="preserve">Local governments </w:t>
      </w:r>
      <w:r>
        <w:rPr>
          <w:snapToGrid w:val="0"/>
          <w:color w:val="000000"/>
        </w:rPr>
        <w:t xml:space="preserve">in all states and </w:t>
      </w:r>
      <w:r w:rsidR="00D04E64">
        <w:rPr>
          <w:snapToGrid w:val="0"/>
          <w:color w:val="000000"/>
        </w:rPr>
        <w:t xml:space="preserve">the Northern Territory </w:t>
      </w:r>
      <w:r>
        <w:rPr>
          <w:snapToGrid w:val="0"/>
          <w:color w:val="000000"/>
        </w:rPr>
        <w:t>are required to prepare a series of plans to outline and forecast their future activities</w:t>
      </w:r>
      <w:r w:rsidR="00B80BC5">
        <w:rPr>
          <w:snapToGrid w:val="0"/>
          <w:color w:val="000000"/>
        </w:rPr>
        <w:t xml:space="preserve">. </w:t>
      </w:r>
      <w:r w:rsidR="00966249">
        <w:rPr>
          <w:snapToGrid w:val="0"/>
          <w:color w:val="000000"/>
        </w:rPr>
        <w:t>A</w:t>
      </w:r>
      <w:r>
        <w:rPr>
          <w:snapToGrid w:val="0"/>
          <w:color w:val="000000"/>
        </w:rPr>
        <w:t xml:space="preserve">ll members of the community, including people with disability, have the opportunity to provide input into </w:t>
      </w:r>
      <w:r w:rsidR="00D04E64">
        <w:rPr>
          <w:snapToGrid w:val="0"/>
          <w:color w:val="000000"/>
        </w:rPr>
        <w:t xml:space="preserve">local government </w:t>
      </w:r>
      <w:r>
        <w:rPr>
          <w:snapToGrid w:val="0"/>
          <w:color w:val="000000"/>
        </w:rPr>
        <w:t>planning and programs</w:t>
      </w:r>
      <w:r w:rsidR="00966249">
        <w:rPr>
          <w:snapToGrid w:val="0"/>
          <w:color w:val="000000"/>
        </w:rPr>
        <w:t>, ensuring that</w:t>
      </w:r>
      <w:r>
        <w:rPr>
          <w:snapToGrid w:val="0"/>
          <w:color w:val="000000"/>
        </w:rPr>
        <w:t xml:space="preserve"> strategic plans respond to the unique needs, requirements and expectations of the local community</w:t>
      </w:r>
      <w:r w:rsidR="00B80BC5">
        <w:rPr>
          <w:snapToGrid w:val="0"/>
          <w:color w:val="000000"/>
        </w:rPr>
        <w:t xml:space="preserve">. </w:t>
      </w:r>
      <w:r>
        <w:rPr>
          <w:snapToGrid w:val="0"/>
          <w:color w:val="000000"/>
        </w:rPr>
        <w:t xml:space="preserve">The strategic plan may be supported by a </w:t>
      </w:r>
      <w:r w:rsidR="0052422F">
        <w:rPr>
          <w:snapToGrid w:val="0"/>
          <w:color w:val="000000"/>
        </w:rPr>
        <w:t xml:space="preserve">corporate plan and a </w:t>
      </w:r>
      <w:r>
        <w:rPr>
          <w:snapToGrid w:val="0"/>
          <w:color w:val="000000"/>
        </w:rPr>
        <w:t xml:space="preserve">range of other plans </w:t>
      </w:r>
      <w:r w:rsidR="0052422F">
        <w:rPr>
          <w:snapToGrid w:val="0"/>
          <w:color w:val="000000"/>
        </w:rPr>
        <w:t>addressing</w:t>
      </w:r>
      <w:r>
        <w:rPr>
          <w:snapToGrid w:val="0"/>
          <w:color w:val="000000"/>
        </w:rPr>
        <w:t xml:space="preserve"> social inclusion, ageing, road safety, public health, and so on</w:t>
      </w:r>
      <w:r w:rsidR="00B80BC5">
        <w:rPr>
          <w:snapToGrid w:val="0"/>
          <w:color w:val="000000"/>
        </w:rPr>
        <w:t xml:space="preserve">. </w:t>
      </w:r>
      <w:r w:rsidR="00966249">
        <w:rPr>
          <w:snapToGrid w:val="0"/>
          <w:color w:val="000000"/>
        </w:rPr>
        <w:t xml:space="preserve">In this way, </w:t>
      </w:r>
      <w:r w:rsidR="00D04E64">
        <w:rPr>
          <w:color w:val="000000"/>
        </w:rPr>
        <w:t xml:space="preserve">local governments </w:t>
      </w:r>
      <w:r>
        <w:rPr>
          <w:color w:val="000000"/>
        </w:rPr>
        <w:t>shape the physical environment, including the infrastructure that supports public transport; parks; buildings and housing; information; and civic life, including social, sporting, recreational and cultural life</w:t>
      </w:r>
      <w:r w:rsidR="00B80BC5">
        <w:rPr>
          <w:color w:val="000000"/>
        </w:rPr>
        <w:t xml:space="preserve">. </w:t>
      </w:r>
      <w:r w:rsidR="00D04E64">
        <w:rPr>
          <w:color w:val="000000"/>
        </w:rPr>
        <w:t xml:space="preserve">Local governments </w:t>
      </w:r>
      <w:r>
        <w:rPr>
          <w:color w:val="000000"/>
        </w:rPr>
        <w:t>can also assist in creating employment opportunities, providing accessible services and advocating within the local community</w:t>
      </w:r>
      <w:r w:rsidR="00B80BC5">
        <w:rPr>
          <w:color w:val="000000"/>
        </w:rPr>
        <w:t xml:space="preserve">. </w:t>
      </w:r>
    </w:p>
    <w:p w14:paraId="17948207" w14:textId="77777777" w:rsidR="00CC0B3F" w:rsidRDefault="00966249" w:rsidP="00CC0B3F">
      <w:pPr>
        <w:rPr>
          <w:color w:val="000000"/>
        </w:rPr>
      </w:pPr>
      <w:r>
        <w:rPr>
          <w:color w:val="000000"/>
        </w:rPr>
        <w:t>L</w:t>
      </w:r>
      <w:r w:rsidR="00CC0B3F">
        <w:rPr>
          <w:color w:val="000000"/>
        </w:rPr>
        <w:t>ocal government has a major contribution to make in enabling people with disability to participate equally in their communities</w:t>
      </w:r>
      <w:r w:rsidR="00B80BC5">
        <w:rPr>
          <w:color w:val="000000"/>
        </w:rPr>
        <w:t xml:space="preserve">. </w:t>
      </w:r>
      <w:r w:rsidR="00CC0B3F">
        <w:rPr>
          <w:color w:val="000000"/>
        </w:rPr>
        <w:t xml:space="preserve">Most </w:t>
      </w:r>
      <w:r w:rsidR="00802C9F">
        <w:rPr>
          <w:color w:val="000000"/>
        </w:rPr>
        <w:t xml:space="preserve">local governments </w:t>
      </w:r>
      <w:r w:rsidR="00CC0B3F">
        <w:rPr>
          <w:color w:val="000000"/>
        </w:rPr>
        <w:t xml:space="preserve">have </w:t>
      </w:r>
      <w:r w:rsidR="000A1997">
        <w:rPr>
          <w:color w:val="000000"/>
        </w:rPr>
        <w:t>a</w:t>
      </w:r>
      <w:r w:rsidR="00CC0B3F">
        <w:rPr>
          <w:color w:val="000000"/>
        </w:rPr>
        <w:t xml:space="preserve"> disability action or equal access plan, or include disability action under their strategic plan or their social inclusion plan</w:t>
      </w:r>
      <w:r w:rsidR="00B80BC5">
        <w:rPr>
          <w:color w:val="000000"/>
        </w:rPr>
        <w:t xml:space="preserve">. </w:t>
      </w:r>
      <w:r w:rsidR="00CC0B3F">
        <w:rPr>
          <w:color w:val="000000"/>
        </w:rPr>
        <w:t>In Western Australia, Victoria</w:t>
      </w:r>
      <w:r w:rsidR="00CC0B3F">
        <w:rPr>
          <w:color w:val="1F497D"/>
        </w:rPr>
        <w:t xml:space="preserve"> </w:t>
      </w:r>
      <w:r w:rsidR="00CC0B3F">
        <w:rPr>
          <w:color w:val="000000"/>
        </w:rPr>
        <w:t xml:space="preserve">and New South Wales, Disability Action and Inclusion Plans </w:t>
      </w:r>
      <w:r w:rsidR="00802C9F">
        <w:rPr>
          <w:color w:val="000000"/>
        </w:rPr>
        <w:t xml:space="preserve">for local government </w:t>
      </w:r>
      <w:r w:rsidR="00CC0B3F">
        <w:rPr>
          <w:color w:val="000000"/>
        </w:rPr>
        <w:t>are mandatory under state government legislation</w:t>
      </w:r>
      <w:r w:rsidR="00B80BC5">
        <w:rPr>
          <w:color w:val="000000"/>
        </w:rPr>
        <w:t xml:space="preserve">. </w:t>
      </w:r>
      <w:r>
        <w:rPr>
          <w:color w:val="000000"/>
        </w:rPr>
        <w:t>In</w:t>
      </w:r>
      <w:r w:rsidR="006661CE">
        <w:rPr>
          <w:color w:val="000000"/>
        </w:rPr>
        <w:t> </w:t>
      </w:r>
      <w:r>
        <w:rPr>
          <w:color w:val="000000"/>
        </w:rPr>
        <w:t xml:space="preserve">1996, </w:t>
      </w:r>
      <w:r w:rsidR="00CC0B3F">
        <w:rPr>
          <w:color w:val="000000"/>
        </w:rPr>
        <w:t xml:space="preserve">Western Australia </w:t>
      </w:r>
      <w:r>
        <w:rPr>
          <w:color w:val="000000"/>
        </w:rPr>
        <w:t xml:space="preserve">became </w:t>
      </w:r>
      <w:r w:rsidR="00CC0B3F">
        <w:rPr>
          <w:color w:val="000000"/>
        </w:rPr>
        <w:t xml:space="preserve">the first state to mandate </w:t>
      </w:r>
      <w:r w:rsidR="00802C9F">
        <w:rPr>
          <w:color w:val="000000"/>
        </w:rPr>
        <w:t xml:space="preserve">local government </w:t>
      </w:r>
      <w:r w:rsidR="00CC0B3F">
        <w:rPr>
          <w:color w:val="000000"/>
        </w:rPr>
        <w:t>disability plans</w:t>
      </w:r>
      <w:r w:rsidR="00B80BC5">
        <w:rPr>
          <w:color w:val="000000"/>
        </w:rPr>
        <w:t xml:space="preserve">. </w:t>
      </w:r>
      <w:r w:rsidR="0052422F">
        <w:rPr>
          <w:color w:val="000000"/>
        </w:rPr>
        <w:t>I</w:t>
      </w:r>
      <w:r w:rsidR="00CC0B3F">
        <w:rPr>
          <w:color w:val="000000"/>
        </w:rPr>
        <w:t xml:space="preserve">n jurisdictions where disability access and inclusion plans are not mandatory, many </w:t>
      </w:r>
      <w:r w:rsidR="00802C9F">
        <w:rPr>
          <w:color w:val="000000"/>
        </w:rPr>
        <w:t>local government</w:t>
      </w:r>
      <w:r w:rsidR="00CC0B3F">
        <w:rPr>
          <w:color w:val="000000"/>
        </w:rPr>
        <w:t xml:space="preserve">s </w:t>
      </w:r>
      <w:r w:rsidR="0052422F">
        <w:rPr>
          <w:color w:val="000000"/>
        </w:rPr>
        <w:t xml:space="preserve">nevertheless </w:t>
      </w:r>
      <w:r w:rsidR="00CC0B3F">
        <w:rPr>
          <w:color w:val="000000"/>
        </w:rPr>
        <w:t>plan for the needs of people with disability</w:t>
      </w:r>
      <w:r w:rsidR="00B80BC5">
        <w:rPr>
          <w:color w:val="000000"/>
        </w:rPr>
        <w:t xml:space="preserve">. </w:t>
      </w:r>
      <w:r w:rsidR="00CC0B3F">
        <w:rPr>
          <w:color w:val="000000"/>
        </w:rPr>
        <w:t>Often</w:t>
      </w:r>
      <w:r w:rsidR="000A1997">
        <w:rPr>
          <w:color w:val="000000"/>
        </w:rPr>
        <w:t>,</w:t>
      </w:r>
      <w:r w:rsidR="00CC0B3F">
        <w:rPr>
          <w:color w:val="000000"/>
        </w:rPr>
        <w:t xml:space="preserve"> </w:t>
      </w:r>
      <w:r w:rsidR="00802C9F">
        <w:rPr>
          <w:color w:val="000000"/>
        </w:rPr>
        <w:t xml:space="preserve">local governments </w:t>
      </w:r>
      <w:r w:rsidR="00CC0B3F">
        <w:rPr>
          <w:color w:val="000000"/>
        </w:rPr>
        <w:t>are innovators and leaders in how they respond to the special needs of their communities, developing local level solutions to meet the needs of people with disability</w:t>
      </w:r>
      <w:r w:rsidR="00B80BC5">
        <w:rPr>
          <w:color w:val="000000"/>
        </w:rPr>
        <w:t>.</w:t>
      </w:r>
    </w:p>
    <w:p w14:paraId="374CFC0B" w14:textId="77777777" w:rsidR="00CC0B3F" w:rsidRDefault="00CC0B3F" w:rsidP="00CC0B3F">
      <w:r>
        <w:rPr>
          <w:color w:val="000000"/>
        </w:rPr>
        <w:t>The Australian Local Government Association (ALGA) works with its state and territory associations to encourage councils to develop disability plans</w:t>
      </w:r>
      <w:r w:rsidR="0052422F">
        <w:rPr>
          <w:color w:val="000000"/>
        </w:rPr>
        <w:t xml:space="preserve"> that align with the aims of the strategy</w:t>
      </w:r>
      <w:r>
        <w:rPr>
          <w:color w:val="000000"/>
        </w:rPr>
        <w:t>, and to ensure the needs of people with disability are taken into account in the planning process</w:t>
      </w:r>
      <w:r w:rsidR="00B80BC5">
        <w:rPr>
          <w:color w:val="000000"/>
        </w:rPr>
        <w:t xml:space="preserve">. </w:t>
      </w:r>
      <w:r>
        <w:rPr>
          <w:color w:val="000000"/>
        </w:rPr>
        <w:t xml:space="preserve">In 1995, with funding from the Commonwealth, ALGA developed </w:t>
      </w:r>
      <w:r w:rsidR="0052422F">
        <w:rPr>
          <w:color w:val="000000"/>
        </w:rPr>
        <w:t>the</w:t>
      </w:r>
      <w:r>
        <w:rPr>
          <w:color w:val="000000"/>
        </w:rPr>
        <w:t xml:space="preserve"> </w:t>
      </w:r>
      <w:r w:rsidRPr="0052422F">
        <w:rPr>
          <w:i/>
          <w:color w:val="000000"/>
        </w:rPr>
        <w:t>Disability Discrimination</w:t>
      </w:r>
      <w:r w:rsidR="00802C9F">
        <w:rPr>
          <w:i/>
          <w:color w:val="000000"/>
        </w:rPr>
        <w:t>: A</w:t>
      </w:r>
      <w:r w:rsidRPr="0052422F">
        <w:rPr>
          <w:i/>
          <w:color w:val="000000"/>
        </w:rPr>
        <w:t xml:space="preserve"> Guide for Local Government</w:t>
      </w:r>
      <w:r w:rsidR="0052422F">
        <w:rPr>
          <w:color w:val="000000"/>
        </w:rPr>
        <w:t xml:space="preserve"> </w:t>
      </w:r>
      <w:r>
        <w:rPr>
          <w:color w:val="000000"/>
        </w:rPr>
        <w:t xml:space="preserve">to assist </w:t>
      </w:r>
      <w:r w:rsidR="00802C9F">
        <w:rPr>
          <w:color w:val="000000"/>
        </w:rPr>
        <w:t>local government</w:t>
      </w:r>
      <w:r>
        <w:rPr>
          <w:color w:val="000000"/>
        </w:rPr>
        <w:t xml:space="preserve">s in understanding the requirements of the </w:t>
      </w:r>
      <w:r>
        <w:rPr>
          <w:i/>
          <w:iCs/>
          <w:color w:val="000000"/>
        </w:rPr>
        <w:t>Disability Discrimination Act 1992</w:t>
      </w:r>
      <w:r w:rsidR="00B80BC5">
        <w:rPr>
          <w:color w:val="000000"/>
        </w:rPr>
        <w:t xml:space="preserve">. </w:t>
      </w:r>
      <w:r>
        <w:rPr>
          <w:color w:val="000000"/>
        </w:rPr>
        <w:t xml:space="preserve">ALGA plans to update the Guide to incorporate the objectives of the </w:t>
      </w:r>
      <w:r w:rsidR="0052422F">
        <w:rPr>
          <w:color w:val="000000"/>
        </w:rPr>
        <w:t>s</w:t>
      </w:r>
      <w:r>
        <w:rPr>
          <w:color w:val="000000"/>
        </w:rPr>
        <w:t xml:space="preserve">trategy and new </w:t>
      </w:r>
      <w:r w:rsidR="0052422F">
        <w:rPr>
          <w:color w:val="000000"/>
        </w:rPr>
        <w:t>standards</w:t>
      </w:r>
      <w:r>
        <w:rPr>
          <w:color w:val="000000"/>
        </w:rPr>
        <w:t>, including access to premises and access to p</w:t>
      </w:r>
      <w:r>
        <w:t xml:space="preserve">ublic transport. </w:t>
      </w:r>
      <w:r w:rsidR="001A5EFA">
        <w:t xml:space="preserve">Further information about the Guide is available from the </w:t>
      </w:r>
      <w:hyperlink r:id="rId57" w:history="1">
        <w:r w:rsidR="001A5EFA" w:rsidRPr="001A5EFA">
          <w:rPr>
            <w:rStyle w:val="Hyperlink"/>
            <w:sz w:val="24"/>
          </w:rPr>
          <w:t>ALGA</w:t>
        </w:r>
      </w:hyperlink>
      <w:r w:rsidR="001A5EFA">
        <w:t xml:space="preserve"> website.</w:t>
      </w:r>
      <w:r w:rsidR="001A5EFA">
        <w:rPr>
          <w:rStyle w:val="FootnoteReference"/>
        </w:rPr>
        <w:footnoteReference w:id="36"/>
      </w:r>
      <w:r w:rsidR="001A5EFA">
        <w:t xml:space="preserve"> </w:t>
      </w:r>
    </w:p>
    <w:p w14:paraId="1F6E0000" w14:textId="77777777" w:rsidR="003C1DC9" w:rsidRDefault="003C1DC9" w:rsidP="00CC0B3F">
      <w:r>
        <w:t>Disability planning at the local government level is summarised below:</w:t>
      </w:r>
    </w:p>
    <w:tbl>
      <w:tblPr>
        <w:tblStyle w:val="TableGrid2"/>
        <w:tblW w:w="0" w:type="auto"/>
        <w:tblInd w:w="108" w:type="dxa"/>
        <w:tblLook w:val="04A0" w:firstRow="1" w:lastRow="0" w:firstColumn="1" w:lastColumn="0" w:noHBand="0" w:noVBand="1"/>
        <w:tblCaption w:val="Disability planning at the local government level "/>
        <w:tblDescription w:val="Disability planning at the local government level "/>
      </w:tblPr>
      <w:tblGrid>
        <w:gridCol w:w="14394"/>
      </w:tblGrid>
      <w:tr w:rsidR="001A5332" w:rsidRPr="00CA0933" w14:paraId="352D7B2C" w14:textId="77777777" w:rsidTr="00B864C8">
        <w:trPr>
          <w:cantSplit/>
          <w:trHeight w:val="584"/>
        </w:trPr>
        <w:tc>
          <w:tcPr>
            <w:tcW w:w="14394" w:type="dxa"/>
            <w:shd w:val="clear" w:color="auto" w:fill="C6D9F1" w:themeFill="text2" w:themeFillTint="33"/>
            <w:vAlign w:val="center"/>
          </w:tcPr>
          <w:p w14:paraId="5A02B6D9" w14:textId="77777777" w:rsidR="001A5332" w:rsidRPr="00B864C8" w:rsidRDefault="001A5332" w:rsidP="00B864C8">
            <w:pPr>
              <w:pStyle w:val="Tableheader"/>
            </w:pPr>
            <w:r w:rsidRPr="00B864C8">
              <w:rPr>
                <w:sz w:val="24"/>
                <w:szCs w:val="24"/>
              </w:rPr>
              <w:t>New South Wales</w:t>
            </w:r>
          </w:p>
        </w:tc>
      </w:tr>
      <w:tr w:rsidR="001A5332" w:rsidRPr="00CA0933" w14:paraId="6E6A261B" w14:textId="77777777" w:rsidTr="00B864C8">
        <w:trPr>
          <w:cantSplit/>
          <w:trHeight w:val="1849"/>
        </w:trPr>
        <w:tc>
          <w:tcPr>
            <w:tcW w:w="14394" w:type="dxa"/>
          </w:tcPr>
          <w:p w14:paraId="2CDB26BF" w14:textId="77777777" w:rsidR="001A5332" w:rsidRPr="00DC72ED" w:rsidRDefault="001A5332" w:rsidP="00B864C8">
            <w:pPr>
              <w:pStyle w:val="tabletext"/>
            </w:pPr>
            <w:r w:rsidRPr="00752B2E">
              <w:t xml:space="preserve">The NSW </w:t>
            </w:r>
            <w:r w:rsidRPr="00752B2E">
              <w:rPr>
                <w:i/>
              </w:rPr>
              <w:t>Disability Inclusion Act</w:t>
            </w:r>
            <w:r w:rsidR="00355514">
              <w:rPr>
                <w:i/>
              </w:rPr>
              <w:t> </w:t>
            </w:r>
            <w:r w:rsidRPr="00752B2E">
              <w:rPr>
                <w:i/>
              </w:rPr>
              <w:t>(2014)</w:t>
            </w:r>
            <w:r w:rsidRPr="00752B2E">
              <w:t xml:space="preserve"> requires local councils to undertake Disability Inclusion Action Planning and to provide copies to the Disability Council NSW by July</w:t>
            </w:r>
            <w:r w:rsidR="00355514">
              <w:t> </w:t>
            </w:r>
            <w:r w:rsidRPr="00752B2E">
              <w:t>2017</w:t>
            </w:r>
            <w:r w:rsidR="00B80BC5">
              <w:t xml:space="preserve">. </w:t>
            </w:r>
            <w:r w:rsidRPr="00752B2E">
              <w:rPr>
                <w:color w:val="000000"/>
              </w:rPr>
              <w:t xml:space="preserve">Disability plan </w:t>
            </w:r>
            <w:r w:rsidRPr="00752B2E">
              <w:t xml:space="preserve">guidelines have been produced to </w:t>
            </w:r>
            <w:r w:rsidR="003C1DC9">
              <w:t>assist</w:t>
            </w:r>
            <w:r w:rsidRPr="00752B2E">
              <w:t xml:space="preserve"> the 152 local councils in NSW</w:t>
            </w:r>
            <w:r w:rsidR="00B80BC5">
              <w:t xml:space="preserve">. </w:t>
            </w:r>
            <w:r w:rsidRPr="00752B2E">
              <w:t>The guidelines are consistent with the NSW Disability Inclusion Plan focus areas which, in turn, predominantly align with the National Disability Strategy outcome areas</w:t>
            </w:r>
            <w:r w:rsidR="00B80BC5">
              <w:t xml:space="preserve">. </w:t>
            </w:r>
            <w:r w:rsidR="003C1DC9">
              <w:t>A</w:t>
            </w:r>
            <w:r w:rsidRPr="00752B2E">
              <w:t>ctions are developed transparently and in consultation with people with disability to ensure that subsequent monitoring and assessment of impact will in part be the result of feedback received from</w:t>
            </w:r>
            <w:r w:rsidR="00802C9F">
              <w:t xml:space="preserve"> people</w:t>
            </w:r>
            <w:r w:rsidRPr="00752B2E">
              <w:t xml:space="preserve"> with disability</w:t>
            </w:r>
            <w:r w:rsidR="00B80BC5">
              <w:t xml:space="preserve">. </w:t>
            </w:r>
            <w:r w:rsidRPr="00752B2E">
              <w:t xml:space="preserve">It has been agreed with </w:t>
            </w:r>
            <w:r w:rsidR="00802C9F">
              <w:rPr>
                <w:color w:val="000000"/>
                <w:shd w:val="clear" w:color="auto" w:fill="FFFFFF"/>
              </w:rPr>
              <w:t>Local Government NSW (representing all councils in NSW</w:t>
            </w:r>
            <w:r w:rsidR="00802C9F">
              <w:t>)</w:t>
            </w:r>
            <w:r w:rsidRPr="00752B2E">
              <w:t xml:space="preserve"> and the Office of Local Government that development, implementation and reporting on local government </w:t>
            </w:r>
            <w:r w:rsidRPr="00752B2E">
              <w:rPr>
                <w:color w:val="000000"/>
              </w:rPr>
              <w:t xml:space="preserve">disability plans </w:t>
            </w:r>
            <w:r w:rsidRPr="00752B2E">
              <w:t>should align with the structure and timing of the Integrated Planning and Reporting</w:t>
            </w:r>
            <w:r w:rsidR="003C1DC9">
              <w:t xml:space="preserve"> frameworks already in place</w:t>
            </w:r>
            <w:r w:rsidR="00B80BC5">
              <w:t xml:space="preserve">. </w:t>
            </w:r>
          </w:p>
        </w:tc>
      </w:tr>
      <w:tr w:rsidR="001A5332" w:rsidRPr="00CA0933" w14:paraId="5E8F77BD" w14:textId="77777777" w:rsidTr="00B864C8">
        <w:trPr>
          <w:cantSplit/>
          <w:trHeight w:val="584"/>
        </w:trPr>
        <w:tc>
          <w:tcPr>
            <w:tcW w:w="14394" w:type="dxa"/>
            <w:shd w:val="clear" w:color="auto" w:fill="C6D9F1" w:themeFill="text2" w:themeFillTint="33"/>
            <w:vAlign w:val="center"/>
          </w:tcPr>
          <w:p w14:paraId="7944C6E7" w14:textId="77777777" w:rsidR="001A5332" w:rsidRPr="0017047F" w:rsidRDefault="001A5332" w:rsidP="00B864C8">
            <w:pPr>
              <w:pStyle w:val="Tableheader"/>
            </w:pPr>
            <w:r w:rsidRPr="00B864C8">
              <w:rPr>
                <w:sz w:val="24"/>
                <w:szCs w:val="24"/>
              </w:rPr>
              <w:t>Victoria</w:t>
            </w:r>
          </w:p>
        </w:tc>
      </w:tr>
      <w:tr w:rsidR="001A5332" w:rsidRPr="00DC72ED" w14:paraId="0A4FD1D4" w14:textId="77777777" w:rsidTr="00B864C8">
        <w:trPr>
          <w:cantSplit/>
          <w:trHeight w:val="774"/>
        </w:trPr>
        <w:tc>
          <w:tcPr>
            <w:tcW w:w="14394" w:type="dxa"/>
          </w:tcPr>
          <w:p w14:paraId="40F1762F" w14:textId="77777777" w:rsidR="001A5332" w:rsidRPr="003C1DC9" w:rsidRDefault="001A5332" w:rsidP="00B864C8">
            <w:pPr>
              <w:pStyle w:val="tabletext"/>
              <w:rPr>
                <w:color w:val="1F497D"/>
              </w:rPr>
            </w:pPr>
            <w:r w:rsidRPr="00752B2E">
              <w:t xml:space="preserve">In Victoria, local governments are required to develop a Disability Action Plan under section 38 of the </w:t>
            </w:r>
            <w:r w:rsidRPr="00752B2E">
              <w:rPr>
                <w:i/>
                <w:iCs/>
              </w:rPr>
              <w:t>Disability Act</w:t>
            </w:r>
            <w:r w:rsidR="00355514">
              <w:rPr>
                <w:i/>
                <w:iCs/>
              </w:rPr>
              <w:t> </w:t>
            </w:r>
            <w:r w:rsidRPr="00752B2E">
              <w:rPr>
                <w:i/>
                <w:iCs/>
              </w:rPr>
              <w:t>2006</w:t>
            </w:r>
            <w:r w:rsidR="00B80BC5">
              <w:t xml:space="preserve">. </w:t>
            </w:r>
            <w:r w:rsidRPr="00752B2E">
              <w:t xml:space="preserve">Victoria is currently developing a new </w:t>
            </w:r>
            <w:r w:rsidR="002D6CF8">
              <w:t>s</w:t>
            </w:r>
            <w:r w:rsidRPr="00752B2E">
              <w:t xml:space="preserve">tate </w:t>
            </w:r>
            <w:r w:rsidR="002D6CF8">
              <w:t>d</w:t>
            </w:r>
            <w:r w:rsidRPr="00752B2E">
              <w:t xml:space="preserve">isability </w:t>
            </w:r>
            <w:r w:rsidR="002D6CF8">
              <w:t>p</w:t>
            </w:r>
            <w:r w:rsidRPr="00752B2E">
              <w:t>lan for</w:t>
            </w:r>
            <w:r w:rsidR="00355514">
              <w:t> </w:t>
            </w:r>
            <w:r w:rsidRPr="00752B2E">
              <w:t>2017</w:t>
            </w:r>
            <w:r w:rsidR="006661CE">
              <w:noBreakHyphen/>
            </w:r>
            <w:r w:rsidRPr="00752B2E">
              <w:t>2020</w:t>
            </w:r>
            <w:r w:rsidR="00B80BC5">
              <w:t xml:space="preserve">. </w:t>
            </w:r>
            <w:r w:rsidRPr="00752B2E">
              <w:t xml:space="preserve">Victoria is engaging with the Municipal Association of Victoria and Local Government Victoria as part of this process. </w:t>
            </w:r>
          </w:p>
        </w:tc>
      </w:tr>
      <w:tr w:rsidR="001A5332" w:rsidRPr="00CA0933" w14:paraId="08ADA8D9" w14:textId="77777777" w:rsidTr="00B864C8">
        <w:trPr>
          <w:cantSplit/>
          <w:trHeight w:val="584"/>
        </w:trPr>
        <w:tc>
          <w:tcPr>
            <w:tcW w:w="14394" w:type="dxa"/>
            <w:shd w:val="clear" w:color="auto" w:fill="C6D9F1" w:themeFill="text2" w:themeFillTint="33"/>
            <w:vAlign w:val="center"/>
          </w:tcPr>
          <w:p w14:paraId="333162F2" w14:textId="77777777" w:rsidR="001A5332" w:rsidRPr="00B864C8" w:rsidRDefault="001A5332" w:rsidP="00B864C8">
            <w:pPr>
              <w:pStyle w:val="Tableheader"/>
              <w:rPr>
                <w:b w:val="0"/>
              </w:rPr>
            </w:pPr>
            <w:r w:rsidRPr="00B864C8">
              <w:rPr>
                <w:sz w:val="24"/>
                <w:szCs w:val="24"/>
              </w:rPr>
              <w:t>Queensland</w:t>
            </w:r>
          </w:p>
        </w:tc>
      </w:tr>
      <w:tr w:rsidR="001A5332" w:rsidRPr="00DC72ED" w14:paraId="28E14205" w14:textId="77777777" w:rsidTr="00B9449F">
        <w:trPr>
          <w:cantSplit/>
          <w:trHeight w:val="2778"/>
        </w:trPr>
        <w:tc>
          <w:tcPr>
            <w:tcW w:w="14394" w:type="dxa"/>
          </w:tcPr>
          <w:p w14:paraId="09333286" w14:textId="77777777" w:rsidR="001A5332" w:rsidRPr="007D1F1B" w:rsidRDefault="001A5332" w:rsidP="00B864C8">
            <w:pPr>
              <w:pStyle w:val="tabletext"/>
            </w:pPr>
            <w:r w:rsidRPr="007D1F1B">
              <w:t>There is a long history of collaboration and shared responsibility between the state and local governments, with the joint relationship strengthened by the Partners in Government Agreement</w:t>
            </w:r>
            <w:r w:rsidR="00B80BC5">
              <w:t xml:space="preserve">. </w:t>
            </w:r>
            <w:r w:rsidRPr="007D1F1B">
              <w:t>The Local Government Association of Queensland, as the peak body for the diverse 77 councils across the state, is the key interface for collaboration with the Queensland Government</w:t>
            </w:r>
            <w:r w:rsidR="00B80BC5">
              <w:t xml:space="preserve">. </w:t>
            </w:r>
            <w:r w:rsidRPr="007D1F1B">
              <w:t>There is also opportunity for engagement between the community, local government and the Queensland Government through the Queensland and Regional Disability Advisory Councils</w:t>
            </w:r>
            <w:r w:rsidR="00B80BC5">
              <w:t xml:space="preserve">. </w:t>
            </w:r>
            <w:r w:rsidRPr="007D1F1B">
              <w:t>The councils provide the Minister for Disability Services with independent advice about important disability matters that have a regional, state</w:t>
            </w:r>
            <w:r w:rsidR="00D278C2">
              <w:noBreakHyphen/>
            </w:r>
            <w:r w:rsidRPr="007D1F1B">
              <w:t xml:space="preserve">wide or national impact. </w:t>
            </w:r>
          </w:p>
          <w:p w14:paraId="0C26002C" w14:textId="77777777" w:rsidR="001A5332" w:rsidRPr="00DC72ED" w:rsidRDefault="007D1F1B" w:rsidP="00B864C8">
            <w:pPr>
              <w:pStyle w:val="tabletext"/>
              <w:rPr>
                <w:rFonts w:cs="Arial"/>
              </w:rPr>
            </w:pPr>
            <w:r>
              <w:t>L</w:t>
            </w:r>
            <w:r w:rsidR="001A5332" w:rsidRPr="007D1F1B">
              <w:t xml:space="preserve">ocal governments in Queensland are strong supporters of the </w:t>
            </w:r>
            <w:r w:rsidR="001A5332" w:rsidRPr="007D1F1B">
              <w:rPr>
                <w:iCs/>
              </w:rPr>
              <w:t>National Disability Strategy</w:t>
            </w:r>
            <w:r w:rsidR="001A5332" w:rsidRPr="007D1F1B">
              <w:t xml:space="preserve"> and the </w:t>
            </w:r>
            <w:r w:rsidR="001A5332" w:rsidRPr="007D1F1B">
              <w:rPr>
                <w:i/>
                <w:iCs/>
              </w:rPr>
              <w:t>Queensland Disability Plan</w:t>
            </w:r>
            <w:r w:rsidR="00355514">
              <w:rPr>
                <w:i/>
                <w:iCs/>
              </w:rPr>
              <w:t> </w:t>
            </w:r>
            <w:r w:rsidR="001A5332" w:rsidRPr="007D1F1B">
              <w:rPr>
                <w:i/>
                <w:iCs/>
              </w:rPr>
              <w:t>2014</w:t>
            </w:r>
            <w:r w:rsidR="00D278C2">
              <w:rPr>
                <w:i/>
                <w:iCs/>
              </w:rPr>
              <w:noBreakHyphen/>
            </w:r>
            <w:r w:rsidR="001A5332" w:rsidRPr="007D1F1B">
              <w:rPr>
                <w:i/>
                <w:iCs/>
              </w:rPr>
              <w:t>2019</w:t>
            </w:r>
            <w:r w:rsidR="00B80BC5">
              <w:t xml:space="preserve">. </w:t>
            </w:r>
            <w:r>
              <w:t>L</w:t>
            </w:r>
            <w:r w:rsidR="001A5332" w:rsidRPr="007D1F1B">
              <w:t xml:space="preserve">ocal government </w:t>
            </w:r>
            <w:r>
              <w:t>is</w:t>
            </w:r>
            <w:r w:rsidR="001A5332" w:rsidRPr="007D1F1B">
              <w:t xml:space="preserve"> a critical arm in achieving an accessible and inclusive society</w:t>
            </w:r>
            <w:r w:rsidR="00B80BC5">
              <w:t xml:space="preserve">. </w:t>
            </w:r>
            <w:r w:rsidR="001A5332" w:rsidRPr="007D1F1B">
              <w:t xml:space="preserve">In Queensland, the principles of ‘social inclusion’ and ‘meaningful community engagement’ are built into the </w:t>
            </w:r>
            <w:r w:rsidR="001A5332" w:rsidRPr="007D1F1B">
              <w:rPr>
                <w:i/>
                <w:iCs/>
              </w:rPr>
              <w:t>Local Government Act</w:t>
            </w:r>
            <w:r w:rsidR="006661CE">
              <w:rPr>
                <w:i/>
                <w:iCs/>
              </w:rPr>
              <w:t> </w:t>
            </w:r>
            <w:r w:rsidR="001A5332" w:rsidRPr="007D1F1B">
              <w:rPr>
                <w:i/>
                <w:iCs/>
              </w:rPr>
              <w:t xml:space="preserve">2009, </w:t>
            </w:r>
            <w:r w:rsidR="001A5332" w:rsidRPr="007D1F1B">
              <w:t>recognising the concerns facing people with disability in their daily lives and their right to be involved closely in consultations</w:t>
            </w:r>
            <w:r w:rsidR="00B80BC5">
              <w:t xml:space="preserve">. </w:t>
            </w:r>
            <w:r w:rsidR="001A5332" w:rsidRPr="007D1F1B">
              <w:t>Although not mandatory, many Queensland local councils have also developed disability action plans which guide their work toward greater social and economic participation by people with disability in their communities</w:t>
            </w:r>
            <w:r w:rsidR="00B80BC5">
              <w:t xml:space="preserve">. </w:t>
            </w:r>
          </w:p>
        </w:tc>
      </w:tr>
      <w:tr w:rsidR="001A5332" w:rsidRPr="002F0F26" w14:paraId="17D0CC4D" w14:textId="77777777" w:rsidTr="00B864C8">
        <w:trPr>
          <w:cantSplit/>
          <w:trHeight w:val="584"/>
        </w:trPr>
        <w:tc>
          <w:tcPr>
            <w:tcW w:w="14394" w:type="dxa"/>
            <w:shd w:val="clear" w:color="auto" w:fill="C6D9F1" w:themeFill="text2" w:themeFillTint="33"/>
            <w:vAlign w:val="center"/>
          </w:tcPr>
          <w:p w14:paraId="64AE8FD5" w14:textId="77777777" w:rsidR="001A5332" w:rsidRPr="00B864C8" w:rsidRDefault="001A5332" w:rsidP="00B864C8">
            <w:pPr>
              <w:pStyle w:val="Tableheader"/>
              <w:rPr>
                <w:b w:val="0"/>
              </w:rPr>
            </w:pPr>
            <w:r w:rsidRPr="00B864C8">
              <w:rPr>
                <w:sz w:val="24"/>
                <w:szCs w:val="24"/>
              </w:rPr>
              <w:t>Western Australia</w:t>
            </w:r>
          </w:p>
        </w:tc>
      </w:tr>
      <w:tr w:rsidR="001A5332" w:rsidRPr="00DC72ED" w14:paraId="1C35638B" w14:textId="77777777" w:rsidTr="00B9449F">
        <w:trPr>
          <w:cantSplit/>
        </w:trPr>
        <w:tc>
          <w:tcPr>
            <w:tcW w:w="14394" w:type="dxa"/>
          </w:tcPr>
          <w:p w14:paraId="403A6B5B" w14:textId="77777777" w:rsidR="001A5332" w:rsidRPr="003C1DC9" w:rsidRDefault="001A5332" w:rsidP="00B864C8">
            <w:pPr>
              <w:pStyle w:val="tabletext"/>
              <w:rPr>
                <w:rFonts w:cs="Arial"/>
                <w:b/>
                <w:bCs/>
              </w:rPr>
            </w:pPr>
            <w:r w:rsidRPr="00C8023B">
              <w:rPr>
                <w:lang w:val="en"/>
              </w:rPr>
              <w:t xml:space="preserve">Local governments in Western Australia have been developing and progressing </w:t>
            </w:r>
            <w:r w:rsidR="009943CE">
              <w:rPr>
                <w:lang w:val="en"/>
              </w:rPr>
              <w:t xml:space="preserve">disability plans </w:t>
            </w:r>
            <w:r w:rsidRPr="00C8023B">
              <w:rPr>
                <w:lang w:val="en"/>
              </w:rPr>
              <w:t>for more than</w:t>
            </w:r>
            <w:r w:rsidR="006661CE">
              <w:rPr>
                <w:lang w:val="en"/>
              </w:rPr>
              <w:t> </w:t>
            </w:r>
            <w:r w:rsidRPr="00C8023B">
              <w:rPr>
                <w:lang w:val="en"/>
              </w:rPr>
              <w:t>20</w:t>
            </w:r>
            <w:r w:rsidR="006661CE">
              <w:rPr>
                <w:lang w:val="en"/>
              </w:rPr>
              <w:t> </w:t>
            </w:r>
            <w:r w:rsidRPr="00C8023B">
              <w:rPr>
                <w:lang w:val="en"/>
              </w:rPr>
              <w:t>years</w:t>
            </w:r>
            <w:r w:rsidR="00B80BC5">
              <w:rPr>
                <w:lang w:val="en"/>
              </w:rPr>
              <w:t xml:space="preserve">. </w:t>
            </w:r>
            <w:r w:rsidRPr="00C8023B">
              <w:rPr>
                <w:lang w:val="en"/>
              </w:rPr>
              <w:t xml:space="preserve">The </w:t>
            </w:r>
            <w:r w:rsidRPr="004C252B">
              <w:rPr>
                <w:i/>
                <w:lang w:val="en"/>
              </w:rPr>
              <w:t>Disability Services Act</w:t>
            </w:r>
            <w:r w:rsidR="00C741C0" w:rsidRPr="004C252B">
              <w:rPr>
                <w:i/>
                <w:lang w:val="en"/>
              </w:rPr>
              <w:t xml:space="preserve"> (1993)</w:t>
            </w:r>
            <w:r w:rsidRPr="00C8023B">
              <w:rPr>
                <w:lang w:val="en"/>
              </w:rPr>
              <w:t xml:space="preserve"> requires all local government authorities to develop Disability Access and Inclusion Plans which are </w:t>
            </w:r>
            <w:r w:rsidR="004D2B7F">
              <w:rPr>
                <w:lang w:val="en"/>
              </w:rPr>
              <w:t xml:space="preserve">to be </w:t>
            </w:r>
            <w:r w:rsidRPr="00C8023B">
              <w:rPr>
                <w:lang w:val="en"/>
              </w:rPr>
              <w:t>renewed every five years, with progress reported annually</w:t>
            </w:r>
            <w:r w:rsidR="00B80BC5">
              <w:rPr>
                <w:lang w:val="en"/>
              </w:rPr>
              <w:t xml:space="preserve">. </w:t>
            </w:r>
            <w:r w:rsidRPr="00C8023B">
              <w:rPr>
                <w:lang w:val="en"/>
              </w:rPr>
              <w:t>A network of Disability Access and Inclusion planning officers are employed in local cities and councils across the state to connect with the community and implement strategies to improve their capacity to be accessible, inclusive and participatory</w:t>
            </w:r>
            <w:r w:rsidR="00B80BC5">
              <w:rPr>
                <w:lang w:val="en"/>
              </w:rPr>
              <w:t xml:space="preserve">. </w:t>
            </w:r>
            <w:r w:rsidRPr="00C8023B">
              <w:rPr>
                <w:lang w:val="en"/>
              </w:rPr>
              <w:t xml:space="preserve">The Disability Services Commission provides support to local governments (and state government authorities) in the form of advice and practical support that builds disability confidence in their staff and </w:t>
            </w:r>
            <w:r w:rsidR="00C8023B" w:rsidRPr="00C8023B">
              <w:rPr>
                <w:lang w:val="en"/>
              </w:rPr>
              <w:t>increases</w:t>
            </w:r>
            <w:r w:rsidRPr="00C8023B">
              <w:rPr>
                <w:lang w:val="en"/>
              </w:rPr>
              <w:t xml:space="preserve"> efforts to improve access to services, information, </w:t>
            </w:r>
            <w:r w:rsidR="00C8023B" w:rsidRPr="00C8023B">
              <w:rPr>
                <w:lang w:val="en"/>
              </w:rPr>
              <w:t xml:space="preserve">facilities and </w:t>
            </w:r>
            <w:r w:rsidRPr="00C8023B">
              <w:rPr>
                <w:lang w:val="en"/>
              </w:rPr>
              <w:t>events</w:t>
            </w:r>
            <w:r w:rsidR="00B80BC5">
              <w:rPr>
                <w:lang w:val="en"/>
              </w:rPr>
              <w:t xml:space="preserve">. </w:t>
            </w:r>
            <w:r w:rsidRPr="00C8023B">
              <w:rPr>
                <w:lang w:val="en"/>
              </w:rPr>
              <w:t>There is also a specific focus on improving employment opportunities for people with disability.</w:t>
            </w:r>
          </w:p>
        </w:tc>
      </w:tr>
      <w:tr w:rsidR="001A5332" w:rsidRPr="002F0F26" w14:paraId="5F3AB34E" w14:textId="77777777" w:rsidTr="00B864C8">
        <w:trPr>
          <w:cantSplit/>
          <w:trHeight w:val="584"/>
        </w:trPr>
        <w:tc>
          <w:tcPr>
            <w:tcW w:w="14394" w:type="dxa"/>
            <w:shd w:val="clear" w:color="auto" w:fill="C6D9F1" w:themeFill="text2" w:themeFillTint="33"/>
            <w:vAlign w:val="center"/>
          </w:tcPr>
          <w:p w14:paraId="47388B09" w14:textId="77777777" w:rsidR="001A5332" w:rsidRPr="00B864C8" w:rsidRDefault="001A5332" w:rsidP="00B864C8">
            <w:pPr>
              <w:pStyle w:val="Tableheader"/>
              <w:rPr>
                <w:b w:val="0"/>
              </w:rPr>
            </w:pPr>
            <w:r w:rsidRPr="00B864C8">
              <w:rPr>
                <w:sz w:val="24"/>
                <w:szCs w:val="24"/>
              </w:rPr>
              <w:t>South Australia</w:t>
            </w:r>
          </w:p>
        </w:tc>
      </w:tr>
      <w:tr w:rsidR="001A5332" w:rsidRPr="00DC72ED" w14:paraId="43B3AF1C" w14:textId="77777777" w:rsidTr="00B864C8">
        <w:trPr>
          <w:cantSplit/>
          <w:trHeight w:val="644"/>
        </w:trPr>
        <w:tc>
          <w:tcPr>
            <w:tcW w:w="14394" w:type="dxa"/>
          </w:tcPr>
          <w:p w14:paraId="69FDABC6" w14:textId="77777777" w:rsidR="001A5332" w:rsidRPr="00DC72ED" w:rsidRDefault="001A5332" w:rsidP="00B864C8">
            <w:pPr>
              <w:pStyle w:val="tabletext"/>
            </w:pPr>
            <w:r w:rsidRPr="00C8023B">
              <w:t>The Department for Communities and Social Inclusion (DCSI), through Disability SA, is leading the introduction of Disability Access and Inclusion Plans in South Australian Government departments and statutory authorities</w:t>
            </w:r>
            <w:r w:rsidR="00B80BC5">
              <w:t xml:space="preserve">. </w:t>
            </w:r>
            <w:r w:rsidRPr="00C8023B">
              <w:t>Disability plan outcomes reflect those of the National Disability Strategy but specifically relate to the South Australian context</w:t>
            </w:r>
            <w:r w:rsidR="00B80BC5">
              <w:t xml:space="preserve">. </w:t>
            </w:r>
            <w:r w:rsidRPr="00C8023B">
              <w:t>In recognition of the important role councils play in creating accessible and inclusive environments, local government has participated on the cross</w:t>
            </w:r>
            <w:r w:rsidR="00D278C2">
              <w:noBreakHyphen/>
            </w:r>
            <w:r w:rsidRPr="00C8023B">
              <w:t>government Disability Access and Inclusion Plan Steering Committee since inception</w:t>
            </w:r>
            <w:r w:rsidR="00B80BC5">
              <w:t xml:space="preserve">. </w:t>
            </w:r>
            <w:r w:rsidRPr="00C8023B">
              <w:t>In addition, the South Australian Local Government Disability Champion has also recently joined the committee</w:t>
            </w:r>
            <w:r w:rsidR="00B80BC5">
              <w:t xml:space="preserve">. </w:t>
            </w:r>
            <w:r w:rsidRPr="00C8023B">
              <w:t>In order to raise the profile of the strategy in local councils and encourage the development of disability plans, a variety of opportunities for collaboration and promotion are being considered</w:t>
            </w:r>
            <w:r w:rsidR="00B80BC5">
              <w:t xml:space="preserve">. </w:t>
            </w:r>
            <w:r w:rsidRPr="00C8023B">
              <w:t>These will aim to raise awareness of the advantages of a diverse community, and the business and</w:t>
            </w:r>
            <w:r w:rsidR="003C1DC9">
              <w:t xml:space="preserve"> social benefits of inclusion.</w:t>
            </w:r>
          </w:p>
        </w:tc>
      </w:tr>
      <w:tr w:rsidR="001A5332" w:rsidRPr="002F0F26" w14:paraId="58767176" w14:textId="77777777" w:rsidTr="00B864C8">
        <w:trPr>
          <w:cantSplit/>
          <w:trHeight w:val="584"/>
        </w:trPr>
        <w:tc>
          <w:tcPr>
            <w:tcW w:w="14394" w:type="dxa"/>
            <w:shd w:val="clear" w:color="auto" w:fill="C6D9F1" w:themeFill="text2" w:themeFillTint="33"/>
            <w:vAlign w:val="center"/>
          </w:tcPr>
          <w:p w14:paraId="5F519964" w14:textId="77777777" w:rsidR="001A5332" w:rsidRPr="00B864C8" w:rsidRDefault="001A5332" w:rsidP="00B864C8">
            <w:pPr>
              <w:pStyle w:val="Tableheader"/>
              <w:rPr>
                <w:b w:val="0"/>
              </w:rPr>
            </w:pPr>
            <w:r w:rsidRPr="00B864C8">
              <w:rPr>
                <w:sz w:val="24"/>
                <w:szCs w:val="24"/>
              </w:rPr>
              <w:t>Tasmania</w:t>
            </w:r>
          </w:p>
        </w:tc>
      </w:tr>
      <w:tr w:rsidR="001A5332" w:rsidRPr="00DC72ED" w14:paraId="331D2F74" w14:textId="77777777" w:rsidTr="00B864C8">
        <w:trPr>
          <w:cantSplit/>
          <w:trHeight w:val="644"/>
        </w:trPr>
        <w:tc>
          <w:tcPr>
            <w:tcW w:w="14394" w:type="dxa"/>
          </w:tcPr>
          <w:p w14:paraId="52EB976E" w14:textId="77777777" w:rsidR="001A5332" w:rsidRPr="00AD543D" w:rsidRDefault="001A5332" w:rsidP="00B864C8">
            <w:pPr>
              <w:pStyle w:val="tabletext"/>
            </w:pPr>
            <w:r w:rsidRPr="009546CF">
              <w:t xml:space="preserve">The Tasmanian implementation plan for the </w:t>
            </w:r>
            <w:r w:rsidRPr="009546CF">
              <w:rPr>
                <w:iCs/>
              </w:rPr>
              <w:t>National Disability Strategy</w:t>
            </w:r>
            <w:r w:rsidRPr="009546CF">
              <w:t xml:space="preserve">, the </w:t>
            </w:r>
            <w:r w:rsidRPr="009546CF">
              <w:rPr>
                <w:i/>
                <w:iCs/>
              </w:rPr>
              <w:t>Disability Framework for Action</w:t>
            </w:r>
            <w:r w:rsidR="00355514">
              <w:rPr>
                <w:i/>
                <w:iCs/>
              </w:rPr>
              <w:t> </w:t>
            </w:r>
            <w:r w:rsidRPr="009546CF">
              <w:rPr>
                <w:i/>
                <w:iCs/>
              </w:rPr>
              <w:t>2013</w:t>
            </w:r>
            <w:r w:rsidR="006661CE">
              <w:rPr>
                <w:i/>
                <w:iCs/>
              </w:rPr>
              <w:noBreakHyphen/>
            </w:r>
            <w:r w:rsidRPr="009546CF">
              <w:rPr>
                <w:i/>
                <w:iCs/>
              </w:rPr>
              <w:t xml:space="preserve">2017 </w:t>
            </w:r>
            <w:r w:rsidRPr="009546CF">
              <w:rPr>
                <w:iCs/>
              </w:rPr>
              <w:t>(the DFA),</w:t>
            </w:r>
            <w:r w:rsidRPr="009546CF">
              <w:rPr>
                <w:i/>
                <w:iCs/>
              </w:rPr>
              <w:t xml:space="preserve"> </w:t>
            </w:r>
            <w:r w:rsidRPr="009546CF">
              <w:t>provides that the Tasmanian Government will find opportunities to collaborate with local government in meeting the objectives of the strategy</w:t>
            </w:r>
            <w:r w:rsidR="00B80BC5">
              <w:t xml:space="preserve">. </w:t>
            </w:r>
            <w:r w:rsidRPr="009546CF">
              <w:t>In order to foster collaboration in meeting the objectives of the strategy and the DFA, the Department of Premier and Cabinet’s Local Government Division (LGD) and the Local Government Association of Tasmania (LGAT) have recently established the Disability Action for Local Government Working Group to provide recommendations to local government on disability strategies</w:t>
            </w:r>
            <w:r w:rsidR="00B80BC5">
              <w:t xml:space="preserve">. </w:t>
            </w:r>
            <w:r w:rsidRPr="009546CF">
              <w:t xml:space="preserve">The Working Group will undertake action to gather information on </w:t>
            </w:r>
            <w:r w:rsidR="00C8023B" w:rsidRPr="009546CF">
              <w:t xml:space="preserve">work </w:t>
            </w:r>
            <w:r w:rsidRPr="009546CF">
              <w:t xml:space="preserve">Tasmanian councils are currently </w:t>
            </w:r>
            <w:r w:rsidR="00C8023B" w:rsidRPr="009546CF">
              <w:t xml:space="preserve">undertaking </w:t>
            </w:r>
            <w:r w:rsidRPr="009546CF">
              <w:t>to support disability access; raise awareness of Tasmania’s obligations in relation to the strategy; promote examples of existing good practice among Tasmanian councils; and develop resources to assist local government with the development of disability ac</w:t>
            </w:r>
            <w:r w:rsidR="00AD543D">
              <w:t>tion plans and access policies.</w:t>
            </w:r>
          </w:p>
        </w:tc>
      </w:tr>
      <w:tr w:rsidR="001A5332" w:rsidRPr="002F0F26" w14:paraId="2DC6C4CD" w14:textId="77777777" w:rsidTr="00B864C8">
        <w:trPr>
          <w:cantSplit/>
          <w:trHeight w:val="584"/>
        </w:trPr>
        <w:tc>
          <w:tcPr>
            <w:tcW w:w="14394" w:type="dxa"/>
            <w:shd w:val="clear" w:color="auto" w:fill="C6D9F1" w:themeFill="text2" w:themeFillTint="33"/>
            <w:vAlign w:val="center"/>
          </w:tcPr>
          <w:p w14:paraId="01B23C7A" w14:textId="77777777" w:rsidR="001A5332" w:rsidRPr="00B864C8" w:rsidRDefault="001A5332" w:rsidP="00B864C8">
            <w:pPr>
              <w:pStyle w:val="Tableheader"/>
              <w:rPr>
                <w:b w:val="0"/>
              </w:rPr>
            </w:pPr>
            <w:r w:rsidRPr="00B864C8">
              <w:rPr>
                <w:sz w:val="24"/>
                <w:szCs w:val="24"/>
              </w:rPr>
              <w:t>Australian Capital Territory</w:t>
            </w:r>
          </w:p>
        </w:tc>
      </w:tr>
      <w:tr w:rsidR="001A5332" w:rsidRPr="00DC72ED" w14:paraId="5A9C936C" w14:textId="77777777" w:rsidTr="00B864C8">
        <w:trPr>
          <w:cantSplit/>
          <w:trHeight w:val="657"/>
        </w:trPr>
        <w:tc>
          <w:tcPr>
            <w:tcW w:w="14394" w:type="dxa"/>
          </w:tcPr>
          <w:p w14:paraId="3D78B3F5" w14:textId="77777777" w:rsidR="001A5332" w:rsidRPr="00724022" w:rsidRDefault="00724022" w:rsidP="00B864C8">
            <w:pPr>
              <w:pStyle w:val="tabletext"/>
              <w:rPr>
                <w:rFonts w:cs="Arial"/>
                <w:bCs/>
              </w:rPr>
            </w:pPr>
            <w:r w:rsidRPr="009546CF">
              <w:t>The ACT Government combines the functions of both state and local government</w:t>
            </w:r>
            <w:r w:rsidR="00B80BC5">
              <w:t xml:space="preserve">. </w:t>
            </w:r>
            <w:r w:rsidRPr="009546CF">
              <w:t xml:space="preserve">Implementation of the strategy will occur through </w:t>
            </w:r>
            <w:r w:rsidRPr="008D7A1B">
              <w:rPr>
                <w:i/>
              </w:rPr>
              <w:t>INVOLVE – Canberra Disability Commitment (INVOLVE)</w:t>
            </w:r>
            <w:r w:rsidR="00B80BC5">
              <w:rPr>
                <w:i/>
              </w:rPr>
              <w:t xml:space="preserve">. </w:t>
            </w:r>
            <w:r w:rsidRPr="009546CF">
              <w:t>INVOLVE is a series of social campaigns that focus on practical actions in each priority area of the National Disability Strategy</w:t>
            </w:r>
            <w:r>
              <w:t xml:space="preserve"> and encourages</w:t>
            </w:r>
            <w:r w:rsidRPr="009546CF">
              <w:t xml:space="preserve"> people with and without disability, community organisations, industry and government </w:t>
            </w:r>
            <w:r>
              <w:t xml:space="preserve">to </w:t>
            </w:r>
            <w:r w:rsidRPr="009546CF">
              <w:t>act together to achieve change that empowers people with disability</w:t>
            </w:r>
            <w:r w:rsidR="00B80BC5">
              <w:t xml:space="preserve">. </w:t>
            </w:r>
            <w:r w:rsidRPr="009546CF">
              <w:t>Progress will be monitored through evaluation and from information gathered through a whole</w:t>
            </w:r>
            <w:r w:rsidR="00D278C2">
              <w:noBreakHyphen/>
            </w:r>
            <w:r w:rsidRPr="009546CF">
              <w:t>of</w:t>
            </w:r>
            <w:r w:rsidR="00D278C2">
              <w:noBreakHyphen/>
            </w:r>
            <w:r w:rsidRPr="009546CF">
              <w:t>government coordinated response</w:t>
            </w:r>
            <w:r w:rsidR="007432FF">
              <w:t>.</w:t>
            </w:r>
          </w:p>
        </w:tc>
      </w:tr>
      <w:tr w:rsidR="001A5332" w:rsidRPr="002F0F26" w14:paraId="2ECFD5EB" w14:textId="77777777" w:rsidTr="00B864C8">
        <w:trPr>
          <w:cantSplit/>
          <w:trHeight w:val="584"/>
        </w:trPr>
        <w:tc>
          <w:tcPr>
            <w:tcW w:w="14394" w:type="dxa"/>
            <w:shd w:val="clear" w:color="auto" w:fill="C6D9F1" w:themeFill="text2" w:themeFillTint="33"/>
            <w:vAlign w:val="center"/>
          </w:tcPr>
          <w:p w14:paraId="43D072C5" w14:textId="77777777" w:rsidR="001A5332" w:rsidRPr="00B864C8" w:rsidRDefault="001A5332" w:rsidP="00B864C8">
            <w:pPr>
              <w:pStyle w:val="Tableheader"/>
              <w:rPr>
                <w:b w:val="0"/>
              </w:rPr>
            </w:pPr>
            <w:r w:rsidRPr="00B864C8">
              <w:rPr>
                <w:sz w:val="24"/>
                <w:szCs w:val="24"/>
              </w:rPr>
              <w:t>Northern Territory</w:t>
            </w:r>
          </w:p>
        </w:tc>
      </w:tr>
      <w:tr w:rsidR="001A5332" w:rsidRPr="00DC72ED" w14:paraId="1D15BC7F" w14:textId="77777777" w:rsidTr="00B864C8">
        <w:trPr>
          <w:cantSplit/>
          <w:trHeight w:val="1778"/>
        </w:trPr>
        <w:tc>
          <w:tcPr>
            <w:tcW w:w="14394" w:type="dxa"/>
          </w:tcPr>
          <w:p w14:paraId="764E76DA" w14:textId="77777777" w:rsidR="001A5332" w:rsidRPr="002C601E" w:rsidRDefault="001A5332" w:rsidP="00B864C8">
            <w:pPr>
              <w:pStyle w:val="tabletext"/>
            </w:pPr>
            <w:r w:rsidRPr="002C601E">
              <w:t>The Northern Territory has</w:t>
            </w:r>
            <w:r w:rsidR="006661CE">
              <w:t> </w:t>
            </w:r>
            <w:r w:rsidRPr="002C601E">
              <w:t>17</w:t>
            </w:r>
            <w:r w:rsidR="006661CE">
              <w:t> </w:t>
            </w:r>
            <w:r w:rsidRPr="002C601E">
              <w:t>local government councils</w:t>
            </w:r>
            <w:r w:rsidR="00B80BC5">
              <w:t xml:space="preserve">. </w:t>
            </w:r>
            <w:r w:rsidRPr="002C601E">
              <w:t>A number of these councils, in particular the regional councils that cover the remote areas of the Territory, are funded as service providers for disability supports by the Office of Disability</w:t>
            </w:r>
            <w:r w:rsidR="00B80BC5">
              <w:t xml:space="preserve">. </w:t>
            </w:r>
            <w:r w:rsidR="009546CF" w:rsidRPr="002C601E">
              <w:t>T</w:t>
            </w:r>
            <w:r w:rsidRPr="002C601E">
              <w:t>he two largest councils</w:t>
            </w:r>
            <w:r w:rsidR="009546CF" w:rsidRPr="002C601E">
              <w:t xml:space="preserve"> </w:t>
            </w:r>
            <w:r w:rsidRPr="002C601E">
              <w:t>– City of Darwin and the Alice Springs Town Council – have active and effective working groups to support people with disability</w:t>
            </w:r>
            <w:r w:rsidR="00B80BC5">
              <w:t xml:space="preserve">. </w:t>
            </w:r>
            <w:r w:rsidRPr="002C601E">
              <w:t xml:space="preserve">These groups are the City of Darwin Disability Advisory </w:t>
            </w:r>
            <w:r w:rsidR="00F470F8">
              <w:t>Committee</w:t>
            </w:r>
            <w:r w:rsidR="00F470F8" w:rsidRPr="002C601E">
              <w:t xml:space="preserve"> </w:t>
            </w:r>
            <w:r w:rsidRPr="002C601E">
              <w:t xml:space="preserve">and the Alice Springs Town Council Access Advisory </w:t>
            </w:r>
            <w:r w:rsidR="00F470F8">
              <w:t>Committee</w:t>
            </w:r>
            <w:r w:rsidR="00B80BC5">
              <w:t xml:space="preserve">. </w:t>
            </w:r>
            <w:r w:rsidRPr="002C601E">
              <w:t xml:space="preserve">The </w:t>
            </w:r>
            <w:r w:rsidR="00F470F8" w:rsidRPr="002C601E">
              <w:t xml:space="preserve">City </w:t>
            </w:r>
            <w:r w:rsidR="00F470F8">
              <w:t xml:space="preserve">of </w:t>
            </w:r>
            <w:r w:rsidRPr="002C601E">
              <w:t>Darwin Council is particularly active</w:t>
            </w:r>
            <w:r w:rsidR="004C252B">
              <w:t>,</w:t>
            </w:r>
            <w:r w:rsidRPr="002C601E">
              <w:t xml:space="preserve"> with great initiatives such as the Disability Awareness Festival</w:t>
            </w:r>
            <w:r w:rsidR="002C601E" w:rsidRPr="002C601E">
              <w:t>.</w:t>
            </w:r>
          </w:p>
          <w:p w14:paraId="3B328B45" w14:textId="77777777" w:rsidR="001A5332" w:rsidRPr="00AD543D" w:rsidRDefault="002C601E" w:rsidP="00B864C8">
            <w:pPr>
              <w:pStyle w:val="tabletext"/>
            </w:pPr>
            <w:r w:rsidRPr="002C601E">
              <w:t>T</w:t>
            </w:r>
            <w:r w:rsidR="001A5332" w:rsidRPr="002C601E">
              <w:t>he Department of Health also acts as secretariat for the Ministerial Advisory Council on Disability Reform</w:t>
            </w:r>
            <w:r w:rsidR="00B80BC5">
              <w:t xml:space="preserve">. </w:t>
            </w:r>
            <w:r w:rsidR="001A5332" w:rsidRPr="002C601E">
              <w:t xml:space="preserve">One of the members of the </w:t>
            </w:r>
            <w:r w:rsidR="00F470F8">
              <w:t xml:space="preserve">Advisory </w:t>
            </w:r>
            <w:r w:rsidRPr="002C601E">
              <w:t xml:space="preserve">Council </w:t>
            </w:r>
            <w:r w:rsidR="001A5332" w:rsidRPr="002C601E">
              <w:t>is the Chief Executive of a regional council and is a strong advocate for the role of local government in sup</w:t>
            </w:r>
            <w:r w:rsidR="00AD543D">
              <w:t>porting people with disability.</w:t>
            </w:r>
          </w:p>
        </w:tc>
      </w:tr>
    </w:tbl>
    <w:p w14:paraId="65ED1339" w14:textId="77777777" w:rsidR="00CC0B3F" w:rsidRPr="00CA0933" w:rsidRDefault="00CC0B3F" w:rsidP="00D90370">
      <w:pPr>
        <w:rPr>
          <w:rFonts w:cs="Arial"/>
        </w:rPr>
      </w:pPr>
    </w:p>
    <w:sectPr w:rsidR="00CC0B3F" w:rsidRPr="00CA0933" w:rsidSect="00244BF8">
      <w:footerReference w:type="default" r:id="rId58"/>
      <w:pgSz w:w="16838" w:h="11906" w:orient="landscape"/>
      <w:pgMar w:top="1134" w:right="1418" w:bottom="1418" w:left="1134" w:header="284" w:footer="567"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E8C133C" w15:done="0"/>
  <w15:commentEx w15:paraId="2ECAAA55" w15:done="0"/>
  <w15:commentEx w15:paraId="5C95AF66" w15:done="0"/>
  <w15:commentEx w15:paraId="2FF547EF" w15:done="0"/>
  <w15:commentEx w15:paraId="6FD5797B" w15:done="0"/>
  <w15:commentEx w15:paraId="6D836F86" w15:done="0"/>
  <w15:commentEx w15:paraId="6BA265D5" w15:done="0"/>
  <w15:commentEx w15:paraId="502989D9" w15:done="0"/>
  <w15:commentEx w15:paraId="649A3235" w15:done="0"/>
  <w15:commentEx w15:paraId="2FB2E61A" w15:done="0"/>
  <w15:commentEx w15:paraId="2E355819" w15:done="0"/>
  <w15:commentEx w15:paraId="0A84F612" w15:done="0"/>
  <w15:commentEx w15:paraId="29E0C9B6" w15:done="0"/>
  <w15:commentEx w15:paraId="78828AE0" w15:done="0"/>
  <w15:commentEx w15:paraId="2FA7154C" w15:done="0"/>
  <w15:commentEx w15:paraId="081B39B9" w15:done="0"/>
  <w15:commentEx w15:paraId="6F7839AB" w15:done="0"/>
  <w15:commentEx w15:paraId="053729FB" w15:done="0"/>
  <w15:commentEx w15:paraId="4A13B398" w15:done="0"/>
  <w15:commentEx w15:paraId="30CAC55B" w15:done="0"/>
  <w15:commentEx w15:paraId="70DDA9C8" w15:done="0"/>
  <w15:commentEx w15:paraId="02C74D27" w15:done="0"/>
  <w15:commentEx w15:paraId="32E78F6F" w15:done="0"/>
  <w15:commentEx w15:paraId="58A4C6FC" w15:done="0"/>
  <w15:commentEx w15:paraId="2CED7249" w15:done="0"/>
  <w15:commentEx w15:paraId="78766CFD" w15:done="0"/>
  <w15:commentEx w15:paraId="22B25052" w15:done="0"/>
  <w15:commentEx w15:paraId="3ADC2F33" w15:done="0"/>
  <w15:commentEx w15:paraId="3E4D9E68" w15:done="0"/>
  <w15:commentEx w15:paraId="471CCB59" w15:done="0"/>
  <w15:commentEx w15:paraId="7BBF30AB" w15:done="0"/>
  <w15:commentEx w15:paraId="5C333B20" w15:done="0"/>
  <w15:commentEx w15:paraId="7293AB88" w15:done="0"/>
  <w15:commentEx w15:paraId="36B1F1DF" w15:done="0"/>
  <w15:commentEx w15:paraId="6398B800" w15:done="0"/>
  <w15:commentEx w15:paraId="13BAA31C" w15:done="0"/>
  <w15:commentEx w15:paraId="31190B74" w15:done="0"/>
  <w15:commentEx w15:paraId="778609D7" w15:done="0"/>
  <w15:commentEx w15:paraId="69BF0BAB" w15:done="0"/>
  <w15:commentEx w15:paraId="0F0E8EFE" w15:done="0"/>
  <w15:commentEx w15:paraId="74D7B67B" w15:done="0"/>
  <w15:commentEx w15:paraId="0BCE8F98" w15:done="0"/>
  <w15:commentEx w15:paraId="67360666" w15:done="0"/>
  <w15:commentEx w15:paraId="2BBB8B26" w15:done="0"/>
  <w15:commentEx w15:paraId="0F750E28" w15:done="0"/>
  <w15:commentEx w15:paraId="51FBF876" w15:done="0"/>
  <w15:commentEx w15:paraId="12808EC3" w15:done="0"/>
  <w15:commentEx w15:paraId="56073F43" w15:done="0"/>
  <w15:commentEx w15:paraId="68F18EE7" w15:done="0"/>
  <w15:commentEx w15:paraId="16041960" w15:done="0"/>
  <w15:commentEx w15:paraId="38D10E74" w15:done="0"/>
  <w15:commentEx w15:paraId="167FCE8E" w15:done="0"/>
  <w15:commentEx w15:paraId="364E291B" w15:done="0"/>
  <w15:commentEx w15:paraId="6F8BB13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0D48FF" w14:textId="77777777" w:rsidR="00072B33" w:rsidRDefault="00072B33" w:rsidP="008F3023">
      <w:pPr>
        <w:spacing w:before="0" w:after="0" w:line="240" w:lineRule="auto"/>
      </w:pPr>
      <w:r>
        <w:separator/>
      </w:r>
    </w:p>
  </w:endnote>
  <w:endnote w:type="continuationSeparator" w:id="0">
    <w:p w14:paraId="307116B9" w14:textId="77777777" w:rsidR="00072B33" w:rsidRDefault="00072B33" w:rsidP="008F302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55 Roman">
    <w:altName w:val="Cambria"/>
    <w:panose1 w:val="00000000000000000000"/>
    <w:charset w:val="00"/>
    <w:family w:val="roman"/>
    <w:notTrueType/>
    <w:pitch w:val="default"/>
    <w:sig w:usb0="00000003" w:usb1="00000000" w:usb2="00000000" w:usb3="00000000" w:csb0="00000001" w:csb1="00000000"/>
  </w:font>
  <w:font w:name="Helvetica 65 Medium">
    <w:panose1 w:val="00000000000000000000"/>
    <w:charset w:val="00"/>
    <w:family w:val="auto"/>
    <w:notTrueType/>
    <w:pitch w:val="default"/>
    <w:sig w:usb0="00000003" w:usb1="00000000" w:usb2="00000000" w:usb3="00000000" w:csb0="00000001" w:csb1="00000000"/>
  </w:font>
  <w:font w:name="Monaco">
    <w:altName w:val="Courier New"/>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731041068"/>
      <w:docPartObj>
        <w:docPartGallery w:val="Page Numbers (Bottom of Page)"/>
        <w:docPartUnique/>
      </w:docPartObj>
    </w:sdtPr>
    <w:sdtEndPr>
      <w:rPr>
        <w:noProof/>
      </w:rPr>
    </w:sdtEndPr>
    <w:sdtContent>
      <w:p w14:paraId="0ACF6008" w14:textId="62343625" w:rsidR="00072B33" w:rsidRDefault="00072B33" w:rsidP="00244BF8">
        <w:pPr>
          <w:pStyle w:val="Footer"/>
          <w:tabs>
            <w:tab w:val="clear" w:pos="4513"/>
            <w:tab w:val="clear" w:pos="9026"/>
            <w:tab w:val="left" w:pos="9072"/>
          </w:tabs>
        </w:pPr>
        <w:r w:rsidRPr="000A3C63">
          <w:rPr>
            <w:i/>
            <w:sz w:val="16"/>
            <w:szCs w:val="16"/>
          </w:rPr>
          <w:t>Driving Action 2015</w:t>
        </w:r>
        <w:r>
          <w:rPr>
            <w:i/>
            <w:sz w:val="16"/>
            <w:szCs w:val="16"/>
          </w:rPr>
          <w:t>–</w:t>
        </w:r>
        <w:r w:rsidRPr="000A3C63">
          <w:rPr>
            <w:i/>
            <w:sz w:val="16"/>
            <w:szCs w:val="16"/>
          </w:rPr>
          <w:t>2018</w:t>
        </w:r>
        <w:r w:rsidRPr="000A3C63">
          <w:rPr>
            <w:sz w:val="16"/>
            <w:szCs w:val="16"/>
          </w:rPr>
          <w:t xml:space="preserve"> </w:t>
        </w:r>
        <w:r>
          <w:rPr>
            <w:sz w:val="16"/>
            <w:szCs w:val="16"/>
          </w:rPr>
          <w:tab/>
        </w:r>
        <w:r w:rsidRPr="000A3C63">
          <w:rPr>
            <w:sz w:val="16"/>
            <w:szCs w:val="16"/>
          </w:rPr>
          <w:fldChar w:fldCharType="begin"/>
        </w:r>
        <w:r w:rsidRPr="000A3C63">
          <w:rPr>
            <w:sz w:val="16"/>
            <w:szCs w:val="16"/>
          </w:rPr>
          <w:instrText xml:space="preserve"> PAGE   \* MERGEFORMAT </w:instrText>
        </w:r>
        <w:r w:rsidRPr="000A3C63">
          <w:rPr>
            <w:sz w:val="16"/>
            <w:szCs w:val="16"/>
          </w:rPr>
          <w:fldChar w:fldCharType="separate"/>
        </w:r>
        <w:r w:rsidR="00DC474A">
          <w:rPr>
            <w:noProof/>
            <w:sz w:val="16"/>
            <w:szCs w:val="16"/>
          </w:rPr>
          <w:t>vi</w:t>
        </w:r>
        <w:r w:rsidRPr="000A3C63">
          <w:rPr>
            <w:noProof/>
            <w:sz w:val="16"/>
            <w:szCs w:val="16"/>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5485909"/>
      <w:docPartObj>
        <w:docPartGallery w:val="Page Numbers (Bottom of Page)"/>
        <w:docPartUnique/>
      </w:docPartObj>
    </w:sdtPr>
    <w:sdtEndPr>
      <w:rPr>
        <w:noProof/>
      </w:rPr>
    </w:sdtEndPr>
    <w:sdtContent>
      <w:p w14:paraId="484987A3" w14:textId="2CA70741" w:rsidR="00072B33" w:rsidRPr="000A3C63" w:rsidRDefault="00072B33" w:rsidP="00244BF8">
        <w:pPr>
          <w:pStyle w:val="Footer"/>
          <w:tabs>
            <w:tab w:val="clear" w:pos="4513"/>
            <w:tab w:val="clear" w:pos="9026"/>
            <w:tab w:val="left" w:pos="13608"/>
          </w:tabs>
          <w:rPr>
            <w:sz w:val="16"/>
            <w:szCs w:val="16"/>
          </w:rPr>
        </w:pPr>
        <w:sdt>
          <w:sdtPr>
            <w:rPr>
              <w:sz w:val="16"/>
              <w:szCs w:val="16"/>
            </w:rPr>
            <w:id w:val="91210494"/>
            <w:docPartObj>
              <w:docPartGallery w:val="Page Numbers (Bottom of Page)"/>
              <w:docPartUnique/>
            </w:docPartObj>
          </w:sdtPr>
          <w:sdtEndPr>
            <w:rPr>
              <w:noProof/>
            </w:rPr>
          </w:sdtEndPr>
          <w:sdtContent>
            <w:r w:rsidRPr="000A3C63">
              <w:rPr>
                <w:i/>
                <w:sz w:val="16"/>
                <w:szCs w:val="16"/>
              </w:rPr>
              <w:t>Driving Action 2015</w:t>
            </w:r>
            <w:r>
              <w:rPr>
                <w:i/>
                <w:sz w:val="16"/>
                <w:szCs w:val="16"/>
              </w:rPr>
              <w:t>–</w:t>
            </w:r>
            <w:r w:rsidRPr="000A3C63">
              <w:rPr>
                <w:i/>
                <w:sz w:val="16"/>
                <w:szCs w:val="16"/>
              </w:rPr>
              <w:t>2018</w:t>
            </w:r>
            <w:r w:rsidRPr="000A3C63">
              <w:rPr>
                <w:sz w:val="16"/>
                <w:szCs w:val="16"/>
              </w:rPr>
              <w:t xml:space="preserve"> </w:t>
            </w:r>
            <w:r>
              <w:rPr>
                <w:sz w:val="16"/>
                <w:szCs w:val="16"/>
              </w:rPr>
              <w:t>Appendix C</w:t>
            </w:r>
            <w:r>
              <w:rPr>
                <w:sz w:val="16"/>
                <w:szCs w:val="16"/>
              </w:rPr>
              <w:tab/>
            </w:r>
            <w:r w:rsidRPr="000A3C63">
              <w:rPr>
                <w:sz w:val="16"/>
                <w:szCs w:val="16"/>
              </w:rPr>
              <w:fldChar w:fldCharType="begin"/>
            </w:r>
            <w:r w:rsidRPr="000A3C63">
              <w:rPr>
                <w:sz w:val="16"/>
                <w:szCs w:val="16"/>
              </w:rPr>
              <w:instrText xml:space="preserve"> PAGE   \* MERGEFORMAT </w:instrText>
            </w:r>
            <w:r w:rsidRPr="000A3C63">
              <w:rPr>
                <w:sz w:val="16"/>
                <w:szCs w:val="16"/>
              </w:rPr>
              <w:fldChar w:fldCharType="separate"/>
            </w:r>
            <w:r w:rsidR="00DC474A">
              <w:rPr>
                <w:noProof/>
                <w:sz w:val="16"/>
                <w:szCs w:val="16"/>
              </w:rPr>
              <w:t>49</w:t>
            </w:r>
            <w:r w:rsidRPr="000A3C63">
              <w:rPr>
                <w:noProof/>
                <w:sz w:val="16"/>
                <w:szCs w:val="16"/>
              </w:rPr>
              <w:fldChar w:fldCharType="end"/>
            </w:r>
          </w:sdtContent>
        </w:sdt>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2036186158"/>
      <w:docPartObj>
        <w:docPartGallery w:val="Page Numbers (Bottom of Page)"/>
        <w:docPartUnique/>
      </w:docPartObj>
    </w:sdtPr>
    <w:sdtEndPr>
      <w:rPr>
        <w:noProof/>
      </w:rPr>
    </w:sdtEndPr>
    <w:sdtContent>
      <w:p w14:paraId="3474A0FE" w14:textId="77777777" w:rsidR="00072B33" w:rsidRDefault="00072B33" w:rsidP="001A5EC6">
        <w:pPr>
          <w:pStyle w:val="Footer"/>
          <w:rPr>
            <w:noProof/>
            <w:sz w:val="16"/>
            <w:szCs w:val="16"/>
          </w:rPr>
        </w:pPr>
        <w:r w:rsidRPr="000A3C63">
          <w:rPr>
            <w:i/>
            <w:sz w:val="16"/>
            <w:szCs w:val="16"/>
          </w:rPr>
          <w:t>Driving Action 2015-2018</w:t>
        </w:r>
        <w:r w:rsidRPr="000A3C63">
          <w:rPr>
            <w:sz w:val="16"/>
            <w:szCs w:val="16"/>
          </w:rPr>
          <w:t xml:space="preserve"> </w:t>
        </w:r>
        <w:r>
          <w:rPr>
            <w:sz w:val="16"/>
            <w:szCs w:val="16"/>
          </w:rPr>
          <w:tab/>
        </w:r>
        <w:r>
          <w:rPr>
            <w:sz w:val="16"/>
            <w:szCs w:val="16"/>
          </w:rPr>
          <w:tab/>
        </w:r>
        <w:r>
          <w:rPr>
            <w:sz w:val="16"/>
            <w:szCs w:val="16"/>
          </w:rPr>
          <w:fldChar w:fldCharType="begin"/>
        </w:r>
        <w:r>
          <w:rPr>
            <w:sz w:val="16"/>
            <w:szCs w:val="16"/>
          </w:rPr>
          <w:instrText xml:space="preserve"> PAGE   \* MERGEFORMAT </w:instrText>
        </w:r>
        <w:r>
          <w:rPr>
            <w:sz w:val="16"/>
            <w:szCs w:val="16"/>
          </w:rPr>
          <w:fldChar w:fldCharType="separate"/>
        </w:r>
        <w:r>
          <w:rPr>
            <w:noProof/>
            <w:sz w:val="16"/>
            <w:szCs w:val="16"/>
          </w:rPr>
          <w:t>iv</w:t>
        </w:r>
        <w:r>
          <w:rPr>
            <w:sz w:val="16"/>
            <w:szCs w:val="16"/>
          </w:rPr>
          <w:fldChar w:fldCharType="end"/>
        </w:r>
      </w:p>
    </w:sdtContent>
  </w:sdt>
  <w:p w14:paraId="7950FECC" w14:textId="77777777" w:rsidR="00072B33" w:rsidRDefault="00072B33" w:rsidP="00281DF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2031684155"/>
      <w:docPartObj>
        <w:docPartGallery w:val="Page Numbers (Bottom of Page)"/>
        <w:docPartUnique/>
      </w:docPartObj>
    </w:sdtPr>
    <w:sdtEndPr>
      <w:rPr>
        <w:noProof/>
      </w:rPr>
    </w:sdtEndPr>
    <w:sdtContent>
      <w:p w14:paraId="3C8636ED" w14:textId="0EB953DA" w:rsidR="00072B33" w:rsidRDefault="00072B33" w:rsidP="00244BF8">
        <w:pPr>
          <w:pStyle w:val="Footer"/>
          <w:tabs>
            <w:tab w:val="clear" w:pos="4513"/>
            <w:tab w:val="clear" w:pos="9026"/>
            <w:tab w:val="left" w:pos="9072"/>
          </w:tabs>
        </w:pPr>
        <w:r w:rsidRPr="000A3C63">
          <w:rPr>
            <w:i/>
            <w:sz w:val="16"/>
            <w:szCs w:val="16"/>
          </w:rPr>
          <w:t>Driving Action 2015</w:t>
        </w:r>
        <w:r>
          <w:rPr>
            <w:i/>
            <w:sz w:val="16"/>
            <w:szCs w:val="16"/>
          </w:rPr>
          <w:t>–</w:t>
        </w:r>
        <w:r w:rsidRPr="000A3C63">
          <w:rPr>
            <w:i/>
            <w:sz w:val="16"/>
            <w:szCs w:val="16"/>
          </w:rPr>
          <w:t>2018</w:t>
        </w:r>
        <w:r w:rsidRPr="000A3C63">
          <w:rPr>
            <w:sz w:val="16"/>
            <w:szCs w:val="16"/>
          </w:rPr>
          <w:t xml:space="preserve"> </w:t>
        </w:r>
        <w:r>
          <w:rPr>
            <w:sz w:val="16"/>
            <w:szCs w:val="16"/>
          </w:rPr>
          <w:tab/>
        </w:r>
        <w:r w:rsidRPr="000A3C63">
          <w:rPr>
            <w:sz w:val="16"/>
            <w:szCs w:val="16"/>
          </w:rPr>
          <w:fldChar w:fldCharType="begin"/>
        </w:r>
        <w:r w:rsidRPr="000A3C63">
          <w:rPr>
            <w:sz w:val="16"/>
            <w:szCs w:val="16"/>
          </w:rPr>
          <w:instrText xml:space="preserve"> PAGE   \* MERGEFORMAT </w:instrText>
        </w:r>
        <w:r w:rsidRPr="000A3C63">
          <w:rPr>
            <w:sz w:val="16"/>
            <w:szCs w:val="16"/>
          </w:rPr>
          <w:fldChar w:fldCharType="separate"/>
        </w:r>
        <w:r w:rsidR="00DC474A">
          <w:rPr>
            <w:noProof/>
            <w:sz w:val="16"/>
            <w:szCs w:val="16"/>
          </w:rPr>
          <w:t>iv</w:t>
        </w:r>
        <w:r w:rsidRPr="000A3C63">
          <w:rPr>
            <w:noProof/>
            <w:sz w:val="16"/>
            <w:szCs w:val="16"/>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242620624"/>
      <w:docPartObj>
        <w:docPartGallery w:val="Page Numbers (Bottom of Page)"/>
        <w:docPartUnique/>
      </w:docPartObj>
    </w:sdtPr>
    <w:sdtEndPr>
      <w:rPr>
        <w:noProof/>
      </w:rPr>
    </w:sdtEndPr>
    <w:sdtContent>
      <w:sdt>
        <w:sdtPr>
          <w:rPr>
            <w:sz w:val="16"/>
            <w:szCs w:val="16"/>
          </w:rPr>
          <w:id w:val="902409568"/>
          <w:docPartObj>
            <w:docPartGallery w:val="Page Numbers (Bottom of Page)"/>
            <w:docPartUnique/>
          </w:docPartObj>
        </w:sdtPr>
        <w:sdtEndPr>
          <w:rPr>
            <w:noProof/>
          </w:rPr>
        </w:sdtEndPr>
        <w:sdtContent>
          <w:p w14:paraId="7294B5DC" w14:textId="566D1DB8" w:rsidR="00072B33" w:rsidRDefault="00072B33" w:rsidP="00244BF8">
            <w:pPr>
              <w:pStyle w:val="Footer"/>
              <w:tabs>
                <w:tab w:val="clear" w:pos="4513"/>
                <w:tab w:val="clear" w:pos="9026"/>
                <w:tab w:val="left" w:pos="9072"/>
              </w:tabs>
            </w:pPr>
            <w:r w:rsidRPr="000A3C63">
              <w:rPr>
                <w:i/>
                <w:sz w:val="16"/>
                <w:szCs w:val="16"/>
              </w:rPr>
              <w:t>Driving Action 2015</w:t>
            </w:r>
            <w:r>
              <w:rPr>
                <w:i/>
                <w:sz w:val="16"/>
                <w:szCs w:val="16"/>
              </w:rPr>
              <w:t>–</w:t>
            </w:r>
            <w:r w:rsidRPr="000A3C63">
              <w:rPr>
                <w:i/>
                <w:sz w:val="16"/>
                <w:szCs w:val="16"/>
              </w:rPr>
              <w:t>2018</w:t>
            </w:r>
            <w:r w:rsidRPr="000A3C63">
              <w:rPr>
                <w:sz w:val="16"/>
                <w:szCs w:val="16"/>
              </w:rPr>
              <w:t xml:space="preserve"> </w:t>
            </w:r>
            <w:r>
              <w:rPr>
                <w:sz w:val="16"/>
                <w:szCs w:val="16"/>
              </w:rPr>
              <w:tab/>
            </w:r>
            <w:r w:rsidRPr="000A3C63">
              <w:rPr>
                <w:sz w:val="16"/>
                <w:szCs w:val="16"/>
              </w:rPr>
              <w:fldChar w:fldCharType="begin"/>
            </w:r>
            <w:r w:rsidRPr="000A3C63">
              <w:rPr>
                <w:sz w:val="16"/>
                <w:szCs w:val="16"/>
              </w:rPr>
              <w:instrText xml:space="preserve"> PAGE   \* MERGEFORMAT </w:instrText>
            </w:r>
            <w:r w:rsidRPr="000A3C63">
              <w:rPr>
                <w:sz w:val="16"/>
                <w:szCs w:val="16"/>
              </w:rPr>
              <w:fldChar w:fldCharType="separate"/>
            </w:r>
            <w:r w:rsidR="00DC474A">
              <w:rPr>
                <w:noProof/>
                <w:sz w:val="16"/>
                <w:szCs w:val="16"/>
              </w:rPr>
              <w:t>39</w:t>
            </w:r>
            <w:r w:rsidRPr="000A3C63">
              <w:rPr>
                <w:noProof/>
                <w:sz w:val="16"/>
                <w:szCs w:val="16"/>
              </w:rPr>
              <w:fldChar w:fldCharType="end"/>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5294287"/>
      <w:docPartObj>
        <w:docPartGallery w:val="Page Numbers (Bottom of Page)"/>
        <w:docPartUnique/>
      </w:docPartObj>
    </w:sdtPr>
    <w:sdtEndPr>
      <w:rPr>
        <w:noProof/>
      </w:rPr>
    </w:sdtEndPr>
    <w:sdtContent>
      <w:sdt>
        <w:sdtPr>
          <w:rPr>
            <w:sz w:val="16"/>
            <w:szCs w:val="16"/>
          </w:rPr>
          <w:id w:val="693731019"/>
          <w:docPartObj>
            <w:docPartGallery w:val="Page Numbers (Bottom of Page)"/>
            <w:docPartUnique/>
          </w:docPartObj>
        </w:sdtPr>
        <w:sdtEndPr>
          <w:rPr>
            <w:noProof/>
          </w:rPr>
        </w:sdtEndPr>
        <w:sdtContent>
          <w:p w14:paraId="6F02598F" w14:textId="77777777" w:rsidR="00072B33" w:rsidRDefault="00072B33" w:rsidP="00051FC1">
            <w:pPr>
              <w:pStyle w:val="Footer"/>
              <w:rPr>
                <w:noProof/>
                <w:sz w:val="16"/>
                <w:szCs w:val="16"/>
              </w:rPr>
            </w:pPr>
            <w:r w:rsidRPr="000A3C63">
              <w:rPr>
                <w:i/>
                <w:sz w:val="16"/>
                <w:szCs w:val="16"/>
              </w:rPr>
              <w:t>Driving Action 2015-2018</w:t>
            </w:r>
            <w:r w:rsidRPr="000A3C63">
              <w:rPr>
                <w:sz w:val="16"/>
                <w:szCs w:val="16"/>
              </w:rPr>
              <w:t xml:space="preserve"> </w:t>
            </w:r>
            <w:r>
              <w:rPr>
                <w:sz w:val="16"/>
                <w:szCs w:val="16"/>
              </w:rPr>
              <w:tab/>
            </w:r>
            <w:r>
              <w:rPr>
                <w:sz w:val="16"/>
                <w:szCs w:val="16"/>
              </w:rPr>
              <w:tab/>
            </w:r>
            <w:r w:rsidRPr="000A3C63">
              <w:rPr>
                <w:sz w:val="16"/>
                <w:szCs w:val="16"/>
              </w:rPr>
              <w:fldChar w:fldCharType="begin"/>
            </w:r>
            <w:r w:rsidRPr="000A3C63">
              <w:rPr>
                <w:sz w:val="16"/>
                <w:szCs w:val="16"/>
              </w:rPr>
              <w:instrText xml:space="preserve"> PAGE   \* MERGEFORMAT </w:instrText>
            </w:r>
            <w:r w:rsidRPr="000A3C63">
              <w:rPr>
                <w:sz w:val="16"/>
                <w:szCs w:val="16"/>
              </w:rPr>
              <w:fldChar w:fldCharType="separate"/>
            </w:r>
            <w:r>
              <w:rPr>
                <w:noProof/>
                <w:sz w:val="16"/>
                <w:szCs w:val="16"/>
              </w:rPr>
              <w:t>1</w:t>
            </w:r>
            <w:r w:rsidRPr="000A3C63">
              <w:rPr>
                <w:noProof/>
                <w:sz w:val="16"/>
                <w:szCs w:val="16"/>
              </w:rPr>
              <w:fldChar w:fldCharType="end"/>
            </w:r>
          </w:p>
          <w:p w14:paraId="4832A4F5" w14:textId="77777777" w:rsidR="00072B33" w:rsidRPr="00051FC1" w:rsidRDefault="00072B33" w:rsidP="00051FC1">
            <w:pPr>
              <w:pStyle w:val="Footer"/>
              <w:rPr>
                <w:sz w:val="16"/>
                <w:szCs w:val="16"/>
              </w:rPr>
            </w:pPr>
          </w:p>
        </w:sdtContent>
      </w:sdt>
    </w:sdtContent>
  </w:sdt>
  <w:p w14:paraId="59EF14F5" w14:textId="77777777" w:rsidR="00072B33" w:rsidRDefault="00072B33" w:rsidP="00B10EB1">
    <w:pPr>
      <w:pStyle w:val="Footer"/>
      <w:ind w:left="-141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1710656"/>
      <w:docPartObj>
        <w:docPartGallery w:val="Page Numbers (Bottom of Page)"/>
        <w:docPartUnique/>
      </w:docPartObj>
    </w:sdtPr>
    <w:sdtEndPr>
      <w:rPr>
        <w:noProof/>
      </w:rPr>
    </w:sdtEndPr>
    <w:sdtContent>
      <w:p w14:paraId="0E31F0D1" w14:textId="1AA2DCC0" w:rsidR="00072B33" w:rsidRPr="000A3C63" w:rsidRDefault="00072B33" w:rsidP="00244BF8">
        <w:pPr>
          <w:pStyle w:val="Footer"/>
          <w:tabs>
            <w:tab w:val="clear" w:pos="4513"/>
            <w:tab w:val="clear" w:pos="9026"/>
            <w:tab w:val="left" w:pos="13608"/>
          </w:tabs>
          <w:rPr>
            <w:sz w:val="16"/>
            <w:szCs w:val="16"/>
          </w:rPr>
        </w:pPr>
        <w:sdt>
          <w:sdtPr>
            <w:rPr>
              <w:sz w:val="16"/>
              <w:szCs w:val="16"/>
            </w:rPr>
            <w:id w:val="-662927908"/>
            <w:docPartObj>
              <w:docPartGallery w:val="Page Numbers (Bottom of Page)"/>
              <w:docPartUnique/>
            </w:docPartObj>
          </w:sdtPr>
          <w:sdtEndPr>
            <w:rPr>
              <w:noProof/>
            </w:rPr>
          </w:sdtEndPr>
          <w:sdtContent>
            <w:r w:rsidRPr="000A3C63">
              <w:rPr>
                <w:i/>
                <w:sz w:val="16"/>
                <w:szCs w:val="16"/>
              </w:rPr>
              <w:t>Driving Action 2015</w:t>
            </w:r>
            <w:r>
              <w:rPr>
                <w:i/>
                <w:sz w:val="16"/>
                <w:szCs w:val="16"/>
              </w:rPr>
              <w:t>–</w:t>
            </w:r>
            <w:r w:rsidRPr="000A3C63">
              <w:rPr>
                <w:i/>
                <w:sz w:val="16"/>
                <w:szCs w:val="16"/>
              </w:rPr>
              <w:t>2018</w:t>
            </w:r>
            <w:r w:rsidRPr="000A3C63">
              <w:rPr>
                <w:sz w:val="16"/>
                <w:szCs w:val="16"/>
              </w:rPr>
              <w:t xml:space="preserve"> </w:t>
            </w:r>
            <w:r>
              <w:rPr>
                <w:sz w:val="16"/>
                <w:szCs w:val="16"/>
              </w:rPr>
              <w:t>Appendix A</w:t>
            </w:r>
            <w:r>
              <w:rPr>
                <w:sz w:val="16"/>
                <w:szCs w:val="16"/>
              </w:rPr>
              <w:tab/>
            </w:r>
            <w:r w:rsidRPr="000A3C63">
              <w:rPr>
                <w:sz w:val="16"/>
                <w:szCs w:val="16"/>
              </w:rPr>
              <w:fldChar w:fldCharType="begin"/>
            </w:r>
            <w:r w:rsidRPr="000A3C63">
              <w:rPr>
                <w:sz w:val="16"/>
                <w:szCs w:val="16"/>
              </w:rPr>
              <w:instrText xml:space="preserve"> PAGE   \* MERGEFORMAT </w:instrText>
            </w:r>
            <w:r w:rsidRPr="000A3C63">
              <w:rPr>
                <w:sz w:val="16"/>
                <w:szCs w:val="16"/>
              </w:rPr>
              <w:fldChar w:fldCharType="separate"/>
            </w:r>
            <w:r w:rsidR="00DC474A">
              <w:rPr>
                <w:noProof/>
                <w:sz w:val="16"/>
                <w:szCs w:val="16"/>
              </w:rPr>
              <w:t>43</w:t>
            </w:r>
            <w:r w:rsidRPr="000A3C63">
              <w:rPr>
                <w:noProof/>
                <w:sz w:val="16"/>
                <w:szCs w:val="16"/>
              </w:rPr>
              <w:fldChar w:fldCharType="end"/>
            </w:r>
          </w:sdtContent>
        </w:sdt>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7388120"/>
      <w:docPartObj>
        <w:docPartGallery w:val="Page Numbers (Bottom of Page)"/>
        <w:docPartUnique/>
      </w:docPartObj>
    </w:sdtPr>
    <w:sdtEndPr>
      <w:rPr>
        <w:noProof/>
      </w:rPr>
    </w:sdtEndPr>
    <w:sdtContent>
      <w:p w14:paraId="19260099" w14:textId="55D9B160" w:rsidR="00072B33" w:rsidRPr="00A84810" w:rsidRDefault="00072B33" w:rsidP="00AC1495">
        <w:pPr>
          <w:pStyle w:val="Footer"/>
          <w:tabs>
            <w:tab w:val="clear" w:pos="4513"/>
            <w:tab w:val="clear" w:pos="9026"/>
            <w:tab w:val="left" w:pos="13608"/>
          </w:tabs>
          <w:rPr>
            <w:sz w:val="16"/>
            <w:szCs w:val="16"/>
          </w:rPr>
        </w:pPr>
        <w:sdt>
          <w:sdtPr>
            <w:rPr>
              <w:sz w:val="16"/>
              <w:szCs w:val="16"/>
            </w:rPr>
            <w:id w:val="-847796858"/>
            <w:docPartObj>
              <w:docPartGallery w:val="Page Numbers (Bottom of Page)"/>
              <w:docPartUnique/>
            </w:docPartObj>
          </w:sdtPr>
          <w:sdtEndPr>
            <w:rPr>
              <w:noProof/>
            </w:rPr>
          </w:sdtEndPr>
          <w:sdtContent>
            <w:r w:rsidRPr="000A3C63">
              <w:rPr>
                <w:i/>
                <w:sz w:val="16"/>
                <w:szCs w:val="16"/>
              </w:rPr>
              <w:t>Driving Action 2015-2018</w:t>
            </w:r>
            <w:r w:rsidRPr="000A3C63">
              <w:rPr>
                <w:sz w:val="16"/>
                <w:szCs w:val="16"/>
              </w:rPr>
              <w:t xml:space="preserve"> </w:t>
            </w:r>
            <w:r>
              <w:rPr>
                <w:sz w:val="16"/>
                <w:szCs w:val="16"/>
              </w:rPr>
              <w:t>Appendix A</w:t>
            </w:r>
            <w:r>
              <w:rPr>
                <w:sz w:val="16"/>
                <w:szCs w:val="16"/>
              </w:rPr>
              <w:tab/>
            </w:r>
            <w:r>
              <w:rPr>
                <w:sz w:val="16"/>
                <w:szCs w:val="16"/>
              </w:rPr>
              <w:fldChar w:fldCharType="begin"/>
            </w:r>
            <w:r>
              <w:rPr>
                <w:sz w:val="16"/>
                <w:szCs w:val="16"/>
              </w:rPr>
              <w:instrText xml:space="preserve"> PAGE   \* MERGEFORMAT </w:instrText>
            </w:r>
            <w:r>
              <w:rPr>
                <w:sz w:val="16"/>
                <w:szCs w:val="16"/>
              </w:rPr>
              <w:fldChar w:fldCharType="separate"/>
            </w:r>
            <w:r w:rsidR="00DC474A">
              <w:rPr>
                <w:noProof/>
                <w:sz w:val="16"/>
                <w:szCs w:val="16"/>
              </w:rPr>
              <w:t>40</w:t>
            </w:r>
            <w:r>
              <w:rPr>
                <w:sz w:val="16"/>
                <w:szCs w:val="16"/>
              </w:rPr>
              <w:fldChar w:fldCharType="end"/>
            </w:r>
          </w:sdtContent>
        </w:sdt>
      </w:p>
    </w:sdtContent>
  </w:sdt>
  <w:p w14:paraId="61F1A76D" w14:textId="77777777" w:rsidR="00072B33" w:rsidRDefault="00072B33" w:rsidP="00AC1495">
    <w:pPr>
      <w:pStyle w:val="Footer"/>
      <w:tabs>
        <w:tab w:val="clear" w:pos="4513"/>
      </w:tabs>
      <w:ind w:left="-141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1136481"/>
      <w:docPartObj>
        <w:docPartGallery w:val="Page Numbers (Bottom of Page)"/>
        <w:docPartUnique/>
      </w:docPartObj>
    </w:sdtPr>
    <w:sdtEndPr>
      <w:rPr>
        <w:noProof/>
      </w:rPr>
    </w:sdtEndPr>
    <w:sdtContent>
      <w:p w14:paraId="132D5750" w14:textId="5D7FA6F1" w:rsidR="00072B33" w:rsidRPr="000A3C63" w:rsidRDefault="00072B33" w:rsidP="00244BF8">
        <w:pPr>
          <w:pStyle w:val="Footer"/>
          <w:tabs>
            <w:tab w:val="clear" w:pos="4513"/>
            <w:tab w:val="clear" w:pos="9026"/>
            <w:tab w:val="left" w:pos="13608"/>
          </w:tabs>
          <w:rPr>
            <w:sz w:val="16"/>
            <w:szCs w:val="16"/>
          </w:rPr>
        </w:pPr>
        <w:sdt>
          <w:sdtPr>
            <w:rPr>
              <w:sz w:val="16"/>
              <w:szCs w:val="16"/>
            </w:rPr>
            <w:id w:val="-673647696"/>
            <w:docPartObj>
              <w:docPartGallery w:val="Page Numbers (Bottom of Page)"/>
              <w:docPartUnique/>
            </w:docPartObj>
          </w:sdtPr>
          <w:sdtEndPr>
            <w:rPr>
              <w:noProof/>
            </w:rPr>
          </w:sdtEndPr>
          <w:sdtContent>
            <w:r w:rsidRPr="000A3C63">
              <w:rPr>
                <w:i/>
                <w:sz w:val="16"/>
                <w:szCs w:val="16"/>
              </w:rPr>
              <w:t>Driving Action 2015</w:t>
            </w:r>
            <w:r>
              <w:rPr>
                <w:i/>
                <w:sz w:val="16"/>
                <w:szCs w:val="16"/>
              </w:rPr>
              <w:t>–</w:t>
            </w:r>
            <w:r w:rsidRPr="000A3C63">
              <w:rPr>
                <w:i/>
                <w:sz w:val="16"/>
                <w:szCs w:val="16"/>
              </w:rPr>
              <w:t>2018</w:t>
            </w:r>
            <w:r w:rsidRPr="000A3C63">
              <w:rPr>
                <w:sz w:val="16"/>
                <w:szCs w:val="16"/>
              </w:rPr>
              <w:t xml:space="preserve"> </w:t>
            </w:r>
            <w:r>
              <w:rPr>
                <w:sz w:val="16"/>
                <w:szCs w:val="16"/>
              </w:rPr>
              <w:t>Appendix B</w:t>
            </w:r>
            <w:r>
              <w:rPr>
                <w:sz w:val="16"/>
                <w:szCs w:val="16"/>
              </w:rPr>
              <w:tab/>
            </w:r>
            <w:r w:rsidRPr="000A3C63">
              <w:rPr>
                <w:sz w:val="16"/>
                <w:szCs w:val="16"/>
              </w:rPr>
              <w:fldChar w:fldCharType="begin"/>
            </w:r>
            <w:r w:rsidRPr="000A3C63">
              <w:rPr>
                <w:sz w:val="16"/>
                <w:szCs w:val="16"/>
              </w:rPr>
              <w:instrText xml:space="preserve"> PAGE   \* MERGEFORMAT </w:instrText>
            </w:r>
            <w:r w:rsidRPr="000A3C63">
              <w:rPr>
                <w:sz w:val="16"/>
                <w:szCs w:val="16"/>
              </w:rPr>
              <w:fldChar w:fldCharType="separate"/>
            </w:r>
            <w:r w:rsidR="00DC474A">
              <w:rPr>
                <w:noProof/>
                <w:sz w:val="16"/>
                <w:szCs w:val="16"/>
              </w:rPr>
              <w:t>45</w:t>
            </w:r>
            <w:r w:rsidRPr="000A3C63">
              <w:rPr>
                <w:noProof/>
                <w:sz w:val="16"/>
                <w:szCs w:val="16"/>
              </w:rPr>
              <w:fldChar w:fldCharType="end"/>
            </w:r>
          </w:sdtContent>
        </w:sdt>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527069"/>
      <w:docPartObj>
        <w:docPartGallery w:val="Page Numbers (Bottom of Page)"/>
        <w:docPartUnique/>
      </w:docPartObj>
    </w:sdtPr>
    <w:sdtEndPr>
      <w:rPr>
        <w:noProof/>
      </w:rPr>
    </w:sdtEndPr>
    <w:sdtContent>
      <w:p w14:paraId="0DF6BFD8" w14:textId="77777777" w:rsidR="00072B33" w:rsidRPr="00A84810" w:rsidRDefault="00072B33" w:rsidP="00A84810">
        <w:pPr>
          <w:pStyle w:val="Footer"/>
          <w:rPr>
            <w:sz w:val="16"/>
            <w:szCs w:val="16"/>
          </w:rPr>
        </w:pPr>
        <w:sdt>
          <w:sdtPr>
            <w:rPr>
              <w:sz w:val="16"/>
              <w:szCs w:val="16"/>
            </w:rPr>
            <w:id w:val="-647519463"/>
            <w:docPartObj>
              <w:docPartGallery w:val="Page Numbers (Bottom of Page)"/>
              <w:docPartUnique/>
            </w:docPartObj>
          </w:sdtPr>
          <w:sdtEndPr>
            <w:rPr>
              <w:noProof/>
            </w:rPr>
          </w:sdtEndPr>
          <w:sdtContent>
            <w:r w:rsidRPr="000A3C63">
              <w:rPr>
                <w:i/>
                <w:sz w:val="16"/>
                <w:szCs w:val="16"/>
              </w:rPr>
              <w:t>Driving Action 2015-2018</w:t>
            </w:r>
            <w:r w:rsidRPr="000A3C63">
              <w:rPr>
                <w:sz w:val="16"/>
                <w:szCs w:val="16"/>
              </w:rPr>
              <w:t xml:space="preserve"> </w:t>
            </w:r>
            <w:r>
              <w:rPr>
                <w:sz w:val="16"/>
                <w:szCs w:val="16"/>
              </w:rPr>
              <w:t>Appendix B</w:t>
            </w:r>
            <w:r w:rsidRPr="000A3C63">
              <w:rPr>
                <w:sz w:val="16"/>
                <w:szCs w:val="16"/>
              </w:rPr>
              <w:tab/>
            </w:r>
            <w:r w:rsidRPr="000A3C63">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fldChar w:fldCharType="begin"/>
            </w:r>
            <w:r>
              <w:rPr>
                <w:sz w:val="16"/>
                <w:szCs w:val="16"/>
              </w:rPr>
              <w:instrText xml:space="preserve"> PAGE   \* MERGEFORMAT </w:instrText>
            </w:r>
            <w:r>
              <w:rPr>
                <w:sz w:val="16"/>
                <w:szCs w:val="16"/>
              </w:rPr>
              <w:fldChar w:fldCharType="separate"/>
            </w:r>
            <w:r>
              <w:rPr>
                <w:noProof/>
                <w:sz w:val="16"/>
                <w:szCs w:val="16"/>
              </w:rPr>
              <w:t>40</w:t>
            </w:r>
            <w:r>
              <w:rPr>
                <w:sz w:val="16"/>
                <w:szCs w:val="16"/>
              </w:rPr>
              <w:fldChar w:fldCharType="end"/>
            </w:r>
          </w:sdtContent>
        </w:sdt>
      </w:p>
    </w:sdtContent>
  </w:sdt>
  <w:p w14:paraId="4E2A6F19" w14:textId="77777777" w:rsidR="00072B33" w:rsidRDefault="00072B33" w:rsidP="00B10EB1">
    <w:pPr>
      <w:pStyle w:val="Footer"/>
      <w:ind w:left="-14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4B4EB1" w14:textId="77777777" w:rsidR="00072B33" w:rsidRDefault="00072B33" w:rsidP="00B864C8">
      <w:pPr>
        <w:spacing w:before="240" w:after="0" w:line="240" w:lineRule="auto"/>
      </w:pPr>
      <w:r>
        <w:separator/>
      </w:r>
    </w:p>
  </w:footnote>
  <w:footnote w:type="continuationSeparator" w:id="0">
    <w:p w14:paraId="05D5A89D" w14:textId="77777777" w:rsidR="00072B33" w:rsidRDefault="00072B33" w:rsidP="008F3023">
      <w:pPr>
        <w:spacing w:before="0" w:after="0" w:line="240" w:lineRule="auto"/>
      </w:pPr>
      <w:r>
        <w:continuationSeparator/>
      </w:r>
    </w:p>
  </w:footnote>
  <w:footnote w:id="1">
    <w:p w14:paraId="4090C03F" w14:textId="473C504B" w:rsidR="00072B33" w:rsidRPr="00051FC1" w:rsidRDefault="00072B33" w:rsidP="00B16C68">
      <w:pPr>
        <w:pStyle w:val="FootnoteText"/>
        <w:rPr>
          <w:rFonts w:ascii="Arial" w:hAnsi="Arial" w:cs="Arial"/>
          <w:i w:val="0"/>
          <w:sz w:val="18"/>
          <w:szCs w:val="18"/>
        </w:rPr>
      </w:pPr>
      <w:r w:rsidRPr="00051FC1">
        <w:rPr>
          <w:rStyle w:val="FootnoteReference"/>
          <w:rFonts w:ascii="Arial" w:hAnsi="Arial" w:cs="Arial"/>
          <w:i w:val="0"/>
          <w:sz w:val="18"/>
          <w:szCs w:val="18"/>
        </w:rPr>
        <w:footnoteRef/>
      </w:r>
      <w:r w:rsidRPr="00051FC1">
        <w:rPr>
          <w:rFonts w:ascii="Arial" w:hAnsi="Arial" w:cs="Arial"/>
          <w:i w:val="0"/>
          <w:sz w:val="18"/>
          <w:szCs w:val="18"/>
        </w:rPr>
        <w:t xml:space="preserve"> </w:t>
      </w:r>
      <w:r>
        <w:rPr>
          <w:rFonts w:ascii="Arial" w:hAnsi="Arial" w:cs="Arial"/>
          <w:i w:val="0"/>
          <w:sz w:val="18"/>
          <w:szCs w:val="18"/>
        </w:rPr>
        <w:tab/>
      </w:r>
      <w:r w:rsidRPr="001E1CC2">
        <w:rPr>
          <w:rFonts w:ascii="Arial" w:hAnsi="Arial" w:cs="Arial"/>
          <w:sz w:val="18"/>
          <w:szCs w:val="18"/>
        </w:rPr>
        <w:t>Laying the Groundwork 2011</w:t>
      </w:r>
      <w:r>
        <w:rPr>
          <w:rFonts w:ascii="Arial" w:hAnsi="Arial" w:cs="Arial"/>
          <w:sz w:val="18"/>
          <w:szCs w:val="18"/>
        </w:rPr>
        <w:t>–</w:t>
      </w:r>
      <w:r w:rsidRPr="001E1CC2">
        <w:rPr>
          <w:rFonts w:ascii="Arial" w:hAnsi="Arial" w:cs="Arial"/>
          <w:sz w:val="18"/>
          <w:szCs w:val="18"/>
        </w:rPr>
        <w:t>2014</w:t>
      </w:r>
      <w:r>
        <w:rPr>
          <w:rFonts w:ascii="Arial" w:hAnsi="Arial" w:cs="Arial"/>
          <w:i w:val="0"/>
          <w:sz w:val="18"/>
          <w:szCs w:val="18"/>
        </w:rPr>
        <w:t xml:space="preserve"> is included in the </w:t>
      </w:r>
      <w:r w:rsidRPr="001E1CC2">
        <w:rPr>
          <w:rFonts w:ascii="Arial" w:hAnsi="Arial" w:cs="Arial"/>
          <w:sz w:val="18"/>
          <w:szCs w:val="18"/>
        </w:rPr>
        <w:t>National Disability Strategy 2010-2020: Report to the Council of Australian Governments 2012</w:t>
      </w:r>
    </w:p>
  </w:footnote>
  <w:footnote w:id="2">
    <w:p w14:paraId="0C2BF959" w14:textId="77B5F7AB" w:rsidR="00072B33" w:rsidRDefault="00072B33" w:rsidP="00B16C68">
      <w:pPr>
        <w:pStyle w:val="FootnoteText"/>
      </w:pPr>
      <w:r w:rsidRPr="00051FC1">
        <w:rPr>
          <w:rStyle w:val="FootnoteReference"/>
          <w:rFonts w:ascii="Arial" w:hAnsi="Arial" w:cs="Arial"/>
          <w:i w:val="0"/>
          <w:sz w:val="18"/>
          <w:szCs w:val="18"/>
        </w:rPr>
        <w:footnoteRef/>
      </w:r>
      <w:r w:rsidRPr="00051FC1">
        <w:rPr>
          <w:rFonts w:ascii="Arial" w:hAnsi="Arial" w:cs="Arial"/>
          <w:i w:val="0"/>
          <w:sz w:val="18"/>
          <w:szCs w:val="18"/>
        </w:rPr>
        <w:t xml:space="preserve"> </w:t>
      </w:r>
      <w:r>
        <w:rPr>
          <w:rFonts w:ascii="Arial" w:hAnsi="Arial" w:cs="Arial"/>
          <w:i w:val="0"/>
          <w:sz w:val="18"/>
          <w:szCs w:val="18"/>
        </w:rPr>
        <w:tab/>
      </w:r>
      <w:r w:rsidRPr="00051FC1">
        <w:rPr>
          <w:rFonts w:ascii="Arial" w:hAnsi="Arial" w:cs="Arial"/>
          <w:i w:val="0"/>
          <w:sz w:val="18"/>
          <w:szCs w:val="18"/>
        </w:rPr>
        <w:t>http://www.dss.gov.au/nds</w:t>
      </w:r>
      <w:r>
        <w:rPr>
          <w:rFonts w:ascii="Arial" w:hAnsi="Arial" w:cs="Arial"/>
          <w:i w:val="0"/>
          <w:sz w:val="18"/>
          <w:szCs w:val="18"/>
        </w:rPr>
        <w:t xml:space="preserve"> </w:t>
      </w:r>
    </w:p>
  </w:footnote>
  <w:footnote w:id="3">
    <w:p w14:paraId="0E097140" w14:textId="1E82E3FF" w:rsidR="00072B33" w:rsidRPr="00C6722A" w:rsidRDefault="00072B33" w:rsidP="002C0080">
      <w:pPr>
        <w:pStyle w:val="FootnoteText"/>
        <w:rPr>
          <w:rFonts w:ascii="Arial" w:hAnsi="Arial" w:cs="Arial"/>
          <w:i w:val="0"/>
          <w:sz w:val="18"/>
          <w:szCs w:val="18"/>
        </w:rPr>
      </w:pPr>
      <w:r w:rsidRPr="00C6722A">
        <w:rPr>
          <w:rStyle w:val="FootnoteReference"/>
          <w:rFonts w:ascii="Arial" w:hAnsi="Arial" w:cs="Arial"/>
          <w:i w:val="0"/>
          <w:sz w:val="18"/>
          <w:szCs w:val="18"/>
        </w:rPr>
        <w:footnoteRef/>
      </w:r>
      <w:r w:rsidRPr="00C6722A">
        <w:rPr>
          <w:rFonts w:ascii="Arial" w:hAnsi="Arial" w:cs="Arial"/>
          <w:i w:val="0"/>
          <w:sz w:val="18"/>
          <w:szCs w:val="18"/>
        </w:rPr>
        <w:t xml:space="preserve"> </w:t>
      </w:r>
      <w:r>
        <w:rPr>
          <w:rFonts w:ascii="Arial" w:hAnsi="Arial" w:cs="Arial"/>
          <w:i w:val="0"/>
          <w:sz w:val="18"/>
          <w:szCs w:val="18"/>
        </w:rPr>
        <w:tab/>
      </w:r>
      <w:r w:rsidRPr="00C6722A">
        <w:rPr>
          <w:rFonts w:ascii="Arial" w:hAnsi="Arial" w:cs="Arial"/>
          <w:i w:val="0"/>
          <w:sz w:val="18"/>
          <w:szCs w:val="18"/>
        </w:rPr>
        <w:t xml:space="preserve">http://www.un.org/disabilities/convention/conventionfull.shtml </w:t>
      </w:r>
    </w:p>
  </w:footnote>
  <w:footnote w:id="4">
    <w:p w14:paraId="1B4A5448" w14:textId="1E716BE8" w:rsidR="00072B33" w:rsidRPr="00C6722A" w:rsidRDefault="00072B33" w:rsidP="002C0080">
      <w:pPr>
        <w:spacing w:before="0" w:after="0" w:line="240" w:lineRule="auto"/>
        <w:ind w:left="284" w:hanging="284"/>
        <w:rPr>
          <w:sz w:val="18"/>
          <w:szCs w:val="18"/>
        </w:rPr>
      </w:pPr>
      <w:r w:rsidRPr="00C6722A">
        <w:rPr>
          <w:rStyle w:val="FootnoteReference"/>
          <w:sz w:val="18"/>
          <w:szCs w:val="18"/>
        </w:rPr>
        <w:footnoteRef/>
      </w:r>
      <w:r w:rsidRPr="00C6722A">
        <w:rPr>
          <w:sz w:val="18"/>
          <w:szCs w:val="18"/>
        </w:rPr>
        <w:t xml:space="preserve"> </w:t>
      </w:r>
      <w:r>
        <w:rPr>
          <w:sz w:val="18"/>
          <w:szCs w:val="18"/>
        </w:rPr>
        <w:tab/>
      </w:r>
      <w:r w:rsidRPr="00C6722A">
        <w:rPr>
          <w:sz w:val="18"/>
          <w:szCs w:val="18"/>
        </w:rPr>
        <w:t xml:space="preserve">The </w:t>
      </w:r>
      <w:r>
        <w:rPr>
          <w:sz w:val="18"/>
          <w:szCs w:val="18"/>
        </w:rPr>
        <w:t xml:space="preserve">Australian Government is currently considering the findings and recommendations of a report by the </w:t>
      </w:r>
      <w:r w:rsidRPr="00C6722A">
        <w:rPr>
          <w:sz w:val="18"/>
          <w:szCs w:val="18"/>
        </w:rPr>
        <w:t xml:space="preserve">Senate Standing Committee on Community Affairs </w:t>
      </w:r>
      <w:r>
        <w:rPr>
          <w:sz w:val="18"/>
          <w:szCs w:val="18"/>
        </w:rPr>
        <w:t>on</w:t>
      </w:r>
      <w:r w:rsidRPr="00C6722A">
        <w:rPr>
          <w:sz w:val="18"/>
          <w:szCs w:val="18"/>
        </w:rPr>
        <w:t xml:space="preserve"> </w:t>
      </w:r>
      <w:r w:rsidRPr="00C6722A">
        <w:rPr>
          <w:i/>
          <w:sz w:val="18"/>
          <w:szCs w:val="18"/>
        </w:rPr>
        <w:t>‘</w:t>
      </w:r>
      <w:r w:rsidRPr="00C6722A">
        <w:rPr>
          <w:i/>
          <w:sz w:val="18"/>
          <w:szCs w:val="18"/>
          <w:lang w:val="en"/>
        </w:rPr>
        <w:t>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w:t>
      </w:r>
      <w:r w:rsidRPr="00C6722A">
        <w:rPr>
          <w:sz w:val="18"/>
          <w:szCs w:val="18"/>
          <w:lang w:val="en"/>
        </w:rPr>
        <w:t xml:space="preserve">. Further information </w:t>
      </w:r>
      <w:r>
        <w:rPr>
          <w:sz w:val="18"/>
          <w:szCs w:val="18"/>
          <w:lang w:val="en"/>
        </w:rPr>
        <w:t>will be</w:t>
      </w:r>
      <w:r w:rsidRPr="00C6722A">
        <w:rPr>
          <w:sz w:val="18"/>
          <w:szCs w:val="18"/>
          <w:lang w:val="en"/>
        </w:rPr>
        <w:t xml:space="preserve"> provided in the </w:t>
      </w:r>
      <w:r w:rsidRPr="00C6722A">
        <w:rPr>
          <w:i/>
          <w:sz w:val="18"/>
          <w:szCs w:val="18"/>
        </w:rPr>
        <w:t>Australian Government Action Plan</w:t>
      </w:r>
      <w:r w:rsidRPr="00C6722A">
        <w:rPr>
          <w:sz w:val="18"/>
          <w:szCs w:val="18"/>
        </w:rPr>
        <w:t>.</w:t>
      </w:r>
    </w:p>
    <w:p w14:paraId="0D901232" w14:textId="77777777" w:rsidR="00072B33" w:rsidRDefault="00072B33" w:rsidP="0035258F">
      <w:pPr>
        <w:pStyle w:val="FootnoteText"/>
      </w:pPr>
    </w:p>
  </w:footnote>
  <w:footnote w:id="5">
    <w:p w14:paraId="6B16B8F1" w14:textId="245ECDDE" w:rsidR="00072B33" w:rsidRPr="00861B38" w:rsidRDefault="00072B33">
      <w:pPr>
        <w:pStyle w:val="FootnoteText"/>
        <w:rPr>
          <w:rFonts w:ascii="Arial" w:hAnsi="Arial" w:cs="Arial"/>
          <w:i w:val="0"/>
          <w:sz w:val="18"/>
          <w:szCs w:val="18"/>
        </w:rPr>
      </w:pPr>
      <w:r w:rsidRPr="00861B38">
        <w:rPr>
          <w:rStyle w:val="FootnoteReference"/>
          <w:rFonts w:ascii="Arial" w:hAnsi="Arial" w:cs="Arial"/>
          <w:i w:val="0"/>
          <w:sz w:val="18"/>
          <w:szCs w:val="18"/>
        </w:rPr>
        <w:footnoteRef/>
      </w:r>
      <w:r w:rsidRPr="00861B38">
        <w:rPr>
          <w:rFonts w:ascii="Arial" w:hAnsi="Arial" w:cs="Arial"/>
          <w:i w:val="0"/>
          <w:sz w:val="18"/>
          <w:szCs w:val="18"/>
        </w:rPr>
        <w:t xml:space="preserve"> </w:t>
      </w:r>
      <w:r>
        <w:rPr>
          <w:rFonts w:ascii="Arial" w:hAnsi="Arial" w:cs="Arial"/>
          <w:i w:val="0"/>
          <w:sz w:val="18"/>
          <w:szCs w:val="18"/>
        </w:rPr>
        <w:tab/>
      </w:r>
      <w:proofErr w:type="spellStart"/>
      <w:r w:rsidRPr="00861B38">
        <w:rPr>
          <w:rFonts w:ascii="Arial" w:hAnsi="Arial" w:cs="Arial"/>
          <w:i w:val="0"/>
          <w:sz w:val="18"/>
          <w:szCs w:val="18"/>
        </w:rPr>
        <w:t>Intersectionality</w:t>
      </w:r>
      <w:proofErr w:type="spellEnd"/>
      <w:r w:rsidRPr="00861B38">
        <w:rPr>
          <w:rFonts w:ascii="Arial" w:hAnsi="Arial" w:cs="Arial"/>
          <w:i w:val="0"/>
          <w:sz w:val="18"/>
          <w:szCs w:val="18"/>
        </w:rPr>
        <w:t xml:space="preserve"> is an emerging field of human rights research, which acknowledges the multiple dimensions of a person’s identity as a frame for understanding the layers in which social inequity can accumulate</w:t>
      </w:r>
      <w:r>
        <w:rPr>
          <w:rFonts w:ascii="Arial" w:hAnsi="Arial" w:cs="Arial"/>
          <w:i w:val="0"/>
          <w:sz w:val="18"/>
          <w:szCs w:val="18"/>
        </w:rPr>
        <w:t>.</w:t>
      </w:r>
    </w:p>
  </w:footnote>
  <w:footnote w:id="6">
    <w:p w14:paraId="61C1D8E7" w14:textId="640C91F1" w:rsidR="00072B33" w:rsidRPr="00861B38" w:rsidRDefault="00072B33" w:rsidP="00CB2B7F">
      <w:pPr>
        <w:pStyle w:val="FootnoteText"/>
        <w:rPr>
          <w:i w:val="0"/>
          <w:sz w:val="18"/>
          <w:szCs w:val="18"/>
        </w:rPr>
      </w:pPr>
      <w:r w:rsidRPr="00861B38">
        <w:rPr>
          <w:rStyle w:val="FootnoteReference"/>
          <w:rFonts w:ascii="Arial" w:hAnsi="Arial" w:cs="Arial"/>
          <w:i w:val="0"/>
          <w:sz w:val="18"/>
          <w:szCs w:val="18"/>
        </w:rPr>
        <w:footnoteRef/>
      </w:r>
      <w:r w:rsidRPr="00861B38">
        <w:rPr>
          <w:rFonts w:ascii="Arial" w:hAnsi="Arial" w:cs="Arial"/>
          <w:i w:val="0"/>
          <w:sz w:val="18"/>
          <w:szCs w:val="18"/>
        </w:rPr>
        <w:t xml:space="preserve"> </w:t>
      </w:r>
      <w:r>
        <w:rPr>
          <w:rFonts w:ascii="Arial" w:hAnsi="Arial" w:cs="Arial"/>
          <w:i w:val="0"/>
          <w:sz w:val="18"/>
          <w:szCs w:val="18"/>
        </w:rPr>
        <w:tab/>
      </w:r>
      <w:r w:rsidRPr="00861B38">
        <w:rPr>
          <w:rFonts w:ascii="Arial" w:hAnsi="Arial" w:cs="Arial"/>
          <w:i w:val="0"/>
          <w:sz w:val="18"/>
          <w:szCs w:val="18"/>
        </w:rPr>
        <w:t>Australian Cross Disability Alliance Submission – Senate Community Affairs References Committee – Inquiry into Violence, Abuse and Neglect against People with Disability in Institutional and Residential Settings (August 2015)</w:t>
      </w:r>
    </w:p>
  </w:footnote>
  <w:footnote w:id="7">
    <w:p w14:paraId="7344F61E" w14:textId="77777777" w:rsidR="00072B33" w:rsidRDefault="00072B33">
      <w:pPr>
        <w:tabs>
          <w:tab w:val="left" w:pos="284"/>
        </w:tabs>
        <w:spacing w:before="0" w:after="0" w:line="240" w:lineRule="auto"/>
        <w:rPr>
          <w:sz w:val="18"/>
          <w:szCs w:val="18"/>
        </w:rPr>
      </w:pPr>
      <w:r w:rsidRPr="00861B38">
        <w:rPr>
          <w:rStyle w:val="FootnoteReference"/>
          <w:sz w:val="18"/>
          <w:szCs w:val="18"/>
        </w:rPr>
        <w:footnoteRef/>
      </w:r>
      <w:r w:rsidRPr="00861B38">
        <w:rPr>
          <w:sz w:val="18"/>
          <w:szCs w:val="18"/>
        </w:rPr>
        <w:t xml:space="preserve"> </w:t>
      </w:r>
      <w:r>
        <w:rPr>
          <w:sz w:val="18"/>
          <w:szCs w:val="18"/>
        </w:rPr>
        <w:tab/>
      </w:r>
      <w:r w:rsidRPr="00861B38">
        <w:rPr>
          <w:sz w:val="18"/>
          <w:szCs w:val="18"/>
        </w:rPr>
        <w:t xml:space="preserve">A copy of the Productivity Commission’s report, </w:t>
      </w:r>
      <w:r w:rsidRPr="00861B38">
        <w:rPr>
          <w:i/>
          <w:sz w:val="18"/>
          <w:szCs w:val="18"/>
        </w:rPr>
        <w:t>Disability Care and Support</w:t>
      </w:r>
      <w:r w:rsidRPr="00861B38">
        <w:rPr>
          <w:sz w:val="18"/>
          <w:szCs w:val="18"/>
        </w:rPr>
        <w:t>, is available at</w:t>
      </w:r>
    </w:p>
    <w:p w14:paraId="64AB10B9" w14:textId="46ADE7D5" w:rsidR="00072B33" w:rsidRDefault="00072B33">
      <w:pPr>
        <w:tabs>
          <w:tab w:val="left" w:pos="284"/>
        </w:tabs>
        <w:spacing w:before="0" w:after="0" w:line="240" w:lineRule="auto"/>
      </w:pPr>
      <w:r>
        <w:rPr>
          <w:sz w:val="18"/>
          <w:szCs w:val="18"/>
        </w:rPr>
        <w:tab/>
      </w:r>
      <w:r w:rsidRPr="00EB7131">
        <w:rPr>
          <w:sz w:val="18"/>
          <w:szCs w:val="18"/>
        </w:rPr>
        <w:t>http://www.pc.gov.au/inquiries/completed/disability-support/report</w:t>
      </w:r>
      <w:r>
        <w:rPr>
          <w:sz w:val="18"/>
          <w:szCs w:val="18"/>
        </w:rPr>
        <w:t xml:space="preserve">  </w:t>
      </w:r>
    </w:p>
  </w:footnote>
  <w:footnote w:id="8">
    <w:p w14:paraId="11AD7E40" w14:textId="6A4AE2DA" w:rsidR="00072B33" w:rsidRPr="00DA70C4" w:rsidRDefault="00072B33" w:rsidP="00391F2C">
      <w:pPr>
        <w:pStyle w:val="FootnoteText"/>
        <w:rPr>
          <w:rFonts w:ascii="Arial" w:hAnsi="Arial" w:cs="Arial"/>
          <w:i w:val="0"/>
          <w:sz w:val="18"/>
          <w:szCs w:val="18"/>
        </w:rPr>
      </w:pPr>
      <w:r w:rsidRPr="00DA70C4">
        <w:rPr>
          <w:rStyle w:val="FootnoteReference"/>
          <w:rFonts w:ascii="Arial" w:hAnsi="Arial" w:cs="Arial"/>
          <w:i w:val="0"/>
          <w:sz w:val="18"/>
          <w:szCs w:val="18"/>
        </w:rPr>
        <w:footnoteRef/>
      </w:r>
      <w:r w:rsidRPr="00DA70C4">
        <w:rPr>
          <w:rFonts w:ascii="Arial" w:hAnsi="Arial" w:cs="Arial"/>
          <w:i w:val="0"/>
          <w:sz w:val="18"/>
          <w:szCs w:val="18"/>
        </w:rPr>
        <w:t xml:space="preserve"> </w:t>
      </w:r>
      <w:r>
        <w:rPr>
          <w:rFonts w:ascii="Arial" w:hAnsi="Arial" w:cs="Arial"/>
          <w:i w:val="0"/>
          <w:sz w:val="18"/>
          <w:szCs w:val="18"/>
        </w:rPr>
        <w:tab/>
      </w:r>
      <w:r w:rsidRPr="00DA70C4">
        <w:rPr>
          <w:rFonts w:ascii="Arial" w:hAnsi="Arial" w:cs="Arial"/>
          <w:i w:val="0"/>
          <w:sz w:val="18"/>
          <w:szCs w:val="18"/>
        </w:rPr>
        <w:t>https://www.dss.gov.au/disability-and-carers/programmes-services/government-international/progress-report-to-the-council-of-australian-governments-2014</w:t>
      </w:r>
    </w:p>
  </w:footnote>
  <w:footnote w:id="9">
    <w:p w14:paraId="47D10616" w14:textId="777C15B7" w:rsidR="00072B33" w:rsidRPr="00F06F6E" w:rsidRDefault="00072B33" w:rsidP="00090EF0">
      <w:pPr>
        <w:pStyle w:val="FootnoteText"/>
        <w:rPr>
          <w:rFonts w:ascii="Arial" w:hAnsi="Arial"/>
          <w:sz w:val="18"/>
          <w:szCs w:val="18"/>
        </w:rPr>
      </w:pPr>
      <w:r w:rsidRPr="00F06F6E">
        <w:rPr>
          <w:rStyle w:val="FootnoteReference"/>
          <w:rFonts w:ascii="Arial" w:hAnsi="Arial" w:cs="Arial"/>
          <w:i w:val="0"/>
          <w:sz w:val="18"/>
          <w:szCs w:val="18"/>
        </w:rPr>
        <w:footnoteRef/>
      </w:r>
      <w:r w:rsidRPr="00F06F6E">
        <w:rPr>
          <w:rFonts w:ascii="Arial" w:hAnsi="Arial"/>
          <w:sz w:val="18"/>
          <w:szCs w:val="18"/>
        </w:rPr>
        <w:t xml:space="preserve"> </w:t>
      </w:r>
      <w:r>
        <w:rPr>
          <w:rFonts w:ascii="Arial" w:hAnsi="Arial"/>
          <w:sz w:val="18"/>
          <w:szCs w:val="18"/>
        </w:rPr>
        <w:tab/>
      </w:r>
      <w:r w:rsidRPr="00C6791A">
        <w:rPr>
          <w:i w:val="0"/>
          <w:lang w:val="en-US"/>
        </w:rPr>
        <w:t>Note that</w:t>
      </w:r>
      <w:r>
        <w:rPr>
          <w:lang w:val="en-US"/>
        </w:rPr>
        <w:t xml:space="preserve"> Laying the Groundwork 2011</w:t>
      </w:r>
      <w:r>
        <w:rPr>
          <w:rFonts w:ascii="Monaco" w:hAnsi="Monaco" w:cs="Monaco"/>
          <w:lang w:val="en-US"/>
        </w:rPr>
        <w:t>–</w:t>
      </w:r>
      <w:r>
        <w:rPr>
          <w:lang w:val="en-US"/>
        </w:rPr>
        <w:t xml:space="preserve">2014 </w:t>
      </w:r>
      <w:r w:rsidRPr="00B864C8">
        <w:rPr>
          <w:i w:val="0"/>
          <w:lang w:val="en-US"/>
        </w:rPr>
        <w:t>included a sixth action area. This action area focused on the appointment of disability champion ministers from mainstream portfolios to take a leadership role in support of the strategy’s implementation. The Disability Reform Council has agreed to discontinue this action area, and alternative approaches to the role will be considered.</w:t>
      </w:r>
    </w:p>
  </w:footnote>
  <w:footnote w:id="10">
    <w:p w14:paraId="38E3539B" w14:textId="26504900" w:rsidR="00072B33" w:rsidRPr="003F5DA6" w:rsidRDefault="00072B33">
      <w:pPr>
        <w:pStyle w:val="FootnoteText"/>
        <w:rPr>
          <w:rFonts w:ascii="Arial" w:hAnsi="Arial" w:cs="Arial"/>
          <w:i w:val="0"/>
          <w:sz w:val="18"/>
          <w:szCs w:val="18"/>
        </w:rPr>
      </w:pPr>
      <w:r w:rsidRPr="003F5DA6">
        <w:rPr>
          <w:rStyle w:val="FootnoteReference"/>
          <w:rFonts w:ascii="Arial" w:hAnsi="Arial" w:cs="Arial"/>
          <w:i w:val="0"/>
          <w:sz w:val="18"/>
          <w:szCs w:val="18"/>
        </w:rPr>
        <w:footnoteRef/>
      </w:r>
      <w:r w:rsidRPr="003F5DA6">
        <w:rPr>
          <w:rFonts w:ascii="Arial" w:hAnsi="Arial" w:cs="Arial"/>
          <w:i w:val="0"/>
          <w:sz w:val="18"/>
          <w:szCs w:val="18"/>
        </w:rPr>
        <w:t xml:space="preserve"> </w:t>
      </w:r>
      <w:r>
        <w:rPr>
          <w:rFonts w:ascii="Arial" w:hAnsi="Arial" w:cs="Arial"/>
          <w:i w:val="0"/>
          <w:sz w:val="18"/>
          <w:szCs w:val="18"/>
        </w:rPr>
        <w:tab/>
      </w:r>
      <w:r w:rsidRPr="003F5DA6">
        <w:rPr>
          <w:rFonts w:ascii="Arial" w:hAnsi="Arial" w:cs="Arial"/>
          <w:i w:val="0"/>
          <w:sz w:val="18"/>
          <w:szCs w:val="18"/>
        </w:rPr>
        <w:t>http://meteor.aihw.gov.au/content/index.phtml/itemId/521050</w:t>
      </w:r>
    </w:p>
  </w:footnote>
  <w:footnote w:id="11">
    <w:p w14:paraId="040B4471" w14:textId="710D4716" w:rsidR="00072B33" w:rsidRDefault="00072B33">
      <w:pPr>
        <w:pStyle w:val="FootnoteText"/>
      </w:pPr>
      <w:r w:rsidRPr="00570440">
        <w:rPr>
          <w:rStyle w:val="FootnoteReference"/>
          <w:rFonts w:ascii="Arial" w:hAnsi="Arial" w:cs="Arial"/>
          <w:i w:val="0"/>
          <w:sz w:val="18"/>
          <w:szCs w:val="18"/>
        </w:rPr>
        <w:footnoteRef/>
      </w:r>
      <w:r w:rsidRPr="00570440">
        <w:rPr>
          <w:rFonts w:ascii="Arial" w:hAnsi="Arial" w:cs="Arial"/>
          <w:i w:val="0"/>
          <w:sz w:val="18"/>
          <w:szCs w:val="18"/>
        </w:rPr>
        <w:t xml:space="preserve"> </w:t>
      </w:r>
      <w:r>
        <w:rPr>
          <w:rFonts w:ascii="Arial" w:hAnsi="Arial" w:cs="Arial"/>
          <w:i w:val="0"/>
          <w:sz w:val="18"/>
          <w:szCs w:val="18"/>
        </w:rPr>
        <w:tab/>
      </w:r>
      <w:r w:rsidRPr="00570440">
        <w:rPr>
          <w:rFonts w:ascii="Arial" w:hAnsi="Arial" w:cs="Arial"/>
          <w:i w:val="0"/>
          <w:sz w:val="18"/>
          <w:szCs w:val="18"/>
        </w:rPr>
        <w:t>http://www.adhc.nsw.gov.au/about_us/research/completed_research/the_national_disability_research_and_</w:t>
      </w:r>
      <w:r>
        <w:rPr>
          <w:rFonts w:ascii="Arial" w:hAnsi="Arial" w:cs="Arial"/>
          <w:i w:val="0"/>
          <w:sz w:val="18"/>
          <w:szCs w:val="18"/>
        </w:rPr>
        <w:br/>
      </w:r>
      <w:proofErr w:type="spellStart"/>
      <w:r w:rsidRPr="00570440">
        <w:rPr>
          <w:rFonts w:ascii="Arial" w:hAnsi="Arial" w:cs="Arial"/>
          <w:i w:val="0"/>
          <w:sz w:val="18"/>
          <w:szCs w:val="18"/>
        </w:rPr>
        <w:t>development_agenda</w:t>
      </w:r>
      <w:proofErr w:type="spellEnd"/>
    </w:p>
  </w:footnote>
  <w:footnote w:id="12">
    <w:p w14:paraId="3F4D6271" w14:textId="6E59F507" w:rsidR="00072B33" w:rsidRPr="00363C2F" w:rsidRDefault="00072B33">
      <w:pPr>
        <w:pStyle w:val="FootnoteText"/>
        <w:rPr>
          <w:rFonts w:ascii="Arial" w:hAnsi="Arial" w:cs="Arial"/>
          <w:i w:val="0"/>
          <w:sz w:val="18"/>
          <w:szCs w:val="18"/>
        </w:rPr>
      </w:pPr>
      <w:r w:rsidRPr="00363C2F">
        <w:rPr>
          <w:rStyle w:val="FootnoteReference"/>
          <w:rFonts w:ascii="Arial" w:hAnsi="Arial" w:cs="Arial"/>
          <w:i w:val="0"/>
          <w:sz w:val="18"/>
          <w:szCs w:val="18"/>
        </w:rPr>
        <w:footnoteRef/>
      </w:r>
      <w:r w:rsidRPr="00363C2F">
        <w:rPr>
          <w:rFonts w:ascii="Arial" w:hAnsi="Arial" w:cs="Arial"/>
          <w:i w:val="0"/>
          <w:sz w:val="18"/>
          <w:szCs w:val="18"/>
        </w:rPr>
        <w:t xml:space="preserve"> </w:t>
      </w:r>
      <w:r>
        <w:rPr>
          <w:rFonts w:ascii="Arial" w:hAnsi="Arial" w:cs="Arial"/>
          <w:i w:val="0"/>
          <w:sz w:val="18"/>
          <w:szCs w:val="18"/>
        </w:rPr>
        <w:tab/>
      </w:r>
      <w:r w:rsidRPr="00EB7131">
        <w:rPr>
          <w:rFonts w:ascii="Arial" w:hAnsi="Arial" w:cs="Arial"/>
          <w:i w:val="0"/>
          <w:sz w:val="18"/>
          <w:szCs w:val="18"/>
        </w:rPr>
        <w:t>https://www.ndis.gov.au/sector-development-fund.html</w:t>
      </w:r>
    </w:p>
  </w:footnote>
  <w:footnote w:id="13">
    <w:p w14:paraId="16C65628" w14:textId="27409D65" w:rsidR="00072B33" w:rsidRPr="00363C2F" w:rsidRDefault="00072B33">
      <w:pPr>
        <w:pStyle w:val="FootnoteText"/>
        <w:rPr>
          <w:rFonts w:ascii="Arial" w:hAnsi="Arial" w:cs="Arial"/>
          <w:i w:val="0"/>
          <w:sz w:val="18"/>
          <w:szCs w:val="18"/>
        </w:rPr>
      </w:pPr>
      <w:r w:rsidRPr="00363C2F">
        <w:rPr>
          <w:rStyle w:val="FootnoteReference"/>
          <w:rFonts w:ascii="Arial" w:hAnsi="Arial" w:cs="Arial"/>
          <w:i w:val="0"/>
          <w:sz w:val="18"/>
          <w:szCs w:val="18"/>
        </w:rPr>
        <w:footnoteRef/>
      </w:r>
      <w:r w:rsidRPr="00363C2F">
        <w:rPr>
          <w:rFonts w:ascii="Arial" w:hAnsi="Arial" w:cs="Arial"/>
          <w:i w:val="0"/>
          <w:sz w:val="18"/>
          <w:szCs w:val="18"/>
        </w:rPr>
        <w:t xml:space="preserve"> </w:t>
      </w:r>
      <w:r>
        <w:rPr>
          <w:rFonts w:ascii="Arial" w:hAnsi="Arial" w:cs="Arial"/>
          <w:i w:val="0"/>
          <w:sz w:val="18"/>
          <w:szCs w:val="18"/>
        </w:rPr>
        <w:tab/>
      </w:r>
      <w:r w:rsidRPr="00363C2F">
        <w:rPr>
          <w:rFonts w:ascii="Arial" w:hAnsi="Arial" w:cs="Arial"/>
          <w:i w:val="0"/>
          <w:sz w:val="18"/>
          <w:szCs w:val="18"/>
        </w:rPr>
        <w:t>http://www.abs.gov.au/ausstats/abs@.nsf/mf/4431.0.55.002</w:t>
      </w:r>
    </w:p>
  </w:footnote>
  <w:footnote w:id="14">
    <w:p w14:paraId="51E3EC7C" w14:textId="2191C26F" w:rsidR="00072B33" w:rsidRPr="00B864C8" w:rsidRDefault="00072B33" w:rsidP="00B864C8">
      <w:pPr>
        <w:pStyle w:val="FootnoteText"/>
      </w:pPr>
      <w:r w:rsidRPr="00B864C8">
        <w:rPr>
          <w:rStyle w:val="FootnoteReference"/>
          <w:i w:val="0"/>
          <w:sz w:val="18"/>
          <w:szCs w:val="18"/>
        </w:rPr>
        <w:footnoteRef/>
      </w:r>
      <w:r w:rsidRPr="00B864C8">
        <w:rPr>
          <w:i w:val="0"/>
        </w:rPr>
        <w:t xml:space="preserve"> </w:t>
      </w:r>
      <w:r w:rsidRPr="00B864C8">
        <w:rPr>
          <w:i w:val="0"/>
        </w:rPr>
        <w:tab/>
        <w:t>https://</w:t>
      </w:r>
      <w:r w:rsidRPr="00B864C8">
        <w:rPr>
          <w:rStyle w:val="FootnoteTextChar"/>
        </w:rPr>
        <w:t>ndis.gov</w:t>
      </w:r>
      <w:r w:rsidRPr="00B864C8">
        <w:rPr>
          <w:i w:val="0"/>
        </w:rPr>
        <w:t>.au/about-us/information-publications-and-reports/quarterly-reports.html</w:t>
      </w:r>
    </w:p>
    <w:p w14:paraId="2FF4347A" w14:textId="77777777" w:rsidR="00072B33" w:rsidRDefault="00072B33">
      <w:pPr>
        <w:pStyle w:val="FootnoteText"/>
      </w:pPr>
    </w:p>
  </w:footnote>
  <w:footnote w:id="15">
    <w:p w14:paraId="468E0795" w14:textId="7B9BC2EC" w:rsidR="00072B33" w:rsidRPr="00856C19" w:rsidRDefault="00072B33">
      <w:pPr>
        <w:pStyle w:val="FootnoteText"/>
        <w:rPr>
          <w:rFonts w:ascii="Arial" w:hAnsi="Arial" w:cs="Arial"/>
          <w:i w:val="0"/>
          <w:sz w:val="18"/>
          <w:szCs w:val="18"/>
        </w:rPr>
      </w:pPr>
      <w:r w:rsidRPr="00856C19">
        <w:rPr>
          <w:rStyle w:val="FootnoteReference"/>
          <w:rFonts w:ascii="Arial" w:hAnsi="Arial" w:cs="Arial"/>
          <w:i w:val="0"/>
          <w:sz w:val="18"/>
          <w:szCs w:val="18"/>
        </w:rPr>
        <w:footnoteRef/>
      </w:r>
      <w:r w:rsidRPr="00856C19">
        <w:rPr>
          <w:rFonts w:ascii="Arial" w:hAnsi="Arial" w:cs="Arial"/>
          <w:i w:val="0"/>
          <w:sz w:val="18"/>
          <w:szCs w:val="18"/>
        </w:rPr>
        <w:t xml:space="preserve"> </w:t>
      </w:r>
      <w:r>
        <w:rPr>
          <w:rFonts w:ascii="Arial" w:hAnsi="Arial" w:cs="Arial"/>
          <w:i w:val="0"/>
          <w:sz w:val="18"/>
          <w:szCs w:val="18"/>
        </w:rPr>
        <w:tab/>
      </w:r>
      <w:r w:rsidRPr="00856C19">
        <w:rPr>
          <w:rFonts w:ascii="Arial" w:hAnsi="Arial" w:cs="Arial"/>
          <w:i w:val="0"/>
          <w:sz w:val="18"/>
          <w:szCs w:val="18"/>
        </w:rPr>
        <w:t>http://www.idpwd.com.au/</w:t>
      </w:r>
    </w:p>
  </w:footnote>
  <w:footnote w:id="16">
    <w:p w14:paraId="51C5C21C" w14:textId="668F6196" w:rsidR="00072B33" w:rsidRPr="00F6790C" w:rsidRDefault="00072B33">
      <w:pPr>
        <w:pStyle w:val="FootnoteText"/>
        <w:rPr>
          <w:rFonts w:ascii="Arial" w:hAnsi="Arial" w:cs="Arial"/>
          <w:i w:val="0"/>
          <w:sz w:val="18"/>
          <w:szCs w:val="18"/>
        </w:rPr>
      </w:pPr>
      <w:r w:rsidRPr="00F6790C">
        <w:rPr>
          <w:rStyle w:val="FootnoteReference"/>
          <w:rFonts w:ascii="Arial" w:hAnsi="Arial" w:cs="Arial"/>
          <w:i w:val="0"/>
          <w:sz w:val="18"/>
          <w:szCs w:val="18"/>
        </w:rPr>
        <w:footnoteRef/>
      </w:r>
      <w:r w:rsidRPr="00F6790C">
        <w:rPr>
          <w:rFonts w:ascii="Arial" w:hAnsi="Arial" w:cs="Arial"/>
          <w:i w:val="0"/>
          <w:sz w:val="18"/>
          <w:szCs w:val="18"/>
        </w:rPr>
        <w:t xml:space="preserve"> </w:t>
      </w:r>
      <w:r>
        <w:rPr>
          <w:rFonts w:ascii="Arial" w:hAnsi="Arial" w:cs="Arial"/>
          <w:i w:val="0"/>
          <w:sz w:val="18"/>
          <w:szCs w:val="18"/>
        </w:rPr>
        <w:tab/>
      </w:r>
      <w:r w:rsidRPr="00DA0FEB">
        <w:rPr>
          <w:rFonts w:ascii="Arial" w:hAnsi="Arial" w:cs="Arial"/>
          <w:i w:val="0"/>
          <w:sz w:val="18"/>
          <w:szCs w:val="18"/>
        </w:rPr>
        <w:t>https://www.ndis.gov.au/communities/ilc-home/ilc-policy-framework.html</w:t>
      </w:r>
      <w:r>
        <w:rPr>
          <w:rFonts w:ascii="Arial" w:hAnsi="Arial" w:cs="Arial"/>
          <w:i w:val="0"/>
          <w:sz w:val="18"/>
          <w:szCs w:val="18"/>
        </w:rPr>
        <w:t xml:space="preserve"> </w:t>
      </w:r>
    </w:p>
  </w:footnote>
  <w:footnote w:id="17">
    <w:p w14:paraId="2AB483FD" w14:textId="259FB3A6" w:rsidR="00072B33" w:rsidRPr="007176D5" w:rsidRDefault="00072B33" w:rsidP="006A7CEF">
      <w:pPr>
        <w:pStyle w:val="FootnoteText"/>
        <w:rPr>
          <w:rFonts w:ascii="Arial" w:hAnsi="Arial" w:cs="Arial"/>
          <w:i w:val="0"/>
        </w:rPr>
      </w:pPr>
      <w:r w:rsidRPr="007176D5">
        <w:rPr>
          <w:rStyle w:val="FootnoteReference"/>
          <w:rFonts w:ascii="Arial" w:hAnsi="Arial" w:cs="Arial"/>
          <w:i w:val="0"/>
          <w:sz w:val="18"/>
        </w:rPr>
        <w:footnoteRef/>
      </w:r>
      <w:r w:rsidRPr="007176D5">
        <w:rPr>
          <w:rFonts w:ascii="Arial" w:hAnsi="Arial" w:cs="Arial"/>
          <w:i w:val="0"/>
          <w:sz w:val="18"/>
        </w:rPr>
        <w:t xml:space="preserve"> </w:t>
      </w:r>
      <w:r>
        <w:rPr>
          <w:rFonts w:ascii="Arial" w:hAnsi="Arial" w:cs="Arial"/>
          <w:i w:val="0"/>
          <w:sz w:val="18"/>
        </w:rPr>
        <w:tab/>
      </w:r>
      <w:r w:rsidRPr="007176D5">
        <w:rPr>
          <w:rFonts w:ascii="Arial" w:hAnsi="Arial" w:cs="Arial"/>
          <w:i w:val="0"/>
          <w:sz w:val="18"/>
        </w:rPr>
        <w:t xml:space="preserve">https://www.ndis.gov.au/about-us/our-sites.html </w:t>
      </w:r>
    </w:p>
  </w:footnote>
  <w:footnote w:id="18">
    <w:p w14:paraId="6A385640" w14:textId="2FD3251A" w:rsidR="00072B33" w:rsidRPr="007176D5" w:rsidRDefault="00072B33" w:rsidP="002837CB">
      <w:pPr>
        <w:pStyle w:val="FootnoteText"/>
        <w:rPr>
          <w:rFonts w:cs="Arial"/>
          <w:i w:val="0"/>
          <w:sz w:val="18"/>
          <w:szCs w:val="18"/>
        </w:rPr>
      </w:pPr>
      <w:r w:rsidRPr="007176D5">
        <w:rPr>
          <w:rStyle w:val="FootnoteReference"/>
          <w:rFonts w:ascii="Arial" w:hAnsi="Arial" w:cs="Arial"/>
          <w:i w:val="0"/>
          <w:sz w:val="18"/>
          <w:szCs w:val="18"/>
        </w:rPr>
        <w:footnoteRef/>
      </w:r>
      <w:r w:rsidRPr="007176D5">
        <w:rPr>
          <w:rFonts w:ascii="Arial" w:hAnsi="Arial" w:cs="Arial"/>
          <w:i w:val="0"/>
          <w:sz w:val="18"/>
          <w:szCs w:val="18"/>
        </w:rPr>
        <w:t xml:space="preserve"> </w:t>
      </w:r>
      <w:r>
        <w:rPr>
          <w:rFonts w:ascii="Arial" w:hAnsi="Arial" w:cs="Arial"/>
          <w:i w:val="0"/>
          <w:sz w:val="18"/>
          <w:szCs w:val="18"/>
        </w:rPr>
        <w:tab/>
      </w:r>
      <w:r w:rsidRPr="007176D5">
        <w:rPr>
          <w:rFonts w:ascii="Arial" w:hAnsi="Arial" w:cs="Arial"/>
          <w:i w:val="0"/>
          <w:sz w:val="18"/>
          <w:szCs w:val="18"/>
        </w:rPr>
        <w:t>https://www.coag.gov.au/node/497</w:t>
      </w:r>
      <w:r w:rsidRPr="007176D5">
        <w:rPr>
          <w:rFonts w:cs="Arial"/>
          <w:i w:val="0"/>
          <w:sz w:val="18"/>
          <w:szCs w:val="18"/>
        </w:rPr>
        <w:t xml:space="preserve"> </w:t>
      </w:r>
    </w:p>
  </w:footnote>
  <w:footnote w:id="19">
    <w:p w14:paraId="0E51D12F" w14:textId="524331DB" w:rsidR="00072B33" w:rsidRPr="00635ACC" w:rsidRDefault="00072B33">
      <w:pPr>
        <w:pStyle w:val="FootnoteText"/>
        <w:rPr>
          <w:rFonts w:ascii="Arial" w:hAnsi="Arial" w:cs="Arial"/>
          <w:i w:val="0"/>
          <w:sz w:val="18"/>
          <w:szCs w:val="18"/>
        </w:rPr>
      </w:pPr>
      <w:r w:rsidRPr="00635ACC">
        <w:rPr>
          <w:rStyle w:val="FootnoteReference"/>
          <w:rFonts w:ascii="Arial" w:hAnsi="Arial" w:cs="Arial"/>
          <w:i w:val="0"/>
          <w:sz w:val="18"/>
          <w:szCs w:val="18"/>
        </w:rPr>
        <w:footnoteRef/>
      </w:r>
      <w:r w:rsidRPr="00635ACC">
        <w:rPr>
          <w:rFonts w:ascii="Arial" w:hAnsi="Arial" w:cs="Arial"/>
          <w:i w:val="0"/>
          <w:sz w:val="18"/>
          <w:szCs w:val="18"/>
        </w:rPr>
        <w:t xml:space="preserve"> </w:t>
      </w:r>
      <w:r>
        <w:rPr>
          <w:rFonts w:ascii="Arial" w:hAnsi="Arial" w:cs="Arial"/>
          <w:i w:val="0"/>
          <w:sz w:val="18"/>
          <w:szCs w:val="18"/>
        </w:rPr>
        <w:tab/>
      </w:r>
      <w:r w:rsidRPr="00635ACC">
        <w:rPr>
          <w:rFonts w:ascii="Arial" w:hAnsi="Arial" w:cs="Arial"/>
          <w:i w:val="0"/>
          <w:color w:val="000000"/>
          <w:sz w:val="18"/>
          <w:szCs w:val="18"/>
        </w:rPr>
        <w:t>D</w:t>
      </w:r>
      <w:r>
        <w:rPr>
          <w:rFonts w:ascii="Arial" w:hAnsi="Arial" w:cs="Arial"/>
          <w:i w:val="0"/>
          <w:color w:val="000000"/>
          <w:sz w:val="18"/>
          <w:szCs w:val="18"/>
        </w:rPr>
        <w:t>epartment of Social Services (D</w:t>
      </w:r>
      <w:r w:rsidRPr="00635ACC">
        <w:rPr>
          <w:rFonts w:ascii="Arial" w:hAnsi="Arial" w:cs="Arial"/>
          <w:i w:val="0"/>
          <w:color w:val="000000"/>
          <w:sz w:val="18"/>
          <w:szCs w:val="18"/>
        </w:rPr>
        <w:t>SS</w:t>
      </w:r>
      <w:r>
        <w:rPr>
          <w:rFonts w:ascii="Arial" w:hAnsi="Arial" w:cs="Arial"/>
          <w:i w:val="0"/>
          <w:color w:val="000000"/>
          <w:sz w:val="18"/>
          <w:szCs w:val="18"/>
        </w:rPr>
        <w:t>)</w:t>
      </w:r>
      <w:r w:rsidRPr="00635ACC">
        <w:rPr>
          <w:rFonts w:ascii="Arial" w:hAnsi="Arial" w:cs="Arial"/>
          <w:i w:val="0"/>
          <w:color w:val="000000"/>
          <w:sz w:val="18"/>
          <w:szCs w:val="18"/>
        </w:rPr>
        <w:t xml:space="preserve"> analysis of ABS</w:t>
      </w:r>
      <w:r>
        <w:rPr>
          <w:rFonts w:ascii="Arial" w:hAnsi="Arial" w:cs="Arial"/>
          <w:i w:val="0"/>
          <w:color w:val="000000"/>
          <w:sz w:val="18"/>
          <w:szCs w:val="18"/>
        </w:rPr>
        <w:t>,</w:t>
      </w:r>
      <w:r w:rsidRPr="00635ACC">
        <w:rPr>
          <w:rFonts w:ascii="Arial" w:hAnsi="Arial" w:cs="Arial"/>
          <w:i w:val="0"/>
          <w:color w:val="000000"/>
          <w:sz w:val="18"/>
          <w:szCs w:val="18"/>
        </w:rPr>
        <w:t xml:space="preserve"> </w:t>
      </w:r>
      <w:r w:rsidRPr="005256F5">
        <w:rPr>
          <w:rFonts w:ascii="Arial" w:hAnsi="Arial" w:cs="Arial"/>
          <w:color w:val="000000"/>
          <w:sz w:val="18"/>
          <w:szCs w:val="18"/>
        </w:rPr>
        <w:t>Survey of Disability, Ageing and Carers</w:t>
      </w:r>
      <w:r>
        <w:rPr>
          <w:rFonts w:ascii="Arial" w:hAnsi="Arial" w:cs="Arial"/>
          <w:i w:val="0"/>
          <w:color w:val="000000"/>
          <w:sz w:val="18"/>
          <w:szCs w:val="18"/>
        </w:rPr>
        <w:t>,</w:t>
      </w:r>
      <w:r w:rsidRPr="00635ACC">
        <w:rPr>
          <w:rFonts w:ascii="Arial" w:hAnsi="Arial" w:cs="Arial"/>
          <w:i w:val="0"/>
          <w:color w:val="000000"/>
          <w:sz w:val="18"/>
          <w:szCs w:val="18"/>
        </w:rPr>
        <w:t xml:space="preserve"> 2009 and 2012</w:t>
      </w:r>
      <w:r>
        <w:rPr>
          <w:rFonts w:ascii="Arial" w:hAnsi="Arial" w:cs="Arial"/>
          <w:i w:val="0"/>
          <w:color w:val="000000"/>
          <w:sz w:val="18"/>
          <w:szCs w:val="18"/>
        </w:rPr>
        <w:t>,</w:t>
      </w:r>
      <w:r w:rsidRPr="00635ACC">
        <w:rPr>
          <w:rFonts w:ascii="Arial" w:hAnsi="Arial" w:cs="Arial"/>
          <w:i w:val="0"/>
          <w:color w:val="000000"/>
          <w:sz w:val="18"/>
          <w:szCs w:val="18"/>
        </w:rPr>
        <w:t xml:space="preserve"> Confidentialised Unit Record File</w:t>
      </w:r>
    </w:p>
  </w:footnote>
  <w:footnote w:id="20">
    <w:p w14:paraId="73D2BC2E" w14:textId="76DC8F79" w:rsidR="00072B33" w:rsidRPr="00960DA5" w:rsidRDefault="00072B33" w:rsidP="00635ACC">
      <w:pPr>
        <w:pStyle w:val="FootnoteText"/>
        <w:rPr>
          <w:rFonts w:ascii="Arial" w:hAnsi="Arial" w:cs="Arial"/>
        </w:rPr>
      </w:pPr>
      <w:r w:rsidRPr="00635ACC">
        <w:rPr>
          <w:rStyle w:val="FootnoteReference"/>
          <w:rFonts w:ascii="Arial" w:hAnsi="Arial" w:cs="Arial"/>
          <w:i w:val="0"/>
          <w:sz w:val="18"/>
          <w:szCs w:val="18"/>
        </w:rPr>
        <w:footnoteRef/>
      </w:r>
      <w:r w:rsidRPr="00635ACC">
        <w:rPr>
          <w:rFonts w:ascii="Arial" w:hAnsi="Arial" w:cs="Arial"/>
          <w:i w:val="0"/>
          <w:sz w:val="18"/>
          <w:szCs w:val="18"/>
        </w:rPr>
        <w:t xml:space="preserve"> </w:t>
      </w:r>
      <w:r>
        <w:rPr>
          <w:rFonts w:ascii="Arial" w:hAnsi="Arial" w:cs="Arial"/>
          <w:i w:val="0"/>
          <w:sz w:val="18"/>
          <w:szCs w:val="18"/>
        </w:rPr>
        <w:tab/>
        <w:t>DSS</w:t>
      </w:r>
      <w:r w:rsidRPr="00635ACC">
        <w:rPr>
          <w:rFonts w:ascii="Arial" w:hAnsi="Arial" w:cs="Arial"/>
          <w:i w:val="0"/>
          <w:sz w:val="18"/>
          <w:szCs w:val="18"/>
        </w:rPr>
        <w:t>, National Disability Employment Framework – Issues Paper, May 2015</w:t>
      </w:r>
    </w:p>
  </w:footnote>
  <w:footnote w:id="21">
    <w:p w14:paraId="768A352E" w14:textId="627383C9" w:rsidR="00072B33" w:rsidRPr="00635ACC" w:rsidRDefault="00072B33">
      <w:pPr>
        <w:pStyle w:val="FootnoteText"/>
        <w:rPr>
          <w:rFonts w:ascii="Arial" w:hAnsi="Arial" w:cs="Arial"/>
          <w:i w:val="0"/>
          <w:sz w:val="18"/>
          <w:szCs w:val="18"/>
        </w:rPr>
      </w:pPr>
      <w:r w:rsidRPr="00635ACC">
        <w:rPr>
          <w:rStyle w:val="FootnoteReference"/>
          <w:rFonts w:ascii="Arial" w:hAnsi="Arial" w:cs="Arial"/>
          <w:i w:val="0"/>
          <w:sz w:val="18"/>
          <w:szCs w:val="18"/>
        </w:rPr>
        <w:footnoteRef/>
      </w:r>
      <w:r w:rsidRPr="00635ACC">
        <w:rPr>
          <w:rFonts w:ascii="Arial" w:hAnsi="Arial" w:cs="Arial"/>
          <w:i w:val="0"/>
          <w:sz w:val="18"/>
          <w:szCs w:val="18"/>
        </w:rPr>
        <w:t xml:space="preserve"> </w:t>
      </w:r>
      <w:r>
        <w:rPr>
          <w:rFonts w:ascii="Arial" w:hAnsi="Arial" w:cs="Arial"/>
          <w:i w:val="0"/>
          <w:sz w:val="18"/>
          <w:szCs w:val="18"/>
        </w:rPr>
        <w:tab/>
      </w:r>
      <w:proofErr w:type="gramStart"/>
      <w:r w:rsidRPr="00635ACC">
        <w:rPr>
          <w:rFonts w:ascii="Arial" w:hAnsi="Arial" w:cs="Arial"/>
          <w:i w:val="0"/>
          <w:color w:val="000000"/>
          <w:sz w:val="18"/>
          <w:szCs w:val="18"/>
        </w:rPr>
        <w:t>ABS</w:t>
      </w:r>
      <w:r>
        <w:rPr>
          <w:rFonts w:ascii="Arial" w:hAnsi="Arial" w:cs="Arial"/>
          <w:i w:val="0"/>
          <w:color w:val="000000"/>
          <w:sz w:val="18"/>
          <w:szCs w:val="18"/>
        </w:rPr>
        <w:t>,</w:t>
      </w:r>
      <w:r w:rsidRPr="00635ACC">
        <w:rPr>
          <w:rFonts w:ascii="Arial" w:hAnsi="Arial" w:cs="Arial"/>
          <w:i w:val="0"/>
          <w:color w:val="000000"/>
          <w:sz w:val="18"/>
          <w:szCs w:val="18"/>
        </w:rPr>
        <w:t xml:space="preserve"> </w:t>
      </w:r>
      <w:r w:rsidRPr="005256F5">
        <w:rPr>
          <w:rFonts w:ascii="Arial" w:hAnsi="Arial" w:cs="Arial"/>
          <w:color w:val="000000"/>
          <w:sz w:val="18"/>
          <w:szCs w:val="18"/>
        </w:rPr>
        <w:t>Survey of Disability, Ageing and Carers</w:t>
      </w:r>
      <w:r>
        <w:rPr>
          <w:rFonts w:ascii="Arial" w:hAnsi="Arial" w:cs="Arial"/>
          <w:i w:val="0"/>
          <w:color w:val="000000"/>
          <w:sz w:val="18"/>
          <w:szCs w:val="18"/>
        </w:rPr>
        <w:t>,</w:t>
      </w:r>
      <w:r w:rsidRPr="00635ACC">
        <w:rPr>
          <w:rFonts w:ascii="Arial" w:hAnsi="Arial" w:cs="Arial"/>
          <w:i w:val="0"/>
          <w:color w:val="000000"/>
          <w:sz w:val="18"/>
          <w:szCs w:val="18"/>
        </w:rPr>
        <w:t xml:space="preserve"> 2009</w:t>
      </w:r>
      <w:r>
        <w:rPr>
          <w:rFonts w:ascii="Arial" w:hAnsi="Arial" w:cs="Arial"/>
          <w:i w:val="0"/>
          <w:color w:val="000000"/>
          <w:sz w:val="18"/>
          <w:szCs w:val="18"/>
        </w:rPr>
        <w:t>,</w:t>
      </w:r>
      <w:r w:rsidRPr="00635ACC">
        <w:rPr>
          <w:rFonts w:ascii="Arial" w:hAnsi="Arial" w:cs="Arial"/>
          <w:i w:val="0"/>
          <w:color w:val="000000"/>
          <w:sz w:val="18"/>
          <w:szCs w:val="18"/>
        </w:rPr>
        <w:t xml:space="preserve"> Summary of Findings (</w:t>
      </w:r>
      <w:r>
        <w:rPr>
          <w:rFonts w:ascii="Arial" w:hAnsi="Arial" w:cs="Arial"/>
          <w:i w:val="0"/>
          <w:color w:val="000000"/>
          <w:sz w:val="18"/>
          <w:szCs w:val="18"/>
        </w:rPr>
        <w:t>C</w:t>
      </w:r>
      <w:r w:rsidRPr="00635ACC">
        <w:rPr>
          <w:rFonts w:ascii="Arial" w:hAnsi="Arial" w:cs="Arial"/>
          <w:i w:val="0"/>
          <w:color w:val="000000"/>
          <w:sz w:val="18"/>
          <w:szCs w:val="18"/>
        </w:rPr>
        <w:t>at.</w:t>
      </w:r>
      <w:proofErr w:type="gramEnd"/>
      <w:r w:rsidRPr="00635ACC">
        <w:rPr>
          <w:rFonts w:ascii="Arial" w:hAnsi="Arial" w:cs="Arial"/>
          <w:i w:val="0"/>
          <w:color w:val="000000"/>
          <w:sz w:val="18"/>
          <w:szCs w:val="18"/>
        </w:rPr>
        <w:t xml:space="preserve"> </w:t>
      </w:r>
      <w:proofErr w:type="gramStart"/>
      <w:r w:rsidRPr="00635ACC">
        <w:rPr>
          <w:rFonts w:ascii="Arial" w:hAnsi="Arial" w:cs="Arial"/>
          <w:i w:val="0"/>
          <w:color w:val="000000"/>
          <w:sz w:val="18"/>
          <w:szCs w:val="18"/>
        </w:rPr>
        <w:t>No. 4430.0)</w:t>
      </w:r>
      <w:r>
        <w:rPr>
          <w:rFonts w:ascii="Arial" w:hAnsi="Arial" w:cs="Arial"/>
          <w:i w:val="0"/>
          <w:color w:val="000000"/>
          <w:sz w:val="18"/>
          <w:szCs w:val="18"/>
        </w:rPr>
        <w:t>,</w:t>
      </w:r>
      <w:r w:rsidRPr="00635ACC">
        <w:rPr>
          <w:rFonts w:ascii="Arial" w:hAnsi="Arial" w:cs="Arial"/>
          <w:i w:val="0"/>
          <w:color w:val="000000"/>
          <w:sz w:val="18"/>
          <w:szCs w:val="18"/>
        </w:rPr>
        <w:t xml:space="preserve"> Table 11; </w:t>
      </w:r>
      <w:r>
        <w:rPr>
          <w:rFonts w:ascii="Arial" w:hAnsi="Arial" w:cs="Arial"/>
          <w:i w:val="0"/>
          <w:color w:val="000000"/>
          <w:sz w:val="18"/>
          <w:szCs w:val="18"/>
        </w:rPr>
        <w:t xml:space="preserve">and </w:t>
      </w:r>
      <w:r w:rsidRPr="00635ACC">
        <w:rPr>
          <w:rFonts w:ascii="Arial" w:hAnsi="Arial" w:cs="Arial"/>
          <w:i w:val="0"/>
          <w:color w:val="000000"/>
          <w:sz w:val="18"/>
          <w:szCs w:val="18"/>
        </w:rPr>
        <w:t>ABS</w:t>
      </w:r>
      <w:r>
        <w:rPr>
          <w:rFonts w:ascii="Arial" w:hAnsi="Arial" w:cs="Arial"/>
          <w:i w:val="0"/>
          <w:color w:val="000000"/>
          <w:sz w:val="18"/>
          <w:szCs w:val="18"/>
        </w:rPr>
        <w:t>,</w:t>
      </w:r>
      <w:r w:rsidRPr="00635ACC">
        <w:rPr>
          <w:rFonts w:ascii="Arial" w:hAnsi="Arial" w:cs="Arial"/>
          <w:i w:val="0"/>
          <w:color w:val="000000"/>
          <w:sz w:val="18"/>
          <w:szCs w:val="18"/>
        </w:rPr>
        <w:t xml:space="preserve"> </w:t>
      </w:r>
      <w:r w:rsidRPr="005256F5">
        <w:rPr>
          <w:rFonts w:ascii="Arial" w:hAnsi="Arial" w:cs="Arial"/>
          <w:color w:val="000000"/>
          <w:sz w:val="18"/>
          <w:szCs w:val="18"/>
        </w:rPr>
        <w:t>Survey of Disability, Ageing and Carers</w:t>
      </w:r>
      <w:r>
        <w:rPr>
          <w:rFonts w:ascii="Arial" w:hAnsi="Arial" w:cs="Arial"/>
          <w:i w:val="0"/>
          <w:color w:val="000000"/>
          <w:sz w:val="18"/>
          <w:szCs w:val="18"/>
        </w:rPr>
        <w:t>,</w:t>
      </w:r>
      <w:r w:rsidRPr="00635ACC">
        <w:rPr>
          <w:rFonts w:ascii="Arial" w:hAnsi="Arial" w:cs="Arial"/>
          <w:i w:val="0"/>
          <w:color w:val="000000"/>
          <w:sz w:val="18"/>
          <w:szCs w:val="18"/>
        </w:rPr>
        <w:t xml:space="preserve"> 2012</w:t>
      </w:r>
      <w:r>
        <w:rPr>
          <w:rFonts w:ascii="Arial" w:hAnsi="Arial" w:cs="Arial"/>
          <w:i w:val="0"/>
          <w:color w:val="000000"/>
          <w:sz w:val="18"/>
          <w:szCs w:val="18"/>
        </w:rPr>
        <w:t>,</w:t>
      </w:r>
      <w:r w:rsidRPr="00635ACC">
        <w:rPr>
          <w:rFonts w:ascii="Arial" w:hAnsi="Arial" w:cs="Arial"/>
          <w:i w:val="0"/>
          <w:color w:val="000000"/>
          <w:sz w:val="18"/>
          <w:szCs w:val="18"/>
        </w:rPr>
        <w:t xml:space="preserve"> Summary of Findings (</w:t>
      </w:r>
      <w:r>
        <w:rPr>
          <w:rFonts w:ascii="Arial" w:hAnsi="Arial" w:cs="Arial"/>
          <w:i w:val="0"/>
          <w:color w:val="000000"/>
          <w:sz w:val="18"/>
          <w:szCs w:val="18"/>
        </w:rPr>
        <w:t>C</w:t>
      </w:r>
      <w:r w:rsidRPr="00635ACC">
        <w:rPr>
          <w:rFonts w:ascii="Arial" w:hAnsi="Arial" w:cs="Arial"/>
          <w:i w:val="0"/>
          <w:color w:val="000000"/>
          <w:sz w:val="18"/>
          <w:szCs w:val="18"/>
        </w:rPr>
        <w:t>at.</w:t>
      </w:r>
      <w:proofErr w:type="gramEnd"/>
      <w:r w:rsidRPr="00635ACC">
        <w:rPr>
          <w:rFonts w:ascii="Arial" w:hAnsi="Arial" w:cs="Arial"/>
          <w:i w:val="0"/>
          <w:color w:val="000000"/>
          <w:sz w:val="18"/>
          <w:szCs w:val="18"/>
        </w:rPr>
        <w:t xml:space="preserve"> </w:t>
      </w:r>
      <w:proofErr w:type="gramStart"/>
      <w:r w:rsidRPr="00635ACC">
        <w:rPr>
          <w:rFonts w:ascii="Arial" w:hAnsi="Arial" w:cs="Arial"/>
          <w:i w:val="0"/>
          <w:color w:val="000000"/>
          <w:sz w:val="18"/>
          <w:szCs w:val="18"/>
        </w:rPr>
        <w:t>No. 4430.0)</w:t>
      </w:r>
      <w:r>
        <w:rPr>
          <w:rFonts w:ascii="Arial" w:hAnsi="Arial" w:cs="Arial"/>
          <w:i w:val="0"/>
          <w:color w:val="000000"/>
          <w:sz w:val="18"/>
          <w:szCs w:val="18"/>
        </w:rPr>
        <w:t xml:space="preserve">, </w:t>
      </w:r>
      <w:r w:rsidRPr="00635ACC">
        <w:rPr>
          <w:rFonts w:ascii="Arial" w:hAnsi="Arial" w:cs="Arial"/>
          <w:i w:val="0"/>
          <w:color w:val="000000"/>
          <w:sz w:val="18"/>
          <w:szCs w:val="18"/>
        </w:rPr>
        <w:t>Table 8.1</w:t>
      </w:r>
      <w:r>
        <w:rPr>
          <w:rFonts w:ascii="Arial" w:hAnsi="Arial" w:cs="Arial"/>
          <w:i w:val="0"/>
          <w:color w:val="000000"/>
          <w:sz w:val="18"/>
          <w:szCs w:val="18"/>
        </w:rPr>
        <w:t>.</w:t>
      </w:r>
      <w:proofErr w:type="gramEnd"/>
    </w:p>
  </w:footnote>
  <w:footnote w:id="22">
    <w:p w14:paraId="2F272B4F" w14:textId="0493958F" w:rsidR="00072B33" w:rsidRPr="00E66AD4" w:rsidRDefault="00072B33">
      <w:pPr>
        <w:pStyle w:val="FootnoteText"/>
        <w:rPr>
          <w:i w:val="0"/>
          <w:sz w:val="18"/>
          <w:szCs w:val="18"/>
        </w:rPr>
      </w:pPr>
      <w:r w:rsidRPr="00E66AD4">
        <w:rPr>
          <w:rStyle w:val="FootnoteReference"/>
          <w:rFonts w:ascii="Arial" w:hAnsi="Arial" w:cs="Arial"/>
          <w:i w:val="0"/>
          <w:sz w:val="18"/>
          <w:szCs w:val="18"/>
        </w:rPr>
        <w:footnoteRef/>
      </w:r>
      <w:r w:rsidRPr="00E66AD4">
        <w:rPr>
          <w:rFonts w:ascii="Arial" w:hAnsi="Arial" w:cs="Arial"/>
          <w:i w:val="0"/>
          <w:sz w:val="18"/>
          <w:szCs w:val="18"/>
        </w:rPr>
        <w:t xml:space="preserve"> </w:t>
      </w:r>
      <w:r>
        <w:rPr>
          <w:rFonts w:ascii="Arial" w:hAnsi="Arial" w:cs="Arial"/>
          <w:i w:val="0"/>
          <w:sz w:val="18"/>
          <w:szCs w:val="18"/>
        </w:rPr>
        <w:tab/>
        <w:t>ABS,</w:t>
      </w:r>
      <w:r w:rsidRPr="00E66AD4">
        <w:rPr>
          <w:rFonts w:ascii="Arial" w:hAnsi="Arial" w:cs="Arial"/>
          <w:i w:val="0"/>
          <w:sz w:val="18"/>
          <w:szCs w:val="18"/>
        </w:rPr>
        <w:t xml:space="preserve"> </w:t>
      </w:r>
      <w:r w:rsidRPr="005256F5">
        <w:rPr>
          <w:rFonts w:ascii="Arial" w:hAnsi="Arial" w:cs="Arial"/>
          <w:sz w:val="18"/>
          <w:szCs w:val="18"/>
        </w:rPr>
        <w:t>Survey of Disability, Ageing and Carers</w:t>
      </w:r>
      <w:r w:rsidRPr="000F5344">
        <w:rPr>
          <w:rFonts w:ascii="Arial" w:hAnsi="Arial" w:cs="Arial"/>
          <w:i w:val="0"/>
          <w:sz w:val="18"/>
          <w:szCs w:val="18"/>
        </w:rPr>
        <w:t>, 2012</w:t>
      </w:r>
      <w:r>
        <w:rPr>
          <w:rFonts w:ascii="Arial" w:hAnsi="Arial" w:cs="Arial"/>
          <w:sz w:val="18"/>
          <w:szCs w:val="18"/>
        </w:rPr>
        <w:t xml:space="preserve"> </w:t>
      </w:r>
      <w:r w:rsidRPr="005256F5">
        <w:rPr>
          <w:rFonts w:ascii="Arial" w:hAnsi="Arial" w:cs="Arial"/>
          <w:i w:val="0"/>
          <w:sz w:val="18"/>
          <w:szCs w:val="18"/>
        </w:rPr>
        <w:t>(</w:t>
      </w:r>
      <w:r w:rsidRPr="00E66AD4">
        <w:rPr>
          <w:rFonts w:ascii="Arial" w:hAnsi="Arial" w:cs="Arial"/>
          <w:i w:val="0"/>
          <w:sz w:val="18"/>
          <w:szCs w:val="18"/>
        </w:rPr>
        <w:t>Cat</w:t>
      </w:r>
      <w:r>
        <w:rPr>
          <w:rFonts w:ascii="Arial" w:hAnsi="Arial" w:cs="Arial"/>
          <w:i w:val="0"/>
          <w:sz w:val="18"/>
          <w:szCs w:val="18"/>
        </w:rPr>
        <w:t>.</w:t>
      </w:r>
      <w:r w:rsidRPr="00E66AD4">
        <w:rPr>
          <w:rFonts w:ascii="Arial" w:hAnsi="Arial" w:cs="Arial"/>
          <w:i w:val="0"/>
          <w:sz w:val="18"/>
          <w:szCs w:val="18"/>
        </w:rPr>
        <w:t xml:space="preserve"> </w:t>
      </w:r>
      <w:r>
        <w:rPr>
          <w:rFonts w:ascii="Arial" w:hAnsi="Arial" w:cs="Arial"/>
          <w:i w:val="0"/>
          <w:sz w:val="18"/>
          <w:szCs w:val="18"/>
        </w:rPr>
        <w:t>N</w:t>
      </w:r>
      <w:r w:rsidRPr="00E66AD4">
        <w:rPr>
          <w:rFonts w:ascii="Arial" w:hAnsi="Arial" w:cs="Arial"/>
          <w:i w:val="0"/>
          <w:sz w:val="18"/>
          <w:szCs w:val="18"/>
        </w:rPr>
        <w:t>o. 4430.0</w:t>
      </w:r>
      <w:r>
        <w:rPr>
          <w:rFonts w:ascii="Arial" w:hAnsi="Arial" w:cs="Arial"/>
          <w:i w:val="0"/>
          <w:sz w:val="18"/>
          <w:szCs w:val="18"/>
        </w:rPr>
        <w:t>)</w:t>
      </w:r>
    </w:p>
  </w:footnote>
  <w:footnote w:id="23">
    <w:p w14:paraId="0CB54A72" w14:textId="2CDD32C4" w:rsidR="00072B33" w:rsidRDefault="00072B33">
      <w:pPr>
        <w:pStyle w:val="FootnoteText"/>
      </w:pPr>
      <w:r w:rsidRPr="00E66AD4">
        <w:rPr>
          <w:rStyle w:val="FootnoteReference"/>
          <w:rFonts w:ascii="Arial" w:hAnsi="Arial" w:cs="Arial"/>
          <w:i w:val="0"/>
          <w:sz w:val="18"/>
          <w:szCs w:val="18"/>
        </w:rPr>
        <w:footnoteRef/>
      </w:r>
      <w:r w:rsidRPr="00E66AD4">
        <w:rPr>
          <w:rFonts w:ascii="Arial" w:hAnsi="Arial" w:cs="Arial"/>
          <w:i w:val="0"/>
          <w:sz w:val="18"/>
          <w:szCs w:val="18"/>
        </w:rPr>
        <w:t xml:space="preserve"> </w:t>
      </w:r>
      <w:r>
        <w:rPr>
          <w:rFonts w:ascii="Arial" w:hAnsi="Arial" w:cs="Arial"/>
          <w:i w:val="0"/>
          <w:sz w:val="18"/>
          <w:szCs w:val="18"/>
        </w:rPr>
        <w:tab/>
      </w:r>
      <w:r w:rsidRPr="00197672">
        <w:rPr>
          <w:rFonts w:ascii="Arial" w:hAnsi="Arial" w:cs="Arial"/>
          <w:i w:val="0"/>
          <w:sz w:val="18"/>
          <w:szCs w:val="18"/>
        </w:rPr>
        <w:t xml:space="preserve">Australian Chamber of Commerce and Industry (February 2013), </w:t>
      </w:r>
      <w:r>
        <w:rPr>
          <w:rFonts w:ascii="Arial" w:hAnsi="Arial" w:cs="Arial"/>
          <w:i w:val="0"/>
          <w:sz w:val="18"/>
          <w:szCs w:val="18"/>
        </w:rPr>
        <w:t>‘</w:t>
      </w:r>
      <w:r w:rsidRPr="00197672">
        <w:rPr>
          <w:rFonts w:ascii="Arial" w:hAnsi="Arial" w:cs="Arial"/>
          <w:i w:val="0"/>
          <w:sz w:val="18"/>
          <w:szCs w:val="18"/>
        </w:rPr>
        <w:t>Improving the Employment Participation of People with Disability in Australia – ACCI Response</w:t>
      </w:r>
      <w:r>
        <w:rPr>
          <w:rFonts w:ascii="Arial" w:hAnsi="Arial" w:cs="Arial"/>
          <w:i w:val="0"/>
          <w:sz w:val="18"/>
          <w:szCs w:val="18"/>
        </w:rPr>
        <w:t>’,</w:t>
      </w:r>
      <w:r w:rsidRPr="00197672">
        <w:rPr>
          <w:rFonts w:ascii="Arial" w:hAnsi="Arial" w:cs="Arial"/>
          <w:i w:val="0"/>
          <w:sz w:val="18"/>
          <w:szCs w:val="18"/>
        </w:rPr>
        <w:t xml:space="preserve"> as cited within the DSS Disability Employment Issues Paper, May 2015</w:t>
      </w:r>
    </w:p>
  </w:footnote>
  <w:footnote w:id="24">
    <w:p w14:paraId="21F5BB9A" w14:textId="4CABFC01" w:rsidR="00072B33" w:rsidRDefault="00072B33">
      <w:pPr>
        <w:pStyle w:val="FootnoteText"/>
      </w:pPr>
      <w:r w:rsidRPr="004E495C">
        <w:rPr>
          <w:rStyle w:val="FootnoteReference"/>
          <w:rFonts w:ascii="Arial" w:hAnsi="Arial" w:cs="Arial"/>
          <w:i w:val="0"/>
          <w:sz w:val="18"/>
          <w:szCs w:val="18"/>
        </w:rPr>
        <w:footnoteRef/>
      </w:r>
      <w:r w:rsidRPr="004E495C">
        <w:rPr>
          <w:rFonts w:ascii="Arial" w:hAnsi="Arial" w:cs="Arial"/>
          <w:i w:val="0"/>
          <w:sz w:val="18"/>
          <w:szCs w:val="18"/>
        </w:rPr>
        <w:t xml:space="preserve"> </w:t>
      </w:r>
      <w:r>
        <w:rPr>
          <w:rFonts w:ascii="Arial" w:hAnsi="Arial" w:cs="Arial"/>
          <w:i w:val="0"/>
          <w:sz w:val="18"/>
          <w:szCs w:val="18"/>
        </w:rPr>
        <w:tab/>
      </w:r>
      <w:r w:rsidRPr="004E495C">
        <w:rPr>
          <w:rFonts w:ascii="Arial" w:hAnsi="Arial" w:cs="Arial"/>
          <w:i w:val="0"/>
          <w:sz w:val="18"/>
          <w:szCs w:val="18"/>
        </w:rPr>
        <w:t>www.engage.dss.gov.au</w:t>
      </w:r>
    </w:p>
  </w:footnote>
  <w:footnote w:id="25">
    <w:p w14:paraId="6B2AC1A8" w14:textId="7CEF7DE3" w:rsidR="00072B33" w:rsidRPr="004E495C" w:rsidRDefault="00072B33">
      <w:pPr>
        <w:pStyle w:val="FootnoteText"/>
        <w:rPr>
          <w:rFonts w:ascii="Arial" w:hAnsi="Arial" w:cs="Arial"/>
          <w:i w:val="0"/>
          <w:sz w:val="18"/>
          <w:szCs w:val="18"/>
        </w:rPr>
      </w:pPr>
      <w:r w:rsidRPr="004E495C">
        <w:rPr>
          <w:rStyle w:val="FootnoteReference"/>
          <w:rFonts w:ascii="Arial" w:hAnsi="Arial" w:cs="Arial"/>
          <w:i w:val="0"/>
          <w:sz w:val="18"/>
          <w:szCs w:val="18"/>
        </w:rPr>
        <w:footnoteRef/>
      </w:r>
      <w:r w:rsidRPr="004E495C">
        <w:rPr>
          <w:rFonts w:ascii="Arial" w:hAnsi="Arial" w:cs="Arial"/>
          <w:i w:val="0"/>
          <w:sz w:val="18"/>
          <w:szCs w:val="18"/>
        </w:rPr>
        <w:t xml:space="preserve"> </w:t>
      </w:r>
      <w:r>
        <w:rPr>
          <w:rFonts w:ascii="Arial" w:hAnsi="Arial" w:cs="Arial"/>
          <w:i w:val="0"/>
          <w:sz w:val="18"/>
          <w:szCs w:val="18"/>
        </w:rPr>
        <w:tab/>
      </w:r>
      <w:r w:rsidRPr="004E495C">
        <w:rPr>
          <w:rFonts w:ascii="Arial" w:hAnsi="Arial" w:cs="Arial"/>
          <w:i w:val="0"/>
          <w:sz w:val="18"/>
          <w:szCs w:val="18"/>
        </w:rPr>
        <w:t>https://www.humanrights.gov.au/our-work/disability-rights/projects/willing-work-national-inquiry-employment-discrimination-against</w:t>
      </w:r>
      <w:r>
        <w:rPr>
          <w:rFonts w:ascii="Arial" w:hAnsi="Arial" w:cs="Arial"/>
          <w:i w:val="0"/>
          <w:sz w:val="18"/>
          <w:szCs w:val="18"/>
        </w:rPr>
        <w:t xml:space="preserve"> </w:t>
      </w:r>
    </w:p>
  </w:footnote>
  <w:footnote w:id="26">
    <w:p w14:paraId="62544B81" w14:textId="4CD5B6CE" w:rsidR="00072B33" w:rsidRPr="004E495C" w:rsidRDefault="00072B33" w:rsidP="00840157">
      <w:pPr>
        <w:pStyle w:val="FootnoteText"/>
        <w:rPr>
          <w:rFonts w:ascii="Arial" w:hAnsi="Arial" w:cs="Arial"/>
          <w:sz w:val="18"/>
          <w:szCs w:val="18"/>
        </w:rPr>
      </w:pPr>
      <w:r w:rsidRPr="004E495C">
        <w:rPr>
          <w:rStyle w:val="FootnoteReference"/>
          <w:rFonts w:ascii="Arial" w:hAnsi="Arial" w:cs="Arial"/>
          <w:i w:val="0"/>
          <w:sz w:val="18"/>
          <w:szCs w:val="18"/>
        </w:rPr>
        <w:footnoteRef/>
      </w:r>
      <w:r w:rsidRPr="004E495C">
        <w:rPr>
          <w:rFonts w:ascii="Arial" w:hAnsi="Arial" w:cs="Arial"/>
          <w:i w:val="0"/>
          <w:sz w:val="18"/>
          <w:szCs w:val="18"/>
        </w:rPr>
        <w:t xml:space="preserve"> </w:t>
      </w:r>
      <w:r>
        <w:rPr>
          <w:rFonts w:ascii="Arial" w:hAnsi="Arial" w:cs="Arial"/>
          <w:i w:val="0"/>
          <w:sz w:val="18"/>
          <w:szCs w:val="18"/>
        </w:rPr>
        <w:tab/>
        <w:t>ABS</w:t>
      </w:r>
      <w:r w:rsidRPr="004E495C">
        <w:rPr>
          <w:rFonts w:ascii="Arial" w:hAnsi="Arial" w:cs="Arial"/>
          <w:i w:val="0"/>
          <w:sz w:val="18"/>
          <w:szCs w:val="18"/>
        </w:rPr>
        <w:t>,</w:t>
      </w:r>
      <w:r w:rsidRPr="004E495C">
        <w:rPr>
          <w:rFonts w:ascii="Arial" w:hAnsi="Arial" w:cs="Arial"/>
          <w:sz w:val="18"/>
          <w:szCs w:val="18"/>
        </w:rPr>
        <w:t xml:space="preserve"> Aboriginal and Torres Strait Islander People with a Disability, </w:t>
      </w:r>
      <w:r w:rsidRPr="00950995">
        <w:rPr>
          <w:rFonts w:ascii="Arial" w:hAnsi="Arial" w:cs="Arial"/>
          <w:i w:val="0"/>
          <w:sz w:val="18"/>
          <w:szCs w:val="18"/>
        </w:rPr>
        <w:t>2012,</w:t>
      </w:r>
      <w:r w:rsidRPr="004E495C">
        <w:rPr>
          <w:rFonts w:ascii="Arial" w:hAnsi="Arial" w:cs="Arial"/>
          <w:sz w:val="18"/>
          <w:szCs w:val="18"/>
        </w:rPr>
        <w:t xml:space="preserve"> </w:t>
      </w:r>
      <w:r w:rsidRPr="004E495C">
        <w:rPr>
          <w:rFonts w:ascii="Arial" w:hAnsi="Arial" w:cs="Arial"/>
          <w:i w:val="0"/>
          <w:sz w:val="18"/>
          <w:szCs w:val="18"/>
        </w:rPr>
        <w:t>analysis based on</w:t>
      </w:r>
      <w:r w:rsidRPr="004E495C">
        <w:rPr>
          <w:rFonts w:ascii="Arial" w:hAnsi="Arial" w:cs="Arial"/>
          <w:sz w:val="18"/>
          <w:szCs w:val="18"/>
        </w:rPr>
        <w:t xml:space="preserve"> </w:t>
      </w:r>
      <w:r w:rsidRPr="005256F5">
        <w:rPr>
          <w:rFonts w:ascii="Arial" w:hAnsi="Arial" w:cs="Arial"/>
          <w:sz w:val="18"/>
          <w:szCs w:val="18"/>
        </w:rPr>
        <w:t>Survey of Disability, Ageing and Carers</w:t>
      </w:r>
      <w:r w:rsidRPr="000F5344">
        <w:rPr>
          <w:rFonts w:ascii="Arial" w:hAnsi="Arial" w:cs="Arial"/>
          <w:i w:val="0"/>
          <w:sz w:val="18"/>
          <w:szCs w:val="18"/>
        </w:rPr>
        <w:t>, 2009 and 2012</w:t>
      </w:r>
      <w:r w:rsidRPr="004E495C">
        <w:rPr>
          <w:rFonts w:ascii="Arial" w:hAnsi="Arial" w:cs="Arial"/>
          <w:sz w:val="18"/>
          <w:szCs w:val="18"/>
        </w:rPr>
        <w:t xml:space="preserve"> </w:t>
      </w:r>
      <w:r w:rsidRPr="005256F5">
        <w:rPr>
          <w:rFonts w:ascii="Arial" w:hAnsi="Arial" w:cs="Arial"/>
          <w:i w:val="0"/>
          <w:sz w:val="18"/>
          <w:szCs w:val="18"/>
        </w:rPr>
        <w:t>(</w:t>
      </w:r>
      <w:r w:rsidRPr="004E495C">
        <w:rPr>
          <w:rFonts w:ascii="Arial" w:hAnsi="Arial" w:cs="Arial"/>
          <w:i w:val="0"/>
          <w:sz w:val="18"/>
          <w:szCs w:val="18"/>
        </w:rPr>
        <w:t>Cat</w:t>
      </w:r>
      <w:r>
        <w:rPr>
          <w:rFonts w:ascii="Arial" w:hAnsi="Arial" w:cs="Arial"/>
          <w:i w:val="0"/>
          <w:sz w:val="18"/>
          <w:szCs w:val="18"/>
        </w:rPr>
        <w:t>.</w:t>
      </w:r>
      <w:r w:rsidRPr="004E495C">
        <w:rPr>
          <w:rFonts w:ascii="Arial" w:hAnsi="Arial" w:cs="Arial"/>
          <w:i w:val="0"/>
          <w:sz w:val="18"/>
          <w:szCs w:val="18"/>
        </w:rPr>
        <w:t xml:space="preserve"> </w:t>
      </w:r>
      <w:r>
        <w:rPr>
          <w:rFonts w:ascii="Arial" w:hAnsi="Arial" w:cs="Arial"/>
          <w:i w:val="0"/>
          <w:sz w:val="18"/>
          <w:szCs w:val="18"/>
        </w:rPr>
        <w:t>N</w:t>
      </w:r>
      <w:r w:rsidRPr="004E495C">
        <w:rPr>
          <w:rFonts w:ascii="Arial" w:hAnsi="Arial" w:cs="Arial"/>
          <w:i w:val="0"/>
          <w:sz w:val="18"/>
          <w:szCs w:val="18"/>
        </w:rPr>
        <w:t>o. 4433.0.55.005</w:t>
      </w:r>
      <w:r>
        <w:rPr>
          <w:rFonts w:ascii="Arial" w:hAnsi="Arial" w:cs="Arial"/>
          <w:i w:val="0"/>
          <w:sz w:val="18"/>
          <w:szCs w:val="18"/>
        </w:rPr>
        <w:t>)</w:t>
      </w:r>
    </w:p>
  </w:footnote>
  <w:footnote w:id="27">
    <w:p w14:paraId="56E18F45" w14:textId="5F84D72A" w:rsidR="00072B33" w:rsidRPr="00A84810" w:rsidRDefault="00072B33" w:rsidP="00840157">
      <w:pPr>
        <w:pStyle w:val="FootnoteText"/>
        <w:rPr>
          <w:rFonts w:ascii="Arial" w:hAnsi="Arial" w:cs="Arial"/>
          <w:i w:val="0"/>
          <w:sz w:val="18"/>
          <w:szCs w:val="18"/>
        </w:rPr>
      </w:pPr>
      <w:r w:rsidRPr="00A84810">
        <w:rPr>
          <w:rStyle w:val="FootnoteReference"/>
          <w:rFonts w:ascii="Arial" w:hAnsi="Arial" w:cs="Arial"/>
          <w:i w:val="0"/>
          <w:sz w:val="18"/>
          <w:szCs w:val="18"/>
        </w:rPr>
        <w:footnoteRef/>
      </w:r>
      <w:r w:rsidRPr="00A84810">
        <w:rPr>
          <w:rFonts w:ascii="Arial" w:hAnsi="Arial" w:cs="Arial"/>
          <w:i w:val="0"/>
          <w:sz w:val="18"/>
          <w:szCs w:val="18"/>
        </w:rPr>
        <w:t xml:space="preserve"> </w:t>
      </w:r>
      <w:r>
        <w:rPr>
          <w:rFonts w:ascii="Arial" w:hAnsi="Arial" w:cs="Arial"/>
          <w:i w:val="0"/>
          <w:sz w:val="18"/>
          <w:szCs w:val="18"/>
        </w:rPr>
        <w:tab/>
      </w:r>
      <w:r w:rsidRPr="00B371A1">
        <w:rPr>
          <w:rFonts w:ascii="Arial" w:hAnsi="Arial" w:cs="Arial"/>
          <w:i w:val="0"/>
          <w:sz w:val="18"/>
          <w:szCs w:val="18"/>
        </w:rPr>
        <w:t>ABS,</w:t>
      </w:r>
      <w:r w:rsidRPr="00B371A1">
        <w:rPr>
          <w:rFonts w:ascii="Arial" w:hAnsi="Arial" w:cs="Arial"/>
          <w:sz w:val="18"/>
          <w:szCs w:val="18"/>
        </w:rPr>
        <w:t xml:space="preserve"> Aboriginal and Torres Strait Isl</w:t>
      </w:r>
      <w:r>
        <w:rPr>
          <w:rFonts w:ascii="Arial" w:hAnsi="Arial" w:cs="Arial"/>
          <w:sz w:val="18"/>
          <w:szCs w:val="18"/>
        </w:rPr>
        <w:t xml:space="preserve">ander People with a Disability, </w:t>
      </w:r>
      <w:r w:rsidRPr="00950995">
        <w:rPr>
          <w:rFonts w:ascii="Arial" w:hAnsi="Arial" w:cs="Arial"/>
          <w:i w:val="0"/>
          <w:sz w:val="18"/>
          <w:szCs w:val="18"/>
        </w:rPr>
        <w:t>2012,</w:t>
      </w:r>
      <w:r w:rsidRPr="00B371A1">
        <w:rPr>
          <w:rFonts w:ascii="Arial" w:hAnsi="Arial" w:cs="Arial"/>
          <w:sz w:val="18"/>
          <w:szCs w:val="18"/>
        </w:rPr>
        <w:t xml:space="preserve"> </w:t>
      </w:r>
      <w:r w:rsidRPr="00B371A1">
        <w:rPr>
          <w:rFonts w:ascii="Arial" w:hAnsi="Arial" w:cs="Arial"/>
          <w:i w:val="0"/>
          <w:sz w:val="18"/>
          <w:szCs w:val="18"/>
        </w:rPr>
        <w:t>analysis based on</w:t>
      </w:r>
      <w:r w:rsidRPr="00B371A1">
        <w:rPr>
          <w:rFonts w:ascii="Arial" w:hAnsi="Arial" w:cs="Arial"/>
          <w:sz w:val="18"/>
          <w:szCs w:val="18"/>
        </w:rPr>
        <w:t xml:space="preserve"> </w:t>
      </w:r>
      <w:r w:rsidRPr="005256F5">
        <w:rPr>
          <w:rFonts w:ascii="Arial" w:hAnsi="Arial" w:cs="Arial"/>
          <w:sz w:val="18"/>
          <w:szCs w:val="18"/>
        </w:rPr>
        <w:t>Survey of Disability, Ageing and Carers</w:t>
      </w:r>
      <w:r w:rsidRPr="000F5344">
        <w:rPr>
          <w:rFonts w:ascii="Arial" w:hAnsi="Arial" w:cs="Arial"/>
          <w:i w:val="0"/>
          <w:sz w:val="18"/>
          <w:szCs w:val="18"/>
        </w:rPr>
        <w:t>, 2009 and 2012</w:t>
      </w:r>
      <w:r>
        <w:rPr>
          <w:rFonts w:ascii="Arial" w:hAnsi="Arial" w:cs="Arial"/>
          <w:sz w:val="18"/>
          <w:szCs w:val="18"/>
        </w:rPr>
        <w:t xml:space="preserve"> </w:t>
      </w:r>
      <w:r>
        <w:rPr>
          <w:rFonts w:ascii="Arial" w:hAnsi="Arial" w:cs="Arial"/>
          <w:i w:val="0"/>
          <w:sz w:val="18"/>
          <w:szCs w:val="18"/>
        </w:rPr>
        <w:t>(</w:t>
      </w:r>
      <w:r w:rsidRPr="00A84810">
        <w:rPr>
          <w:rFonts w:ascii="Arial" w:hAnsi="Arial" w:cs="Arial"/>
          <w:i w:val="0"/>
          <w:sz w:val="18"/>
          <w:szCs w:val="18"/>
        </w:rPr>
        <w:t>Cat</w:t>
      </w:r>
      <w:r>
        <w:rPr>
          <w:rFonts w:ascii="Arial" w:hAnsi="Arial" w:cs="Arial"/>
          <w:i w:val="0"/>
          <w:sz w:val="18"/>
          <w:szCs w:val="18"/>
        </w:rPr>
        <w:t>.</w:t>
      </w:r>
      <w:r w:rsidRPr="00A84810">
        <w:rPr>
          <w:rFonts w:ascii="Arial" w:hAnsi="Arial" w:cs="Arial"/>
          <w:i w:val="0"/>
          <w:sz w:val="18"/>
          <w:szCs w:val="18"/>
        </w:rPr>
        <w:t xml:space="preserve"> </w:t>
      </w:r>
      <w:r>
        <w:rPr>
          <w:rFonts w:ascii="Arial" w:hAnsi="Arial" w:cs="Arial"/>
          <w:i w:val="0"/>
          <w:sz w:val="18"/>
          <w:szCs w:val="18"/>
        </w:rPr>
        <w:t>N</w:t>
      </w:r>
      <w:r w:rsidRPr="00A84810">
        <w:rPr>
          <w:rFonts w:ascii="Arial" w:hAnsi="Arial" w:cs="Arial"/>
          <w:i w:val="0"/>
          <w:sz w:val="18"/>
          <w:szCs w:val="18"/>
        </w:rPr>
        <w:t>o. 4433.0.55.005</w:t>
      </w:r>
      <w:r>
        <w:rPr>
          <w:rFonts w:ascii="Arial" w:hAnsi="Arial" w:cs="Arial"/>
          <w:i w:val="0"/>
          <w:sz w:val="18"/>
          <w:szCs w:val="18"/>
        </w:rPr>
        <w:t>)</w:t>
      </w:r>
      <w:r w:rsidRPr="00B371A1">
        <w:rPr>
          <w:rFonts w:ascii="Arial" w:hAnsi="Arial" w:cs="Arial"/>
          <w:sz w:val="18"/>
          <w:szCs w:val="18"/>
        </w:rPr>
        <w:t xml:space="preserve"> </w:t>
      </w:r>
    </w:p>
  </w:footnote>
  <w:footnote w:id="28">
    <w:p w14:paraId="26422A20" w14:textId="53E62254" w:rsidR="00072B33" w:rsidRPr="00695B05" w:rsidRDefault="00072B33">
      <w:pPr>
        <w:pStyle w:val="FootnoteText"/>
        <w:rPr>
          <w:rFonts w:ascii="Arial" w:hAnsi="Arial" w:cs="Arial"/>
          <w:i w:val="0"/>
          <w:sz w:val="18"/>
          <w:szCs w:val="18"/>
        </w:rPr>
      </w:pPr>
      <w:r w:rsidRPr="00695B05">
        <w:rPr>
          <w:rStyle w:val="FootnoteReference"/>
          <w:rFonts w:ascii="Arial" w:hAnsi="Arial" w:cs="Arial"/>
          <w:i w:val="0"/>
          <w:sz w:val="18"/>
          <w:szCs w:val="18"/>
        </w:rPr>
        <w:footnoteRef/>
      </w:r>
      <w:r w:rsidRPr="00695B05">
        <w:rPr>
          <w:rFonts w:ascii="Arial" w:hAnsi="Arial" w:cs="Arial"/>
          <w:i w:val="0"/>
          <w:sz w:val="18"/>
          <w:szCs w:val="18"/>
        </w:rPr>
        <w:t xml:space="preserve"> </w:t>
      </w:r>
      <w:r>
        <w:rPr>
          <w:rFonts w:ascii="Arial" w:hAnsi="Arial" w:cs="Arial"/>
          <w:i w:val="0"/>
          <w:sz w:val="18"/>
          <w:szCs w:val="18"/>
        </w:rPr>
        <w:tab/>
      </w:r>
      <w:r w:rsidRPr="00695B05">
        <w:rPr>
          <w:rFonts w:ascii="Arial" w:hAnsi="Arial" w:cs="Arial"/>
          <w:i w:val="0"/>
          <w:sz w:val="18"/>
          <w:szCs w:val="18"/>
        </w:rPr>
        <w:t>http://www.facs.nsw.gov.au/reforms/developing-the-nsw-disability-inclusion-plan</w:t>
      </w:r>
    </w:p>
  </w:footnote>
  <w:footnote w:id="29">
    <w:p w14:paraId="5356E238" w14:textId="3EBFCCC1" w:rsidR="00072B33" w:rsidRPr="00C328A8" w:rsidRDefault="00072B33">
      <w:pPr>
        <w:pStyle w:val="FootnoteText"/>
        <w:rPr>
          <w:rFonts w:ascii="Arial" w:hAnsi="Arial" w:cs="Arial"/>
          <w:i w:val="0"/>
          <w:sz w:val="18"/>
          <w:szCs w:val="18"/>
        </w:rPr>
      </w:pPr>
      <w:r w:rsidRPr="00C328A8">
        <w:rPr>
          <w:rStyle w:val="FootnoteReference"/>
          <w:rFonts w:ascii="Arial" w:hAnsi="Arial" w:cs="Arial"/>
          <w:i w:val="0"/>
          <w:sz w:val="18"/>
          <w:szCs w:val="18"/>
        </w:rPr>
        <w:footnoteRef/>
      </w:r>
      <w:r w:rsidRPr="00C328A8">
        <w:rPr>
          <w:rFonts w:ascii="Arial" w:hAnsi="Arial" w:cs="Arial"/>
          <w:i w:val="0"/>
          <w:sz w:val="18"/>
          <w:szCs w:val="18"/>
        </w:rPr>
        <w:t xml:space="preserve"> </w:t>
      </w:r>
      <w:r>
        <w:rPr>
          <w:rFonts w:ascii="Arial" w:hAnsi="Arial" w:cs="Arial"/>
          <w:i w:val="0"/>
          <w:sz w:val="18"/>
          <w:szCs w:val="18"/>
        </w:rPr>
        <w:tab/>
      </w:r>
      <w:r w:rsidRPr="00C328A8">
        <w:rPr>
          <w:rFonts w:ascii="Arial" w:hAnsi="Arial" w:cs="Arial"/>
          <w:i w:val="0"/>
          <w:sz w:val="18"/>
          <w:szCs w:val="18"/>
        </w:rPr>
        <w:t>www.statedisabilityplan.vic.gov.au</w:t>
      </w:r>
    </w:p>
  </w:footnote>
  <w:footnote w:id="30">
    <w:p w14:paraId="47315AF4" w14:textId="5F1ED297" w:rsidR="00072B33" w:rsidRPr="00695B05" w:rsidRDefault="00072B33">
      <w:pPr>
        <w:pStyle w:val="FootnoteText"/>
        <w:rPr>
          <w:rFonts w:ascii="Arial" w:hAnsi="Arial" w:cs="Arial"/>
          <w:i w:val="0"/>
          <w:sz w:val="18"/>
          <w:szCs w:val="18"/>
        </w:rPr>
      </w:pPr>
      <w:r w:rsidRPr="00695B05">
        <w:rPr>
          <w:rStyle w:val="FootnoteReference"/>
          <w:rFonts w:ascii="Arial" w:hAnsi="Arial" w:cs="Arial"/>
          <w:i w:val="0"/>
          <w:sz w:val="18"/>
          <w:szCs w:val="18"/>
        </w:rPr>
        <w:footnoteRef/>
      </w:r>
      <w:r w:rsidRPr="00695B05">
        <w:rPr>
          <w:rFonts w:ascii="Arial" w:hAnsi="Arial" w:cs="Arial"/>
          <w:i w:val="0"/>
          <w:sz w:val="18"/>
          <w:szCs w:val="18"/>
        </w:rPr>
        <w:t xml:space="preserve"> </w:t>
      </w:r>
      <w:r>
        <w:rPr>
          <w:rFonts w:ascii="Arial" w:hAnsi="Arial" w:cs="Arial"/>
          <w:i w:val="0"/>
          <w:sz w:val="18"/>
          <w:szCs w:val="18"/>
        </w:rPr>
        <w:tab/>
      </w:r>
      <w:r w:rsidRPr="00695B05">
        <w:rPr>
          <w:rFonts w:ascii="Arial" w:hAnsi="Arial" w:cs="Arial"/>
          <w:i w:val="0"/>
          <w:sz w:val="18"/>
          <w:szCs w:val="18"/>
        </w:rPr>
        <w:t>https://www.communities.qld.gov.au/gateway/reform-and-renewal/disability-services</w:t>
      </w:r>
    </w:p>
  </w:footnote>
  <w:footnote w:id="31">
    <w:p w14:paraId="4B7B2FF6" w14:textId="3C81D9D3" w:rsidR="00072B33" w:rsidRPr="00695B05" w:rsidRDefault="00072B33">
      <w:pPr>
        <w:pStyle w:val="FootnoteText"/>
        <w:rPr>
          <w:rFonts w:ascii="Arial" w:hAnsi="Arial" w:cs="Arial"/>
          <w:i w:val="0"/>
          <w:sz w:val="18"/>
          <w:szCs w:val="18"/>
        </w:rPr>
      </w:pPr>
      <w:r w:rsidRPr="00695B05">
        <w:rPr>
          <w:rStyle w:val="FootnoteReference"/>
          <w:rFonts w:ascii="Arial" w:hAnsi="Arial" w:cs="Arial"/>
          <w:i w:val="0"/>
          <w:sz w:val="18"/>
          <w:szCs w:val="18"/>
        </w:rPr>
        <w:footnoteRef/>
      </w:r>
      <w:r w:rsidRPr="00695B05">
        <w:rPr>
          <w:rFonts w:ascii="Arial" w:hAnsi="Arial" w:cs="Arial"/>
          <w:i w:val="0"/>
          <w:sz w:val="18"/>
          <w:szCs w:val="18"/>
        </w:rPr>
        <w:t xml:space="preserve"> </w:t>
      </w:r>
      <w:r>
        <w:rPr>
          <w:rFonts w:ascii="Arial" w:hAnsi="Arial" w:cs="Arial"/>
          <w:i w:val="0"/>
          <w:sz w:val="18"/>
          <w:szCs w:val="18"/>
        </w:rPr>
        <w:tab/>
      </w:r>
      <w:r w:rsidRPr="00695B05">
        <w:rPr>
          <w:rFonts w:ascii="Arial" w:hAnsi="Arial" w:cs="Arial"/>
          <w:i w:val="0"/>
          <w:sz w:val="18"/>
          <w:szCs w:val="18"/>
        </w:rPr>
        <w:t xml:space="preserve">http://www.disability.wa.gov.au/about-us1/about-us/count-me-in/ </w:t>
      </w:r>
    </w:p>
  </w:footnote>
  <w:footnote w:id="32">
    <w:p w14:paraId="4FEBCABB" w14:textId="5C8E4DDD" w:rsidR="00072B33" w:rsidRPr="004E495C" w:rsidRDefault="00072B33">
      <w:pPr>
        <w:pStyle w:val="FootnoteText"/>
        <w:rPr>
          <w:rFonts w:ascii="Arial" w:hAnsi="Arial" w:cs="Arial"/>
          <w:i w:val="0"/>
          <w:sz w:val="18"/>
          <w:szCs w:val="18"/>
        </w:rPr>
      </w:pPr>
      <w:r w:rsidRPr="00695B05">
        <w:rPr>
          <w:rStyle w:val="FootnoteReference"/>
          <w:rFonts w:ascii="Arial" w:hAnsi="Arial" w:cs="Arial"/>
          <w:i w:val="0"/>
          <w:sz w:val="18"/>
          <w:szCs w:val="18"/>
        </w:rPr>
        <w:footnoteRef/>
      </w:r>
      <w:r w:rsidRPr="00695B05">
        <w:rPr>
          <w:rFonts w:ascii="Arial" w:hAnsi="Arial" w:cs="Arial"/>
          <w:i w:val="0"/>
          <w:sz w:val="18"/>
          <w:szCs w:val="18"/>
        </w:rPr>
        <w:t xml:space="preserve"> </w:t>
      </w:r>
      <w:r>
        <w:rPr>
          <w:rFonts w:ascii="Arial" w:hAnsi="Arial" w:cs="Arial"/>
          <w:i w:val="0"/>
          <w:sz w:val="18"/>
          <w:szCs w:val="18"/>
        </w:rPr>
        <w:tab/>
      </w:r>
      <w:r w:rsidRPr="00695B05">
        <w:rPr>
          <w:rFonts w:ascii="Arial" w:hAnsi="Arial" w:cs="Arial"/>
          <w:i w:val="0"/>
          <w:sz w:val="18"/>
          <w:szCs w:val="18"/>
        </w:rPr>
        <w:t>https://www.dcsi.sa.gov.au/services/disability-sa/disability-sa-publications/strong-voices</w:t>
      </w:r>
      <w:r>
        <w:rPr>
          <w:rFonts w:ascii="Arial" w:hAnsi="Arial" w:cs="Arial"/>
          <w:i w:val="0"/>
          <w:sz w:val="18"/>
          <w:szCs w:val="18"/>
        </w:rPr>
        <w:t xml:space="preserve"> </w:t>
      </w:r>
    </w:p>
  </w:footnote>
  <w:footnote w:id="33">
    <w:p w14:paraId="23CD4406" w14:textId="5A4E0BCC" w:rsidR="00072B33" w:rsidRPr="00AB66A4" w:rsidRDefault="00072B33">
      <w:pPr>
        <w:pStyle w:val="FootnoteText"/>
      </w:pPr>
      <w:r w:rsidRPr="00AB66A4">
        <w:rPr>
          <w:rStyle w:val="FootnoteReference"/>
          <w:rFonts w:ascii="Arial" w:hAnsi="Arial" w:cs="Arial"/>
          <w:i w:val="0"/>
          <w:sz w:val="18"/>
          <w:szCs w:val="18"/>
        </w:rPr>
        <w:footnoteRef/>
      </w:r>
      <w:r w:rsidRPr="00AB66A4">
        <w:rPr>
          <w:rFonts w:ascii="Arial" w:hAnsi="Arial" w:cs="Arial"/>
          <w:i w:val="0"/>
          <w:sz w:val="18"/>
          <w:szCs w:val="18"/>
        </w:rPr>
        <w:t xml:space="preserve"> </w:t>
      </w:r>
      <w:r>
        <w:rPr>
          <w:rFonts w:ascii="Arial" w:hAnsi="Arial" w:cs="Arial"/>
          <w:i w:val="0"/>
          <w:sz w:val="18"/>
          <w:szCs w:val="18"/>
        </w:rPr>
        <w:tab/>
      </w:r>
      <w:r w:rsidRPr="00AB66A4">
        <w:rPr>
          <w:rFonts w:ascii="Arial" w:hAnsi="Arial" w:cs="Arial"/>
          <w:i w:val="0"/>
          <w:sz w:val="18"/>
          <w:szCs w:val="18"/>
        </w:rPr>
        <w:t xml:space="preserve">http://www.dpac.tas.gov.au/divisions/csr/policy/Policy_Work/disability_framework_for_action </w:t>
      </w:r>
    </w:p>
  </w:footnote>
  <w:footnote w:id="34">
    <w:p w14:paraId="14B756BA" w14:textId="7F277C41" w:rsidR="00072B33" w:rsidRPr="00AB66A4" w:rsidRDefault="00072B33">
      <w:pPr>
        <w:pStyle w:val="FootnoteText"/>
        <w:rPr>
          <w:rFonts w:ascii="Arial" w:hAnsi="Arial" w:cs="Arial"/>
          <w:i w:val="0"/>
          <w:sz w:val="18"/>
          <w:szCs w:val="18"/>
        </w:rPr>
      </w:pPr>
      <w:r w:rsidRPr="00AB66A4">
        <w:rPr>
          <w:rStyle w:val="FootnoteReference"/>
          <w:rFonts w:ascii="Arial" w:hAnsi="Arial" w:cs="Arial"/>
          <w:i w:val="0"/>
          <w:sz w:val="18"/>
          <w:szCs w:val="18"/>
        </w:rPr>
        <w:footnoteRef/>
      </w:r>
      <w:r w:rsidRPr="00AB66A4">
        <w:rPr>
          <w:rFonts w:ascii="Arial" w:hAnsi="Arial" w:cs="Arial"/>
          <w:i w:val="0"/>
          <w:sz w:val="18"/>
          <w:szCs w:val="18"/>
        </w:rPr>
        <w:t xml:space="preserve"> </w:t>
      </w:r>
      <w:r>
        <w:rPr>
          <w:rFonts w:ascii="Arial" w:hAnsi="Arial" w:cs="Arial"/>
          <w:i w:val="0"/>
          <w:sz w:val="18"/>
          <w:szCs w:val="18"/>
        </w:rPr>
        <w:tab/>
      </w:r>
      <w:r w:rsidRPr="00AB66A4">
        <w:rPr>
          <w:rFonts w:ascii="Arial" w:hAnsi="Arial" w:cs="Arial"/>
          <w:i w:val="0"/>
          <w:sz w:val="18"/>
          <w:szCs w:val="18"/>
        </w:rPr>
        <w:t xml:space="preserve">www.involvecbr.com.au/ </w:t>
      </w:r>
    </w:p>
  </w:footnote>
  <w:footnote w:id="35">
    <w:p w14:paraId="5886C80E" w14:textId="28D6C014" w:rsidR="00072B33" w:rsidRDefault="00072B33">
      <w:pPr>
        <w:pStyle w:val="FootnoteText"/>
      </w:pPr>
      <w:r w:rsidRPr="00AB66A4">
        <w:rPr>
          <w:rStyle w:val="FootnoteReference"/>
          <w:rFonts w:ascii="Arial" w:hAnsi="Arial" w:cs="Arial"/>
          <w:i w:val="0"/>
          <w:sz w:val="18"/>
          <w:szCs w:val="18"/>
        </w:rPr>
        <w:footnoteRef/>
      </w:r>
      <w:r w:rsidRPr="00AB66A4">
        <w:rPr>
          <w:rFonts w:ascii="Arial" w:hAnsi="Arial" w:cs="Arial"/>
          <w:i w:val="0"/>
          <w:sz w:val="18"/>
          <w:szCs w:val="18"/>
        </w:rPr>
        <w:t xml:space="preserve"> </w:t>
      </w:r>
      <w:r>
        <w:rPr>
          <w:rFonts w:ascii="Arial" w:hAnsi="Arial" w:cs="Arial"/>
          <w:i w:val="0"/>
          <w:sz w:val="18"/>
          <w:szCs w:val="18"/>
        </w:rPr>
        <w:tab/>
      </w:r>
      <w:r w:rsidRPr="00AB66A4">
        <w:rPr>
          <w:rFonts w:ascii="Arial" w:hAnsi="Arial" w:cs="Arial"/>
          <w:i w:val="0"/>
          <w:sz w:val="18"/>
          <w:szCs w:val="18"/>
        </w:rPr>
        <w:t>https://dcm.nt.gov.au/territorys-future/framing-the-future</w:t>
      </w:r>
      <w:r>
        <w:t xml:space="preserve"> </w:t>
      </w:r>
    </w:p>
  </w:footnote>
  <w:footnote w:id="36">
    <w:p w14:paraId="45B59A8D" w14:textId="09BC395C" w:rsidR="00072B33" w:rsidRPr="00AB66A4" w:rsidRDefault="00072B33">
      <w:pPr>
        <w:pStyle w:val="FootnoteText"/>
        <w:rPr>
          <w:rFonts w:ascii="Arial" w:hAnsi="Arial" w:cs="Arial"/>
          <w:i w:val="0"/>
          <w:sz w:val="18"/>
          <w:szCs w:val="18"/>
        </w:rPr>
      </w:pPr>
      <w:r w:rsidRPr="00AB66A4">
        <w:rPr>
          <w:rStyle w:val="FootnoteReference"/>
          <w:rFonts w:ascii="Arial" w:hAnsi="Arial" w:cs="Arial"/>
          <w:i w:val="0"/>
          <w:sz w:val="18"/>
          <w:szCs w:val="18"/>
        </w:rPr>
        <w:footnoteRef/>
      </w:r>
      <w:r w:rsidRPr="00AB66A4">
        <w:rPr>
          <w:rFonts w:ascii="Arial" w:hAnsi="Arial" w:cs="Arial"/>
          <w:i w:val="0"/>
          <w:sz w:val="18"/>
          <w:szCs w:val="18"/>
        </w:rPr>
        <w:t xml:space="preserve"> </w:t>
      </w:r>
      <w:r>
        <w:rPr>
          <w:rFonts w:ascii="Arial" w:hAnsi="Arial" w:cs="Arial"/>
          <w:i w:val="0"/>
          <w:sz w:val="18"/>
          <w:szCs w:val="18"/>
        </w:rPr>
        <w:tab/>
      </w:r>
      <w:r w:rsidRPr="00AB66A4">
        <w:rPr>
          <w:rFonts w:ascii="Arial" w:hAnsi="Arial" w:cs="Arial"/>
          <w:i w:val="0"/>
          <w:sz w:val="18"/>
          <w:szCs w:val="18"/>
        </w:rPr>
        <w:t>http://alga.asn.au/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939CFA" w14:textId="77777777" w:rsidR="00072B33" w:rsidRDefault="00072B33">
    <w:pPr>
      <w:pStyle w:val="Header"/>
    </w:pPr>
    <w:r>
      <w:rPr>
        <w:noProof/>
      </w:rPr>
      <w:pict w14:anchorId="79A47E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86769" o:spid="_x0000_s2059" type="#_x0000_t136" style="position:absolute;margin-left:0;margin-top:0;width:454.5pt;height:181.8pt;rotation:315;z-index:-2516408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2B535" w14:textId="77777777" w:rsidR="00072B33" w:rsidRDefault="00072B33" w:rsidP="00B864C8">
    <w:pPr>
      <w:pStyle w:val="Header"/>
      <w:pBdr>
        <w:top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342C6A" w14:textId="77777777" w:rsidR="00072B33" w:rsidRDefault="00072B33" w:rsidP="00F30908">
    <w:pPr>
      <w:ind w:left="-96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4D8B6" w14:textId="77777777" w:rsidR="00072B33" w:rsidRDefault="00072B33">
    <w:pPr>
      <w:pStyle w:val="Header"/>
    </w:pPr>
    <w:r>
      <w:rPr>
        <w:noProof/>
      </w:rPr>
      <w:pict w14:anchorId="3836E5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86772" o:spid="_x0000_s2057" type="#_x0000_t136" style="position:absolute;margin-left:0;margin-top:0;width:454.5pt;height:181.8pt;rotation:315;z-index:-25164288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E713C9" w14:textId="7A572EB7" w:rsidR="00072B33" w:rsidRPr="0084227C" w:rsidRDefault="00072B33" w:rsidP="00B864C8">
    <w:pPr>
      <w:pStyle w:val="Header"/>
      <w:pBdr>
        <w:top w:val="none" w:sz="0" w:space="0"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C6F4A6" w14:textId="0BCD633F" w:rsidR="00072B33" w:rsidRDefault="00072B33" w:rsidP="00AC1495">
    <w:pPr>
      <w:pStyle w:val="Header"/>
      <w:pBdr>
        <w:top w:val="none" w:sz="0" w:space="0" w:color="auto"/>
      </w:pBdr>
      <w:tabs>
        <w:tab w:val="clear" w:pos="451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5BE5222"/>
    <w:lvl w:ilvl="0">
      <w:start w:val="1"/>
      <w:numFmt w:val="decimal"/>
      <w:pStyle w:val="ListNumber"/>
      <w:lvlText w:val="%1."/>
      <w:lvlJc w:val="left"/>
      <w:pPr>
        <w:tabs>
          <w:tab w:val="num" w:pos="360"/>
        </w:tabs>
        <w:ind w:left="360" w:hanging="360"/>
      </w:pPr>
      <w:rPr>
        <w:b w:val="0"/>
        <w:color w:val="auto"/>
      </w:rPr>
    </w:lvl>
  </w:abstractNum>
  <w:abstractNum w:abstractNumId="1">
    <w:nsid w:val="02CE4F49"/>
    <w:multiLevelType w:val="multilevel"/>
    <w:tmpl w:val="A53A3B00"/>
    <w:name w:val="StandardBulletedList"/>
    <w:lvl w:ilvl="0">
      <w:start w:val="1"/>
      <w:numFmt w:val="bullet"/>
      <w:pStyle w:val="Bullet"/>
      <w:lvlText w:val="•"/>
      <w:lvlJc w:val="left"/>
      <w:pPr>
        <w:tabs>
          <w:tab w:val="num" w:pos="567"/>
        </w:tabs>
        <w:ind w:left="567" w:hanging="567"/>
      </w:pPr>
      <w:rPr>
        <w:rFonts w:ascii="Times New Roman" w:hAnsi="Times New Roman" w:cs="Times New Roman"/>
        <w:color w:val="auto"/>
        <w:sz w:val="28"/>
        <w:szCs w:val="28"/>
      </w:rPr>
    </w:lvl>
    <w:lvl w:ilvl="1">
      <w:start w:val="1"/>
      <w:numFmt w:val="bullet"/>
      <w:pStyle w:val="Dash"/>
      <w:lvlText w:val="–"/>
      <w:lvlJc w:val="left"/>
      <w:pPr>
        <w:tabs>
          <w:tab w:val="num" w:pos="1134"/>
        </w:tabs>
        <w:ind w:left="1134" w:hanging="567"/>
      </w:pPr>
      <w:rPr>
        <w:rFonts w:ascii="Times New Roman" w:hAnsi="Times New Roman" w:cs="Times New Roman"/>
      </w:rPr>
    </w:lvl>
    <w:lvl w:ilvl="2">
      <w:start w:val="1"/>
      <w:numFmt w:val="bullet"/>
      <w:pStyle w:val="DoubleDo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C247EB9"/>
    <w:multiLevelType w:val="hybridMultilevel"/>
    <w:tmpl w:val="970C3BF4"/>
    <w:lvl w:ilvl="0" w:tplc="0C090001">
      <w:start w:val="1"/>
      <w:numFmt w:val="bullet"/>
      <w:lvlText w:val=""/>
      <w:lvlJc w:val="left"/>
      <w:pPr>
        <w:ind w:left="795" w:hanging="360"/>
      </w:pPr>
      <w:rPr>
        <w:rFonts w:ascii="Symbol" w:hAnsi="Symbol" w:hint="default"/>
      </w:rPr>
    </w:lvl>
    <w:lvl w:ilvl="1" w:tplc="0C090003">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3">
    <w:nsid w:val="0C2D59B3"/>
    <w:multiLevelType w:val="hybridMultilevel"/>
    <w:tmpl w:val="071E4C74"/>
    <w:lvl w:ilvl="0" w:tplc="0C090001">
      <w:start w:val="1"/>
      <w:numFmt w:val="bullet"/>
      <w:lvlText w:val=""/>
      <w:lvlJc w:val="left"/>
      <w:pPr>
        <w:ind w:left="1800" w:hanging="360"/>
      </w:pPr>
      <w:rPr>
        <w:rFonts w:ascii="Symbol" w:hAnsi="Symbol" w:hint="default"/>
      </w:rPr>
    </w:lvl>
    <w:lvl w:ilvl="1" w:tplc="0C090001">
      <w:start w:val="1"/>
      <w:numFmt w:val="bullet"/>
      <w:lvlText w:val=""/>
      <w:lvlJc w:val="left"/>
      <w:pPr>
        <w:ind w:left="2520" w:hanging="360"/>
      </w:pPr>
      <w:rPr>
        <w:rFonts w:ascii="Symbol" w:hAnsi="Symbol" w:hint="default"/>
      </w:rPr>
    </w:lvl>
    <w:lvl w:ilvl="2" w:tplc="0C090001">
      <w:start w:val="1"/>
      <w:numFmt w:val="bullet"/>
      <w:lvlText w:val=""/>
      <w:lvlJc w:val="left"/>
      <w:pPr>
        <w:ind w:left="3240" w:hanging="180"/>
      </w:pPr>
      <w:rPr>
        <w:rFonts w:ascii="Symbol" w:hAnsi="Symbol" w:hint="default"/>
      </w:r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
    <w:nsid w:val="0FB24A34"/>
    <w:multiLevelType w:val="hybridMultilevel"/>
    <w:tmpl w:val="BE80C9E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156537F"/>
    <w:multiLevelType w:val="hybridMultilevel"/>
    <w:tmpl w:val="F77626B6"/>
    <w:lvl w:ilvl="0" w:tplc="85D00AA2">
      <w:start w:val="1"/>
      <w:numFmt w:val="bullet"/>
      <w:pStyle w:val="ListBullet"/>
      <w:lvlText w:val="•"/>
      <w:lvlJc w:val="left"/>
      <w:pPr>
        <w:tabs>
          <w:tab w:val="num" w:pos="360"/>
        </w:tabs>
        <w:ind w:left="360" w:hanging="360"/>
      </w:pPr>
      <w:rPr>
        <w:rFonts w:ascii="Arial" w:hAnsi="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4AB2181"/>
    <w:multiLevelType w:val="hybridMultilevel"/>
    <w:tmpl w:val="EE082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92E2F44"/>
    <w:multiLevelType w:val="hybridMultilevel"/>
    <w:tmpl w:val="146CB52E"/>
    <w:lvl w:ilvl="0" w:tplc="0C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DC07A46"/>
    <w:multiLevelType w:val="hybridMultilevel"/>
    <w:tmpl w:val="5E2421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nsid w:val="1F0E1A24"/>
    <w:multiLevelType w:val="hybridMultilevel"/>
    <w:tmpl w:val="3E3E519E"/>
    <w:lvl w:ilvl="0" w:tplc="48A0A2C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FED0276"/>
    <w:multiLevelType w:val="hybridMultilevel"/>
    <w:tmpl w:val="36105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0A46BDD"/>
    <w:multiLevelType w:val="hybridMultilevel"/>
    <w:tmpl w:val="6A78DDC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522356C"/>
    <w:multiLevelType w:val="hybridMultilevel"/>
    <w:tmpl w:val="5F1E9D34"/>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BAA4719"/>
    <w:multiLevelType w:val="hybridMultilevel"/>
    <w:tmpl w:val="768677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BE77CDC"/>
    <w:multiLevelType w:val="hybridMultilevel"/>
    <w:tmpl w:val="21E0F786"/>
    <w:lvl w:ilvl="0" w:tplc="7118359A">
      <w:start w:val="1"/>
      <w:numFmt w:val="decimal"/>
      <w:pStyle w:val="Heading2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4835106"/>
    <w:multiLevelType w:val="hybridMultilevel"/>
    <w:tmpl w:val="39CEF6D0"/>
    <w:lvl w:ilvl="0" w:tplc="0C090001">
      <w:start w:val="1"/>
      <w:numFmt w:val="bullet"/>
      <w:lvlText w:val=""/>
      <w:lvlJc w:val="left"/>
      <w:pPr>
        <w:ind w:left="720" w:hanging="360"/>
      </w:pPr>
      <w:rPr>
        <w:rFonts w:ascii="Symbol" w:hAnsi="Symbol" w:hint="default"/>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nsid w:val="36D67F32"/>
    <w:multiLevelType w:val="hybridMultilevel"/>
    <w:tmpl w:val="77E05922"/>
    <w:lvl w:ilvl="0" w:tplc="FD60DFF0">
      <w:start w:val="1"/>
      <w:numFmt w:val="decimal"/>
      <w:pStyle w:val="Tabletextnumb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2C45FB"/>
    <w:multiLevelType w:val="hybridMultilevel"/>
    <w:tmpl w:val="E5C2D9E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B8D4292"/>
    <w:multiLevelType w:val="hybridMultilevel"/>
    <w:tmpl w:val="4606D1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1D9760F"/>
    <w:multiLevelType w:val="hybridMultilevel"/>
    <w:tmpl w:val="E9AE6B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ACA75E7"/>
    <w:multiLevelType w:val="multilevel"/>
    <w:tmpl w:val="22ACA4AE"/>
    <w:lvl w:ilvl="0">
      <w:start w:val="1"/>
      <w:numFmt w:val="bullet"/>
      <w:pStyle w:val="Tabletextdo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1">
    <w:nsid w:val="4C006630"/>
    <w:multiLevelType w:val="hybridMultilevel"/>
    <w:tmpl w:val="2A124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26D6945"/>
    <w:multiLevelType w:val="hybridMultilevel"/>
    <w:tmpl w:val="A7064044"/>
    <w:lvl w:ilvl="0" w:tplc="D4F668DE">
      <w:start w:val="1"/>
      <w:numFmt w:val="decimal"/>
      <w:pStyle w:val="bulletsnumbered"/>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57417E9"/>
    <w:multiLevelType w:val="hybridMultilevel"/>
    <w:tmpl w:val="13109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4CD6300"/>
    <w:multiLevelType w:val="hybridMultilevel"/>
    <w:tmpl w:val="94424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6673FD9"/>
    <w:multiLevelType w:val="hybridMultilevel"/>
    <w:tmpl w:val="5346FFC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nsid w:val="67614BD1"/>
    <w:multiLevelType w:val="hybridMultilevel"/>
    <w:tmpl w:val="ADA056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nsid w:val="6A982726"/>
    <w:multiLevelType w:val="hybridMultilevel"/>
    <w:tmpl w:val="20327184"/>
    <w:lvl w:ilvl="0" w:tplc="BD0AA36C">
      <w:start w:val="1"/>
      <w:numFmt w:val="decimal"/>
      <w:lvlText w:val="%1."/>
      <w:lvlJc w:val="left"/>
      <w:pPr>
        <w:ind w:left="948" w:hanging="360"/>
      </w:pPr>
      <w:rPr>
        <w:b w:val="0"/>
      </w:rPr>
    </w:lvl>
    <w:lvl w:ilvl="1" w:tplc="0C090001">
      <w:start w:val="1"/>
      <w:numFmt w:val="bullet"/>
      <w:lvlText w:val=""/>
      <w:lvlJc w:val="left"/>
      <w:pPr>
        <w:ind w:left="1668" w:hanging="360"/>
      </w:pPr>
      <w:rPr>
        <w:rFonts w:ascii="Symbol" w:hAnsi="Symbol" w:hint="default"/>
      </w:rPr>
    </w:lvl>
    <w:lvl w:ilvl="2" w:tplc="0C09001B">
      <w:start w:val="1"/>
      <w:numFmt w:val="lowerRoman"/>
      <w:lvlText w:val="%3."/>
      <w:lvlJc w:val="right"/>
      <w:pPr>
        <w:ind w:left="2388" w:hanging="180"/>
      </w:pPr>
    </w:lvl>
    <w:lvl w:ilvl="3" w:tplc="0C09000F">
      <w:start w:val="1"/>
      <w:numFmt w:val="decimal"/>
      <w:lvlText w:val="%4."/>
      <w:lvlJc w:val="left"/>
      <w:pPr>
        <w:ind w:left="3108" w:hanging="360"/>
      </w:pPr>
    </w:lvl>
    <w:lvl w:ilvl="4" w:tplc="0C090019">
      <w:start w:val="1"/>
      <w:numFmt w:val="lowerLetter"/>
      <w:lvlText w:val="%5."/>
      <w:lvlJc w:val="left"/>
      <w:pPr>
        <w:ind w:left="3828" w:hanging="360"/>
      </w:pPr>
    </w:lvl>
    <w:lvl w:ilvl="5" w:tplc="0C09001B">
      <w:start w:val="1"/>
      <w:numFmt w:val="lowerRoman"/>
      <w:lvlText w:val="%6."/>
      <w:lvlJc w:val="right"/>
      <w:pPr>
        <w:ind w:left="4548" w:hanging="180"/>
      </w:pPr>
    </w:lvl>
    <w:lvl w:ilvl="6" w:tplc="0C09000F">
      <w:start w:val="1"/>
      <w:numFmt w:val="decimal"/>
      <w:lvlText w:val="%7."/>
      <w:lvlJc w:val="left"/>
      <w:pPr>
        <w:ind w:left="5268" w:hanging="360"/>
      </w:pPr>
    </w:lvl>
    <w:lvl w:ilvl="7" w:tplc="0C090019">
      <w:start w:val="1"/>
      <w:numFmt w:val="lowerLetter"/>
      <w:lvlText w:val="%8."/>
      <w:lvlJc w:val="left"/>
      <w:pPr>
        <w:ind w:left="5988" w:hanging="360"/>
      </w:pPr>
    </w:lvl>
    <w:lvl w:ilvl="8" w:tplc="0C09001B">
      <w:start w:val="1"/>
      <w:numFmt w:val="lowerRoman"/>
      <w:lvlText w:val="%9."/>
      <w:lvlJc w:val="right"/>
      <w:pPr>
        <w:ind w:left="6708" w:hanging="180"/>
      </w:pPr>
    </w:lvl>
  </w:abstractNum>
  <w:abstractNum w:abstractNumId="28">
    <w:nsid w:val="77194F06"/>
    <w:multiLevelType w:val="hybridMultilevel"/>
    <w:tmpl w:val="9FE8394C"/>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nsid w:val="78760D44"/>
    <w:multiLevelType w:val="hybridMultilevel"/>
    <w:tmpl w:val="5344BA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8B80E01"/>
    <w:multiLevelType w:val="hybridMultilevel"/>
    <w:tmpl w:val="E28A8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6"/>
  </w:num>
  <w:num w:numId="3">
    <w:abstractNumId w:val="16"/>
    <w:lvlOverride w:ilvl="0">
      <w:startOverride w:val="1"/>
    </w:lvlOverride>
  </w:num>
  <w:num w:numId="4">
    <w:abstractNumId w:val="14"/>
  </w:num>
  <w:num w:numId="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2"/>
  </w:num>
  <w:num w:numId="8">
    <w:abstractNumId w:val="0"/>
    <w:lvlOverride w:ilvl="0">
      <w:startOverride w:val="1"/>
    </w:lvlOverride>
  </w:num>
  <w:num w:numId="9">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2"/>
  </w:num>
  <w:num w:numId="12">
    <w:abstractNumId w:val="19"/>
  </w:num>
  <w:num w:numId="13">
    <w:abstractNumId w:val="29"/>
  </w:num>
  <w:num w:numId="14">
    <w:abstractNumId w:val="11"/>
  </w:num>
  <w:num w:numId="15">
    <w:abstractNumId w:val="25"/>
  </w:num>
  <w:num w:numId="16">
    <w:abstractNumId w:val="9"/>
  </w:num>
  <w:num w:numId="17">
    <w:abstractNumId w:val="10"/>
  </w:num>
  <w:num w:numId="18">
    <w:abstractNumId w:val="7"/>
  </w:num>
  <w:num w:numId="19">
    <w:abstractNumId w:val="8"/>
  </w:num>
  <w:num w:numId="20">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3"/>
  </w:num>
  <w:num w:numId="23">
    <w:abstractNumId w:val="17"/>
  </w:num>
  <w:num w:numId="24">
    <w:abstractNumId w:val="28"/>
  </w:num>
  <w:num w:numId="25">
    <w:abstractNumId w:val="23"/>
  </w:num>
  <w:num w:numId="26">
    <w:abstractNumId w:val="24"/>
  </w:num>
  <w:num w:numId="27">
    <w:abstractNumId w:val="12"/>
  </w:num>
  <w:num w:numId="28">
    <w:abstractNumId w:val="26"/>
  </w:num>
  <w:num w:numId="29">
    <w:abstractNumId w:val="13"/>
  </w:num>
  <w:num w:numId="30">
    <w:abstractNumId w:val="4"/>
  </w:num>
  <w:num w:numId="31">
    <w:abstractNumId w:val="15"/>
  </w:num>
  <w:num w:numId="32">
    <w:abstractNumId w:val="30"/>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manda Martynow">
    <w15:presenceInfo w15:providerId="Windows Live" w15:userId="6034e326bb6e0a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attachedTemplate r:id="rId1"/>
  <w:trackRevisions/>
  <w:defaultTabStop w:val="720"/>
  <w:hyphenationZone w:val="357"/>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98C"/>
    <w:rsid w:val="00000018"/>
    <w:rsid w:val="00000754"/>
    <w:rsid w:val="00001614"/>
    <w:rsid w:val="0000419D"/>
    <w:rsid w:val="000046DB"/>
    <w:rsid w:val="0000525C"/>
    <w:rsid w:val="000121F3"/>
    <w:rsid w:val="0001258E"/>
    <w:rsid w:val="0001318D"/>
    <w:rsid w:val="000140B8"/>
    <w:rsid w:val="00015C40"/>
    <w:rsid w:val="00015E36"/>
    <w:rsid w:val="00016333"/>
    <w:rsid w:val="00017C56"/>
    <w:rsid w:val="00022C8A"/>
    <w:rsid w:val="000234E8"/>
    <w:rsid w:val="00023BC0"/>
    <w:rsid w:val="00024622"/>
    <w:rsid w:val="000249F4"/>
    <w:rsid w:val="000251DA"/>
    <w:rsid w:val="00034D61"/>
    <w:rsid w:val="00035F31"/>
    <w:rsid w:val="00036F06"/>
    <w:rsid w:val="00040BFF"/>
    <w:rsid w:val="0004416F"/>
    <w:rsid w:val="00044F0D"/>
    <w:rsid w:val="00047D7A"/>
    <w:rsid w:val="0005170C"/>
    <w:rsid w:val="00051C7C"/>
    <w:rsid w:val="00051FC1"/>
    <w:rsid w:val="00052209"/>
    <w:rsid w:val="00052624"/>
    <w:rsid w:val="00055FEC"/>
    <w:rsid w:val="00056E77"/>
    <w:rsid w:val="00057537"/>
    <w:rsid w:val="00060496"/>
    <w:rsid w:val="000633F3"/>
    <w:rsid w:val="00070170"/>
    <w:rsid w:val="000706BC"/>
    <w:rsid w:val="00072655"/>
    <w:rsid w:val="00072B33"/>
    <w:rsid w:val="0007302A"/>
    <w:rsid w:val="00073084"/>
    <w:rsid w:val="00074385"/>
    <w:rsid w:val="000744AE"/>
    <w:rsid w:val="00075B03"/>
    <w:rsid w:val="0007638A"/>
    <w:rsid w:val="00077E19"/>
    <w:rsid w:val="00080E8D"/>
    <w:rsid w:val="00081610"/>
    <w:rsid w:val="00081EED"/>
    <w:rsid w:val="00082E74"/>
    <w:rsid w:val="00083D06"/>
    <w:rsid w:val="000843F8"/>
    <w:rsid w:val="00087090"/>
    <w:rsid w:val="00087C99"/>
    <w:rsid w:val="00090EF0"/>
    <w:rsid w:val="00091025"/>
    <w:rsid w:val="000922BA"/>
    <w:rsid w:val="00096260"/>
    <w:rsid w:val="000A1997"/>
    <w:rsid w:val="000A32B2"/>
    <w:rsid w:val="000A3C63"/>
    <w:rsid w:val="000A5923"/>
    <w:rsid w:val="000A5A96"/>
    <w:rsid w:val="000A7270"/>
    <w:rsid w:val="000B2849"/>
    <w:rsid w:val="000B4D90"/>
    <w:rsid w:val="000B63E2"/>
    <w:rsid w:val="000B7437"/>
    <w:rsid w:val="000C1DDB"/>
    <w:rsid w:val="000C3E87"/>
    <w:rsid w:val="000C3EA0"/>
    <w:rsid w:val="000C624D"/>
    <w:rsid w:val="000C66B6"/>
    <w:rsid w:val="000C7831"/>
    <w:rsid w:val="000D2965"/>
    <w:rsid w:val="000D3525"/>
    <w:rsid w:val="000D3611"/>
    <w:rsid w:val="000D5C10"/>
    <w:rsid w:val="000D5C15"/>
    <w:rsid w:val="000D65A9"/>
    <w:rsid w:val="000D68CE"/>
    <w:rsid w:val="000D6D8B"/>
    <w:rsid w:val="000D7AAA"/>
    <w:rsid w:val="000E0F7B"/>
    <w:rsid w:val="000E13D6"/>
    <w:rsid w:val="000E2A1A"/>
    <w:rsid w:val="000E466A"/>
    <w:rsid w:val="000E4E51"/>
    <w:rsid w:val="000E5640"/>
    <w:rsid w:val="000E694E"/>
    <w:rsid w:val="000E7238"/>
    <w:rsid w:val="000E74D1"/>
    <w:rsid w:val="000E7B51"/>
    <w:rsid w:val="000E7C4A"/>
    <w:rsid w:val="000F0071"/>
    <w:rsid w:val="000F056E"/>
    <w:rsid w:val="000F25CE"/>
    <w:rsid w:val="000F3356"/>
    <w:rsid w:val="000F3DAC"/>
    <w:rsid w:val="000F4C1B"/>
    <w:rsid w:val="000F5344"/>
    <w:rsid w:val="000F6197"/>
    <w:rsid w:val="000F7A69"/>
    <w:rsid w:val="00100D71"/>
    <w:rsid w:val="001013C1"/>
    <w:rsid w:val="00101407"/>
    <w:rsid w:val="001014A4"/>
    <w:rsid w:val="00103E5C"/>
    <w:rsid w:val="00104F08"/>
    <w:rsid w:val="00104F19"/>
    <w:rsid w:val="00106AB0"/>
    <w:rsid w:val="00106DF0"/>
    <w:rsid w:val="00111081"/>
    <w:rsid w:val="00111AB0"/>
    <w:rsid w:val="00111BBD"/>
    <w:rsid w:val="00111DDC"/>
    <w:rsid w:val="001122E7"/>
    <w:rsid w:val="001141E5"/>
    <w:rsid w:val="00116121"/>
    <w:rsid w:val="00116F07"/>
    <w:rsid w:val="00117364"/>
    <w:rsid w:val="0011764F"/>
    <w:rsid w:val="00117A78"/>
    <w:rsid w:val="00121FF9"/>
    <w:rsid w:val="00122A7E"/>
    <w:rsid w:val="00122C70"/>
    <w:rsid w:val="00122DCF"/>
    <w:rsid w:val="001234B7"/>
    <w:rsid w:val="001244B8"/>
    <w:rsid w:val="001275AA"/>
    <w:rsid w:val="00127994"/>
    <w:rsid w:val="00131022"/>
    <w:rsid w:val="001313FF"/>
    <w:rsid w:val="00131557"/>
    <w:rsid w:val="00132570"/>
    <w:rsid w:val="0013275D"/>
    <w:rsid w:val="001332B7"/>
    <w:rsid w:val="00137D92"/>
    <w:rsid w:val="001439D6"/>
    <w:rsid w:val="0014429E"/>
    <w:rsid w:val="00144403"/>
    <w:rsid w:val="001455B7"/>
    <w:rsid w:val="00146788"/>
    <w:rsid w:val="00147B1E"/>
    <w:rsid w:val="00150A33"/>
    <w:rsid w:val="001510D7"/>
    <w:rsid w:val="00155911"/>
    <w:rsid w:val="00155C92"/>
    <w:rsid w:val="00155D14"/>
    <w:rsid w:val="00164E3C"/>
    <w:rsid w:val="0016552E"/>
    <w:rsid w:val="001659C0"/>
    <w:rsid w:val="00166B9A"/>
    <w:rsid w:val="00166CDF"/>
    <w:rsid w:val="00166FFA"/>
    <w:rsid w:val="00167112"/>
    <w:rsid w:val="00167941"/>
    <w:rsid w:val="0017047F"/>
    <w:rsid w:val="00170482"/>
    <w:rsid w:val="001710F4"/>
    <w:rsid w:val="00171D64"/>
    <w:rsid w:val="00172BFF"/>
    <w:rsid w:val="001732A9"/>
    <w:rsid w:val="00173C9D"/>
    <w:rsid w:val="001749DB"/>
    <w:rsid w:val="00175769"/>
    <w:rsid w:val="00176377"/>
    <w:rsid w:val="001763DA"/>
    <w:rsid w:val="00176B0D"/>
    <w:rsid w:val="00180835"/>
    <w:rsid w:val="00180AF1"/>
    <w:rsid w:val="00181766"/>
    <w:rsid w:val="001864DD"/>
    <w:rsid w:val="00187696"/>
    <w:rsid w:val="001902E6"/>
    <w:rsid w:val="001927DB"/>
    <w:rsid w:val="00194C17"/>
    <w:rsid w:val="00194D4F"/>
    <w:rsid w:val="00194E9A"/>
    <w:rsid w:val="001955E8"/>
    <w:rsid w:val="001965E0"/>
    <w:rsid w:val="001971C3"/>
    <w:rsid w:val="001975DE"/>
    <w:rsid w:val="00197672"/>
    <w:rsid w:val="001A2557"/>
    <w:rsid w:val="001A3089"/>
    <w:rsid w:val="001A4A90"/>
    <w:rsid w:val="001A52D3"/>
    <w:rsid w:val="001A5332"/>
    <w:rsid w:val="001A5EC6"/>
    <w:rsid w:val="001A5EFA"/>
    <w:rsid w:val="001A6047"/>
    <w:rsid w:val="001A62C9"/>
    <w:rsid w:val="001A7461"/>
    <w:rsid w:val="001A7937"/>
    <w:rsid w:val="001B3561"/>
    <w:rsid w:val="001B4E5C"/>
    <w:rsid w:val="001B584F"/>
    <w:rsid w:val="001B5E98"/>
    <w:rsid w:val="001C04E9"/>
    <w:rsid w:val="001C0665"/>
    <w:rsid w:val="001C0C6C"/>
    <w:rsid w:val="001C17E9"/>
    <w:rsid w:val="001C26BB"/>
    <w:rsid w:val="001C2FA8"/>
    <w:rsid w:val="001C36A3"/>
    <w:rsid w:val="001C37AD"/>
    <w:rsid w:val="001C77CF"/>
    <w:rsid w:val="001D1E65"/>
    <w:rsid w:val="001D4AA7"/>
    <w:rsid w:val="001D585D"/>
    <w:rsid w:val="001D61B7"/>
    <w:rsid w:val="001D74FA"/>
    <w:rsid w:val="001D7ADB"/>
    <w:rsid w:val="001D7CE4"/>
    <w:rsid w:val="001D7EC9"/>
    <w:rsid w:val="001E13A0"/>
    <w:rsid w:val="001E1CC2"/>
    <w:rsid w:val="001E1DAC"/>
    <w:rsid w:val="001E372F"/>
    <w:rsid w:val="001E3D37"/>
    <w:rsid w:val="001E571A"/>
    <w:rsid w:val="001E630D"/>
    <w:rsid w:val="001E75A0"/>
    <w:rsid w:val="001F0494"/>
    <w:rsid w:val="001F0CB4"/>
    <w:rsid w:val="001F2364"/>
    <w:rsid w:val="001F37F3"/>
    <w:rsid w:val="001F77C6"/>
    <w:rsid w:val="00200C38"/>
    <w:rsid w:val="00202625"/>
    <w:rsid w:val="00202D75"/>
    <w:rsid w:val="00202FFE"/>
    <w:rsid w:val="00203875"/>
    <w:rsid w:val="00203C7D"/>
    <w:rsid w:val="00204016"/>
    <w:rsid w:val="0020411B"/>
    <w:rsid w:val="002056A9"/>
    <w:rsid w:val="0021074F"/>
    <w:rsid w:val="0021212E"/>
    <w:rsid w:val="002128C0"/>
    <w:rsid w:val="002131C4"/>
    <w:rsid w:val="00213E04"/>
    <w:rsid w:val="00215F32"/>
    <w:rsid w:val="00216772"/>
    <w:rsid w:val="00221A61"/>
    <w:rsid w:val="00221B85"/>
    <w:rsid w:val="00221DF0"/>
    <w:rsid w:val="00221FE7"/>
    <w:rsid w:val="002234E7"/>
    <w:rsid w:val="00223CFB"/>
    <w:rsid w:val="002240C3"/>
    <w:rsid w:val="002256B4"/>
    <w:rsid w:val="002267E2"/>
    <w:rsid w:val="00226EB2"/>
    <w:rsid w:val="00227D8D"/>
    <w:rsid w:val="00227EF1"/>
    <w:rsid w:val="00231437"/>
    <w:rsid w:val="002331BA"/>
    <w:rsid w:val="00233DD5"/>
    <w:rsid w:val="00234695"/>
    <w:rsid w:val="00235BEA"/>
    <w:rsid w:val="00237D4A"/>
    <w:rsid w:val="002409C6"/>
    <w:rsid w:val="00242B92"/>
    <w:rsid w:val="0024359C"/>
    <w:rsid w:val="00244BF8"/>
    <w:rsid w:val="00246A37"/>
    <w:rsid w:val="00246A6D"/>
    <w:rsid w:val="002501CE"/>
    <w:rsid w:val="00250B30"/>
    <w:rsid w:val="00253CFD"/>
    <w:rsid w:val="00254EEC"/>
    <w:rsid w:val="0025650B"/>
    <w:rsid w:val="00262168"/>
    <w:rsid w:val="0026263A"/>
    <w:rsid w:val="00263982"/>
    <w:rsid w:val="00265C11"/>
    <w:rsid w:val="00266394"/>
    <w:rsid w:val="00266DF2"/>
    <w:rsid w:val="00267BB6"/>
    <w:rsid w:val="00272242"/>
    <w:rsid w:val="00272296"/>
    <w:rsid w:val="00272DD8"/>
    <w:rsid w:val="00274597"/>
    <w:rsid w:val="00275634"/>
    <w:rsid w:val="002759A2"/>
    <w:rsid w:val="00281DFB"/>
    <w:rsid w:val="00282E27"/>
    <w:rsid w:val="002837CB"/>
    <w:rsid w:val="0028444F"/>
    <w:rsid w:val="002845A3"/>
    <w:rsid w:val="00284FE1"/>
    <w:rsid w:val="00286268"/>
    <w:rsid w:val="002909C7"/>
    <w:rsid w:val="00292016"/>
    <w:rsid w:val="00294531"/>
    <w:rsid w:val="00295095"/>
    <w:rsid w:val="00295BE0"/>
    <w:rsid w:val="00296386"/>
    <w:rsid w:val="002966DA"/>
    <w:rsid w:val="00297B8B"/>
    <w:rsid w:val="002A014B"/>
    <w:rsid w:val="002A1A4B"/>
    <w:rsid w:val="002A1F49"/>
    <w:rsid w:val="002A2A54"/>
    <w:rsid w:val="002A4BCB"/>
    <w:rsid w:val="002A4D7C"/>
    <w:rsid w:val="002A5403"/>
    <w:rsid w:val="002A76BB"/>
    <w:rsid w:val="002B050B"/>
    <w:rsid w:val="002B0751"/>
    <w:rsid w:val="002B0C03"/>
    <w:rsid w:val="002B13D3"/>
    <w:rsid w:val="002B19AC"/>
    <w:rsid w:val="002B39F9"/>
    <w:rsid w:val="002B3AA1"/>
    <w:rsid w:val="002B3CC6"/>
    <w:rsid w:val="002B443C"/>
    <w:rsid w:val="002B4D6B"/>
    <w:rsid w:val="002B5E38"/>
    <w:rsid w:val="002B697F"/>
    <w:rsid w:val="002B6B2B"/>
    <w:rsid w:val="002C0080"/>
    <w:rsid w:val="002C145A"/>
    <w:rsid w:val="002C437E"/>
    <w:rsid w:val="002C57CB"/>
    <w:rsid w:val="002C601E"/>
    <w:rsid w:val="002C688B"/>
    <w:rsid w:val="002C696D"/>
    <w:rsid w:val="002C71E5"/>
    <w:rsid w:val="002C7E3A"/>
    <w:rsid w:val="002D0027"/>
    <w:rsid w:val="002D18DA"/>
    <w:rsid w:val="002D1F0D"/>
    <w:rsid w:val="002D3DF7"/>
    <w:rsid w:val="002D4692"/>
    <w:rsid w:val="002D55C1"/>
    <w:rsid w:val="002D5FB7"/>
    <w:rsid w:val="002D6CF8"/>
    <w:rsid w:val="002E0D29"/>
    <w:rsid w:val="002E1044"/>
    <w:rsid w:val="002E1929"/>
    <w:rsid w:val="002E2975"/>
    <w:rsid w:val="002E44E1"/>
    <w:rsid w:val="002E7507"/>
    <w:rsid w:val="002F00AD"/>
    <w:rsid w:val="002F0F26"/>
    <w:rsid w:val="002F14F6"/>
    <w:rsid w:val="002F2F75"/>
    <w:rsid w:val="002F3A60"/>
    <w:rsid w:val="002F4A5A"/>
    <w:rsid w:val="002F4AB8"/>
    <w:rsid w:val="002F4F86"/>
    <w:rsid w:val="002F50C0"/>
    <w:rsid w:val="002F51E4"/>
    <w:rsid w:val="002F5700"/>
    <w:rsid w:val="002F5F96"/>
    <w:rsid w:val="00301366"/>
    <w:rsid w:val="00301A53"/>
    <w:rsid w:val="00301AA4"/>
    <w:rsid w:val="00302BB6"/>
    <w:rsid w:val="00302F83"/>
    <w:rsid w:val="00303266"/>
    <w:rsid w:val="0030338B"/>
    <w:rsid w:val="00303D6C"/>
    <w:rsid w:val="00304213"/>
    <w:rsid w:val="00305692"/>
    <w:rsid w:val="0030595B"/>
    <w:rsid w:val="0030679F"/>
    <w:rsid w:val="003068CD"/>
    <w:rsid w:val="00306E0C"/>
    <w:rsid w:val="00306F50"/>
    <w:rsid w:val="00307967"/>
    <w:rsid w:val="00307E71"/>
    <w:rsid w:val="00310B6A"/>
    <w:rsid w:val="00311FC7"/>
    <w:rsid w:val="00312542"/>
    <w:rsid w:val="003132A8"/>
    <w:rsid w:val="003137DB"/>
    <w:rsid w:val="00315982"/>
    <w:rsid w:val="00315C54"/>
    <w:rsid w:val="00317CFE"/>
    <w:rsid w:val="00320301"/>
    <w:rsid w:val="003212CC"/>
    <w:rsid w:val="003214B7"/>
    <w:rsid w:val="00321E4C"/>
    <w:rsid w:val="0032265E"/>
    <w:rsid w:val="003232EA"/>
    <w:rsid w:val="00324AF7"/>
    <w:rsid w:val="003258D7"/>
    <w:rsid w:val="00325CCC"/>
    <w:rsid w:val="0032657D"/>
    <w:rsid w:val="003269EA"/>
    <w:rsid w:val="00326B1E"/>
    <w:rsid w:val="00331243"/>
    <w:rsid w:val="00331C9D"/>
    <w:rsid w:val="003346BB"/>
    <w:rsid w:val="00335169"/>
    <w:rsid w:val="00335D6E"/>
    <w:rsid w:val="003360AD"/>
    <w:rsid w:val="0034032B"/>
    <w:rsid w:val="0034250D"/>
    <w:rsid w:val="00342F34"/>
    <w:rsid w:val="003436B9"/>
    <w:rsid w:val="0034758C"/>
    <w:rsid w:val="003510FB"/>
    <w:rsid w:val="003523EA"/>
    <w:rsid w:val="0035258F"/>
    <w:rsid w:val="0035393C"/>
    <w:rsid w:val="00355514"/>
    <w:rsid w:val="00356FB3"/>
    <w:rsid w:val="0035747F"/>
    <w:rsid w:val="003576DF"/>
    <w:rsid w:val="003604FE"/>
    <w:rsid w:val="00360EC0"/>
    <w:rsid w:val="003610E1"/>
    <w:rsid w:val="0036377A"/>
    <w:rsid w:val="00363C2F"/>
    <w:rsid w:val="003652A7"/>
    <w:rsid w:val="003661CE"/>
    <w:rsid w:val="003664A0"/>
    <w:rsid w:val="0036700A"/>
    <w:rsid w:val="003677AF"/>
    <w:rsid w:val="00371D9F"/>
    <w:rsid w:val="00372674"/>
    <w:rsid w:val="00373167"/>
    <w:rsid w:val="00374731"/>
    <w:rsid w:val="00374B26"/>
    <w:rsid w:val="00374F96"/>
    <w:rsid w:val="00380356"/>
    <w:rsid w:val="0038044C"/>
    <w:rsid w:val="003810A7"/>
    <w:rsid w:val="003810B9"/>
    <w:rsid w:val="003819EE"/>
    <w:rsid w:val="00381B76"/>
    <w:rsid w:val="00381F29"/>
    <w:rsid w:val="00382144"/>
    <w:rsid w:val="003832D0"/>
    <w:rsid w:val="0038345E"/>
    <w:rsid w:val="003838E2"/>
    <w:rsid w:val="00383DC4"/>
    <w:rsid w:val="00387E09"/>
    <w:rsid w:val="0039088D"/>
    <w:rsid w:val="003908E6"/>
    <w:rsid w:val="003915BA"/>
    <w:rsid w:val="00391B15"/>
    <w:rsid w:val="00391F2C"/>
    <w:rsid w:val="0039506C"/>
    <w:rsid w:val="003A0F54"/>
    <w:rsid w:val="003A6D18"/>
    <w:rsid w:val="003A6E65"/>
    <w:rsid w:val="003A72C1"/>
    <w:rsid w:val="003B0D35"/>
    <w:rsid w:val="003B183D"/>
    <w:rsid w:val="003B2156"/>
    <w:rsid w:val="003B2BB8"/>
    <w:rsid w:val="003B50CB"/>
    <w:rsid w:val="003B679E"/>
    <w:rsid w:val="003B6B2C"/>
    <w:rsid w:val="003B7F7A"/>
    <w:rsid w:val="003C072A"/>
    <w:rsid w:val="003C1DC9"/>
    <w:rsid w:val="003C2DE7"/>
    <w:rsid w:val="003C4873"/>
    <w:rsid w:val="003C66A9"/>
    <w:rsid w:val="003D00CE"/>
    <w:rsid w:val="003D15B3"/>
    <w:rsid w:val="003D1DE5"/>
    <w:rsid w:val="003D26C9"/>
    <w:rsid w:val="003D34F9"/>
    <w:rsid w:val="003D34FF"/>
    <w:rsid w:val="003D3572"/>
    <w:rsid w:val="003D37DA"/>
    <w:rsid w:val="003D3861"/>
    <w:rsid w:val="003D5C4E"/>
    <w:rsid w:val="003E0DAA"/>
    <w:rsid w:val="003E2B62"/>
    <w:rsid w:val="003E433E"/>
    <w:rsid w:val="003E572E"/>
    <w:rsid w:val="003F0F2E"/>
    <w:rsid w:val="003F1E71"/>
    <w:rsid w:val="003F30C5"/>
    <w:rsid w:val="003F5DA6"/>
    <w:rsid w:val="003F6D33"/>
    <w:rsid w:val="00400C39"/>
    <w:rsid w:val="00404166"/>
    <w:rsid w:val="00411666"/>
    <w:rsid w:val="00413374"/>
    <w:rsid w:val="0041367D"/>
    <w:rsid w:val="00413DAD"/>
    <w:rsid w:val="00415DC1"/>
    <w:rsid w:val="00416926"/>
    <w:rsid w:val="004174C3"/>
    <w:rsid w:val="00420693"/>
    <w:rsid w:val="00420ECF"/>
    <w:rsid w:val="00422BE6"/>
    <w:rsid w:val="00423892"/>
    <w:rsid w:val="00423B31"/>
    <w:rsid w:val="00423C85"/>
    <w:rsid w:val="00427DDF"/>
    <w:rsid w:val="0043082C"/>
    <w:rsid w:val="00430E06"/>
    <w:rsid w:val="004324D0"/>
    <w:rsid w:val="00433A35"/>
    <w:rsid w:val="00433B97"/>
    <w:rsid w:val="00433DFA"/>
    <w:rsid w:val="004369AF"/>
    <w:rsid w:val="00436E26"/>
    <w:rsid w:val="0043770B"/>
    <w:rsid w:val="00440CB8"/>
    <w:rsid w:val="004441E6"/>
    <w:rsid w:val="00444493"/>
    <w:rsid w:val="004451BC"/>
    <w:rsid w:val="00445D3A"/>
    <w:rsid w:val="0044666C"/>
    <w:rsid w:val="0044789F"/>
    <w:rsid w:val="004504B8"/>
    <w:rsid w:val="00451463"/>
    <w:rsid w:val="00452326"/>
    <w:rsid w:val="00453974"/>
    <w:rsid w:val="00455022"/>
    <w:rsid w:val="00457470"/>
    <w:rsid w:val="00461BE5"/>
    <w:rsid w:val="00461C89"/>
    <w:rsid w:val="0046364E"/>
    <w:rsid w:val="00463669"/>
    <w:rsid w:val="00466F71"/>
    <w:rsid w:val="0047106D"/>
    <w:rsid w:val="00474E37"/>
    <w:rsid w:val="00476B63"/>
    <w:rsid w:val="00481356"/>
    <w:rsid w:val="00482A0C"/>
    <w:rsid w:val="00483B3A"/>
    <w:rsid w:val="00484378"/>
    <w:rsid w:val="0049204D"/>
    <w:rsid w:val="00493678"/>
    <w:rsid w:val="00494A57"/>
    <w:rsid w:val="00494FF9"/>
    <w:rsid w:val="00496240"/>
    <w:rsid w:val="00496698"/>
    <w:rsid w:val="004A176D"/>
    <w:rsid w:val="004A2082"/>
    <w:rsid w:val="004A2DD5"/>
    <w:rsid w:val="004A2FB9"/>
    <w:rsid w:val="004A4B80"/>
    <w:rsid w:val="004A5FDB"/>
    <w:rsid w:val="004A6034"/>
    <w:rsid w:val="004A6EBE"/>
    <w:rsid w:val="004B0E56"/>
    <w:rsid w:val="004B133A"/>
    <w:rsid w:val="004B16DE"/>
    <w:rsid w:val="004B17DF"/>
    <w:rsid w:val="004B3317"/>
    <w:rsid w:val="004B4859"/>
    <w:rsid w:val="004B4A8B"/>
    <w:rsid w:val="004B54CA"/>
    <w:rsid w:val="004B59AA"/>
    <w:rsid w:val="004C192E"/>
    <w:rsid w:val="004C252B"/>
    <w:rsid w:val="004C280F"/>
    <w:rsid w:val="004C6463"/>
    <w:rsid w:val="004C7EF3"/>
    <w:rsid w:val="004D1859"/>
    <w:rsid w:val="004D2A8E"/>
    <w:rsid w:val="004D2B7F"/>
    <w:rsid w:val="004D33CF"/>
    <w:rsid w:val="004D4465"/>
    <w:rsid w:val="004D4ABE"/>
    <w:rsid w:val="004D549E"/>
    <w:rsid w:val="004D783B"/>
    <w:rsid w:val="004D7E6C"/>
    <w:rsid w:val="004E1484"/>
    <w:rsid w:val="004E4051"/>
    <w:rsid w:val="004E495C"/>
    <w:rsid w:val="004E53E0"/>
    <w:rsid w:val="004E5CBF"/>
    <w:rsid w:val="004E5DB5"/>
    <w:rsid w:val="004F15B8"/>
    <w:rsid w:val="004F4351"/>
    <w:rsid w:val="004F47F0"/>
    <w:rsid w:val="004F53EA"/>
    <w:rsid w:val="004F60CF"/>
    <w:rsid w:val="004F76C1"/>
    <w:rsid w:val="004F77F4"/>
    <w:rsid w:val="0050007D"/>
    <w:rsid w:val="00500998"/>
    <w:rsid w:val="00500B64"/>
    <w:rsid w:val="00500D16"/>
    <w:rsid w:val="00500F0B"/>
    <w:rsid w:val="00502710"/>
    <w:rsid w:val="005045C9"/>
    <w:rsid w:val="005069A9"/>
    <w:rsid w:val="005101A4"/>
    <w:rsid w:val="005107A8"/>
    <w:rsid w:val="005139EF"/>
    <w:rsid w:val="005141AE"/>
    <w:rsid w:val="00514335"/>
    <w:rsid w:val="005148FC"/>
    <w:rsid w:val="00514D4E"/>
    <w:rsid w:val="00515671"/>
    <w:rsid w:val="00517077"/>
    <w:rsid w:val="00517687"/>
    <w:rsid w:val="00517AE4"/>
    <w:rsid w:val="00523842"/>
    <w:rsid w:val="00524132"/>
    <w:rsid w:val="0052422F"/>
    <w:rsid w:val="00524918"/>
    <w:rsid w:val="005256F5"/>
    <w:rsid w:val="00526265"/>
    <w:rsid w:val="0053329A"/>
    <w:rsid w:val="00533C3A"/>
    <w:rsid w:val="0053467A"/>
    <w:rsid w:val="00535C32"/>
    <w:rsid w:val="005404B8"/>
    <w:rsid w:val="00540948"/>
    <w:rsid w:val="00540E44"/>
    <w:rsid w:val="00541E73"/>
    <w:rsid w:val="005424E6"/>
    <w:rsid w:val="005446AA"/>
    <w:rsid w:val="00544F47"/>
    <w:rsid w:val="00545A89"/>
    <w:rsid w:val="00546C85"/>
    <w:rsid w:val="0054713E"/>
    <w:rsid w:val="0054753F"/>
    <w:rsid w:val="0055221D"/>
    <w:rsid w:val="005538CF"/>
    <w:rsid w:val="00553A41"/>
    <w:rsid w:val="005541B3"/>
    <w:rsid w:val="00554DF9"/>
    <w:rsid w:val="005553E8"/>
    <w:rsid w:val="00556175"/>
    <w:rsid w:val="00556882"/>
    <w:rsid w:val="005568C7"/>
    <w:rsid w:val="005609FC"/>
    <w:rsid w:val="005616AB"/>
    <w:rsid w:val="00561A65"/>
    <w:rsid w:val="0056302A"/>
    <w:rsid w:val="0056326D"/>
    <w:rsid w:val="0056410C"/>
    <w:rsid w:val="005665FC"/>
    <w:rsid w:val="00566BD5"/>
    <w:rsid w:val="00567053"/>
    <w:rsid w:val="00570440"/>
    <w:rsid w:val="0057238E"/>
    <w:rsid w:val="005747BA"/>
    <w:rsid w:val="00574F54"/>
    <w:rsid w:val="00576856"/>
    <w:rsid w:val="00581FCF"/>
    <w:rsid w:val="00582446"/>
    <w:rsid w:val="005831AF"/>
    <w:rsid w:val="00584FC1"/>
    <w:rsid w:val="00585B86"/>
    <w:rsid w:val="00586246"/>
    <w:rsid w:val="005869C3"/>
    <w:rsid w:val="00586A30"/>
    <w:rsid w:val="005870DC"/>
    <w:rsid w:val="005877DC"/>
    <w:rsid w:val="00587AE3"/>
    <w:rsid w:val="0059043C"/>
    <w:rsid w:val="00593148"/>
    <w:rsid w:val="00594752"/>
    <w:rsid w:val="00594DB2"/>
    <w:rsid w:val="00595345"/>
    <w:rsid w:val="00595376"/>
    <w:rsid w:val="00596CDB"/>
    <w:rsid w:val="00597AAA"/>
    <w:rsid w:val="00597C4C"/>
    <w:rsid w:val="005A0023"/>
    <w:rsid w:val="005A0301"/>
    <w:rsid w:val="005A037B"/>
    <w:rsid w:val="005A2A88"/>
    <w:rsid w:val="005A2B8D"/>
    <w:rsid w:val="005A4070"/>
    <w:rsid w:val="005A4627"/>
    <w:rsid w:val="005A4F27"/>
    <w:rsid w:val="005A6B59"/>
    <w:rsid w:val="005A7DE5"/>
    <w:rsid w:val="005B1AF2"/>
    <w:rsid w:val="005B36BA"/>
    <w:rsid w:val="005B4A94"/>
    <w:rsid w:val="005B4CA3"/>
    <w:rsid w:val="005B5FD5"/>
    <w:rsid w:val="005B72CB"/>
    <w:rsid w:val="005C15B1"/>
    <w:rsid w:val="005C2AAA"/>
    <w:rsid w:val="005C3110"/>
    <w:rsid w:val="005C3AA9"/>
    <w:rsid w:val="005C4BF6"/>
    <w:rsid w:val="005C5684"/>
    <w:rsid w:val="005C5A58"/>
    <w:rsid w:val="005C697B"/>
    <w:rsid w:val="005D1FF7"/>
    <w:rsid w:val="005D4755"/>
    <w:rsid w:val="005D53CE"/>
    <w:rsid w:val="005D5A43"/>
    <w:rsid w:val="005D5B66"/>
    <w:rsid w:val="005D6566"/>
    <w:rsid w:val="005D6AC9"/>
    <w:rsid w:val="005D70BB"/>
    <w:rsid w:val="005E012B"/>
    <w:rsid w:val="005E0559"/>
    <w:rsid w:val="005E1B6E"/>
    <w:rsid w:val="005E253E"/>
    <w:rsid w:val="005E4982"/>
    <w:rsid w:val="005E6927"/>
    <w:rsid w:val="005E7E56"/>
    <w:rsid w:val="005F103C"/>
    <w:rsid w:val="005F13B9"/>
    <w:rsid w:val="005F421C"/>
    <w:rsid w:val="005F5F64"/>
    <w:rsid w:val="005F7384"/>
    <w:rsid w:val="00602A0C"/>
    <w:rsid w:val="00604285"/>
    <w:rsid w:val="00605E02"/>
    <w:rsid w:val="00605E3F"/>
    <w:rsid w:val="00606BCD"/>
    <w:rsid w:val="00607199"/>
    <w:rsid w:val="00610DE3"/>
    <w:rsid w:val="0061100B"/>
    <w:rsid w:val="0061343E"/>
    <w:rsid w:val="00613862"/>
    <w:rsid w:val="00614B91"/>
    <w:rsid w:val="00614C31"/>
    <w:rsid w:val="00615E25"/>
    <w:rsid w:val="006163DC"/>
    <w:rsid w:val="006177A0"/>
    <w:rsid w:val="006201A9"/>
    <w:rsid w:val="006231C4"/>
    <w:rsid w:val="00625EB2"/>
    <w:rsid w:val="006260AE"/>
    <w:rsid w:val="006268B2"/>
    <w:rsid w:val="00627775"/>
    <w:rsid w:val="00627CBC"/>
    <w:rsid w:val="00627EF0"/>
    <w:rsid w:val="00632E1D"/>
    <w:rsid w:val="00635661"/>
    <w:rsid w:val="00635ACC"/>
    <w:rsid w:val="0064109E"/>
    <w:rsid w:val="006421F5"/>
    <w:rsid w:val="00642431"/>
    <w:rsid w:val="00643295"/>
    <w:rsid w:val="006448F4"/>
    <w:rsid w:val="00644E6E"/>
    <w:rsid w:val="006468DA"/>
    <w:rsid w:val="00647CE7"/>
    <w:rsid w:val="00650296"/>
    <w:rsid w:val="0065031A"/>
    <w:rsid w:val="00650D94"/>
    <w:rsid w:val="006514B1"/>
    <w:rsid w:val="00651D0F"/>
    <w:rsid w:val="006538A3"/>
    <w:rsid w:val="0065473D"/>
    <w:rsid w:val="006547BD"/>
    <w:rsid w:val="00655404"/>
    <w:rsid w:val="00655DD8"/>
    <w:rsid w:val="00660315"/>
    <w:rsid w:val="0066109E"/>
    <w:rsid w:val="00663A11"/>
    <w:rsid w:val="00665082"/>
    <w:rsid w:val="006661CE"/>
    <w:rsid w:val="006678E0"/>
    <w:rsid w:val="00670510"/>
    <w:rsid w:val="00673F42"/>
    <w:rsid w:val="00675728"/>
    <w:rsid w:val="006776DF"/>
    <w:rsid w:val="00681896"/>
    <w:rsid w:val="006830D2"/>
    <w:rsid w:val="006844D3"/>
    <w:rsid w:val="00684E26"/>
    <w:rsid w:val="00684FDF"/>
    <w:rsid w:val="006853A0"/>
    <w:rsid w:val="006857F0"/>
    <w:rsid w:val="00685DEE"/>
    <w:rsid w:val="0068653D"/>
    <w:rsid w:val="0069131F"/>
    <w:rsid w:val="0069153C"/>
    <w:rsid w:val="00692B53"/>
    <w:rsid w:val="0069397D"/>
    <w:rsid w:val="0069489B"/>
    <w:rsid w:val="00694C05"/>
    <w:rsid w:val="0069569D"/>
    <w:rsid w:val="00695B05"/>
    <w:rsid w:val="00695C17"/>
    <w:rsid w:val="00696390"/>
    <w:rsid w:val="00697F2B"/>
    <w:rsid w:val="006A3C8E"/>
    <w:rsid w:val="006A4CE7"/>
    <w:rsid w:val="006A6053"/>
    <w:rsid w:val="006A6AE7"/>
    <w:rsid w:val="006A7CEF"/>
    <w:rsid w:val="006A7E05"/>
    <w:rsid w:val="006B0FB3"/>
    <w:rsid w:val="006B16C1"/>
    <w:rsid w:val="006B1A3C"/>
    <w:rsid w:val="006B1CCD"/>
    <w:rsid w:val="006B1CF6"/>
    <w:rsid w:val="006B3EC2"/>
    <w:rsid w:val="006B4580"/>
    <w:rsid w:val="006B6759"/>
    <w:rsid w:val="006B7B57"/>
    <w:rsid w:val="006C1618"/>
    <w:rsid w:val="006C2B98"/>
    <w:rsid w:val="006C36FC"/>
    <w:rsid w:val="006C3B4F"/>
    <w:rsid w:val="006C4177"/>
    <w:rsid w:val="006C598C"/>
    <w:rsid w:val="006C7C2B"/>
    <w:rsid w:val="006D22C8"/>
    <w:rsid w:val="006D3E31"/>
    <w:rsid w:val="006D7C58"/>
    <w:rsid w:val="006E1C0D"/>
    <w:rsid w:val="006E1DD0"/>
    <w:rsid w:val="006E4163"/>
    <w:rsid w:val="006E4310"/>
    <w:rsid w:val="006E5462"/>
    <w:rsid w:val="006E598B"/>
    <w:rsid w:val="006E5D33"/>
    <w:rsid w:val="006E6B1C"/>
    <w:rsid w:val="006F0D42"/>
    <w:rsid w:val="006F17C0"/>
    <w:rsid w:val="006F1E77"/>
    <w:rsid w:val="006F1FB7"/>
    <w:rsid w:val="006F29C0"/>
    <w:rsid w:val="006F2D12"/>
    <w:rsid w:val="006F4189"/>
    <w:rsid w:val="006F6F35"/>
    <w:rsid w:val="007028E5"/>
    <w:rsid w:val="00704DF3"/>
    <w:rsid w:val="00705462"/>
    <w:rsid w:val="007065F3"/>
    <w:rsid w:val="007067CF"/>
    <w:rsid w:val="00706E02"/>
    <w:rsid w:val="00707F6F"/>
    <w:rsid w:val="00710495"/>
    <w:rsid w:val="007133BE"/>
    <w:rsid w:val="00713D28"/>
    <w:rsid w:val="007149FB"/>
    <w:rsid w:val="007162A0"/>
    <w:rsid w:val="007176D5"/>
    <w:rsid w:val="0071781D"/>
    <w:rsid w:val="00717E80"/>
    <w:rsid w:val="0072070D"/>
    <w:rsid w:val="00720873"/>
    <w:rsid w:val="00720935"/>
    <w:rsid w:val="00720A56"/>
    <w:rsid w:val="00720F94"/>
    <w:rsid w:val="00721E34"/>
    <w:rsid w:val="00724022"/>
    <w:rsid w:val="00724ECB"/>
    <w:rsid w:val="00725429"/>
    <w:rsid w:val="00730781"/>
    <w:rsid w:val="00731B7B"/>
    <w:rsid w:val="00732AB7"/>
    <w:rsid w:val="0073320E"/>
    <w:rsid w:val="00734508"/>
    <w:rsid w:val="00735528"/>
    <w:rsid w:val="00737C66"/>
    <w:rsid w:val="007418DF"/>
    <w:rsid w:val="00741F5C"/>
    <w:rsid w:val="0074289A"/>
    <w:rsid w:val="00743029"/>
    <w:rsid w:val="007431A3"/>
    <w:rsid w:val="007432FF"/>
    <w:rsid w:val="007435DD"/>
    <w:rsid w:val="007443D1"/>
    <w:rsid w:val="00750FAB"/>
    <w:rsid w:val="00751BB7"/>
    <w:rsid w:val="007521FF"/>
    <w:rsid w:val="00752B2E"/>
    <w:rsid w:val="00752F85"/>
    <w:rsid w:val="00753649"/>
    <w:rsid w:val="007545EB"/>
    <w:rsid w:val="00754A4C"/>
    <w:rsid w:val="00760B16"/>
    <w:rsid w:val="00762037"/>
    <w:rsid w:val="007643EF"/>
    <w:rsid w:val="00764F50"/>
    <w:rsid w:val="00766459"/>
    <w:rsid w:val="00766B19"/>
    <w:rsid w:val="00766F36"/>
    <w:rsid w:val="00766F66"/>
    <w:rsid w:val="00772CB8"/>
    <w:rsid w:val="00773611"/>
    <w:rsid w:val="00777F9A"/>
    <w:rsid w:val="0078225F"/>
    <w:rsid w:val="00785261"/>
    <w:rsid w:val="0078623A"/>
    <w:rsid w:val="00792B10"/>
    <w:rsid w:val="00794D6B"/>
    <w:rsid w:val="0079671B"/>
    <w:rsid w:val="007972AB"/>
    <w:rsid w:val="0079765F"/>
    <w:rsid w:val="00797915"/>
    <w:rsid w:val="00797D82"/>
    <w:rsid w:val="007A17C0"/>
    <w:rsid w:val="007A212C"/>
    <w:rsid w:val="007A2787"/>
    <w:rsid w:val="007A4BB9"/>
    <w:rsid w:val="007A5E90"/>
    <w:rsid w:val="007A6215"/>
    <w:rsid w:val="007A6BA4"/>
    <w:rsid w:val="007A6DB0"/>
    <w:rsid w:val="007B0256"/>
    <w:rsid w:val="007B03F6"/>
    <w:rsid w:val="007B0CFB"/>
    <w:rsid w:val="007B1AFD"/>
    <w:rsid w:val="007B1B87"/>
    <w:rsid w:val="007B2A7C"/>
    <w:rsid w:val="007B3F78"/>
    <w:rsid w:val="007B56E8"/>
    <w:rsid w:val="007B59EF"/>
    <w:rsid w:val="007B63DE"/>
    <w:rsid w:val="007B6F0A"/>
    <w:rsid w:val="007C06FD"/>
    <w:rsid w:val="007C28C5"/>
    <w:rsid w:val="007C3DC0"/>
    <w:rsid w:val="007C7EFD"/>
    <w:rsid w:val="007D14EE"/>
    <w:rsid w:val="007D1A79"/>
    <w:rsid w:val="007D1F1B"/>
    <w:rsid w:val="007D226C"/>
    <w:rsid w:val="007D25ED"/>
    <w:rsid w:val="007D323F"/>
    <w:rsid w:val="007D35C3"/>
    <w:rsid w:val="007D35E6"/>
    <w:rsid w:val="007D4A00"/>
    <w:rsid w:val="007D58F4"/>
    <w:rsid w:val="007D5AAF"/>
    <w:rsid w:val="007D7C5C"/>
    <w:rsid w:val="007E016B"/>
    <w:rsid w:val="007E11B0"/>
    <w:rsid w:val="007E27AF"/>
    <w:rsid w:val="007E30C2"/>
    <w:rsid w:val="007E41AA"/>
    <w:rsid w:val="007E49B5"/>
    <w:rsid w:val="007E4F4E"/>
    <w:rsid w:val="007E7295"/>
    <w:rsid w:val="007F23A6"/>
    <w:rsid w:val="007F24DD"/>
    <w:rsid w:val="007F3A87"/>
    <w:rsid w:val="007F4ED0"/>
    <w:rsid w:val="008013DD"/>
    <w:rsid w:val="0080213C"/>
    <w:rsid w:val="00802C9F"/>
    <w:rsid w:val="00804EB7"/>
    <w:rsid w:val="00805669"/>
    <w:rsid w:val="00805A67"/>
    <w:rsid w:val="00805F44"/>
    <w:rsid w:val="00806F85"/>
    <w:rsid w:val="008071B2"/>
    <w:rsid w:val="008100FA"/>
    <w:rsid w:val="008109AF"/>
    <w:rsid w:val="00810C59"/>
    <w:rsid w:val="008113BB"/>
    <w:rsid w:val="00813691"/>
    <w:rsid w:val="00814781"/>
    <w:rsid w:val="00817A5B"/>
    <w:rsid w:val="0082046C"/>
    <w:rsid w:val="00822032"/>
    <w:rsid w:val="008233B8"/>
    <w:rsid w:val="00825479"/>
    <w:rsid w:val="0083004E"/>
    <w:rsid w:val="00830212"/>
    <w:rsid w:val="00837979"/>
    <w:rsid w:val="00840157"/>
    <w:rsid w:val="00840EBC"/>
    <w:rsid w:val="00841EB6"/>
    <w:rsid w:val="0084227C"/>
    <w:rsid w:val="00842754"/>
    <w:rsid w:val="00843198"/>
    <w:rsid w:val="008436EF"/>
    <w:rsid w:val="00843E6E"/>
    <w:rsid w:val="00845267"/>
    <w:rsid w:val="00845D26"/>
    <w:rsid w:val="00851E76"/>
    <w:rsid w:val="008527E3"/>
    <w:rsid w:val="008547C9"/>
    <w:rsid w:val="00854E49"/>
    <w:rsid w:val="00855075"/>
    <w:rsid w:val="00855A60"/>
    <w:rsid w:val="008565DF"/>
    <w:rsid w:val="00856718"/>
    <w:rsid w:val="00856C19"/>
    <w:rsid w:val="0085710F"/>
    <w:rsid w:val="00860434"/>
    <w:rsid w:val="00860D2B"/>
    <w:rsid w:val="00861116"/>
    <w:rsid w:val="00861B38"/>
    <w:rsid w:val="00861CA2"/>
    <w:rsid w:val="008626CB"/>
    <w:rsid w:val="00863EBE"/>
    <w:rsid w:val="00863F74"/>
    <w:rsid w:val="00866DD3"/>
    <w:rsid w:val="0087048D"/>
    <w:rsid w:val="00872F24"/>
    <w:rsid w:val="00875944"/>
    <w:rsid w:val="00875A50"/>
    <w:rsid w:val="0087600D"/>
    <w:rsid w:val="00876CA6"/>
    <w:rsid w:val="00877018"/>
    <w:rsid w:val="008803B4"/>
    <w:rsid w:val="0088135C"/>
    <w:rsid w:val="008835E1"/>
    <w:rsid w:val="00884810"/>
    <w:rsid w:val="00886FED"/>
    <w:rsid w:val="00892ABB"/>
    <w:rsid w:val="00892C99"/>
    <w:rsid w:val="00894387"/>
    <w:rsid w:val="00896D54"/>
    <w:rsid w:val="008A0B4F"/>
    <w:rsid w:val="008A27D4"/>
    <w:rsid w:val="008A4363"/>
    <w:rsid w:val="008A54BD"/>
    <w:rsid w:val="008A6201"/>
    <w:rsid w:val="008A63CA"/>
    <w:rsid w:val="008A6491"/>
    <w:rsid w:val="008A6A9B"/>
    <w:rsid w:val="008A73DB"/>
    <w:rsid w:val="008B080B"/>
    <w:rsid w:val="008B33C7"/>
    <w:rsid w:val="008B669B"/>
    <w:rsid w:val="008B7A1F"/>
    <w:rsid w:val="008C19FA"/>
    <w:rsid w:val="008C1B65"/>
    <w:rsid w:val="008C266B"/>
    <w:rsid w:val="008C32D0"/>
    <w:rsid w:val="008C4AA1"/>
    <w:rsid w:val="008C536F"/>
    <w:rsid w:val="008C5A24"/>
    <w:rsid w:val="008D2961"/>
    <w:rsid w:val="008D2C60"/>
    <w:rsid w:val="008D3846"/>
    <w:rsid w:val="008D5580"/>
    <w:rsid w:val="008E07A9"/>
    <w:rsid w:val="008E11A4"/>
    <w:rsid w:val="008E32D4"/>
    <w:rsid w:val="008E600D"/>
    <w:rsid w:val="008F1A36"/>
    <w:rsid w:val="008F1EC2"/>
    <w:rsid w:val="008F2CC7"/>
    <w:rsid w:val="008F3023"/>
    <w:rsid w:val="008F3164"/>
    <w:rsid w:val="008F3BCF"/>
    <w:rsid w:val="008F3C4D"/>
    <w:rsid w:val="008F4C2E"/>
    <w:rsid w:val="008F5108"/>
    <w:rsid w:val="0090160D"/>
    <w:rsid w:val="009031A1"/>
    <w:rsid w:val="009032C5"/>
    <w:rsid w:val="0090579A"/>
    <w:rsid w:val="009060C5"/>
    <w:rsid w:val="009065E2"/>
    <w:rsid w:val="0090672D"/>
    <w:rsid w:val="009069D9"/>
    <w:rsid w:val="0091075C"/>
    <w:rsid w:val="00910BEE"/>
    <w:rsid w:val="009137F2"/>
    <w:rsid w:val="009149C7"/>
    <w:rsid w:val="00915295"/>
    <w:rsid w:val="00915FF7"/>
    <w:rsid w:val="00916B5C"/>
    <w:rsid w:val="00916E6A"/>
    <w:rsid w:val="00921128"/>
    <w:rsid w:val="0092154A"/>
    <w:rsid w:val="00922085"/>
    <w:rsid w:val="009225F0"/>
    <w:rsid w:val="009261F8"/>
    <w:rsid w:val="00930572"/>
    <w:rsid w:val="00932233"/>
    <w:rsid w:val="009338E2"/>
    <w:rsid w:val="00933CA2"/>
    <w:rsid w:val="0093595C"/>
    <w:rsid w:val="009404C1"/>
    <w:rsid w:val="0094061C"/>
    <w:rsid w:val="009440AA"/>
    <w:rsid w:val="0094471A"/>
    <w:rsid w:val="0094563F"/>
    <w:rsid w:val="00946606"/>
    <w:rsid w:val="0094795B"/>
    <w:rsid w:val="00950995"/>
    <w:rsid w:val="00951A79"/>
    <w:rsid w:val="00951D93"/>
    <w:rsid w:val="0095262A"/>
    <w:rsid w:val="00952C1C"/>
    <w:rsid w:val="009544CB"/>
    <w:rsid w:val="009546CF"/>
    <w:rsid w:val="00955952"/>
    <w:rsid w:val="00956FCA"/>
    <w:rsid w:val="0095735F"/>
    <w:rsid w:val="00957790"/>
    <w:rsid w:val="00960AA2"/>
    <w:rsid w:val="00960DA5"/>
    <w:rsid w:val="0096200A"/>
    <w:rsid w:val="00966249"/>
    <w:rsid w:val="009665D8"/>
    <w:rsid w:val="00966682"/>
    <w:rsid w:val="00973457"/>
    <w:rsid w:val="00973C56"/>
    <w:rsid w:val="00974BDD"/>
    <w:rsid w:val="009758AA"/>
    <w:rsid w:val="009759A2"/>
    <w:rsid w:val="009760EA"/>
    <w:rsid w:val="0097617C"/>
    <w:rsid w:val="00976229"/>
    <w:rsid w:val="009762EA"/>
    <w:rsid w:val="0098089E"/>
    <w:rsid w:val="009835CE"/>
    <w:rsid w:val="0098501F"/>
    <w:rsid w:val="00987A23"/>
    <w:rsid w:val="00991DB1"/>
    <w:rsid w:val="00992432"/>
    <w:rsid w:val="00993766"/>
    <w:rsid w:val="009943CE"/>
    <w:rsid w:val="009945E8"/>
    <w:rsid w:val="00994F1B"/>
    <w:rsid w:val="00995A60"/>
    <w:rsid w:val="00996262"/>
    <w:rsid w:val="00997E3F"/>
    <w:rsid w:val="009A02E3"/>
    <w:rsid w:val="009A0ED5"/>
    <w:rsid w:val="009A1045"/>
    <w:rsid w:val="009A1410"/>
    <w:rsid w:val="009A16CC"/>
    <w:rsid w:val="009A3CE9"/>
    <w:rsid w:val="009A494D"/>
    <w:rsid w:val="009A5BE1"/>
    <w:rsid w:val="009B1831"/>
    <w:rsid w:val="009B193F"/>
    <w:rsid w:val="009B22A7"/>
    <w:rsid w:val="009B2372"/>
    <w:rsid w:val="009B30F2"/>
    <w:rsid w:val="009B3422"/>
    <w:rsid w:val="009B34EF"/>
    <w:rsid w:val="009B4AF7"/>
    <w:rsid w:val="009B4CEE"/>
    <w:rsid w:val="009B546B"/>
    <w:rsid w:val="009B7607"/>
    <w:rsid w:val="009B7738"/>
    <w:rsid w:val="009B7CEC"/>
    <w:rsid w:val="009C1214"/>
    <w:rsid w:val="009C2F0D"/>
    <w:rsid w:val="009C7D48"/>
    <w:rsid w:val="009D1B3F"/>
    <w:rsid w:val="009D2C8A"/>
    <w:rsid w:val="009D3246"/>
    <w:rsid w:val="009D35E3"/>
    <w:rsid w:val="009D3CCB"/>
    <w:rsid w:val="009D48FB"/>
    <w:rsid w:val="009D500A"/>
    <w:rsid w:val="009D5579"/>
    <w:rsid w:val="009D61C2"/>
    <w:rsid w:val="009D65B3"/>
    <w:rsid w:val="009D65F4"/>
    <w:rsid w:val="009E07BE"/>
    <w:rsid w:val="009E35B0"/>
    <w:rsid w:val="009E5CDF"/>
    <w:rsid w:val="009E5E4D"/>
    <w:rsid w:val="009E5E8F"/>
    <w:rsid w:val="009E76C3"/>
    <w:rsid w:val="009E7F5B"/>
    <w:rsid w:val="009F0F76"/>
    <w:rsid w:val="009F1488"/>
    <w:rsid w:val="009F3F44"/>
    <w:rsid w:val="009F59E9"/>
    <w:rsid w:val="00A00EE9"/>
    <w:rsid w:val="00A01A7E"/>
    <w:rsid w:val="00A0335F"/>
    <w:rsid w:val="00A03B3F"/>
    <w:rsid w:val="00A04928"/>
    <w:rsid w:val="00A050A0"/>
    <w:rsid w:val="00A05D21"/>
    <w:rsid w:val="00A0671B"/>
    <w:rsid w:val="00A10260"/>
    <w:rsid w:val="00A113E9"/>
    <w:rsid w:val="00A11424"/>
    <w:rsid w:val="00A11454"/>
    <w:rsid w:val="00A11A74"/>
    <w:rsid w:val="00A13549"/>
    <w:rsid w:val="00A13839"/>
    <w:rsid w:val="00A15200"/>
    <w:rsid w:val="00A16FA1"/>
    <w:rsid w:val="00A1777E"/>
    <w:rsid w:val="00A20499"/>
    <w:rsid w:val="00A219C2"/>
    <w:rsid w:val="00A23AC7"/>
    <w:rsid w:val="00A24454"/>
    <w:rsid w:val="00A24D4E"/>
    <w:rsid w:val="00A264FD"/>
    <w:rsid w:val="00A2726D"/>
    <w:rsid w:val="00A3353C"/>
    <w:rsid w:val="00A34DF4"/>
    <w:rsid w:val="00A3545A"/>
    <w:rsid w:val="00A4309E"/>
    <w:rsid w:val="00A43E66"/>
    <w:rsid w:val="00A4462B"/>
    <w:rsid w:val="00A449A2"/>
    <w:rsid w:val="00A51B26"/>
    <w:rsid w:val="00A5214B"/>
    <w:rsid w:val="00A52E07"/>
    <w:rsid w:val="00A53652"/>
    <w:rsid w:val="00A539DE"/>
    <w:rsid w:val="00A560F6"/>
    <w:rsid w:val="00A573E7"/>
    <w:rsid w:val="00A61F60"/>
    <w:rsid w:val="00A6249F"/>
    <w:rsid w:val="00A64490"/>
    <w:rsid w:val="00A71C03"/>
    <w:rsid w:val="00A74769"/>
    <w:rsid w:val="00A75927"/>
    <w:rsid w:val="00A80014"/>
    <w:rsid w:val="00A83D81"/>
    <w:rsid w:val="00A84810"/>
    <w:rsid w:val="00A85654"/>
    <w:rsid w:val="00A8571D"/>
    <w:rsid w:val="00A8627F"/>
    <w:rsid w:val="00A86519"/>
    <w:rsid w:val="00A86684"/>
    <w:rsid w:val="00A86EC6"/>
    <w:rsid w:val="00A874C9"/>
    <w:rsid w:val="00A87C0F"/>
    <w:rsid w:val="00A913DF"/>
    <w:rsid w:val="00A91C27"/>
    <w:rsid w:val="00A92423"/>
    <w:rsid w:val="00A92505"/>
    <w:rsid w:val="00A92D69"/>
    <w:rsid w:val="00A93E9C"/>
    <w:rsid w:val="00A940AE"/>
    <w:rsid w:val="00A9462E"/>
    <w:rsid w:val="00A94B37"/>
    <w:rsid w:val="00A94B84"/>
    <w:rsid w:val="00A950E6"/>
    <w:rsid w:val="00A95953"/>
    <w:rsid w:val="00A95CFE"/>
    <w:rsid w:val="00A967B9"/>
    <w:rsid w:val="00A97081"/>
    <w:rsid w:val="00A972AC"/>
    <w:rsid w:val="00A97C3B"/>
    <w:rsid w:val="00AA070A"/>
    <w:rsid w:val="00AA1A78"/>
    <w:rsid w:val="00AA363F"/>
    <w:rsid w:val="00AA3819"/>
    <w:rsid w:val="00AA7B29"/>
    <w:rsid w:val="00AB1376"/>
    <w:rsid w:val="00AB1577"/>
    <w:rsid w:val="00AB2D04"/>
    <w:rsid w:val="00AB2F00"/>
    <w:rsid w:val="00AB317D"/>
    <w:rsid w:val="00AB3435"/>
    <w:rsid w:val="00AB5BD5"/>
    <w:rsid w:val="00AB5CE6"/>
    <w:rsid w:val="00AB610E"/>
    <w:rsid w:val="00AB66A4"/>
    <w:rsid w:val="00AB66ED"/>
    <w:rsid w:val="00AC0E1A"/>
    <w:rsid w:val="00AC1495"/>
    <w:rsid w:val="00AC3B6B"/>
    <w:rsid w:val="00AC42FA"/>
    <w:rsid w:val="00AC6C6A"/>
    <w:rsid w:val="00AC74D0"/>
    <w:rsid w:val="00AD0D19"/>
    <w:rsid w:val="00AD1060"/>
    <w:rsid w:val="00AD2A88"/>
    <w:rsid w:val="00AD2C5F"/>
    <w:rsid w:val="00AD3C0B"/>
    <w:rsid w:val="00AD543D"/>
    <w:rsid w:val="00AE0597"/>
    <w:rsid w:val="00AE0644"/>
    <w:rsid w:val="00AE06DD"/>
    <w:rsid w:val="00AE0897"/>
    <w:rsid w:val="00AE0943"/>
    <w:rsid w:val="00AE20CE"/>
    <w:rsid w:val="00AE2A73"/>
    <w:rsid w:val="00AE3BBE"/>
    <w:rsid w:val="00AE4B45"/>
    <w:rsid w:val="00AF1447"/>
    <w:rsid w:val="00AF2099"/>
    <w:rsid w:val="00AF3397"/>
    <w:rsid w:val="00AF3699"/>
    <w:rsid w:val="00AF45D4"/>
    <w:rsid w:val="00B00BE6"/>
    <w:rsid w:val="00B03BF8"/>
    <w:rsid w:val="00B04E29"/>
    <w:rsid w:val="00B074C3"/>
    <w:rsid w:val="00B10EB1"/>
    <w:rsid w:val="00B114C6"/>
    <w:rsid w:val="00B144B7"/>
    <w:rsid w:val="00B167D1"/>
    <w:rsid w:val="00B16C68"/>
    <w:rsid w:val="00B16FD7"/>
    <w:rsid w:val="00B20ECB"/>
    <w:rsid w:val="00B212DB"/>
    <w:rsid w:val="00B2178B"/>
    <w:rsid w:val="00B229F4"/>
    <w:rsid w:val="00B22A1E"/>
    <w:rsid w:val="00B23122"/>
    <w:rsid w:val="00B24A07"/>
    <w:rsid w:val="00B25125"/>
    <w:rsid w:val="00B253A5"/>
    <w:rsid w:val="00B25D88"/>
    <w:rsid w:val="00B25FC5"/>
    <w:rsid w:val="00B2619F"/>
    <w:rsid w:val="00B3382E"/>
    <w:rsid w:val="00B34BDE"/>
    <w:rsid w:val="00B35D71"/>
    <w:rsid w:val="00B35E69"/>
    <w:rsid w:val="00B41D5B"/>
    <w:rsid w:val="00B46B0C"/>
    <w:rsid w:val="00B50E59"/>
    <w:rsid w:val="00B52053"/>
    <w:rsid w:val="00B52E5D"/>
    <w:rsid w:val="00B52E62"/>
    <w:rsid w:val="00B53D12"/>
    <w:rsid w:val="00B55C13"/>
    <w:rsid w:val="00B60191"/>
    <w:rsid w:val="00B609D7"/>
    <w:rsid w:val="00B60A1F"/>
    <w:rsid w:val="00B65E63"/>
    <w:rsid w:val="00B660CE"/>
    <w:rsid w:val="00B678E5"/>
    <w:rsid w:val="00B67989"/>
    <w:rsid w:val="00B67E67"/>
    <w:rsid w:val="00B67FF8"/>
    <w:rsid w:val="00B70134"/>
    <w:rsid w:val="00B71AC8"/>
    <w:rsid w:val="00B72128"/>
    <w:rsid w:val="00B72201"/>
    <w:rsid w:val="00B73D74"/>
    <w:rsid w:val="00B74CEB"/>
    <w:rsid w:val="00B75C07"/>
    <w:rsid w:val="00B762D3"/>
    <w:rsid w:val="00B77558"/>
    <w:rsid w:val="00B8071B"/>
    <w:rsid w:val="00B80BC5"/>
    <w:rsid w:val="00B84BCC"/>
    <w:rsid w:val="00B864C8"/>
    <w:rsid w:val="00B90394"/>
    <w:rsid w:val="00B9080C"/>
    <w:rsid w:val="00B9340A"/>
    <w:rsid w:val="00B9449F"/>
    <w:rsid w:val="00B946E0"/>
    <w:rsid w:val="00B95003"/>
    <w:rsid w:val="00B97C63"/>
    <w:rsid w:val="00BA2DB9"/>
    <w:rsid w:val="00BA5764"/>
    <w:rsid w:val="00BA5A75"/>
    <w:rsid w:val="00BA698A"/>
    <w:rsid w:val="00BA7A46"/>
    <w:rsid w:val="00BB0CED"/>
    <w:rsid w:val="00BB1E82"/>
    <w:rsid w:val="00BB1F9D"/>
    <w:rsid w:val="00BB2479"/>
    <w:rsid w:val="00BB25AF"/>
    <w:rsid w:val="00BB4B93"/>
    <w:rsid w:val="00BB4E8D"/>
    <w:rsid w:val="00BB4F7A"/>
    <w:rsid w:val="00BB505A"/>
    <w:rsid w:val="00BB576A"/>
    <w:rsid w:val="00BB577F"/>
    <w:rsid w:val="00BB75A6"/>
    <w:rsid w:val="00BC0899"/>
    <w:rsid w:val="00BC38A8"/>
    <w:rsid w:val="00BD2C01"/>
    <w:rsid w:val="00BD3735"/>
    <w:rsid w:val="00BD3767"/>
    <w:rsid w:val="00BD3E27"/>
    <w:rsid w:val="00BD6B02"/>
    <w:rsid w:val="00BE1664"/>
    <w:rsid w:val="00BE2C92"/>
    <w:rsid w:val="00BE4517"/>
    <w:rsid w:val="00BE7148"/>
    <w:rsid w:val="00BE7586"/>
    <w:rsid w:val="00BE7780"/>
    <w:rsid w:val="00BF0D25"/>
    <w:rsid w:val="00BF253F"/>
    <w:rsid w:val="00BF51F2"/>
    <w:rsid w:val="00C00BDB"/>
    <w:rsid w:val="00C027B8"/>
    <w:rsid w:val="00C02C4C"/>
    <w:rsid w:val="00C03490"/>
    <w:rsid w:val="00C0375F"/>
    <w:rsid w:val="00C03FFB"/>
    <w:rsid w:val="00C06FB1"/>
    <w:rsid w:val="00C10F07"/>
    <w:rsid w:val="00C11FE2"/>
    <w:rsid w:val="00C14273"/>
    <w:rsid w:val="00C15127"/>
    <w:rsid w:val="00C16840"/>
    <w:rsid w:val="00C170A6"/>
    <w:rsid w:val="00C17A02"/>
    <w:rsid w:val="00C20698"/>
    <w:rsid w:val="00C23352"/>
    <w:rsid w:val="00C24C64"/>
    <w:rsid w:val="00C24CF9"/>
    <w:rsid w:val="00C260DB"/>
    <w:rsid w:val="00C30A8D"/>
    <w:rsid w:val="00C3229A"/>
    <w:rsid w:val="00C328A8"/>
    <w:rsid w:val="00C33C62"/>
    <w:rsid w:val="00C3622B"/>
    <w:rsid w:val="00C434F9"/>
    <w:rsid w:val="00C45530"/>
    <w:rsid w:val="00C45990"/>
    <w:rsid w:val="00C503AB"/>
    <w:rsid w:val="00C52BAC"/>
    <w:rsid w:val="00C53784"/>
    <w:rsid w:val="00C53A2B"/>
    <w:rsid w:val="00C57001"/>
    <w:rsid w:val="00C57CFB"/>
    <w:rsid w:val="00C6281A"/>
    <w:rsid w:val="00C634D0"/>
    <w:rsid w:val="00C63FBA"/>
    <w:rsid w:val="00C6520C"/>
    <w:rsid w:val="00C6722A"/>
    <w:rsid w:val="00C6791A"/>
    <w:rsid w:val="00C70BDE"/>
    <w:rsid w:val="00C71491"/>
    <w:rsid w:val="00C71E0A"/>
    <w:rsid w:val="00C7201F"/>
    <w:rsid w:val="00C73B5C"/>
    <w:rsid w:val="00C74169"/>
    <w:rsid w:val="00C741C0"/>
    <w:rsid w:val="00C74F19"/>
    <w:rsid w:val="00C76594"/>
    <w:rsid w:val="00C76DF7"/>
    <w:rsid w:val="00C76FE4"/>
    <w:rsid w:val="00C775AC"/>
    <w:rsid w:val="00C8023B"/>
    <w:rsid w:val="00C80F3D"/>
    <w:rsid w:val="00C81443"/>
    <w:rsid w:val="00C81804"/>
    <w:rsid w:val="00C81AB9"/>
    <w:rsid w:val="00C83DB6"/>
    <w:rsid w:val="00C907DE"/>
    <w:rsid w:val="00C919CA"/>
    <w:rsid w:val="00C91EDD"/>
    <w:rsid w:val="00C934C1"/>
    <w:rsid w:val="00C940AC"/>
    <w:rsid w:val="00CA0933"/>
    <w:rsid w:val="00CA180B"/>
    <w:rsid w:val="00CA3E8F"/>
    <w:rsid w:val="00CB0661"/>
    <w:rsid w:val="00CB1DAE"/>
    <w:rsid w:val="00CB2884"/>
    <w:rsid w:val="00CB2B7F"/>
    <w:rsid w:val="00CB3BEF"/>
    <w:rsid w:val="00CB43BA"/>
    <w:rsid w:val="00CB4C96"/>
    <w:rsid w:val="00CB7843"/>
    <w:rsid w:val="00CC0B3F"/>
    <w:rsid w:val="00CC0EA6"/>
    <w:rsid w:val="00CC19EA"/>
    <w:rsid w:val="00CC267E"/>
    <w:rsid w:val="00CC30EF"/>
    <w:rsid w:val="00CC4401"/>
    <w:rsid w:val="00CC5F02"/>
    <w:rsid w:val="00CC6E32"/>
    <w:rsid w:val="00CC7075"/>
    <w:rsid w:val="00CD0E0F"/>
    <w:rsid w:val="00CD1115"/>
    <w:rsid w:val="00CD1144"/>
    <w:rsid w:val="00CD2601"/>
    <w:rsid w:val="00CD3438"/>
    <w:rsid w:val="00CD4708"/>
    <w:rsid w:val="00CD57FC"/>
    <w:rsid w:val="00CD6F18"/>
    <w:rsid w:val="00CE1CB4"/>
    <w:rsid w:val="00CE1FE8"/>
    <w:rsid w:val="00CE6451"/>
    <w:rsid w:val="00CE6AA6"/>
    <w:rsid w:val="00CE7253"/>
    <w:rsid w:val="00CE7EAC"/>
    <w:rsid w:val="00CF122E"/>
    <w:rsid w:val="00CF3480"/>
    <w:rsid w:val="00CF53CE"/>
    <w:rsid w:val="00CF55C0"/>
    <w:rsid w:val="00D01CCD"/>
    <w:rsid w:val="00D01CEA"/>
    <w:rsid w:val="00D04E64"/>
    <w:rsid w:val="00D06D5B"/>
    <w:rsid w:val="00D07260"/>
    <w:rsid w:val="00D11684"/>
    <w:rsid w:val="00D122B3"/>
    <w:rsid w:val="00D13337"/>
    <w:rsid w:val="00D137DB"/>
    <w:rsid w:val="00D143E5"/>
    <w:rsid w:val="00D1475E"/>
    <w:rsid w:val="00D15156"/>
    <w:rsid w:val="00D17978"/>
    <w:rsid w:val="00D20E78"/>
    <w:rsid w:val="00D21E4B"/>
    <w:rsid w:val="00D22A8A"/>
    <w:rsid w:val="00D232D2"/>
    <w:rsid w:val="00D23557"/>
    <w:rsid w:val="00D23F10"/>
    <w:rsid w:val="00D24681"/>
    <w:rsid w:val="00D2474C"/>
    <w:rsid w:val="00D254F7"/>
    <w:rsid w:val="00D278C2"/>
    <w:rsid w:val="00D27C8B"/>
    <w:rsid w:val="00D3000A"/>
    <w:rsid w:val="00D30805"/>
    <w:rsid w:val="00D30E82"/>
    <w:rsid w:val="00D32131"/>
    <w:rsid w:val="00D35EC7"/>
    <w:rsid w:val="00D37458"/>
    <w:rsid w:val="00D4337A"/>
    <w:rsid w:val="00D440CE"/>
    <w:rsid w:val="00D46CE9"/>
    <w:rsid w:val="00D46E16"/>
    <w:rsid w:val="00D50125"/>
    <w:rsid w:val="00D506AF"/>
    <w:rsid w:val="00D52685"/>
    <w:rsid w:val="00D542F7"/>
    <w:rsid w:val="00D5483C"/>
    <w:rsid w:val="00D54E8A"/>
    <w:rsid w:val="00D554E6"/>
    <w:rsid w:val="00D5616C"/>
    <w:rsid w:val="00D578C9"/>
    <w:rsid w:val="00D646E4"/>
    <w:rsid w:val="00D64731"/>
    <w:rsid w:val="00D654F4"/>
    <w:rsid w:val="00D66986"/>
    <w:rsid w:val="00D71070"/>
    <w:rsid w:val="00D71251"/>
    <w:rsid w:val="00D71F1E"/>
    <w:rsid w:val="00D7281E"/>
    <w:rsid w:val="00D72ED2"/>
    <w:rsid w:val="00D739E2"/>
    <w:rsid w:val="00D7460D"/>
    <w:rsid w:val="00D75246"/>
    <w:rsid w:val="00D7563B"/>
    <w:rsid w:val="00D75713"/>
    <w:rsid w:val="00D76A08"/>
    <w:rsid w:val="00D77C95"/>
    <w:rsid w:val="00D8095B"/>
    <w:rsid w:val="00D815A5"/>
    <w:rsid w:val="00D8176C"/>
    <w:rsid w:val="00D82103"/>
    <w:rsid w:val="00D83BC8"/>
    <w:rsid w:val="00D876EC"/>
    <w:rsid w:val="00D90370"/>
    <w:rsid w:val="00D90D3C"/>
    <w:rsid w:val="00D92621"/>
    <w:rsid w:val="00D93230"/>
    <w:rsid w:val="00D9351F"/>
    <w:rsid w:val="00D93B93"/>
    <w:rsid w:val="00D94024"/>
    <w:rsid w:val="00D94836"/>
    <w:rsid w:val="00D95AAF"/>
    <w:rsid w:val="00D960EC"/>
    <w:rsid w:val="00D9671F"/>
    <w:rsid w:val="00D97F69"/>
    <w:rsid w:val="00DA0FEB"/>
    <w:rsid w:val="00DA10C9"/>
    <w:rsid w:val="00DA2217"/>
    <w:rsid w:val="00DA284E"/>
    <w:rsid w:val="00DA6060"/>
    <w:rsid w:val="00DA70C4"/>
    <w:rsid w:val="00DB08F1"/>
    <w:rsid w:val="00DB0C31"/>
    <w:rsid w:val="00DB12DB"/>
    <w:rsid w:val="00DB1C64"/>
    <w:rsid w:val="00DB3666"/>
    <w:rsid w:val="00DB58E9"/>
    <w:rsid w:val="00DB618A"/>
    <w:rsid w:val="00DC044B"/>
    <w:rsid w:val="00DC08E2"/>
    <w:rsid w:val="00DC0BE0"/>
    <w:rsid w:val="00DC13BE"/>
    <w:rsid w:val="00DC1709"/>
    <w:rsid w:val="00DC25E3"/>
    <w:rsid w:val="00DC2841"/>
    <w:rsid w:val="00DC2AA4"/>
    <w:rsid w:val="00DC2C8D"/>
    <w:rsid w:val="00DC474A"/>
    <w:rsid w:val="00DC72ED"/>
    <w:rsid w:val="00DD11FD"/>
    <w:rsid w:val="00DD254F"/>
    <w:rsid w:val="00DD3F56"/>
    <w:rsid w:val="00DD4047"/>
    <w:rsid w:val="00DD4DAF"/>
    <w:rsid w:val="00DD5976"/>
    <w:rsid w:val="00DE1EA9"/>
    <w:rsid w:val="00DE2370"/>
    <w:rsid w:val="00DE3902"/>
    <w:rsid w:val="00DE3C1B"/>
    <w:rsid w:val="00DE556F"/>
    <w:rsid w:val="00DE6521"/>
    <w:rsid w:val="00DE724F"/>
    <w:rsid w:val="00DF0A97"/>
    <w:rsid w:val="00DF0CB9"/>
    <w:rsid w:val="00DF190E"/>
    <w:rsid w:val="00DF19C7"/>
    <w:rsid w:val="00DF29C9"/>
    <w:rsid w:val="00DF2B8D"/>
    <w:rsid w:val="00DF2CC2"/>
    <w:rsid w:val="00DF5D1F"/>
    <w:rsid w:val="00DF6208"/>
    <w:rsid w:val="00DF6AAB"/>
    <w:rsid w:val="00DF733C"/>
    <w:rsid w:val="00E013EC"/>
    <w:rsid w:val="00E01928"/>
    <w:rsid w:val="00E02BF8"/>
    <w:rsid w:val="00E044DD"/>
    <w:rsid w:val="00E046DE"/>
    <w:rsid w:val="00E04E54"/>
    <w:rsid w:val="00E062E4"/>
    <w:rsid w:val="00E064C8"/>
    <w:rsid w:val="00E06910"/>
    <w:rsid w:val="00E06CA9"/>
    <w:rsid w:val="00E06DDF"/>
    <w:rsid w:val="00E06E6B"/>
    <w:rsid w:val="00E109A9"/>
    <w:rsid w:val="00E12463"/>
    <w:rsid w:val="00E13DC5"/>
    <w:rsid w:val="00E17800"/>
    <w:rsid w:val="00E20654"/>
    <w:rsid w:val="00E24A0D"/>
    <w:rsid w:val="00E250F7"/>
    <w:rsid w:val="00E3179D"/>
    <w:rsid w:val="00E3322F"/>
    <w:rsid w:val="00E3354B"/>
    <w:rsid w:val="00E33AA9"/>
    <w:rsid w:val="00E34164"/>
    <w:rsid w:val="00E3659B"/>
    <w:rsid w:val="00E36E92"/>
    <w:rsid w:val="00E42055"/>
    <w:rsid w:val="00E42AAD"/>
    <w:rsid w:val="00E4578B"/>
    <w:rsid w:val="00E45CF2"/>
    <w:rsid w:val="00E46421"/>
    <w:rsid w:val="00E469F1"/>
    <w:rsid w:val="00E50E86"/>
    <w:rsid w:val="00E521F8"/>
    <w:rsid w:val="00E53092"/>
    <w:rsid w:val="00E532A6"/>
    <w:rsid w:val="00E551EA"/>
    <w:rsid w:val="00E55547"/>
    <w:rsid w:val="00E600D4"/>
    <w:rsid w:val="00E61679"/>
    <w:rsid w:val="00E649F5"/>
    <w:rsid w:val="00E66808"/>
    <w:rsid w:val="00E66AD4"/>
    <w:rsid w:val="00E67FAE"/>
    <w:rsid w:val="00E708BB"/>
    <w:rsid w:val="00E709F0"/>
    <w:rsid w:val="00E7216A"/>
    <w:rsid w:val="00E7374A"/>
    <w:rsid w:val="00E74388"/>
    <w:rsid w:val="00E744E0"/>
    <w:rsid w:val="00E74510"/>
    <w:rsid w:val="00E76A72"/>
    <w:rsid w:val="00E76EFD"/>
    <w:rsid w:val="00E7780E"/>
    <w:rsid w:val="00E808F3"/>
    <w:rsid w:val="00E80990"/>
    <w:rsid w:val="00E80DFB"/>
    <w:rsid w:val="00E81A24"/>
    <w:rsid w:val="00E82961"/>
    <w:rsid w:val="00E831FB"/>
    <w:rsid w:val="00E842DE"/>
    <w:rsid w:val="00E84B33"/>
    <w:rsid w:val="00E85BC0"/>
    <w:rsid w:val="00E86D4B"/>
    <w:rsid w:val="00E9098D"/>
    <w:rsid w:val="00E92B49"/>
    <w:rsid w:val="00E9494A"/>
    <w:rsid w:val="00E9597E"/>
    <w:rsid w:val="00E961B0"/>
    <w:rsid w:val="00E96305"/>
    <w:rsid w:val="00E967EC"/>
    <w:rsid w:val="00E96DF8"/>
    <w:rsid w:val="00E97C2C"/>
    <w:rsid w:val="00EA0202"/>
    <w:rsid w:val="00EA1AFC"/>
    <w:rsid w:val="00EA2339"/>
    <w:rsid w:val="00EA273D"/>
    <w:rsid w:val="00EA3AD1"/>
    <w:rsid w:val="00EA5466"/>
    <w:rsid w:val="00EA70BC"/>
    <w:rsid w:val="00EB1768"/>
    <w:rsid w:val="00EB3898"/>
    <w:rsid w:val="00EB52F9"/>
    <w:rsid w:val="00EB5718"/>
    <w:rsid w:val="00EB7131"/>
    <w:rsid w:val="00EC07EC"/>
    <w:rsid w:val="00EC1302"/>
    <w:rsid w:val="00EC186D"/>
    <w:rsid w:val="00EC3C9C"/>
    <w:rsid w:val="00EC3F59"/>
    <w:rsid w:val="00EC43D1"/>
    <w:rsid w:val="00EC4805"/>
    <w:rsid w:val="00EC5920"/>
    <w:rsid w:val="00EC6A85"/>
    <w:rsid w:val="00EC6E37"/>
    <w:rsid w:val="00ED162D"/>
    <w:rsid w:val="00ED317B"/>
    <w:rsid w:val="00ED6726"/>
    <w:rsid w:val="00ED6812"/>
    <w:rsid w:val="00EE0083"/>
    <w:rsid w:val="00EE022A"/>
    <w:rsid w:val="00EE0DF0"/>
    <w:rsid w:val="00EE16B4"/>
    <w:rsid w:val="00EE3834"/>
    <w:rsid w:val="00EE74E4"/>
    <w:rsid w:val="00EE7854"/>
    <w:rsid w:val="00EF0263"/>
    <w:rsid w:val="00EF12E4"/>
    <w:rsid w:val="00EF4451"/>
    <w:rsid w:val="00EF44A6"/>
    <w:rsid w:val="00EF44A8"/>
    <w:rsid w:val="00F016EB"/>
    <w:rsid w:val="00F01E2F"/>
    <w:rsid w:val="00F02025"/>
    <w:rsid w:val="00F02B54"/>
    <w:rsid w:val="00F03FD6"/>
    <w:rsid w:val="00F06F6E"/>
    <w:rsid w:val="00F071FD"/>
    <w:rsid w:val="00F077F9"/>
    <w:rsid w:val="00F11D7E"/>
    <w:rsid w:val="00F15276"/>
    <w:rsid w:val="00F16E39"/>
    <w:rsid w:val="00F17382"/>
    <w:rsid w:val="00F209F9"/>
    <w:rsid w:val="00F21AA4"/>
    <w:rsid w:val="00F22135"/>
    <w:rsid w:val="00F22E46"/>
    <w:rsid w:val="00F25D0B"/>
    <w:rsid w:val="00F27CA7"/>
    <w:rsid w:val="00F30908"/>
    <w:rsid w:val="00F30E00"/>
    <w:rsid w:val="00F3195B"/>
    <w:rsid w:val="00F31AA2"/>
    <w:rsid w:val="00F320B3"/>
    <w:rsid w:val="00F33125"/>
    <w:rsid w:val="00F43E02"/>
    <w:rsid w:val="00F44825"/>
    <w:rsid w:val="00F45B85"/>
    <w:rsid w:val="00F46D10"/>
    <w:rsid w:val="00F470F8"/>
    <w:rsid w:val="00F471CC"/>
    <w:rsid w:val="00F50C07"/>
    <w:rsid w:val="00F51B32"/>
    <w:rsid w:val="00F54C9E"/>
    <w:rsid w:val="00F553B7"/>
    <w:rsid w:val="00F55BD9"/>
    <w:rsid w:val="00F55E9D"/>
    <w:rsid w:val="00F56867"/>
    <w:rsid w:val="00F56E4A"/>
    <w:rsid w:val="00F60993"/>
    <w:rsid w:val="00F60A73"/>
    <w:rsid w:val="00F6307C"/>
    <w:rsid w:val="00F65DA0"/>
    <w:rsid w:val="00F66586"/>
    <w:rsid w:val="00F66689"/>
    <w:rsid w:val="00F6790C"/>
    <w:rsid w:val="00F67993"/>
    <w:rsid w:val="00F7004B"/>
    <w:rsid w:val="00F7020D"/>
    <w:rsid w:val="00F7067B"/>
    <w:rsid w:val="00F70D7B"/>
    <w:rsid w:val="00F7190B"/>
    <w:rsid w:val="00F72B74"/>
    <w:rsid w:val="00F73411"/>
    <w:rsid w:val="00F735D7"/>
    <w:rsid w:val="00F74479"/>
    <w:rsid w:val="00F74861"/>
    <w:rsid w:val="00F74AED"/>
    <w:rsid w:val="00F75F8C"/>
    <w:rsid w:val="00F764EA"/>
    <w:rsid w:val="00F773C3"/>
    <w:rsid w:val="00F85669"/>
    <w:rsid w:val="00F87B20"/>
    <w:rsid w:val="00F90748"/>
    <w:rsid w:val="00F90AB2"/>
    <w:rsid w:val="00F9150A"/>
    <w:rsid w:val="00F93639"/>
    <w:rsid w:val="00F94A8E"/>
    <w:rsid w:val="00F9668D"/>
    <w:rsid w:val="00FA46A7"/>
    <w:rsid w:val="00FB1887"/>
    <w:rsid w:val="00FB1976"/>
    <w:rsid w:val="00FB2200"/>
    <w:rsid w:val="00FB4C80"/>
    <w:rsid w:val="00FC143A"/>
    <w:rsid w:val="00FC168A"/>
    <w:rsid w:val="00FC1A7C"/>
    <w:rsid w:val="00FC343F"/>
    <w:rsid w:val="00FC3EA5"/>
    <w:rsid w:val="00FC401A"/>
    <w:rsid w:val="00FC6D6B"/>
    <w:rsid w:val="00FC7565"/>
    <w:rsid w:val="00FC7F91"/>
    <w:rsid w:val="00FD0218"/>
    <w:rsid w:val="00FD15C8"/>
    <w:rsid w:val="00FD3164"/>
    <w:rsid w:val="00FD3945"/>
    <w:rsid w:val="00FD44C4"/>
    <w:rsid w:val="00FD48F8"/>
    <w:rsid w:val="00FD5CA3"/>
    <w:rsid w:val="00FD6A1C"/>
    <w:rsid w:val="00FD6D81"/>
    <w:rsid w:val="00FD7A9E"/>
    <w:rsid w:val="00FE08C1"/>
    <w:rsid w:val="00FE1304"/>
    <w:rsid w:val="00FE1EBD"/>
    <w:rsid w:val="00FE20E7"/>
    <w:rsid w:val="00FE3728"/>
    <w:rsid w:val="00FE3F33"/>
    <w:rsid w:val="00FE7A95"/>
    <w:rsid w:val="00FE7CA4"/>
    <w:rsid w:val="00FF10A1"/>
    <w:rsid w:val="00FF122A"/>
    <w:rsid w:val="00FF5375"/>
    <w:rsid w:val="00FF6E76"/>
    <w:rsid w:val="00FF74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0"/>
    <o:shapelayout v:ext="edit">
      <o:idmap v:ext="edit" data="1"/>
    </o:shapelayout>
  </w:shapeDefaults>
  <w:decimalSymbol w:val="."/>
  <w:listSeparator w:val=","/>
  <w14:docId w14:val="1EAE1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endnote text" w:uiPriority="0" w:qFormat="1"/>
    <w:lsdException w:name="List Bullet" w:uiPriority="1"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1831"/>
    <w:pPr>
      <w:spacing w:before="120" w:after="180" w:line="280" w:lineRule="atLeast"/>
    </w:pPr>
    <w:rPr>
      <w:rFonts w:ascii="Arial" w:eastAsia="Times New Roman" w:hAnsi="Arial" w:cs="Times New Roman"/>
      <w:spacing w:val="4"/>
      <w:sz w:val="24"/>
      <w:szCs w:val="24"/>
      <w:lang w:eastAsia="en-AU"/>
    </w:rPr>
  </w:style>
  <w:style w:type="paragraph" w:styleId="Heading1">
    <w:name w:val="heading 1"/>
    <w:basedOn w:val="Normal"/>
    <w:next w:val="Normal"/>
    <w:link w:val="Heading1Char"/>
    <w:uiPriority w:val="2"/>
    <w:qFormat/>
    <w:rsid w:val="00AC6C6A"/>
    <w:pPr>
      <w:spacing w:before="480" w:after="360" w:line="480" w:lineRule="exact"/>
      <w:outlineLvl w:val="0"/>
    </w:pPr>
    <w:rPr>
      <w:rFonts w:eastAsiaTheme="majorEastAsia" w:cstheme="majorBidi"/>
      <w:b/>
      <w:bCs/>
      <w:color w:val="000000" w:themeColor="text1"/>
      <w:sz w:val="44"/>
      <w:szCs w:val="28"/>
    </w:rPr>
  </w:style>
  <w:style w:type="paragraph" w:styleId="Heading2">
    <w:name w:val="heading 2"/>
    <w:basedOn w:val="Normal"/>
    <w:next w:val="Normal"/>
    <w:link w:val="Heading2Char"/>
    <w:uiPriority w:val="2"/>
    <w:unhideWhenUsed/>
    <w:qFormat/>
    <w:rsid w:val="00843198"/>
    <w:pPr>
      <w:spacing w:before="360" w:after="240" w:line="240" w:lineRule="auto"/>
      <w:outlineLvl w:val="1"/>
    </w:pPr>
    <w:rPr>
      <w:rFonts w:eastAsiaTheme="majorEastAsia" w:cstheme="majorBidi"/>
      <w:b/>
      <w:bCs/>
      <w:sz w:val="32"/>
      <w:szCs w:val="26"/>
    </w:rPr>
  </w:style>
  <w:style w:type="paragraph" w:styleId="Heading3">
    <w:name w:val="heading 3"/>
    <w:basedOn w:val="Normal"/>
    <w:next w:val="Normal"/>
    <w:link w:val="Heading3Char"/>
    <w:uiPriority w:val="9"/>
    <w:unhideWhenUsed/>
    <w:qFormat/>
    <w:rsid w:val="00AC6C6A"/>
    <w:pPr>
      <w:spacing w:before="360" w:after="120" w:line="320" w:lineRule="exact"/>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54713E"/>
    <w:pPr>
      <w:spacing w:before="200" w:after="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843198"/>
    <w:pPr>
      <w:spacing w:before="200" w:after="0"/>
      <w:outlineLvl w:val="4"/>
    </w:pPr>
    <w:rPr>
      <w:rFonts w:eastAsiaTheme="majorEastAsia" w:cstheme="majorBidi"/>
      <w:bCs/>
      <w:i/>
    </w:rPr>
  </w:style>
  <w:style w:type="paragraph" w:styleId="Heading6">
    <w:name w:val="heading 6"/>
    <w:basedOn w:val="Normal"/>
    <w:next w:val="Normal"/>
    <w:link w:val="Heading6Char"/>
    <w:uiPriority w:val="9"/>
    <w:unhideWhenUsed/>
    <w:qFormat/>
    <w:rsid w:val="0054713E"/>
    <w:pPr>
      <w:spacing w:after="0" w:line="271" w:lineRule="auto"/>
      <w:outlineLvl w:val="5"/>
    </w:pPr>
    <w:rPr>
      <w:rFonts w:eastAsiaTheme="majorEastAsia" w:cstheme="majorBidi"/>
      <w:bCs/>
      <w:iCs/>
    </w:rPr>
  </w:style>
  <w:style w:type="paragraph" w:styleId="Heading7">
    <w:name w:val="heading 7"/>
    <w:basedOn w:val="Normal"/>
    <w:next w:val="Normal"/>
    <w:link w:val="Heading7Char"/>
    <w:uiPriority w:val="9"/>
    <w:unhideWhenUsed/>
    <w:qFormat/>
    <w:rsid w:val="0054713E"/>
    <w:pPr>
      <w:spacing w:after="0"/>
      <w:outlineLvl w:val="6"/>
    </w:pPr>
    <w:rPr>
      <w:rFonts w:eastAsiaTheme="majorEastAsia" w:cstheme="majorBid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Cs w:val="20"/>
    </w:rPr>
  </w:style>
  <w:style w:type="paragraph" w:styleId="Heading9">
    <w:name w:val="heading 9"/>
    <w:basedOn w:val="Normal"/>
    <w:next w:val="Normal"/>
    <w:link w:val="Heading9Char"/>
    <w:uiPriority w:val="9"/>
    <w:unhideWhenUsed/>
    <w:qFormat/>
    <w:rsid w:val="0054713E"/>
    <w:pPr>
      <w:spacing w:after="0"/>
      <w:outlineLvl w:val="8"/>
    </w:pPr>
    <w:rPr>
      <w:rFonts w:eastAsiaTheme="majorEastAsia" w:cstheme="majorBid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C6C6A"/>
    <w:rPr>
      <w:rFonts w:ascii="Arial" w:eastAsiaTheme="majorEastAsia" w:hAnsi="Arial" w:cstheme="majorBidi"/>
      <w:b/>
      <w:bCs/>
      <w:color w:val="000000" w:themeColor="text1"/>
      <w:spacing w:val="4"/>
      <w:sz w:val="44"/>
      <w:szCs w:val="28"/>
      <w:lang w:eastAsia="en-AU"/>
    </w:rPr>
  </w:style>
  <w:style w:type="character" w:customStyle="1" w:styleId="Heading2Char">
    <w:name w:val="Heading 2 Char"/>
    <w:basedOn w:val="DefaultParagraphFont"/>
    <w:link w:val="Heading2"/>
    <w:uiPriority w:val="2"/>
    <w:rsid w:val="00843198"/>
    <w:rPr>
      <w:rFonts w:ascii="Arial" w:eastAsiaTheme="majorEastAsia" w:hAnsi="Arial" w:cstheme="majorBidi"/>
      <w:b/>
      <w:bCs/>
      <w:sz w:val="32"/>
      <w:szCs w:val="26"/>
      <w:lang w:eastAsia="en-AU"/>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AC6C6A"/>
    <w:rPr>
      <w:rFonts w:ascii="Arial" w:eastAsiaTheme="majorEastAsia" w:hAnsi="Arial" w:cstheme="majorBidi"/>
      <w:b/>
      <w:bCs/>
      <w:spacing w:val="4"/>
      <w:sz w:val="28"/>
      <w:szCs w:val="24"/>
      <w:lang w:eastAsia="en-AU"/>
    </w:rPr>
  </w:style>
  <w:style w:type="character" w:customStyle="1" w:styleId="Heading4Char">
    <w:name w:val="Heading 4 Char"/>
    <w:basedOn w:val="DefaultParagraphFont"/>
    <w:link w:val="Heading4"/>
    <w:uiPriority w:val="9"/>
    <w:rsid w:val="0054713E"/>
    <w:rPr>
      <w:rFonts w:ascii="Arial" w:eastAsiaTheme="majorEastAsia" w:hAnsi="Arial" w:cstheme="majorBidi"/>
      <w:b/>
      <w:bCs/>
      <w:iCs/>
      <w:szCs w:val="24"/>
      <w:lang w:eastAsia="en-AU"/>
    </w:rPr>
  </w:style>
  <w:style w:type="character" w:customStyle="1" w:styleId="Heading5Char">
    <w:name w:val="Heading 5 Char"/>
    <w:basedOn w:val="DefaultParagraphFont"/>
    <w:link w:val="Heading5"/>
    <w:uiPriority w:val="9"/>
    <w:rsid w:val="00843198"/>
    <w:rPr>
      <w:rFonts w:ascii="Arial" w:eastAsiaTheme="majorEastAsia" w:hAnsi="Arial" w:cstheme="majorBidi"/>
      <w:bCs/>
      <w:i/>
      <w:sz w:val="24"/>
      <w:szCs w:val="24"/>
      <w:lang w:eastAsia="en-AU"/>
    </w:rPr>
  </w:style>
  <w:style w:type="character" w:customStyle="1" w:styleId="Heading6Char">
    <w:name w:val="Heading 6 Char"/>
    <w:basedOn w:val="DefaultParagraphFont"/>
    <w:link w:val="Heading6"/>
    <w:uiPriority w:val="9"/>
    <w:rsid w:val="0054713E"/>
    <w:rPr>
      <w:rFonts w:ascii="Arial" w:eastAsiaTheme="majorEastAsia" w:hAnsi="Arial" w:cstheme="majorBidi"/>
      <w:bCs/>
      <w:iCs/>
      <w:szCs w:val="24"/>
      <w:lang w:eastAsia="en-AU"/>
    </w:rPr>
  </w:style>
  <w:style w:type="character" w:customStyle="1" w:styleId="Heading7Char">
    <w:name w:val="Heading 7 Char"/>
    <w:basedOn w:val="DefaultParagraphFont"/>
    <w:link w:val="Heading7"/>
    <w:uiPriority w:val="9"/>
    <w:rsid w:val="0054713E"/>
    <w:rPr>
      <w:rFonts w:ascii="Arial" w:eastAsiaTheme="majorEastAsia" w:hAnsi="Arial" w:cstheme="majorBidi"/>
      <w:iCs/>
      <w:szCs w:val="24"/>
      <w:lang w:eastAsia="en-AU"/>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54713E"/>
    <w:rPr>
      <w:rFonts w:ascii="Arial" w:eastAsiaTheme="majorEastAsia" w:hAnsi="Arial" w:cstheme="majorBidi"/>
      <w:iCs/>
      <w:spacing w:val="5"/>
      <w:szCs w:val="20"/>
      <w:lang w:eastAsia="en-AU"/>
    </w:rPr>
  </w:style>
  <w:style w:type="paragraph" w:styleId="Title">
    <w:name w:val="Title"/>
    <w:basedOn w:val="Normal"/>
    <w:next w:val="Normal"/>
    <w:link w:val="TitleChar"/>
    <w:uiPriority w:val="10"/>
    <w:qFormat/>
    <w:rsid w:val="00D137DB"/>
    <w:pPr>
      <w:spacing w:before="1080" w:after="120" w:line="240" w:lineRule="auto"/>
      <w:contextualSpacing/>
    </w:pPr>
    <w:rPr>
      <w:rFonts w:eastAsiaTheme="majorEastAsia" w:cstheme="majorBidi"/>
      <w:b/>
      <w:spacing w:val="5"/>
      <w:sz w:val="72"/>
      <w:szCs w:val="52"/>
    </w:rPr>
  </w:style>
  <w:style w:type="character" w:customStyle="1" w:styleId="TitleChar">
    <w:name w:val="Title Char"/>
    <w:basedOn w:val="DefaultParagraphFont"/>
    <w:link w:val="Title"/>
    <w:uiPriority w:val="10"/>
    <w:rsid w:val="00D137DB"/>
    <w:rPr>
      <w:rFonts w:ascii="Arial" w:eastAsiaTheme="majorEastAsia" w:hAnsi="Arial" w:cstheme="majorBidi"/>
      <w:b/>
      <w:spacing w:val="5"/>
      <w:sz w:val="72"/>
      <w:szCs w:val="52"/>
      <w:lang w:eastAsia="en-AU"/>
    </w:rPr>
  </w:style>
  <w:style w:type="paragraph" w:styleId="Subtitle">
    <w:name w:val="Subtitle"/>
    <w:basedOn w:val="Normal"/>
    <w:next w:val="Normal"/>
    <w:link w:val="SubtitleChar"/>
    <w:uiPriority w:val="99"/>
    <w:qFormat/>
    <w:rsid w:val="00D137DB"/>
    <w:pPr>
      <w:spacing w:after="480" w:line="240" w:lineRule="auto"/>
    </w:pPr>
    <w:rPr>
      <w:rFonts w:eastAsiaTheme="majorEastAsia" w:cstheme="majorBidi"/>
      <w:iCs/>
      <w:spacing w:val="6"/>
      <w:sz w:val="32"/>
    </w:rPr>
  </w:style>
  <w:style w:type="character" w:customStyle="1" w:styleId="SubtitleChar">
    <w:name w:val="Subtitle Char"/>
    <w:basedOn w:val="DefaultParagraphFont"/>
    <w:link w:val="Subtitle"/>
    <w:uiPriority w:val="99"/>
    <w:rsid w:val="00D137DB"/>
    <w:rPr>
      <w:rFonts w:ascii="Arial" w:eastAsiaTheme="majorEastAsia" w:hAnsi="Arial" w:cstheme="majorBidi"/>
      <w:iCs/>
      <w:spacing w:val="6"/>
      <w:sz w:val="32"/>
      <w:szCs w:val="24"/>
      <w:lang w:eastAsia="en-AU"/>
    </w:rPr>
  </w:style>
  <w:style w:type="character" w:styleId="SubtleEmphasis">
    <w:name w:val="Subtle Emphasis"/>
    <w:uiPriority w:val="19"/>
    <w:qFormat/>
    <w:rsid w:val="00843198"/>
    <w:rPr>
      <w:rFonts w:ascii="Arial" w:hAnsi="Arial"/>
      <w:i/>
      <w:iCs/>
    </w:rPr>
  </w:style>
  <w:style w:type="character" w:styleId="Strong">
    <w:name w:val="Strong"/>
    <w:aliases w:val="Bold"/>
    <w:uiPriority w:val="22"/>
    <w:qFormat/>
    <w:rsid w:val="00843198"/>
    <w:rPr>
      <w:rFonts w:ascii="Arial" w:hAnsi="Arial"/>
      <w:b/>
      <w:bCs/>
    </w:rPr>
  </w:style>
  <w:style w:type="paragraph" w:styleId="ListParagraph">
    <w:name w:val="List Paragraph"/>
    <w:aliases w:val="List Paragraph11,List Paragraph1,Recommendation,Bullet point,List Paragraph111,L,F5 List Paragraph,Dot pt,CV text,Table text,Medium Grid 1 - Accent 21,Numbered Paragraph,List Paragraph2,NFP GP Bulleted List,FooterText,numbered,列出段,列出段落"/>
    <w:basedOn w:val="Normal"/>
    <w:link w:val="ListParagraphChar"/>
    <w:uiPriority w:val="34"/>
    <w:qFormat/>
    <w:rsid w:val="0097617C"/>
    <w:pPr>
      <w:ind w:left="720"/>
      <w:contextualSpacing/>
    </w:pPr>
  </w:style>
  <w:style w:type="character" w:styleId="Emphasis">
    <w:name w:val="Emphasis"/>
    <w:uiPriority w:val="20"/>
    <w:qFormat/>
    <w:rsid w:val="00843198"/>
    <w:rPr>
      <w:rFonts w:ascii="Arial" w:hAnsi="Arial"/>
      <w:b/>
      <w:bCs/>
      <w:i/>
      <w:iCs/>
      <w:spacing w:val="10"/>
      <w:bdr w:val="none" w:sz="0" w:space="0" w:color="auto"/>
      <w:shd w:val="clear" w:color="auto" w:fill="auto"/>
    </w:rPr>
  </w:style>
  <w:style w:type="character" w:styleId="IntenseEmphasis">
    <w:name w:val="Intense Emphasis"/>
    <w:uiPriority w:val="21"/>
    <w:qFormat/>
    <w:rsid w:val="00843198"/>
    <w:rPr>
      <w:rFonts w:ascii="Arial" w:hAnsi="Arial"/>
      <w:b/>
      <w:bCs/>
    </w:rPr>
  </w:style>
  <w:style w:type="paragraph" w:customStyle="1" w:styleId="Titlepage">
    <w:name w:val="Title page"/>
    <w:basedOn w:val="Title"/>
    <w:qFormat/>
    <w:rsid w:val="00F33125"/>
    <w:pPr>
      <w:spacing w:before="0"/>
    </w:p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table" w:customStyle="1" w:styleId="MACtable">
    <w:name w:val="MAC table"/>
    <w:basedOn w:val="TableNormal"/>
    <w:uiPriority w:val="99"/>
    <w:rsid w:val="00A13549"/>
    <w:pPr>
      <w:spacing w:after="0" w:line="240" w:lineRule="auto"/>
    </w:pPr>
    <w:rPr>
      <w:rFonts w:ascii="Arial" w:hAnsi="Arial"/>
      <w:sz w:val="24"/>
    </w:rPr>
    <w:tblPr>
      <w:tblBorders>
        <w:top w:val="single" w:sz="4" w:space="0" w:color="3374B7"/>
        <w:left w:val="single" w:sz="4" w:space="0" w:color="3374B7"/>
        <w:bottom w:val="single" w:sz="4" w:space="0" w:color="3374B7"/>
        <w:right w:val="single" w:sz="4" w:space="0" w:color="3374B7"/>
        <w:insideH w:val="single" w:sz="4" w:space="0" w:color="3374B7"/>
        <w:insideV w:val="single" w:sz="4" w:space="0" w:color="3374B7"/>
      </w:tblBorders>
    </w:tblPr>
    <w:tcPr>
      <w:shd w:val="clear" w:color="auto" w:fill="auto"/>
    </w:tcPr>
    <w:tblStylePr w:type="firstRow">
      <w:rPr>
        <w:rFonts w:ascii="Arial" w:hAnsi="Arial"/>
        <w:b/>
        <w:color w:val="FFFFFF" w:themeColor="background1"/>
        <w:sz w:val="28"/>
      </w:rPr>
      <w:tblPr/>
      <w:tcPr>
        <w:tcBorders>
          <w:top w:val="single" w:sz="4" w:space="0" w:color="3374B7"/>
          <w:left w:val="single" w:sz="4" w:space="0" w:color="3374B7"/>
          <w:bottom w:val="single" w:sz="4" w:space="0" w:color="3374B7"/>
          <w:right w:val="single" w:sz="4" w:space="0" w:color="3374B7"/>
          <w:insideH w:val="single" w:sz="4" w:space="0" w:color="3374B7"/>
          <w:insideV w:val="single" w:sz="4" w:space="0" w:color="3374B7"/>
          <w:tl2br w:val="nil"/>
          <w:tr2bl w:val="nil"/>
        </w:tcBorders>
        <w:shd w:val="clear" w:color="auto" w:fill="3374B7"/>
      </w:tcPr>
    </w:tblStylePr>
    <w:tblStylePr w:type="lastRow">
      <w:rPr>
        <w:b/>
      </w:rPr>
      <w:tblPr/>
      <w:tcPr>
        <w:tcBorders>
          <w:top w:val="nil"/>
          <w:left w:val="nil"/>
          <w:bottom w:val="nil"/>
          <w:right w:val="nil"/>
          <w:insideH w:val="nil"/>
          <w:insideV w:val="nil"/>
          <w:tl2br w:val="nil"/>
          <w:tr2bl w:val="nil"/>
        </w:tcBorders>
        <w:shd w:val="pct50" w:color="3374B7" w:fill="3374B7"/>
      </w:tcPr>
    </w:tblStylePr>
  </w:style>
  <w:style w:type="paragraph" w:styleId="Header">
    <w:name w:val="header"/>
    <w:basedOn w:val="Normal"/>
    <w:link w:val="HeaderChar"/>
    <w:uiPriority w:val="99"/>
    <w:unhideWhenUsed/>
    <w:rsid w:val="00843198"/>
    <w:pPr>
      <w:pBdr>
        <w:top w:val="single" w:sz="8" w:space="1" w:color="auto"/>
      </w:pBdr>
      <w:tabs>
        <w:tab w:val="center" w:pos="4513"/>
        <w:tab w:val="right" w:pos="9026"/>
      </w:tabs>
      <w:spacing w:before="600" w:after="720" w:line="240" w:lineRule="auto"/>
    </w:pPr>
    <w:rPr>
      <w:sz w:val="22"/>
    </w:rPr>
  </w:style>
  <w:style w:type="character" w:customStyle="1" w:styleId="HeaderChar">
    <w:name w:val="Header Char"/>
    <w:basedOn w:val="DefaultParagraphFont"/>
    <w:link w:val="Header"/>
    <w:uiPriority w:val="99"/>
    <w:rsid w:val="00843198"/>
    <w:rPr>
      <w:rFonts w:ascii="Arial" w:eastAsia="Times New Roman" w:hAnsi="Arial" w:cs="Times New Roman"/>
      <w:szCs w:val="24"/>
      <w:lang w:eastAsia="en-AU"/>
    </w:rPr>
  </w:style>
  <w:style w:type="paragraph" w:styleId="Footer">
    <w:name w:val="footer"/>
    <w:basedOn w:val="Normal"/>
    <w:link w:val="FooterChar"/>
    <w:uiPriority w:val="99"/>
    <w:unhideWhenUsed/>
    <w:rsid w:val="00D13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37DB"/>
    <w:rPr>
      <w:rFonts w:ascii="Arial" w:eastAsia="Times New Roman" w:hAnsi="Arial" w:cs="Times New Roman"/>
      <w:spacing w:val="4"/>
      <w:sz w:val="24"/>
      <w:szCs w:val="24"/>
      <w:lang w:eastAsia="en-AU"/>
    </w:rPr>
  </w:style>
  <w:style w:type="paragraph" w:styleId="BalloonText">
    <w:name w:val="Balloon Text"/>
    <w:basedOn w:val="Normal"/>
    <w:link w:val="BalloonTextChar"/>
    <w:uiPriority w:val="99"/>
    <w:semiHidden/>
    <w:unhideWhenUsed/>
    <w:rsid w:val="008F30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3023"/>
    <w:rPr>
      <w:rFonts w:ascii="Tahoma" w:hAnsi="Tahoma" w:cs="Tahoma"/>
      <w:sz w:val="16"/>
      <w:szCs w:val="16"/>
    </w:rPr>
  </w:style>
  <w:style w:type="paragraph" w:styleId="ListBullet">
    <w:name w:val="List Bullet"/>
    <w:basedOn w:val="Normal"/>
    <w:uiPriority w:val="1"/>
    <w:qFormat/>
    <w:rsid w:val="00843198"/>
    <w:pPr>
      <w:numPr>
        <w:numId w:val="1"/>
      </w:numPr>
      <w:tabs>
        <w:tab w:val="left" w:pos="170"/>
      </w:tabs>
      <w:spacing w:before="60" w:after="60" w:line="320" w:lineRule="atLeast"/>
    </w:pPr>
  </w:style>
  <w:style w:type="paragraph" w:customStyle="1" w:styleId="Pullouttext">
    <w:name w:val="Pullout text"/>
    <w:next w:val="Normal"/>
    <w:link w:val="PullouttextChar"/>
    <w:uiPriority w:val="3"/>
    <w:qFormat/>
    <w:rsid w:val="009B1831"/>
    <w:pPr>
      <w:pBdr>
        <w:top w:val="single" w:sz="48" w:space="1" w:color="D9D9D9" w:themeColor="background1" w:themeShade="D9"/>
        <w:left w:val="single" w:sz="48" w:space="4" w:color="D9D9D9" w:themeColor="background1" w:themeShade="D9"/>
        <w:bottom w:val="single" w:sz="48" w:space="1" w:color="D9D9D9" w:themeColor="background1" w:themeShade="D9"/>
      </w:pBdr>
      <w:shd w:val="clear" w:color="auto" w:fill="D9D9D9" w:themeFill="background1" w:themeFillShade="D9"/>
      <w:spacing w:before="240" w:after="360" w:line="320" w:lineRule="atLeast"/>
      <w:ind w:left="397"/>
      <w:contextualSpacing/>
    </w:pPr>
    <w:rPr>
      <w:rFonts w:ascii="Arial" w:eastAsia="Times New Roman" w:hAnsi="Arial" w:cs="Arial"/>
      <w:bCs/>
      <w:iCs/>
      <w:sz w:val="24"/>
      <w:szCs w:val="28"/>
      <w:lang w:eastAsia="en-AU"/>
    </w:rPr>
  </w:style>
  <w:style w:type="character" w:customStyle="1" w:styleId="PullouttextChar">
    <w:name w:val="Pullout text Char"/>
    <w:basedOn w:val="Heading2Char"/>
    <w:link w:val="Pullouttext"/>
    <w:uiPriority w:val="3"/>
    <w:rsid w:val="009B1831"/>
    <w:rPr>
      <w:rFonts w:ascii="Arial" w:eastAsia="Times New Roman" w:hAnsi="Arial" w:cs="Arial"/>
      <w:b w:val="0"/>
      <w:bCs/>
      <w:iCs/>
      <w:sz w:val="24"/>
      <w:szCs w:val="28"/>
      <w:shd w:val="clear" w:color="auto" w:fill="D9D9D9" w:themeFill="background1" w:themeFillShade="D9"/>
      <w:lang w:eastAsia="en-AU"/>
    </w:rPr>
  </w:style>
  <w:style w:type="character" w:styleId="Hyperlink">
    <w:name w:val="Hyperlink"/>
    <w:basedOn w:val="DefaultParagraphFont"/>
    <w:uiPriority w:val="99"/>
    <w:rsid w:val="00D22A8A"/>
    <w:rPr>
      <w:rFonts w:ascii="Arial" w:hAnsi="Arial"/>
      <w:b w:val="0"/>
      <w:color w:val="0000FF"/>
      <w:sz w:val="22"/>
      <w:u w:val="single"/>
    </w:rPr>
  </w:style>
  <w:style w:type="paragraph" w:styleId="NormalWeb">
    <w:name w:val="Normal (Web)"/>
    <w:basedOn w:val="Normal"/>
    <w:uiPriority w:val="99"/>
    <w:unhideWhenUsed/>
    <w:rsid w:val="00876CA6"/>
    <w:pPr>
      <w:spacing w:before="100" w:beforeAutospacing="1" w:after="100" w:afterAutospacing="1" w:line="240" w:lineRule="auto"/>
    </w:pPr>
    <w:rPr>
      <w:rFonts w:ascii="Times New Roman" w:hAnsi="Times New Roman"/>
    </w:rPr>
  </w:style>
  <w:style w:type="paragraph" w:styleId="TOC1">
    <w:name w:val="toc 1"/>
    <w:basedOn w:val="Normal"/>
    <w:next w:val="Normal"/>
    <w:autoRedefine/>
    <w:uiPriority w:val="39"/>
    <w:unhideWhenUsed/>
    <w:rsid w:val="00244BF8"/>
    <w:pPr>
      <w:tabs>
        <w:tab w:val="right" w:leader="dot" w:pos="9344"/>
      </w:tabs>
      <w:spacing w:before="240" w:after="120"/>
    </w:pPr>
    <w:rPr>
      <w:noProof/>
      <w:snapToGrid w:val="0"/>
      <w:sz w:val="28"/>
    </w:rPr>
  </w:style>
  <w:style w:type="paragraph" w:styleId="TOC2">
    <w:name w:val="toc 2"/>
    <w:basedOn w:val="Normal"/>
    <w:next w:val="Normal"/>
    <w:autoRedefine/>
    <w:uiPriority w:val="39"/>
    <w:unhideWhenUsed/>
    <w:rsid w:val="009B1831"/>
    <w:pPr>
      <w:spacing w:after="120"/>
      <w:ind w:left="720"/>
    </w:pPr>
  </w:style>
  <w:style w:type="paragraph" w:styleId="TOC3">
    <w:name w:val="toc 3"/>
    <w:basedOn w:val="Normal"/>
    <w:next w:val="Normal"/>
    <w:autoRedefine/>
    <w:uiPriority w:val="39"/>
    <w:unhideWhenUsed/>
    <w:rsid w:val="009B1831"/>
    <w:pPr>
      <w:spacing w:after="120"/>
      <w:ind w:left="1440"/>
    </w:pPr>
    <w:rPr>
      <w:sz w:val="22"/>
    </w:rPr>
  </w:style>
  <w:style w:type="paragraph" w:customStyle="1" w:styleId="Smalltext">
    <w:name w:val="Small text"/>
    <w:basedOn w:val="Normal"/>
    <w:rsid w:val="009F3F44"/>
    <w:pPr>
      <w:spacing w:after="120" w:line="240" w:lineRule="auto"/>
    </w:pPr>
    <w:rPr>
      <w:sz w:val="20"/>
      <w:szCs w:val="16"/>
      <w:lang w:val="en-US"/>
    </w:rPr>
  </w:style>
  <w:style w:type="table" w:customStyle="1" w:styleId="DSSDatatablestyle">
    <w:name w:val="DSS Data table style"/>
    <w:basedOn w:val="TableNormal"/>
    <w:uiPriority w:val="99"/>
    <w:rsid w:val="00D54E8A"/>
    <w:pPr>
      <w:spacing w:after="0" w:line="240" w:lineRule="auto"/>
    </w:pPr>
    <w:rPr>
      <w:rFonts w:ascii="Arial" w:hAnsi="Arial"/>
    </w:rPr>
    <w:tblPr>
      <w:tblStyleRowBandSize w:val="1"/>
      <w:tblInd w:w="113" w:type="dxa"/>
    </w:tblPr>
    <w:tblStylePr w:type="firstRow">
      <w:rPr>
        <w:rFonts w:ascii="Arial" w:hAnsi="Arial"/>
        <w:b/>
        <w:color w:val="FFFFFF" w:themeColor="background1"/>
        <w:sz w:val="22"/>
      </w:rPr>
      <w:tblPr/>
      <w:tcPr>
        <w:shd w:val="clear" w:color="auto" w:fill="000000" w:themeFill="text1"/>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F5F5F5"/>
      </w:tcPr>
    </w:tblStylePr>
  </w:style>
  <w:style w:type="table" w:customStyle="1" w:styleId="DSSTableStyleB">
    <w:name w:val="DSS Table Style B"/>
    <w:basedOn w:val="TableNormal"/>
    <w:uiPriority w:val="99"/>
    <w:rsid w:val="00D54E8A"/>
    <w:pPr>
      <w:spacing w:after="0" w:line="240" w:lineRule="auto"/>
    </w:pPr>
    <w:rPr>
      <w:rFonts w:ascii="Arial" w:hAnsi="Arial"/>
    </w:rPr>
    <w:tblPr>
      <w:tblStyleRowBandSize w:val="1"/>
      <w:tblInd w:w="113" w:type="dxa"/>
    </w:tblPr>
    <w:tblStylePr w:type="firstRow">
      <w:pPr>
        <w:jc w:val="left"/>
      </w:pPr>
      <w:rPr>
        <w:rFonts w:ascii="Arial" w:hAnsi="Arial"/>
        <w:b/>
        <w:sz w:val="22"/>
      </w:rPr>
      <w:tblPr/>
      <w:tcPr>
        <w:shd w:val="clear" w:color="auto" w:fill="BFBFBF" w:themeFill="background1" w:themeFillShade="BF"/>
      </w:tcPr>
    </w:tblStylePr>
    <w:tblStylePr w:type="lastRow">
      <w:rPr>
        <w:rFonts w:ascii="Arial" w:hAnsi="Arial"/>
        <w:b/>
        <w:sz w:val="22"/>
      </w:rPr>
      <w:tblPr/>
      <w:tcPr>
        <w:tcBorders>
          <w:top w:val="nil"/>
          <w:left w:val="nil"/>
          <w:bottom w:val="single" w:sz="8" w:space="0" w:color="auto"/>
          <w:right w:val="nil"/>
          <w:insideH w:val="nil"/>
          <w:insideV w:val="nil"/>
        </w:tcBorders>
      </w:tcPr>
    </w:tblStylePr>
  </w:style>
  <w:style w:type="table" w:styleId="TableGrid">
    <w:name w:val="Table Grid"/>
    <w:basedOn w:val="TableNormal"/>
    <w:uiPriority w:val="59"/>
    <w:rsid w:val="00C151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2C0080"/>
    <w:pPr>
      <w:tabs>
        <w:tab w:val="left" w:pos="28"/>
      </w:tabs>
      <w:spacing w:before="0" w:after="0" w:line="240" w:lineRule="auto"/>
      <w:ind w:left="284" w:hanging="284"/>
    </w:pPr>
    <w:rPr>
      <w:rFonts w:asciiTheme="minorHAnsi" w:eastAsiaTheme="minorEastAsia" w:hAnsiTheme="minorHAnsi" w:cstheme="minorBidi"/>
      <w:i/>
      <w:iCs/>
      <w:spacing w:val="0"/>
      <w:sz w:val="20"/>
      <w:szCs w:val="20"/>
      <w:lang w:eastAsia="en-US"/>
    </w:rPr>
  </w:style>
  <w:style w:type="character" w:customStyle="1" w:styleId="FootnoteTextChar">
    <w:name w:val="Footnote Text Char"/>
    <w:basedOn w:val="DefaultParagraphFont"/>
    <w:link w:val="FootnoteText"/>
    <w:uiPriority w:val="99"/>
    <w:rsid w:val="002C0080"/>
    <w:rPr>
      <w:rFonts w:eastAsiaTheme="minorEastAsia"/>
      <w:i/>
      <w:iCs/>
      <w:sz w:val="20"/>
      <w:szCs w:val="20"/>
    </w:rPr>
  </w:style>
  <w:style w:type="character" w:customStyle="1" w:styleId="ListParagraphChar">
    <w:name w:val="List Paragraph Char"/>
    <w:aliases w:val="List Paragraph11 Char,List Paragraph1 Char,Recommendation Char,Bullet point Char,List Paragraph111 Char,L Char,F5 List Paragraph Char,Dot pt Char,CV text Char,Table text Char,Medium Grid 1 - Accent 21 Char,Numbered Paragraph Char"/>
    <w:basedOn w:val="DefaultParagraphFont"/>
    <w:link w:val="ListParagraph"/>
    <w:uiPriority w:val="34"/>
    <w:locked/>
    <w:rsid w:val="0097617C"/>
    <w:rPr>
      <w:rFonts w:ascii="Arial" w:eastAsia="Times New Roman" w:hAnsi="Arial" w:cs="Times New Roman"/>
      <w:spacing w:val="4"/>
      <w:sz w:val="24"/>
      <w:szCs w:val="24"/>
      <w:lang w:eastAsia="en-AU"/>
    </w:rPr>
  </w:style>
  <w:style w:type="character" w:styleId="FootnoteReference">
    <w:name w:val="footnote reference"/>
    <w:basedOn w:val="DefaultParagraphFont"/>
    <w:uiPriority w:val="99"/>
    <w:unhideWhenUsed/>
    <w:rsid w:val="008A0B4F"/>
    <w:rPr>
      <w:vertAlign w:val="superscript"/>
    </w:rPr>
  </w:style>
  <w:style w:type="character" w:styleId="BookTitle">
    <w:name w:val="Book Title"/>
    <w:aliases w:val="Figure title"/>
    <w:uiPriority w:val="33"/>
    <w:qFormat/>
    <w:rsid w:val="00B77558"/>
    <w:rPr>
      <w:i/>
      <w:iCs/>
      <w:smallCaps/>
      <w:spacing w:val="5"/>
    </w:rPr>
  </w:style>
  <w:style w:type="paragraph" w:customStyle="1" w:styleId="tabletext">
    <w:name w:val="table text"/>
    <w:basedOn w:val="Normal"/>
    <w:qFormat/>
    <w:rsid w:val="00E9597E"/>
    <w:pPr>
      <w:spacing w:before="60" w:after="60" w:line="260" w:lineRule="exact"/>
    </w:pPr>
    <w:rPr>
      <w:rFonts w:eastAsia="Calibri"/>
      <w:spacing w:val="0"/>
      <w:sz w:val="20"/>
      <w:szCs w:val="22"/>
    </w:rPr>
  </w:style>
  <w:style w:type="paragraph" w:customStyle="1" w:styleId="Reporttext">
    <w:name w:val="Report text"/>
    <w:basedOn w:val="Normal"/>
    <w:uiPriority w:val="99"/>
    <w:qFormat/>
    <w:rsid w:val="00B77558"/>
    <w:pPr>
      <w:autoSpaceDE w:val="0"/>
      <w:autoSpaceDN w:val="0"/>
      <w:adjustRightInd w:val="0"/>
      <w:spacing w:before="0" w:after="0" w:line="240" w:lineRule="auto"/>
    </w:pPr>
    <w:rPr>
      <w:rFonts w:ascii="Times New Roman" w:eastAsia="Calibri" w:hAnsi="Times New Roman"/>
      <w:spacing w:val="0"/>
      <w:lang w:eastAsia="en-US"/>
    </w:rPr>
  </w:style>
  <w:style w:type="paragraph" w:customStyle="1" w:styleId="Tableheading">
    <w:name w:val="Table heading"/>
    <w:basedOn w:val="Normal"/>
    <w:qFormat/>
    <w:rsid w:val="00D52685"/>
    <w:pPr>
      <w:spacing w:before="100" w:after="100" w:line="240" w:lineRule="auto"/>
    </w:pPr>
    <w:rPr>
      <w:rFonts w:eastAsia="Calibri" w:cs="Arial"/>
      <w:b/>
      <w:spacing w:val="0"/>
      <w:szCs w:val="22"/>
      <w:lang w:eastAsia="en-US"/>
    </w:rPr>
  </w:style>
  <w:style w:type="paragraph" w:customStyle="1" w:styleId="Tableheader">
    <w:name w:val="Table header"/>
    <w:basedOn w:val="Normal"/>
    <w:qFormat/>
    <w:rsid w:val="00CC7075"/>
    <w:pPr>
      <w:keepNext/>
      <w:spacing w:before="0" w:after="0" w:line="240" w:lineRule="auto"/>
    </w:pPr>
    <w:rPr>
      <w:rFonts w:eastAsia="Calibri" w:cs="Arial"/>
      <w:b/>
      <w:spacing w:val="0"/>
      <w:sz w:val="20"/>
      <w:szCs w:val="20"/>
    </w:rPr>
  </w:style>
  <w:style w:type="paragraph" w:customStyle="1" w:styleId="Tabletextnumber">
    <w:name w:val="Table text number"/>
    <w:next w:val="tabletext"/>
    <w:qFormat/>
    <w:rsid w:val="00B77558"/>
    <w:pPr>
      <w:numPr>
        <w:numId w:val="2"/>
      </w:numPr>
      <w:spacing w:before="60" w:after="60" w:line="240" w:lineRule="auto"/>
      <w:ind w:left="453" w:hanging="357"/>
    </w:pPr>
    <w:rPr>
      <w:rFonts w:ascii="Times New Roman" w:eastAsia="Calibri" w:hAnsi="Times New Roman" w:cs="Times New Roman"/>
      <w:lang w:eastAsia="en-AU"/>
    </w:rPr>
  </w:style>
  <w:style w:type="paragraph" w:customStyle="1" w:styleId="Heading2numbers">
    <w:name w:val="Heading 2 numbers"/>
    <w:basedOn w:val="Heading2"/>
    <w:qFormat/>
    <w:rsid w:val="00B77558"/>
    <w:pPr>
      <w:numPr>
        <w:numId w:val="4"/>
      </w:numPr>
      <w:spacing w:before="240" w:after="0"/>
      <w:ind w:left="426" w:hanging="426"/>
    </w:pPr>
    <w:rPr>
      <w:rFonts w:ascii="Times New Roman" w:hAnsi="Times New Roman"/>
      <w:spacing w:val="0"/>
      <w:sz w:val="26"/>
      <w:lang w:eastAsia="en-US"/>
    </w:rPr>
  </w:style>
  <w:style w:type="character" w:styleId="CommentReference">
    <w:name w:val="annotation reference"/>
    <w:basedOn w:val="DefaultParagraphFont"/>
    <w:uiPriority w:val="99"/>
    <w:semiHidden/>
    <w:unhideWhenUsed/>
    <w:rsid w:val="00B77558"/>
    <w:rPr>
      <w:sz w:val="16"/>
      <w:szCs w:val="16"/>
    </w:rPr>
  </w:style>
  <w:style w:type="paragraph" w:styleId="CommentText">
    <w:name w:val="annotation text"/>
    <w:basedOn w:val="Normal"/>
    <w:link w:val="CommentTextChar"/>
    <w:uiPriority w:val="99"/>
    <w:unhideWhenUsed/>
    <w:rsid w:val="00B77558"/>
    <w:pPr>
      <w:spacing w:before="0" w:after="0" w:line="240" w:lineRule="auto"/>
    </w:pPr>
    <w:rPr>
      <w:rFonts w:ascii="Times New Roman" w:eastAsia="Calibri" w:hAnsi="Times New Roman"/>
      <w:spacing w:val="0"/>
      <w:sz w:val="20"/>
      <w:szCs w:val="20"/>
      <w:lang w:eastAsia="en-US"/>
    </w:rPr>
  </w:style>
  <w:style w:type="character" w:customStyle="1" w:styleId="CommentTextChar">
    <w:name w:val="Comment Text Char"/>
    <w:basedOn w:val="DefaultParagraphFont"/>
    <w:link w:val="CommentText"/>
    <w:uiPriority w:val="99"/>
    <w:rsid w:val="00B77558"/>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5530"/>
    <w:pPr>
      <w:spacing w:before="120" w:after="180"/>
    </w:pPr>
    <w:rPr>
      <w:rFonts w:ascii="Arial" w:eastAsia="Times New Roman" w:hAnsi="Arial"/>
      <w:b/>
      <w:bCs/>
      <w:spacing w:val="4"/>
      <w:lang w:eastAsia="en-AU"/>
    </w:rPr>
  </w:style>
  <w:style w:type="character" w:customStyle="1" w:styleId="CommentSubjectChar">
    <w:name w:val="Comment Subject Char"/>
    <w:basedOn w:val="CommentTextChar"/>
    <w:link w:val="CommentSubject"/>
    <w:uiPriority w:val="99"/>
    <w:semiHidden/>
    <w:rsid w:val="00C45530"/>
    <w:rPr>
      <w:rFonts w:ascii="Arial" w:eastAsia="Times New Roman" w:hAnsi="Arial" w:cs="Times New Roman"/>
      <w:b/>
      <w:bCs/>
      <w:spacing w:val="4"/>
      <w:sz w:val="20"/>
      <w:szCs w:val="20"/>
      <w:lang w:eastAsia="en-AU"/>
    </w:rPr>
  </w:style>
  <w:style w:type="paragraph" w:customStyle="1" w:styleId="Tabletextdot">
    <w:name w:val="Table text dot"/>
    <w:basedOn w:val="Normal"/>
    <w:qFormat/>
    <w:rsid w:val="00A64490"/>
    <w:pPr>
      <w:keepNext/>
      <w:keepLines/>
      <w:widowControl w:val="0"/>
      <w:numPr>
        <w:numId w:val="5"/>
      </w:numPr>
      <w:spacing w:before="0" w:after="0" w:line="240" w:lineRule="auto"/>
    </w:pPr>
    <w:rPr>
      <w:rFonts w:ascii="Times New Roman" w:eastAsia="Calibri" w:hAnsi="Times New Roman"/>
      <w:spacing w:val="0"/>
      <w:sz w:val="22"/>
      <w:szCs w:val="22"/>
    </w:rPr>
  </w:style>
  <w:style w:type="paragraph" w:styleId="PlainText">
    <w:name w:val="Plain Text"/>
    <w:basedOn w:val="Normal"/>
    <w:link w:val="PlainTextChar"/>
    <w:uiPriority w:val="99"/>
    <w:semiHidden/>
    <w:unhideWhenUsed/>
    <w:rsid w:val="00B212DB"/>
    <w:pPr>
      <w:spacing w:before="0" w:after="0" w:line="240" w:lineRule="auto"/>
    </w:pPr>
    <w:rPr>
      <w:rFonts w:ascii="Calibri" w:eastAsiaTheme="minorHAnsi" w:hAnsi="Calibri" w:cstheme="minorBidi"/>
      <w:spacing w:val="0"/>
      <w:sz w:val="22"/>
      <w:szCs w:val="21"/>
      <w:lang w:eastAsia="en-US"/>
    </w:rPr>
  </w:style>
  <w:style w:type="character" w:customStyle="1" w:styleId="PlainTextChar">
    <w:name w:val="Plain Text Char"/>
    <w:basedOn w:val="DefaultParagraphFont"/>
    <w:link w:val="PlainText"/>
    <w:uiPriority w:val="99"/>
    <w:semiHidden/>
    <w:rsid w:val="00B212DB"/>
    <w:rPr>
      <w:rFonts w:ascii="Calibri" w:hAnsi="Calibri"/>
      <w:szCs w:val="21"/>
    </w:rPr>
  </w:style>
  <w:style w:type="paragraph" w:customStyle="1" w:styleId="TalkingPoint1stLevel">
    <w:name w:val="Talking Point (1st Level)"/>
    <w:basedOn w:val="Normal"/>
    <w:rsid w:val="00D94024"/>
    <w:pPr>
      <w:spacing w:before="180" w:line="240" w:lineRule="auto"/>
      <w:ind w:right="-522"/>
    </w:pPr>
    <w:rPr>
      <w:spacing w:val="0"/>
      <w:sz w:val="28"/>
      <w:szCs w:val="20"/>
    </w:rPr>
  </w:style>
  <w:style w:type="paragraph" w:customStyle="1" w:styleId="bulletsnumbered">
    <w:name w:val="bullets numbered"/>
    <w:basedOn w:val="Normal"/>
    <w:uiPriority w:val="99"/>
    <w:semiHidden/>
    <w:rsid w:val="00540948"/>
    <w:pPr>
      <w:numPr>
        <w:numId w:val="7"/>
      </w:numPr>
      <w:spacing w:before="0" w:after="200" w:line="240" w:lineRule="auto"/>
    </w:pPr>
    <w:rPr>
      <w:rFonts w:ascii="Times New Roman" w:eastAsia="Calibri" w:hAnsi="Times New Roman"/>
      <w:spacing w:val="0"/>
      <w:szCs w:val="20"/>
    </w:rPr>
  </w:style>
  <w:style w:type="paragraph" w:styleId="ListNumber">
    <w:name w:val="List Number"/>
    <w:basedOn w:val="Normal"/>
    <w:uiPriority w:val="99"/>
    <w:unhideWhenUsed/>
    <w:rsid w:val="00540948"/>
    <w:pPr>
      <w:numPr>
        <w:numId w:val="8"/>
      </w:numPr>
      <w:spacing w:before="0" w:after="0" w:line="360" w:lineRule="auto"/>
    </w:pPr>
    <w:rPr>
      <w:rFonts w:eastAsiaTheme="minorHAnsi" w:cs="Arial"/>
      <w:spacing w:val="0"/>
      <w:sz w:val="28"/>
      <w:szCs w:val="28"/>
      <w:lang w:eastAsia="en-US"/>
    </w:rPr>
  </w:style>
  <w:style w:type="paragraph" w:customStyle="1" w:styleId="DAtextparagraph">
    <w:name w:val="DA text paragraph"/>
    <w:basedOn w:val="Normal"/>
    <w:uiPriority w:val="99"/>
    <w:rsid w:val="00663A11"/>
    <w:pPr>
      <w:spacing w:before="160" w:after="160" w:line="240" w:lineRule="auto"/>
    </w:pPr>
    <w:rPr>
      <w:rFonts w:eastAsiaTheme="minorHAnsi" w:cs="Arial"/>
      <w:color w:val="000000"/>
      <w:spacing w:val="0"/>
      <w:sz w:val="22"/>
      <w:szCs w:val="22"/>
      <w:lang w:eastAsia="en-US"/>
    </w:rPr>
  </w:style>
  <w:style w:type="paragraph" w:styleId="Revision">
    <w:name w:val="Revision"/>
    <w:hidden/>
    <w:uiPriority w:val="99"/>
    <w:semiHidden/>
    <w:rsid w:val="00223CFB"/>
    <w:pPr>
      <w:spacing w:after="0" w:line="240" w:lineRule="auto"/>
    </w:pPr>
    <w:rPr>
      <w:rFonts w:ascii="Arial" w:eastAsia="Times New Roman" w:hAnsi="Arial" w:cs="Times New Roman"/>
      <w:spacing w:val="4"/>
      <w:sz w:val="24"/>
      <w:szCs w:val="24"/>
      <w:lang w:eastAsia="en-AU"/>
    </w:rPr>
  </w:style>
  <w:style w:type="paragraph" w:customStyle="1" w:styleId="Source">
    <w:name w:val="Source"/>
    <w:basedOn w:val="Normal"/>
    <w:next w:val="Normal"/>
    <w:uiPriority w:val="99"/>
    <w:rsid w:val="00E9597E"/>
    <w:rPr>
      <w:rFonts w:cs="Arial"/>
      <w:bCs/>
      <w:sz w:val="20"/>
      <w:szCs w:val="20"/>
    </w:rPr>
  </w:style>
  <w:style w:type="character" w:customStyle="1" w:styleId="A81">
    <w:name w:val="A8+1"/>
    <w:uiPriority w:val="99"/>
    <w:rsid w:val="00DC2841"/>
    <w:rPr>
      <w:rFonts w:cs="Helvetica 55 Roman"/>
      <w:color w:val="000000"/>
      <w:sz w:val="18"/>
      <w:szCs w:val="18"/>
    </w:rPr>
  </w:style>
  <w:style w:type="paragraph" w:customStyle="1" w:styleId="Bullet">
    <w:name w:val="Bullet"/>
    <w:basedOn w:val="Normal"/>
    <w:rsid w:val="00BB1F9D"/>
    <w:pPr>
      <w:numPr>
        <w:numId w:val="20"/>
      </w:numPr>
      <w:spacing w:before="0" w:after="240" w:line="240" w:lineRule="auto"/>
    </w:pPr>
    <w:rPr>
      <w:rFonts w:ascii="Times New Roman" w:hAnsi="Times New Roman"/>
      <w:spacing w:val="0"/>
      <w:lang w:eastAsia="en-US"/>
    </w:rPr>
  </w:style>
  <w:style w:type="paragraph" w:customStyle="1" w:styleId="Dash">
    <w:name w:val="Dash"/>
    <w:basedOn w:val="Normal"/>
    <w:rsid w:val="00BB1F9D"/>
    <w:pPr>
      <w:numPr>
        <w:ilvl w:val="1"/>
        <w:numId w:val="20"/>
      </w:numPr>
      <w:spacing w:before="0" w:after="240" w:line="240" w:lineRule="auto"/>
    </w:pPr>
    <w:rPr>
      <w:rFonts w:ascii="Times New Roman" w:hAnsi="Times New Roman"/>
      <w:spacing w:val="0"/>
      <w:lang w:eastAsia="en-US"/>
    </w:rPr>
  </w:style>
  <w:style w:type="paragraph" w:customStyle="1" w:styleId="DoubleDot">
    <w:name w:val="Double Dot"/>
    <w:basedOn w:val="Normal"/>
    <w:rsid w:val="00BB1F9D"/>
    <w:pPr>
      <w:numPr>
        <w:ilvl w:val="2"/>
        <w:numId w:val="20"/>
      </w:numPr>
      <w:spacing w:before="0" w:after="240" w:line="240" w:lineRule="auto"/>
    </w:pPr>
    <w:rPr>
      <w:rFonts w:ascii="Times New Roman" w:hAnsi="Times New Roman"/>
      <w:spacing w:val="0"/>
      <w:lang w:eastAsia="en-US"/>
    </w:rPr>
  </w:style>
  <w:style w:type="table" w:styleId="LightList-Accent3">
    <w:name w:val="Light List Accent 3"/>
    <w:basedOn w:val="TableNormal"/>
    <w:uiPriority w:val="61"/>
    <w:rsid w:val="00695C17"/>
    <w:pPr>
      <w:spacing w:after="0" w:line="240" w:lineRule="auto"/>
    </w:pPr>
    <w:rPr>
      <w:rFonts w:eastAsiaTheme="minorEastAsia"/>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EndnoteText">
    <w:name w:val="endnote text"/>
    <w:basedOn w:val="Normal"/>
    <w:link w:val="EndnoteTextChar1"/>
    <w:unhideWhenUsed/>
    <w:qFormat/>
    <w:rsid w:val="00DD4DAF"/>
    <w:pPr>
      <w:spacing w:before="0" w:after="0" w:line="240" w:lineRule="auto"/>
    </w:pPr>
    <w:rPr>
      <w:rFonts w:eastAsiaTheme="minorHAnsi" w:cs="Arial"/>
      <w:spacing w:val="0"/>
      <w:sz w:val="20"/>
      <w:szCs w:val="20"/>
    </w:rPr>
  </w:style>
  <w:style w:type="character" w:customStyle="1" w:styleId="EndnoteTextChar">
    <w:name w:val="Endnote Text Char"/>
    <w:basedOn w:val="DefaultParagraphFont"/>
    <w:uiPriority w:val="99"/>
    <w:semiHidden/>
    <w:rsid w:val="00DD4DAF"/>
    <w:rPr>
      <w:rFonts w:ascii="Arial" w:eastAsia="Times New Roman" w:hAnsi="Arial" w:cs="Times New Roman"/>
      <w:spacing w:val="4"/>
      <w:sz w:val="20"/>
      <w:szCs w:val="20"/>
      <w:lang w:eastAsia="en-AU"/>
    </w:rPr>
  </w:style>
  <w:style w:type="character" w:customStyle="1" w:styleId="EndnoteTextChar1">
    <w:name w:val="Endnote Text Char1"/>
    <w:basedOn w:val="DefaultParagraphFont"/>
    <w:link w:val="EndnoteText"/>
    <w:locked/>
    <w:rsid w:val="00DD4DAF"/>
    <w:rPr>
      <w:rFonts w:ascii="Arial" w:hAnsi="Arial" w:cs="Arial"/>
      <w:sz w:val="20"/>
      <w:szCs w:val="20"/>
      <w:lang w:eastAsia="en-AU"/>
    </w:rPr>
  </w:style>
  <w:style w:type="character" w:styleId="FollowedHyperlink">
    <w:name w:val="FollowedHyperlink"/>
    <w:basedOn w:val="DefaultParagraphFont"/>
    <w:uiPriority w:val="99"/>
    <w:semiHidden/>
    <w:unhideWhenUsed/>
    <w:rsid w:val="0007302A"/>
    <w:rPr>
      <w:color w:val="800080" w:themeColor="followedHyperlink"/>
      <w:u w:val="single"/>
    </w:rPr>
  </w:style>
  <w:style w:type="paragraph" w:customStyle="1" w:styleId="Pa4">
    <w:name w:val="Pa4"/>
    <w:basedOn w:val="Normal"/>
    <w:uiPriority w:val="99"/>
    <w:semiHidden/>
    <w:rsid w:val="009031A1"/>
    <w:pPr>
      <w:autoSpaceDE w:val="0"/>
      <w:autoSpaceDN w:val="0"/>
      <w:spacing w:before="0" w:after="0" w:line="201" w:lineRule="atLeast"/>
    </w:pPr>
    <w:rPr>
      <w:rFonts w:ascii="Helvetica 65 Medium" w:eastAsiaTheme="minorHAnsi" w:hAnsi="Helvetica 65 Medium"/>
      <w:spacing w:val="0"/>
      <w:lang w:eastAsia="en-US"/>
    </w:rPr>
  </w:style>
  <w:style w:type="paragraph" w:customStyle="1" w:styleId="DecimalAligned">
    <w:name w:val="Decimal Aligned"/>
    <w:basedOn w:val="Normal"/>
    <w:uiPriority w:val="40"/>
    <w:qFormat/>
    <w:rsid w:val="007F3A87"/>
    <w:pPr>
      <w:tabs>
        <w:tab w:val="decimal" w:pos="360"/>
      </w:tabs>
      <w:spacing w:before="0" w:after="200" w:line="276" w:lineRule="auto"/>
    </w:pPr>
    <w:rPr>
      <w:rFonts w:asciiTheme="minorHAnsi" w:eastAsiaTheme="minorHAnsi" w:hAnsiTheme="minorHAnsi" w:cstheme="minorBidi"/>
      <w:spacing w:val="0"/>
      <w:sz w:val="22"/>
      <w:szCs w:val="22"/>
      <w:lang w:val="en-US" w:eastAsia="ja-JP"/>
    </w:rPr>
  </w:style>
  <w:style w:type="table" w:styleId="MediumShading2-Accent5">
    <w:name w:val="Medium Shading 2 Accent 5"/>
    <w:basedOn w:val="TableNormal"/>
    <w:uiPriority w:val="64"/>
    <w:rsid w:val="007F3A87"/>
    <w:pPr>
      <w:spacing w:after="0" w:line="240" w:lineRule="auto"/>
    </w:pPr>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2">
    <w:name w:val="Table Grid2"/>
    <w:basedOn w:val="TableNormal"/>
    <w:next w:val="TableGrid"/>
    <w:uiPriority w:val="59"/>
    <w:rsid w:val="00CA0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A0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
    <w:name w:val="Numbered"/>
    <w:basedOn w:val="Normal"/>
    <w:rsid w:val="00F74AED"/>
    <w:pPr>
      <w:spacing w:before="0" w:after="0" w:line="240" w:lineRule="auto"/>
    </w:pPr>
    <w:rPr>
      <w:rFonts w:ascii="Times New Roman" w:eastAsiaTheme="minorHAnsi" w:hAnsi="Times New Roman"/>
      <w:spacing w:val="0"/>
      <w:lang w:eastAsia="en-US"/>
    </w:rPr>
  </w:style>
  <w:style w:type="character" w:customStyle="1" w:styleId="apple-converted-space">
    <w:name w:val="apple-converted-space"/>
    <w:basedOn w:val="DefaultParagraphFont"/>
    <w:rsid w:val="00A97C3B"/>
  </w:style>
  <w:style w:type="paragraph" w:customStyle="1" w:styleId="Figurehead">
    <w:name w:val="Figure head"/>
    <w:basedOn w:val="Tableheading"/>
    <w:qFormat/>
    <w:rsid w:val="00515671"/>
  </w:style>
  <w:style w:type="paragraph" w:styleId="TOC4">
    <w:name w:val="toc 4"/>
    <w:basedOn w:val="Normal"/>
    <w:next w:val="Normal"/>
    <w:autoRedefine/>
    <w:uiPriority w:val="39"/>
    <w:unhideWhenUsed/>
    <w:rsid w:val="00244BF8"/>
    <w:pPr>
      <w:ind w:left="720"/>
    </w:pPr>
  </w:style>
  <w:style w:type="paragraph" w:styleId="TOC5">
    <w:name w:val="toc 5"/>
    <w:basedOn w:val="Normal"/>
    <w:next w:val="Normal"/>
    <w:autoRedefine/>
    <w:uiPriority w:val="39"/>
    <w:unhideWhenUsed/>
    <w:rsid w:val="00244BF8"/>
    <w:pPr>
      <w:ind w:left="960"/>
    </w:pPr>
  </w:style>
  <w:style w:type="paragraph" w:styleId="TOC6">
    <w:name w:val="toc 6"/>
    <w:basedOn w:val="Normal"/>
    <w:next w:val="Normal"/>
    <w:autoRedefine/>
    <w:uiPriority w:val="39"/>
    <w:unhideWhenUsed/>
    <w:rsid w:val="00244BF8"/>
    <w:pPr>
      <w:ind w:left="1200"/>
    </w:pPr>
  </w:style>
  <w:style w:type="paragraph" w:styleId="TOC7">
    <w:name w:val="toc 7"/>
    <w:basedOn w:val="Normal"/>
    <w:next w:val="Normal"/>
    <w:autoRedefine/>
    <w:uiPriority w:val="39"/>
    <w:unhideWhenUsed/>
    <w:rsid w:val="00244BF8"/>
    <w:pPr>
      <w:ind w:left="1440"/>
    </w:pPr>
  </w:style>
  <w:style w:type="paragraph" w:styleId="TOC8">
    <w:name w:val="toc 8"/>
    <w:basedOn w:val="Normal"/>
    <w:next w:val="Normal"/>
    <w:autoRedefine/>
    <w:uiPriority w:val="39"/>
    <w:unhideWhenUsed/>
    <w:rsid w:val="00244BF8"/>
    <w:pPr>
      <w:ind w:left="1680"/>
    </w:pPr>
  </w:style>
  <w:style w:type="paragraph" w:styleId="TOC9">
    <w:name w:val="toc 9"/>
    <w:basedOn w:val="Normal"/>
    <w:next w:val="Normal"/>
    <w:autoRedefine/>
    <w:uiPriority w:val="39"/>
    <w:unhideWhenUsed/>
    <w:rsid w:val="00244BF8"/>
    <w:pPr>
      <w:ind w:left="19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endnote text" w:uiPriority="0" w:qFormat="1"/>
    <w:lsdException w:name="List Bullet" w:uiPriority="1"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1831"/>
    <w:pPr>
      <w:spacing w:before="120" w:after="180" w:line="280" w:lineRule="atLeast"/>
    </w:pPr>
    <w:rPr>
      <w:rFonts w:ascii="Arial" w:eastAsia="Times New Roman" w:hAnsi="Arial" w:cs="Times New Roman"/>
      <w:spacing w:val="4"/>
      <w:sz w:val="24"/>
      <w:szCs w:val="24"/>
      <w:lang w:eastAsia="en-AU"/>
    </w:rPr>
  </w:style>
  <w:style w:type="paragraph" w:styleId="Heading1">
    <w:name w:val="heading 1"/>
    <w:basedOn w:val="Normal"/>
    <w:next w:val="Normal"/>
    <w:link w:val="Heading1Char"/>
    <w:uiPriority w:val="2"/>
    <w:qFormat/>
    <w:rsid w:val="00AC6C6A"/>
    <w:pPr>
      <w:spacing w:before="480" w:after="360" w:line="480" w:lineRule="exact"/>
      <w:outlineLvl w:val="0"/>
    </w:pPr>
    <w:rPr>
      <w:rFonts w:eastAsiaTheme="majorEastAsia" w:cstheme="majorBidi"/>
      <w:b/>
      <w:bCs/>
      <w:color w:val="000000" w:themeColor="text1"/>
      <w:sz w:val="44"/>
      <w:szCs w:val="28"/>
    </w:rPr>
  </w:style>
  <w:style w:type="paragraph" w:styleId="Heading2">
    <w:name w:val="heading 2"/>
    <w:basedOn w:val="Normal"/>
    <w:next w:val="Normal"/>
    <w:link w:val="Heading2Char"/>
    <w:uiPriority w:val="2"/>
    <w:unhideWhenUsed/>
    <w:qFormat/>
    <w:rsid w:val="00843198"/>
    <w:pPr>
      <w:spacing w:before="360" w:after="240" w:line="240" w:lineRule="auto"/>
      <w:outlineLvl w:val="1"/>
    </w:pPr>
    <w:rPr>
      <w:rFonts w:eastAsiaTheme="majorEastAsia" w:cstheme="majorBidi"/>
      <w:b/>
      <w:bCs/>
      <w:sz w:val="32"/>
      <w:szCs w:val="26"/>
    </w:rPr>
  </w:style>
  <w:style w:type="paragraph" w:styleId="Heading3">
    <w:name w:val="heading 3"/>
    <w:basedOn w:val="Normal"/>
    <w:next w:val="Normal"/>
    <w:link w:val="Heading3Char"/>
    <w:uiPriority w:val="9"/>
    <w:unhideWhenUsed/>
    <w:qFormat/>
    <w:rsid w:val="00AC6C6A"/>
    <w:pPr>
      <w:spacing w:before="360" w:after="120" w:line="320" w:lineRule="exact"/>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54713E"/>
    <w:pPr>
      <w:spacing w:before="200" w:after="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843198"/>
    <w:pPr>
      <w:spacing w:before="200" w:after="0"/>
      <w:outlineLvl w:val="4"/>
    </w:pPr>
    <w:rPr>
      <w:rFonts w:eastAsiaTheme="majorEastAsia" w:cstheme="majorBidi"/>
      <w:bCs/>
      <w:i/>
    </w:rPr>
  </w:style>
  <w:style w:type="paragraph" w:styleId="Heading6">
    <w:name w:val="heading 6"/>
    <w:basedOn w:val="Normal"/>
    <w:next w:val="Normal"/>
    <w:link w:val="Heading6Char"/>
    <w:uiPriority w:val="9"/>
    <w:unhideWhenUsed/>
    <w:qFormat/>
    <w:rsid w:val="0054713E"/>
    <w:pPr>
      <w:spacing w:after="0" w:line="271" w:lineRule="auto"/>
      <w:outlineLvl w:val="5"/>
    </w:pPr>
    <w:rPr>
      <w:rFonts w:eastAsiaTheme="majorEastAsia" w:cstheme="majorBidi"/>
      <w:bCs/>
      <w:iCs/>
    </w:rPr>
  </w:style>
  <w:style w:type="paragraph" w:styleId="Heading7">
    <w:name w:val="heading 7"/>
    <w:basedOn w:val="Normal"/>
    <w:next w:val="Normal"/>
    <w:link w:val="Heading7Char"/>
    <w:uiPriority w:val="9"/>
    <w:unhideWhenUsed/>
    <w:qFormat/>
    <w:rsid w:val="0054713E"/>
    <w:pPr>
      <w:spacing w:after="0"/>
      <w:outlineLvl w:val="6"/>
    </w:pPr>
    <w:rPr>
      <w:rFonts w:eastAsiaTheme="majorEastAsia" w:cstheme="majorBid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Cs w:val="20"/>
    </w:rPr>
  </w:style>
  <w:style w:type="paragraph" w:styleId="Heading9">
    <w:name w:val="heading 9"/>
    <w:basedOn w:val="Normal"/>
    <w:next w:val="Normal"/>
    <w:link w:val="Heading9Char"/>
    <w:uiPriority w:val="9"/>
    <w:unhideWhenUsed/>
    <w:qFormat/>
    <w:rsid w:val="0054713E"/>
    <w:pPr>
      <w:spacing w:after="0"/>
      <w:outlineLvl w:val="8"/>
    </w:pPr>
    <w:rPr>
      <w:rFonts w:eastAsiaTheme="majorEastAsia" w:cstheme="majorBid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C6C6A"/>
    <w:rPr>
      <w:rFonts w:ascii="Arial" w:eastAsiaTheme="majorEastAsia" w:hAnsi="Arial" w:cstheme="majorBidi"/>
      <w:b/>
      <w:bCs/>
      <w:color w:val="000000" w:themeColor="text1"/>
      <w:spacing w:val="4"/>
      <w:sz w:val="44"/>
      <w:szCs w:val="28"/>
      <w:lang w:eastAsia="en-AU"/>
    </w:rPr>
  </w:style>
  <w:style w:type="character" w:customStyle="1" w:styleId="Heading2Char">
    <w:name w:val="Heading 2 Char"/>
    <w:basedOn w:val="DefaultParagraphFont"/>
    <w:link w:val="Heading2"/>
    <w:uiPriority w:val="2"/>
    <w:rsid w:val="00843198"/>
    <w:rPr>
      <w:rFonts w:ascii="Arial" w:eastAsiaTheme="majorEastAsia" w:hAnsi="Arial" w:cstheme="majorBidi"/>
      <w:b/>
      <w:bCs/>
      <w:sz w:val="32"/>
      <w:szCs w:val="26"/>
      <w:lang w:eastAsia="en-AU"/>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AC6C6A"/>
    <w:rPr>
      <w:rFonts w:ascii="Arial" w:eastAsiaTheme="majorEastAsia" w:hAnsi="Arial" w:cstheme="majorBidi"/>
      <w:b/>
      <w:bCs/>
      <w:spacing w:val="4"/>
      <w:sz w:val="28"/>
      <w:szCs w:val="24"/>
      <w:lang w:eastAsia="en-AU"/>
    </w:rPr>
  </w:style>
  <w:style w:type="character" w:customStyle="1" w:styleId="Heading4Char">
    <w:name w:val="Heading 4 Char"/>
    <w:basedOn w:val="DefaultParagraphFont"/>
    <w:link w:val="Heading4"/>
    <w:uiPriority w:val="9"/>
    <w:rsid w:val="0054713E"/>
    <w:rPr>
      <w:rFonts w:ascii="Arial" w:eastAsiaTheme="majorEastAsia" w:hAnsi="Arial" w:cstheme="majorBidi"/>
      <w:b/>
      <w:bCs/>
      <w:iCs/>
      <w:szCs w:val="24"/>
      <w:lang w:eastAsia="en-AU"/>
    </w:rPr>
  </w:style>
  <w:style w:type="character" w:customStyle="1" w:styleId="Heading5Char">
    <w:name w:val="Heading 5 Char"/>
    <w:basedOn w:val="DefaultParagraphFont"/>
    <w:link w:val="Heading5"/>
    <w:uiPriority w:val="9"/>
    <w:rsid w:val="00843198"/>
    <w:rPr>
      <w:rFonts w:ascii="Arial" w:eastAsiaTheme="majorEastAsia" w:hAnsi="Arial" w:cstheme="majorBidi"/>
      <w:bCs/>
      <w:i/>
      <w:sz w:val="24"/>
      <w:szCs w:val="24"/>
      <w:lang w:eastAsia="en-AU"/>
    </w:rPr>
  </w:style>
  <w:style w:type="character" w:customStyle="1" w:styleId="Heading6Char">
    <w:name w:val="Heading 6 Char"/>
    <w:basedOn w:val="DefaultParagraphFont"/>
    <w:link w:val="Heading6"/>
    <w:uiPriority w:val="9"/>
    <w:rsid w:val="0054713E"/>
    <w:rPr>
      <w:rFonts w:ascii="Arial" w:eastAsiaTheme="majorEastAsia" w:hAnsi="Arial" w:cstheme="majorBidi"/>
      <w:bCs/>
      <w:iCs/>
      <w:szCs w:val="24"/>
      <w:lang w:eastAsia="en-AU"/>
    </w:rPr>
  </w:style>
  <w:style w:type="character" w:customStyle="1" w:styleId="Heading7Char">
    <w:name w:val="Heading 7 Char"/>
    <w:basedOn w:val="DefaultParagraphFont"/>
    <w:link w:val="Heading7"/>
    <w:uiPriority w:val="9"/>
    <w:rsid w:val="0054713E"/>
    <w:rPr>
      <w:rFonts w:ascii="Arial" w:eastAsiaTheme="majorEastAsia" w:hAnsi="Arial" w:cstheme="majorBidi"/>
      <w:iCs/>
      <w:szCs w:val="24"/>
      <w:lang w:eastAsia="en-AU"/>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54713E"/>
    <w:rPr>
      <w:rFonts w:ascii="Arial" w:eastAsiaTheme="majorEastAsia" w:hAnsi="Arial" w:cstheme="majorBidi"/>
      <w:iCs/>
      <w:spacing w:val="5"/>
      <w:szCs w:val="20"/>
      <w:lang w:eastAsia="en-AU"/>
    </w:rPr>
  </w:style>
  <w:style w:type="paragraph" w:styleId="Title">
    <w:name w:val="Title"/>
    <w:basedOn w:val="Normal"/>
    <w:next w:val="Normal"/>
    <w:link w:val="TitleChar"/>
    <w:uiPriority w:val="10"/>
    <w:qFormat/>
    <w:rsid w:val="00D137DB"/>
    <w:pPr>
      <w:spacing w:before="1080" w:after="120" w:line="240" w:lineRule="auto"/>
      <w:contextualSpacing/>
    </w:pPr>
    <w:rPr>
      <w:rFonts w:eastAsiaTheme="majorEastAsia" w:cstheme="majorBidi"/>
      <w:b/>
      <w:spacing w:val="5"/>
      <w:sz w:val="72"/>
      <w:szCs w:val="52"/>
    </w:rPr>
  </w:style>
  <w:style w:type="character" w:customStyle="1" w:styleId="TitleChar">
    <w:name w:val="Title Char"/>
    <w:basedOn w:val="DefaultParagraphFont"/>
    <w:link w:val="Title"/>
    <w:uiPriority w:val="10"/>
    <w:rsid w:val="00D137DB"/>
    <w:rPr>
      <w:rFonts w:ascii="Arial" w:eastAsiaTheme="majorEastAsia" w:hAnsi="Arial" w:cstheme="majorBidi"/>
      <w:b/>
      <w:spacing w:val="5"/>
      <w:sz w:val="72"/>
      <w:szCs w:val="52"/>
      <w:lang w:eastAsia="en-AU"/>
    </w:rPr>
  </w:style>
  <w:style w:type="paragraph" w:styleId="Subtitle">
    <w:name w:val="Subtitle"/>
    <w:basedOn w:val="Normal"/>
    <w:next w:val="Normal"/>
    <w:link w:val="SubtitleChar"/>
    <w:uiPriority w:val="99"/>
    <w:qFormat/>
    <w:rsid w:val="00D137DB"/>
    <w:pPr>
      <w:spacing w:after="480" w:line="240" w:lineRule="auto"/>
    </w:pPr>
    <w:rPr>
      <w:rFonts w:eastAsiaTheme="majorEastAsia" w:cstheme="majorBidi"/>
      <w:iCs/>
      <w:spacing w:val="6"/>
      <w:sz w:val="32"/>
    </w:rPr>
  </w:style>
  <w:style w:type="character" w:customStyle="1" w:styleId="SubtitleChar">
    <w:name w:val="Subtitle Char"/>
    <w:basedOn w:val="DefaultParagraphFont"/>
    <w:link w:val="Subtitle"/>
    <w:uiPriority w:val="99"/>
    <w:rsid w:val="00D137DB"/>
    <w:rPr>
      <w:rFonts w:ascii="Arial" w:eastAsiaTheme="majorEastAsia" w:hAnsi="Arial" w:cstheme="majorBidi"/>
      <w:iCs/>
      <w:spacing w:val="6"/>
      <w:sz w:val="32"/>
      <w:szCs w:val="24"/>
      <w:lang w:eastAsia="en-AU"/>
    </w:rPr>
  </w:style>
  <w:style w:type="character" w:styleId="SubtleEmphasis">
    <w:name w:val="Subtle Emphasis"/>
    <w:uiPriority w:val="19"/>
    <w:qFormat/>
    <w:rsid w:val="00843198"/>
    <w:rPr>
      <w:rFonts w:ascii="Arial" w:hAnsi="Arial"/>
      <w:i/>
      <w:iCs/>
    </w:rPr>
  </w:style>
  <w:style w:type="character" w:styleId="Strong">
    <w:name w:val="Strong"/>
    <w:aliases w:val="Bold"/>
    <w:uiPriority w:val="22"/>
    <w:qFormat/>
    <w:rsid w:val="00843198"/>
    <w:rPr>
      <w:rFonts w:ascii="Arial" w:hAnsi="Arial"/>
      <w:b/>
      <w:bCs/>
    </w:rPr>
  </w:style>
  <w:style w:type="paragraph" w:styleId="ListParagraph">
    <w:name w:val="List Paragraph"/>
    <w:aliases w:val="List Paragraph11,List Paragraph1,Recommendation,Bullet point,List Paragraph111,L,F5 List Paragraph,Dot pt,CV text,Table text,Medium Grid 1 - Accent 21,Numbered Paragraph,List Paragraph2,NFP GP Bulleted List,FooterText,numbered,列出段,列出段落"/>
    <w:basedOn w:val="Normal"/>
    <w:link w:val="ListParagraphChar"/>
    <w:uiPriority w:val="34"/>
    <w:qFormat/>
    <w:rsid w:val="0097617C"/>
    <w:pPr>
      <w:ind w:left="720"/>
      <w:contextualSpacing/>
    </w:pPr>
  </w:style>
  <w:style w:type="character" w:styleId="Emphasis">
    <w:name w:val="Emphasis"/>
    <w:uiPriority w:val="20"/>
    <w:qFormat/>
    <w:rsid w:val="00843198"/>
    <w:rPr>
      <w:rFonts w:ascii="Arial" w:hAnsi="Arial"/>
      <w:b/>
      <w:bCs/>
      <w:i/>
      <w:iCs/>
      <w:spacing w:val="10"/>
      <w:bdr w:val="none" w:sz="0" w:space="0" w:color="auto"/>
      <w:shd w:val="clear" w:color="auto" w:fill="auto"/>
    </w:rPr>
  </w:style>
  <w:style w:type="character" w:styleId="IntenseEmphasis">
    <w:name w:val="Intense Emphasis"/>
    <w:uiPriority w:val="21"/>
    <w:qFormat/>
    <w:rsid w:val="00843198"/>
    <w:rPr>
      <w:rFonts w:ascii="Arial" w:hAnsi="Arial"/>
      <w:b/>
      <w:bCs/>
    </w:rPr>
  </w:style>
  <w:style w:type="paragraph" w:customStyle="1" w:styleId="Titlepage">
    <w:name w:val="Title page"/>
    <w:basedOn w:val="Title"/>
    <w:qFormat/>
    <w:rsid w:val="00F33125"/>
    <w:pPr>
      <w:spacing w:before="0"/>
    </w:p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table" w:customStyle="1" w:styleId="MACtable">
    <w:name w:val="MAC table"/>
    <w:basedOn w:val="TableNormal"/>
    <w:uiPriority w:val="99"/>
    <w:rsid w:val="00A13549"/>
    <w:pPr>
      <w:spacing w:after="0" w:line="240" w:lineRule="auto"/>
    </w:pPr>
    <w:rPr>
      <w:rFonts w:ascii="Arial" w:hAnsi="Arial"/>
      <w:sz w:val="24"/>
    </w:rPr>
    <w:tblPr>
      <w:tblBorders>
        <w:top w:val="single" w:sz="4" w:space="0" w:color="3374B7"/>
        <w:left w:val="single" w:sz="4" w:space="0" w:color="3374B7"/>
        <w:bottom w:val="single" w:sz="4" w:space="0" w:color="3374B7"/>
        <w:right w:val="single" w:sz="4" w:space="0" w:color="3374B7"/>
        <w:insideH w:val="single" w:sz="4" w:space="0" w:color="3374B7"/>
        <w:insideV w:val="single" w:sz="4" w:space="0" w:color="3374B7"/>
      </w:tblBorders>
    </w:tblPr>
    <w:tcPr>
      <w:shd w:val="clear" w:color="auto" w:fill="auto"/>
    </w:tcPr>
    <w:tblStylePr w:type="firstRow">
      <w:rPr>
        <w:rFonts w:ascii="Arial" w:hAnsi="Arial"/>
        <w:b/>
        <w:color w:val="FFFFFF" w:themeColor="background1"/>
        <w:sz w:val="28"/>
      </w:rPr>
      <w:tblPr/>
      <w:tcPr>
        <w:tcBorders>
          <w:top w:val="single" w:sz="4" w:space="0" w:color="3374B7"/>
          <w:left w:val="single" w:sz="4" w:space="0" w:color="3374B7"/>
          <w:bottom w:val="single" w:sz="4" w:space="0" w:color="3374B7"/>
          <w:right w:val="single" w:sz="4" w:space="0" w:color="3374B7"/>
          <w:insideH w:val="single" w:sz="4" w:space="0" w:color="3374B7"/>
          <w:insideV w:val="single" w:sz="4" w:space="0" w:color="3374B7"/>
          <w:tl2br w:val="nil"/>
          <w:tr2bl w:val="nil"/>
        </w:tcBorders>
        <w:shd w:val="clear" w:color="auto" w:fill="3374B7"/>
      </w:tcPr>
    </w:tblStylePr>
    <w:tblStylePr w:type="lastRow">
      <w:rPr>
        <w:b/>
      </w:rPr>
      <w:tblPr/>
      <w:tcPr>
        <w:tcBorders>
          <w:top w:val="nil"/>
          <w:left w:val="nil"/>
          <w:bottom w:val="nil"/>
          <w:right w:val="nil"/>
          <w:insideH w:val="nil"/>
          <w:insideV w:val="nil"/>
          <w:tl2br w:val="nil"/>
          <w:tr2bl w:val="nil"/>
        </w:tcBorders>
        <w:shd w:val="pct50" w:color="3374B7" w:fill="3374B7"/>
      </w:tcPr>
    </w:tblStylePr>
  </w:style>
  <w:style w:type="paragraph" w:styleId="Header">
    <w:name w:val="header"/>
    <w:basedOn w:val="Normal"/>
    <w:link w:val="HeaderChar"/>
    <w:uiPriority w:val="99"/>
    <w:unhideWhenUsed/>
    <w:rsid w:val="00843198"/>
    <w:pPr>
      <w:pBdr>
        <w:top w:val="single" w:sz="8" w:space="1" w:color="auto"/>
      </w:pBdr>
      <w:tabs>
        <w:tab w:val="center" w:pos="4513"/>
        <w:tab w:val="right" w:pos="9026"/>
      </w:tabs>
      <w:spacing w:before="600" w:after="720" w:line="240" w:lineRule="auto"/>
    </w:pPr>
    <w:rPr>
      <w:sz w:val="22"/>
    </w:rPr>
  </w:style>
  <w:style w:type="character" w:customStyle="1" w:styleId="HeaderChar">
    <w:name w:val="Header Char"/>
    <w:basedOn w:val="DefaultParagraphFont"/>
    <w:link w:val="Header"/>
    <w:uiPriority w:val="99"/>
    <w:rsid w:val="00843198"/>
    <w:rPr>
      <w:rFonts w:ascii="Arial" w:eastAsia="Times New Roman" w:hAnsi="Arial" w:cs="Times New Roman"/>
      <w:szCs w:val="24"/>
      <w:lang w:eastAsia="en-AU"/>
    </w:rPr>
  </w:style>
  <w:style w:type="paragraph" w:styleId="Footer">
    <w:name w:val="footer"/>
    <w:basedOn w:val="Normal"/>
    <w:link w:val="FooterChar"/>
    <w:uiPriority w:val="99"/>
    <w:unhideWhenUsed/>
    <w:rsid w:val="00D13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37DB"/>
    <w:rPr>
      <w:rFonts w:ascii="Arial" w:eastAsia="Times New Roman" w:hAnsi="Arial" w:cs="Times New Roman"/>
      <w:spacing w:val="4"/>
      <w:sz w:val="24"/>
      <w:szCs w:val="24"/>
      <w:lang w:eastAsia="en-AU"/>
    </w:rPr>
  </w:style>
  <w:style w:type="paragraph" w:styleId="BalloonText">
    <w:name w:val="Balloon Text"/>
    <w:basedOn w:val="Normal"/>
    <w:link w:val="BalloonTextChar"/>
    <w:uiPriority w:val="99"/>
    <w:semiHidden/>
    <w:unhideWhenUsed/>
    <w:rsid w:val="008F30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3023"/>
    <w:rPr>
      <w:rFonts w:ascii="Tahoma" w:hAnsi="Tahoma" w:cs="Tahoma"/>
      <w:sz w:val="16"/>
      <w:szCs w:val="16"/>
    </w:rPr>
  </w:style>
  <w:style w:type="paragraph" w:styleId="ListBullet">
    <w:name w:val="List Bullet"/>
    <w:basedOn w:val="Normal"/>
    <w:uiPriority w:val="1"/>
    <w:qFormat/>
    <w:rsid w:val="00843198"/>
    <w:pPr>
      <w:numPr>
        <w:numId w:val="1"/>
      </w:numPr>
      <w:tabs>
        <w:tab w:val="left" w:pos="170"/>
      </w:tabs>
      <w:spacing w:before="60" w:after="60" w:line="320" w:lineRule="atLeast"/>
    </w:pPr>
  </w:style>
  <w:style w:type="paragraph" w:customStyle="1" w:styleId="Pullouttext">
    <w:name w:val="Pullout text"/>
    <w:next w:val="Normal"/>
    <w:link w:val="PullouttextChar"/>
    <w:uiPriority w:val="3"/>
    <w:qFormat/>
    <w:rsid w:val="009B1831"/>
    <w:pPr>
      <w:pBdr>
        <w:top w:val="single" w:sz="48" w:space="1" w:color="D9D9D9" w:themeColor="background1" w:themeShade="D9"/>
        <w:left w:val="single" w:sz="48" w:space="4" w:color="D9D9D9" w:themeColor="background1" w:themeShade="D9"/>
        <w:bottom w:val="single" w:sz="48" w:space="1" w:color="D9D9D9" w:themeColor="background1" w:themeShade="D9"/>
      </w:pBdr>
      <w:shd w:val="clear" w:color="auto" w:fill="D9D9D9" w:themeFill="background1" w:themeFillShade="D9"/>
      <w:spacing w:before="240" w:after="360" w:line="320" w:lineRule="atLeast"/>
      <w:ind w:left="397"/>
      <w:contextualSpacing/>
    </w:pPr>
    <w:rPr>
      <w:rFonts w:ascii="Arial" w:eastAsia="Times New Roman" w:hAnsi="Arial" w:cs="Arial"/>
      <w:bCs/>
      <w:iCs/>
      <w:sz w:val="24"/>
      <w:szCs w:val="28"/>
      <w:lang w:eastAsia="en-AU"/>
    </w:rPr>
  </w:style>
  <w:style w:type="character" w:customStyle="1" w:styleId="PullouttextChar">
    <w:name w:val="Pullout text Char"/>
    <w:basedOn w:val="Heading2Char"/>
    <w:link w:val="Pullouttext"/>
    <w:uiPriority w:val="3"/>
    <w:rsid w:val="009B1831"/>
    <w:rPr>
      <w:rFonts w:ascii="Arial" w:eastAsia="Times New Roman" w:hAnsi="Arial" w:cs="Arial"/>
      <w:b w:val="0"/>
      <w:bCs/>
      <w:iCs/>
      <w:sz w:val="24"/>
      <w:szCs w:val="28"/>
      <w:shd w:val="clear" w:color="auto" w:fill="D9D9D9" w:themeFill="background1" w:themeFillShade="D9"/>
      <w:lang w:eastAsia="en-AU"/>
    </w:rPr>
  </w:style>
  <w:style w:type="character" w:styleId="Hyperlink">
    <w:name w:val="Hyperlink"/>
    <w:basedOn w:val="DefaultParagraphFont"/>
    <w:uiPriority w:val="99"/>
    <w:rsid w:val="00D22A8A"/>
    <w:rPr>
      <w:rFonts w:ascii="Arial" w:hAnsi="Arial"/>
      <w:b w:val="0"/>
      <w:color w:val="0000FF"/>
      <w:sz w:val="22"/>
      <w:u w:val="single"/>
    </w:rPr>
  </w:style>
  <w:style w:type="paragraph" w:styleId="NormalWeb">
    <w:name w:val="Normal (Web)"/>
    <w:basedOn w:val="Normal"/>
    <w:uiPriority w:val="99"/>
    <w:unhideWhenUsed/>
    <w:rsid w:val="00876CA6"/>
    <w:pPr>
      <w:spacing w:before="100" w:beforeAutospacing="1" w:after="100" w:afterAutospacing="1" w:line="240" w:lineRule="auto"/>
    </w:pPr>
    <w:rPr>
      <w:rFonts w:ascii="Times New Roman" w:hAnsi="Times New Roman"/>
    </w:rPr>
  </w:style>
  <w:style w:type="paragraph" w:styleId="TOC1">
    <w:name w:val="toc 1"/>
    <w:basedOn w:val="Normal"/>
    <w:next w:val="Normal"/>
    <w:autoRedefine/>
    <w:uiPriority w:val="39"/>
    <w:unhideWhenUsed/>
    <w:rsid w:val="00244BF8"/>
    <w:pPr>
      <w:tabs>
        <w:tab w:val="right" w:leader="dot" w:pos="9344"/>
      </w:tabs>
      <w:spacing w:before="240" w:after="120"/>
    </w:pPr>
    <w:rPr>
      <w:noProof/>
      <w:snapToGrid w:val="0"/>
      <w:sz w:val="28"/>
    </w:rPr>
  </w:style>
  <w:style w:type="paragraph" w:styleId="TOC2">
    <w:name w:val="toc 2"/>
    <w:basedOn w:val="Normal"/>
    <w:next w:val="Normal"/>
    <w:autoRedefine/>
    <w:uiPriority w:val="39"/>
    <w:unhideWhenUsed/>
    <w:rsid w:val="009B1831"/>
    <w:pPr>
      <w:spacing w:after="120"/>
      <w:ind w:left="720"/>
    </w:pPr>
  </w:style>
  <w:style w:type="paragraph" w:styleId="TOC3">
    <w:name w:val="toc 3"/>
    <w:basedOn w:val="Normal"/>
    <w:next w:val="Normal"/>
    <w:autoRedefine/>
    <w:uiPriority w:val="39"/>
    <w:unhideWhenUsed/>
    <w:rsid w:val="009B1831"/>
    <w:pPr>
      <w:spacing w:after="120"/>
      <w:ind w:left="1440"/>
    </w:pPr>
    <w:rPr>
      <w:sz w:val="22"/>
    </w:rPr>
  </w:style>
  <w:style w:type="paragraph" w:customStyle="1" w:styleId="Smalltext">
    <w:name w:val="Small text"/>
    <w:basedOn w:val="Normal"/>
    <w:rsid w:val="009F3F44"/>
    <w:pPr>
      <w:spacing w:after="120" w:line="240" w:lineRule="auto"/>
    </w:pPr>
    <w:rPr>
      <w:sz w:val="20"/>
      <w:szCs w:val="16"/>
      <w:lang w:val="en-US"/>
    </w:rPr>
  </w:style>
  <w:style w:type="table" w:customStyle="1" w:styleId="DSSDatatablestyle">
    <w:name w:val="DSS Data table style"/>
    <w:basedOn w:val="TableNormal"/>
    <w:uiPriority w:val="99"/>
    <w:rsid w:val="00D54E8A"/>
    <w:pPr>
      <w:spacing w:after="0" w:line="240" w:lineRule="auto"/>
    </w:pPr>
    <w:rPr>
      <w:rFonts w:ascii="Arial" w:hAnsi="Arial"/>
    </w:rPr>
    <w:tblPr>
      <w:tblStyleRowBandSize w:val="1"/>
      <w:tblInd w:w="113" w:type="dxa"/>
    </w:tblPr>
    <w:tblStylePr w:type="firstRow">
      <w:rPr>
        <w:rFonts w:ascii="Arial" w:hAnsi="Arial"/>
        <w:b/>
        <w:color w:val="FFFFFF" w:themeColor="background1"/>
        <w:sz w:val="22"/>
      </w:rPr>
      <w:tblPr/>
      <w:tcPr>
        <w:shd w:val="clear" w:color="auto" w:fill="000000" w:themeFill="text1"/>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F5F5F5"/>
      </w:tcPr>
    </w:tblStylePr>
  </w:style>
  <w:style w:type="table" w:customStyle="1" w:styleId="DSSTableStyleB">
    <w:name w:val="DSS Table Style B"/>
    <w:basedOn w:val="TableNormal"/>
    <w:uiPriority w:val="99"/>
    <w:rsid w:val="00D54E8A"/>
    <w:pPr>
      <w:spacing w:after="0" w:line="240" w:lineRule="auto"/>
    </w:pPr>
    <w:rPr>
      <w:rFonts w:ascii="Arial" w:hAnsi="Arial"/>
    </w:rPr>
    <w:tblPr>
      <w:tblStyleRowBandSize w:val="1"/>
      <w:tblInd w:w="113" w:type="dxa"/>
    </w:tblPr>
    <w:tblStylePr w:type="firstRow">
      <w:pPr>
        <w:jc w:val="left"/>
      </w:pPr>
      <w:rPr>
        <w:rFonts w:ascii="Arial" w:hAnsi="Arial"/>
        <w:b/>
        <w:sz w:val="22"/>
      </w:rPr>
      <w:tblPr/>
      <w:tcPr>
        <w:shd w:val="clear" w:color="auto" w:fill="BFBFBF" w:themeFill="background1" w:themeFillShade="BF"/>
      </w:tcPr>
    </w:tblStylePr>
    <w:tblStylePr w:type="lastRow">
      <w:rPr>
        <w:rFonts w:ascii="Arial" w:hAnsi="Arial"/>
        <w:b/>
        <w:sz w:val="22"/>
      </w:rPr>
      <w:tblPr/>
      <w:tcPr>
        <w:tcBorders>
          <w:top w:val="nil"/>
          <w:left w:val="nil"/>
          <w:bottom w:val="single" w:sz="8" w:space="0" w:color="auto"/>
          <w:right w:val="nil"/>
          <w:insideH w:val="nil"/>
          <w:insideV w:val="nil"/>
        </w:tcBorders>
      </w:tcPr>
    </w:tblStylePr>
  </w:style>
  <w:style w:type="table" w:styleId="TableGrid">
    <w:name w:val="Table Grid"/>
    <w:basedOn w:val="TableNormal"/>
    <w:uiPriority w:val="59"/>
    <w:rsid w:val="00C151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2C0080"/>
    <w:pPr>
      <w:tabs>
        <w:tab w:val="left" w:pos="28"/>
      </w:tabs>
      <w:spacing w:before="0" w:after="0" w:line="240" w:lineRule="auto"/>
      <w:ind w:left="284" w:hanging="284"/>
    </w:pPr>
    <w:rPr>
      <w:rFonts w:asciiTheme="minorHAnsi" w:eastAsiaTheme="minorEastAsia" w:hAnsiTheme="minorHAnsi" w:cstheme="minorBidi"/>
      <w:i/>
      <w:iCs/>
      <w:spacing w:val="0"/>
      <w:sz w:val="20"/>
      <w:szCs w:val="20"/>
      <w:lang w:eastAsia="en-US"/>
    </w:rPr>
  </w:style>
  <w:style w:type="character" w:customStyle="1" w:styleId="FootnoteTextChar">
    <w:name w:val="Footnote Text Char"/>
    <w:basedOn w:val="DefaultParagraphFont"/>
    <w:link w:val="FootnoteText"/>
    <w:uiPriority w:val="99"/>
    <w:rsid w:val="002C0080"/>
    <w:rPr>
      <w:rFonts w:eastAsiaTheme="minorEastAsia"/>
      <w:i/>
      <w:iCs/>
      <w:sz w:val="20"/>
      <w:szCs w:val="20"/>
    </w:rPr>
  </w:style>
  <w:style w:type="character" w:customStyle="1" w:styleId="ListParagraphChar">
    <w:name w:val="List Paragraph Char"/>
    <w:aliases w:val="List Paragraph11 Char,List Paragraph1 Char,Recommendation Char,Bullet point Char,List Paragraph111 Char,L Char,F5 List Paragraph Char,Dot pt Char,CV text Char,Table text Char,Medium Grid 1 - Accent 21 Char,Numbered Paragraph Char"/>
    <w:basedOn w:val="DefaultParagraphFont"/>
    <w:link w:val="ListParagraph"/>
    <w:uiPriority w:val="34"/>
    <w:locked/>
    <w:rsid w:val="0097617C"/>
    <w:rPr>
      <w:rFonts w:ascii="Arial" w:eastAsia="Times New Roman" w:hAnsi="Arial" w:cs="Times New Roman"/>
      <w:spacing w:val="4"/>
      <w:sz w:val="24"/>
      <w:szCs w:val="24"/>
      <w:lang w:eastAsia="en-AU"/>
    </w:rPr>
  </w:style>
  <w:style w:type="character" w:styleId="FootnoteReference">
    <w:name w:val="footnote reference"/>
    <w:basedOn w:val="DefaultParagraphFont"/>
    <w:uiPriority w:val="99"/>
    <w:unhideWhenUsed/>
    <w:rsid w:val="008A0B4F"/>
    <w:rPr>
      <w:vertAlign w:val="superscript"/>
    </w:rPr>
  </w:style>
  <w:style w:type="character" w:styleId="BookTitle">
    <w:name w:val="Book Title"/>
    <w:aliases w:val="Figure title"/>
    <w:uiPriority w:val="33"/>
    <w:qFormat/>
    <w:rsid w:val="00B77558"/>
    <w:rPr>
      <w:i/>
      <w:iCs/>
      <w:smallCaps/>
      <w:spacing w:val="5"/>
    </w:rPr>
  </w:style>
  <w:style w:type="paragraph" w:customStyle="1" w:styleId="tabletext">
    <w:name w:val="table text"/>
    <w:basedOn w:val="Normal"/>
    <w:qFormat/>
    <w:rsid w:val="00E9597E"/>
    <w:pPr>
      <w:spacing w:before="60" w:after="60" w:line="260" w:lineRule="exact"/>
    </w:pPr>
    <w:rPr>
      <w:rFonts w:eastAsia="Calibri"/>
      <w:spacing w:val="0"/>
      <w:sz w:val="20"/>
      <w:szCs w:val="22"/>
    </w:rPr>
  </w:style>
  <w:style w:type="paragraph" w:customStyle="1" w:styleId="Reporttext">
    <w:name w:val="Report text"/>
    <w:basedOn w:val="Normal"/>
    <w:uiPriority w:val="99"/>
    <w:qFormat/>
    <w:rsid w:val="00B77558"/>
    <w:pPr>
      <w:autoSpaceDE w:val="0"/>
      <w:autoSpaceDN w:val="0"/>
      <w:adjustRightInd w:val="0"/>
      <w:spacing w:before="0" w:after="0" w:line="240" w:lineRule="auto"/>
    </w:pPr>
    <w:rPr>
      <w:rFonts w:ascii="Times New Roman" w:eastAsia="Calibri" w:hAnsi="Times New Roman"/>
      <w:spacing w:val="0"/>
      <w:lang w:eastAsia="en-US"/>
    </w:rPr>
  </w:style>
  <w:style w:type="paragraph" w:customStyle="1" w:styleId="Tableheading">
    <w:name w:val="Table heading"/>
    <w:basedOn w:val="Normal"/>
    <w:qFormat/>
    <w:rsid w:val="00D52685"/>
    <w:pPr>
      <w:spacing w:before="100" w:after="100" w:line="240" w:lineRule="auto"/>
    </w:pPr>
    <w:rPr>
      <w:rFonts w:eastAsia="Calibri" w:cs="Arial"/>
      <w:b/>
      <w:spacing w:val="0"/>
      <w:szCs w:val="22"/>
      <w:lang w:eastAsia="en-US"/>
    </w:rPr>
  </w:style>
  <w:style w:type="paragraph" w:customStyle="1" w:styleId="Tableheader">
    <w:name w:val="Table header"/>
    <w:basedOn w:val="Normal"/>
    <w:qFormat/>
    <w:rsid w:val="00CC7075"/>
    <w:pPr>
      <w:keepNext/>
      <w:spacing w:before="0" w:after="0" w:line="240" w:lineRule="auto"/>
    </w:pPr>
    <w:rPr>
      <w:rFonts w:eastAsia="Calibri" w:cs="Arial"/>
      <w:b/>
      <w:spacing w:val="0"/>
      <w:sz w:val="20"/>
      <w:szCs w:val="20"/>
    </w:rPr>
  </w:style>
  <w:style w:type="paragraph" w:customStyle="1" w:styleId="Tabletextnumber">
    <w:name w:val="Table text number"/>
    <w:next w:val="tabletext"/>
    <w:qFormat/>
    <w:rsid w:val="00B77558"/>
    <w:pPr>
      <w:numPr>
        <w:numId w:val="2"/>
      </w:numPr>
      <w:spacing w:before="60" w:after="60" w:line="240" w:lineRule="auto"/>
      <w:ind w:left="453" w:hanging="357"/>
    </w:pPr>
    <w:rPr>
      <w:rFonts w:ascii="Times New Roman" w:eastAsia="Calibri" w:hAnsi="Times New Roman" w:cs="Times New Roman"/>
      <w:lang w:eastAsia="en-AU"/>
    </w:rPr>
  </w:style>
  <w:style w:type="paragraph" w:customStyle="1" w:styleId="Heading2numbers">
    <w:name w:val="Heading 2 numbers"/>
    <w:basedOn w:val="Heading2"/>
    <w:qFormat/>
    <w:rsid w:val="00B77558"/>
    <w:pPr>
      <w:numPr>
        <w:numId w:val="4"/>
      </w:numPr>
      <w:spacing w:before="240" w:after="0"/>
      <w:ind w:left="426" w:hanging="426"/>
    </w:pPr>
    <w:rPr>
      <w:rFonts w:ascii="Times New Roman" w:hAnsi="Times New Roman"/>
      <w:spacing w:val="0"/>
      <w:sz w:val="26"/>
      <w:lang w:eastAsia="en-US"/>
    </w:rPr>
  </w:style>
  <w:style w:type="character" w:styleId="CommentReference">
    <w:name w:val="annotation reference"/>
    <w:basedOn w:val="DefaultParagraphFont"/>
    <w:uiPriority w:val="99"/>
    <w:semiHidden/>
    <w:unhideWhenUsed/>
    <w:rsid w:val="00B77558"/>
    <w:rPr>
      <w:sz w:val="16"/>
      <w:szCs w:val="16"/>
    </w:rPr>
  </w:style>
  <w:style w:type="paragraph" w:styleId="CommentText">
    <w:name w:val="annotation text"/>
    <w:basedOn w:val="Normal"/>
    <w:link w:val="CommentTextChar"/>
    <w:uiPriority w:val="99"/>
    <w:unhideWhenUsed/>
    <w:rsid w:val="00B77558"/>
    <w:pPr>
      <w:spacing w:before="0" w:after="0" w:line="240" w:lineRule="auto"/>
    </w:pPr>
    <w:rPr>
      <w:rFonts w:ascii="Times New Roman" w:eastAsia="Calibri" w:hAnsi="Times New Roman"/>
      <w:spacing w:val="0"/>
      <w:sz w:val="20"/>
      <w:szCs w:val="20"/>
      <w:lang w:eastAsia="en-US"/>
    </w:rPr>
  </w:style>
  <w:style w:type="character" w:customStyle="1" w:styleId="CommentTextChar">
    <w:name w:val="Comment Text Char"/>
    <w:basedOn w:val="DefaultParagraphFont"/>
    <w:link w:val="CommentText"/>
    <w:uiPriority w:val="99"/>
    <w:rsid w:val="00B77558"/>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5530"/>
    <w:pPr>
      <w:spacing w:before="120" w:after="180"/>
    </w:pPr>
    <w:rPr>
      <w:rFonts w:ascii="Arial" w:eastAsia="Times New Roman" w:hAnsi="Arial"/>
      <w:b/>
      <w:bCs/>
      <w:spacing w:val="4"/>
      <w:lang w:eastAsia="en-AU"/>
    </w:rPr>
  </w:style>
  <w:style w:type="character" w:customStyle="1" w:styleId="CommentSubjectChar">
    <w:name w:val="Comment Subject Char"/>
    <w:basedOn w:val="CommentTextChar"/>
    <w:link w:val="CommentSubject"/>
    <w:uiPriority w:val="99"/>
    <w:semiHidden/>
    <w:rsid w:val="00C45530"/>
    <w:rPr>
      <w:rFonts w:ascii="Arial" w:eastAsia="Times New Roman" w:hAnsi="Arial" w:cs="Times New Roman"/>
      <w:b/>
      <w:bCs/>
      <w:spacing w:val="4"/>
      <w:sz w:val="20"/>
      <w:szCs w:val="20"/>
      <w:lang w:eastAsia="en-AU"/>
    </w:rPr>
  </w:style>
  <w:style w:type="paragraph" w:customStyle="1" w:styleId="Tabletextdot">
    <w:name w:val="Table text dot"/>
    <w:basedOn w:val="Normal"/>
    <w:qFormat/>
    <w:rsid w:val="00A64490"/>
    <w:pPr>
      <w:keepNext/>
      <w:keepLines/>
      <w:widowControl w:val="0"/>
      <w:numPr>
        <w:numId w:val="5"/>
      </w:numPr>
      <w:spacing w:before="0" w:after="0" w:line="240" w:lineRule="auto"/>
    </w:pPr>
    <w:rPr>
      <w:rFonts w:ascii="Times New Roman" w:eastAsia="Calibri" w:hAnsi="Times New Roman"/>
      <w:spacing w:val="0"/>
      <w:sz w:val="22"/>
      <w:szCs w:val="22"/>
    </w:rPr>
  </w:style>
  <w:style w:type="paragraph" w:styleId="PlainText">
    <w:name w:val="Plain Text"/>
    <w:basedOn w:val="Normal"/>
    <w:link w:val="PlainTextChar"/>
    <w:uiPriority w:val="99"/>
    <w:semiHidden/>
    <w:unhideWhenUsed/>
    <w:rsid w:val="00B212DB"/>
    <w:pPr>
      <w:spacing w:before="0" w:after="0" w:line="240" w:lineRule="auto"/>
    </w:pPr>
    <w:rPr>
      <w:rFonts w:ascii="Calibri" w:eastAsiaTheme="minorHAnsi" w:hAnsi="Calibri" w:cstheme="minorBidi"/>
      <w:spacing w:val="0"/>
      <w:sz w:val="22"/>
      <w:szCs w:val="21"/>
      <w:lang w:eastAsia="en-US"/>
    </w:rPr>
  </w:style>
  <w:style w:type="character" w:customStyle="1" w:styleId="PlainTextChar">
    <w:name w:val="Plain Text Char"/>
    <w:basedOn w:val="DefaultParagraphFont"/>
    <w:link w:val="PlainText"/>
    <w:uiPriority w:val="99"/>
    <w:semiHidden/>
    <w:rsid w:val="00B212DB"/>
    <w:rPr>
      <w:rFonts w:ascii="Calibri" w:hAnsi="Calibri"/>
      <w:szCs w:val="21"/>
    </w:rPr>
  </w:style>
  <w:style w:type="paragraph" w:customStyle="1" w:styleId="TalkingPoint1stLevel">
    <w:name w:val="Talking Point (1st Level)"/>
    <w:basedOn w:val="Normal"/>
    <w:rsid w:val="00D94024"/>
    <w:pPr>
      <w:spacing w:before="180" w:line="240" w:lineRule="auto"/>
      <w:ind w:right="-522"/>
    </w:pPr>
    <w:rPr>
      <w:spacing w:val="0"/>
      <w:sz w:val="28"/>
      <w:szCs w:val="20"/>
    </w:rPr>
  </w:style>
  <w:style w:type="paragraph" w:customStyle="1" w:styleId="bulletsnumbered">
    <w:name w:val="bullets numbered"/>
    <w:basedOn w:val="Normal"/>
    <w:uiPriority w:val="99"/>
    <w:semiHidden/>
    <w:rsid w:val="00540948"/>
    <w:pPr>
      <w:numPr>
        <w:numId w:val="7"/>
      </w:numPr>
      <w:spacing w:before="0" w:after="200" w:line="240" w:lineRule="auto"/>
    </w:pPr>
    <w:rPr>
      <w:rFonts w:ascii="Times New Roman" w:eastAsia="Calibri" w:hAnsi="Times New Roman"/>
      <w:spacing w:val="0"/>
      <w:szCs w:val="20"/>
    </w:rPr>
  </w:style>
  <w:style w:type="paragraph" w:styleId="ListNumber">
    <w:name w:val="List Number"/>
    <w:basedOn w:val="Normal"/>
    <w:uiPriority w:val="99"/>
    <w:unhideWhenUsed/>
    <w:rsid w:val="00540948"/>
    <w:pPr>
      <w:numPr>
        <w:numId w:val="8"/>
      </w:numPr>
      <w:spacing w:before="0" w:after="0" w:line="360" w:lineRule="auto"/>
    </w:pPr>
    <w:rPr>
      <w:rFonts w:eastAsiaTheme="minorHAnsi" w:cs="Arial"/>
      <w:spacing w:val="0"/>
      <w:sz w:val="28"/>
      <w:szCs w:val="28"/>
      <w:lang w:eastAsia="en-US"/>
    </w:rPr>
  </w:style>
  <w:style w:type="paragraph" w:customStyle="1" w:styleId="DAtextparagraph">
    <w:name w:val="DA text paragraph"/>
    <w:basedOn w:val="Normal"/>
    <w:uiPriority w:val="99"/>
    <w:rsid w:val="00663A11"/>
    <w:pPr>
      <w:spacing w:before="160" w:after="160" w:line="240" w:lineRule="auto"/>
    </w:pPr>
    <w:rPr>
      <w:rFonts w:eastAsiaTheme="minorHAnsi" w:cs="Arial"/>
      <w:color w:val="000000"/>
      <w:spacing w:val="0"/>
      <w:sz w:val="22"/>
      <w:szCs w:val="22"/>
      <w:lang w:eastAsia="en-US"/>
    </w:rPr>
  </w:style>
  <w:style w:type="paragraph" w:styleId="Revision">
    <w:name w:val="Revision"/>
    <w:hidden/>
    <w:uiPriority w:val="99"/>
    <w:semiHidden/>
    <w:rsid w:val="00223CFB"/>
    <w:pPr>
      <w:spacing w:after="0" w:line="240" w:lineRule="auto"/>
    </w:pPr>
    <w:rPr>
      <w:rFonts w:ascii="Arial" w:eastAsia="Times New Roman" w:hAnsi="Arial" w:cs="Times New Roman"/>
      <w:spacing w:val="4"/>
      <w:sz w:val="24"/>
      <w:szCs w:val="24"/>
      <w:lang w:eastAsia="en-AU"/>
    </w:rPr>
  </w:style>
  <w:style w:type="paragraph" w:customStyle="1" w:styleId="Source">
    <w:name w:val="Source"/>
    <w:basedOn w:val="Normal"/>
    <w:next w:val="Normal"/>
    <w:uiPriority w:val="99"/>
    <w:rsid w:val="00E9597E"/>
    <w:rPr>
      <w:rFonts w:cs="Arial"/>
      <w:bCs/>
      <w:sz w:val="20"/>
      <w:szCs w:val="20"/>
    </w:rPr>
  </w:style>
  <w:style w:type="character" w:customStyle="1" w:styleId="A81">
    <w:name w:val="A8+1"/>
    <w:uiPriority w:val="99"/>
    <w:rsid w:val="00DC2841"/>
    <w:rPr>
      <w:rFonts w:cs="Helvetica 55 Roman"/>
      <w:color w:val="000000"/>
      <w:sz w:val="18"/>
      <w:szCs w:val="18"/>
    </w:rPr>
  </w:style>
  <w:style w:type="paragraph" w:customStyle="1" w:styleId="Bullet">
    <w:name w:val="Bullet"/>
    <w:basedOn w:val="Normal"/>
    <w:rsid w:val="00BB1F9D"/>
    <w:pPr>
      <w:numPr>
        <w:numId w:val="20"/>
      </w:numPr>
      <w:spacing w:before="0" w:after="240" w:line="240" w:lineRule="auto"/>
    </w:pPr>
    <w:rPr>
      <w:rFonts w:ascii="Times New Roman" w:hAnsi="Times New Roman"/>
      <w:spacing w:val="0"/>
      <w:lang w:eastAsia="en-US"/>
    </w:rPr>
  </w:style>
  <w:style w:type="paragraph" w:customStyle="1" w:styleId="Dash">
    <w:name w:val="Dash"/>
    <w:basedOn w:val="Normal"/>
    <w:rsid w:val="00BB1F9D"/>
    <w:pPr>
      <w:numPr>
        <w:ilvl w:val="1"/>
        <w:numId w:val="20"/>
      </w:numPr>
      <w:spacing w:before="0" w:after="240" w:line="240" w:lineRule="auto"/>
    </w:pPr>
    <w:rPr>
      <w:rFonts w:ascii="Times New Roman" w:hAnsi="Times New Roman"/>
      <w:spacing w:val="0"/>
      <w:lang w:eastAsia="en-US"/>
    </w:rPr>
  </w:style>
  <w:style w:type="paragraph" w:customStyle="1" w:styleId="DoubleDot">
    <w:name w:val="Double Dot"/>
    <w:basedOn w:val="Normal"/>
    <w:rsid w:val="00BB1F9D"/>
    <w:pPr>
      <w:numPr>
        <w:ilvl w:val="2"/>
        <w:numId w:val="20"/>
      </w:numPr>
      <w:spacing w:before="0" w:after="240" w:line="240" w:lineRule="auto"/>
    </w:pPr>
    <w:rPr>
      <w:rFonts w:ascii="Times New Roman" w:hAnsi="Times New Roman"/>
      <w:spacing w:val="0"/>
      <w:lang w:eastAsia="en-US"/>
    </w:rPr>
  </w:style>
  <w:style w:type="table" w:styleId="LightList-Accent3">
    <w:name w:val="Light List Accent 3"/>
    <w:basedOn w:val="TableNormal"/>
    <w:uiPriority w:val="61"/>
    <w:rsid w:val="00695C17"/>
    <w:pPr>
      <w:spacing w:after="0" w:line="240" w:lineRule="auto"/>
    </w:pPr>
    <w:rPr>
      <w:rFonts w:eastAsiaTheme="minorEastAsia"/>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EndnoteText">
    <w:name w:val="endnote text"/>
    <w:basedOn w:val="Normal"/>
    <w:link w:val="EndnoteTextChar1"/>
    <w:unhideWhenUsed/>
    <w:qFormat/>
    <w:rsid w:val="00DD4DAF"/>
    <w:pPr>
      <w:spacing w:before="0" w:after="0" w:line="240" w:lineRule="auto"/>
    </w:pPr>
    <w:rPr>
      <w:rFonts w:eastAsiaTheme="minorHAnsi" w:cs="Arial"/>
      <w:spacing w:val="0"/>
      <w:sz w:val="20"/>
      <w:szCs w:val="20"/>
    </w:rPr>
  </w:style>
  <w:style w:type="character" w:customStyle="1" w:styleId="EndnoteTextChar">
    <w:name w:val="Endnote Text Char"/>
    <w:basedOn w:val="DefaultParagraphFont"/>
    <w:uiPriority w:val="99"/>
    <w:semiHidden/>
    <w:rsid w:val="00DD4DAF"/>
    <w:rPr>
      <w:rFonts w:ascii="Arial" w:eastAsia="Times New Roman" w:hAnsi="Arial" w:cs="Times New Roman"/>
      <w:spacing w:val="4"/>
      <w:sz w:val="20"/>
      <w:szCs w:val="20"/>
      <w:lang w:eastAsia="en-AU"/>
    </w:rPr>
  </w:style>
  <w:style w:type="character" w:customStyle="1" w:styleId="EndnoteTextChar1">
    <w:name w:val="Endnote Text Char1"/>
    <w:basedOn w:val="DefaultParagraphFont"/>
    <w:link w:val="EndnoteText"/>
    <w:locked/>
    <w:rsid w:val="00DD4DAF"/>
    <w:rPr>
      <w:rFonts w:ascii="Arial" w:hAnsi="Arial" w:cs="Arial"/>
      <w:sz w:val="20"/>
      <w:szCs w:val="20"/>
      <w:lang w:eastAsia="en-AU"/>
    </w:rPr>
  </w:style>
  <w:style w:type="character" w:styleId="FollowedHyperlink">
    <w:name w:val="FollowedHyperlink"/>
    <w:basedOn w:val="DefaultParagraphFont"/>
    <w:uiPriority w:val="99"/>
    <w:semiHidden/>
    <w:unhideWhenUsed/>
    <w:rsid w:val="0007302A"/>
    <w:rPr>
      <w:color w:val="800080" w:themeColor="followedHyperlink"/>
      <w:u w:val="single"/>
    </w:rPr>
  </w:style>
  <w:style w:type="paragraph" w:customStyle="1" w:styleId="Pa4">
    <w:name w:val="Pa4"/>
    <w:basedOn w:val="Normal"/>
    <w:uiPriority w:val="99"/>
    <w:semiHidden/>
    <w:rsid w:val="009031A1"/>
    <w:pPr>
      <w:autoSpaceDE w:val="0"/>
      <w:autoSpaceDN w:val="0"/>
      <w:spacing w:before="0" w:after="0" w:line="201" w:lineRule="atLeast"/>
    </w:pPr>
    <w:rPr>
      <w:rFonts w:ascii="Helvetica 65 Medium" w:eastAsiaTheme="minorHAnsi" w:hAnsi="Helvetica 65 Medium"/>
      <w:spacing w:val="0"/>
      <w:lang w:eastAsia="en-US"/>
    </w:rPr>
  </w:style>
  <w:style w:type="paragraph" w:customStyle="1" w:styleId="DecimalAligned">
    <w:name w:val="Decimal Aligned"/>
    <w:basedOn w:val="Normal"/>
    <w:uiPriority w:val="40"/>
    <w:qFormat/>
    <w:rsid w:val="007F3A87"/>
    <w:pPr>
      <w:tabs>
        <w:tab w:val="decimal" w:pos="360"/>
      </w:tabs>
      <w:spacing w:before="0" w:after="200" w:line="276" w:lineRule="auto"/>
    </w:pPr>
    <w:rPr>
      <w:rFonts w:asciiTheme="minorHAnsi" w:eastAsiaTheme="minorHAnsi" w:hAnsiTheme="minorHAnsi" w:cstheme="minorBidi"/>
      <w:spacing w:val="0"/>
      <w:sz w:val="22"/>
      <w:szCs w:val="22"/>
      <w:lang w:val="en-US" w:eastAsia="ja-JP"/>
    </w:rPr>
  </w:style>
  <w:style w:type="table" w:styleId="MediumShading2-Accent5">
    <w:name w:val="Medium Shading 2 Accent 5"/>
    <w:basedOn w:val="TableNormal"/>
    <w:uiPriority w:val="64"/>
    <w:rsid w:val="007F3A87"/>
    <w:pPr>
      <w:spacing w:after="0" w:line="240" w:lineRule="auto"/>
    </w:pPr>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2">
    <w:name w:val="Table Grid2"/>
    <w:basedOn w:val="TableNormal"/>
    <w:next w:val="TableGrid"/>
    <w:uiPriority w:val="59"/>
    <w:rsid w:val="00CA0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A0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
    <w:name w:val="Numbered"/>
    <w:basedOn w:val="Normal"/>
    <w:rsid w:val="00F74AED"/>
    <w:pPr>
      <w:spacing w:before="0" w:after="0" w:line="240" w:lineRule="auto"/>
    </w:pPr>
    <w:rPr>
      <w:rFonts w:ascii="Times New Roman" w:eastAsiaTheme="minorHAnsi" w:hAnsi="Times New Roman"/>
      <w:spacing w:val="0"/>
      <w:lang w:eastAsia="en-US"/>
    </w:rPr>
  </w:style>
  <w:style w:type="character" w:customStyle="1" w:styleId="apple-converted-space">
    <w:name w:val="apple-converted-space"/>
    <w:basedOn w:val="DefaultParagraphFont"/>
    <w:rsid w:val="00A97C3B"/>
  </w:style>
  <w:style w:type="paragraph" w:customStyle="1" w:styleId="Figurehead">
    <w:name w:val="Figure head"/>
    <w:basedOn w:val="Tableheading"/>
    <w:qFormat/>
    <w:rsid w:val="00515671"/>
  </w:style>
  <w:style w:type="paragraph" w:styleId="TOC4">
    <w:name w:val="toc 4"/>
    <w:basedOn w:val="Normal"/>
    <w:next w:val="Normal"/>
    <w:autoRedefine/>
    <w:uiPriority w:val="39"/>
    <w:unhideWhenUsed/>
    <w:rsid w:val="00244BF8"/>
    <w:pPr>
      <w:ind w:left="720"/>
    </w:pPr>
  </w:style>
  <w:style w:type="paragraph" w:styleId="TOC5">
    <w:name w:val="toc 5"/>
    <w:basedOn w:val="Normal"/>
    <w:next w:val="Normal"/>
    <w:autoRedefine/>
    <w:uiPriority w:val="39"/>
    <w:unhideWhenUsed/>
    <w:rsid w:val="00244BF8"/>
    <w:pPr>
      <w:ind w:left="960"/>
    </w:pPr>
  </w:style>
  <w:style w:type="paragraph" w:styleId="TOC6">
    <w:name w:val="toc 6"/>
    <w:basedOn w:val="Normal"/>
    <w:next w:val="Normal"/>
    <w:autoRedefine/>
    <w:uiPriority w:val="39"/>
    <w:unhideWhenUsed/>
    <w:rsid w:val="00244BF8"/>
    <w:pPr>
      <w:ind w:left="1200"/>
    </w:pPr>
  </w:style>
  <w:style w:type="paragraph" w:styleId="TOC7">
    <w:name w:val="toc 7"/>
    <w:basedOn w:val="Normal"/>
    <w:next w:val="Normal"/>
    <w:autoRedefine/>
    <w:uiPriority w:val="39"/>
    <w:unhideWhenUsed/>
    <w:rsid w:val="00244BF8"/>
    <w:pPr>
      <w:ind w:left="1440"/>
    </w:pPr>
  </w:style>
  <w:style w:type="paragraph" w:styleId="TOC8">
    <w:name w:val="toc 8"/>
    <w:basedOn w:val="Normal"/>
    <w:next w:val="Normal"/>
    <w:autoRedefine/>
    <w:uiPriority w:val="39"/>
    <w:unhideWhenUsed/>
    <w:rsid w:val="00244BF8"/>
    <w:pPr>
      <w:ind w:left="1680"/>
    </w:pPr>
  </w:style>
  <w:style w:type="paragraph" w:styleId="TOC9">
    <w:name w:val="toc 9"/>
    <w:basedOn w:val="Normal"/>
    <w:next w:val="Normal"/>
    <w:autoRedefine/>
    <w:uiPriority w:val="39"/>
    <w:unhideWhenUsed/>
    <w:rsid w:val="00244BF8"/>
    <w:pPr>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073">
      <w:bodyDiv w:val="1"/>
      <w:marLeft w:val="0"/>
      <w:marRight w:val="0"/>
      <w:marTop w:val="0"/>
      <w:marBottom w:val="0"/>
      <w:divBdr>
        <w:top w:val="none" w:sz="0" w:space="0" w:color="auto"/>
        <w:left w:val="none" w:sz="0" w:space="0" w:color="auto"/>
        <w:bottom w:val="none" w:sz="0" w:space="0" w:color="auto"/>
        <w:right w:val="none" w:sz="0" w:space="0" w:color="auto"/>
      </w:divBdr>
    </w:div>
    <w:div w:id="18287045">
      <w:bodyDiv w:val="1"/>
      <w:marLeft w:val="0"/>
      <w:marRight w:val="0"/>
      <w:marTop w:val="0"/>
      <w:marBottom w:val="0"/>
      <w:divBdr>
        <w:top w:val="none" w:sz="0" w:space="0" w:color="auto"/>
        <w:left w:val="none" w:sz="0" w:space="0" w:color="auto"/>
        <w:bottom w:val="none" w:sz="0" w:space="0" w:color="auto"/>
        <w:right w:val="none" w:sz="0" w:space="0" w:color="auto"/>
      </w:divBdr>
    </w:div>
    <w:div w:id="72287223">
      <w:bodyDiv w:val="1"/>
      <w:marLeft w:val="0"/>
      <w:marRight w:val="0"/>
      <w:marTop w:val="0"/>
      <w:marBottom w:val="0"/>
      <w:divBdr>
        <w:top w:val="none" w:sz="0" w:space="0" w:color="auto"/>
        <w:left w:val="none" w:sz="0" w:space="0" w:color="auto"/>
        <w:bottom w:val="none" w:sz="0" w:space="0" w:color="auto"/>
        <w:right w:val="none" w:sz="0" w:space="0" w:color="auto"/>
      </w:divBdr>
    </w:div>
    <w:div w:id="101267336">
      <w:bodyDiv w:val="1"/>
      <w:marLeft w:val="0"/>
      <w:marRight w:val="0"/>
      <w:marTop w:val="0"/>
      <w:marBottom w:val="0"/>
      <w:divBdr>
        <w:top w:val="none" w:sz="0" w:space="0" w:color="auto"/>
        <w:left w:val="none" w:sz="0" w:space="0" w:color="auto"/>
        <w:bottom w:val="none" w:sz="0" w:space="0" w:color="auto"/>
        <w:right w:val="none" w:sz="0" w:space="0" w:color="auto"/>
      </w:divBdr>
    </w:div>
    <w:div w:id="121853076">
      <w:bodyDiv w:val="1"/>
      <w:marLeft w:val="0"/>
      <w:marRight w:val="0"/>
      <w:marTop w:val="0"/>
      <w:marBottom w:val="0"/>
      <w:divBdr>
        <w:top w:val="none" w:sz="0" w:space="0" w:color="auto"/>
        <w:left w:val="none" w:sz="0" w:space="0" w:color="auto"/>
        <w:bottom w:val="none" w:sz="0" w:space="0" w:color="auto"/>
        <w:right w:val="none" w:sz="0" w:space="0" w:color="auto"/>
      </w:divBdr>
    </w:div>
    <w:div w:id="151986897">
      <w:bodyDiv w:val="1"/>
      <w:marLeft w:val="0"/>
      <w:marRight w:val="0"/>
      <w:marTop w:val="0"/>
      <w:marBottom w:val="0"/>
      <w:divBdr>
        <w:top w:val="none" w:sz="0" w:space="0" w:color="auto"/>
        <w:left w:val="none" w:sz="0" w:space="0" w:color="auto"/>
        <w:bottom w:val="none" w:sz="0" w:space="0" w:color="auto"/>
        <w:right w:val="none" w:sz="0" w:space="0" w:color="auto"/>
      </w:divBdr>
    </w:div>
    <w:div w:id="159661238">
      <w:bodyDiv w:val="1"/>
      <w:marLeft w:val="0"/>
      <w:marRight w:val="0"/>
      <w:marTop w:val="0"/>
      <w:marBottom w:val="0"/>
      <w:divBdr>
        <w:top w:val="none" w:sz="0" w:space="0" w:color="auto"/>
        <w:left w:val="none" w:sz="0" w:space="0" w:color="auto"/>
        <w:bottom w:val="none" w:sz="0" w:space="0" w:color="auto"/>
        <w:right w:val="none" w:sz="0" w:space="0" w:color="auto"/>
      </w:divBdr>
    </w:div>
    <w:div w:id="174928755">
      <w:bodyDiv w:val="1"/>
      <w:marLeft w:val="0"/>
      <w:marRight w:val="0"/>
      <w:marTop w:val="0"/>
      <w:marBottom w:val="0"/>
      <w:divBdr>
        <w:top w:val="none" w:sz="0" w:space="0" w:color="auto"/>
        <w:left w:val="none" w:sz="0" w:space="0" w:color="auto"/>
        <w:bottom w:val="none" w:sz="0" w:space="0" w:color="auto"/>
        <w:right w:val="none" w:sz="0" w:space="0" w:color="auto"/>
      </w:divBdr>
    </w:div>
    <w:div w:id="175076318">
      <w:bodyDiv w:val="1"/>
      <w:marLeft w:val="0"/>
      <w:marRight w:val="0"/>
      <w:marTop w:val="0"/>
      <w:marBottom w:val="0"/>
      <w:divBdr>
        <w:top w:val="none" w:sz="0" w:space="0" w:color="auto"/>
        <w:left w:val="none" w:sz="0" w:space="0" w:color="auto"/>
        <w:bottom w:val="none" w:sz="0" w:space="0" w:color="auto"/>
        <w:right w:val="none" w:sz="0" w:space="0" w:color="auto"/>
      </w:divBdr>
    </w:div>
    <w:div w:id="181941572">
      <w:bodyDiv w:val="1"/>
      <w:marLeft w:val="0"/>
      <w:marRight w:val="0"/>
      <w:marTop w:val="0"/>
      <w:marBottom w:val="0"/>
      <w:divBdr>
        <w:top w:val="none" w:sz="0" w:space="0" w:color="auto"/>
        <w:left w:val="none" w:sz="0" w:space="0" w:color="auto"/>
        <w:bottom w:val="none" w:sz="0" w:space="0" w:color="auto"/>
        <w:right w:val="none" w:sz="0" w:space="0" w:color="auto"/>
      </w:divBdr>
    </w:div>
    <w:div w:id="189152441">
      <w:bodyDiv w:val="1"/>
      <w:marLeft w:val="0"/>
      <w:marRight w:val="0"/>
      <w:marTop w:val="0"/>
      <w:marBottom w:val="0"/>
      <w:divBdr>
        <w:top w:val="none" w:sz="0" w:space="0" w:color="auto"/>
        <w:left w:val="none" w:sz="0" w:space="0" w:color="auto"/>
        <w:bottom w:val="none" w:sz="0" w:space="0" w:color="auto"/>
        <w:right w:val="none" w:sz="0" w:space="0" w:color="auto"/>
      </w:divBdr>
    </w:div>
    <w:div w:id="194737643">
      <w:bodyDiv w:val="1"/>
      <w:marLeft w:val="0"/>
      <w:marRight w:val="0"/>
      <w:marTop w:val="0"/>
      <w:marBottom w:val="0"/>
      <w:divBdr>
        <w:top w:val="none" w:sz="0" w:space="0" w:color="auto"/>
        <w:left w:val="none" w:sz="0" w:space="0" w:color="auto"/>
        <w:bottom w:val="none" w:sz="0" w:space="0" w:color="auto"/>
        <w:right w:val="none" w:sz="0" w:space="0" w:color="auto"/>
      </w:divBdr>
    </w:div>
    <w:div w:id="199830331">
      <w:bodyDiv w:val="1"/>
      <w:marLeft w:val="0"/>
      <w:marRight w:val="0"/>
      <w:marTop w:val="0"/>
      <w:marBottom w:val="0"/>
      <w:divBdr>
        <w:top w:val="none" w:sz="0" w:space="0" w:color="auto"/>
        <w:left w:val="none" w:sz="0" w:space="0" w:color="auto"/>
        <w:bottom w:val="none" w:sz="0" w:space="0" w:color="auto"/>
        <w:right w:val="none" w:sz="0" w:space="0" w:color="auto"/>
      </w:divBdr>
      <w:divsChild>
        <w:div w:id="809977261">
          <w:marLeft w:val="0"/>
          <w:marRight w:val="0"/>
          <w:marTop w:val="0"/>
          <w:marBottom w:val="0"/>
          <w:divBdr>
            <w:top w:val="none" w:sz="0" w:space="0" w:color="auto"/>
            <w:left w:val="none" w:sz="0" w:space="0" w:color="auto"/>
            <w:bottom w:val="none" w:sz="0" w:space="0" w:color="auto"/>
            <w:right w:val="none" w:sz="0" w:space="0" w:color="auto"/>
          </w:divBdr>
          <w:divsChild>
            <w:div w:id="1934128171">
              <w:marLeft w:val="0"/>
              <w:marRight w:val="0"/>
              <w:marTop w:val="0"/>
              <w:marBottom w:val="0"/>
              <w:divBdr>
                <w:top w:val="none" w:sz="0" w:space="0" w:color="auto"/>
                <w:left w:val="none" w:sz="0" w:space="0" w:color="auto"/>
                <w:bottom w:val="none" w:sz="0" w:space="0" w:color="auto"/>
                <w:right w:val="none" w:sz="0" w:space="0" w:color="auto"/>
              </w:divBdr>
              <w:divsChild>
                <w:div w:id="1173840495">
                  <w:marLeft w:val="0"/>
                  <w:marRight w:val="0"/>
                  <w:marTop w:val="0"/>
                  <w:marBottom w:val="0"/>
                  <w:divBdr>
                    <w:top w:val="none" w:sz="0" w:space="0" w:color="auto"/>
                    <w:left w:val="none" w:sz="0" w:space="0" w:color="auto"/>
                    <w:bottom w:val="none" w:sz="0" w:space="0" w:color="auto"/>
                    <w:right w:val="none" w:sz="0" w:space="0" w:color="auto"/>
                  </w:divBdr>
                  <w:divsChild>
                    <w:div w:id="691611335">
                      <w:marLeft w:val="0"/>
                      <w:marRight w:val="0"/>
                      <w:marTop w:val="0"/>
                      <w:marBottom w:val="0"/>
                      <w:divBdr>
                        <w:top w:val="none" w:sz="0" w:space="0" w:color="auto"/>
                        <w:left w:val="none" w:sz="0" w:space="0" w:color="auto"/>
                        <w:bottom w:val="none" w:sz="0" w:space="0" w:color="auto"/>
                        <w:right w:val="none" w:sz="0" w:space="0" w:color="auto"/>
                      </w:divBdr>
                      <w:divsChild>
                        <w:div w:id="1385056802">
                          <w:marLeft w:val="0"/>
                          <w:marRight w:val="0"/>
                          <w:marTop w:val="0"/>
                          <w:marBottom w:val="0"/>
                          <w:divBdr>
                            <w:top w:val="none" w:sz="0" w:space="0" w:color="auto"/>
                            <w:left w:val="none" w:sz="0" w:space="0" w:color="auto"/>
                            <w:bottom w:val="none" w:sz="0" w:space="0" w:color="auto"/>
                            <w:right w:val="none" w:sz="0" w:space="0" w:color="auto"/>
                          </w:divBdr>
                          <w:divsChild>
                            <w:div w:id="1059090485">
                              <w:marLeft w:val="0"/>
                              <w:marRight w:val="0"/>
                              <w:marTop w:val="0"/>
                              <w:marBottom w:val="0"/>
                              <w:divBdr>
                                <w:top w:val="none" w:sz="0" w:space="0" w:color="auto"/>
                                <w:left w:val="none" w:sz="0" w:space="0" w:color="auto"/>
                                <w:bottom w:val="none" w:sz="0" w:space="0" w:color="auto"/>
                                <w:right w:val="none" w:sz="0" w:space="0" w:color="auto"/>
                              </w:divBdr>
                              <w:divsChild>
                                <w:div w:id="1090539143">
                                  <w:marLeft w:val="0"/>
                                  <w:marRight w:val="0"/>
                                  <w:marTop w:val="0"/>
                                  <w:marBottom w:val="0"/>
                                  <w:divBdr>
                                    <w:top w:val="none" w:sz="0" w:space="0" w:color="auto"/>
                                    <w:left w:val="none" w:sz="0" w:space="0" w:color="auto"/>
                                    <w:bottom w:val="none" w:sz="0" w:space="0" w:color="auto"/>
                                    <w:right w:val="none" w:sz="0" w:space="0" w:color="auto"/>
                                  </w:divBdr>
                                  <w:divsChild>
                                    <w:div w:id="622999110">
                                      <w:marLeft w:val="0"/>
                                      <w:marRight w:val="0"/>
                                      <w:marTop w:val="0"/>
                                      <w:marBottom w:val="0"/>
                                      <w:divBdr>
                                        <w:top w:val="none" w:sz="0" w:space="0" w:color="auto"/>
                                        <w:left w:val="none" w:sz="0" w:space="0" w:color="auto"/>
                                        <w:bottom w:val="none" w:sz="0" w:space="0" w:color="auto"/>
                                        <w:right w:val="none" w:sz="0" w:space="0" w:color="auto"/>
                                      </w:divBdr>
                                      <w:divsChild>
                                        <w:div w:id="2044016825">
                                          <w:marLeft w:val="0"/>
                                          <w:marRight w:val="0"/>
                                          <w:marTop w:val="0"/>
                                          <w:marBottom w:val="0"/>
                                          <w:divBdr>
                                            <w:top w:val="none" w:sz="0" w:space="0" w:color="auto"/>
                                            <w:left w:val="none" w:sz="0" w:space="0" w:color="auto"/>
                                            <w:bottom w:val="none" w:sz="0" w:space="0" w:color="auto"/>
                                            <w:right w:val="none" w:sz="0" w:space="0" w:color="auto"/>
                                          </w:divBdr>
                                          <w:divsChild>
                                            <w:div w:id="1784685176">
                                              <w:marLeft w:val="0"/>
                                              <w:marRight w:val="0"/>
                                              <w:marTop w:val="0"/>
                                              <w:marBottom w:val="0"/>
                                              <w:divBdr>
                                                <w:top w:val="single" w:sz="12" w:space="2" w:color="FFFFCC"/>
                                                <w:left w:val="single" w:sz="12" w:space="2" w:color="FFFFCC"/>
                                                <w:bottom w:val="single" w:sz="12" w:space="2" w:color="FFFFCC"/>
                                                <w:right w:val="single" w:sz="12" w:space="0" w:color="FFFFCC"/>
                                              </w:divBdr>
                                              <w:divsChild>
                                                <w:div w:id="843713266">
                                                  <w:marLeft w:val="0"/>
                                                  <w:marRight w:val="0"/>
                                                  <w:marTop w:val="0"/>
                                                  <w:marBottom w:val="0"/>
                                                  <w:divBdr>
                                                    <w:top w:val="none" w:sz="0" w:space="0" w:color="auto"/>
                                                    <w:left w:val="none" w:sz="0" w:space="0" w:color="auto"/>
                                                    <w:bottom w:val="none" w:sz="0" w:space="0" w:color="auto"/>
                                                    <w:right w:val="none" w:sz="0" w:space="0" w:color="auto"/>
                                                  </w:divBdr>
                                                  <w:divsChild>
                                                    <w:div w:id="15542333">
                                                      <w:marLeft w:val="0"/>
                                                      <w:marRight w:val="0"/>
                                                      <w:marTop w:val="0"/>
                                                      <w:marBottom w:val="0"/>
                                                      <w:divBdr>
                                                        <w:top w:val="none" w:sz="0" w:space="0" w:color="auto"/>
                                                        <w:left w:val="none" w:sz="0" w:space="0" w:color="auto"/>
                                                        <w:bottom w:val="none" w:sz="0" w:space="0" w:color="auto"/>
                                                        <w:right w:val="none" w:sz="0" w:space="0" w:color="auto"/>
                                                      </w:divBdr>
                                                      <w:divsChild>
                                                        <w:div w:id="23990513">
                                                          <w:marLeft w:val="0"/>
                                                          <w:marRight w:val="0"/>
                                                          <w:marTop w:val="0"/>
                                                          <w:marBottom w:val="0"/>
                                                          <w:divBdr>
                                                            <w:top w:val="none" w:sz="0" w:space="0" w:color="auto"/>
                                                            <w:left w:val="none" w:sz="0" w:space="0" w:color="auto"/>
                                                            <w:bottom w:val="none" w:sz="0" w:space="0" w:color="auto"/>
                                                            <w:right w:val="none" w:sz="0" w:space="0" w:color="auto"/>
                                                          </w:divBdr>
                                                          <w:divsChild>
                                                            <w:div w:id="981496500">
                                                              <w:marLeft w:val="0"/>
                                                              <w:marRight w:val="0"/>
                                                              <w:marTop w:val="0"/>
                                                              <w:marBottom w:val="0"/>
                                                              <w:divBdr>
                                                                <w:top w:val="none" w:sz="0" w:space="0" w:color="auto"/>
                                                                <w:left w:val="none" w:sz="0" w:space="0" w:color="auto"/>
                                                                <w:bottom w:val="none" w:sz="0" w:space="0" w:color="auto"/>
                                                                <w:right w:val="none" w:sz="0" w:space="0" w:color="auto"/>
                                                              </w:divBdr>
                                                              <w:divsChild>
                                                                <w:div w:id="889419355">
                                                                  <w:marLeft w:val="0"/>
                                                                  <w:marRight w:val="0"/>
                                                                  <w:marTop w:val="0"/>
                                                                  <w:marBottom w:val="0"/>
                                                                  <w:divBdr>
                                                                    <w:top w:val="none" w:sz="0" w:space="0" w:color="auto"/>
                                                                    <w:left w:val="none" w:sz="0" w:space="0" w:color="auto"/>
                                                                    <w:bottom w:val="none" w:sz="0" w:space="0" w:color="auto"/>
                                                                    <w:right w:val="none" w:sz="0" w:space="0" w:color="auto"/>
                                                                  </w:divBdr>
                                                                  <w:divsChild>
                                                                    <w:div w:id="1581328104">
                                                                      <w:marLeft w:val="0"/>
                                                                      <w:marRight w:val="0"/>
                                                                      <w:marTop w:val="0"/>
                                                                      <w:marBottom w:val="0"/>
                                                                      <w:divBdr>
                                                                        <w:top w:val="none" w:sz="0" w:space="0" w:color="auto"/>
                                                                        <w:left w:val="none" w:sz="0" w:space="0" w:color="auto"/>
                                                                        <w:bottom w:val="none" w:sz="0" w:space="0" w:color="auto"/>
                                                                        <w:right w:val="none" w:sz="0" w:space="0" w:color="auto"/>
                                                                      </w:divBdr>
                                                                      <w:divsChild>
                                                                        <w:div w:id="1274897391">
                                                                          <w:marLeft w:val="0"/>
                                                                          <w:marRight w:val="0"/>
                                                                          <w:marTop w:val="0"/>
                                                                          <w:marBottom w:val="0"/>
                                                                          <w:divBdr>
                                                                            <w:top w:val="none" w:sz="0" w:space="0" w:color="auto"/>
                                                                            <w:left w:val="none" w:sz="0" w:space="0" w:color="auto"/>
                                                                            <w:bottom w:val="none" w:sz="0" w:space="0" w:color="auto"/>
                                                                            <w:right w:val="none" w:sz="0" w:space="0" w:color="auto"/>
                                                                          </w:divBdr>
                                                                          <w:divsChild>
                                                                            <w:div w:id="1463041751">
                                                                              <w:marLeft w:val="0"/>
                                                                              <w:marRight w:val="0"/>
                                                                              <w:marTop w:val="0"/>
                                                                              <w:marBottom w:val="0"/>
                                                                              <w:divBdr>
                                                                                <w:top w:val="none" w:sz="0" w:space="0" w:color="auto"/>
                                                                                <w:left w:val="none" w:sz="0" w:space="0" w:color="auto"/>
                                                                                <w:bottom w:val="none" w:sz="0" w:space="0" w:color="auto"/>
                                                                                <w:right w:val="none" w:sz="0" w:space="0" w:color="auto"/>
                                                                              </w:divBdr>
                                                                              <w:divsChild>
                                                                                <w:div w:id="1241060242">
                                                                                  <w:marLeft w:val="0"/>
                                                                                  <w:marRight w:val="0"/>
                                                                                  <w:marTop w:val="0"/>
                                                                                  <w:marBottom w:val="0"/>
                                                                                  <w:divBdr>
                                                                                    <w:top w:val="none" w:sz="0" w:space="0" w:color="auto"/>
                                                                                    <w:left w:val="none" w:sz="0" w:space="0" w:color="auto"/>
                                                                                    <w:bottom w:val="none" w:sz="0" w:space="0" w:color="auto"/>
                                                                                    <w:right w:val="none" w:sz="0" w:space="0" w:color="auto"/>
                                                                                  </w:divBdr>
                                                                                  <w:divsChild>
                                                                                    <w:div w:id="547500468">
                                                                                      <w:marLeft w:val="0"/>
                                                                                      <w:marRight w:val="0"/>
                                                                                      <w:marTop w:val="0"/>
                                                                                      <w:marBottom w:val="0"/>
                                                                                      <w:divBdr>
                                                                                        <w:top w:val="none" w:sz="0" w:space="0" w:color="auto"/>
                                                                                        <w:left w:val="none" w:sz="0" w:space="0" w:color="auto"/>
                                                                                        <w:bottom w:val="none" w:sz="0" w:space="0" w:color="auto"/>
                                                                                        <w:right w:val="none" w:sz="0" w:space="0" w:color="auto"/>
                                                                                      </w:divBdr>
                                                                                      <w:divsChild>
                                                                                        <w:div w:id="1515224761">
                                                                                          <w:marLeft w:val="0"/>
                                                                                          <w:marRight w:val="120"/>
                                                                                          <w:marTop w:val="0"/>
                                                                                          <w:marBottom w:val="150"/>
                                                                                          <w:divBdr>
                                                                                            <w:top w:val="single" w:sz="2" w:space="0" w:color="EFEFEF"/>
                                                                                            <w:left w:val="single" w:sz="6" w:space="0" w:color="EFEFEF"/>
                                                                                            <w:bottom w:val="single" w:sz="6" w:space="0" w:color="E2E2E2"/>
                                                                                            <w:right w:val="single" w:sz="6" w:space="0" w:color="EFEFEF"/>
                                                                                          </w:divBdr>
                                                                                          <w:divsChild>
                                                                                            <w:div w:id="31922043">
                                                                                              <w:marLeft w:val="0"/>
                                                                                              <w:marRight w:val="0"/>
                                                                                              <w:marTop w:val="0"/>
                                                                                              <w:marBottom w:val="0"/>
                                                                                              <w:divBdr>
                                                                                                <w:top w:val="none" w:sz="0" w:space="0" w:color="auto"/>
                                                                                                <w:left w:val="none" w:sz="0" w:space="0" w:color="auto"/>
                                                                                                <w:bottom w:val="none" w:sz="0" w:space="0" w:color="auto"/>
                                                                                                <w:right w:val="none" w:sz="0" w:space="0" w:color="auto"/>
                                                                                              </w:divBdr>
                                                                                              <w:divsChild>
                                                                                                <w:div w:id="1622418568">
                                                                                                  <w:marLeft w:val="0"/>
                                                                                                  <w:marRight w:val="0"/>
                                                                                                  <w:marTop w:val="0"/>
                                                                                                  <w:marBottom w:val="0"/>
                                                                                                  <w:divBdr>
                                                                                                    <w:top w:val="none" w:sz="0" w:space="0" w:color="auto"/>
                                                                                                    <w:left w:val="none" w:sz="0" w:space="0" w:color="auto"/>
                                                                                                    <w:bottom w:val="none" w:sz="0" w:space="0" w:color="auto"/>
                                                                                                    <w:right w:val="none" w:sz="0" w:space="0" w:color="auto"/>
                                                                                                  </w:divBdr>
                                                                                                  <w:divsChild>
                                                                                                    <w:div w:id="655109803">
                                                                                                      <w:marLeft w:val="0"/>
                                                                                                      <w:marRight w:val="0"/>
                                                                                                      <w:marTop w:val="0"/>
                                                                                                      <w:marBottom w:val="0"/>
                                                                                                      <w:divBdr>
                                                                                                        <w:top w:val="none" w:sz="0" w:space="0" w:color="auto"/>
                                                                                                        <w:left w:val="none" w:sz="0" w:space="0" w:color="auto"/>
                                                                                                        <w:bottom w:val="none" w:sz="0" w:space="0" w:color="auto"/>
                                                                                                        <w:right w:val="none" w:sz="0" w:space="0" w:color="auto"/>
                                                                                                      </w:divBdr>
                                                                                                      <w:divsChild>
                                                                                                        <w:div w:id="1006715286">
                                                                                                          <w:marLeft w:val="0"/>
                                                                                                          <w:marRight w:val="0"/>
                                                                                                          <w:marTop w:val="0"/>
                                                                                                          <w:marBottom w:val="0"/>
                                                                                                          <w:divBdr>
                                                                                                            <w:top w:val="none" w:sz="0" w:space="0" w:color="auto"/>
                                                                                                            <w:left w:val="none" w:sz="0" w:space="0" w:color="auto"/>
                                                                                                            <w:bottom w:val="none" w:sz="0" w:space="0" w:color="auto"/>
                                                                                                            <w:right w:val="none" w:sz="0" w:space="0" w:color="auto"/>
                                                                                                          </w:divBdr>
                                                                                                          <w:divsChild>
                                                                                                            <w:div w:id="1601524820">
                                                                                                              <w:marLeft w:val="0"/>
                                                                                                              <w:marRight w:val="0"/>
                                                                                                              <w:marTop w:val="0"/>
                                                                                                              <w:marBottom w:val="0"/>
                                                                                                              <w:divBdr>
                                                                                                                <w:top w:val="single" w:sz="2" w:space="4" w:color="D8D8D8"/>
                                                                                                                <w:left w:val="single" w:sz="2" w:space="0" w:color="D8D8D8"/>
                                                                                                                <w:bottom w:val="single" w:sz="2" w:space="4" w:color="D8D8D8"/>
                                                                                                                <w:right w:val="single" w:sz="2" w:space="0" w:color="D8D8D8"/>
                                                                                                              </w:divBdr>
                                                                                                              <w:divsChild>
                                                                                                                <w:div w:id="1492788909">
                                                                                                                  <w:marLeft w:val="225"/>
                                                                                                                  <w:marRight w:val="225"/>
                                                                                                                  <w:marTop w:val="75"/>
                                                                                                                  <w:marBottom w:val="75"/>
                                                                                                                  <w:divBdr>
                                                                                                                    <w:top w:val="none" w:sz="0" w:space="0" w:color="auto"/>
                                                                                                                    <w:left w:val="none" w:sz="0" w:space="0" w:color="auto"/>
                                                                                                                    <w:bottom w:val="none" w:sz="0" w:space="0" w:color="auto"/>
                                                                                                                    <w:right w:val="none" w:sz="0" w:space="0" w:color="auto"/>
                                                                                                                  </w:divBdr>
                                                                                                                  <w:divsChild>
                                                                                                                    <w:div w:id="205676336">
                                                                                                                      <w:marLeft w:val="0"/>
                                                                                                                      <w:marRight w:val="0"/>
                                                                                                                      <w:marTop w:val="0"/>
                                                                                                                      <w:marBottom w:val="0"/>
                                                                                                                      <w:divBdr>
                                                                                                                        <w:top w:val="single" w:sz="6" w:space="0" w:color="auto"/>
                                                                                                                        <w:left w:val="single" w:sz="6" w:space="0" w:color="auto"/>
                                                                                                                        <w:bottom w:val="single" w:sz="6" w:space="0" w:color="auto"/>
                                                                                                                        <w:right w:val="single" w:sz="6" w:space="0" w:color="auto"/>
                                                                                                                      </w:divBdr>
                                                                                                                      <w:divsChild>
                                                                                                                        <w:div w:id="200241650">
                                                                                                                          <w:marLeft w:val="0"/>
                                                                                                                          <w:marRight w:val="0"/>
                                                                                                                          <w:marTop w:val="0"/>
                                                                                                                          <w:marBottom w:val="0"/>
                                                                                                                          <w:divBdr>
                                                                                                                            <w:top w:val="none" w:sz="0" w:space="0" w:color="auto"/>
                                                                                                                            <w:left w:val="none" w:sz="0" w:space="0" w:color="auto"/>
                                                                                                                            <w:bottom w:val="none" w:sz="0" w:space="0" w:color="auto"/>
                                                                                                                            <w:right w:val="none" w:sz="0" w:space="0" w:color="auto"/>
                                                                                                                          </w:divBdr>
                                                                                                                          <w:divsChild>
                                                                                                                            <w:div w:id="30069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214226">
      <w:bodyDiv w:val="1"/>
      <w:marLeft w:val="0"/>
      <w:marRight w:val="0"/>
      <w:marTop w:val="0"/>
      <w:marBottom w:val="0"/>
      <w:divBdr>
        <w:top w:val="none" w:sz="0" w:space="0" w:color="auto"/>
        <w:left w:val="none" w:sz="0" w:space="0" w:color="auto"/>
        <w:bottom w:val="none" w:sz="0" w:space="0" w:color="auto"/>
        <w:right w:val="none" w:sz="0" w:space="0" w:color="auto"/>
      </w:divBdr>
    </w:div>
    <w:div w:id="215044736">
      <w:bodyDiv w:val="1"/>
      <w:marLeft w:val="0"/>
      <w:marRight w:val="0"/>
      <w:marTop w:val="0"/>
      <w:marBottom w:val="0"/>
      <w:divBdr>
        <w:top w:val="none" w:sz="0" w:space="0" w:color="auto"/>
        <w:left w:val="none" w:sz="0" w:space="0" w:color="auto"/>
        <w:bottom w:val="none" w:sz="0" w:space="0" w:color="auto"/>
        <w:right w:val="none" w:sz="0" w:space="0" w:color="auto"/>
      </w:divBdr>
    </w:div>
    <w:div w:id="216162181">
      <w:bodyDiv w:val="1"/>
      <w:marLeft w:val="0"/>
      <w:marRight w:val="0"/>
      <w:marTop w:val="0"/>
      <w:marBottom w:val="0"/>
      <w:divBdr>
        <w:top w:val="none" w:sz="0" w:space="0" w:color="auto"/>
        <w:left w:val="none" w:sz="0" w:space="0" w:color="auto"/>
        <w:bottom w:val="none" w:sz="0" w:space="0" w:color="auto"/>
        <w:right w:val="none" w:sz="0" w:space="0" w:color="auto"/>
      </w:divBdr>
    </w:div>
    <w:div w:id="228001240">
      <w:bodyDiv w:val="1"/>
      <w:marLeft w:val="0"/>
      <w:marRight w:val="0"/>
      <w:marTop w:val="0"/>
      <w:marBottom w:val="0"/>
      <w:divBdr>
        <w:top w:val="none" w:sz="0" w:space="0" w:color="auto"/>
        <w:left w:val="none" w:sz="0" w:space="0" w:color="auto"/>
        <w:bottom w:val="none" w:sz="0" w:space="0" w:color="auto"/>
        <w:right w:val="none" w:sz="0" w:space="0" w:color="auto"/>
      </w:divBdr>
    </w:div>
    <w:div w:id="241381484">
      <w:bodyDiv w:val="1"/>
      <w:marLeft w:val="0"/>
      <w:marRight w:val="0"/>
      <w:marTop w:val="0"/>
      <w:marBottom w:val="0"/>
      <w:divBdr>
        <w:top w:val="none" w:sz="0" w:space="0" w:color="auto"/>
        <w:left w:val="none" w:sz="0" w:space="0" w:color="auto"/>
        <w:bottom w:val="none" w:sz="0" w:space="0" w:color="auto"/>
        <w:right w:val="none" w:sz="0" w:space="0" w:color="auto"/>
      </w:divBdr>
    </w:div>
    <w:div w:id="264268361">
      <w:bodyDiv w:val="1"/>
      <w:marLeft w:val="0"/>
      <w:marRight w:val="0"/>
      <w:marTop w:val="0"/>
      <w:marBottom w:val="0"/>
      <w:divBdr>
        <w:top w:val="none" w:sz="0" w:space="0" w:color="auto"/>
        <w:left w:val="none" w:sz="0" w:space="0" w:color="auto"/>
        <w:bottom w:val="none" w:sz="0" w:space="0" w:color="auto"/>
        <w:right w:val="none" w:sz="0" w:space="0" w:color="auto"/>
      </w:divBdr>
    </w:div>
    <w:div w:id="266547583">
      <w:bodyDiv w:val="1"/>
      <w:marLeft w:val="0"/>
      <w:marRight w:val="0"/>
      <w:marTop w:val="0"/>
      <w:marBottom w:val="0"/>
      <w:divBdr>
        <w:top w:val="none" w:sz="0" w:space="0" w:color="auto"/>
        <w:left w:val="none" w:sz="0" w:space="0" w:color="auto"/>
        <w:bottom w:val="none" w:sz="0" w:space="0" w:color="auto"/>
        <w:right w:val="none" w:sz="0" w:space="0" w:color="auto"/>
      </w:divBdr>
    </w:div>
    <w:div w:id="267201223">
      <w:bodyDiv w:val="1"/>
      <w:marLeft w:val="0"/>
      <w:marRight w:val="0"/>
      <w:marTop w:val="0"/>
      <w:marBottom w:val="0"/>
      <w:divBdr>
        <w:top w:val="none" w:sz="0" w:space="0" w:color="auto"/>
        <w:left w:val="none" w:sz="0" w:space="0" w:color="auto"/>
        <w:bottom w:val="none" w:sz="0" w:space="0" w:color="auto"/>
        <w:right w:val="none" w:sz="0" w:space="0" w:color="auto"/>
      </w:divBdr>
    </w:div>
    <w:div w:id="270093527">
      <w:bodyDiv w:val="1"/>
      <w:marLeft w:val="0"/>
      <w:marRight w:val="0"/>
      <w:marTop w:val="0"/>
      <w:marBottom w:val="0"/>
      <w:divBdr>
        <w:top w:val="none" w:sz="0" w:space="0" w:color="auto"/>
        <w:left w:val="none" w:sz="0" w:space="0" w:color="auto"/>
        <w:bottom w:val="none" w:sz="0" w:space="0" w:color="auto"/>
        <w:right w:val="none" w:sz="0" w:space="0" w:color="auto"/>
      </w:divBdr>
    </w:div>
    <w:div w:id="271401785">
      <w:bodyDiv w:val="1"/>
      <w:marLeft w:val="0"/>
      <w:marRight w:val="0"/>
      <w:marTop w:val="0"/>
      <w:marBottom w:val="0"/>
      <w:divBdr>
        <w:top w:val="none" w:sz="0" w:space="0" w:color="auto"/>
        <w:left w:val="none" w:sz="0" w:space="0" w:color="auto"/>
        <w:bottom w:val="none" w:sz="0" w:space="0" w:color="auto"/>
        <w:right w:val="none" w:sz="0" w:space="0" w:color="auto"/>
      </w:divBdr>
    </w:div>
    <w:div w:id="299459538">
      <w:bodyDiv w:val="1"/>
      <w:marLeft w:val="0"/>
      <w:marRight w:val="0"/>
      <w:marTop w:val="0"/>
      <w:marBottom w:val="0"/>
      <w:divBdr>
        <w:top w:val="none" w:sz="0" w:space="0" w:color="auto"/>
        <w:left w:val="none" w:sz="0" w:space="0" w:color="auto"/>
        <w:bottom w:val="none" w:sz="0" w:space="0" w:color="auto"/>
        <w:right w:val="none" w:sz="0" w:space="0" w:color="auto"/>
      </w:divBdr>
    </w:div>
    <w:div w:id="309213011">
      <w:bodyDiv w:val="1"/>
      <w:marLeft w:val="0"/>
      <w:marRight w:val="0"/>
      <w:marTop w:val="0"/>
      <w:marBottom w:val="0"/>
      <w:divBdr>
        <w:top w:val="none" w:sz="0" w:space="0" w:color="auto"/>
        <w:left w:val="none" w:sz="0" w:space="0" w:color="auto"/>
        <w:bottom w:val="none" w:sz="0" w:space="0" w:color="auto"/>
        <w:right w:val="none" w:sz="0" w:space="0" w:color="auto"/>
      </w:divBdr>
    </w:div>
    <w:div w:id="318271385">
      <w:bodyDiv w:val="1"/>
      <w:marLeft w:val="0"/>
      <w:marRight w:val="0"/>
      <w:marTop w:val="0"/>
      <w:marBottom w:val="0"/>
      <w:divBdr>
        <w:top w:val="none" w:sz="0" w:space="0" w:color="auto"/>
        <w:left w:val="none" w:sz="0" w:space="0" w:color="auto"/>
        <w:bottom w:val="none" w:sz="0" w:space="0" w:color="auto"/>
        <w:right w:val="none" w:sz="0" w:space="0" w:color="auto"/>
      </w:divBdr>
    </w:div>
    <w:div w:id="321588201">
      <w:bodyDiv w:val="1"/>
      <w:marLeft w:val="0"/>
      <w:marRight w:val="0"/>
      <w:marTop w:val="0"/>
      <w:marBottom w:val="0"/>
      <w:divBdr>
        <w:top w:val="none" w:sz="0" w:space="0" w:color="auto"/>
        <w:left w:val="none" w:sz="0" w:space="0" w:color="auto"/>
        <w:bottom w:val="none" w:sz="0" w:space="0" w:color="auto"/>
        <w:right w:val="none" w:sz="0" w:space="0" w:color="auto"/>
      </w:divBdr>
      <w:divsChild>
        <w:div w:id="2035961405">
          <w:marLeft w:val="0"/>
          <w:marRight w:val="0"/>
          <w:marTop w:val="0"/>
          <w:marBottom w:val="0"/>
          <w:divBdr>
            <w:top w:val="none" w:sz="0" w:space="0" w:color="auto"/>
            <w:left w:val="none" w:sz="0" w:space="0" w:color="auto"/>
            <w:bottom w:val="none" w:sz="0" w:space="0" w:color="auto"/>
            <w:right w:val="none" w:sz="0" w:space="0" w:color="auto"/>
          </w:divBdr>
          <w:divsChild>
            <w:div w:id="1785004475">
              <w:marLeft w:val="0"/>
              <w:marRight w:val="0"/>
              <w:marTop w:val="0"/>
              <w:marBottom w:val="0"/>
              <w:divBdr>
                <w:top w:val="none" w:sz="0" w:space="0" w:color="auto"/>
                <w:left w:val="none" w:sz="0" w:space="0" w:color="auto"/>
                <w:bottom w:val="none" w:sz="0" w:space="0" w:color="auto"/>
                <w:right w:val="none" w:sz="0" w:space="0" w:color="auto"/>
              </w:divBdr>
              <w:divsChild>
                <w:div w:id="1895113947">
                  <w:marLeft w:val="0"/>
                  <w:marRight w:val="0"/>
                  <w:marTop w:val="0"/>
                  <w:marBottom w:val="0"/>
                  <w:divBdr>
                    <w:top w:val="none" w:sz="0" w:space="0" w:color="auto"/>
                    <w:left w:val="none" w:sz="0" w:space="0" w:color="auto"/>
                    <w:bottom w:val="none" w:sz="0" w:space="0" w:color="auto"/>
                    <w:right w:val="none" w:sz="0" w:space="0" w:color="auto"/>
                  </w:divBdr>
                  <w:divsChild>
                    <w:div w:id="1693023163">
                      <w:marLeft w:val="0"/>
                      <w:marRight w:val="0"/>
                      <w:marTop w:val="0"/>
                      <w:marBottom w:val="0"/>
                      <w:divBdr>
                        <w:top w:val="none" w:sz="0" w:space="0" w:color="auto"/>
                        <w:left w:val="none" w:sz="0" w:space="0" w:color="auto"/>
                        <w:bottom w:val="none" w:sz="0" w:space="0" w:color="auto"/>
                        <w:right w:val="none" w:sz="0" w:space="0" w:color="auto"/>
                      </w:divBdr>
                      <w:divsChild>
                        <w:div w:id="767232126">
                          <w:marLeft w:val="0"/>
                          <w:marRight w:val="0"/>
                          <w:marTop w:val="0"/>
                          <w:marBottom w:val="0"/>
                          <w:divBdr>
                            <w:top w:val="none" w:sz="0" w:space="0" w:color="auto"/>
                            <w:left w:val="none" w:sz="0" w:space="0" w:color="auto"/>
                            <w:bottom w:val="none" w:sz="0" w:space="0" w:color="auto"/>
                            <w:right w:val="none" w:sz="0" w:space="0" w:color="auto"/>
                          </w:divBdr>
                          <w:divsChild>
                            <w:div w:id="1196113081">
                              <w:marLeft w:val="0"/>
                              <w:marRight w:val="0"/>
                              <w:marTop w:val="0"/>
                              <w:marBottom w:val="0"/>
                              <w:divBdr>
                                <w:top w:val="none" w:sz="0" w:space="0" w:color="auto"/>
                                <w:left w:val="none" w:sz="0" w:space="0" w:color="auto"/>
                                <w:bottom w:val="none" w:sz="0" w:space="0" w:color="auto"/>
                                <w:right w:val="none" w:sz="0" w:space="0" w:color="auto"/>
                              </w:divBdr>
                              <w:divsChild>
                                <w:div w:id="1138841488">
                                  <w:marLeft w:val="0"/>
                                  <w:marRight w:val="0"/>
                                  <w:marTop w:val="0"/>
                                  <w:marBottom w:val="0"/>
                                  <w:divBdr>
                                    <w:top w:val="none" w:sz="0" w:space="0" w:color="auto"/>
                                    <w:left w:val="none" w:sz="0" w:space="0" w:color="auto"/>
                                    <w:bottom w:val="none" w:sz="0" w:space="0" w:color="auto"/>
                                    <w:right w:val="none" w:sz="0" w:space="0" w:color="auto"/>
                                  </w:divBdr>
                                  <w:divsChild>
                                    <w:div w:id="782575173">
                                      <w:marLeft w:val="0"/>
                                      <w:marRight w:val="0"/>
                                      <w:marTop w:val="0"/>
                                      <w:marBottom w:val="0"/>
                                      <w:divBdr>
                                        <w:top w:val="none" w:sz="0" w:space="0" w:color="auto"/>
                                        <w:left w:val="none" w:sz="0" w:space="0" w:color="auto"/>
                                        <w:bottom w:val="none" w:sz="0" w:space="0" w:color="auto"/>
                                        <w:right w:val="none" w:sz="0" w:space="0" w:color="auto"/>
                                      </w:divBdr>
                                      <w:divsChild>
                                        <w:div w:id="1941983949">
                                          <w:marLeft w:val="0"/>
                                          <w:marRight w:val="0"/>
                                          <w:marTop w:val="0"/>
                                          <w:marBottom w:val="0"/>
                                          <w:divBdr>
                                            <w:top w:val="none" w:sz="0" w:space="0" w:color="auto"/>
                                            <w:left w:val="none" w:sz="0" w:space="0" w:color="auto"/>
                                            <w:bottom w:val="none" w:sz="0" w:space="0" w:color="auto"/>
                                            <w:right w:val="none" w:sz="0" w:space="0" w:color="auto"/>
                                          </w:divBdr>
                                          <w:divsChild>
                                            <w:div w:id="1495995757">
                                              <w:marLeft w:val="0"/>
                                              <w:marRight w:val="0"/>
                                              <w:marTop w:val="0"/>
                                              <w:marBottom w:val="0"/>
                                              <w:divBdr>
                                                <w:top w:val="single" w:sz="12" w:space="2" w:color="FFFFCC"/>
                                                <w:left w:val="single" w:sz="12" w:space="2" w:color="FFFFCC"/>
                                                <w:bottom w:val="single" w:sz="12" w:space="2" w:color="FFFFCC"/>
                                                <w:right w:val="single" w:sz="12" w:space="0" w:color="FFFFCC"/>
                                              </w:divBdr>
                                              <w:divsChild>
                                                <w:div w:id="649941180">
                                                  <w:marLeft w:val="0"/>
                                                  <w:marRight w:val="0"/>
                                                  <w:marTop w:val="0"/>
                                                  <w:marBottom w:val="0"/>
                                                  <w:divBdr>
                                                    <w:top w:val="none" w:sz="0" w:space="0" w:color="auto"/>
                                                    <w:left w:val="none" w:sz="0" w:space="0" w:color="auto"/>
                                                    <w:bottom w:val="none" w:sz="0" w:space="0" w:color="auto"/>
                                                    <w:right w:val="none" w:sz="0" w:space="0" w:color="auto"/>
                                                  </w:divBdr>
                                                  <w:divsChild>
                                                    <w:div w:id="1442917083">
                                                      <w:marLeft w:val="0"/>
                                                      <w:marRight w:val="0"/>
                                                      <w:marTop w:val="0"/>
                                                      <w:marBottom w:val="0"/>
                                                      <w:divBdr>
                                                        <w:top w:val="none" w:sz="0" w:space="0" w:color="auto"/>
                                                        <w:left w:val="none" w:sz="0" w:space="0" w:color="auto"/>
                                                        <w:bottom w:val="none" w:sz="0" w:space="0" w:color="auto"/>
                                                        <w:right w:val="none" w:sz="0" w:space="0" w:color="auto"/>
                                                      </w:divBdr>
                                                      <w:divsChild>
                                                        <w:div w:id="287662022">
                                                          <w:marLeft w:val="0"/>
                                                          <w:marRight w:val="0"/>
                                                          <w:marTop w:val="0"/>
                                                          <w:marBottom w:val="0"/>
                                                          <w:divBdr>
                                                            <w:top w:val="none" w:sz="0" w:space="0" w:color="auto"/>
                                                            <w:left w:val="none" w:sz="0" w:space="0" w:color="auto"/>
                                                            <w:bottom w:val="none" w:sz="0" w:space="0" w:color="auto"/>
                                                            <w:right w:val="none" w:sz="0" w:space="0" w:color="auto"/>
                                                          </w:divBdr>
                                                          <w:divsChild>
                                                            <w:div w:id="1711800974">
                                                              <w:marLeft w:val="0"/>
                                                              <w:marRight w:val="0"/>
                                                              <w:marTop w:val="0"/>
                                                              <w:marBottom w:val="0"/>
                                                              <w:divBdr>
                                                                <w:top w:val="none" w:sz="0" w:space="0" w:color="auto"/>
                                                                <w:left w:val="none" w:sz="0" w:space="0" w:color="auto"/>
                                                                <w:bottom w:val="none" w:sz="0" w:space="0" w:color="auto"/>
                                                                <w:right w:val="none" w:sz="0" w:space="0" w:color="auto"/>
                                                              </w:divBdr>
                                                              <w:divsChild>
                                                                <w:div w:id="651829496">
                                                                  <w:marLeft w:val="0"/>
                                                                  <w:marRight w:val="0"/>
                                                                  <w:marTop w:val="0"/>
                                                                  <w:marBottom w:val="0"/>
                                                                  <w:divBdr>
                                                                    <w:top w:val="none" w:sz="0" w:space="0" w:color="auto"/>
                                                                    <w:left w:val="none" w:sz="0" w:space="0" w:color="auto"/>
                                                                    <w:bottom w:val="none" w:sz="0" w:space="0" w:color="auto"/>
                                                                    <w:right w:val="none" w:sz="0" w:space="0" w:color="auto"/>
                                                                  </w:divBdr>
                                                                  <w:divsChild>
                                                                    <w:div w:id="1660385472">
                                                                      <w:marLeft w:val="0"/>
                                                                      <w:marRight w:val="0"/>
                                                                      <w:marTop w:val="0"/>
                                                                      <w:marBottom w:val="0"/>
                                                                      <w:divBdr>
                                                                        <w:top w:val="none" w:sz="0" w:space="0" w:color="auto"/>
                                                                        <w:left w:val="none" w:sz="0" w:space="0" w:color="auto"/>
                                                                        <w:bottom w:val="none" w:sz="0" w:space="0" w:color="auto"/>
                                                                        <w:right w:val="none" w:sz="0" w:space="0" w:color="auto"/>
                                                                      </w:divBdr>
                                                                      <w:divsChild>
                                                                        <w:div w:id="1826428455">
                                                                          <w:marLeft w:val="0"/>
                                                                          <w:marRight w:val="0"/>
                                                                          <w:marTop w:val="0"/>
                                                                          <w:marBottom w:val="0"/>
                                                                          <w:divBdr>
                                                                            <w:top w:val="none" w:sz="0" w:space="0" w:color="auto"/>
                                                                            <w:left w:val="none" w:sz="0" w:space="0" w:color="auto"/>
                                                                            <w:bottom w:val="none" w:sz="0" w:space="0" w:color="auto"/>
                                                                            <w:right w:val="none" w:sz="0" w:space="0" w:color="auto"/>
                                                                          </w:divBdr>
                                                                          <w:divsChild>
                                                                            <w:div w:id="1567296209">
                                                                              <w:marLeft w:val="0"/>
                                                                              <w:marRight w:val="0"/>
                                                                              <w:marTop w:val="0"/>
                                                                              <w:marBottom w:val="0"/>
                                                                              <w:divBdr>
                                                                                <w:top w:val="none" w:sz="0" w:space="0" w:color="auto"/>
                                                                                <w:left w:val="none" w:sz="0" w:space="0" w:color="auto"/>
                                                                                <w:bottom w:val="none" w:sz="0" w:space="0" w:color="auto"/>
                                                                                <w:right w:val="none" w:sz="0" w:space="0" w:color="auto"/>
                                                                              </w:divBdr>
                                                                              <w:divsChild>
                                                                                <w:div w:id="2141679703">
                                                                                  <w:marLeft w:val="0"/>
                                                                                  <w:marRight w:val="0"/>
                                                                                  <w:marTop w:val="0"/>
                                                                                  <w:marBottom w:val="0"/>
                                                                                  <w:divBdr>
                                                                                    <w:top w:val="none" w:sz="0" w:space="0" w:color="auto"/>
                                                                                    <w:left w:val="none" w:sz="0" w:space="0" w:color="auto"/>
                                                                                    <w:bottom w:val="none" w:sz="0" w:space="0" w:color="auto"/>
                                                                                    <w:right w:val="none" w:sz="0" w:space="0" w:color="auto"/>
                                                                                  </w:divBdr>
                                                                                  <w:divsChild>
                                                                                    <w:div w:id="1767264221">
                                                                                      <w:marLeft w:val="0"/>
                                                                                      <w:marRight w:val="0"/>
                                                                                      <w:marTop w:val="0"/>
                                                                                      <w:marBottom w:val="0"/>
                                                                                      <w:divBdr>
                                                                                        <w:top w:val="none" w:sz="0" w:space="0" w:color="auto"/>
                                                                                        <w:left w:val="none" w:sz="0" w:space="0" w:color="auto"/>
                                                                                        <w:bottom w:val="none" w:sz="0" w:space="0" w:color="auto"/>
                                                                                        <w:right w:val="none" w:sz="0" w:space="0" w:color="auto"/>
                                                                                      </w:divBdr>
                                                                                      <w:divsChild>
                                                                                        <w:div w:id="1505625791">
                                                                                          <w:marLeft w:val="0"/>
                                                                                          <w:marRight w:val="120"/>
                                                                                          <w:marTop w:val="0"/>
                                                                                          <w:marBottom w:val="150"/>
                                                                                          <w:divBdr>
                                                                                            <w:top w:val="single" w:sz="2" w:space="0" w:color="EFEFEF"/>
                                                                                            <w:left w:val="single" w:sz="6" w:space="0" w:color="EFEFEF"/>
                                                                                            <w:bottom w:val="single" w:sz="6" w:space="0" w:color="E2E2E2"/>
                                                                                            <w:right w:val="single" w:sz="6" w:space="0" w:color="EFEFEF"/>
                                                                                          </w:divBdr>
                                                                                          <w:divsChild>
                                                                                            <w:div w:id="1252617990">
                                                                                              <w:marLeft w:val="0"/>
                                                                                              <w:marRight w:val="0"/>
                                                                                              <w:marTop w:val="0"/>
                                                                                              <w:marBottom w:val="0"/>
                                                                                              <w:divBdr>
                                                                                                <w:top w:val="none" w:sz="0" w:space="0" w:color="auto"/>
                                                                                                <w:left w:val="none" w:sz="0" w:space="0" w:color="auto"/>
                                                                                                <w:bottom w:val="none" w:sz="0" w:space="0" w:color="auto"/>
                                                                                                <w:right w:val="none" w:sz="0" w:space="0" w:color="auto"/>
                                                                                              </w:divBdr>
                                                                                              <w:divsChild>
                                                                                                <w:div w:id="294214230">
                                                                                                  <w:marLeft w:val="0"/>
                                                                                                  <w:marRight w:val="0"/>
                                                                                                  <w:marTop w:val="0"/>
                                                                                                  <w:marBottom w:val="0"/>
                                                                                                  <w:divBdr>
                                                                                                    <w:top w:val="none" w:sz="0" w:space="0" w:color="auto"/>
                                                                                                    <w:left w:val="none" w:sz="0" w:space="0" w:color="auto"/>
                                                                                                    <w:bottom w:val="none" w:sz="0" w:space="0" w:color="auto"/>
                                                                                                    <w:right w:val="none" w:sz="0" w:space="0" w:color="auto"/>
                                                                                                  </w:divBdr>
                                                                                                  <w:divsChild>
                                                                                                    <w:div w:id="629744202">
                                                                                                      <w:marLeft w:val="0"/>
                                                                                                      <w:marRight w:val="0"/>
                                                                                                      <w:marTop w:val="0"/>
                                                                                                      <w:marBottom w:val="0"/>
                                                                                                      <w:divBdr>
                                                                                                        <w:top w:val="none" w:sz="0" w:space="0" w:color="auto"/>
                                                                                                        <w:left w:val="none" w:sz="0" w:space="0" w:color="auto"/>
                                                                                                        <w:bottom w:val="none" w:sz="0" w:space="0" w:color="auto"/>
                                                                                                        <w:right w:val="none" w:sz="0" w:space="0" w:color="auto"/>
                                                                                                      </w:divBdr>
                                                                                                      <w:divsChild>
                                                                                                        <w:div w:id="540552399">
                                                                                                          <w:marLeft w:val="0"/>
                                                                                                          <w:marRight w:val="0"/>
                                                                                                          <w:marTop w:val="0"/>
                                                                                                          <w:marBottom w:val="0"/>
                                                                                                          <w:divBdr>
                                                                                                            <w:top w:val="none" w:sz="0" w:space="0" w:color="auto"/>
                                                                                                            <w:left w:val="none" w:sz="0" w:space="0" w:color="auto"/>
                                                                                                            <w:bottom w:val="none" w:sz="0" w:space="0" w:color="auto"/>
                                                                                                            <w:right w:val="none" w:sz="0" w:space="0" w:color="auto"/>
                                                                                                          </w:divBdr>
                                                                                                          <w:divsChild>
                                                                                                            <w:div w:id="1421558886">
                                                                                                              <w:marLeft w:val="0"/>
                                                                                                              <w:marRight w:val="0"/>
                                                                                                              <w:marTop w:val="0"/>
                                                                                                              <w:marBottom w:val="0"/>
                                                                                                              <w:divBdr>
                                                                                                                <w:top w:val="single" w:sz="2" w:space="4" w:color="D8D8D8"/>
                                                                                                                <w:left w:val="single" w:sz="2" w:space="0" w:color="D8D8D8"/>
                                                                                                                <w:bottom w:val="single" w:sz="2" w:space="4" w:color="D8D8D8"/>
                                                                                                                <w:right w:val="single" w:sz="2" w:space="0" w:color="D8D8D8"/>
                                                                                                              </w:divBdr>
                                                                                                              <w:divsChild>
                                                                                                                <w:div w:id="782958621">
                                                                                                                  <w:marLeft w:val="225"/>
                                                                                                                  <w:marRight w:val="225"/>
                                                                                                                  <w:marTop w:val="75"/>
                                                                                                                  <w:marBottom w:val="75"/>
                                                                                                                  <w:divBdr>
                                                                                                                    <w:top w:val="none" w:sz="0" w:space="0" w:color="auto"/>
                                                                                                                    <w:left w:val="none" w:sz="0" w:space="0" w:color="auto"/>
                                                                                                                    <w:bottom w:val="none" w:sz="0" w:space="0" w:color="auto"/>
                                                                                                                    <w:right w:val="none" w:sz="0" w:space="0" w:color="auto"/>
                                                                                                                  </w:divBdr>
                                                                                                                  <w:divsChild>
                                                                                                                    <w:div w:id="1872065815">
                                                                                                                      <w:marLeft w:val="0"/>
                                                                                                                      <w:marRight w:val="0"/>
                                                                                                                      <w:marTop w:val="0"/>
                                                                                                                      <w:marBottom w:val="0"/>
                                                                                                                      <w:divBdr>
                                                                                                                        <w:top w:val="single" w:sz="6" w:space="0" w:color="auto"/>
                                                                                                                        <w:left w:val="single" w:sz="6" w:space="0" w:color="auto"/>
                                                                                                                        <w:bottom w:val="single" w:sz="6" w:space="0" w:color="auto"/>
                                                                                                                        <w:right w:val="single" w:sz="6" w:space="0" w:color="auto"/>
                                                                                                                      </w:divBdr>
                                                                                                                      <w:divsChild>
                                                                                                                        <w:div w:id="632054013">
                                                                                                                          <w:marLeft w:val="0"/>
                                                                                                                          <w:marRight w:val="0"/>
                                                                                                                          <w:marTop w:val="0"/>
                                                                                                                          <w:marBottom w:val="0"/>
                                                                                                                          <w:divBdr>
                                                                                                                            <w:top w:val="none" w:sz="0" w:space="0" w:color="auto"/>
                                                                                                                            <w:left w:val="none" w:sz="0" w:space="0" w:color="auto"/>
                                                                                                                            <w:bottom w:val="none" w:sz="0" w:space="0" w:color="auto"/>
                                                                                                                            <w:right w:val="none" w:sz="0" w:space="0" w:color="auto"/>
                                                                                                                          </w:divBdr>
                                                                                                                          <w:divsChild>
                                                                                                                            <w:div w:id="40588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4233962">
      <w:bodyDiv w:val="1"/>
      <w:marLeft w:val="0"/>
      <w:marRight w:val="0"/>
      <w:marTop w:val="0"/>
      <w:marBottom w:val="0"/>
      <w:divBdr>
        <w:top w:val="none" w:sz="0" w:space="0" w:color="auto"/>
        <w:left w:val="none" w:sz="0" w:space="0" w:color="auto"/>
        <w:bottom w:val="none" w:sz="0" w:space="0" w:color="auto"/>
        <w:right w:val="none" w:sz="0" w:space="0" w:color="auto"/>
      </w:divBdr>
    </w:div>
    <w:div w:id="360472232">
      <w:bodyDiv w:val="1"/>
      <w:marLeft w:val="0"/>
      <w:marRight w:val="0"/>
      <w:marTop w:val="0"/>
      <w:marBottom w:val="0"/>
      <w:divBdr>
        <w:top w:val="none" w:sz="0" w:space="0" w:color="auto"/>
        <w:left w:val="none" w:sz="0" w:space="0" w:color="auto"/>
        <w:bottom w:val="none" w:sz="0" w:space="0" w:color="auto"/>
        <w:right w:val="none" w:sz="0" w:space="0" w:color="auto"/>
      </w:divBdr>
    </w:div>
    <w:div w:id="365057792">
      <w:bodyDiv w:val="1"/>
      <w:marLeft w:val="0"/>
      <w:marRight w:val="0"/>
      <w:marTop w:val="0"/>
      <w:marBottom w:val="0"/>
      <w:divBdr>
        <w:top w:val="none" w:sz="0" w:space="0" w:color="auto"/>
        <w:left w:val="none" w:sz="0" w:space="0" w:color="auto"/>
        <w:bottom w:val="none" w:sz="0" w:space="0" w:color="auto"/>
        <w:right w:val="none" w:sz="0" w:space="0" w:color="auto"/>
      </w:divBdr>
    </w:div>
    <w:div w:id="380791388">
      <w:bodyDiv w:val="1"/>
      <w:marLeft w:val="0"/>
      <w:marRight w:val="0"/>
      <w:marTop w:val="0"/>
      <w:marBottom w:val="0"/>
      <w:divBdr>
        <w:top w:val="none" w:sz="0" w:space="0" w:color="auto"/>
        <w:left w:val="none" w:sz="0" w:space="0" w:color="auto"/>
        <w:bottom w:val="none" w:sz="0" w:space="0" w:color="auto"/>
        <w:right w:val="none" w:sz="0" w:space="0" w:color="auto"/>
      </w:divBdr>
    </w:div>
    <w:div w:id="385958713">
      <w:bodyDiv w:val="1"/>
      <w:marLeft w:val="0"/>
      <w:marRight w:val="0"/>
      <w:marTop w:val="0"/>
      <w:marBottom w:val="0"/>
      <w:divBdr>
        <w:top w:val="none" w:sz="0" w:space="0" w:color="auto"/>
        <w:left w:val="none" w:sz="0" w:space="0" w:color="auto"/>
        <w:bottom w:val="none" w:sz="0" w:space="0" w:color="auto"/>
        <w:right w:val="none" w:sz="0" w:space="0" w:color="auto"/>
      </w:divBdr>
    </w:div>
    <w:div w:id="414668208">
      <w:bodyDiv w:val="1"/>
      <w:marLeft w:val="0"/>
      <w:marRight w:val="0"/>
      <w:marTop w:val="0"/>
      <w:marBottom w:val="0"/>
      <w:divBdr>
        <w:top w:val="none" w:sz="0" w:space="0" w:color="auto"/>
        <w:left w:val="none" w:sz="0" w:space="0" w:color="auto"/>
        <w:bottom w:val="none" w:sz="0" w:space="0" w:color="auto"/>
        <w:right w:val="none" w:sz="0" w:space="0" w:color="auto"/>
      </w:divBdr>
    </w:div>
    <w:div w:id="418408873">
      <w:bodyDiv w:val="1"/>
      <w:marLeft w:val="0"/>
      <w:marRight w:val="0"/>
      <w:marTop w:val="0"/>
      <w:marBottom w:val="0"/>
      <w:divBdr>
        <w:top w:val="none" w:sz="0" w:space="0" w:color="auto"/>
        <w:left w:val="none" w:sz="0" w:space="0" w:color="auto"/>
        <w:bottom w:val="none" w:sz="0" w:space="0" w:color="auto"/>
        <w:right w:val="none" w:sz="0" w:space="0" w:color="auto"/>
      </w:divBdr>
    </w:div>
    <w:div w:id="435371288">
      <w:bodyDiv w:val="1"/>
      <w:marLeft w:val="0"/>
      <w:marRight w:val="0"/>
      <w:marTop w:val="0"/>
      <w:marBottom w:val="0"/>
      <w:divBdr>
        <w:top w:val="none" w:sz="0" w:space="0" w:color="auto"/>
        <w:left w:val="none" w:sz="0" w:space="0" w:color="auto"/>
        <w:bottom w:val="none" w:sz="0" w:space="0" w:color="auto"/>
        <w:right w:val="none" w:sz="0" w:space="0" w:color="auto"/>
      </w:divBdr>
    </w:div>
    <w:div w:id="456685233">
      <w:bodyDiv w:val="1"/>
      <w:marLeft w:val="0"/>
      <w:marRight w:val="0"/>
      <w:marTop w:val="0"/>
      <w:marBottom w:val="0"/>
      <w:divBdr>
        <w:top w:val="none" w:sz="0" w:space="0" w:color="auto"/>
        <w:left w:val="none" w:sz="0" w:space="0" w:color="auto"/>
        <w:bottom w:val="none" w:sz="0" w:space="0" w:color="auto"/>
        <w:right w:val="none" w:sz="0" w:space="0" w:color="auto"/>
      </w:divBdr>
    </w:div>
    <w:div w:id="462696250">
      <w:bodyDiv w:val="1"/>
      <w:marLeft w:val="0"/>
      <w:marRight w:val="0"/>
      <w:marTop w:val="0"/>
      <w:marBottom w:val="0"/>
      <w:divBdr>
        <w:top w:val="none" w:sz="0" w:space="0" w:color="auto"/>
        <w:left w:val="none" w:sz="0" w:space="0" w:color="auto"/>
        <w:bottom w:val="none" w:sz="0" w:space="0" w:color="auto"/>
        <w:right w:val="none" w:sz="0" w:space="0" w:color="auto"/>
      </w:divBdr>
    </w:div>
    <w:div w:id="463280229">
      <w:bodyDiv w:val="1"/>
      <w:marLeft w:val="0"/>
      <w:marRight w:val="0"/>
      <w:marTop w:val="0"/>
      <w:marBottom w:val="0"/>
      <w:divBdr>
        <w:top w:val="none" w:sz="0" w:space="0" w:color="auto"/>
        <w:left w:val="none" w:sz="0" w:space="0" w:color="auto"/>
        <w:bottom w:val="none" w:sz="0" w:space="0" w:color="auto"/>
        <w:right w:val="none" w:sz="0" w:space="0" w:color="auto"/>
      </w:divBdr>
    </w:div>
    <w:div w:id="471673484">
      <w:bodyDiv w:val="1"/>
      <w:marLeft w:val="0"/>
      <w:marRight w:val="0"/>
      <w:marTop w:val="0"/>
      <w:marBottom w:val="0"/>
      <w:divBdr>
        <w:top w:val="none" w:sz="0" w:space="0" w:color="auto"/>
        <w:left w:val="none" w:sz="0" w:space="0" w:color="auto"/>
        <w:bottom w:val="none" w:sz="0" w:space="0" w:color="auto"/>
        <w:right w:val="none" w:sz="0" w:space="0" w:color="auto"/>
      </w:divBdr>
    </w:div>
    <w:div w:id="492339107">
      <w:bodyDiv w:val="1"/>
      <w:marLeft w:val="0"/>
      <w:marRight w:val="0"/>
      <w:marTop w:val="0"/>
      <w:marBottom w:val="0"/>
      <w:divBdr>
        <w:top w:val="none" w:sz="0" w:space="0" w:color="auto"/>
        <w:left w:val="none" w:sz="0" w:space="0" w:color="auto"/>
        <w:bottom w:val="none" w:sz="0" w:space="0" w:color="auto"/>
        <w:right w:val="none" w:sz="0" w:space="0" w:color="auto"/>
      </w:divBdr>
      <w:divsChild>
        <w:div w:id="1808429899">
          <w:marLeft w:val="0"/>
          <w:marRight w:val="0"/>
          <w:marTop w:val="0"/>
          <w:marBottom w:val="0"/>
          <w:divBdr>
            <w:top w:val="none" w:sz="0" w:space="0" w:color="auto"/>
            <w:left w:val="none" w:sz="0" w:space="0" w:color="auto"/>
            <w:bottom w:val="none" w:sz="0" w:space="0" w:color="auto"/>
            <w:right w:val="none" w:sz="0" w:space="0" w:color="auto"/>
          </w:divBdr>
          <w:divsChild>
            <w:div w:id="150297065">
              <w:marLeft w:val="0"/>
              <w:marRight w:val="0"/>
              <w:marTop w:val="0"/>
              <w:marBottom w:val="0"/>
              <w:divBdr>
                <w:top w:val="none" w:sz="0" w:space="0" w:color="auto"/>
                <w:left w:val="none" w:sz="0" w:space="0" w:color="auto"/>
                <w:bottom w:val="none" w:sz="0" w:space="0" w:color="auto"/>
                <w:right w:val="none" w:sz="0" w:space="0" w:color="auto"/>
              </w:divBdr>
              <w:divsChild>
                <w:div w:id="627005573">
                  <w:marLeft w:val="0"/>
                  <w:marRight w:val="0"/>
                  <w:marTop w:val="0"/>
                  <w:marBottom w:val="0"/>
                  <w:divBdr>
                    <w:top w:val="none" w:sz="0" w:space="0" w:color="auto"/>
                    <w:left w:val="none" w:sz="0" w:space="0" w:color="auto"/>
                    <w:bottom w:val="none" w:sz="0" w:space="0" w:color="auto"/>
                    <w:right w:val="none" w:sz="0" w:space="0" w:color="auto"/>
                  </w:divBdr>
                  <w:divsChild>
                    <w:div w:id="1283152540">
                      <w:marLeft w:val="0"/>
                      <w:marRight w:val="0"/>
                      <w:marTop w:val="0"/>
                      <w:marBottom w:val="0"/>
                      <w:divBdr>
                        <w:top w:val="none" w:sz="0" w:space="0" w:color="auto"/>
                        <w:left w:val="none" w:sz="0" w:space="0" w:color="auto"/>
                        <w:bottom w:val="none" w:sz="0" w:space="0" w:color="auto"/>
                        <w:right w:val="none" w:sz="0" w:space="0" w:color="auto"/>
                      </w:divBdr>
                      <w:divsChild>
                        <w:div w:id="551573515">
                          <w:marLeft w:val="0"/>
                          <w:marRight w:val="0"/>
                          <w:marTop w:val="0"/>
                          <w:marBottom w:val="0"/>
                          <w:divBdr>
                            <w:top w:val="none" w:sz="0" w:space="0" w:color="auto"/>
                            <w:left w:val="none" w:sz="0" w:space="0" w:color="auto"/>
                            <w:bottom w:val="none" w:sz="0" w:space="0" w:color="auto"/>
                            <w:right w:val="none" w:sz="0" w:space="0" w:color="auto"/>
                          </w:divBdr>
                          <w:divsChild>
                            <w:div w:id="1033383953">
                              <w:marLeft w:val="0"/>
                              <w:marRight w:val="0"/>
                              <w:marTop w:val="0"/>
                              <w:marBottom w:val="0"/>
                              <w:divBdr>
                                <w:top w:val="none" w:sz="0" w:space="0" w:color="auto"/>
                                <w:left w:val="none" w:sz="0" w:space="0" w:color="auto"/>
                                <w:bottom w:val="none" w:sz="0" w:space="0" w:color="auto"/>
                                <w:right w:val="none" w:sz="0" w:space="0" w:color="auto"/>
                              </w:divBdr>
                              <w:divsChild>
                                <w:div w:id="1607737151">
                                  <w:marLeft w:val="0"/>
                                  <w:marRight w:val="0"/>
                                  <w:marTop w:val="0"/>
                                  <w:marBottom w:val="0"/>
                                  <w:divBdr>
                                    <w:top w:val="none" w:sz="0" w:space="0" w:color="auto"/>
                                    <w:left w:val="none" w:sz="0" w:space="0" w:color="auto"/>
                                    <w:bottom w:val="none" w:sz="0" w:space="0" w:color="auto"/>
                                    <w:right w:val="none" w:sz="0" w:space="0" w:color="auto"/>
                                  </w:divBdr>
                                  <w:divsChild>
                                    <w:div w:id="338194826">
                                      <w:marLeft w:val="0"/>
                                      <w:marRight w:val="0"/>
                                      <w:marTop w:val="0"/>
                                      <w:marBottom w:val="0"/>
                                      <w:divBdr>
                                        <w:top w:val="none" w:sz="0" w:space="0" w:color="auto"/>
                                        <w:left w:val="none" w:sz="0" w:space="0" w:color="auto"/>
                                        <w:bottom w:val="none" w:sz="0" w:space="0" w:color="auto"/>
                                        <w:right w:val="none" w:sz="0" w:space="0" w:color="auto"/>
                                      </w:divBdr>
                                      <w:divsChild>
                                        <w:div w:id="441851530">
                                          <w:marLeft w:val="0"/>
                                          <w:marRight w:val="0"/>
                                          <w:marTop w:val="0"/>
                                          <w:marBottom w:val="0"/>
                                          <w:divBdr>
                                            <w:top w:val="none" w:sz="0" w:space="0" w:color="auto"/>
                                            <w:left w:val="none" w:sz="0" w:space="0" w:color="auto"/>
                                            <w:bottom w:val="none" w:sz="0" w:space="0" w:color="auto"/>
                                            <w:right w:val="none" w:sz="0" w:space="0" w:color="auto"/>
                                          </w:divBdr>
                                          <w:divsChild>
                                            <w:div w:id="796072575">
                                              <w:marLeft w:val="0"/>
                                              <w:marRight w:val="0"/>
                                              <w:marTop w:val="0"/>
                                              <w:marBottom w:val="0"/>
                                              <w:divBdr>
                                                <w:top w:val="single" w:sz="12" w:space="2" w:color="FFFFCC"/>
                                                <w:left w:val="single" w:sz="12" w:space="2" w:color="FFFFCC"/>
                                                <w:bottom w:val="single" w:sz="12" w:space="2" w:color="FFFFCC"/>
                                                <w:right w:val="single" w:sz="12" w:space="0" w:color="FFFFCC"/>
                                              </w:divBdr>
                                              <w:divsChild>
                                                <w:div w:id="475227414">
                                                  <w:marLeft w:val="0"/>
                                                  <w:marRight w:val="0"/>
                                                  <w:marTop w:val="0"/>
                                                  <w:marBottom w:val="0"/>
                                                  <w:divBdr>
                                                    <w:top w:val="none" w:sz="0" w:space="0" w:color="auto"/>
                                                    <w:left w:val="none" w:sz="0" w:space="0" w:color="auto"/>
                                                    <w:bottom w:val="none" w:sz="0" w:space="0" w:color="auto"/>
                                                    <w:right w:val="none" w:sz="0" w:space="0" w:color="auto"/>
                                                  </w:divBdr>
                                                  <w:divsChild>
                                                    <w:div w:id="594675133">
                                                      <w:marLeft w:val="0"/>
                                                      <w:marRight w:val="0"/>
                                                      <w:marTop w:val="0"/>
                                                      <w:marBottom w:val="0"/>
                                                      <w:divBdr>
                                                        <w:top w:val="none" w:sz="0" w:space="0" w:color="auto"/>
                                                        <w:left w:val="none" w:sz="0" w:space="0" w:color="auto"/>
                                                        <w:bottom w:val="none" w:sz="0" w:space="0" w:color="auto"/>
                                                        <w:right w:val="none" w:sz="0" w:space="0" w:color="auto"/>
                                                      </w:divBdr>
                                                      <w:divsChild>
                                                        <w:div w:id="486630665">
                                                          <w:marLeft w:val="0"/>
                                                          <w:marRight w:val="0"/>
                                                          <w:marTop w:val="0"/>
                                                          <w:marBottom w:val="0"/>
                                                          <w:divBdr>
                                                            <w:top w:val="none" w:sz="0" w:space="0" w:color="auto"/>
                                                            <w:left w:val="none" w:sz="0" w:space="0" w:color="auto"/>
                                                            <w:bottom w:val="none" w:sz="0" w:space="0" w:color="auto"/>
                                                            <w:right w:val="none" w:sz="0" w:space="0" w:color="auto"/>
                                                          </w:divBdr>
                                                          <w:divsChild>
                                                            <w:div w:id="918291327">
                                                              <w:marLeft w:val="0"/>
                                                              <w:marRight w:val="0"/>
                                                              <w:marTop w:val="0"/>
                                                              <w:marBottom w:val="0"/>
                                                              <w:divBdr>
                                                                <w:top w:val="none" w:sz="0" w:space="0" w:color="auto"/>
                                                                <w:left w:val="none" w:sz="0" w:space="0" w:color="auto"/>
                                                                <w:bottom w:val="none" w:sz="0" w:space="0" w:color="auto"/>
                                                                <w:right w:val="none" w:sz="0" w:space="0" w:color="auto"/>
                                                              </w:divBdr>
                                                              <w:divsChild>
                                                                <w:div w:id="850412730">
                                                                  <w:marLeft w:val="0"/>
                                                                  <w:marRight w:val="0"/>
                                                                  <w:marTop w:val="0"/>
                                                                  <w:marBottom w:val="0"/>
                                                                  <w:divBdr>
                                                                    <w:top w:val="none" w:sz="0" w:space="0" w:color="auto"/>
                                                                    <w:left w:val="none" w:sz="0" w:space="0" w:color="auto"/>
                                                                    <w:bottom w:val="none" w:sz="0" w:space="0" w:color="auto"/>
                                                                    <w:right w:val="none" w:sz="0" w:space="0" w:color="auto"/>
                                                                  </w:divBdr>
                                                                  <w:divsChild>
                                                                    <w:div w:id="2105419908">
                                                                      <w:marLeft w:val="0"/>
                                                                      <w:marRight w:val="0"/>
                                                                      <w:marTop w:val="0"/>
                                                                      <w:marBottom w:val="0"/>
                                                                      <w:divBdr>
                                                                        <w:top w:val="none" w:sz="0" w:space="0" w:color="auto"/>
                                                                        <w:left w:val="none" w:sz="0" w:space="0" w:color="auto"/>
                                                                        <w:bottom w:val="none" w:sz="0" w:space="0" w:color="auto"/>
                                                                        <w:right w:val="none" w:sz="0" w:space="0" w:color="auto"/>
                                                                      </w:divBdr>
                                                                      <w:divsChild>
                                                                        <w:div w:id="928151173">
                                                                          <w:marLeft w:val="0"/>
                                                                          <w:marRight w:val="0"/>
                                                                          <w:marTop w:val="0"/>
                                                                          <w:marBottom w:val="0"/>
                                                                          <w:divBdr>
                                                                            <w:top w:val="none" w:sz="0" w:space="0" w:color="auto"/>
                                                                            <w:left w:val="none" w:sz="0" w:space="0" w:color="auto"/>
                                                                            <w:bottom w:val="none" w:sz="0" w:space="0" w:color="auto"/>
                                                                            <w:right w:val="none" w:sz="0" w:space="0" w:color="auto"/>
                                                                          </w:divBdr>
                                                                          <w:divsChild>
                                                                            <w:div w:id="977417718">
                                                                              <w:marLeft w:val="0"/>
                                                                              <w:marRight w:val="0"/>
                                                                              <w:marTop w:val="0"/>
                                                                              <w:marBottom w:val="0"/>
                                                                              <w:divBdr>
                                                                                <w:top w:val="none" w:sz="0" w:space="0" w:color="auto"/>
                                                                                <w:left w:val="none" w:sz="0" w:space="0" w:color="auto"/>
                                                                                <w:bottom w:val="none" w:sz="0" w:space="0" w:color="auto"/>
                                                                                <w:right w:val="none" w:sz="0" w:space="0" w:color="auto"/>
                                                                              </w:divBdr>
                                                                              <w:divsChild>
                                                                                <w:div w:id="1002438871">
                                                                                  <w:marLeft w:val="0"/>
                                                                                  <w:marRight w:val="0"/>
                                                                                  <w:marTop w:val="0"/>
                                                                                  <w:marBottom w:val="0"/>
                                                                                  <w:divBdr>
                                                                                    <w:top w:val="none" w:sz="0" w:space="0" w:color="auto"/>
                                                                                    <w:left w:val="none" w:sz="0" w:space="0" w:color="auto"/>
                                                                                    <w:bottom w:val="none" w:sz="0" w:space="0" w:color="auto"/>
                                                                                    <w:right w:val="none" w:sz="0" w:space="0" w:color="auto"/>
                                                                                  </w:divBdr>
                                                                                  <w:divsChild>
                                                                                    <w:div w:id="2039155881">
                                                                                      <w:marLeft w:val="0"/>
                                                                                      <w:marRight w:val="0"/>
                                                                                      <w:marTop w:val="0"/>
                                                                                      <w:marBottom w:val="0"/>
                                                                                      <w:divBdr>
                                                                                        <w:top w:val="none" w:sz="0" w:space="0" w:color="auto"/>
                                                                                        <w:left w:val="none" w:sz="0" w:space="0" w:color="auto"/>
                                                                                        <w:bottom w:val="none" w:sz="0" w:space="0" w:color="auto"/>
                                                                                        <w:right w:val="none" w:sz="0" w:space="0" w:color="auto"/>
                                                                                      </w:divBdr>
                                                                                      <w:divsChild>
                                                                                        <w:div w:id="1949922739">
                                                                                          <w:marLeft w:val="0"/>
                                                                                          <w:marRight w:val="120"/>
                                                                                          <w:marTop w:val="0"/>
                                                                                          <w:marBottom w:val="150"/>
                                                                                          <w:divBdr>
                                                                                            <w:top w:val="single" w:sz="2" w:space="0" w:color="EFEFEF"/>
                                                                                            <w:left w:val="single" w:sz="6" w:space="0" w:color="EFEFEF"/>
                                                                                            <w:bottom w:val="single" w:sz="6" w:space="0" w:color="E2E2E2"/>
                                                                                            <w:right w:val="single" w:sz="6" w:space="0" w:color="EFEFEF"/>
                                                                                          </w:divBdr>
                                                                                          <w:divsChild>
                                                                                            <w:div w:id="1102338304">
                                                                                              <w:marLeft w:val="0"/>
                                                                                              <w:marRight w:val="0"/>
                                                                                              <w:marTop w:val="0"/>
                                                                                              <w:marBottom w:val="0"/>
                                                                                              <w:divBdr>
                                                                                                <w:top w:val="none" w:sz="0" w:space="0" w:color="auto"/>
                                                                                                <w:left w:val="none" w:sz="0" w:space="0" w:color="auto"/>
                                                                                                <w:bottom w:val="none" w:sz="0" w:space="0" w:color="auto"/>
                                                                                                <w:right w:val="none" w:sz="0" w:space="0" w:color="auto"/>
                                                                                              </w:divBdr>
                                                                                              <w:divsChild>
                                                                                                <w:div w:id="247809230">
                                                                                                  <w:marLeft w:val="0"/>
                                                                                                  <w:marRight w:val="0"/>
                                                                                                  <w:marTop w:val="0"/>
                                                                                                  <w:marBottom w:val="0"/>
                                                                                                  <w:divBdr>
                                                                                                    <w:top w:val="none" w:sz="0" w:space="0" w:color="auto"/>
                                                                                                    <w:left w:val="none" w:sz="0" w:space="0" w:color="auto"/>
                                                                                                    <w:bottom w:val="none" w:sz="0" w:space="0" w:color="auto"/>
                                                                                                    <w:right w:val="none" w:sz="0" w:space="0" w:color="auto"/>
                                                                                                  </w:divBdr>
                                                                                                  <w:divsChild>
                                                                                                    <w:div w:id="336004517">
                                                                                                      <w:marLeft w:val="0"/>
                                                                                                      <w:marRight w:val="0"/>
                                                                                                      <w:marTop w:val="0"/>
                                                                                                      <w:marBottom w:val="0"/>
                                                                                                      <w:divBdr>
                                                                                                        <w:top w:val="none" w:sz="0" w:space="0" w:color="auto"/>
                                                                                                        <w:left w:val="none" w:sz="0" w:space="0" w:color="auto"/>
                                                                                                        <w:bottom w:val="none" w:sz="0" w:space="0" w:color="auto"/>
                                                                                                        <w:right w:val="none" w:sz="0" w:space="0" w:color="auto"/>
                                                                                                      </w:divBdr>
                                                                                                      <w:divsChild>
                                                                                                        <w:div w:id="1744644136">
                                                                                                          <w:marLeft w:val="0"/>
                                                                                                          <w:marRight w:val="0"/>
                                                                                                          <w:marTop w:val="0"/>
                                                                                                          <w:marBottom w:val="0"/>
                                                                                                          <w:divBdr>
                                                                                                            <w:top w:val="none" w:sz="0" w:space="0" w:color="auto"/>
                                                                                                            <w:left w:val="none" w:sz="0" w:space="0" w:color="auto"/>
                                                                                                            <w:bottom w:val="none" w:sz="0" w:space="0" w:color="auto"/>
                                                                                                            <w:right w:val="none" w:sz="0" w:space="0" w:color="auto"/>
                                                                                                          </w:divBdr>
                                                                                                          <w:divsChild>
                                                                                                            <w:div w:id="732897922">
                                                                                                              <w:marLeft w:val="0"/>
                                                                                                              <w:marRight w:val="0"/>
                                                                                                              <w:marTop w:val="0"/>
                                                                                                              <w:marBottom w:val="0"/>
                                                                                                              <w:divBdr>
                                                                                                                <w:top w:val="single" w:sz="2" w:space="4" w:color="D8D8D8"/>
                                                                                                                <w:left w:val="single" w:sz="2" w:space="0" w:color="D8D8D8"/>
                                                                                                                <w:bottom w:val="single" w:sz="2" w:space="4" w:color="D8D8D8"/>
                                                                                                                <w:right w:val="single" w:sz="2" w:space="0" w:color="D8D8D8"/>
                                                                                                              </w:divBdr>
                                                                                                              <w:divsChild>
                                                                                                                <w:div w:id="1470443384">
                                                                                                                  <w:marLeft w:val="225"/>
                                                                                                                  <w:marRight w:val="225"/>
                                                                                                                  <w:marTop w:val="75"/>
                                                                                                                  <w:marBottom w:val="75"/>
                                                                                                                  <w:divBdr>
                                                                                                                    <w:top w:val="none" w:sz="0" w:space="0" w:color="auto"/>
                                                                                                                    <w:left w:val="none" w:sz="0" w:space="0" w:color="auto"/>
                                                                                                                    <w:bottom w:val="none" w:sz="0" w:space="0" w:color="auto"/>
                                                                                                                    <w:right w:val="none" w:sz="0" w:space="0" w:color="auto"/>
                                                                                                                  </w:divBdr>
                                                                                                                  <w:divsChild>
                                                                                                                    <w:div w:id="871840981">
                                                                                                                      <w:marLeft w:val="0"/>
                                                                                                                      <w:marRight w:val="0"/>
                                                                                                                      <w:marTop w:val="0"/>
                                                                                                                      <w:marBottom w:val="0"/>
                                                                                                                      <w:divBdr>
                                                                                                                        <w:top w:val="single" w:sz="6" w:space="0" w:color="auto"/>
                                                                                                                        <w:left w:val="single" w:sz="6" w:space="0" w:color="auto"/>
                                                                                                                        <w:bottom w:val="single" w:sz="6" w:space="0" w:color="auto"/>
                                                                                                                        <w:right w:val="single" w:sz="6" w:space="0" w:color="auto"/>
                                                                                                                      </w:divBdr>
                                                                                                                      <w:divsChild>
                                                                                                                        <w:div w:id="1867059055">
                                                                                                                          <w:marLeft w:val="0"/>
                                                                                                                          <w:marRight w:val="0"/>
                                                                                                                          <w:marTop w:val="0"/>
                                                                                                                          <w:marBottom w:val="0"/>
                                                                                                                          <w:divBdr>
                                                                                                                            <w:top w:val="none" w:sz="0" w:space="0" w:color="auto"/>
                                                                                                                            <w:left w:val="none" w:sz="0" w:space="0" w:color="auto"/>
                                                                                                                            <w:bottom w:val="none" w:sz="0" w:space="0" w:color="auto"/>
                                                                                                                            <w:right w:val="none" w:sz="0" w:space="0" w:color="auto"/>
                                                                                                                          </w:divBdr>
                                                                                                                          <w:divsChild>
                                                                                                                            <w:div w:id="57593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4495485">
      <w:bodyDiv w:val="1"/>
      <w:marLeft w:val="0"/>
      <w:marRight w:val="0"/>
      <w:marTop w:val="0"/>
      <w:marBottom w:val="0"/>
      <w:divBdr>
        <w:top w:val="none" w:sz="0" w:space="0" w:color="auto"/>
        <w:left w:val="none" w:sz="0" w:space="0" w:color="auto"/>
        <w:bottom w:val="none" w:sz="0" w:space="0" w:color="auto"/>
        <w:right w:val="none" w:sz="0" w:space="0" w:color="auto"/>
      </w:divBdr>
    </w:div>
    <w:div w:id="497041623">
      <w:bodyDiv w:val="1"/>
      <w:marLeft w:val="0"/>
      <w:marRight w:val="0"/>
      <w:marTop w:val="0"/>
      <w:marBottom w:val="0"/>
      <w:divBdr>
        <w:top w:val="none" w:sz="0" w:space="0" w:color="auto"/>
        <w:left w:val="none" w:sz="0" w:space="0" w:color="auto"/>
        <w:bottom w:val="none" w:sz="0" w:space="0" w:color="auto"/>
        <w:right w:val="none" w:sz="0" w:space="0" w:color="auto"/>
      </w:divBdr>
    </w:div>
    <w:div w:id="498034988">
      <w:bodyDiv w:val="1"/>
      <w:marLeft w:val="0"/>
      <w:marRight w:val="0"/>
      <w:marTop w:val="0"/>
      <w:marBottom w:val="0"/>
      <w:divBdr>
        <w:top w:val="none" w:sz="0" w:space="0" w:color="auto"/>
        <w:left w:val="none" w:sz="0" w:space="0" w:color="auto"/>
        <w:bottom w:val="none" w:sz="0" w:space="0" w:color="auto"/>
        <w:right w:val="none" w:sz="0" w:space="0" w:color="auto"/>
      </w:divBdr>
      <w:divsChild>
        <w:div w:id="47727164">
          <w:marLeft w:val="0"/>
          <w:marRight w:val="0"/>
          <w:marTop w:val="0"/>
          <w:marBottom w:val="0"/>
          <w:divBdr>
            <w:top w:val="none" w:sz="0" w:space="0" w:color="auto"/>
            <w:left w:val="none" w:sz="0" w:space="0" w:color="auto"/>
            <w:bottom w:val="none" w:sz="0" w:space="0" w:color="auto"/>
            <w:right w:val="none" w:sz="0" w:space="0" w:color="auto"/>
          </w:divBdr>
          <w:divsChild>
            <w:div w:id="1007556883">
              <w:marLeft w:val="0"/>
              <w:marRight w:val="0"/>
              <w:marTop w:val="0"/>
              <w:marBottom w:val="0"/>
              <w:divBdr>
                <w:top w:val="none" w:sz="0" w:space="0" w:color="auto"/>
                <w:left w:val="none" w:sz="0" w:space="0" w:color="auto"/>
                <w:bottom w:val="none" w:sz="0" w:space="0" w:color="auto"/>
                <w:right w:val="none" w:sz="0" w:space="0" w:color="auto"/>
              </w:divBdr>
              <w:divsChild>
                <w:div w:id="169108902">
                  <w:marLeft w:val="0"/>
                  <w:marRight w:val="0"/>
                  <w:marTop w:val="0"/>
                  <w:marBottom w:val="0"/>
                  <w:divBdr>
                    <w:top w:val="none" w:sz="0" w:space="0" w:color="auto"/>
                    <w:left w:val="none" w:sz="0" w:space="0" w:color="auto"/>
                    <w:bottom w:val="none" w:sz="0" w:space="0" w:color="auto"/>
                    <w:right w:val="none" w:sz="0" w:space="0" w:color="auto"/>
                  </w:divBdr>
                  <w:divsChild>
                    <w:div w:id="1561594007">
                      <w:marLeft w:val="0"/>
                      <w:marRight w:val="0"/>
                      <w:marTop w:val="0"/>
                      <w:marBottom w:val="0"/>
                      <w:divBdr>
                        <w:top w:val="none" w:sz="0" w:space="0" w:color="auto"/>
                        <w:left w:val="none" w:sz="0" w:space="0" w:color="auto"/>
                        <w:bottom w:val="none" w:sz="0" w:space="0" w:color="auto"/>
                        <w:right w:val="none" w:sz="0" w:space="0" w:color="auto"/>
                      </w:divBdr>
                      <w:divsChild>
                        <w:div w:id="583102180">
                          <w:marLeft w:val="0"/>
                          <w:marRight w:val="0"/>
                          <w:marTop w:val="0"/>
                          <w:marBottom w:val="0"/>
                          <w:divBdr>
                            <w:top w:val="none" w:sz="0" w:space="0" w:color="auto"/>
                            <w:left w:val="none" w:sz="0" w:space="0" w:color="auto"/>
                            <w:bottom w:val="none" w:sz="0" w:space="0" w:color="auto"/>
                            <w:right w:val="none" w:sz="0" w:space="0" w:color="auto"/>
                          </w:divBdr>
                          <w:divsChild>
                            <w:div w:id="1312490884">
                              <w:marLeft w:val="0"/>
                              <w:marRight w:val="0"/>
                              <w:marTop w:val="0"/>
                              <w:marBottom w:val="0"/>
                              <w:divBdr>
                                <w:top w:val="none" w:sz="0" w:space="0" w:color="auto"/>
                                <w:left w:val="none" w:sz="0" w:space="0" w:color="auto"/>
                                <w:bottom w:val="none" w:sz="0" w:space="0" w:color="auto"/>
                                <w:right w:val="none" w:sz="0" w:space="0" w:color="auto"/>
                              </w:divBdr>
                              <w:divsChild>
                                <w:div w:id="757334288">
                                  <w:marLeft w:val="0"/>
                                  <w:marRight w:val="0"/>
                                  <w:marTop w:val="0"/>
                                  <w:marBottom w:val="0"/>
                                  <w:divBdr>
                                    <w:top w:val="none" w:sz="0" w:space="0" w:color="auto"/>
                                    <w:left w:val="none" w:sz="0" w:space="0" w:color="auto"/>
                                    <w:bottom w:val="none" w:sz="0" w:space="0" w:color="auto"/>
                                    <w:right w:val="none" w:sz="0" w:space="0" w:color="auto"/>
                                  </w:divBdr>
                                  <w:divsChild>
                                    <w:div w:id="908349467">
                                      <w:marLeft w:val="0"/>
                                      <w:marRight w:val="0"/>
                                      <w:marTop w:val="0"/>
                                      <w:marBottom w:val="0"/>
                                      <w:divBdr>
                                        <w:top w:val="none" w:sz="0" w:space="0" w:color="auto"/>
                                        <w:left w:val="none" w:sz="0" w:space="0" w:color="auto"/>
                                        <w:bottom w:val="none" w:sz="0" w:space="0" w:color="auto"/>
                                        <w:right w:val="none" w:sz="0" w:space="0" w:color="auto"/>
                                      </w:divBdr>
                                      <w:divsChild>
                                        <w:div w:id="216280058">
                                          <w:marLeft w:val="0"/>
                                          <w:marRight w:val="0"/>
                                          <w:marTop w:val="0"/>
                                          <w:marBottom w:val="0"/>
                                          <w:divBdr>
                                            <w:top w:val="none" w:sz="0" w:space="0" w:color="auto"/>
                                            <w:left w:val="none" w:sz="0" w:space="0" w:color="auto"/>
                                            <w:bottom w:val="none" w:sz="0" w:space="0" w:color="auto"/>
                                            <w:right w:val="none" w:sz="0" w:space="0" w:color="auto"/>
                                          </w:divBdr>
                                          <w:divsChild>
                                            <w:div w:id="1084496197">
                                              <w:marLeft w:val="0"/>
                                              <w:marRight w:val="0"/>
                                              <w:marTop w:val="0"/>
                                              <w:marBottom w:val="0"/>
                                              <w:divBdr>
                                                <w:top w:val="single" w:sz="12" w:space="2" w:color="FFFFCC"/>
                                                <w:left w:val="single" w:sz="12" w:space="2" w:color="FFFFCC"/>
                                                <w:bottom w:val="single" w:sz="12" w:space="2" w:color="FFFFCC"/>
                                                <w:right w:val="single" w:sz="12" w:space="0" w:color="FFFFCC"/>
                                              </w:divBdr>
                                              <w:divsChild>
                                                <w:div w:id="1831211771">
                                                  <w:marLeft w:val="0"/>
                                                  <w:marRight w:val="0"/>
                                                  <w:marTop w:val="0"/>
                                                  <w:marBottom w:val="0"/>
                                                  <w:divBdr>
                                                    <w:top w:val="none" w:sz="0" w:space="0" w:color="auto"/>
                                                    <w:left w:val="none" w:sz="0" w:space="0" w:color="auto"/>
                                                    <w:bottom w:val="none" w:sz="0" w:space="0" w:color="auto"/>
                                                    <w:right w:val="none" w:sz="0" w:space="0" w:color="auto"/>
                                                  </w:divBdr>
                                                  <w:divsChild>
                                                    <w:div w:id="1971324234">
                                                      <w:marLeft w:val="0"/>
                                                      <w:marRight w:val="0"/>
                                                      <w:marTop w:val="0"/>
                                                      <w:marBottom w:val="0"/>
                                                      <w:divBdr>
                                                        <w:top w:val="none" w:sz="0" w:space="0" w:color="auto"/>
                                                        <w:left w:val="none" w:sz="0" w:space="0" w:color="auto"/>
                                                        <w:bottom w:val="none" w:sz="0" w:space="0" w:color="auto"/>
                                                        <w:right w:val="none" w:sz="0" w:space="0" w:color="auto"/>
                                                      </w:divBdr>
                                                      <w:divsChild>
                                                        <w:div w:id="354693994">
                                                          <w:marLeft w:val="0"/>
                                                          <w:marRight w:val="0"/>
                                                          <w:marTop w:val="0"/>
                                                          <w:marBottom w:val="0"/>
                                                          <w:divBdr>
                                                            <w:top w:val="none" w:sz="0" w:space="0" w:color="auto"/>
                                                            <w:left w:val="none" w:sz="0" w:space="0" w:color="auto"/>
                                                            <w:bottom w:val="none" w:sz="0" w:space="0" w:color="auto"/>
                                                            <w:right w:val="none" w:sz="0" w:space="0" w:color="auto"/>
                                                          </w:divBdr>
                                                          <w:divsChild>
                                                            <w:div w:id="1622610699">
                                                              <w:marLeft w:val="0"/>
                                                              <w:marRight w:val="0"/>
                                                              <w:marTop w:val="0"/>
                                                              <w:marBottom w:val="0"/>
                                                              <w:divBdr>
                                                                <w:top w:val="none" w:sz="0" w:space="0" w:color="auto"/>
                                                                <w:left w:val="none" w:sz="0" w:space="0" w:color="auto"/>
                                                                <w:bottom w:val="none" w:sz="0" w:space="0" w:color="auto"/>
                                                                <w:right w:val="none" w:sz="0" w:space="0" w:color="auto"/>
                                                              </w:divBdr>
                                                              <w:divsChild>
                                                                <w:div w:id="1640113267">
                                                                  <w:marLeft w:val="0"/>
                                                                  <w:marRight w:val="0"/>
                                                                  <w:marTop w:val="0"/>
                                                                  <w:marBottom w:val="0"/>
                                                                  <w:divBdr>
                                                                    <w:top w:val="none" w:sz="0" w:space="0" w:color="auto"/>
                                                                    <w:left w:val="none" w:sz="0" w:space="0" w:color="auto"/>
                                                                    <w:bottom w:val="none" w:sz="0" w:space="0" w:color="auto"/>
                                                                    <w:right w:val="none" w:sz="0" w:space="0" w:color="auto"/>
                                                                  </w:divBdr>
                                                                  <w:divsChild>
                                                                    <w:div w:id="1225221930">
                                                                      <w:marLeft w:val="0"/>
                                                                      <w:marRight w:val="0"/>
                                                                      <w:marTop w:val="0"/>
                                                                      <w:marBottom w:val="0"/>
                                                                      <w:divBdr>
                                                                        <w:top w:val="none" w:sz="0" w:space="0" w:color="auto"/>
                                                                        <w:left w:val="none" w:sz="0" w:space="0" w:color="auto"/>
                                                                        <w:bottom w:val="none" w:sz="0" w:space="0" w:color="auto"/>
                                                                        <w:right w:val="none" w:sz="0" w:space="0" w:color="auto"/>
                                                                      </w:divBdr>
                                                                      <w:divsChild>
                                                                        <w:div w:id="760565163">
                                                                          <w:marLeft w:val="0"/>
                                                                          <w:marRight w:val="0"/>
                                                                          <w:marTop w:val="0"/>
                                                                          <w:marBottom w:val="0"/>
                                                                          <w:divBdr>
                                                                            <w:top w:val="none" w:sz="0" w:space="0" w:color="auto"/>
                                                                            <w:left w:val="none" w:sz="0" w:space="0" w:color="auto"/>
                                                                            <w:bottom w:val="none" w:sz="0" w:space="0" w:color="auto"/>
                                                                            <w:right w:val="none" w:sz="0" w:space="0" w:color="auto"/>
                                                                          </w:divBdr>
                                                                          <w:divsChild>
                                                                            <w:div w:id="1001735774">
                                                                              <w:marLeft w:val="0"/>
                                                                              <w:marRight w:val="0"/>
                                                                              <w:marTop w:val="0"/>
                                                                              <w:marBottom w:val="0"/>
                                                                              <w:divBdr>
                                                                                <w:top w:val="none" w:sz="0" w:space="0" w:color="auto"/>
                                                                                <w:left w:val="none" w:sz="0" w:space="0" w:color="auto"/>
                                                                                <w:bottom w:val="none" w:sz="0" w:space="0" w:color="auto"/>
                                                                                <w:right w:val="none" w:sz="0" w:space="0" w:color="auto"/>
                                                                              </w:divBdr>
                                                                              <w:divsChild>
                                                                                <w:div w:id="560866134">
                                                                                  <w:marLeft w:val="0"/>
                                                                                  <w:marRight w:val="0"/>
                                                                                  <w:marTop w:val="0"/>
                                                                                  <w:marBottom w:val="0"/>
                                                                                  <w:divBdr>
                                                                                    <w:top w:val="none" w:sz="0" w:space="0" w:color="auto"/>
                                                                                    <w:left w:val="none" w:sz="0" w:space="0" w:color="auto"/>
                                                                                    <w:bottom w:val="none" w:sz="0" w:space="0" w:color="auto"/>
                                                                                    <w:right w:val="none" w:sz="0" w:space="0" w:color="auto"/>
                                                                                  </w:divBdr>
                                                                                  <w:divsChild>
                                                                                    <w:div w:id="1668288824">
                                                                                      <w:marLeft w:val="0"/>
                                                                                      <w:marRight w:val="0"/>
                                                                                      <w:marTop w:val="0"/>
                                                                                      <w:marBottom w:val="0"/>
                                                                                      <w:divBdr>
                                                                                        <w:top w:val="none" w:sz="0" w:space="0" w:color="auto"/>
                                                                                        <w:left w:val="none" w:sz="0" w:space="0" w:color="auto"/>
                                                                                        <w:bottom w:val="none" w:sz="0" w:space="0" w:color="auto"/>
                                                                                        <w:right w:val="none" w:sz="0" w:space="0" w:color="auto"/>
                                                                                      </w:divBdr>
                                                                                      <w:divsChild>
                                                                                        <w:div w:id="169636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28982725">
                                                                                              <w:marLeft w:val="0"/>
                                                                                              <w:marRight w:val="0"/>
                                                                                              <w:marTop w:val="0"/>
                                                                                              <w:marBottom w:val="0"/>
                                                                                              <w:divBdr>
                                                                                                <w:top w:val="none" w:sz="0" w:space="0" w:color="auto"/>
                                                                                                <w:left w:val="none" w:sz="0" w:space="0" w:color="auto"/>
                                                                                                <w:bottom w:val="none" w:sz="0" w:space="0" w:color="auto"/>
                                                                                                <w:right w:val="none" w:sz="0" w:space="0" w:color="auto"/>
                                                                                              </w:divBdr>
                                                                                              <w:divsChild>
                                                                                                <w:div w:id="1016927424">
                                                                                                  <w:marLeft w:val="0"/>
                                                                                                  <w:marRight w:val="0"/>
                                                                                                  <w:marTop w:val="0"/>
                                                                                                  <w:marBottom w:val="0"/>
                                                                                                  <w:divBdr>
                                                                                                    <w:top w:val="none" w:sz="0" w:space="0" w:color="auto"/>
                                                                                                    <w:left w:val="none" w:sz="0" w:space="0" w:color="auto"/>
                                                                                                    <w:bottom w:val="none" w:sz="0" w:space="0" w:color="auto"/>
                                                                                                    <w:right w:val="none" w:sz="0" w:space="0" w:color="auto"/>
                                                                                                  </w:divBdr>
                                                                                                  <w:divsChild>
                                                                                                    <w:div w:id="1608854589">
                                                                                                      <w:marLeft w:val="0"/>
                                                                                                      <w:marRight w:val="0"/>
                                                                                                      <w:marTop w:val="0"/>
                                                                                                      <w:marBottom w:val="0"/>
                                                                                                      <w:divBdr>
                                                                                                        <w:top w:val="none" w:sz="0" w:space="0" w:color="auto"/>
                                                                                                        <w:left w:val="none" w:sz="0" w:space="0" w:color="auto"/>
                                                                                                        <w:bottom w:val="none" w:sz="0" w:space="0" w:color="auto"/>
                                                                                                        <w:right w:val="none" w:sz="0" w:space="0" w:color="auto"/>
                                                                                                      </w:divBdr>
                                                                                                      <w:divsChild>
                                                                                                        <w:div w:id="248851762">
                                                                                                          <w:marLeft w:val="0"/>
                                                                                                          <w:marRight w:val="0"/>
                                                                                                          <w:marTop w:val="0"/>
                                                                                                          <w:marBottom w:val="0"/>
                                                                                                          <w:divBdr>
                                                                                                            <w:top w:val="none" w:sz="0" w:space="0" w:color="auto"/>
                                                                                                            <w:left w:val="none" w:sz="0" w:space="0" w:color="auto"/>
                                                                                                            <w:bottom w:val="none" w:sz="0" w:space="0" w:color="auto"/>
                                                                                                            <w:right w:val="none" w:sz="0" w:space="0" w:color="auto"/>
                                                                                                          </w:divBdr>
                                                                                                          <w:divsChild>
                                                                                                            <w:div w:id="1478642660">
                                                                                                              <w:marLeft w:val="0"/>
                                                                                                              <w:marRight w:val="0"/>
                                                                                                              <w:marTop w:val="0"/>
                                                                                                              <w:marBottom w:val="0"/>
                                                                                                              <w:divBdr>
                                                                                                                <w:top w:val="single" w:sz="2" w:space="4" w:color="D8D8D8"/>
                                                                                                                <w:left w:val="single" w:sz="2" w:space="0" w:color="D8D8D8"/>
                                                                                                                <w:bottom w:val="single" w:sz="2" w:space="4" w:color="D8D8D8"/>
                                                                                                                <w:right w:val="single" w:sz="2" w:space="0" w:color="D8D8D8"/>
                                                                                                              </w:divBdr>
                                                                                                              <w:divsChild>
                                                                                                                <w:div w:id="1436362223">
                                                                                                                  <w:marLeft w:val="225"/>
                                                                                                                  <w:marRight w:val="225"/>
                                                                                                                  <w:marTop w:val="75"/>
                                                                                                                  <w:marBottom w:val="75"/>
                                                                                                                  <w:divBdr>
                                                                                                                    <w:top w:val="none" w:sz="0" w:space="0" w:color="auto"/>
                                                                                                                    <w:left w:val="none" w:sz="0" w:space="0" w:color="auto"/>
                                                                                                                    <w:bottom w:val="none" w:sz="0" w:space="0" w:color="auto"/>
                                                                                                                    <w:right w:val="none" w:sz="0" w:space="0" w:color="auto"/>
                                                                                                                  </w:divBdr>
                                                                                                                  <w:divsChild>
                                                                                                                    <w:div w:id="492914835">
                                                                                                                      <w:marLeft w:val="0"/>
                                                                                                                      <w:marRight w:val="0"/>
                                                                                                                      <w:marTop w:val="0"/>
                                                                                                                      <w:marBottom w:val="0"/>
                                                                                                                      <w:divBdr>
                                                                                                                        <w:top w:val="single" w:sz="6" w:space="0" w:color="auto"/>
                                                                                                                        <w:left w:val="single" w:sz="6" w:space="0" w:color="auto"/>
                                                                                                                        <w:bottom w:val="single" w:sz="6" w:space="0" w:color="auto"/>
                                                                                                                        <w:right w:val="single" w:sz="6" w:space="0" w:color="auto"/>
                                                                                                                      </w:divBdr>
                                                                                                                      <w:divsChild>
                                                                                                                        <w:div w:id="1544826921">
                                                                                                                          <w:marLeft w:val="0"/>
                                                                                                                          <w:marRight w:val="0"/>
                                                                                                                          <w:marTop w:val="0"/>
                                                                                                                          <w:marBottom w:val="0"/>
                                                                                                                          <w:divBdr>
                                                                                                                            <w:top w:val="none" w:sz="0" w:space="0" w:color="auto"/>
                                                                                                                            <w:left w:val="none" w:sz="0" w:space="0" w:color="auto"/>
                                                                                                                            <w:bottom w:val="none" w:sz="0" w:space="0" w:color="auto"/>
                                                                                                                            <w:right w:val="none" w:sz="0" w:space="0" w:color="auto"/>
                                                                                                                          </w:divBdr>
                                                                                                                          <w:divsChild>
                                                                                                                            <w:div w:id="174444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5288125">
      <w:bodyDiv w:val="1"/>
      <w:marLeft w:val="0"/>
      <w:marRight w:val="0"/>
      <w:marTop w:val="0"/>
      <w:marBottom w:val="0"/>
      <w:divBdr>
        <w:top w:val="none" w:sz="0" w:space="0" w:color="auto"/>
        <w:left w:val="none" w:sz="0" w:space="0" w:color="auto"/>
        <w:bottom w:val="none" w:sz="0" w:space="0" w:color="auto"/>
        <w:right w:val="none" w:sz="0" w:space="0" w:color="auto"/>
      </w:divBdr>
    </w:div>
    <w:div w:id="509567503">
      <w:bodyDiv w:val="1"/>
      <w:marLeft w:val="0"/>
      <w:marRight w:val="0"/>
      <w:marTop w:val="0"/>
      <w:marBottom w:val="0"/>
      <w:divBdr>
        <w:top w:val="none" w:sz="0" w:space="0" w:color="auto"/>
        <w:left w:val="none" w:sz="0" w:space="0" w:color="auto"/>
        <w:bottom w:val="none" w:sz="0" w:space="0" w:color="auto"/>
        <w:right w:val="none" w:sz="0" w:space="0" w:color="auto"/>
      </w:divBdr>
      <w:divsChild>
        <w:div w:id="685712420">
          <w:marLeft w:val="0"/>
          <w:marRight w:val="0"/>
          <w:marTop w:val="0"/>
          <w:marBottom w:val="0"/>
          <w:divBdr>
            <w:top w:val="none" w:sz="0" w:space="0" w:color="auto"/>
            <w:left w:val="none" w:sz="0" w:space="0" w:color="auto"/>
            <w:bottom w:val="none" w:sz="0" w:space="0" w:color="auto"/>
            <w:right w:val="none" w:sz="0" w:space="0" w:color="auto"/>
          </w:divBdr>
          <w:divsChild>
            <w:div w:id="53739696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11839878">
      <w:bodyDiv w:val="1"/>
      <w:marLeft w:val="0"/>
      <w:marRight w:val="0"/>
      <w:marTop w:val="0"/>
      <w:marBottom w:val="0"/>
      <w:divBdr>
        <w:top w:val="none" w:sz="0" w:space="0" w:color="auto"/>
        <w:left w:val="none" w:sz="0" w:space="0" w:color="auto"/>
        <w:bottom w:val="none" w:sz="0" w:space="0" w:color="auto"/>
        <w:right w:val="none" w:sz="0" w:space="0" w:color="auto"/>
      </w:divBdr>
    </w:div>
    <w:div w:id="528496526">
      <w:bodyDiv w:val="1"/>
      <w:marLeft w:val="0"/>
      <w:marRight w:val="0"/>
      <w:marTop w:val="0"/>
      <w:marBottom w:val="0"/>
      <w:divBdr>
        <w:top w:val="none" w:sz="0" w:space="0" w:color="auto"/>
        <w:left w:val="none" w:sz="0" w:space="0" w:color="auto"/>
        <w:bottom w:val="none" w:sz="0" w:space="0" w:color="auto"/>
        <w:right w:val="none" w:sz="0" w:space="0" w:color="auto"/>
      </w:divBdr>
    </w:div>
    <w:div w:id="529997293">
      <w:bodyDiv w:val="1"/>
      <w:marLeft w:val="0"/>
      <w:marRight w:val="0"/>
      <w:marTop w:val="0"/>
      <w:marBottom w:val="0"/>
      <w:divBdr>
        <w:top w:val="none" w:sz="0" w:space="0" w:color="auto"/>
        <w:left w:val="none" w:sz="0" w:space="0" w:color="auto"/>
        <w:bottom w:val="none" w:sz="0" w:space="0" w:color="auto"/>
        <w:right w:val="none" w:sz="0" w:space="0" w:color="auto"/>
      </w:divBdr>
    </w:div>
    <w:div w:id="549538094">
      <w:bodyDiv w:val="1"/>
      <w:marLeft w:val="0"/>
      <w:marRight w:val="0"/>
      <w:marTop w:val="0"/>
      <w:marBottom w:val="0"/>
      <w:divBdr>
        <w:top w:val="none" w:sz="0" w:space="0" w:color="auto"/>
        <w:left w:val="none" w:sz="0" w:space="0" w:color="auto"/>
        <w:bottom w:val="none" w:sz="0" w:space="0" w:color="auto"/>
        <w:right w:val="none" w:sz="0" w:space="0" w:color="auto"/>
      </w:divBdr>
      <w:divsChild>
        <w:div w:id="1708262688">
          <w:marLeft w:val="0"/>
          <w:marRight w:val="0"/>
          <w:marTop w:val="0"/>
          <w:marBottom w:val="0"/>
          <w:divBdr>
            <w:top w:val="none" w:sz="0" w:space="0" w:color="auto"/>
            <w:left w:val="none" w:sz="0" w:space="0" w:color="auto"/>
            <w:bottom w:val="none" w:sz="0" w:space="0" w:color="auto"/>
            <w:right w:val="none" w:sz="0" w:space="0" w:color="auto"/>
          </w:divBdr>
          <w:divsChild>
            <w:div w:id="1485389084">
              <w:marLeft w:val="0"/>
              <w:marRight w:val="0"/>
              <w:marTop w:val="0"/>
              <w:marBottom w:val="0"/>
              <w:divBdr>
                <w:top w:val="none" w:sz="0" w:space="0" w:color="auto"/>
                <w:left w:val="none" w:sz="0" w:space="0" w:color="auto"/>
                <w:bottom w:val="none" w:sz="0" w:space="0" w:color="auto"/>
                <w:right w:val="none" w:sz="0" w:space="0" w:color="auto"/>
              </w:divBdr>
              <w:divsChild>
                <w:div w:id="804279814">
                  <w:marLeft w:val="0"/>
                  <w:marRight w:val="0"/>
                  <w:marTop w:val="0"/>
                  <w:marBottom w:val="0"/>
                  <w:divBdr>
                    <w:top w:val="none" w:sz="0" w:space="0" w:color="auto"/>
                    <w:left w:val="none" w:sz="0" w:space="0" w:color="auto"/>
                    <w:bottom w:val="none" w:sz="0" w:space="0" w:color="auto"/>
                    <w:right w:val="none" w:sz="0" w:space="0" w:color="auto"/>
                  </w:divBdr>
                  <w:divsChild>
                    <w:div w:id="2023117647">
                      <w:marLeft w:val="0"/>
                      <w:marRight w:val="0"/>
                      <w:marTop w:val="0"/>
                      <w:marBottom w:val="0"/>
                      <w:divBdr>
                        <w:top w:val="none" w:sz="0" w:space="0" w:color="auto"/>
                        <w:left w:val="none" w:sz="0" w:space="0" w:color="auto"/>
                        <w:bottom w:val="none" w:sz="0" w:space="0" w:color="auto"/>
                        <w:right w:val="none" w:sz="0" w:space="0" w:color="auto"/>
                      </w:divBdr>
                      <w:divsChild>
                        <w:div w:id="1697997584">
                          <w:marLeft w:val="0"/>
                          <w:marRight w:val="0"/>
                          <w:marTop w:val="0"/>
                          <w:marBottom w:val="0"/>
                          <w:divBdr>
                            <w:top w:val="none" w:sz="0" w:space="0" w:color="auto"/>
                            <w:left w:val="none" w:sz="0" w:space="0" w:color="auto"/>
                            <w:bottom w:val="none" w:sz="0" w:space="0" w:color="auto"/>
                            <w:right w:val="none" w:sz="0" w:space="0" w:color="auto"/>
                          </w:divBdr>
                          <w:divsChild>
                            <w:div w:id="889531631">
                              <w:marLeft w:val="0"/>
                              <w:marRight w:val="0"/>
                              <w:marTop w:val="0"/>
                              <w:marBottom w:val="0"/>
                              <w:divBdr>
                                <w:top w:val="none" w:sz="0" w:space="0" w:color="auto"/>
                                <w:left w:val="none" w:sz="0" w:space="0" w:color="auto"/>
                                <w:bottom w:val="none" w:sz="0" w:space="0" w:color="auto"/>
                                <w:right w:val="none" w:sz="0" w:space="0" w:color="auto"/>
                              </w:divBdr>
                              <w:divsChild>
                                <w:div w:id="603541751">
                                  <w:marLeft w:val="0"/>
                                  <w:marRight w:val="0"/>
                                  <w:marTop w:val="0"/>
                                  <w:marBottom w:val="0"/>
                                  <w:divBdr>
                                    <w:top w:val="none" w:sz="0" w:space="0" w:color="auto"/>
                                    <w:left w:val="none" w:sz="0" w:space="0" w:color="auto"/>
                                    <w:bottom w:val="none" w:sz="0" w:space="0" w:color="auto"/>
                                    <w:right w:val="none" w:sz="0" w:space="0" w:color="auto"/>
                                  </w:divBdr>
                                  <w:divsChild>
                                    <w:div w:id="202058596">
                                      <w:marLeft w:val="0"/>
                                      <w:marRight w:val="0"/>
                                      <w:marTop w:val="0"/>
                                      <w:marBottom w:val="0"/>
                                      <w:divBdr>
                                        <w:top w:val="none" w:sz="0" w:space="0" w:color="auto"/>
                                        <w:left w:val="none" w:sz="0" w:space="0" w:color="auto"/>
                                        <w:bottom w:val="none" w:sz="0" w:space="0" w:color="auto"/>
                                        <w:right w:val="none" w:sz="0" w:space="0" w:color="auto"/>
                                      </w:divBdr>
                                      <w:divsChild>
                                        <w:div w:id="1608926200">
                                          <w:marLeft w:val="0"/>
                                          <w:marRight w:val="0"/>
                                          <w:marTop w:val="0"/>
                                          <w:marBottom w:val="0"/>
                                          <w:divBdr>
                                            <w:top w:val="none" w:sz="0" w:space="0" w:color="auto"/>
                                            <w:left w:val="none" w:sz="0" w:space="0" w:color="auto"/>
                                            <w:bottom w:val="none" w:sz="0" w:space="0" w:color="auto"/>
                                            <w:right w:val="none" w:sz="0" w:space="0" w:color="auto"/>
                                          </w:divBdr>
                                          <w:divsChild>
                                            <w:div w:id="1711874620">
                                              <w:marLeft w:val="0"/>
                                              <w:marRight w:val="0"/>
                                              <w:marTop w:val="0"/>
                                              <w:marBottom w:val="0"/>
                                              <w:divBdr>
                                                <w:top w:val="single" w:sz="12" w:space="2" w:color="FFFFCC"/>
                                                <w:left w:val="single" w:sz="12" w:space="2" w:color="FFFFCC"/>
                                                <w:bottom w:val="single" w:sz="12" w:space="2" w:color="FFFFCC"/>
                                                <w:right w:val="single" w:sz="12" w:space="0" w:color="FFFFCC"/>
                                              </w:divBdr>
                                              <w:divsChild>
                                                <w:div w:id="890848260">
                                                  <w:marLeft w:val="0"/>
                                                  <w:marRight w:val="0"/>
                                                  <w:marTop w:val="0"/>
                                                  <w:marBottom w:val="0"/>
                                                  <w:divBdr>
                                                    <w:top w:val="none" w:sz="0" w:space="0" w:color="auto"/>
                                                    <w:left w:val="none" w:sz="0" w:space="0" w:color="auto"/>
                                                    <w:bottom w:val="none" w:sz="0" w:space="0" w:color="auto"/>
                                                    <w:right w:val="none" w:sz="0" w:space="0" w:color="auto"/>
                                                  </w:divBdr>
                                                  <w:divsChild>
                                                    <w:div w:id="400182269">
                                                      <w:marLeft w:val="0"/>
                                                      <w:marRight w:val="0"/>
                                                      <w:marTop w:val="0"/>
                                                      <w:marBottom w:val="0"/>
                                                      <w:divBdr>
                                                        <w:top w:val="none" w:sz="0" w:space="0" w:color="auto"/>
                                                        <w:left w:val="none" w:sz="0" w:space="0" w:color="auto"/>
                                                        <w:bottom w:val="none" w:sz="0" w:space="0" w:color="auto"/>
                                                        <w:right w:val="none" w:sz="0" w:space="0" w:color="auto"/>
                                                      </w:divBdr>
                                                      <w:divsChild>
                                                        <w:div w:id="1135217181">
                                                          <w:marLeft w:val="0"/>
                                                          <w:marRight w:val="0"/>
                                                          <w:marTop w:val="0"/>
                                                          <w:marBottom w:val="0"/>
                                                          <w:divBdr>
                                                            <w:top w:val="none" w:sz="0" w:space="0" w:color="auto"/>
                                                            <w:left w:val="none" w:sz="0" w:space="0" w:color="auto"/>
                                                            <w:bottom w:val="none" w:sz="0" w:space="0" w:color="auto"/>
                                                            <w:right w:val="none" w:sz="0" w:space="0" w:color="auto"/>
                                                          </w:divBdr>
                                                          <w:divsChild>
                                                            <w:div w:id="1777555050">
                                                              <w:marLeft w:val="0"/>
                                                              <w:marRight w:val="0"/>
                                                              <w:marTop w:val="0"/>
                                                              <w:marBottom w:val="0"/>
                                                              <w:divBdr>
                                                                <w:top w:val="none" w:sz="0" w:space="0" w:color="auto"/>
                                                                <w:left w:val="none" w:sz="0" w:space="0" w:color="auto"/>
                                                                <w:bottom w:val="none" w:sz="0" w:space="0" w:color="auto"/>
                                                                <w:right w:val="none" w:sz="0" w:space="0" w:color="auto"/>
                                                              </w:divBdr>
                                                              <w:divsChild>
                                                                <w:div w:id="880627286">
                                                                  <w:marLeft w:val="0"/>
                                                                  <w:marRight w:val="0"/>
                                                                  <w:marTop w:val="0"/>
                                                                  <w:marBottom w:val="0"/>
                                                                  <w:divBdr>
                                                                    <w:top w:val="none" w:sz="0" w:space="0" w:color="auto"/>
                                                                    <w:left w:val="none" w:sz="0" w:space="0" w:color="auto"/>
                                                                    <w:bottom w:val="none" w:sz="0" w:space="0" w:color="auto"/>
                                                                    <w:right w:val="none" w:sz="0" w:space="0" w:color="auto"/>
                                                                  </w:divBdr>
                                                                  <w:divsChild>
                                                                    <w:div w:id="112670991">
                                                                      <w:marLeft w:val="0"/>
                                                                      <w:marRight w:val="0"/>
                                                                      <w:marTop w:val="0"/>
                                                                      <w:marBottom w:val="0"/>
                                                                      <w:divBdr>
                                                                        <w:top w:val="none" w:sz="0" w:space="0" w:color="auto"/>
                                                                        <w:left w:val="none" w:sz="0" w:space="0" w:color="auto"/>
                                                                        <w:bottom w:val="none" w:sz="0" w:space="0" w:color="auto"/>
                                                                        <w:right w:val="none" w:sz="0" w:space="0" w:color="auto"/>
                                                                      </w:divBdr>
                                                                      <w:divsChild>
                                                                        <w:div w:id="652441955">
                                                                          <w:marLeft w:val="0"/>
                                                                          <w:marRight w:val="0"/>
                                                                          <w:marTop w:val="0"/>
                                                                          <w:marBottom w:val="0"/>
                                                                          <w:divBdr>
                                                                            <w:top w:val="none" w:sz="0" w:space="0" w:color="auto"/>
                                                                            <w:left w:val="none" w:sz="0" w:space="0" w:color="auto"/>
                                                                            <w:bottom w:val="none" w:sz="0" w:space="0" w:color="auto"/>
                                                                            <w:right w:val="none" w:sz="0" w:space="0" w:color="auto"/>
                                                                          </w:divBdr>
                                                                          <w:divsChild>
                                                                            <w:div w:id="499203381">
                                                                              <w:marLeft w:val="0"/>
                                                                              <w:marRight w:val="0"/>
                                                                              <w:marTop w:val="0"/>
                                                                              <w:marBottom w:val="0"/>
                                                                              <w:divBdr>
                                                                                <w:top w:val="none" w:sz="0" w:space="0" w:color="auto"/>
                                                                                <w:left w:val="none" w:sz="0" w:space="0" w:color="auto"/>
                                                                                <w:bottom w:val="none" w:sz="0" w:space="0" w:color="auto"/>
                                                                                <w:right w:val="none" w:sz="0" w:space="0" w:color="auto"/>
                                                                              </w:divBdr>
                                                                              <w:divsChild>
                                                                                <w:div w:id="2025356938">
                                                                                  <w:marLeft w:val="0"/>
                                                                                  <w:marRight w:val="0"/>
                                                                                  <w:marTop w:val="0"/>
                                                                                  <w:marBottom w:val="0"/>
                                                                                  <w:divBdr>
                                                                                    <w:top w:val="none" w:sz="0" w:space="0" w:color="auto"/>
                                                                                    <w:left w:val="none" w:sz="0" w:space="0" w:color="auto"/>
                                                                                    <w:bottom w:val="none" w:sz="0" w:space="0" w:color="auto"/>
                                                                                    <w:right w:val="none" w:sz="0" w:space="0" w:color="auto"/>
                                                                                  </w:divBdr>
                                                                                  <w:divsChild>
                                                                                    <w:div w:id="798499886">
                                                                                      <w:marLeft w:val="0"/>
                                                                                      <w:marRight w:val="0"/>
                                                                                      <w:marTop w:val="0"/>
                                                                                      <w:marBottom w:val="0"/>
                                                                                      <w:divBdr>
                                                                                        <w:top w:val="none" w:sz="0" w:space="0" w:color="auto"/>
                                                                                        <w:left w:val="none" w:sz="0" w:space="0" w:color="auto"/>
                                                                                        <w:bottom w:val="none" w:sz="0" w:space="0" w:color="auto"/>
                                                                                        <w:right w:val="none" w:sz="0" w:space="0" w:color="auto"/>
                                                                                      </w:divBdr>
                                                                                      <w:divsChild>
                                                                                        <w:div w:id="1472020756">
                                                                                          <w:marLeft w:val="0"/>
                                                                                          <w:marRight w:val="120"/>
                                                                                          <w:marTop w:val="0"/>
                                                                                          <w:marBottom w:val="150"/>
                                                                                          <w:divBdr>
                                                                                            <w:top w:val="single" w:sz="2" w:space="0" w:color="EFEFEF"/>
                                                                                            <w:left w:val="single" w:sz="6" w:space="0" w:color="EFEFEF"/>
                                                                                            <w:bottom w:val="single" w:sz="6" w:space="0" w:color="E2E2E2"/>
                                                                                            <w:right w:val="single" w:sz="6" w:space="0" w:color="EFEFEF"/>
                                                                                          </w:divBdr>
                                                                                          <w:divsChild>
                                                                                            <w:div w:id="1402168679">
                                                                                              <w:marLeft w:val="0"/>
                                                                                              <w:marRight w:val="0"/>
                                                                                              <w:marTop w:val="0"/>
                                                                                              <w:marBottom w:val="0"/>
                                                                                              <w:divBdr>
                                                                                                <w:top w:val="none" w:sz="0" w:space="0" w:color="auto"/>
                                                                                                <w:left w:val="none" w:sz="0" w:space="0" w:color="auto"/>
                                                                                                <w:bottom w:val="none" w:sz="0" w:space="0" w:color="auto"/>
                                                                                                <w:right w:val="none" w:sz="0" w:space="0" w:color="auto"/>
                                                                                              </w:divBdr>
                                                                                              <w:divsChild>
                                                                                                <w:div w:id="2075002182">
                                                                                                  <w:marLeft w:val="0"/>
                                                                                                  <w:marRight w:val="0"/>
                                                                                                  <w:marTop w:val="0"/>
                                                                                                  <w:marBottom w:val="0"/>
                                                                                                  <w:divBdr>
                                                                                                    <w:top w:val="none" w:sz="0" w:space="0" w:color="auto"/>
                                                                                                    <w:left w:val="none" w:sz="0" w:space="0" w:color="auto"/>
                                                                                                    <w:bottom w:val="none" w:sz="0" w:space="0" w:color="auto"/>
                                                                                                    <w:right w:val="none" w:sz="0" w:space="0" w:color="auto"/>
                                                                                                  </w:divBdr>
                                                                                                  <w:divsChild>
                                                                                                    <w:div w:id="952128154">
                                                                                                      <w:marLeft w:val="0"/>
                                                                                                      <w:marRight w:val="0"/>
                                                                                                      <w:marTop w:val="0"/>
                                                                                                      <w:marBottom w:val="0"/>
                                                                                                      <w:divBdr>
                                                                                                        <w:top w:val="none" w:sz="0" w:space="0" w:color="auto"/>
                                                                                                        <w:left w:val="none" w:sz="0" w:space="0" w:color="auto"/>
                                                                                                        <w:bottom w:val="none" w:sz="0" w:space="0" w:color="auto"/>
                                                                                                        <w:right w:val="none" w:sz="0" w:space="0" w:color="auto"/>
                                                                                                      </w:divBdr>
                                                                                                      <w:divsChild>
                                                                                                        <w:div w:id="1608729396">
                                                                                                          <w:marLeft w:val="0"/>
                                                                                                          <w:marRight w:val="0"/>
                                                                                                          <w:marTop w:val="0"/>
                                                                                                          <w:marBottom w:val="0"/>
                                                                                                          <w:divBdr>
                                                                                                            <w:top w:val="none" w:sz="0" w:space="0" w:color="auto"/>
                                                                                                            <w:left w:val="none" w:sz="0" w:space="0" w:color="auto"/>
                                                                                                            <w:bottom w:val="none" w:sz="0" w:space="0" w:color="auto"/>
                                                                                                            <w:right w:val="none" w:sz="0" w:space="0" w:color="auto"/>
                                                                                                          </w:divBdr>
                                                                                                          <w:divsChild>
                                                                                                            <w:div w:id="982348941">
                                                                                                              <w:marLeft w:val="0"/>
                                                                                                              <w:marRight w:val="0"/>
                                                                                                              <w:marTop w:val="0"/>
                                                                                                              <w:marBottom w:val="0"/>
                                                                                                              <w:divBdr>
                                                                                                                <w:top w:val="single" w:sz="2" w:space="4" w:color="D8D8D8"/>
                                                                                                                <w:left w:val="single" w:sz="2" w:space="0" w:color="D8D8D8"/>
                                                                                                                <w:bottom w:val="single" w:sz="2" w:space="4" w:color="D8D8D8"/>
                                                                                                                <w:right w:val="single" w:sz="2" w:space="0" w:color="D8D8D8"/>
                                                                                                              </w:divBdr>
                                                                                                              <w:divsChild>
                                                                                                                <w:div w:id="44987515">
                                                                                                                  <w:marLeft w:val="225"/>
                                                                                                                  <w:marRight w:val="225"/>
                                                                                                                  <w:marTop w:val="75"/>
                                                                                                                  <w:marBottom w:val="75"/>
                                                                                                                  <w:divBdr>
                                                                                                                    <w:top w:val="none" w:sz="0" w:space="0" w:color="auto"/>
                                                                                                                    <w:left w:val="none" w:sz="0" w:space="0" w:color="auto"/>
                                                                                                                    <w:bottom w:val="none" w:sz="0" w:space="0" w:color="auto"/>
                                                                                                                    <w:right w:val="none" w:sz="0" w:space="0" w:color="auto"/>
                                                                                                                  </w:divBdr>
                                                                                                                  <w:divsChild>
                                                                                                                    <w:div w:id="621303354">
                                                                                                                      <w:marLeft w:val="0"/>
                                                                                                                      <w:marRight w:val="0"/>
                                                                                                                      <w:marTop w:val="0"/>
                                                                                                                      <w:marBottom w:val="0"/>
                                                                                                                      <w:divBdr>
                                                                                                                        <w:top w:val="single" w:sz="6" w:space="0" w:color="auto"/>
                                                                                                                        <w:left w:val="single" w:sz="6" w:space="0" w:color="auto"/>
                                                                                                                        <w:bottom w:val="single" w:sz="6" w:space="0" w:color="auto"/>
                                                                                                                        <w:right w:val="single" w:sz="6" w:space="0" w:color="auto"/>
                                                                                                                      </w:divBdr>
                                                                                                                      <w:divsChild>
                                                                                                                        <w:div w:id="1771002110">
                                                                                                                          <w:marLeft w:val="0"/>
                                                                                                                          <w:marRight w:val="0"/>
                                                                                                                          <w:marTop w:val="0"/>
                                                                                                                          <w:marBottom w:val="0"/>
                                                                                                                          <w:divBdr>
                                                                                                                            <w:top w:val="none" w:sz="0" w:space="0" w:color="auto"/>
                                                                                                                            <w:left w:val="none" w:sz="0" w:space="0" w:color="auto"/>
                                                                                                                            <w:bottom w:val="none" w:sz="0" w:space="0" w:color="auto"/>
                                                                                                                            <w:right w:val="none" w:sz="0" w:space="0" w:color="auto"/>
                                                                                                                          </w:divBdr>
                                                                                                                          <w:divsChild>
                                                                                                                            <w:div w:id="190790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2159377">
      <w:bodyDiv w:val="1"/>
      <w:marLeft w:val="0"/>
      <w:marRight w:val="0"/>
      <w:marTop w:val="0"/>
      <w:marBottom w:val="0"/>
      <w:divBdr>
        <w:top w:val="none" w:sz="0" w:space="0" w:color="auto"/>
        <w:left w:val="none" w:sz="0" w:space="0" w:color="auto"/>
        <w:bottom w:val="none" w:sz="0" w:space="0" w:color="auto"/>
        <w:right w:val="none" w:sz="0" w:space="0" w:color="auto"/>
      </w:divBdr>
    </w:div>
    <w:div w:id="558127842">
      <w:bodyDiv w:val="1"/>
      <w:marLeft w:val="0"/>
      <w:marRight w:val="0"/>
      <w:marTop w:val="0"/>
      <w:marBottom w:val="0"/>
      <w:divBdr>
        <w:top w:val="none" w:sz="0" w:space="0" w:color="auto"/>
        <w:left w:val="none" w:sz="0" w:space="0" w:color="auto"/>
        <w:bottom w:val="none" w:sz="0" w:space="0" w:color="auto"/>
        <w:right w:val="none" w:sz="0" w:space="0" w:color="auto"/>
      </w:divBdr>
    </w:div>
    <w:div w:id="560554267">
      <w:bodyDiv w:val="1"/>
      <w:marLeft w:val="0"/>
      <w:marRight w:val="0"/>
      <w:marTop w:val="0"/>
      <w:marBottom w:val="0"/>
      <w:divBdr>
        <w:top w:val="none" w:sz="0" w:space="0" w:color="auto"/>
        <w:left w:val="none" w:sz="0" w:space="0" w:color="auto"/>
        <w:bottom w:val="none" w:sz="0" w:space="0" w:color="auto"/>
        <w:right w:val="none" w:sz="0" w:space="0" w:color="auto"/>
      </w:divBdr>
    </w:div>
    <w:div w:id="582884590">
      <w:bodyDiv w:val="1"/>
      <w:marLeft w:val="0"/>
      <w:marRight w:val="0"/>
      <w:marTop w:val="0"/>
      <w:marBottom w:val="0"/>
      <w:divBdr>
        <w:top w:val="none" w:sz="0" w:space="0" w:color="auto"/>
        <w:left w:val="none" w:sz="0" w:space="0" w:color="auto"/>
        <w:bottom w:val="none" w:sz="0" w:space="0" w:color="auto"/>
        <w:right w:val="none" w:sz="0" w:space="0" w:color="auto"/>
      </w:divBdr>
    </w:div>
    <w:div w:id="626157261">
      <w:bodyDiv w:val="1"/>
      <w:marLeft w:val="0"/>
      <w:marRight w:val="0"/>
      <w:marTop w:val="0"/>
      <w:marBottom w:val="0"/>
      <w:divBdr>
        <w:top w:val="none" w:sz="0" w:space="0" w:color="auto"/>
        <w:left w:val="none" w:sz="0" w:space="0" w:color="auto"/>
        <w:bottom w:val="none" w:sz="0" w:space="0" w:color="auto"/>
        <w:right w:val="none" w:sz="0" w:space="0" w:color="auto"/>
      </w:divBdr>
    </w:div>
    <w:div w:id="647175829">
      <w:bodyDiv w:val="1"/>
      <w:marLeft w:val="0"/>
      <w:marRight w:val="0"/>
      <w:marTop w:val="0"/>
      <w:marBottom w:val="0"/>
      <w:divBdr>
        <w:top w:val="none" w:sz="0" w:space="0" w:color="auto"/>
        <w:left w:val="none" w:sz="0" w:space="0" w:color="auto"/>
        <w:bottom w:val="none" w:sz="0" w:space="0" w:color="auto"/>
        <w:right w:val="none" w:sz="0" w:space="0" w:color="auto"/>
      </w:divBdr>
      <w:divsChild>
        <w:div w:id="828861322">
          <w:marLeft w:val="0"/>
          <w:marRight w:val="0"/>
          <w:marTop w:val="0"/>
          <w:marBottom w:val="0"/>
          <w:divBdr>
            <w:top w:val="none" w:sz="0" w:space="0" w:color="auto"/>
            <w:left w:val="none" w:sz="0" w:space="0" w:color="auto"/>
            <w:bottom w:val="none" w:sz="0" w:space="0" w:color="auto"/>
            <w:right w:val="none" w:sz="0" w:space="0" w:color="auto"/>
          </w:divBdr>
          <w:divsChild>
            <w:div w:id="1708064863">
              <w:marLeft w:val="0"/>
              <w:marRight w:val="0"/>
              <w:marTop w:val="0"/>
              <w:marBottom w:val="0"/>
              <w:divBdr>
                <w:top w:val="none" w:sz="0" w:space="0" w:color="auto"/>
                <w:left w:val="none" w:sz="0" w:space="0" w:color="auto"/>
                <w:bottom w:val="none" w:sz="0" w:space="0" w:color="auto"/>
                <w:right w:val="none" w:sz="0" w:space="0" w:color="auto"/>
              </w:divBdr>
              <w:divsChild>
                <w:div w:id="487408891">
                  <w:marLeft w:val="0"/>
                  <w:marRight w:val="0"/>
                  <w:marTop w:val="0"/>
                  <w:marBottom w:val="0"/>
                  <w:divBdr>
                    <w:top w:val="none" w:sz="0" w:space="0" w:color="auto"/>
                    <w:left w:val="none" w:sz="0" w:space="0" w:color="auto"/>
                    <w:bottom w:val="none" w:sz="0" w:space="0" w:color="auto"/>
                    <w:right w:val="none" w:sz="0" w:space="0" w:color="auto"/>
                  </w:divBdr>
                  <w:divsChild>
                    <w:div w:id="120077507">
                      <w:marLeft w:val="0"/>
                      <w:marRight w:val="0"/>
                      <w:marTop w:val="0"/>
                      <w:marBottom w:val="0"/>
                      <w:divBdr>
                        <w:top w:val="none" w:sz="0" w:space="0" w:color="auto"/>
                        <w:left w:val="none" w:sz="0" w:space="0" w:color="auto"/>
                        <w:bottom w:val="none" w:sz="0" w:space="0" w:color="auto"/>
                        <w:right w:val="none" w:sz="0" w:space="0" w:color="auto"/>
                      </w:divBdr>
                      <w:divsChild>
                        <w:div w:id="1402410159">
                          <w:marLeft w:val="0"/>
                          <w:marRight w:val="0"/>
                          <w:marTop w:val="0"/>
                          <w:marBottom w:val="0"/>
                          <w:divBdr>
                            <w:top w:val="none" w:sz="0" w:space="0" w:color="auto"/>
                            <w:left w:val="none" w:sz="0" w:space="0" w:color="auto"/>
                            <w:bottom w:val="none" w:sz="0" w:space="0" w:color="auto"/>
                            <w:right w:val="none" w:sz="0" w:space="0" w:color="auto"/>
                          </w:divBdr>
                          <w:divsChild>
                            <w:div w:id="1731658407">
                              <w:marLeft w:val="0"/>
                              <w:marRight w:val="0"/>
                              <w:marTop w:val="0"/>
                              <w:marBottom w:val="0"/>
                              <w:divBdr>
                                <w:top w:val="none" w:sz="0" w:space="0" w:color="auto"/>
                                <w:left w:val="none" w:sz="0" w:space="0" w:color="auto"/>
                                <w:bottom w:val="none" w:sz="0" w:space="0" w:color="auto"/>
                                <w:right w:val="none" w:sz="0" w:space="0" w:color="auto"/>
                              </w:divBdr>
                              <w:divsChild>
                                <w:div w:id="464158124">
                                  <w:marLeft w:val="0"/>
                                  <w:marRight w:val="0"/>
                                  <w:marTop w:val="0"/>
                                  <w:marBottom w:val="0"/>
                                  <w:divBdr>
                                    <w:top w:val="none" w:sz="0" w:space="0" w:color="auto"/>
                                    <w:left w:val="none" w:sz="0" w:space="0" w:color="auto"/>
                                    <w:bottom w:val="none" w:sz="0" w:space="0" w:color="auto"/>
                                    <w:right w:val="none" w:sz="0" w:space="0" w:color="auto"/>
                                  </w:divBdr>
                                  <w:divsChild>
                                    <w:div w:id="1595557246">
                                      <w:marLeft w:val="0"/>
                                      <w:marRight w:val="0"/>
                                      <w:marTop w:val="0"/>
                                      <w:marBottom w:val="0"/>
                                      <w:divBdr>
                                        <w:top w:val="none" w:sz="0" w:space="0" w:color="auto"/>
                                        <w:left w:val="none" w:sz="0" w:space="0" w:color="auto"/>
                                        <w:bottom w:val="none" w:sz="0" w:space="0" w:color="auto"/>
                                        <w:right w:val="none" w:sz="0" w:space="0" w:color="auto"/>
                                      </w:divBdr>
                                      <w:divsChild>
                                        <w:div w:id="1251155469">
                                          <w:marLeft w:val="0"/>
                                          <w:marRight w:val="0"/>
                                          <w:marTop w:val="0"/>
                                          <w:marBottom w:val="0"/>
                                          <w:divBdr>
                                            <w:top w:val="none" w:sz="0" w:space="0" w:color="auto"/>
                                            <w:left w:val="none" w:sz="0" w:space="0" w:color="auto"/>
                                            <w:bottom w:val="none" w:sz="0" w:space="0" w:color="auto"/>
                                            <w:right w:val="none" w:sz="0" w:space="0" w:color="auto"/>
                                          </w:divBdr>
                                          <w:divsChild>
                                            <w:div w:id="1587885151">
                                              <w:marLeft w:val="0"/>
                                              <w:marRight w:val="0"/>
                                              <w:marTop w:val="0"/>
                                              <w:marBottom w:val="0"/>
                                              <w:divBdr>
                                                <w:top w:val="single" w:sz="12" w:space="2" w:color="FFFFCC"/>
                                                <w:left w:val="single" w:sz="12" w:space="2" w:color="FFFFCC"/>
                                                <w:bottom w:val="single" w:sz="12" w:space="2" w:color="FFFFCC"/>
                                                <w:right w:val="single" w:sz="12" w:space="0" w:color="FFFFCC"/>
                                              </w:divBdr>
                                              <w:divsChild>
                                                <w:div w:id="1607731330">
                                                  <w:marLeft w:val="0"/>
                                                  <w:marRight w:val="0"/>
                                                  <w:marTop w:val="0"/>
                                                  <w:marBottom w:val="0"/>
                                                  <w:divBdr>
                                                    <w:top w:val="none" w:sz="0" w:space="0" w:color="auto"/>
                                                    <w:left w:val="none" w:sz="0" w:space="0" w:color="auto"/>
                                                    <w:bottom w:val="none" w:sz="0" w:space="0" w:color="auto"/>
                                                    <w:right w:val="none" w:sz="0" w:space="0" w:color="auto"/>
                                                  </w:divBdr>
                                                  <w:divsChild>
                                                    <w:div w:id="167327807">
                                                      <w:marLeft w:val="0"/>
                                                      <w:marRight w:val="0"/>
                                                      <w:marTop w:val="0"/>
                                                      <w:marBottom w:val="0"/>
                                                      <w:divBdr>
                                                        <w:top w:val="none" w:sz="0" w:space="0" w:color="auto"/>
                                                        <w:left w:val="none" w:sz="0" w:space="0" w:color="auto"/>
                                                        <w:bottom w:val="none" w:sz="0" w:space="0" w:color="auto"/>
                                                        <w:right w:val="none" w:sz="0" w:space="0" w:color="auto"/>
                                                      </w:divBdr>
                                                      <w:divsChild>
                                                        <w:div w:id="1697583919">
                                                          <w:marLeft w:val="0"/>
                                                          <w:marRight w:val="0"/>
                                                          <w:marTop w:val="0"/>
                                                          <w:marBottom w:val="0"/>
                                                          <w:divBdr>
                                                            <w:top w:val="none" w:sz="0" w:space="0" w:color="auto"/>
                                                            <w:left w:val="none" w:sz="0" w:space="0" w:color="auto"/>
                                                            <w:bottom w:val="none" w:sz="0" w:space="0" w:color="auto"/>
                                                            <w:right w:val="none" w:sz="0" w:space="0" w:color="auto"/>
                                                          </w:divBdr>
                                                          <w:divsChild>
                                                            <w:div w:id="2143577698">
                                                              <w:marLeft w:val="0"/>
                                                              <w:marRight w:val="0"/>
                                                              <w:marTop w:val="0"/>
                                                              <w:marBottom w:val="0"/>
                                                              <w:divBdr>
                                                                <w:top w:val="none" w:sz="0" w:space="0" w:color="auto"/>
                                                                <w:left w:val="none" w:sz="0" w:space="0" w:color="auto"/>
                                                                <w:bottom w:val="none" w:sz="0" w:space="0" w:color="auto"/>
                                                                <w:right w:val="none" w:sz="0" w:space="0" w:color="auto"/>
                                                              </w:divBdr>
                                                              <w:divsChild>
                                                                <w:div w:id="322319403">
                                                                  <w:marLeft w:val="0"/>
                                                                  <w:marRight w:val="0"/>
                                                                  <w:marTop w:val="0"/>
                                                                  <w:marBottom w:val="0"/>
                                                                  <w:divBdr>
                                                                    <w:top w:val="none" w:sz="0" w:space="0" w:color="auto"/>
                                                                    <w:left w:val="none" w:sz="0" w:space="0" w:color="auto"/>
                                                                    <w:bottom w:val="none" w:sz="0" w:space="0" w:color="auto"/>
                                                                    <w:right w:val="none" w:sz="0" w:space="0" w:color="auto"/>
                                                                  </w:divBdr>
                                                                  <w:divsChild>
                                                                    <w:div w:id="121269931">
                                                                      <w:marLeft w:val="0"/>
                                                                      <w:marRight w:val="0"/>
                                                                      <w:marTop w:val="0"/>
                                                                      <w:marBottom w:val="0"/>
                                                                      <w:divBdr>
                                                                        <w:top w:val="none" w:sz="0" w:space="0" w:color="auto"/>
                                                                        <w:left w:val="none" w:sz="0" w:space="0" w:color="auto"/>
                                                                        <w:bottom w:val="none" w:sz="0" w:space="0" w:color="auto"/>
                                                                        <w:right w:val="none" w:sz="0" w:space="0" w:color="auto"/>
                                                                      </w:divBdr>
                                                                      <w:divsChild>
                                                                        <w:div w:id="1130126810">
                                                                          <w:marLeft w:val="0"/>
                                                                          <w:marRight w:val="0"/>
                                                                          <w:marTop w:val="0"/>
                                                                          <w:marBottom w:val="0"/>
                                                                          <w:divBdr>
                                                                            <w:top w:val="none" w:sz="0" w:space="0" w:color="auto"/>
                                                                            <w:left w:val="none" w:sz="0" w:space="0" w:color="auto"/>
                                                                            <w:bottom w:val="none" w:sz="0" w:space="0" w:color="auto"/>
                                                                            <w:right w:val="none" w:sz="0" w:space="0" w:color="auto"/>
                                                                          </w:divBdr>
                                                                          <w:divsChild>
                                                                            <w:div w:id="847715705">
                                                                              <w:marLeft w:val="0"/>
                                                                              <w:marRight w:val="0"/>
                                                                              <w:marTop w:val="0"/>
                                                                              <w:marBottom w:val="0"/>
                                                                              <w:divBdr>
                                                                                <w:top w:val="none" w:sz="0" w:space="0" w:color="auto"/>
                                                                                <w:left w:val="none" w:sz="0" w:space="0" w:color="auto"/>
                                                                                <w:bottom w:val="none" w:sz="0" w:space="0" w:color="auto"/>
                                                                                <w:right w:val="none" w:sz="0" w:space="0" w:color="auto"/>
                                                                              </w:divBdr>
                                                                              <w:divsChild>
                                                                                <w:div w:id="220870020">
                                                                                  <w:marLeft w:val="0"/>
                                                                                  <w:marRight w:val="0"/>
                                                                                  <w:marTop w:val="0"/>
                                                                                  <w:marBottom w:val="0"/>
                                                                                  <w:divBdr>
                                                                                    <w:top w:val="none" w:sz="0" w:space="0" w:color="auto"/>
                                                                                    <w:left w:val="none" w:sz="0" w:space="0" w:color="auto"/>
                                                                                    <w:bottom w:val="none" w:sz="0" w:space="0" w:color="auto"/>
                                                                                    <w:right w:val="none" w:sz="0" w:space="0" w:color="auto"/>
                                                                                  </w:divBdr>
                                                                                  <w:divsChild>
                                                                                    <w:div w:id="1556546277">
                                                                                      <w:marLeft w:val="0"/>
                                                                                      <w:marRight w:val="0"/>
                                                                                      <w:marTop w:val="0"/>
                                                                                      <w:marBottom w:val="0"/>
                                                                                      <w:divBdr>
                                                                                        <w:top w:val="none" w:sz="0" w:space="0" w:color="auto"/>
                                                                                        <w:left w:val="none" w:sz="0" w:space="0" w:color="auto"/>
                                                                                        <w:bottom w:val="none" w:sz="0" w:space="0" w:color="auto"/>
                                                                                        <w:right w:val="none" w:sz="0" w:space="0" w:color="auto"/>
                                                                                      </w:divBdr>
                                                                                      <w:divsChild>
                                                                                        <w:div w:id="1194076659">
                                                                                          <w:marLeft w:val="0"/>
                                                                                          <w:marRight w:val="120"/>
                                                                                          <w:marTop w:val="0"/>
                                                                                          <w:marBottom w:val="150"/>
                                                                                          <w:divBdr>
                                                                                            <w:top w:val="single" w:sz="2" w:space="0" w:color="EFEFEF"/>
                                                                                            <w:left w:val="single" w:sz="6" w:space="0" w:color="EFEFEF"/>
                                                                                            <w:bottom w:val="single" w:sz="6" w:space="0" w:color="E2E2E2"/>
                                                                                            <w:right w:val="single" w:sz="6" w:space="0" w:color="EFEFEF"/>
                                                                                          </w:divBdr>
                                                                                          <w:divsChild>
                                                                                            <w:div w:id="1046225127">
                                                                                              <w:marLeft w:val="0"/>
                                                                                              <w:marRight w:val="0"/>
                                                                                              <w:marTop w:val="0"/>
                                                                                              <w:marBottom w:val="0"/>
                                                                                              <w:divBdr>
                                                                                                <w:top w:val="none" w:sz="0" w:space="0" w:color="auto"/>
                                                                                                <w:left w:val="none" w:sz="0" w:space="0" w:color="auto"/>
                                                                                                <w:bottom w:val="none" w:sz="0" w:space="0" w:color="auto"/>
                                                                                                <w:right w:val="none" w:sz="0" w:space="0" w:color="auto"/>
                                                                                              </w:divBdr>
                                                                                              <w:divsChild>
                                                                                                <w:div w:id="1195075152">
                                                                                                  <w:marLeft w:val="0"/>
                                                                                                  <w:marRight w:val="0"/>
                                                                                                  <w:marTop w:val="0"/>
                                                                                                  <w:marBottom w:val="0"/>
                                                                                                  <w:divBdr>
                                                                                                    <w:top w:val="none" w:sz="0" w:space="0" w:color="auto"/>
                                                                                                    <w:left w:val="none" w:sz="0" w:space="0" w:color="auto"/>
                                                                                                    <w:bottom w:val="none" w:sz="0" w:space="0" w:color="auto"/>
                                                                                                    <w:right w:val="none" w:sz="0" w:space="0" w:color="auto"/>
                                                                                                  </w:divBdr>
                                                                                                  <w:divsChild>
                                                                                                    <w:div w:id="1044914904">
                                                                                                      <w:marLeft w:val="0"/>
                                                                                                      <w:marRight w:val="0"/>
                                                                                                      <w:marTop w:val="0"/>
                                                                                                      <w:marBottom w:val="0"/>
                                                                                                      <w:divBdr>
                                                                                                        <w:top w:val="none" w:sz="0" w:space="0" w:color="auto"/>
                                                                                                        <w:left w:val="none" w:sz="0" w:space="0" w:color="auto"/>
                                                                                                        <w:bottom w:val="none" w:sz="0" w:space="0" w:color="auto"/>
                                                                                                        <w:right w:val="none" w:sz="0" w:space="0" w:color="auto"/>
                                                                                                      </w:divBdr>
                                                                                                      <w:divsChild>
                                                                                                        <w:div w:id="1230730056">
                                                                                                          <w:marLeft w:val="0"/>
                                                                                                          <w:marRight w:val="0"/>
                                                                                                          <w:marTop w:val="0"/>
                                                                                                          <w:marBottom w:val="0"/>
                                                                                                          <w:divBdr>
                                                                                                            <w:top w:val="none" w:sz="0" w:space="0" w:color="auto"/>
                                                                                                            <w:left w:val="none" w:sz="0" w:space="0" w:color="auto"/>
                                                                                                            <w:bottom w:val="none" w:sz="0" w:space="0" w:color="auto"/>
                                                                                                            <w:right w:val="none" w:sz="0" w:space="0" w:color="auto"/>
                                                                                                          </w:divBdr>
                                                                                                          <w:divsChild>
                                                                                                            <w:div w:id="1637680490">
                                                                                                              <w:marLeft w:val="0"/>
                                                                                                              <w:marRight w:val="0"/>
                                                                                                              <w:marTop w:val="0"/>
                                                                                                              <w:marBottom w:val="0"/>
                                                                                                              <w:divBdr>
                                                                                                                <w:top w:val="single" w:sz="2" w:space="4" w:color="D8D8D8"/>
                                                                                                                <w:left w:val="single" w:sz="2" w:space="0" w:color="D8D8D8"/>
                                                                                                                <w:bottom w:val="single" w:sz="2" w:space="4" w:color="D8D8D8"/>
                                                                                                                <w:right w:val="single" w:sz="2" w:space="0" w:color="D8D8D8"/>
                                                                                                              </w:divBdr>
                                                                                                              <w:divsChild>
                                                                                                                <w:div w:id="304894360">
                                                                                                                  <w:marLeft w:val="225"/>
                                                                                                                  <w:marRight w:val="225"/>
                                                                                                                  <w:marTop w:val="75"/>
                                                                                                                  <w:marBottom w:val="75"/>
                                                                                                                  <w:divBdr>
                                                                                                                    <w:top w:val="none" w:sz="0" w:space="0" w:color="auto"/>
                                                                                                                    <w:left w:val="none" w:sz="0" w:space="0" w:color="auto"/>
                                                                                                                    <w:bottom w:val="none" w:sz="0" w:space="0" w:color="auto"/>
                                                                                                                    <w:right w:val="none" w:sz="0" w:space="0" w:color="auto"/>
                                                                                                                  </w:divBdr>
                                                                                                                  <w:divsChild>
                                                                                                                    <w:div w:id="297418200">
                                                                                                                      <w:marLeft w:val="0"/>
                                                                                                                      <w:marRight w:val="0"/>
                                                                                                                      <w:marTop w:val="0"/>
                                                                                                                      <w:marBottom w:val="0"/>
                                                                                                                      <w:divBdr>
                                                                                                                        <w:top w:val="single" w:sz="6" w:space="0" w:color="auto"/>
                                                                                                                        <w:left w:val="single" w:sz="6" w:space="0" w:color="auto"/>
                                                                                                                        <w:bottom w:val="single" w:sz="6" w:space="0" w:color="auto"/>
                                                                                                                        <w:right w:val="single" w:sz="6" w:space="0" w:color="auto"/>
                                                                                                                      </w:divBdr>
                                                                                                                      <w:divsChild>
                                                                                                                        <w:div w:id="1379351620">
                                                                                                                          <w:marLeft w:val="0"/>
                                                                                                                          <w:marRight w:val="0"/>
                                                                                                                          <w:marTop w:val="0"/>
                                                                                                                          <w:marBottom w:val="0"/>
                                                                                                                          <w:divBdr>
                                                                                                                            <w:top w:val="none" w:sz="0" w:space="0" w:color="auto"/>
                                                                                                                            <w:left w:val="none" w:sz="0" w:space="0" w:color="auto"/>
                                                                                                                            <w:bottom w:val="none" w:sz="0" w:space="0" w:color="auto"/>
                                                                                                                            <w:right w:val="none" w:sz="0" w:space="0" w:color="auto"/>
                                                                                                                          </w:divBdr>
                                                                                                                          <w:divsChild>
                                                                                                                            <w:div w:id="98705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7562608">
      <w:bodyDiv w:val="1"/>
      <w:marLeft w:val="0"/>
      <w:marRight w:val="0"/>
      <w:marTop w:val="0"/>
      <w:marBottom w:val="0"/>
      <w:divBdr>
        <w:top w:val="none" w:sz="0" w:space="0" w:color="auto"/>
        <w:left w:val="none" w:sz="0" w:space="0" w:color="auto"/>
        <w:bottom w:val="none" w:sz="0" w:space="0" w:color="auto"/>
        <w:right w:val="none" w:sz="0" w:space="0" w:color="auto"/>
      </w:divBdr>
    </w:div>
    <w:div w:id="669672727">
      <w:bodyDiv w:val="1"/>
      <w:marLeft w:val="0"/>
      <w:marRight w:val="0"/>
      <w:marTop w:val="0"/>
      <w:marBottom w:val="0"/>
      <w:divBdr>
        <w:top w:val="none" w:sz="0" w:space="0" w:color="auto"/>
        <w:left w:val="none" w:sz="0" w:space="0" w:color="auto"/>
        <w:bottom w:val="none" w:sz="0" w:space="0" w:color="auto"/>
        <w:right w:val="none" w:sz="0" w:space="0" w:color="auto"/>
      </w:divBdr>
    </w:div>
    <w:div w:id="685013714">
      <w:bodyDiv w:val="1"/>
      <w:marLeft w:val="0"/>
      <w:marRight w:val="0"/>
      <w:marTop w:val="0"/>
      <w:marBottom w:val="0"/>
      <w:divBdr>
        <w:top w:val="none" w:sz="0" w:space="0" w:color="auto"/>
        <w:left w:val="none" w:sz="0" w:space="0" w:color="auto"/>
        <w:bottom w:val="none" w:sz="0" w:space="0" w:color="auto"/>
        <w:right w:val="none" w:sz="0" w:space="0" w:color="auto"/>
      </w:divBdr>
    </w:div>
    <w:div w:id="690574547">
      <w:bodyDiv w:val="1"/>
      <w:marLeft w:val="0"/>
      <w:marRight w:val="0"/>
      <w:marTop w:val="0"/>
      <w:marBottom w:val="0"/>
      <w:divBdr>
        <w:top w:val="none" w:sz="0" w:space="0" w:color="auto"/>
        <w:left w:val="none" w:sz="0" w:space="0" w:color="auto"/>
        <w:bottom w:val="none" w:sz="0" w:space="0" w:color="auto"/>
        <w:right w:val="none" w:sz="0" w:space="0" w:color="auto"/>
      </w:divBdr>
    </w:div>
    <w:div w:id="698509037">
      <w:bodyDiv w:val="1"/>
      <w:marLeft w:val="0"/>
      <w:marRight w:val="0"/>
      <w:marTop w:val="0"/>
      <w:marBottom w:val="0"/>
      <w:divBdr>
        <w:top w:val="none" w:sz="0" w:space="0" w:color="auto"/>
        <w:left w:val="none" w:sz="0" w:space="0" w:color="auto"/>
        <w:bottom w:val="none" w:sz="0" w:space="0" w:color="auto"/>
        <w:right w:val="none" w:sz="0" w:space="0" w:color="auto"/>
      </w:divBdr>
    </w:div>
    <w:div w:id="699889936">
      <w:bodyDiv w:val="1"/>
      <w:marLeft w:val="0"/>
      <w:marRight w:val="0"/>
      <w:marTop w:val="0"/>
      <w:marBottom w:val="0"/>
      <w:divBdr>
        <w:top w:val="none" w:sz="0" w:space="0" w:color="auto"/>
        <w:left w:val="none" w:sz="0" w:space="0" w:color="auto"/>
        <w:bottom w:val="none" w:sz="0" w:space="0" w:color="auto"/>
        <w:right w:val="none" w:sz="0" w:space="0" w:color="auto"/>
      </w:divBdr>
    </w:div>
    <w:div w:id="709109330">
      <w:bodyDiv w:val="1"/>
      <w:marLeft w:val="0"/>
      <w:marRight w:val="0"/>
      <w:marTop w:val="0"/>
      <w:marBottom w:val="0"/>
      <w:divBdr>
        <w:top w:val="none" w:sz="0" w:space="0" w:color="auto"/>
        <w:left w:val="none" w:sz="0" w:space="0" w:color="auto"/>
        <w:bottom w:val="none" w:sz="0" w:space="0" w:color="auto"/>
        <w:right w:val="none" w:sz="0" w:space="0" w:color="auto"/>
      </w:divBdr>
    </w:div>
    <w:div w:id="754279873">
      <w:bodyDiv w:val="1"/>
      <w:marLeft w:val="0"/>
      <w:marRight w:val="0"/>
      <w:marTop w:val="0"/>
      <w:marBottom w:val="0"/>
      <w:divBdr>
        <w:top w:val="none" w:sz="0" w:space="0" w:color="auto"/>
        <w:left w:val="none" w:sz="0" w:space="0" w:color="auto"/>
        <w:bottom w:val="none" w:sz="0" w:space="0" w:color="auto"/>
        <w:right w:val="none" w:sz="0" w:space="0" w:color="auto"/>
      </w:divBdr>
    </w:div>
    <w:div w:id="798231026">
      <w:bodyDiv w:val="1"/>
      <w:marLeft w:val="0"/>
      <w:marRight w:val="0"/>
      <w:marTop w:val="0"/>
      <w:marBottom w:val="0"/>
      <w:divBdr>
        <w:top w:val="none" w:sz="0" w:space="0" w:color="auto"/>
        <w:left w:val="none" w:sz="0" w:space="0" w:color="auto"/>
        <w:bottom w:val="none" w:sz="0" w:space="0" w:color="auto"/>
        <w:right w:val="none" w:sz="0" w:space="0" w:color="auto"/>
      </w:divBdr>
    </w:div>
    <w:div w:id="808059817">
      <w:bodyDiv w:val="1"/>
      <w:marLeft w:val="0"/>
      <w:marRight w:val="0"/>
      <w:marTop w:val="0"/>
      <w:marBottom w:val="0"/>
      <w:divBdr>
        <w:top w:val="none" w:sz="0" w:space="0" w:color="auto"/>
        <w:left w:val="none" w:sz="0" w:space="0" w:color="auto"/>
        <w:bottom w:val="none" w:sz="0" w:space="0" w:color="auto"/>
        <w:right w:val="none" w:sz="0" w:space="0" w:color="auto"/>
      </w:divBdr>
    </w:div>
    <w:div w:id="828059713">
      <w:bodyDiv w:val="1"/>
      <w:marLeft w:val="0"/>
      <w:marRight w:val="0"/>
      <w:marTop w:val="0"/>
      <w:marBottom w:val="0"/>
      <w:divBdr>
        <w:top w:val="none" w:sz="0" w:space="0" w:color="auto"/>
        <w:left w:val="none" w:sz="0" w:space="0" w:color="auto"/>
        <w:bottom w:val="none" w:sz="0" w:space="0" w:color="auto"/>
        <w:right w:val="none" w:sz="0" w:space="0" w:color="auto"/>
      </w:divBdr>
    </w:div>
    <w:div w:id="871844046">
      <w:bodyDiv w:val="1"/>
      <w:marLeft w:val="0"/>
      <w:marRight w:val="0"/>
      <w:marTop w:val="0"/>
      <w:marBottom w:val="0"/>
      <w:divBdr>
        <w:top w:val="none" w:sz="0" w:space="0" w:color="auto"/>
        <w:left w:val="none" w:sz="0" w:space="0" w:color="auto"/>
        <w:bottom w:val="none" w:sz="0" w:space="0" w:color="auto"/>
        <w:right w:val="none" w:sz="0" w:space="0" w:color="auto"/>
      </w:divBdr>
    </w:div>
    <w:div w:id="907961707">
      <w:bodyDiv w:val="1"/>
      <w:marLeft w:val="0"/>
      <w:marRight w:val="0"/>
      <w:marTop w:val="0"/>
      <w:marBottom w:val="0"/>
      <w:divBdr>
        <w:top w:val="none" w:sz="0" w:space="0" w:color="auto"/>
        <w:left w:val="none" w:sz="0" w:space="0" w:color="auto"/>
        <w:bottom w:val="none" w:sz="0" w:space="0" w:color="auto"/>
        <w:right w:val="none" w:sz="0" w:space="0" w:color="auto"/>
      </w:divBdr>
    </w:div>
    <w:div w:id="918177535">
      <w:bodyDiv w:val="1"/>
      <w:marLeft w:val="0"/>
      <w:marRight w:val="0"/>
      <w:marTop w:val="0"/>
      <w:marBottom w:val="0"/>
      <w:divBdr>
        <w:top w:val="none" w:sz="0" w:space="0" w:color="auto"/>
        <w:left w:val="none" w:sz="0" w:space="0" w:color="auto"/>
        <w:bottom w:val="none" w:sz="0" w:space="0" w:color="auto"/>
        <w:right w:val="none" w:sz="0" w:space="0" w:color="auto"/>
      </w:divBdr>
    </w:div>
    <w:div w:id="918905649">
      <w:bodyDiv w:val="1"/>
      <w:marLeft w:val="0"/>
      <w:marRight w:val="0"/>
      <w:marTop w:val="0"/>
      <w:marBottom w:val="0"/>
      <w:divBdr>
        <w:top w:val="none" w:sz="0" w:space="0" w:color="auto"/>
        <w:left w:val="none" w:sz="0" w:space="0" w:color="auto"/>
        <w:bottom w:val="none" w:sz="0" w:space="0" w:color="auto"/>
        <w:right w:val="none" w:sz="0" w:space="0" w:color="auto"/>
      </w:divBdr>
    </w:div>
    <w:div w:id="937713487">
      <w:bodyDiv w:val="1"/>
      <w:marLeft w:val="0"/>
      <w:marRight w:val="0"/>
      <w:marTop w:val="0"/>
      <w:marBottom w:val="0"/>
      <w:divBdr>
        <w:top w:val="none" w:sz="0" w:space="0" w:color="auto"/>
        <w:left w:val="none" w:sz="0" w:space="0" w:color="auto"/>
        <w:bottom w:val="none" w:sz="0" w:space="0" w:color="auto"/>
        <w:right w:val="none" w:sz="0" w:space="0" w:color="auto"/>
      </w:divBdr>
    </w:div>
    <w:div w:id="940113953">
      <w:bodyDiv w:val="1"/>
      <w:marLeft w:val="0"/>
      <w:marRight w:val="0"/>
      <w:marTop w:val="0"/>
      <w:marBottom w:val="0"/>
      <w:divBdr>
        <w:top w:val="none" w:sz="0" w:space="0" w:color="auto"/>
        <w:left w:val="none" w:sz="0" w:space="0" w:color="auto"/>
        <w:bottom w:val="none" w:sz="0" w:space="0" w:color="auto"/>
        <w:right w:val="none" w:sz="0" w:space="0" w:color="auto"/>
      </w:divBdr>
    </w:div>
    <w:div w:id="941381569">
      <w:bodyDiv w:val="1"/>
      <w:marLeft w:val="0"/>
      <w:marRight w:val="0"/>
      <w:marTop w:val="0"/>
      <w:marBottom w:val="0"/>
      <w:divBdr>
        <w:top w:val="none" w:sz="0" w:space="0" w:color="auto"/>
        <w:left w:val="none" w:sz="0" w:space="0" w:color="auto"/>
        <w:bottom w:val="none" w:sz="0" w:space="0" w:color="auto"/>
        <w:right w:val="none" w:sz="0" w:space="0" w:color="auto"/>
      </w:divBdr>
    </w:div>
    <w:div w:id="966395553">
      <w:bodyDiv w:val="1"/>
      <w:marLeft w:val="0"/>
      <w:marRight w:val="0"/>
      <w:marTop w:val="0"/>
      <w:marBottom w:val="0"/>
      <w:divBdr>
        <w:top w:val="none" w:sz="0" w:space="0" w:color="auto"/>
        <w:left w:val="none" w:sz="0" w:space="0" w:color="auto"/>
        <w:bottom w:val="none" w:sz="0" w:space="0" w:color="auto"/>
        <w:right w:val="none" w:sz="0" w:space="0" w:color="auto"/>
      </w:divBdr>
    </w:div>
    <w:div w:id="978613704">
      <w:bodyDiv w:val="1"/>
      <w:marLeft w:val="0"/>
      <w:marRight w:val="0"/>
      <w:marTop w:val="0"/>
      <w:marBottom w:val="0"/>
      <w:divBdr>
        <w:top w:val="none" w:sz="0" w:space="0" w:color="auto"/>
        <w:left w:val="none" w:sz="0" w:space="0" w:color="auto"/>
        <w:bottom w:val="none" w:sz="0" w:space="0" w:color="auto"/>
        <w:right w:val="none" w:sz="0" w:space="0" w:color="auto"/>
      </w:divBdr>
    </w:div>
    <w:div w:id="1005324369">
      <w:bodyDiv w:val="1"/>
      <w:marLeft w:val="0"/>
      <w:marRight w:val="0"/>
      <w:marTop w:val="0"/>
      <w:marBottom w:val="0"/>
      <w:divBdr>
        <w:top w:val="none" w:sz="0" w:space="0" w:color="auto"/>
        <w:left w:val="none" w:sz="0" w:space="0" w:color="auto"/>
        <w:bottom w:val="none" w:sz="0" w:space="0" w:color="auto"/>
        <w:right w:val="none" w:sz="0" w:space="0" w:color="auto"/>
      </w:divBdr>
    </w:div>
    <w:div w:id="1015424832">
      <w:bodyDiv w:val="1"/>
      <w:marLeft w:val="0"/>
      <w:marRight w:val="0"/>
      <w:marTop w:val="0"/>
      <w:marBottom w:val="0"/>
      <w:divBdr>
        <w:top w:val="none" w:sz="0" w:space="0" w:color="auto"/>
        <w:left w:val="none" w:sz="0" w:space="0" w:color="auto"/>
        <w:bottom w:val="none" w:sz="0" w:space="0" w:color="auto"/>
        <w:right w:val="none" w:sz="0" w:space="0" w:color="auto"/>
      </w:divBdr>
      <w:divsChild>
        <w:div w:id="1122184810">
          <w:marLeft w:val="0"/>
          <w:marRight w:val="0"/>
          <w:marTop w:val="0"/>
          <w:marBottom w:val="0"/>
          <w:divBdr>
            <w:top w:val="none" w:sz="0" w:space="0" w:color="auto"/>
            <w:left w:val="none" w:sz="0" w:space="0" w:color="auto"/>
            <w:bottom w:val="none" w:sz="0" w:space="0" w:color="auto"/>
            <w:right w:val="none" w:sz="0" w:space="0" w:color="auto"/>
          </w:divBdr>
          <w:divsChild>
            <w:div w:id="1727214704">
              <w:marLeft w:val="0"/>
              <w:marRight w:val="0"/>
              <w:marTop w:val="0"/>
              <w:marBottom w:val="0"/>
              <w:divBdr>
                <w:top w:val="none" w:sz="0" w:space="0" w:color="auto"/>
                <w:left w:val="none" w:sz="0" w:space="0" w:color="auto"/>
                <w:bottom w:val="none" w:sz="0" w:space="0" w:color="auto"/>
                <w:right w:val="none" w:sz="0" w:space="0" w:color="auto"/>
              </w:divBdr>
              <w:divsChild>
                <w:div w:id="1328174152">
                  <w:marLeft w:val="0"/>
                  <w:marRight w:val="0"/>
                  <w:marTop w:val="0"/>
                  <w:marBottom w:val="0"/>
                  <w:divBdr>
                    <w:top w:val="none" w:sz="0" w:space="0" w:color="auto"/>
                    <w:left w:val="none" w:sz="0" w:space="0" w:color="auto"/>
                    <w:bottom w:val="none" w:sz="0" w:space="0" w:color="auto"/>
                    <w:right w:val="none" w:sz="0" w:space="0" w:color="auto"/>
                  </w:divBdr>
                  <w:divsChild>
                    <w:div w:id="554246155">
                      <w:marLeft w:val="0"/>
                      <w:marRight w:val="0"/>
                      <w:marTop w:val="0"/>
                      <w:marBottom w:val="0"/>
                      <w:divBdr>
                        <w:top w:val="none" w:sz="0" w:space="0" w:color="auto"/>
                        <w:left w:val="none" w:sz="0" w:space="0" w:color="auto"/>
                        <w:bottom w:val="none" w:sz="0" w:space="0" w:color="auto"/>
                        <w:right w:val="none" w:sz="0" w:space="0" w:color="auto"/>
                      </w:divBdr>
                      <w:divsChild>
                        <w:div w:id="147065307">
                          <w:marLeft w:val="0"/>
                          <w:marRight w:val="0"/>
                          <w:marTop w:val="0"/>
                          <w:marBottom w:val="0"/>
                          <w:divBdr>
                            <w:top w:val="none" w:sz="0" w:space="0" w:color="auto"/>
                            <w:left w:val="none" w:sz="0" w:space="0" w:color="auto"/>
                            <w:bottom w:val="none" w:sz="0" w:space="0" w:color="auto"/>
                            <w:right w:val="none" w:sz="0" w:space="0" w:color="auto"/>
                          </w:divBdr>
                          <w:divsChild>
                            <w:div w:id="1440488110">
                              <w:marLeft w:val="0"/>
                              <w:marRight w:val="0"/>
                              <w:marTop w:val="0"/>
                              <w:marBottom w:val="0"/>
                              <w:divBdr>
                                <w:top w:val="none" w:sz="0" w:space="0" w:color="auto"/>
                                <w:left w:val="none" w:sz="0" w:space="0" w:color="auto"/>
                                <w:bottom w:val="none" w:sz="0" w:space="0" w:color="auto"/>
                                <w:right w:val="none" w:sz="0" w:space="0" w:color="auto"/>
                              </w:divBdr>
                              <w:divsChild>
                                <w:div w:id="71975109">
                                  <w:marLeft w:val="0"/>
                                  <w:marRight w:val="0"/>
                                  <w:marTop w:val="0"/>
                                  <w:marBottom w:val="0"/>
                                  <w:divBdr>
                                    <w:top w:val="none" w:sz="0" w:space="0" w:color="auto"/>
                                    <w:left w:val="none" w:sz="0" w:space="0" w:color="auto"/>
                                    <w:bottom w:val="none" w:sz="0" w:space="0" w:color="auto"/>
                                    <w:right w:val="none" w:sz="0" w:space="0" w:color="auto"/>
                                  </w:divBdr>
                                  <w:divsChild>
                                    <w:div w:id="113640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7510873">
      <w:bodyDiv w:val="1"/>
      <w:marLeft w:val="0"/>
      <w:marRight w:val="0"/>
      <w:marTop w:val="0"/>
      <w:marBottom w:val="0"/>
      <w:divBdr>
        <w:top w:val="none" w:sz="0" w:space="0" w:color="auto"/>
        <w:left w:val="none" w:sz="0" w:space="0" w:color="auto"/>
        <w:bottom w:val="none" w:sz="0" w:space="0" w:color="auto"/>
        <w:right w:val="none" w:sz="0" w:space="0" w:color="auto"/>
      </w:divBdr>
      <w:divsChild>
        <w:div w:id="64911627">
          <w:marLeft w:val="0"/>
          <w:marRight w:val="0"/>
          <w:marTop w:val="0"/>
          <w:marBottom w:val="0"/>
          <w:divBdr>
            <w:top w:val="none" w:sz="0" w:space="0" w:color="auto"/>
            <w:left w:val="none" w:sz="0" w:space="0" w:color="auto"/>
            <w:bottom w:val="none" w:sz="0" w:space="0" w:color="auto"/>
            <w:right w:val="none" w:sz="0" w:space="0" w:color="auto"/>
          </w:divBdr>
          <w:divsChild>
            <w:div w:id="30688317">
              <w:marLeft w:val="0"/>
              <w:marRight w:val="0"/>
              <w:marTop w:val="0"/>
              <w:marBottom w:val="0"/>
              <w:divBdr>
                <w:top w:val="none" w:sz="0" w:space="0" w:color="auto"/>
                <w:left w:val="none" w:sz="0" w:space="0" w:color="auto"/>
                <w:bottom w:val="none" w:sz="0" w:space="0" w:color="auto"/>
                <w:right w:val="none" w:sz="0" w:space="0" w:color="auto"/>
              </w:divBdr>
              <w:divsChild>
                <w:div w:id="573855713">
                  <w:marLeft w:val="0"/>
                  <w:marRight w:val="0"/>
                  <w:marTop w:val="0"/>
                  <w:marBottom w:val="0"/>
                  <w:divBdr>
                    <w:top w:val="none" w:sz="0" w:space="0" w:color="auto"/>
                    <w:left w:val="none" w:sz="0" w:space="0" w:color="auto"/>
                    <w:bottom w:val="none" w:sz="0" w:space="0" w:color="auto"/>
                    <w:right w:val="none" w:sz="0" w:space="0" w:color="auto"/>
                  </w:divBdr>
                  <w:divsChild>
                    <w:div w:id="674697318">
                      <w:marLeft w:val="0"/>
                      <w:marRight w:val="0"/>
                      <w:marTop w:val="0"/>
                      <w:marBottom w:val="0"/>
                      <w:divBdr>
                        <w:top w:val="none" w:sz="0" w:space="0" w:color="auto"/>
                        <w:left w:val="none" w:sz="0" w:space="0" w:color="auto"/>
                        <w:bottom w:val="none" w:sz="0" w:space="0" w:color="auto"/>
                        <w:right w:val="none" w:sz="0" w:space="0" w:color="auto"/>
                      </w:divBdr>
                      <w:divsChild>
                        <w:div w:id="101077089">
                          <w:marLeft w:val="0"/>
                          <w:marRight w:val="0"/>
                          <w:marTop w:val="0"/>
                          <w:marBottom w:val="0"/>
                          <w:divBdr>
                            <w:top w:val="none" w:sz="0" w:space="0" w:color="auto"/>
                            <w:left w:val="none" w:sz="0" w:space="0" w:color="auto"/>
                            <w:bottom w:val="none" w:sz="0" w:space="0" w:color="auto"/>
                            <w:right w:val="none" w:sz="0" w:space="0" w:color="auto"/>
                          </w:divBdr>
                          <w:divsChild>
                            <w:div w:id="930817440">
                              <w:marLeft w:val="0"/>
                              <w:marRight w:val="0"/>
                              <w:marTop w:val="0"/>
                              <w:marBottom w:val="0"/>
                              <w:divBdr>
                                <w:top w:val="none" w:sz="0" w:space="0" w:color="auto"/>
                                <w:left w:val="none" w:sz="0" w:space="0" w:color="auto"/>
                                <w:bottom w:val="none" w:sz="0" w:space="0" w:color="auto"/>
                                <w:right w:val="none" w:sz="0" w:space="0" w:color="auto"/>
                              </w:divBdr>
                              <w:divsChild>
                                <w:div w:id="1451164670">
                                  <w:marLeft w:val="0"/>
                                  <w:marRight w:val="0"/>
                                  <w:marTop w:val="0"/>
                                  <w:marBottom w:val="0"/>
                                  <w:divBdr>
                                    <w:top w:val="none" w:sz="0" w:space="0" w:color="auto"/>
                                    <w:left w:val="none" w:sz="0" w:space="0" w:color="auto"/>
                                    <w:bottom w:val="none" w:sz="0" w:space="0" w:color="auto"/>
                                    <w:right w:val="none" w:sz="0" w:space="0" w:color="auto"/>
                                  </w:divBdr>
                                  <w:divsChild>
                                    <w:div w:id="63525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3231221">
      <w:bodyDiv w:val="1"/>
      <w:marLeft w:val="0"/>
      <w:marRight w:val="0"/>
      <w:marTop w:val="0"/>
      <w:marBottom w:val="0"/>
      <w:divBdr>
        <w:top w:val="none" w:sz="0" w:space="0" w:color="auto"/>
        <w:left w:val="none" w:sz="0" w:space="0" w:color="auto"/>
        <w:bottom w:val="none" w:sz="0" w:space="0" w:color="auto"/>
        <w:right w:val="none" w:sz="0" w:space="0" w:color="auto"/>
      </w:divBdr>
    </w:div>
    <w:div w:id="1063917211">
      <w:bodyDiv w:val="1"/>
      <w:marLeft w:val="0"/>
      <w:marRight w:val="0"/>
      <w:marTop w:val="0"/>
      <w:marBottom w:val="0"/>
      <w:divBdr>
        <w:top w:val="none" w:sz="0" w:space="0" w:color="auto"/>
        <w:left w:val="none" w:sz="0" w:space="0" w:color="auto"/>
        <w:bottom w:val="none" w:sz="0" w:space="0" w:color="auto"/>
        <w:right w:val="none" w:sz="0" w:space="0" w:color="auto"/>
      </w:divBdr>
    </w:div>
    <w:div w:id="1065686245">
      <w:bodyDiv w:val="1"/>
      <w:marLeft w:val="0"/>
      <w:marRight w:val="0"/>
      <w:marTop w:val="0"/>
      <w:marBottom w:val="0"/>
      <w:divBdr>
        <w:top w:val="none" w:sz="0" w:space="0" w:color="auto"/>
        <w:left w:val="none" w:sz="0" w:space="0" w:color="auto"/>
        <w:bottom w:val="none" w:sz="0" w:space="0" w:color="auto"/>
        <w:right w:val="none" w:sz="0" w:space="0" w:color="auto"/>
      </w:divBdr>
    </w:div>
    <w:div w:id="1084761946">
      <w:bodyDiv w:val="1"/>
      <w:marLeft w:val="0"/>
      <w:marRight w:val="0"/>
      <w:marTop w:val="0"/>
      <w:marBottom w:val="0"/>
      <w:divBdr>
        <w:top w:val="none" w:sz="0" w:space="0" w:color="auto"/>
        <w:left w:val="none" w:sz="0" w:space="0" w:color="auto"/>
        <w:bottom w:val="none" w:sz="0" w:space="0" w:color="auto"/>
        <w:right w:val="none" w:sz="0" w:space="0" w:color="auto"/>
      </w:divBdr>
    </w:div>
    <w:div w:id="1109934714">
      <w:bodyDiv w:val="1"/>
      <w:marLeft w:val="0"/>
      <w:marRight w:val="0"/>
      <w:marTop w:val="0"/>
      <w:marBottom w:val="0"/>
      <w:divBdr>
        <w:top w:val="none" w:sz="0" w:space="0" w:color="auto"/>
        <w:left w:val="none" w:sz="0" w:space="0" w:color="auto"/>
        <w:bottom w:val="none" w:sz="0" w:space="0" w:color="auto"/>
        <w:right w:val="none" w:sz="0" w:space="0" w:color="auto"/>
      </w:divBdr>
    </w:div>
    <w:div w:id="1130905853">
      <w:bodyDiv w:val="1"/>
      <w:marLeft w:val="0"/>
      <w:marRight w:val="0"/>
      <w:marTop w:val="0"/>
      <w:marBottom w:val="0"/>
      <w:divBdr>
        <w:top w:val="none" w:sz="0" w:space="0" w:color="auto"/>
        <w:left w:val="none" w:sz="0" w:space="0" w:color="auto"/>
        <w:bottom w:val="none" w:sz="0" w:space="0" w:color="auto"/>
        <w:right w:val="none" w:sz="0" w:space="0" w:color="auto"/>
      </w:divBdr>
    </w:div>
    <w:div w:id="1134983550">
      <w:bodyDiv w:val="1"/>
      <w:marLeft w:val="0"/>
      <w:marRight w:val="0"/>
      <w:marTop w:val="0"/>
      <w:marBottom w:val="0"/>
      <w:divBdr>
        <w:top w:val="none" w:sz="0" w:space="0" w:color="auto"/>
        <w:left w:val="none" w:sz="0" w:space="0" w:color="auto"/>
        <w:bottom w:val="none" w:sz="0" w:space="0" w:color="auto"/>
        <w:right w:val="none" w:sz="0" w:space="0" w:color="auto"/>
      </w:divBdr>
    </w:div>
    <w:div w:id="1157259563">
      <w:bodyDiv w:val="1"/>
      <w:marLeft w:val="0"/>
      <w:marRight w:val="0"/>
      <w:marTop w:val="0"/>
      <w:marBottom w:val="0"/>
      <w:divBdr>
        <w:top w:val="none" w:sz="0" w:space="0" w:color="auto"/>
        <w:left w:val="none" w:sz="0" w:space="0" w:color="auto"/>
        <w:bottom w:val="none" w:sz="0" w:space="0" w:color="auto"/>
        <w:right w:val="none" w:sz="0" w:space="0" w:color="auto"/>
      </w:divBdr>
    </w:div>
    <w:div w:id="1159954329">
      <w:bodyDiv w:val="1"/>
      <w:marLeft w:val="0"/>
      <w:marRight w:val="0"/>
      <w:marTop w:val="0"/>
      <w:marBottom w:val="0"/>
      <w:divBdr>
        <w:top w:val="none" w:sz="0" w:space="0" w:color="auto"/>
        <w:left w:val="none" w:sz="0" w:space="0" w:color="auto"/>
        <w:bottom w:val="none" w:sz="0" w:space="0" w:color="auto"/>
        <w:right w:val="none" w:sz="0" w:space="0" w:color="auto"/>
      </w:divBdr>
    </w:div>
    <w:div w:id="1165365491">
      <w:bodyDiv w:val="1"/>
      <w:marLeft w:val="0"/>
      <w:marRight w:val="0"/>
      <w:marTop w:val="0"/>
      <w:marBottom w:val="0"/>
      <w:divBdr>
        <w:top w:val="none" w:sz="0" w:space="0" w:color="auto"/>
        <w:left w:val="none" w:sz="0" w:space="0" w:color="auto"/>
        <w:bottom w:val="none" w:sz="0" w:space="0" w:color="auto"/>
        <w:right w:val="none" w:sz="0" w:space="0" w:color="auto"/>
      </w:divBdr>
    </w:div>
    <w:div w:id="1169366897">
      <w:bodyDiv w:val="1"/>
      <w:marLeft w:val="0"/>
      <w:marRight w:val="0"/>
      <w:marTop w:val="0"/>
      <w:marBottom w:val="0"/>
      <w:divBdr>
        <w:top w:val="none" w:sz="0" w:space="0" w:color="auto"/>
        <w:left w:val="none" w:sz="0" w:space="0" w:color="auto"/>
        <w:bottom w:val="none" w:sz="0" w:space="0" w:color="auto"/>
        <w:right w:val="none" w:sz="0" w:space="0" w:color="auto"/>
      </w:divBdr>
    </w:div>
    <w:div w:id="1195315858">
      <w:bodyDiv w:val="1"/>
      <w:marLeft w:val="0"/>
      <w:marRight w:val="0"/>
      <w:marTop w:val="0"/>
      <w:marBottom w:val="0"/>
      <w:divBdr>
        <w:top w:val="none" w:sz="0" w:space="0" w:color="auto"/>
        <w:left w:val="none" w:sz="0" w:space="0" w:color="auto"/>
        <w:bottom w:val="none" w:sz="0" w:space="0" w:color="auto"/>
        <w:right w:val="none" w:sz="0" w:space="0" w:color="auto"/>
      </w:divBdr>
    </w:div>
    <w:div w:id="1211918841">
      <w:bodyDiv w:val="1"/>
      <w:marLeft w:val="0"/>
      <w:marRight w:val="0"/>
      <w:marTop w:val="0"/>
      <w:marBottom w:val="0"/>
      <w:divBdr>
        <w:top w:val="none" w:sz="0" w:space="0" w:color="auto"/>
        <w:left w:val="none" w:sz="0" w:space="0" w:color="auto"/>
        <w:bottom w:val="none" w:sz="0" w:space="0" w:color="auto"/>
        <w:right w:val="none" w:sz="0" w:space="0" w:color="auto"/>
      </w:divBdr>
    </w:div>
    <w:div w:id="1222985939">
      <w:bodyDiv w:val="1"/>
      <w:marLeft w:val="0"/>
      <w:marRight w:val="0"/>
      <w:marTop w:val="0"/>
      <w:marBottom w:val="0"/>
      <w:divBdr>
        <w:top w:val="none" w:sz="0" w:space="0" w:color="auto"/>
        <w:left w:val="none" w:sz="0" w:space="0" w:color="auto"/>
        <w:bottom w:val="none" w:sz="0" w:space="0" w:color="auto"/>
        <w:right w:val="none" w:sz="0" w:space="0" w:color="auto"/>
      </w:divBdr>
    </w:div>
    <w:div w:id="1236620893">
      <w:bodyDiv w:val="1"/>
      <w:marLeft w:val="0"/>
      <w:marRight w:val="0"/>
      <w:marTop w:val="0"/>
      <w:marBottom w:val="0"/>
      <w:divBdr>
        <w:top w:val="none" w:sz="0" w:space="0" w:color="auto"/>
        <w:left w:val="none" w:sz="0" w:space="0" w:color="auto"/>
        <w:bottom w:val="none" w:sz="0" w:space="0" w:color="auto"/>
        <w:right w:val="none" w:sz="0" w:space="0" w:color="auto"/>
      </w:divBdr>
      <w:divsChild>
        <w:div w:id="805044436">
          <w:marLeft w:val="0"/>
          <w:marRight w:val="0"/>
          <w:marTop w:val="0"/>
          <w:marBottom w:val="0"/>
          <w:divBdr>
            <w:top w:val="none" w:sz="0" w:space="0" w:color="auto"/>
            <w:left w:val="none" w:sz="0" w:space="0" w:color="auto"/>
            <w:bottom w:val="none" w:sz="0" w:space="0" w:color="auto"/>
            <w:right w:val="none" w:sz="0" w:space="0" w:color="auto"/>
          </w:divBdr>
          <w:divsChild>
            <w:div w:id="548693060">
              <w:marLeft w:val="0"/>
              <w:marRight w:val="0"/>
              <w:marTop w:val="0"/>
              <w:marBottom w:val="0"/>
              <w:divBdr>
                <w:top w:val="none" w:sz="0" w:space="0" w:color="auto"/>
                <w:left w:val="none" w:sz="0" w:space="0" w:color="auto"/>
                <w:bottom w:val="none" w:sz="0" w:space="0" w:color="auto"/>
                <w:right w:val="none" w:sz="0" w:space="0" w:color="auto"/>
              </w:divBdr>
              <w:divsChild>
                <w:div w:id="1574971349">
                  <w:marLeft w:val="0"/>
                  <w:marRight w:val="0"/>
                  <w:marTop w:val="0"/>
                  <w:marBottom w:val="0"/>
                  <w:divBdr>
                    <w:top w:val="none" w:sz="0" w:space="0" w:color="auto"/>
                    <w:left w:val="none" w:sz="0" w:space="0" w:color="auto"/>
                    <w:bottom w:val="none" w:sz="0" w:space="0" w:color="auto"/>
                    <w:right w:val="none" w:sz="0" w:space="0" w:color="auto"/>
                  </w:divBdr>
                  <w:divsChild>
                    <w:div w:id="1212695352">
                      <w:marLeft w:val="0"/>
                      <w:marRight w:val="0"/>
                      <w:marTop w:val="0"/>
                      <w:marBottom w:val="0"/>
                      <w:divBdr>
                        <w:top w:val="none" w:sz="0" w:space="0" w:color="auto"/>
                        <w:left w:val="none" w:sz="0" w:space="0" w:color="auto"/>
                        <w:bottom w:val="none" w:sz="0" w:space="0" w:color="auto"/>
                        <w:right w:val="none" w:sz="0" w:space="0" w:color="auto"/>
                      </w:divBdr>
                      <w:divsChild>
                        <w:div w:id="1727022514">
                          <w:marLeft w:val="0"/>
                          <w:marRight w:val="0"/>
                          <w:marTop w:val="0"/>
                          <w:marBottom w:val="0"/>
                          <w:divBdr>
                            <w:top w:val="none" w:sz="0" w:space="0" w:color="auto"/>
                            <w:left w:val="none" w:sz="0" w:space="0" w:color="auto"/>
                            <w:bottom w:val="none" w:sz="0" w:space="0" w:color="auto"/>
                            <w:right w:val="none" w:sz="0" w:space="0" w:color="auto"/>
                          </w:divBdr>
                          <w:divsChild>
                            <w:div w:id="656691919">
                              <w:marLeft w:val="0"/>
                              <w:marRight w:val="0"/>
                              <w:marTop w:val="0"/>
                              <w:marBottom w:val="0"/>
                              <w:divBdr>
                                <w:top w:val="none" w:sz="0" w:space="0" w:color="auto"/>
                                <w:left w:val="none" w:sz="0" w:space="0" w:color="auto"/>
                                <w:bottom w:val="none" w:sz="0" w:space="0" w:color="auto"/>
                                <w:right w:val="none" w:sz="0" w:space="0" w:color="auto"/>
                              </w:divBdr>
                              <w:divsChild>
                                <w:div w:id="558056460">
                                  <w:marLeft w:val="0"/>
                                  <w:marRight w:val="0"/>
                                  <w:marTop w:val="0"/>
                                  <w:marBottom w:val="0"/>
                                  <w:divBdr>
                                    <w:top w:val="none" w:sz="0" w:space="0" w:color="auto"/>
                                    <w:left w:val="none" w:sz="0" w:space="0" w:color="auto"/>
                                    <w:bottom w:val="none" w:sz="0" w:space="0" w:color="auto"/>
                                    <w:right w:val="none" w:sz="0" w:space="0" w:color="auto"/>
                                  </w:divBdr>
                                  <w:divsChild>
                                    <w:div w:id="1320160484">
                                      <w:marLeft w:val="0"/>
                                      <w:marRight w:val="0"/>
                                      <w:marTop w:val="0"/>
                                      <w:marBottom w:val="0"/>
                                      <w:divBdr>
                                        <w:top w:val="none" w:sz="0" w:space="0" w:color="auto"/>
                                        <w:left w:val="none" w:sz="0" w:space="0" w:color="auto"/>
                                        <w:bottom w:val="none" w:sz="0" w:space="0" w:color="auto"/>
                                        <w:right w:val="none" w:sz="0" w:space="0" w:color="auto"/>
                                      </w:divBdr>
                                      <w:divsChild>
                                        <w:div w:id="2014988505">
                                          <w:marLeft w:val="0"/>
                                          <w:marRight w:val="0"/>
                                          <w:marTop w:val="0"/>
                                          <w:marBottom w:val="0"/>
                                          <w:divBdr>
                                            <w:top w:val="none" w:sz="0" w:space="0" w:color="auto"/>
                                            <w:left w:val="none" w:sz="0" w:space="0" w:color="auto"/>
                                            <w:bottom w:val="none" w:sz="0" w:space="0" w:color="auto"/>
                                            <w:right w:val="none" w:sz="0" w:space="0" w:color="auto"/>
                                          </w:divBdr>
                                          <w:divsChild>
                                            <w:div w:id="1157109071">
                                              <w:marLeft w:val="0"/>
                                              <w:marRight w:val="0"/>
                                              <w:marTop w:val="0"/>
                                              <w:marBottom w:val="0"/>
                                              <w:divBdr>
                                                <w:top w:val="single" w:sz="12" w:space="2" w:color="FFFFCC"/>
                                                <w:left w:val="single" w:sz="12" w:space="2" w:color="FFFFCC"/>
                                                <w:bottom w:val="single" w:sz="12" w:space="2" w:color="FFFFCC"/>
                                                <w:right w:val="single" w:sz="12" w:space="0" w:color="FFFFCC"/>
                                              </w:divBdr>
                                              <w:divsChild>
                                                <w:div w:id="682518247">
                                                  <w:marLeft w:val="0"/>
                                                  <w:marRight w:val="0"/>
                                                  <w:marTop w:val="0"/>
                                                  <w:marBottom w:val="0"/>
                                                  <w:divBdr>
                                                    <w:top w:val="none" w:sz="0" w:space="0" w:color="auto"/>
                                                    <w:left w:val="none" w:sz="0" w:space="0" w:color="auto"/>
                                                    <w:bottom w:val="none" w:sz="0" w:space="0" w:color="auto"/>
                                                    <w:right w:val="none" w:sz="0" w:space="0" w:color="auto"/>
                                                  </w:divBdr>
                                                  <w:divsChild>
                                                    <w:div w:id="689719289">
                                                      <w:marLeft w:val="0"/>
                                                      <w:marRight w:val="0"/>
                                                      <w:marTop w:val="0"/>
                                                      <w:marBottom w:val="0"/>
                                                      <w:divBdr>
                                                        <w:top w:val="none" w:sz="0" w:space="0" w:color="auto"/>
                                                        <w:left w:val="none" w:sz="0" w:space="0" w:color="auto"/>
                                                        <w:bottom w:val="none" w:sz="0" w:space="0" w:color="auto"/>
                                                        <w:right w:val="none" w:sz="0" w:space="0" w:color="auto"/>
                                                      </w:divBdr>
                                                      <w:divsChild>
                                                        <w:div w:id="296372747">
                                                          <w:marLeft w:val="0"/>
                                                          <w:marRight w:val="0"/>
                                                          <w:marTop w:val="0"/>
                                                          <w:marBottom w:val="0"/>
                                                          <w:divBdr>
                                                            <w:top w:val="none" w:sz="0" w:space="0" w:color="auto"/>
                                                            <w:left w:val="none" w:sz="0" w:space="0" w:color="auto"/>
                                                            <w:bottom w:val="none" w:sz="0" w:space="0" w:color="auto"/>
                                                            <w:right w:val="none" w:sz="0" w:space="0" w:color="auto"/>
                                                          </w:divBdr>
                                                          <w:divsChild>
                                                            <w:div w:id="86195018">
                                                              <w:marLeft w:val="0"/>
                                                              <w:marRight w:val="0"/>
                                                              <w:marTop w:val="0"/>
                                                              <w:marBottom w:val="0"/>
                                                              <w:divBdr>
                                                                <w:top w:val="none" w:sz="0" w:space="0" w:color="auto"/>
                                                                <w:left w:val="none" w:sz="0" w:space="0" w:color="auto"/>
                                                                <w:bottom w:val="none" w:sz="0" w:space="0" w:color="auto"/>
                                                                <w:right w:val="none" w:sz="0" w:space="0" w:color="auto"/>
                                                              </w:divBdr>
                                                              <w:divsChild>
                                                                <w:div w:id="1021707378">
                                                                  <w:marLeft w:val="0"/>
                                                                  <w:marRight w:val="0"/>
                                                                  <w:marTop w:val="0"/>
                                                                  <w:marBottom w:val="0"/>
                                                                  <w:divBdr>
                                                                    <w:top w:val="none" w:sz="0" w:space="0" w:color="auto"/>
                                                                    <w:left w:val="none" w:sz="0" w:space="0" w:color="auto"/>
                                                                    <w:bottom w:val="none" w:sz="0" w:space="0" w:color="auto"/>
                                                                    <w:right w:val="none" w:sz="0" w:space="0" w:color="auto"/>
                                                                  </w:divBdr>
                                                                  <w:divsChild>
                                                                    <w:div w:id="136923902">
                                                                      <w:marLeft w:val="0"/>
                                                                      <w:marRight w:val="0"/>
                                                                      <w:marTop w:val="0"/>
                                                                      <w:marBottom w:val="0"/>
                                                                      <w:divBdr>
                                                                        <w:top w:val="none" w:sz="0" w:space="0" w:color="auto"/>
                                                                        <w:left w:val="none" w:sz="0" w:space="0" w:color="auto"/>
                                                                        <w:bottom w:val="none" w:sz="0" w:space="0" w:color="auto"/>
                                                                        <w:right w:val="none" w:sz="0" w:space="0" w:color="auto"/>
                                                                      </w:divBdr>
                                                                      <w:divsChild>
                                                                        <w:div w:id="731000105">
                                                                          <w:marLeft w:val="0"/>
                                                                          <w:marRight w:val="0"/>
                                                                          <w:marTop w:val="0"/>
                                                                          <w:marBottom w:val="0"/>
                                                                          <w:divBdr>
                                                                            <w:top w:val="none" w:sz="0" w:space="0" w:color="auto"/>
                                                                            <w:left w:val="none" w:sz="0" w:space="0" w:color="auto"/>
                                                                            <w:bottom w:val="none" w:sz="0" w:space="0" w:color="auto"/>
                                                                            <w:right w:val="none" w:sz="0" w:space="0" w:color="auto"/>
                                                                          </w:divBdr>
                                                                          <w:divsChild>
                                                                            <w:div w:id="574975332">
                                                                              <w:marLeft w:val="0"/>
                                                                              <w:marRight w:val="0"/>
                                                                              <w:marTop w:val="0"/>
                                                                              <w:marBottom w:val="0"/>
                                                                              <w:divBdr>
                                                                                <w:top w:val="none" w:sz="0" w:space="0" w:color="auto"/>
                                                                                <w:left w:val="none" w:sz="0" w:space="0" w:color="auto"/>
                                                                                <w:bottom w:val="none" w:sz="0" w:space="0" w:color="auto"/>
                                                                                <w:right w:val="none" w:sz="0" w:space="0" w:color="auto"/>
                                                                              </w:divBdr>
                                                                              <w:divsChild>
                                                                                <w:div w:id="624165095">
                                                                                  <w:marLeft w:val="0"/>
                                                                                  <w:marRight w:val="0"/>
                                                                                  <w:marTop w:val="0"/>
                                                                                  <w:marBottom w:val="0"/>
                                                                                  <w:divBdr>
                                                                                    <w:top w:val="none" w:sz="0" w:space="0" w:color="auto"/>
                                                                                    <w:left w:val="none" w:sz="0" w:space="0" w:color="auto"/>
                                                                                    <w:bottom w:val="none" w:sz="0" w:space="0" w:color="auto"/>
                                                                                    <w:right w:val="none" w:sz="0" w:space="0" w:color="auto"/>
                                                                                  </w:divBdr>
                                                                                  <w:divsChild>
                                                                                    <w:div w:id="1277373644">
                                                                                      <w:marLeft w:val="0"/>
                                                                                      <w:marRight w:val="0"/>
                                                                                      <w:marTop w:val="0"/>
                                                                                      <w:marBottom w:val="0"/>
                                                                                      <w:divBdr>
                                                                                        <w:top w:val="none" w:sz="0" w:space="0" w:color="auto"/>
                                                                                        <w:left w:val="none" w:sz="0" w:space="0" w:color="auto"/>
                                                                                        <w:bottom w:val="none" w:sz="0" w:space="0" w:color="auto"/>
                                                                                        <w:right w:val="none" w:sz="0" w:space="0" w:color="auto"/>
                                                                                      </w:divBdr>
                                                                                      <w:divsChild>
                                                                                        <w:div w:id="1958370119">
                                                                                          <w:marLeft w:val="0"/>
                                                                                          <w:marRight w:val="120"/>
                                                                                          <w:marTop w:val="0"/>
                                                                                          <w:marBottom w:val="150"/>
                                                                                          <w:divBdr>
                                                                                            <w:top w:val="single" w:sz="2" w:space="0" w:color="EFEFEF"/>
                                                                                            <w:left w:val="single" w:sz="6" w:space="0" w:color="EFEFEF"/>
                                                                                            <w:bottom w:val="single" w:sz="6" w:space="0" w:color="E2E2E2"/>
                                                                                            <w:right w:val="single" w:sz="6" w:space="0" w:color="EFEFEF"/>
                                                                                          </w:divBdr>
                                                                                          <w:divsChild>
                                                                                            <w:div w:id="945382246">
                                                                                              <w:marLeft w:val="0"/>
                                                                                              <w:marRight w:val="0"/>
                                                                                              <w:marTop w:val="0"/>
                                                                                              <w:marBottom w:val="0"/>
                                                                                              <w:divBdr>
                                                                                                <w:top w:val="none" w:sz="0" w:space="0" w:color="auto"/>
                                                                                                <w:left w:val="none" w:sz="0" w:space="0" w:color="auto"/>
                                                                                                <w:bottom w:val="none" w:sz="0" w:space="0" w:color="auto"/>
                                                                                                <w:right w:val="none" w:sz="0" w:space="0" w:color="auto"/>
                                                                                              </w:divBdr>
                                                                                              <w:divsChild>
                                                                                                <w:div w:id="1832480627">
                                                                                                  <w:marLeft w:val="0"/>
                                                                                                  <w:marRight w:val="0"/>
                                                                                                  <w:marTop w:val="0"/>
                                                                                                  <w:marBottom w:val="0"/>
                                                                                                  <w:divBdr>
                                                                                                    <w:top w:val="none" w:sz="0" w:space="0" w:color="auto"/>
                                                                                                    <w:left w:val="none" w:sz="0" w:space="0" w:color="auto"/>
                                                                                                    <w:bottom w:val="none" w:sz="0" w:space="0" w:color="auto"/>
                                                                                                    <w:right w:val="none" w:sz="0" w:space="0" w:color="auto"/>
                                                                                                  </w:divBdr>
                                                                                                  <w:divsChild>
                                                                                                    <w:div w:id="1329093321">
                                                                                                      <w:marLeft w:val="0"/>
                                                                                                      <w:marRight w:val="0"/>
                                                                                                      <w:marTop w:val="0"/>
                                                                                                      <w:marBottom w:val="0"/>
                                                                                                      <w:divBdr>
                                                                                                        <w:top w:val="none" w:sz="0" w:space="0" w:color="auto"/>
                                                                                                        <w:left w:val="none" w:sz="0" w:space="0" w:color="auto"/>
                                                                                                        <w:bottom w:val="none" w:sz="0" w:space="0" w:color="auto"/>
                                                                                                        <w:right w:val="none" w:sz="0" w:space="0" w:color="auto"/>
                                                                                                      </w:divBdr>
                                                                                                      <w:divsChild>
                                                                                                        <w:div w:id="965548019">
                                                                                                          <w:marLeft w:val="0"/>
                                                                                                          <w:marRight w:val="0"/>
                                                                                                          <w:marTop w:val="0"/>
                                                                                                          <w:marBottom w:val="0"/>
                                                                                                          <w:divBdr>
                                                                                                            <w:top w:val="none" w:sz="0" w:space="0" w:color="auto"/>
                                                                                                            <w:left w:val="none" w:sz="0" w:space="0" w:color="auto"/>
                                                                                                            <w:bottom w:val="none" w:sz="0" w:space="0" w:color="auto"/>
                                                                                                            <w:right w:val="none" w:sz="0" w:space="0" w:color="auto"/>
                                                                                                          </w:divBdr>
                                                                                                          <w:divsChild>
                                                                                                            <w:div w:id="118108505">
                                                                                                              <w:marLeft w:val="0"/>
                                                                                                              <w:marRight w:val="0"/>
                                                                                                              <w:marTop w:val="0"/>
                                                                                                              <w:marBottom w:val="0"/>
                                                                                                              <w:divBdr>
                                                                                                                <w:top w:val="single" w:sz="2" w:space="4" w:color="D8D8D8"/>
                                                                                                                <w:left w:val="single" w:sz="2" w:space="0" w:color="D8D8D8"/>
                                                                                                                <w:bottom w:val="single" w:sz="2" w:space="4" w:color="D8D8D8"/>
                                                                                                                <w:right w:val="single" w:sz="2" w:space="0" w:color="D8D8D8"/>
                                                                                                              </w:divBdr>
                                                                                                              <w:divsChild>
                                                                                                                <w:div w:id="1319728433">
                                                                                                                  <w:marLeft w:val="225"/>
                                                                                                                  <w:marRight w:val="225"/>
                                                                                                                  <w:marTop w:val="75"/>
                                                                                                                  <w:marBottom w:val="75"/>
                                                                                                                  <w:divBdr>
                                                                                                                    <w:top w:val="none" w:sz="0" w:space="0" w:color="auto"/>
                                                                                                                    <w:left w:val="none" w:sz="0" w:space="0" w:color="auto"/>
                                                                                                                    <w:bottom w:val="none" w:sz="0" w:space="0" w:color="auto"/>
                                                                                                                    <w:right w:val="none" w:sz="0" w:space="0" w:color="auto"/>
                                                                                                                  </w:divBdr>
                                                                                                                  <w:divsChild>
                                                                                                                    <w:div w:id="1814524007">
                                                                                                                      <w:marLeft w:val="0"/>
                                                                                                                      <w:marRight w:val="0"/>
                                                                                                                      <w:marTop w:val="0"/>
                                                                                                                      <w:marBottom w:val="0"/>
                                                                                                                      <w:divBdr>
                                                                                                                        <w:top w:val="single" w:sz="6" w:space="0" w:color="auto"/>
                                                                                                                        <w:left w:val="single" w:sz="6" w:space="0" w:color="auto"/>
                                                                                                                        <w:bottom w:val="single" w:sz="6" w:space="0" w:color="auto"/>
                                                                                                                        <w:right w:val="single" w:sz="6" w:space="0" w:color="auto"/>
                                                                                                                      </w:divBdr>
                                                                                                                      <w:divsChild>
                                                                                                                        <w:div w:id="553857047">
                                                                                                                          <w:marLeft w:val="0"/>
                                                                                                                          <w:marRight w:val="0"/>
                                                                                                                          <w:marTop w:val="0"/>
                                                                                                                          <w:marBottom w:val="0"/>
                                                                                                                          <w:divBdr>
                                                                                                                            <w:top w:val="none" w:sz="0" w:space="0" w:color="auto"/>
                                                                                                                            <w:left w:val="none" w:sz="0" w:space="0" w:color="auto"/>
                                                                                                                            <w:bottom w:val="none" w:sz="0" w:space="0" w:color="auto"/>
                                                                                                                            <w:right w:val="none" w:sz="0" w:space="0" w:color="auto"/>
                                                                                                                          </w:divBdr>
                                                                                                                          <w:divsChild>
                                                                                                                            <w:div w:id="65059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8848362">
      <w:bodyDiv w:val="1"/>
      <w:marLeft w:val="0"/>
      <w:marRight w:val="0"/>
      <w:marTop w:val="0"/>
      <w:marBottom w:val="0"/>
      <w:divBdr>
        <w:top w:val="none" w:sz="0" w:space="0" w:color="auto"/>
        <w:left w:val="none" w:sz="0" w:space="0" w:color="auto"/>
        <w:bottom w:val="none" w:sz="0" w:space="0" w:color="auto"/>
        <w:right w:val="none" w:sz="0" w:space="0" w:color="auto"/>
      </w:divBdr>
    </w:div>
    <w:div w:id="1274940556">
      <w:bodyDiv w:val="1"/>
      <w:marLeft w:val="0"/>
      <w:marRight w:val="0"/>
      <w:marTop w:val="0"/>
      <w:marBottom w:val="0"/>
      <w:divBdr>
        <w:top w:val="none" w:sz="0" w:space="0" w:color="auto"/>
        <w:left w:val="none" w:sz="0" w:space="0" w:color="auto"/>
        <w:bottom w:val="none" w:sz="0" w:space="0" w:color="auto"/>
        <w:right w:val="none" w:sz="0" w:space="0" w:color="auto"/>
      </w:divBdr>
    </w:div>
    <w:div w:id="1275676856">
      <w:bodyDiv w:val="1"/>
      <w:marLeft w:val="0"/>
      <w:marRight w:val="0"/>
      <w:marTop w:val="0"/>
      <w:marBottom w:val="0"/>
      <w:divBdr>
        <w:top w:val="none" w:sz="0" w:space="0" w:color="auto"/>
        <w:left w:val="none" w:sz="0" w:space="0" w:color="auto"/>
        <w:bottom w:val="none" w:sz="0" w:space="0" w:color="auto"/>
        <w:right w:val="none" w:sz="0" w:space="0" w:color="auto"/>
      </w:divBdr>
    </w:div>
    <w:div w:id="1304116427">
      <w:bodyDiv w:val="1"/>
      <w:marLeft w:val="0"/>
      <w:marRight w:val="0"/>
      <w:marTop w:val="0"/>
      <w:marBottom w:val="0"/>
      <w:divBdr>
        <w:top w:val="none" w:sz="0" w:space="0" w:color="auto"/>
        <w:left w:val="none" w:sz="0" w:space="0" w:color="auto"/>
        <w:bottom w:val="none" w:sz="0" w:space="0" w:color="auto"/>
        <w:right w:val="none" w:sz="0" w:space="0" w:color="auto"/>
      </w:divBdr>
    </w:div>
    <w:div w:id="1332372454">
      <w:bodyDiv w:val="1"/>
      <w:marLeft w:val="0"/>
      <w:marRight w:val="0"/>
      <w:marTop w:val="0"/>
      <w:marBottom w:val="0"/>
      <w:divBdr>
        <w:top w:val="none" w:sz="0" w:space="0" w:color="auto"/>
        <w:left w:val="none" w:sz="0" w:space="0" w:color="auto"/>
        <w:bottom w:val="none" w:sz="0" w:space="0" w:color="auto"/>
        <w:right w:val="none" w:sz="0" w:space="0" w:color="auto"/>
      </w:divBdr>
      <w:divsChild>
        <w:div w:id="599333144">
          <w:marLeft w:val="0"/>
          <w:marRight w:val="0"/>
          <w:marTop w:val="0"/>
          <w:marBottom w:val="0"/>
          <w:divBdr>
            <w:top w:val="none" w:sz="0" w:space="0" w:color="auto"/>
            <w:left w:val="none" w:sz="0" w:space="0" w:color="auto"/>
            <w:bottom w:val="none" w:sz="0" w:space="0" w:color="auto"/>
            <w:right w:val="none" w:sz="0" w:space="0" w:color="auto"/>
          </w:divBdr>
          <w:divsChild>
            <w:div w:id="1767995718">
              <w:marLeft w:val="0"/>
              <w:marRight w:val="0"/>
              <w:marTop w:val="0"/>
              <w:marBottom w:val="0"/>
              <w:divBdr>
                <w:top w:val="none" w:sz="0" w:space="0" w:color="auto"/>
                <w:left w:val="none" w:sz="0" w:space="0" w:color="auto"/>
                <w:bottom w:val="none" w:sz="0" w:space="0" w:color="auto"/>
                <w:right w:val="none" w:sz="0" w:space="0" w:color="auto"/>
              </w:divBdr>
              <w:divsChild>
                <w:div w:id="1792631778">
                  <w:marLeft w:val="0"/>
                  <w:marRight w:val="0"/>
                  <w:marTop w:val="0"/>
                  <w:marBottom w:val="0"/>
                  <w:divBdr>
                    <w:top w:val="none" w:sz="0" w:space="0" w:color="auto"/>
                    <w:left w:val="none" w:sz="0" w:space="0" w:color="auto"/>
                    <w:bottom w:val="none" w:sz="0" w:space="0" w:color="auto"/>
                    <w:right w:val="none" w:sz="0" w:space="0" w:color="auto"/>
                  </w:divBdr>
                  <w:divsChild>
                    <w:div w:id="179005660">
                      <w:marLeft w:val="0"/>
                      <w:marRight w:val="0"/>
                      <w:marTop w:val="0"/>
                      <w:marBottom w:val="0"/>
                      <w:divBdr>
                        <w:top w:val="none" w:sz="0" w:space="0" w:color="auto"/>
                        <w:left w:val="none" w:sz="0" w:space="0" w:color="auto"/>
                        <w:bottom w:val="none" w:sz="0" w:space="0" w:color="auto"/>
                        <w:right w:val="none" w:sz="0" w:space="0" w:color="auto"/>
                      </w:divBdr>
                      <w:divsChild>
                        <w:div w:id="584388596">
                          <w:marLeft w:val="0"/>
                          <w:marRight w:val="0"/>
                          <w:marTop w:val="0"/>
                          <w:marBottom w:val="0"/>
                          <w:divBdr>
                            <w:top w:val="none" w:sz="0" w:space="0" w:color="auto"/>
                            <w:left w:val="none" w:sz="0" w:space="0" w:color="auto"/>
                            <w:bottom w:val="none" w:sz="0" w:space="0" w:color="auto"/>
                            <w:right w:val="none" w:sz="0" w:space="0" w:color="auto"/>
                          </w:divBdr>
                          <w:divsChild>
                            <w:div w:id="1649898618">
                              <w:marLeft w:val="0"/>
                              <w:marRight w:val="0"/>
                              <w:marTop w:val="0"/>
                              <w:marBottom w:val="0"/>
                              <w:divBdr>
                                <w:top w:val="none" w:sz="0" w:space="0" w:color="auto"/>
                                <w:left w:val="none" w:sz="0" w:space="0" w:color="auto"/>
                                <w:bottom w:val="none" w:sz="0" w:space="0" w:color="auto"/>
                                <w:right w:val="none" w:sz="0" w:space="0" w:color="auto"/>
                              </w:divBdr>
                              <w:divsChild>
                                <w:div w:id="1085956812">
                                  <w:marLeft w:val="0"/>
                                  <w:marRight w:val="0"/>
                                  <w:marTop w:val="0"/>
                                  <w:marBottom w:val="0"/>
                                  <w:divBdr>
                                    <w:top w:val="none" w:sz="0" w:space="0" w:color="auto"/>
                                    <w:left w:val="none" w:sz="0" w:space="0" w:color="auto"/>
                                    <w:bottom w:val="none" w:sz="0" w:space="0" w:color="auto"/>
                                    <w:right w:val="none" w:sz="0" w:space="0" w:color="auto"/>
                                  </w:divBdr>
                                  <w:divsChild>
                                    <w:div w:id="1112628185">
                                      <w:marLeft w:val="0"/>
                                      <w:marRight w:val="0"/>
                                      <w:marTop w:val="0"/>
                                      <w:marBottom w:val="0"/>
                                      <w:divBdr>
                                        <w:top w:val="none" w:sz="0" w:space="0" w:color="auto"/>
                                        <w:left w:val="none" w:sz="0" w:space="0" w:color="auto"/>
                                        <w:bottom w:val="none" w:sz="0" w:space="0" w:color="auto"/>
                                        <w:right w:val="none" w:sz="0" w:space="0" w:color="auto"/>
                                      </w:divBdr>
                                      <w:divsChild>
                                        <w:div w:id="1863397624">
                                          <w:marLeft w:val="0"/>
                                          <w:marRight w:val="0"/>
                                          <w:marTop w:val="0"/>
                                          <w:marBottom w:val="0"/>
                                          <w:divBdr>
                                            <w:top w:val="none" w:sz="0" w:space="0" w:color="auto"/>
                                            <w:left w:val="none" w:sz="0" w:space="0" w:color="auto"/>
                                            <w:bottom w:val="none" w:sz="0" w:space="0" w:color="auto"/>
                                            <w:right w:val="none" w:sz="0" w:space="0" w:color="auto"/>
                                          </w:divBdr>
                                          <w:divsChild>
                                            <w:div w:id="66614083">
                                              <w:marLeft w:val="0"/>
                                              <w:marRight w:val="0"/>
                                              <w:marTop w:val="0"/>
                                              <w:marBottom w:val="0"/>
                                              <w:divBdr>
                                                <w:top w:val="single" w:sz="12" w:space="2" w:color="FFFFCC"/>
                                                <w:left w:val="single" w:sz="12" w:space="2" w:color="FFFFCC"/>
                                                <w:bottom w:val="single" w:sz="12" w:space="2" w:color="FFFFCC"/>
                                                <w:right w:val="single" w:sz="12" w:space="0" w:color="FFFFCC"/>
                                              </w:divBdr>
                                              <w:divsChild>
                                                <w:div w:id="1803158552">
                                                  <w:marLeft w:val="0"/>
                                                  <w:marRight w:val="0"/>
                                                  <w:marTop w:val="0"/>
                                                  <w:marBottom w:val="0"/>
                                                  <w:divBdr>
                                                    <w:top w:val="none" w:sz="0" w:space="0" w:color="auto"/>
                                                    <w:left w:val="none" w:sz="0" w:space="0" w:color="auto"/>
                                                    <w:bottom w:val="none" w:sz="0" w:space="0" w:color="auto"/>
                                                    <w:right w:val="none" w:sz="0" w:space="0" w:color="auto"/>
                                                  </w:divBdr>
                                                  <w:divsChild>
                                                    <w:div w:id="940381718">
                                                      <w:marLeft w:val="0"/>
                                                      <w:marRight w:val="0"/>
                                                      <w:marTop w:val="0"/>
                                                      <w:marBottom w:val="0"/>
                                                      <w:divBdr>
                                                        <w:top w:val="none" w:sz="0" w:space="0" w:color="auto"/>
                                                        <w:left w:val="none" w:sz="0" w:space="0" w:color="auto"/>
                                                        <w:bottom w:val="none" w:sz="0" w:space="0" w:color="auto"/>
                                                        <w:right w:val="none" w:sz="0" w:space="0" w:color="auto"/>
                                                      </w:divBdr>
                                                      <w:divsChild>
                                                        <w:div w:id="1738278900">
                                                          <w:marLeft w:val="0"/>
                                                          <w:marRight w:val="0"/>
                                                          <w:marTop w:val="0"/>
                                                          <w:marBottom w:val="0"/>
                                                          <w:divBdr>
                                                            <w:top w:val="none" w:sz="0" w:space="0" w:color="auto"/>
                                                            <w:left w:val="none" w:sz="0" w:space="0" w:color="auto"/>
                                                            <w:bottom w:val="none" w:sz="0" w:space="0" w:color="auto"/>
                                                            <w:right w:val="none" w:sz="0" w:space="0" w:color="auto"/>
                                                          </w:divBdr>
                                                          <w:divsChild>
                                                            <w:div w:id="101263859">
                                                              <w:marLeft w:val="0"/>
                                                              <w:marRight w:val="0"/>
                                                              <w:marTop w:val="0"/>
                                                              <w:marBottom w:val="0"/>
                                                              <w:divBdr>
                                                                <w:top w:val="none" w:sz="0" w:space="0" w:color="auto"/>
                                                                <w:left w:val="none" w:sz="0" w:space="0" w:color="auto"/>
                                                                <w:bottom w:val="none" w:sz="0" w:space="0" w:color="auto"/>
                                                                <w:right w:val="none" w:sz="0" w:space="0" w:color="auto"/>
                                                              </w:divBdr>
                                                              <w:divsChild>
                                                                <w:div w:id="788937412">
                                                                  <w:marLeft w:val="0"/>
                                                                  <w:marRight w:val="0"/>
                                                                  <w:marTop w:val="0"/>
                                                                  <w:marBottom w:val="0"/>
                                                                  <w:divBdr>
                                                                    <w:top w:val="none" w:sz="0" w:space="0" w:color="auto"/>
                                                                    <w:left w:val="none" w:sz="0" w:space="0" w:color="auto"/>
                                                                    <w:bottom w:val="none" w:sz="0" w:space="0" w:color="auto"/>
                                                                    <w:right w:val="none" w:sz="0" w:space="0" w:color="auto"/>
                                                                  </w:divBdr>
                                                                  <w:divsChild>
                                                                    <w:div w:id="1240603473">
                                                                      <w:marLeft w:val="0"/>
                                                                      <w:marRight w:val="0"/>
                                                                      <w:marTop w:val="0"/>
                                                                      <w:marBottom w:val="0"/>
                                                                      <w:divBdr>
                                                                        <w:top w:val="none" w:sz="0" w:space="0" w:color="auto"/>
                                                                        <w:left w:val="none" w:sz="0" w:space="0" w:color="auto"/>
                                                                        <w:bottom w:val="none" w:sz="0" w:space="0" w:color="auto"/>
                                                                        <w:right w:val="none" w:sz="0" w:space="0" w:color="auto"/>
                                                                      </w:divBdr>
                                                                      <w:divsChild>
                                                                        <w:div w:id="1156725863">
                                                                          <w:marLeft w:val="0"/>
                                                                          <w:marRight w:val="0"/>
                                                                          <w:marTop w:val="0"/>
                                                                          <w:marBottom w:val="0"/>
                                                                          <w:divBdr>
                                                                            <w:top w:val="none" w:sz="0" w:space="0" w:color="auto"/>
                                                                            <w:left w:val="none" w:sz="0" w:space="0" w:color="auto"/>
                                                                            <w:bottom w:val="none" w:sz="0" w:space="0" w:color="auto"/>
                                                                            <w:right w:val="none" w:sz="0" w:space="0" w:color="auto"/>
                                                                          </w:divBdr>
                                                                          <w:divsChild>
                                                                            <w:div w:id="1340696465">
                                                                              <w:marLeft w:val="0"/>
                                                                              <w:marRight w:val="0"/>
                                                                              <w:marTop w:val="0"/>
                                                                              <w:marBottom w:val="0"/>
                                                                              <w:divBdr>
                                                                                <w:top w:val="none" w:sz="0" w:space="0" w:color="auto"/>
                                                                                <w:left w:val="none" w:sz="0" w:space="0" w:color="auto"/>
                                                                                <w:bottom w:val="none" w:sz="0" w:space="0" w:color="auto"/>
                                                                                <w:right w:val="none" w:sz="0" w:space="0" w:color="auto"/>
                                                                              </w:divBdr>
                                                                              <w:divsChild>
                                                                                <w:div w:id="1797063732">
                                                                                  <w:marLeft w:val="0"/>
                                                                                  <w:marRight w:val="0"/>
                                                                                  <w:marTop w:val="0"/>
                                                                                  <w:marBottom w:val="0"/>
                                                                                  <w:divBdr>
                                                                                    <w:top w:val="none" w:sz="0" w:space="0" w:color="auto"/>
                                                                                    <w:left w:val="none" w:sz="0" w:space="0" w:color="auto"/>
                                                                                    <w:bottom w:val="none" w:sz="0" w:space="0" w:color="auto"/>
                                                                                    <w:right w:val="none" w:sz="0" w:space="0" w:color="auto"/>
                                                                                  </w:divBdr>
                                                                                  <w:divsChild>
                                                                                    <w:div w:id="1427074222">
                                                                                      <w:marLeft w:val="0"/>
                                                                                      <w:marRight w:val="0"/>
                                                                                      <w:marTop w:val="0"/>
                                                                                      <w:marBottom w:val="0"/>
                                                                                      <w:divBdr>
                                                                                        <w:top w:val="none" w:sz="0" w:space="0" w:color="auto"/>
                                                                                        <w:left w:val="none" w:sz="0" w:space="0" w:color="auto"/>
                                                                                        <w:bottom w:val="none" w:sz="0" w:space="0" w:color="auto"/>
                                                                                        <w:right w:val="none" w:sz="0" w:space="0" w:color="auto"/>
                                                                                      </w:divBdr>
                                                                                      <w:divsChild>
                                                                                        <w:div w:id="41753784">
                                                                                          <w:marLeft w:val="0"/>
                                                                                          <w:marRight w:val="120"/>
                                                                                          <w:marTop w:val="0"/>
                                                                                          <w:marBottom w:val="150"/>
                                                                                          <w:divBdr>
                                                                                            <w:top w:val="single" w:sz="2" w:space="0" w:color="EFEFEF"/>
                                                                                            <w:left w:val="single" w:sz="6" w:space="0" w:color="EFEFEF"/>
                                                                                            <w:bottom w:val="single" w:sz="6" w:space="0" w:color="E2E2E2"/>
                                                                                            <w:right w:val="single" w:sz="6" w:space="0" w:color="EFEFEF"/>
                                                                                          </w:divBdr>
                                                                                          <w:divsChild>
                                                                                            <w:div w:id="24209465">
                                                                                              <w:marLeft w:val="0"/>
                                                                                              <w:marRight w:val="0"/>
                                                                                              <w:marTop w:val="0"/>
                                                                                              <w:marBottom w:val="0"/>
                                                                                              <w:divBdr>
                                                                                                <w:top w:val="none" w:sz="0" w:space="0" w:color="auto"/>
                                                                                                <w:left w:val="none" w:sz="0" w:space="0" w:color="auto"/>
                                                                                                <w:bottom w:val="none" w:sz="0" w:space="0" w:color="auto"/>
                                                                                                <w:right w:val="none" w:sz="0" w:space="0" w:color="auto"/>
                                                                                              </w:divBdr>
                                                                                              <w:divsChild>
                                                                                                <w:div w:id="131949318">
                                                                                                  <w:marLeft w:val="0"/>
                                                                                                  <w:marRight w:val="0"/>
                                                                                                  <w:marTop w:val="0"/>
                                                                                                  <w:marBottom w:val="0"/>
                                                                                                  <w:divBdr>
                                                                                                    <w:top w:val="none" w:sz="0" w:space="0" w:color="auto"/>
                                                                                                    <w:left w:val="none" w:sz="0" w:space="0" w:color="auto"/>
                                                                                                    <w:bottom w:val="none" w:sz="0" w:space="0" w:color="auto"/>
                                                                                                    <w:right w:val="none" w:sz="0" w:space="0" w:color="auto"/>
                                                                                                  </w:divBdr>
                                                                                                  <w:divsChild>
                                                                                                    <w:div w:id="822046221">
                                                                                                      <w:marLeft w:val="0"/>
                                                                                                      <w:marRight w:val="0"/>
                                                                                                      <w:marTop w:val="0"/>
                                                                                                      <w:marBottom w:val="0"/>
                                                                                                      <w:divBdr>
                                                                                                        <w:top w:val="none" w:sz="0" w:space="0" w:color="auto"/>
                                                                                                        <w:left w:val="none" w:sz="0" w:space="0" w:color="auto"/>
                                                                                                        <w:bottom w:val="none" w:sz="0" w:space="0" w:color="auto"/>
                                                                                                        <w:right w:val="none" w:sz="0" w:space="0" w:color="auto"/>
                                                                                                      </w:divBdr>
                                                                                                      <w:divsChild>
                                                                                                        <w:div w:id="57168773">
                                                                                                          <w:marLeft w:val="0"/>
                                                                                                          <w:marRight w:val="0"/>
                                                                                                          <w:marTop w:val="0"/>
                                                                                                          <w:marBottom w:val="0"/>
                                                                                                          <w:divBdr>
                                                                                                            <w:top w:val="none" w:sz="0" w:space="0" w:color="auto"/>
                                                                                                            <w:left w:val="none" w:sz="0" w:space="0" w:color="auto"/>
                                                                                                            <w:bottom w:val="none" w:sz="0" w:space="0" w:color="auto"/>
                                                                                                            <w:right w:val="none" w:sz="0" w:space="0" w:color="auto"/>
                                                                                                          </w:divBdr>
                                                                                                          <w:divsChild>
                                                                                                            <w:div w:id="269630808">
                                                                                                              <w:marLeft w:val="0"/>
                                                                                                              <w:marRight w:val="0"/>
                                                                                                              <w:marTop w:val="0"/>
                                                                                                              <w:marBottom w:val="0"/>
                                                                                                              <w:divBdr>
                                                                                                                <w:top w:val="single" w:sz="2" w:space="4" w:color="D8D8D8"/>
                                                                                                                <w:left w:val="single" w:sz="2" w:space="0" w:color="D8D8D8"/>
                                                                                                                <w:bottom w:val="single" w:sz="2" w:space="4" w:color="D8D8D8"/>
                                                                                                                <w:right w:val="single" w:sz="2" w:space="0" w:color="D8D8D8"/>
                                                                                                              </w:divBdr>
                                                                                                              <w:divsChild>
                                                                                                                <w:div w:id="1379431883">
                                                                                                                  <w:marLeft w:val="225"/>
                                                                                                                  <w:marRight w:val="225"/>
                                                                                                                  <w:marTop w:val="75"/>
                                                                                                                  <w:marBottom w:val="75"/>
                                                                                                                  <w:divBdr>
                                                                                                                    <w:top w:val="none" w:sz="0" w:space="0" w:color="auto"/>
                                                                                                                    <w:left w:val="none" w:sz="0" w:space="0" w:color="auto"/>
                                                                                                                    <w:bottom w:val="none" w:sz="0" w:space="0" w:color="auto"/>
                                                                                                                    <w:right w:val="none" w:sz="0" w:space="0" w:color="auto"/>
                                                                                                                  </w:divBdr>
                                                                                                                  <w:divsChild>
                                                                                                                    <w:div w:id="972829918">
                                                                                                                      <w:marLeft w:val="0"/>
                                                                                                                      <w:marRight w:val="0"/>
                                                                                                                      <w:marTop w:val="0"/>
                                                                                                                      <w:marBottom w:val="0"/>
                                                                                                                      <w:divBdr>
                                                                                                                        <w:top w:val="single" w:sz="6" w:space="0" w:color="auto"/>
                                                                                                                        <w:left w:val="single" w:sz="6" w:space="0" w:color="auto"/>
                                                                                                                        <w:bottom w:val="single" w:sz="6" w:space="0" w:color="auto"/>
                                                                                                                        <w:right w:val="single" w:sz="6" w:space="0" w:color="auto"/>
                                                                                                                      </w:divBdr>
                                                                                                                      <w:divsChild>
                                                                                                                        <w:div w:id="328096599">
                                                                                                                          <w:marLeft w:val="0"/>
                                                                                                                          <w:marRight w:val="0"/>
                                                                                                                          <w:marTop w:val="0"/>
                                                                                                                          <w:marBottom w:val="0"/>
                                                                                                                          <w:divBdr>
                                                                                                                            <w:top w:val="none" w:sz="0" w:space="0" w:color="auto"/>
                                                                                                                            <w:left w:val="none" w:sz="0" w:space="0" w:color="auto"/>
                                                                                                                            <w:bottom w:val="none" w:sz="0" w:space="0" w:color="auto"/>
                                                                                                                            <w:right w:val="none" w:sz="0" w:space="0" w:color="auto"/>
                                                                                                                          </w:divBdr>
                                                                                                                          <w:divsChild>
                                                                                                                            <w:div w:id="144811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0960651">
      <w:bodyDiv w:val="1"/>
      <w:marLeft w:val="0"/>
      <w:marRight w:val="0"/>
      <w:marTop w:val="0"/>
      <w:marBottom w:val="0"/>
      <w:divBdr>
        <w:top w:val="none" w:sz="0" w:space="0" w:color="auto"/>
        <w:left w:val="none" w:sz="0" w:space="0" w:color="auto"/>
        <w:bottom w:val="none" w:sz="0" w:space="0" w:color="auto"/>
        <w:right w:val="none" w:sz="0" w:space="0" w:color="auto"/>
      </w:divBdr>
    </w:div>
    <w:div w:id="1359548164">
      <w:bodyDiv w:val="1"/>
      <w:marLeft w:val="0"/>
      <w:marRight w:val="0"/>
      <w:marTop w:val="0"/>
      <w:marBottom w:val="0"/>
      <w:divBdr>
        <w:top w:val="none" w:sz="0" w:space="0" w:color="auto"/>
        <w:left w:val="none" w:sz="0" w:space="0" w:color="auto"/>
        <w:bottom w:val="none" w:sz="0" w:space="0" w:color="auto"/>
        <w:right w:val="none" w:sz="0" w:space="0" w:color="auto"/>
      </w:divBdr>
    </w:div>
    <w:div w:id="1387340131">
      <w:bodyDiv w:val="1"/>
      <w:marLeft w:val="0"/>
      <w:marRight w:val="0"/>
      <w:marTop w:val="0"/>
      <w:marBottom w:val="0"/>
      <w:divBdr>
        <w:top w:val="none" w:sz="0" w:space="0" w:color="auto"/>
        <w:left w:val="none" w:sz="0" w:space="0" w:color="auto"/>
        <w:bottom w:val="none" w:sz="0" w:space="0" w:color="auto"/>
        <w:right w:val="none" w:sz="0" w:space="0" w:color="auto"/>
      </w:divBdr>
    </w:div>
    <w:div w:id="1398479166">
      <w:bodyDiv w:val="1"/>
      <w:marLeft w:val="0"/>
      <w:marRight w:val="0"/>
      <w:marTop w:val="0"/>
      <w:marBottom w:val="0"/>
      <w:divBdr>
        <w:top w:val="none" w:sz="0" w:space="0" w:color="auto"/>
        <w:left w:val="none" w:sz="0" w:space="0" w:color="auto"/>
        <w:bottom w:val="none" w:sz="0" w:space="0" w:color="auto"/>
        <w:right w:val="none" w:sz="0" w:space="0" w:color="auto"/>
      </w:divBdr>
    </w:div>
    <w:div w:id="1398822173">
      <w:bodyDiv w:val="1"/>
      <w:marLeft w:val="0"/>
      <w:marRight w:val="0"/>
      <w:marTop w:val="0"/>
      <w:marBottom w:val="0"/>
      <w:divBdr>
        <w:top w:val="none" w:sz="0" w:space="0" w:color="auto"/>
        <w:left w:val="none" w:sz="0" w:space="0" w:color="auto"/>
        <w:bottom w:val="none" w:sz="0" w:space="0" w:color="auto"/>
        <w:right w:val="none" w:sz="0" w:space="0" w:color="auto"/>
      </w:divBdr>
    </w:div>
    <w:div w:id="1404450309">
      <w:bodyDiv w:val="1"/>
      <w:marLeft w:val="0"/>
      <w:marRight w:val="0"/>
      <w:marTop w:val="0"/>
      <w:marBottom w:val="0"/>
      <w:divBdr>
        <w:top w:val="none" w:sz="0" w:space="0" w:color="auto"/>
        <w:left w:val="none" w:sz="0" w:space="0" w:color="auto"/>
        <w:bottom w:val="none" w:sz="0" w:space="0" w:color="auto"/>
        <w:right w:val="none" w:sz="0" w:space="0" w:color="auto"/>
      </w:divBdr>
      <w:divsChild>
        <w:div w:id="1192962710">
          <w:marLeft w:val="0"/>
          <w:marRight w:val="0"/>
          <w:marTop w:val="0"/>
          <w:marBottom w:val="0"/>
          <w:divBdr>
            <w:top w:val="none" w:sz="0" w:space="0" w:color="auto"/>
            <w:left w:val="none" w:sz="0" w:space="0" w:color="auto"/>
            <w:bottom w:val="none" w:sz="0" w:space="0" w:color="auto"/>
            <w:right w:val="none" w:sz="0" w:space="0" w:color="auto"/>
          </w:divBdr>
        </w:div>
      </w:divsChild>
    </w:div>
    <w:div w:id="1405713215">
      <w:bodyDiv w:val="1"/>
      <w:marLeft w:val="0"/>
      <w:marRight w:val="0"/>
      <w:marTop w:val="0"/>
      <w:marBottom w:val="0"/>
      <w:divBdr>
        <w:top w:val="none" w:sz="0" w:space="0" w:color="auto"/>
        <w:left w:val="none" w:sz="0" w:space="0" w:color="auto"/>
        <w:bottom w:val="none" w:sz="0" w:space="0" w:color="auto"/>
        <w:right w:val="none" w:sz="0" w:space="0" w:color="auto"/>
      </w:divBdr>
    </w:div>
    <w:div w:id="1423067375">
      <w:bodyDiv w:val="1"/>
      <w:marLeft w:val="0"/>
      <w:marRight w:val="0"/>
      <w:marTop w:val="0"/>
      <w:marBottom w:val="0"/>
      <w:divBdr>
        <w:top w:val="none" w:sz="0" w:space="0" w:color="auto"/>
        <w:left w:val="none" w:sz="0" w:space="0" w:color="auto"/>
        <w:bottom w:val="none" w:sz="0" w:space="0" w:color="auto"/>
        <w:right w:val="none" w:sz="0" w:space="0" w:color="auto"/>
      </w:divBdr>
    </w:div>
    <w:div w:id="1424643777">
      <w:bodyDiv w:val="1"/>
      <w:marLeft w:val="0"/>
      <w:marRight w:val="0"/>
      <w:marTop w:val="0"/>
      <w:marBottom w:val="0"/>
      <w:divBdr>
        <w:top w:val="none" w:sz="0" w:space="0" w:color="auto"/>
        <w:left w:val="none" w:sz="0" w:space="0" w:color="auto"/>
        <w:bottom w:val="none" w:sz="0" w:space="0" w:color="auto"/>
        <w:right w:val="none" w:sz="0" w:space="0" w:color="auto"/>
      </w:divBdr>
    </w:div>
    <w:div w:id="1425029994">
      <w:bodyDiv w:val="1"/>
      <w:marLeft w:val="0"/>
      <w:marRight w:val="0"/>
      <w:marTop w:val="0"/>
      <w:marBottom w:val="0"/>
      <w:divBdr>
        <w:top w:val="none" w:sz="0" w:space="0" w:color="auto"/>
        <w:left w:val="none" w:sz="0" w:space="0" w:color="auto"/>
        <w:bottom w:val="none" w:sz="0" w:space="0" w:color="auto"/>
        <w:right w:val="none" w:sz="0" w:space="0" w:color="auto"/>
      </w:divBdr>
    </w:div>
    <w:div w:id="1428312575">
      <w:bodyDiv w:val="1"/>
      <w:marLeft w:val="0"/>
      <w:marRight w:val="0"/>
      <w:marTop w:val="0"/>
      <w:marBottom w:val="0"/>
      <w:divBdr>
        <w:top w:val="none" w:sz="0" w:space="0" w:color="auto"/>
        <w:left w:val="none" w:sz="0" w:space="0" w:color="auto"/>
        <w:bottom w:val="none" w:sz="0" w:space="0" w:color="auto"/>
        <w:right w:val="none" w:sz="0" w:space="0" w:color="auto"/>
      </w:divBdr>
    </w:div>
    <w:div w:id="1451120480">
      <w:bodyDiv w:val="1"/>
      <w:marLeft w:val="0"/>
      <w:marRight w:val="0"/>
      <w:marTop w:val="0"/>
      <w:marBottom w:val="0"/>
      <w:divBdr>
        <w:top w:val="none" w:sz="0" w:space="0" w:color="auto"/>
        <w:left w:val="none" w:sz="0" w:space="0" w:color="auto"/>
        <w:bottom w:val="none" w:sz="0" w:space="0" w:color="auto"/>
        <w:right w:val="none" w:sz="0" w:space="0" w:color="auto"/>
      </w:divBdr>
    </w:div>
    <w:div w:id="1452479843">
      <w:bodyDiv w:val="1"/>
      <w:marLeft w:val="0"/>
      <w:marRight w:val="0"/>
      <w:marTop w:val="0"/>
      <w:marBottom w:val="0"/>
      <w:divBdr>
        <w:top w:val="none" w:sz="0" w:space="0" w:color="auto"/>
        <w:left w:val="none" w:sz="0" w:space="0" w:color="auto"/>
        <w:bottom w:val="none" w:sz="0" w:space="0" w:color="auto"/>
        <w:right w:val="none" w:sz="0" w:space="0" w:color="auto"/>
      </w:divBdr>
    </w:div>
    <w:div w:id="1466242325">
      <w:bodyDiv w:val="1"/>
      <w:marLeft w:val="0"/>
      <w:marRight w:val="0"/>
      <w:marTop w:val="0"/>
      <w:marBottom w:val="0"/>
      <w:divBdr>
        <w:top w:val="none" w:sz="0" w:space="0" w:color="auto"/>
        <w:left w:val="none" w:sz="0" w:space="0" w:color="auto"/>
        <w:bottom w:val="none" w:sz="0" w:space="0" w:color="auto"/>
        <w:right w:val="none" w:sz="0" w:space="0" w:color="auto"/>
      </w:divBdr>
    </w:div>
    <w:div w:id="1495950027">
      <w:bodyDiv w:val="1"/>
      <w:marLeft w:val="0"/>
      <w:marRight w:val="0"/>
      <w:marTop w:val="0"/>
      <w:marBottom w:val="0"/>
      <w:divBdr>
        <w:top w:val="none" w:sz="0" w:space="0" w:color="auto"/>
        <w:left w:val="none" w:sz="0" w:space="0" w:color="auto"/>
        <w:bottom w:val="none" w:sz="0" w:space="0" w:color="auto"/>
        <w:right w:val="none" w:sz="0" w:space="0" w:color="auto"/>
      </w:divBdr>
    </w:div>
    <w:div w:id="1507551605">
      <w:bodyDiv w:val="1"/>
      <w:marLeft w:val="0"/>
      <w:marRight w:val="0"/>
      <w:marTop w:val="0"/>
      <w:marBottom w:val="0"/>
      <w:divBdr>
        <w:top w:val="none" w:sz="0" w:space="0" w:color="auto"/>
        <w:left w:val="none" w:sz="0" w:space="0" w:color="auto"/>
        <w:bottom w:val="none" w:sz="0" w:space="0" w:color="auto"/>
        <w:right w:val="none" w:sz="0" w:space="0" w:color="auto"/>
      </w:divBdr>
    </w:div>
    <w:div w:id="1523126118">
      <w:bodyDiv w:val="1"/>
      <w:marLeft w:val="0"/>
      <w:marRight w:val="0"/>
      <w:marTop w:val="0"/>
      <w:marBottom w:val="0"/>
      <w:divBdr>
        <w:top w:val="none" w:sz="0" w:space="0" w:color="auto"/>
        <w:left w:val="none" w:sz="0" w:space="0" w:color="auto"/>
        <w:bottom w:val="none" w:sz="0" w:space="0" w:color="auto"/>
        <w:right w:val="none" w:sz="0" w:space="0" w:color="auto"/>
      </w:divBdr>
    </w:div>
    <w:div w:id="1562322996">
      <w:bodyDiv w:val="1"/>
      <w:marLeft w:val="0"/>
      <w:marRight w:val="0"/>
      <w:marTop w:val="0"/>
      <w:marBottom w:val="0"/>
      <w:divBdr>
        <w:top w:val="none" w:sz="0" w:space="0" w:color="auto"/>
        <w:left w:val="none" w:sz="0" w:space="0" w:color="auto"/>
        <w:bottom w:val="none" w:sz="0" w:space="0" w:color="auto"/>
        <w:right w:val="none" w:sz="0" w:space="0" w:color="auto"/>
      </w:divBdr>
    </w:div>
    <w:div w:id="1574242408">
      <w:bodyDiv w:val="1"/>
      <w:marLeft w:val="0"/>
      <w:marRight w:val="0"/>
      <w:marTop w:val="0"/>
      <w:marBottom w:val="0"/>
      <w:divBdr>
        <w:top w:val="none" w:sz="0" w:space="0" w:color="auto"/>
        <w:left w:val="none" w:sz="0" w:space="0" w:color="auto"/>
        <w:bottom w:val="none" w:sz="0" w:space="0" w:color="auto"/>
        <w:right w:val="none" w:sz="0" w:space="0" w:color="auto"/>
      </w:divBdr>
      <w:divsChild>
        <w:div w:id="4868153">
          <w:marLeft w:val="0"/>
          <w:marRight w:val="0"/>
          <w:marTop w:val="0"/>
          <w:marBottom w:val="0"/>
          <w:divBdr>
            <w:top w:val="none" w:sz="0" w:space="0" w:color="auto"/>
            <w:left w:val="none" w:sz="0" w:space="0" w:color="auto"/>
            <w:bottom w:val="none" w:sz="0" w:space="0" w:color="auto"/>
            <w:right w:val="none" w:sz="0" w:space="0" w:color="auto"/>
          </w:divBdr>
          <w:divsChild>
            <w:div w:id="1646272244">
              <w:marLeft w:val="0"/>
              <w:marRight w:val="0"/>
              <w:marTop w:val="0"/>
              <w:marBottom w:val="0"/>
              <w:divBdr>
                <w:top w:val="none" w:sz="0" w:space="0" w:color="auto"/>
                <w:left w:val="none" w:sz="0" w:space="0" w:color="auto"/>
                <w:bottom w:val="none" w:sz="0" w:space="0" w:color="auto"/>
                <w:right w:val="none" w:sz="0" w:space="0" w:color="auto"/>
              </w:divBdr>
              <w:divsChild>
                <w:div w:id="973414935">
                  <w:marLeft w:val="0"/>
                  <w:marRight w:val="0"/>
                  <w:marTop w:val="0"/>
                  <w:marBottom w:val="0"/>
                  <w:divBdr>
                    <w:top w:val="none" w:sz="0" w:space="0" w:color="auto"/>
                    <w:left w:val="none" w:sz="0" w:space="0" w:color="auto"/>
                    <w:bottom w:val="none" w:sz="0" w:space="0" w:color="auto"/>
                    <w:right w:val="none" w:sz="0" w:space="0" w:color="auto"/>
                  </w:divBdr>
                  <w:divsChild>
                    <w:div w:id="1514803900">
                      <w:marLeft w:val="0"/>
                      <w:marRight w:val="0"/>
                      <w:marTop w:val="0"/>
                      <w:marBottom w:val="0"/>
                      <w:divBdr>
                        <w:top w:val="none" w:sz="0" w:space="0" w:color="auto"/>
                        <w:left w:val="none" w:sz="0" w:space="0" w:color="auto"/>
                        <w:bottom w:val="none" w:sz="0" w:space="0" w:color="auto"/>
                        <w:right w:val="none" w:sz="0" w:space="0" w:color="auto"/>
                      </w:divBdr>
                      <w:divsChild>
                        <w:div w:id="1017467548">
                          <w:marLeft w:val="0"/>
                          <w:marRight w:val="0"/>
                          <w:marTop w:val="0"/>
                          <w:marBottom w:val="0"/>
                          <w:divBdr>
                            <w:top w:val="none" w:sz="0" w:space="0" w:color="auto"/>
                            <w:left w:val="none" w:sz="0" w:space="0" w:color="auto"/>
                            <w:bottom w:val="none" w:sz="0" w:space="0" w:color="auto"/>
                            <w:right w:val="none" w:sz="0" w:space="0" w:color="auto"/>
                          </w:divBdr>
                          <w:divsChild>
                            <w:div w:id="1510484296">
                              <w:marLeft w:val="0"/>
                              <w:marRight w:val="0"/>
                              <w:marTop w:val="0"/>
                              <w:marBottom w:val="0"/>
                              <w:divBdr>
                                <w:top w:val="none" w:sz="0" w:space="0" w:color="auto"/>
                                <w:left w:val="none" w:sz="0" w:space="0" w:color="auto"/>
                                <w:bottom w:val="none" w:sz="0" w:space="0" w:color="auto"/>
                                <w:right w:val="none" w:sz="0" w:space="0" w:color="auto"/>
                              </w:divBdr>
                              <w:divsChild>
                                <w:div w:id="1489709488">
                                  <w:marLeft w:val="0"/>
                                  <w:marRight w:val="0"/>
                                  <w:marTop w:val="0"/>
                                  <w:marBottom w:val="0"/>
                                  <w:divBdr>
                                    <w:top w:val="none" w:sz="0" w:space="0" w:color="auto"/>
                                    <w:left w:val="none" w:sz="0" w:space="0" w:color="auto"/>
                                    <w:bottom w:val="none" w:sz="0" w:space="0" w:color="auto"/>
                                    <w:right w:val="none" w:sz="0" w:space="0" w:color="auto"/>
                                  </w:divBdr>
                                  <w:divsChild>
                                    <w:div w:id="239605307">
                                      <w:marLeft w:val="0"/>
                                      <w:marRight w:val="0"/>
                                      <w:marTop w:val="0"/>
                                      <w:marBottom w:val="0"/>
                                      <w:divBdr>
                                        <w:top w:val="none" w:sz="0" w:space="0" w:color="auto"/>
                                        <w:left w:val="none" w:sz="0" w:space="0" w:color="auto"/>
                                        <w:bottom w:val="none" w:sz="0" w:space="0" w:color="auto"/>
                                        <w:right w:val="none" w:sz="0" w:space="0" w:color="auto"/>
                                      </w:divBdr>
                                      <w:divsChild>
                                        <w:div w:id="998390898">
                                          <w:marLeft w:val="0"/>
                                          <w:marRight w:val="0"/>
                                          <w:marTop w:val="0"/>
                                          <w:marBottom w:val="0"/>
                                          <w:divBdr>
                                            <w:top w:val="none" w:sz="0" w:space="0" w:color="auto"/>
                                            <w:left w:val="none" w:sz="0" w:space="0" w:color="auto"/>
                                            <w:bottom w:val="none" w:sz="0" w:space="0" w:color="auto"/>
                                            <w:right w:val="none" w:sz="0" w:space="0" w:color="auto"/>
                                          </w:divBdr>
                                          <w:divsChild>
                                            <w:div w:id="1747536162">
                                              <w:marLeft w:val="0"/>
                                              <w:marRight w:val="0"/>
                                              <w:marTop w:val="0"/>
                                              <w:marBottom w:val="0"/>
                                              <w:divBdr>
                                                <w:top w:val="single" w:sz="12" w:space="2" w:color="FFFFCC"/>
                                                <w:left w:val="single" w:sz="12" w:space="2" w:color="FFFFCC"/>
                                                <w:bottom w:val="single" w:sz="12" w:space="2" w:color="FFFFCC"/>
                                                <w:right w:val="single" w:sz="12" w:space="0" w:color="FFFFCC"/>
                                              </w:divBdr>
                                              <w:divsChild>
                                                <w:div w:id="2075616119">
                                                  <w:marLeft w:val="0"/>
                                                  <w:marRight w:val="0"/>
                                                  <w:marTop w:val="0"/>
                                                  <w:marBottom w:val="0"/>
                                                  <w:divBdr>
                                                    <w:top w:val="none" w:sz="0" w:space="0" w:color="auto"/>
                                                    <w:left w:val="none" w:sz="0" w:space="0" w:color="auto"/>
                                                    <w:bottom w:val="none" w:sz="0" w:space="0" w:color="auto"/>
                                                    <w:right w:val="none" w:sz="0" w:space="0" w:color="auto"/>
                                                  </w:divBdr>
                                                  <w:divsChild>
                                                    <w:div w:id="846870628">
                                                      <w:marLeft w:val="0"/>
                                                      <w:marRight w:val="0"/>
                                                      <w:marTop w:val="0"/>
                                                      <w:marBottom w:val="0"/>
                                                      <w:divBdr>
                                                        <w:top w:val="none" w:sz="0" w:space="0" w:color="auto"/>
                                                        <w:left w:val="none" w:sz="0" w:space="0" w:color="auto"/>
                                                        <w:bottom w:val="none" w:sz="0" w:space="0" w:color="auto"/>
                                                        <w:right w:val="none" w:sz="0" w:space="0" w:color="auto"/>
                                                      </w:divBdr>
                                                      <w:divsChild>
                                                        <w:div w:id="1553804132">
                                                          <w:marLeft w:val="0"/>
                                                          <w:marRight w:val="0"/>
                                                          <w:marTop w:val="0"/>
                                                          <w:marBottom w:val="0"/>
                                                          <w:divBdr>
                                                            <w:top w:val="none" w:sz="0" w:space="0" w:color="auto"/>
                                                            <w:left w:val="none" w:sz="0" w:space="0" w:color="auto"/>
                                                            <w:bottom w:val="none" w:sz="0" w:space="0" w:color="auto"/>
                                                            <w:right w:val="none" w:sz="0" w:space="0" w:color="auto"/>
                                                          </w:divBdr>
                                                          <w:divsChild>
                                                            <w:div w:id="1177962200">
                                                              <w:marLeft w:val="0"/>
                                                              <w:marRight w:val="0"/>
                                                              <w:marTop w:val="0"/>
                                                              <w:marBottom w:val="0"/>
                                                              <w:divBdr>
                                                                <w:top w:val="none" w:sz="0" w:space="0" w:color="auto"/>
                                                                <w:left w:val="none" w:sz="0" w:space="0" w:color="auto"/>
                                                                <w:bottom w:val="none" w:sz="0" w:space="0" w:color="auto"/>
                                                                <w:right w:val="none" w:sz="0" w:space="0" w:color="auto"/>
                                                              </w:divBdr>
                                                              <w:divsChild>
                                                                <w:div w:id="308097283">
                                                                  <w:marLeft w:val="0"/>
                                                                  <w:marRight w:val="0"/>
                                                                  <w:marTop w:val="0"/>
                                                                  <w:marBottom w:val="0"/>
                                                                  <w:divBdr>
                                                                    <w:top w:val="none" w:sz="0" w:space="0" w:color="auto"/>
                                                                    <w:left w:val="none" w:sz="0" w:space="0" w:color="auto"/>
                                                                    <w:bottom w:val="none" w:sz="0" w:space="0" w:color="auto"/>
                                                                    <w:right w:val="none" w:sz="0" w:space="0" w:color="auto"/>
                                                                  </w:divBdr>
                                                                  <w:divsChild>
                                                                    <w:div w:id="1972787546">
                                                                      <w:marLeft w:val="0"/>
                                                                      <w:marRight w:val="0"/>
                                                                      <w:marTop w:val="0"/>
                                                                      <w:marBottom w:val="0"/>
                                                                      <w:divBdr>
                                                                        <w:top w:val="none" w:sz="0" w:space="0" w:color="auto"/>
                                                                        <w:left w:val="none" w:sz="0" w:space="0" w:color="auto"/>
                                                                        <w:bottom w:val="none" w:sz="0" w:space="0" w:color="auto"/>
                                                                        <w:right w:val="none" w:sz="0" w:space="0" w:color="auto"/>
                                                                      </w:divBdr>
                                                                      <w:divsChild>
                                                                        <w:div w:id="1580557015">
                                                                          <w:marLeft w:val="0"/>
                                                                          <w:marRight w:val="0"/>
                                                                          <w:marTop w:val="0"/>
                                                                          <w:marBottom w:val="0"/>
                                                                          <w:divBdr>
                                                                            <w:top w:val="none" w:sz="0" w:space="0" w:color="auto"/>
                                                                            <w:left w:val="none" w:sz="0" w:space="0" w:color="auto"/>
                                                                            <w:bottom w:val="none" w:sz="0" w:space="0" w:color="auto"/>
                                                                            <w:right w:val="none" w:sz="0" w:space="0" w:color="auto"/>
                                                                          </w:divBdr>
                                                                          <w:divsChild>
                                                                            <w:div w:id="1906603002">
                                                                              <w:marLeft w:val="0"/>
                                                                              <w:marRight w:val="0"/>
                                                                              <w:marTop w:val="0"/>
                                                                              <w:marBottom w:val="0"/>
                                                                              <w:divBdr>
                                                                                <w:top w:val="none" w:sz="0" w:space="0" w:color="auto"/>
                                                                                <w:left w:val="none" w:sz="0" w:space="0" w:color="auto"/>
                                                                                <w:bottom w:val="none" w:sz="0" w:space="0" w:color="auto"/>
                                                                                <w:right w:val="none" w:sz="0" w:space="0" w:color="auto"/>
                                                                              </w:divBdr>
                                                                              <w:divsChild>
                                                                                <w:div w:id="940658">
                                                                                  <w:marLeft w:val="0"/>
                                                                                  <w:marRight w:val="0"/>
                                                                                  <w:marTop w:val="0"/>
                                                                                  <w:marBottom w:val="0"/>
                                                                                  <w:divBdr>
                                                                                    <w:top w:val="none" w:sz="0" w:space="0" w:color="auto"/>
                                                                                    <w:left w:val="none" w:sz="0" w:space="0" w:color="auto"/>
                                                                                    <w:bottom w:val="none" w:sz="0" w:space="0" w:color="auto"/>
                                                                                    <w:right w:val="none" w:sz="0" w:space="0" w:color="auto"/>
                                                                                  </w:divBdr>
                                                                                  <w:divsChild>
                                                                                    <w:div w:id="1829326680">
                                                                                      <w:marLeft w:val="0"/>
                                                                                      <w:marRight w:val="0"/>
                                                                                      <w:marTop w:val="0"/>
                                                                                      <w:marBottom w:val="0"/>
                                                                                      <w:divBdr>
                                                                                        <w:top w:val="none" w:sz="0" w:space="0" w:color="auto"/>
                                                                                        <w:left w:val="none" w:sz="0" w:space="0" w:color="auto"/>
                                                                                        <w:bottom w:val="none" w:sz="0" w:space="0" w:color="auto"/>
                                                                                        <w:right w:val="none" w:sz="0" w:space="0" w:color="auto"/>
                                                                                      </w:divBdr>
                                                                                      <w:divsChild>
                                                                                        <w:div w:id="137919439">
                                                                                          <w:marLeft w:val="0"/>
                                                                                          <w:marRight w:val="120"/>
                                                                                          <w:marTop w:val="0"/>
                                                                                          <w:marBottom w:val="150"/>
                                                                                          <w:divBdr>
                                                                                            <w:top w:val="single" w:sz="2" w:space="0" w:color="EFEFEF"/>
                                                                                            <w:left w:val="single" w:sz="6" w:space="0" w:color="EFEFEF"/>
                                                                                            <w:bottom w:val="single" w:sz="6" w:space="0" w:color="E2E2E2"/>
                                                                                            <w:right w:val="single" w:sz="6" w:space="0" w:color="EFEFEF"/>
                                                                                          </w:divBdr>
                                                                                          <w:divsChild>
                                                                                            <w:div w:id="52654695">
                                                                                              <w:marLeft w:val="0"/>
                                                                                              <w:marRight w:val="0"/>
                                                                                              <w:marTop w:val="0"/>
                                                                                              <w:marBottom w:val="0"/>
                                                                                              <w:divBdr>
                                                                                                <w:top w:val="none" w:sz="0" w:space="0" w:color="auto"/>
                                                                                                <w:left w:val="none" w:sz="0" w:space="0" w:color="auto"/>
                                                                                                <w:bottom w:val="none" w:sz="0" w:space="0" w:color="auto"/>
                                                                                                <w:right w:val="none" w:sz="0" w:space="0" w:color="auto"/>
                                                                                              </w:divBdr>
                                                                                              <w:divsChild>
                                                                                                <w:div w:id="525485351">
                                                                                                  <w:marLeft w:val="0"/>
                                                                                                  <w:marRight w:val="0"/>
                                                                                                  <w:marTop w:val="0"/>
                                                                                                  <w:marBottom w:val="0"/>
                                                                                                  <w:divBdr>
                                                                                                    <w:top w:val="none" w:sz="0" w:space="0" w:color="auto"/>
                                                                                                    <w:left w:val="none" w:sz="0" w:space="0" w:color="auto"/>
                                                                                                    <w:bottom w:val="none" w:sz="0" w:space="0" w:color="auto"/>
                                                                                                    <w:right w:val="none" w:sz="0" w:space="0" w:color="auto"/>
                                                                                                  </w:divBdr>
                                                                                                  <w:divsChild>
                                                                                                    <w:div w:id="505899943">
                                                                                                      <w:marLeft w:val="0"/>
                                                                                                      <w:marRight w:val="0"/>
                                                                                                      <w:marTop w:val="0"/>
                                                                                                      <w:marBottom w:val="0"/>
                                                                                                      <w:divBdr>
                                                                                                        <w:top w:val="none" w:sz="0" w:space="0" w:color="auto"/>
                                                                                                        <w:left w:val="none" w:sz="0" w:space="0" w:color="auto"/>
                                                                                                        <w:bottom w:val="none" w:sz="0" w:space="0" w:color="auto"/>
                                                                                                        <w:right w:val="none" w:sz="0" w:space="0" w:color="auto"/>
                                                                                                      </w:divBdr>
                                                                                                      <w:divsChild>
                                                                                                        <w:div w:id="614675867">
                                                                                                          <w:marLeft w:val="0"/>
                                                                                                          <w:marRight w:val="0"/>
                                                                                                          <w:marTop w:val="0"/>
                                                                                                          <w:marBottom w:val="0"/>
                                                                                                          <w:divBdr>
                                                                                                            <w:top w:val="none" w:sz="0" w:space="0" w:color="auto"/>
                                                                                                            <w:left w:val="none" w:sz="0" w:space="0" w:color="auto"/>
                                                                                                            <w:bottom w:val="none" w:sz="0" w:space="0" w:color="auto"/>
                                                                                                            <w:right w:val="none" w:sz="0" w:space="0" w:color="auto"/>
                                                                                                          </w:divBdr>
                                                                                                          <w:divsChild>
                                                                                                            <w:div w:id="1740444264">
                                                                                                              <w:marLeft w:val="0"/>
                                                                                                              <w:marRight w:val="0"/>
                                                                                                              <w:marTop w:val="0"/>
                                                                                                              <w:marBottom w:val="0"/>
                                                                                                              <w:divBdr>
                                                                                                                <w:top w:val="single" w:sz="2" w:space="4" w:color="D8D8D8"/>
                                                                                                                <w:left w:val="single" w:sz="2" w:space="0" w:color="D8D8D8"/>
                                                                                                                <w:bottom w:val="single" w:sz="2" w:space="4" w:color="D8D8D8"/>
                                                                                                                <w:right w:val="single" w:sz="2" w:space="0" w:color="D8D8D8"/>
                                                                                                              </w:divBdr>
                                                                                                              <w:divsChild>
                                                                                                                <w:div w:id="1330058851">
                                                                                                                  <w:marLeft w:val="225"/>
                                                                                                                  <w:marRight w:val="225"/>
                                                                                                                  <w:marTop w:val="75"/>
                                                                                                                  <w:marBottom w:val="75"/>
                                                                                                                  <w:divBdr>
                                                                                                                    <w:top w:val="none" w:sz="0" w:space="0" w:color="auto"/>
                                                                                                                    <w:left w:val="none" w:sz="0" w:space="0" w:color="auto"/>
                                                                                                                    <w:bottom w:val="none" w:sz="0" w:space="0" w:color="auto"/>
                                                                                                                    <w:right w:val="none" w:sz="0" w:space="0" w:color="auto"/>
                                                                                                                  </w:divBdr>
                                                                                                                  <w:divsChild>
                                                                                                                    <w:div w:id="1007100429">
                                                                                                                      <w:marLeft w:val="0"/>
                                                                                                                      <w:marRight w:val="0"/>
                                                                                                                      <w:marTop w:val="0"/>
                                                                                                                      <w:marBottom w:val="0"/>
                                                                                                                      <w:divBdr>
                                                                                                                        <w:top w:val="single" w:sz="6" w:space="0" w:color="auto"/>
                                                                                                                        <w:left w:val="single" w:sz="6" w:space="0" w:color="auto"/>
                                                                                                                        <w:bottom w:val="single" w:sz="6" w:space="0" w:color="auto"/>
                                                                                                                        <w:right w:val="single" w:sz="6" w:space="0" w:color="auto"/>
                                                                                                                      </w:divBdr>
                                                                                                                      <w:divsChild>
                                                                                                                        <w:div w:id="812990924">
                                                                                                                          <w:marLeft w:val="0"/>
                                                                                                                          <w:marRight w:val="0"/>
                                                                                                                          <w:marTop w:val="0"/>
                                                                                                                          <w:marBottom w:val="0"/>
                                                                                                                          <w:divBdr>
                                                                                                                            <w:top w:val="none" w:sz="0" w:space="0" w:color="auto"/>
                                                                                                                            <w:left w:val="none" w:sz="0" w:space="0" w:color="auto"/>
                                                                                                                            <w:bottom w:val="none" w:sz="0" w:space="0" w:color="auto"/>
                                                                                                                            <w:right w:val="none" w:sz="0" w:space="0" w:color="auto"/>
                                                                                                                          </w:divBdr>
                                                                                                                          <w:divsChild>
                                                                                                                            <w:div w:id="63969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8901255">
      <w:bodyDiv w:val="1"/>
      <w:marLeft w:val="0"/>
      <w:marRight w:val="0"/>
      <w:marTop w:val="0"/>
      <w:marBottom w:val="0"/>
      <w:divBdr>
        <w:top w:val="none" w:sz="0" w:space="0" w:color="auto"/>
        <w:left w:val="none" w:sz="0" w:space="0" w:color="auto"/>
        <w:bottom w:val="none" w:sz="0" w:space="0" w:color="auto"/>
        <w:right w:val="none" w:sz="0" w:space="0" w:color="auto"/>
      </w:divBdr>
    </w:div>
    <w:div w:id="1617980186">
      <w:bodyDiv w:val="1"/>
      <w:marLeft w:val="0"/>
      <w:marRight w:val="0"/>
      <w:marTop w:val="0"/>
      <w:marBottom w:val="0"/>
      <w:divBdr>
        <w:top w:val="none" w:sz="0" w:space="0" w:color="auto"/>
        <w:left w:val="none" w:sz="0" w:space="0" w:color="auto"/>
        <w:bottom w:val="none" w:sz="0" w:space="0" w:color="auto"/>
        <w:right w:val="none" w:sz="0" w:space="0" w:color="auto"/>
      </w:divBdr>
    </w:div>
    <w:div w:id="1620836510">
      <w:bodyDiv w:val="1"/>
      <w:marLeft w:val="0"/>
      <w:marRight w:val="0"/>
      <w:marTop w:val="0"/>
      <w:marBottom w:val="0"/>
      <w:divBdr>
        <w:top w:val="none" w:sz="0" w:space="0" w:color="auto"/>
        <w:left w:val="none" w:sz="0" w:space="0" w:color="auto"/>
        <w:bottom w:val="none" w:sz="0" w:space="0" w:color="auto"/>
        <w:right w:val="none" w:sz="0" w:space="0" w:color="auto"/>
      </w:divBdr>
    </w:div>
    <w:div w:id="1626622355">
      <w:bodyDiv w:val="1"/>
      <w:marLeft w:val="0"/>
      <w:marRight w:val="0"/>
      <w:marTop w:val="0"/>
      <w:marBottom w:val="0"/>
      <w:divBdr>
        <w:top w:val="none" w:sz="0" w:space="0" w:color="auto"/>
        <w:left w:val="none" w:sz="0" w:space="0" w:color="auto"/>
        <w:bottom w:val="none" w:sz="0" w:space="0" w:color="auto"/>
        <w:right w:val="none" w:sz="0" w:space="0" w:color="auto"/>
      </w:divBdr>
    </w:div>
    <w:div w:id="1644656400">
      <w:bodyDiv w:val="1"/>
      <w:marLeft w:val="0"/>
      <w:marRight w:val="0"/>
      <w:marTop w:val="0"/>
      <w:marBottom w:val="0"/>
      <w:divBdr>
        <w:top w:val="none" w:sz="0" w:space="0" w:color="auto"/>
        <w:left w:val="none" w:sz="0" w:space="0" w:color="auto"/>
        <w:bottom w:val="none" w:sz="0" w:space="0" w:color="auto"/>
        <w:right w:val="none" w:sz="0" w:space="0" w:color="auto"/>
      </w:divBdr>
    </w:div>
    <w:div w:id="1646927860">
      <w:bodyDiv w:val="1"/>
      <w:marLeft w:val="0"/>
      <w:marRight w:val="0"/>
      <w:marTop w:val="0"/>
      <w:marBottom w:val="0"/>
      <w:divBdr>
        <w:top w:val="none" w:sz="0" w:space="0" w:color="auto"/>
        <w:left w:val="none" w:sz="0" w:space="0" w:color="auto"/>
        <w:bottom w:val="none" w:sz="0" w:space="0" w:color="auto"/>
        <w:right w:val="none" w:sz="0" w:space="0" w:color="auto"/>
      </w:divBdr>
    </w:div>
    <w:div w:id="1662663341">
      <w:bodyDiv w:val="1"/>
      <w:marLeft w:val="0"/>
      <w:marRight w:val="0"/>
      <w:marTop w:val="0"/>
      <w:marBottom w:val="0"/>
      <w:divBdr>
        <w:top w:val="none" w:sz="0" w:space="0" w:color="auto"/>
        <w:left w:val="none" w:sz="0" w:space="0" w:color="auto"/>
        <w:bottom w:val="none" w:sz="0" w:space="0" w:color="auto"/>
        <w:right w:val="none" w:sz="0" w:space="0" w:color="auto"/>
      </w:divBdr>
    </w:div>
    <w:div w:id="1673950318">
      <w:bodyDiv w:val="1"/>
      <w:marLeft w:val="0"/>
      <w:marRight w:val="0"/>
      <w:marTop w:val="0"/>
      <w:marBottom w:val="0"/>
      <w:divBdr>
        <w:top w:val="none" w:sz="0" w:space="0" w:color="auto"/>
        <w:left w:val="none" w:sz="0" w:space="0" w:color="auto"/>
        <w:bottom w:val="none" w:sz="0" w:space="0" w:color="auto"/>
        <w:right w:val="none" w:sz="0" w:space="0" w:color="auto"/>
      </w:divBdr>
    </w:div>
    <w:div w:id="1674717265">
      <w:bodyDiv w:val="1"/>
      <w:marLeft w:val="0"/>
      <w:marRight w:val="0"/>
      <w:marTop w:val="0"/>
      <w:marBottom w:val="0"/>
      <w:divBdr>
        <w:top w:val="none" w:sz="0" w:space="0" w:color="auto"/>
        <w:left w:val="none" w:sz="0" w:space="0" w:color="auto"/>
        <w:bottom w:val="none" w:sz="0" w:space="0" w:color="auto"/>
        <w:right w:val="none" w:sz="0" w:space="0" w:color="auto"/>
      </w:divBdr>
    </w:div>
    <w:div w:id="1680081585">
      <w:bodyDiv w:val="1"/>
      <w:marLeft w:val="0"/>
      <w:marRight w:val="0"/>
      <w:marTop w:val="0"/>
      <w:marBottom w:val="0"/>
      <w:divBdr>
        <w:top w:val="none" w:sz="0" w:space="0" w:color="auto"/>
        <w:left w:val="none" w:sz="0" w:space="0" w:color="auto"/>
        <w:bottom w:val="none" w:sz="0" w:space="0" w:color="auto"/>
        <w:right w:val="none" w:sz="0" w:space="0" w:color="auto"/>
      </w:divBdr>
    </w:div>
    <w:div w:id="1734045073">
      <w:bodyDiv w:val="1"/>
      <w:marLeft w:val="0"/>
      <w:marRight w:val="0"/>
      <w:marTop w:val="0"/>
      <w:marBottom w:val="0"/>
      <w:divBdr>
        <w:top w:val="none" w:sz="0" w:space="0" w:color="auto"/>
        <w:left w:val="none" w:sz="0" w:space="0" w:color="auto"/>
        <w:bottom w:val="none" w:sz="0" w:space="0" w:color="auto"/>
        <w:right w:val="none" w:sz="0" w:space="0" w:color="auto"/>
      </w:divBdr>
      <w:divsChild>
        <w:div w:id="1956207175">
          <w:marLeft w:val="0"/>
          <w:marRight w:val="0"/>
          <w:marTop w:val="0"/>
          <w:marBottom w:val="0"/>
          <w:divBdr>
            <w:top w:val="none" w:sz="0" w:space="0" w:color="auto"/>
            <w:left w:val="none" w:sz="0" w:space="0" w:color="auto"/>
            <w:bottom w:val="none" w:sz="0" w:space="0" w:color="auto"/>
            <w:right w:val="none" w:sz="0" w:space="0" w:color="auto"/>
          </w:divBdr>
          <w:divsChild>
            <w:div w:id="174998532">
              <w:marLeft w:val="0"/>
              <w:marRight w:val="0"/>
              <w:marTop w:val="0"/>
              <w:marBottom w:val="0"/>
              <w:divBdr>
                <w:top w:val="none" w:sz="0" w:space="0" w:color="auto"/>
                <w:left w:val="none" w:sz="0" w:space="0" w:color="auto"/>
                <w:bottom w:val="none" w:sz="0" w:space="0" w:color="auto"/>
                <w:right w:val="none" w:sz="0" w:space="0" w:color="auto"/>
              </w:divBdr>
              <w:divsChild>
                <w:div w:id="1464232711">
                  <w:marLeft w:val="0"/>
                  <w:marRight w:val="0"/>
                  <w:marTop w:val="0"/>
                  <w:marBottom w:val="0"/>
                  <w:divBdr>
                    <w:top w:val="none" w:sz="0" w:space="0" w:color="auto"/>
                    <w:left w:val="none" w:sz="0" w:space="0" w:color="auto"/>
                    <w:bottom w:val="none" w:sz="0" w:space="0" w:color="auto"/>
                    <w:right w:val="none" w:sz="0" w:space="0" w:color="auto"/>
                  </w:divBdr>
                  <w:divsChild>
                    <w:div w:id="2112583510">
                      <w:marLeft w:val="0"/>
                      <w:marRight w:val="0"/>
                      <w:marTop w:val="0"/>
                      <w:marBottom w:val="0"/>
                      <w:divBdr>
                        <w:top w:val="none" w:sz="0" w:space="0" w:color="auto"/>
                        <w:left w:val="none" w:sz="0" w:space="0" w:color="auto"/>
                        <w:bottom w:val="none" w:sz="0" w:space="0" w:color="auto"/>
                        <w:right w:val="none" w:sz="0" w:space="0" w:color="auto"/>
                      </w:divBdr>
                      <w:divsChild>
                        <w:div w:id="1286350347">
                          <w:marLeft w:val="0"/>
                          <w:marRight w:val="0"/>
                          <w:marTop w:val="0"/>
                          <w:marBottom w:val="0"/>
                          <w:divBdr>
                            <w:top w:val="none" w:sz="0" w:space="0" w:color="auto"/>
                            <w:left w:val="none" w:sz="0" w:space="0" w:color="auto"/>
                            <w:bottom w:val="none" w:sz="0" w:space="0" w:color="auto"/>
                            <w:right w:val="none" w:sz="0" w:space="0" w:color="auto"/>
                          </w:divBdr>
                          <w:divsChild>
                            <w:div w:id="1064184770">
                              <w:marLeft w:val="0"/>
                              <w:marRight w:val="0"/>
                              <w:marTop w:val="0"/>
                              <w:marBottom w:val="0"/>
                              <w:divBdr>
                                <w:top w:val="none" w:sz="0" w:space="0" w:color="auto"/>
                                <w:left w:val="none" w:sz="0" w:space="0" w:color="auto"/>
                                <w:bottom w:val="none" w:sz="0" w:space="0" w:color="auto"/>
                                <w:right w:val="none" w:sz="0" w:space="0" w:color="auto"/>
                              </w:divBdr>
                              <w:divsChild>
                                <w:div w:id="281962862">
                                  <w:marLeft w:val="0"/>
                                  <w:marRight w:val="0"/>
                                  <w:marTop w:val="0"/>
                                  <w:marBottom w:val="0"/>
                                  <w:divBdr>
                                    <w:top w:val="none" w:sz="0" w:space="0" w:color="auto"/>
                                    <w:left w:val="none" w:sz="0" w:space="0" w:color="auto"/>
                                    <w:bottom w:val="none" w:sz="0" w:space="0" w:color="auto"/>
                                    <w:right w:val="none" w:sz="0" w:space="0" w:color="auto"/>
                                  </w:divBdr>
                                  <w:divsChild>
                                    <w:div w:id="708535964">
                                      <w:marLeft w:val="0"/>
                                      <w:marRight w:val="0"/>
                                      <w:marTop w:val="0"/>
                                      <w:marBottom w:val="0"/>
                                      <w:divBdr>
                                        <w:top w:val="none" w:sz="0" w:space="0" w:color="auto"/>
                                        <w:left w:val="none" w:sz="0" w:space="0" w:color="auto"/>
                                        <w:bottom w:val="none" w:sz="0" w:space="0" w:color="auto"/>
                                        <w:right w:val="none" w:sz="0" w:space="0" w:color="auto"/>
                                      </w:divBdr>
                                      <w:divsChild>
                                        <w:div w:id="98109859">
                                          <w:marLeft w:val="0"/>
                                          <w:marRight w:val="0"/>
                                          <w:marTop w:val="0"/>
                                          <w:marBottom w:val="0"/>
                                          <w:divBdr>
                                            <w:top w:val="none" w:sz="0" w:space="0" w:color="auto"/>
                                            <w:left w:val="none" w:sz="0" w:space="0" w:color="auto"/>
                                            <w:bottom w:val="none" w:sz="0" w:space="0" w:color="auto"/>
                                            <w:right w:val="none" w:sz="0" w:space="0" w:color="auto"/>
                                          </w:divBdr>
                                          <w:divsChild>
                                            <w:div w:id="1465736615">
                                              <w:marLeft w:val="0"/>
                                              <w:marRight w:val="0"/>
                                              <w:marTop w:val="0"/>
                                              <w:marBottom w:val="0"/>
                                              <w:divBdr>
                                                <w:top w:val="single" w:sz="12" w:space="2" w:color="FFFFCC"/>
                                                <w:left w:val="single" w:sz="12" w:space="2" w:color="FFFFCC"/>
                                                <w:bottom w:val="single" w:sz="12" w:space="2" w:color="FFFFCC"/>
                                                <w:right w:val="single" w:sz="12" w:space="0" w:color="FFFFCC"/>
                                              </w:divBdr>
                                              <w:divsChild>
                                                <w:div w:id="1529098799">
                                                  <w:marLeft w:val="0"/>
                                                  <w:marRight w:val="0"/>
                                                  <w:marTop w:val="0"/>
                                                  <w:marBottom w:val="0"/>
                                                  <w:divBdr>
                                                    <w:top w:val="none" w:sz="0" w:space="0" w:color="auto"/>
                                                    <w:left w:val="none" w:sz="0" w:space="0" w:color="auto"/>
                                                    <w:bottom w:val="none" w:sz="0" w:space="0" w:color="auto"/>
                                                    <w:right w:val="none" w:sz="0" w:space="0" w:color="auto"/>
                                                  </w:divBdr>
                                                  <w:divsChild>
                                                    <w:div w:id="245462330">
                                                      <w:marLeft w:val="0"/>
                                                      <w:marRight w:val="0"/>
                                                      <w:marTop w:val="0"/>
                                                      <w:marBottom w:val="0"/>
                                                      <w:divBdr>
                                                        <w:top w:val="none" w:sz="0" w:space="0" w:color="auto"/>
                                                        <w:left w:val="none" w:sz="0" w:space="0" w:color="auto"/>
                                                        <w:bottom w:val="none" w:sz="0" w:space="0" w:color="auto"/>
                                                        <w:right w:val="none" w:sz="0" w:space="0" w:color="auto"/>
                                                      </w:divBdr>
                                                      <w:divsChild>
                                                        <w:div w:id="591939973">
                                                          <w:marLeft w:val="0"/>
                                                          <w:marRight w:val="0"/>
                                                          <w:marTop w:val="0"/>
                                                          <w:marBottom w:val="0"/>
                                                          <w:divBdr>
                                                            <w:top w:val="none" w:sz="0" w:space="0" w:color="auto"/>
                                                            <w:left w:val="none" w:sz="0" w:space="0" w:color="auto"/>
                                                            <w:bottom w:val="none" w:sz="0" w:space="0" w:color="auto"/>
                                                            <w:right w:val="none" w:sz="0" w:space="0" w:color="auto"/>
                                                          </w:divBdr>
                                                          <w:divsChild>
                                                            <w:div w:id="1920090858">
                                                              <w:marLeft w:val="0"/>
                                                              <w:marRight w:val="0"/>
                                                              <w:marTop w:val="0"/>
                                                              <w:marBottom w:val="0"/>
                                                              <w:divBdr>
                                                                <w:top w:val="none" w:sz="0" w:space="0" w:color="auto"/>
                                                                <w:left w:val="none" w:sz="0" w:space="0" w:color="auto"/>
                                                                <w:bottom w:val="none" w:sz="0" w:space="0" w:color="auto"/>
                                                                <w:right w:val="none" w:sz="0" w:space="0" w:color="auto"/>
                                                              </w:divBdr>
                                                              <w:divsChild>
                                                                <w:div w:id="1903053919">
                                                                  <w:marLeft w:val="0"/>
                                                                  <w:marRight w:val="0"/>
                                                                  <w:marTop w:val="0"/>
                                                                  <w:marBottom w:val="0"/>
                                                                  <w:divBdr>
                                                                    <w:top w:val="none" w:sz="0" w:space="0" w:color="auto"/>
                                                                    <w:left w:val="none" w:sz="0" w:space="0" w:color="auto"/>
                                                                    <w:bottom w:val="none" w:sz="0" w:space="0" w:color="auto"/>
                                                                    <w:right w:val="none" w:sz="0" w:space="0" w:color="auto"/>
                                                                  </w:divBdr>
                                                                  <w:divsChild>
                                                                    <w:div w:id="248738135">
                                                                      <w:marLeft w:val="0"/>
                                                                      <w:marRight w:val="0"/>
                                                                      <w:marTop w:val="0"/>
                                                                      <w:marBottom w:val="0"/>
                                                                      <w:divBdr>
                                                                        <w:top w:val="none" w:sz="0" w:space="0" w:color="auto"/>
                                                                        <w:left w:val="none" w:sz="0" w:space="0" w:color="auto"/>
                                                                        <w:bottom w:val="none" w:sz="0" w:space="0" w:color="auto"/>
                                                                        <w:right w:val="none" w:sz="0" w:space="0" w:color="auto"/>
                                                                      </w:divBdr>
                                                                      <w:divsChild>
                                                                        <w:div w:id="445470566">
                                                                          <w:marLeft w:val="0"/>
                                                                          <w:marRight w:val="0"/>
                                                                          <w:marTop w:val="0"/>
                                                                          <w:marBottom w:val="0"/>
                                                                          <w:divBdr>
                                                                            <w:top w:val="none" w:sz="0" w:space="0" w:color="auto"/>
                                                                            <w:left w:val="none" w:sz="0" w:space="0" w:color="auto"/>
                                                                            <w:bottom w:val="none" w:sz="0" w:space="0" w:color="auto"/>
                                                                            <w:right w:val="none" w:sz="0" w:space="0" w:color="auto"/>
                                                                          </w:divBdr>
                                                                          <w:divsChild>
                                                                            <w:div w:id="2026011070">
                                                                              <w:marLeft w:val="0"/>
                                                                              <w:marRight w:val="0"/>
                                                                              <w:marTop w:val="0"/>
                                                                              <w:marBottom w:val="0"/>
                                                                              <w:divBdr>
                                                                                <w:top w:val="none" w:sz="0" w:space="0" w:color="auto"/>
                                                                                <w:left w:val="none" w:sz="0" w:space="0" w:color="auto"/>
                                                                                <w:bottom w:val="none" w:sz="0" w:space="0" w:color="auto"/>
                                                                                <w:right w:val="none" w:sz="0" w:space="0" w:color="auto"/>
                                                                              </w:divBdr>
                                                                              <w:divsChild>
                                                                                <w:div w:id="1294553867">
                                                                                  <w:marLeft w:val="0"/>
                                                                                  <w:marRight w:val="0"/>
                                                                                  <w:marTop w:val="0"/>
                                                                                  <w:marBottom w:val="0"/>
                                                                                  <w:divBdr>
                                                                                    <w:top w:val="none" w:sz="0" w:space="0" w:color="auto"/>
                                                                                    <w:left w:val="none" w:sz="0" w:space="0" w:color="auto"/>
                                                                                    <w:bottom w:val="none" w:sz="0" w:space="0" w:color="auto"/>
                                                                                    <w:right w:val="none" w:sz="0" w:space="0" w:color="auto"/>
                                                                                  </w:divBdr>
                                                                                  <w:divsChild>
                                                                                    <w:div w:id="1823889259">
                                                                                      <w:marLeft w:val="0"/>
                                                                                      <w:marRight w:val="0"/>
                                                                                      <w:marTop w:val="0"/>
                                                                                      <w:marBottom w:val="0"/>
                                                                                      <w:divBdr>
                                                                                        <w:top w:val="none" w:sz="0" w:space="0" w:color="auto"/>
                                                                                        <w:left w:val="none" w:sz="0" w:space="0" w:color="auto"/>
                                                                                        <w:bottom w:val="none" w:sz="0" w:space="0" w:color="auto"/>
                                                                                        <w:right w:val="none" w:sz="0" w:space="0" w:color="auto"/>
                                                                                      </w:divBdr>
                                                                                      <w:divsChild>
                                                                                        <w:div w:id="1298797532">
                                                                                          <w:marLeft w:val="0"/>
                                                                                          <w:marRight w:val="120"/>
                                                                                          <w:marTop w:val="0"/>
                                                                                          <w:marBottom w:val="150"/>
                                                                                          <w:divBdr>
                                                                                            <w:top w:val="single" w:sz="2" w:space="0" w:color="EFEFEF"/>
                                                                                            <w:left w:val="single" w:sz="6" w:space="0" w:color="EFEFEF"/>
                                                                                            <w:bottom w:val="single" w:sz="6" w:space="0" w:color="E2E2E2"/>
                                                                                            <w:right w:val="single" w:sz="6" w:space="0" w:color="EFEFEF"/>
                                                                                          </w:divBdr>
                                                                                          <w:divsChild>
                                                                                            <w:div w:id="1073049022">
                                                                                              <w:marLeft w:val="0"/>
                                                                                              <w:marRight w:val="0"/>
                                                                                              <w:marTop w:val="0"/>
                                                                                              <w:marBottom w:val="0"/>
                                                                                              <w:divBdr>
                                                                                                <w:top w:val="none" w:sz="0" w:space="0" w:color="auto"/>
                                                                                                <w:left w:val="none" w:sz="0" w:space="0" w:color="auto"/>
                                                                                                <w:bottom w:val="none" w:sz="0" w:space="0" w:color="auto"/>
                                                                                                <w:right w:val="none" w:sz="0" w:space="0" w:color="auto"/>
                                                                                              </w:divBdr>
                                                                                              <w:divsChild>
                                                                                                <w:div w:id="1305354768">
                                                                                                  <w:marLeft w:val="0"/>
                                                                                                  <w:marRight w:val="0"/>
                                                                                                  <w:marTop w:val="0"/>
                                                                                                  <w:marBottom w:val="0"/>
                                                                                                  <w:divBdr>
                                                                                                    <w:top w:val="none" w:sz="0" w:space="0" w:color="auto"/>
                                                                                                    <w:left w:val="none" w:sz="0" w:space="0" w:color="auto"/>
                                                                                                    <w:bottom w:val="none" w:sz="0" w:space="0" w:color="auto"/>
                                                                                                    <w:right w:val="none" w:sz="0" w:space="0" w:color="auto"/>
                                                                                                  </w:divBdr>
                                                                                                  <w:divsChild>
                                                                                                    <w:div w:id="1332173002">
                                                                                                      <w:marLeft w:val="0"/>
                                                                                                      <w:marRight w:val="0"/>
                                                                                                      <w:marTop w:val="0"/>
                                                                                                      <w:marBottom w:val="0"/>
                                                                                                      <w:divBdr>
                                                                                                        <w:top w:val="none" w:sz="0" w:space="0" w:color="auto"/>
                                                                                                        <w:left w:val="none" w:sz="0" w:space="0" w:color="auto"/>
                                                                                                        <w:bottom w:val="none" w:sz="0" w:space="0" w:color="auto"/>
                                                                                                        <w:right w:val="none" w:sz="0" w:space="0" w:color="auto"/>
                                                                                                      </w:divBdr>
                                                                                                      <w:divsChild>
                                                                                                        <w:div w:id="605382849">
                                                                                                          <w:marLeft w:val="0"/>
                                                                                                          <w:marRight w:val="0"/>
                                                                                                          <w:marTop w:val="0"/>
                                                                                                          <w:marBottom w:val="0"/>
                                                                                                          <w:divBdr>
                                                                                                            <w:top w:val="none" w:sz="0" w:space="0" w:color="auto"/>
                                                                                                            <w:left w:val="none" w:sz="0" w:space="0" w:color="auto"/>
                                                                                                            <w:bottom w:val="none" w:sz="0" w:space="0" w:color="auto"/>
                                                                                                            <w:right w:val="none" w:sz="0" w:space="0" w:color="auto"/>
                                                                                                          </w:divBdr>
                                                                                                          <w:divsChild>
                                                                                                            <w:div w:id="715085971">
                                                                                                              <w:marLeft w:val="0"/>
                                                                                                              <w:marRight w:val="0"/>
                                                                                                              <w:marTop w:val="0"/>
                                                                                                              <w:marBottom w:val="0"/>
                                                                                                              <w:divBdr>
                                                                                                                <w:top w:val="single" w:sz="2" w:space="4" w:color="D8D8D8"/>
                                                                                                                <w:left w:val="single" w:sz="2" w:space="0" w:color="D8D8D8"/>
                                                                                                                <w:bottom w:val="single" w:sz="2" w:space="4" w:color="D8D8D8"/>
                                                                                                                <w:right w:val="single" w:sz="2" w:space="0" w:color="D8D8D8"/>
                                                                                                              </w:divBdr>
                                                                                                              <w:divsChild>
                                                                                                                <w:div w:id="1609653843">
                                                                                                                  <w:marLeft w:val="225"/>
                                                                                                                  <w:marRight w:val="225"/>
                                                                                                                  <w:marTop w:val="75"/>
                                                                                                                  <w:marBottom w:val="75"/>
                                                                                                                  <w:divBdr>
                                                                                                                    <w:top w:val="none" w:sz="0" w:space="0" w:color="auto"/>
                                                                                                                    <w:left w:val="none" w:sz="0" w:space="0" w:color="auto"/>
                                                                                                                    <w:bottom w:val="none" w:sz="0" w:space="0" w:color="auto"/>
                                                                                                                    <w:right w:val="none" w:sz="0" w:space="0" w:color="auto"/>
                                                                                                                  </w:divBdr>
                                                                                                                  <w:divsChild>
                                                                                                                    <w:div w:id="1519612915">
                                                                                                                      <w:marLeft w:val="0"/>
                                                                                                                      <w:marRight w:val="0"/>
                                                                                                                      <w:marTop w:val="0"/>
                                                                                                                      <w:marBottom w:val="0"/>
                                                                                                                      <w:divBdr>
                                                                                                                        <w:top w:val="single" w:sz="6" w:space="0" w:color="auto"/>
                                                                                                                        <w:left w:val="single" w:sz="6" w:space="0" w:color="auto"/>
                                                                                                                        <w:bottom w:val="single" w:sz="6" w:space="0" w:color="auto"/>
                                                                                                                        <w:right w:val="single" w:sz="6" w:space="0" w:color="auto"/>
                                                                                                                      </w:divBdr>
                                                                                                                      <w:divsChild>
                                                                                                                        <w:div w:id="1918636396">
                                                                                                                          <w:marLeft w:val="0"/>
                                                                                                                          <w:marRight w:val="0"/>
                                                                                                                          <w:marTop w:val="0"/>
                                                                                                                          <w:marBottom w:val="0"/>
                                                                                                                          <w:divBdr>
                                                                                                                            <w:top w:val="none" w:sz="0" w:space="0" w:color="auto"/>
                                                                                                                            <w:left w:val="none" w:sz="0" w:space="0" w:color="auto"/>
                                                                                                                            <w:bottom w:val="none" w:sz="0" w:space="0" w:color="auto"/>
                                                                                                                            <w:right w:val="none" w:sz="0" w:space="0" w:color="auto"/>
                                                                                                                          </w:divBdr>
                                                                                                                          <w:divsChild>
                                                                                                                            <w:div w:id="132311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9287299">
      <w:bodyDiv w:val="1"/>
      <w:marLeft w:val="0"/>
      <w:marRight w:val="0"/>
      <w:marTop w:val="0"/>
      <w:marBottom w:val="0"/>
      <w:divBdr>
        <w:top w:val="none" w:sz="0" w:space="0" w:color="auto"/>
        <w:left w:val="none" w:sz="0" w:space="0" w:color="auto"/>
        <w:bottom w:val="none" w:sz="0" w:space="0" w:color="auto"/>
        <w:right w:val="none" w:sz="0" w:space="0" w:color="auto"/>
      </w:divBdr>
    </w:div>
    <w:div w:id="1753887325">
      <w:bodyDiv w:val="1"/>
      <w:marLeft w:val="0"/>
      <w:marRight w:val="0"/>
      <w:marTop w:val="0"/>
      <w:marBottom w:val="0"/>
      <w:divBdr>
        <w:top w:val="none" w:sz="0" w:space="0" w:color="auto"/>
        <w:left w:val="none" w:sz="0" w:space="0" w:color="auto"/>
        <w:bottom w:val="none" w:sz="0" w:space="0" w:color="auto"/>
        <w:right w:val="none" w:sz="0" w:space="0" w:color="auto"/>
      </w:divBdr>
    </w:div>
    <w:div w:id="1757048182">
      <w:bodyDiv w:val="1"/>
      <w:marLeft w:val="0"/>
      <w:marRight w:val="0"/>
      <w:marTop w:val="0"/>
      <w:marBottom w:val="0"/>
      <w:divBdr>
        <w:top w:val="none" w:sz="0" w:space="0" w:color="auto"/>
        <w:left w:val="none" w:sz="0" w:space="0" w:color="auto"/>
        <w:bottom w:val="none" w:sz="0" w:space="0" w:color="auto"/>
        <w:right w:val="none" w:sz="0" w:space="0" w:color="auto"/>
      </w:divBdr>
    </w:div>
    <w:div w:id="1759134429">
      <w:bodyDiv w:val="1"/>
      <w:marLeft w:val="0"/>
      <w:marRight w:val="0"/>
      <w:marTop w:val="0"/>
      <w:marBottom w:val="0"/>
      <w:divBdr>
        <w:top w:val="none" w:sz="0" w:space="0" w:color="auto"/>
        <w:left w:val="none" w:sz="0" w:space="0" w:color="auto"/>
        <w:bottom w:val="none" w:sz="0" w:space="0" w:color="auto"/>
        <w:right w:val="none" w:sz="0" w:space="0" w:color="auto"/>
      </w:divBdr>
    </w:div>
    <w:div w:id="1762138355">
      <w:bodyDiv w:val="1"/>
      <w:marLeft w:val="0"/>
      <w:marRight w:val="0"/>
      <w:marTop w:val="0"/>
      <w:marBottom w:val="0"/>
      <w:divBdr>
        <w:top w:val="none" w:sz="0" w:space="0" w:color="auto"/>
        <w:left w:val="none" w:sz="0" w:space="0" w:color="auto"/>
        <w:bottom w:val="none" w:sz="0" w:space="0" w:color="auto"/>
        <w:right w:val="none" w:sz="0" w:space="0" w:color="auto"/>
      </w:divBdr>
    </w:div>
    <w:div w:id="1768192866">
      <w:bodyDiv w:val="1"/>
      <w:marLeft w:val="0"/>
      <w:marRight w:val="0"/>
      <w:marTop w:val="0"/>
      <w:marBottom w:val="0"/>
      <w:divBdr>
        <w:top w:val="none" w:sz="0" w:space="0" w:color="auto"/>
        <w:left w:val="none" w:sz="0" w:space="0" w:color="auto"/>
        <w:bottom w:val="none" w:sz="0" w:space="0" w:color="auto"/>
        <w:right w:val="none" w:sz="0" w:space="0" w:color="auto"/>
      </w:divBdr>
    </w:div>
    <w:div w:id="1768497759">
      <w:bodyDiv w:val="1"/>
      <w:marLeft w:val="0"/>
      <w:marRight w:val="0"/>
      <w:marTop w:val="0"/>
      <w:marBottom w:val="0"/>
      <w:divBdr>
        <w:top w:val="none" w:sz="0" w:space="0" w:color="auto"/>
        <w:left w:val="none" w:sz="0" w:space="0" w:color="auto"/>
        <w:bottom w:val="none" w:sz="0" w:space="0" w:color="auto"/>
        <w:right w:val="none" w:sz="0" w:space="0" w:color="auto"/>
      </w:divBdr>
    </w:div>
    <w:div w:id="1792627176">
      <w:bodyDiv w:val="1"/>
      <w:marLeft w:val="0"/>
      <w:marRight w:val="0"/>
      <w:marTop w:val="0"/>
      <w:marBottom w:val="0"/>
      <w:divBdr>
        <w:top w:val="none" w:sz="0" w:space="0" w:color="auto"/>
        <w:left w:val="none" w:sz="0" w:space="0" w:color="auto"/>
        <w:bottom w:val="none" w:sz="0" w:space="0" w:color="auto"/>
        <w:right w:val="none" w:sz="0" w:space="0" w:color="auto"/>
      </w:divBdr>
    </w:div>
    <w:div w:id="1797988653">
      <w:bodyDiv w:val="1"/>
      <w:marLeft w:val="0"/>
      <w:marRight w:val="0"/>
      <w:marTop w:val="0"/>
      <w:marBottom w:val="0"/>
      <w:divBdr>
        <w:top w:val="none" w:sz="0" w:space="0" w:color="auto"/>
        <w:left w:val="none" w:sz="0" w:space="0" w:color="auto"/>
        <w:bottom w:val="none" w:sz="0" w:space="0" w:color="auto"/>
        <w:right w:val="none" w:sz="0" w:space="0" w:color="auto"/>
      </w:divBdr>
    </w:div>
    <w:div w:id="1853059696">
      <w:bodyDiv w:val="1"/>
      <w:marLeft w:val="0"/>
      <w:marRight w:val="0"/>
      <w:marTop w:val="0"/>
      <w:marBottom w:val="0"/>
      <w:divBdr>
        <w:top w:val="none" w:sz="0" w:space="0" w:color="auto"/>
        <w:left w:val="none" w:sz="0" w:space="0" w:color="auto"/>
        <w:bottom w:val="none" w:sz="0" w:space="0" w:color="auto"/>
        <w:right w:val="none" w:sz="0" w:space="0" w:color="auto"/>
      </w:divBdr>
    </w:div>
    <w:div w:id="1861121162">
      <w:bodyDiv w:val="1"/>
      <w:marLeft w:val="0"/>
      <w:marRight w:val="0"/>
      <w:marTop w:val="0"/>
      <w:marBottom w:val="0"/>
      <w:divBdr>
        <w:top w:val="none" w:sz="0" w:space="0" w:color="auto"/>
        <w:left w:val="none" w:sz="0" w:space="0" w:color="auto"/>
        <w:bottom w:val="none" w:sz="0" w:space="0" w:color="auto"/>
        <w:right w:val="none" w:sz="0" w:space="0" w:color="auto"/>
      </w:divBdr>
    </w:div>
    <w:div w:id="1863661539">
      <w:bodyDiv w:val="1"/>
      <w:marLeft w:val="0"/>
      <w:marRight w:val="0"/>
      <w:marTop w:val="0"/>
      <w:marBottom w:val="0"/>
      <w:divBdr>
        <w:top w:val="none" w:sz="0" w:space="0" w:color="auto"/>
        <w:left w:val="none" w:sz="0" w:space="0" w:color="auto"/>
        <w:bottom w:val="none" w:sz="0" w:space="0" w:color="auto"/>
        <w:right w:val="none" w:sz="0" w:space="0" w:color="auto"/>
      </w:divBdr>
    </w:div>
    <w:div w:id="1867939712">
      <w:bodyDiv w:val="1"/>
      <w:marLeft w:val="0"/>
      <w:marRight w:val="0"/>
      <w:marTop w:val="0"/>
      <w:marBottom w:val="0"/>
      <w:divBdr>
        <w:top w:val="none" w:sz="0" w:space="0" w:color="auto"/>
        <w:left w:val="none" w:sz="0" w:space="0" w:color="auto"/>
        <w:bottom w:val="none" w:sz="0" w:space="0" w:color="auto"/>
        <w:right w:val="none" w:sz="0" w:space="0" w:color="auto"/>
      </w:divBdr>
    </w:div>
    <w:div w:id="1872719309">
      <w:bodyDiv w:val="1"/>
      <w:marLeft w:val="0"/>
      <w:marRight w:val="0"/>
      <w:marTop w:val="0"/>
      <w:marBottom w:val="0"/>
      <w:divBdr>
        <w:top w:val="none" w:sz="0" w:space="0" w:color="auto"/>
        <w:left w:val="none" w:sz="0" w:space="0" w:color="auto"/>
        <w:bottom w:val="none" w:sz="0" w:space="0" w:color="auto"/>
        <w:right w:val="none" w:sz="0" w:space="0" w:color="auto"/>
      </w:divBdr>
    </w:div>
    <w:div w:id="1884707891">
      <w:bodyDiv w:val="1"/>
      <w:marLeft w:val="0"/>
      <w:marRight w:val="0"/>
      <w:marTop w:val="0"/>
      <w:marBottom w:val="0"/>
      <w:divBdr>
        <w:top w:val="none" w:sz="0" w:space="0" w:color="auto"/>
        <w:left w:val="none" w:sz="0" w:space="0" w:color="auto"/>
        <w:bottom w:val="none" w:sz="0" w:space="0" w:color="auto"/>
        <w:right w:val="none" w:sz="0" w:space="0" w:color="auto"/>
      </w:divBdr>
    </w:div>
    <w:div w:id="1911577768">
      <w:bodyDiv w:val="1"/>
      <w:marLeft w:val="0"/>
      <w:marRight w:val="0"/>
      <w:marTop w:val="0"/>
      <w:marBottom w:val="0"/>
      <w:divBdr>
        <w:top w:val="none" w:sz="0" w:space="0" w:color="auto"/>
        <w:left w:val="none" w:sz="0" w:space="0" w:color="auto"/>
        <w:bottom w:val="none" w:sz="0" w:space="0" w:color="auto"/>
        <w:right w:val="none" w:sz="0" w:space="0" w:color="auto"/>
      </w:divBdr>
    </w:div>
    <w:div w:id="1917129253">
      <w:bodyDiv w:val="1"/>
      <w:marLeft w:val="0"/>
      <w:marRight w:val="0"/>
      <w:marTop w:val="0"/>
      <w:marBottom w:val="0"/>
      <w:divBdr>
        <w:top w:val="none" w:sz="0" w:space="0" w:color="auto"/>
        <w:left w:val="none" w:sz="0" w:space="0" w:color="auto"/>
        <w:bottom w:val="none" w:sz="0" w:space="0" w:color="auto"/>
        <w:right w:val="none" w:sz="0" w:space="0" w:color="auto"/>
      </w:divBdr>
    </w:div>
    <w:div w:id="1941326979">
      <w:bodyDiv w:val="1"/>
      <w:marLeft w:val="0"/>
      <w:marRight w:val="0"/>
      <w:marTop w:val="0"/>
      <w:marBottom w:val="0"/>
      <w:divBdr>
        <w:top w:val="none" w:sz="0" w:space="0" w:color="auto"/>
        <w:left w:val="none" w:sz="0" w:space="0" w:color="auto"/>
        <w:bottom w:val="none" w:sz="0" w:space="0" w:color="auto"/>
        <w:right w:val="none" w:sz="0" w:space="0" w:color="auto"/>
      </w:divBdr>
    </w:div>
    <w:div w:id="1959605491">
      <w:bodyDiv w:val="1"/>
      <w:marLeft w:val="0"/>
      <w:marRight w:val="0"/>
      <w:marTop w:val="0"/>
      <w:marBottom w:val="0"/>
      <w:divBdr>
        <w:top w:val="none" w:sz="0" w:space="0" w:color="auto"/>
        <w:left w:val="none" w:sz="0" w:space="0" w:color="auto"/>
        <w:bottom w:val="none" w:sz="0" w:space="0" w:color="auto"/>
        <w:right w:val="none" w:sz="0" w:space="0" w:color="auto"/>
      </w:divBdr>
    </w:div>
    <w:div w:id="1968583762">
      <w:bodyDiv w:val="1"/>
      <w:marLeft w:val="0"/>
      <w:marRight w:val="0"/>
      <w:marTop w:val="0"/>
      <w:marBottom w:val="0"/>
      <w:divBdr>
        <w:top w:val="none" w:sz="0" w:space="0" w:color="auto"/>
        <w:left w:val="none" w:sz="0" w:space="0" w:color="auto"/>
        <w:bottom w:val="none" w:sz="0" w:space="0" w:color="auto"/>
        <w:right w:val="none" w:sz="0" w:space="0" w:color="auto"/>
      </w:divBdr>
    </w:div>
    <w:div w:id="1983078804">
      <w:bodyDiv w:val="1"/>
      <w:marLeft w:val="0"/>
      <w:marRight w:val="0"/>
      <w:marTop w:val="0"/>
      <w:marBottom w:val="0"/>
      <w:divBdr>
        <w:top w:val="none" w:sz="0" w:space="0" w:color="auto"/>
        <w:left w:val="none" w:sz="0" w:space="0" w:color="auto"/>
        <w:bottom w:val="none" w:sz="0" w:space="0" w:color="auto"/>
        <w:right w:val="none" w:sz="0" w:space="0" w:color="auto"/>
      </w:divBdr>
      <w:divsChild>
        <w:div w:id="1911768896">
          <w:marLeft w:val="0"/>
          <w:marRight w:val="0"/>
          <w:marTop w:val="0"/>
          <w:marBottom w:val="0"/>
          <w:divBdr>
            <w:top w:val="none" w:sz="0" w:space="0" w:color="auto"/>
            <w:left w:val="none" w:sz="0" w:space="0" w:color="auto"/>
            <w:bottom w:val="none" w:sz="0" w:space="0" w:color="auto"/>
            <w:right w:val="none" w:sz="0" w:space="0" w:color="auto"/>
          </w:divBdr>
          <w:divsChild>
            <w:div w:id="1854881846">
              <w:marLeft w:val="0"/>
              <w:marRight w:val="0"/>
              <w:marTop w:val="0"/>
              <w:marBottom w:val="0"/>
              <w:divBdr>
                <w:top w:val="none" w:sz="0" w:space="0" w:color="auto"/>
                <w:left w:val="none" w:sz="0" w:space="0" w:color="auto"/>
                <w:bottom w:val="none" w:sz="0" w:space="0" w:color="auto"/>
                <w:right w:val="none" w:sz="0" w:space="0" w:color="auto"/>
              </w:divBdr>
              <w:divsChild>
                <w:div w:id="471101854">
                  <w:marLeft w:val="0"/>
                  <w:marRight w:val="0"/>
                  <w:marTop w:val="0"/>
                  <w:marBottom w:val="0"/>
                  <w:divBdr>
                    <w:top w:val="none" w:sz="0" w:space="0" w:color="auto"/>
                    <w:left w:val="none" w:sz="0" w:space="0" w:color="auto"/>
                    <w:bottom w:val="none" w:sz="0" w:space="0" w:color="auto"/>
                    <w:right w:val="none" w:sz="0" w:space="0" w:color="auto"/>
                  </w:divBdr>
                  <w:divsChild>
                    <w:div w:id="1590693176">
                      <w:marLeft w:val="0"/>
                      <w:marRight w:val="0"/>
                      <w:marTop w:val="0"/>
                      <w:marBottom w:val="0"/>
                      <w:divBdr>
                        <w:top w:val="none" w:sz="0" w:space="0" w:color="auto"/>
                        <w:left w:val="none" w:sz="0" w:space="0" w:color="auto"/>
                        <w:bottom w:val="none" w:sz="0" w:space="0" w:color="auto"/>
                        <w:right w:val="none" w:sz="0" w:space="0" w:color="auto"/>
                      </w:divBdr>
                      <w:divsChild>
                        <w:div w:id="464855201">
                          <w:marLeft w:val="0"/>
                          <w:marRight w:val="0"/>
                          <w:marTop w:val="0"/>
                          <w:marBottom w:val="0"/>
                          <w:divBdr>
                            <w:top w:val="none" w:sz="0" w:space="0" w:color="auto"/>
                            <w:left w:val="none" w:sz="0" w:space="0" w:color="auto"/>
                            <w:bottom w:val="none" w:sz="0" w:space="0" w:color="auto"/>
                            <w:right w:val="none" w:sz="0" w:space="0" w:color="auto"/>
                          </w:divBdr>
                          <w:divsChild>
                            <w:div w:id="1471819870">
                              <w:marLeft w:val="0"/>
                              <w:marRight w:val="0"/>
                              <w:marTop w:val="0"/>
                              <w:marBottom w:val="0"/>
                              <w:divBdr>
                                <w:top w:val="none" w:sz="0" w:space="0" w:color="auto"/>
                                <w:left w:val="none" w:sz="0" w:space="0" w:color="auto"/>
                                <w:bottom w:val="none" w:sz="0" w:space="0" w:color="auto"/>
                                <w:right w:val="none" w:sz="0" w:space="0" w:color="auto"/>
                              </w:divBdr>
                              <w:divsChild>
                                <w:div w:id="860701126">
                                  <w:marLeft w:val="0"/>
                                  <w:marRight w:val="0"/>
                                  <w:marTop w:val="0"/>
                                  <w:marBottom w:val="0"/>
                                  <w:divBdr>
                                    <w:top w:val="none" w:sz="0" w:space="0" w:color="auto"/>
                                    <w:left w:val="none" w:sz="0" w:space="0" w:color="auto"/>
                                    <w:bottom w:val="none" w:sz="0" w:space="0" w:color="auto"/>
                                    <w:right w:val="none" w:sz="0" w:space="0" w:color="auto"/>
                                  </w:divBdr>
                                  <w:divsChild>
                                    <w:div w:id="1698894560">
                                      <w:marLeft w:val="0"/>
                                      <w:marRight w:val="0"/>
                                      <w:marTop w:val="0"/>
                                      <w:marBottom w:val="0"/>
                                      <w:divBdr>
                                        <w:top w:val="none" w:sz="0" w:space="0" w:color="auto"/>
                                        <w:left w:val="none" w:sz="0" w:space="0" w:color="auto"/>
                                        <w:bottom w:val="none" w:sz="0" w:space="0" w:color="auto"/>
                                        <w:right w:val="none" w:sz="0" w:space="0" w:color="auto"/>
                                      </w:divBdr>
                                      <w:divsChild>
                                        <w:div w:id="1338656449">
                                          <w:marLeft w:val="0"/>
                                          <w:marRight w:val="0"/>
                                          <w:marTop w:val="0"/>
                                          <w:marBottom w:val="0"/>
                                          <w:divBdr>
                                            <w:top w:val="none" w:sz="0" w:space="0" w:color="auto"/>
                                            <w:left w:val="none" w:sz="0" w:space="0" w:color="auto"/>
                                            <w:bottom w:val="none" w:sz="0" w:space="0" w:color="auto"/>
                                            <w:right w:val="none" w:sz="0" w:space="0" w:color="auto"/>
                                          </w:divBdr>
                                          <w:divsChild>
                                            <w:div w:id="2043940310">
                                              <w:marLeft w:val="0"/>
                                              <w:marRight w:val="0"/>
                                              <w:marTop w:val="0"/>
                                              <w:marBottom w:val="0"/>
                                              <w:divBdr>
                                                <w:top w:val="single" w:sz="12" w:space="2" w:color="FFFFCC"/>
                                                <w:left w:val="single" w:sz="12" w:space="2" w:color="FFFFCC"/>
                                                <w:bottom w:val="single" w:sz="12" w:space="2" w:color="FFFFCC"/>
                                                <w:right w:val="single" w:sz="12" w:space="0" w:color="FFFFCC"/>
                                              </w:divBdr>
                                              <w:divsChild>
                                                <w:div w:id="1953435739">
                                                  <w:marLeft w:val="0"/>
                                                  <w:marRight w:val="0"/>
                                                  <w:marTop w:val="0"/>
                                                  <w:marBottom w:val="0"/>
                                                  <w:divBdr>
                                                    <w:top w:val="none" w:sz="0" w:space="0" w:color="auto"/>
                                                    <w:left w:val="none" w:sz="0" w:space="0" w:color="auto"/>
                                                    <w:bottom w:val="none" w:sz="0" w:space="0" w:color="auto"/>
                                                    <w:right w:val="none" w:sz="0" w:space="0" w:color="auto"/>
                                                  </w:divBdr>
                                                  <w:divsChild>
                                                    <w:div w:id="1661426434">
                                                      <w:marLeft w:val="0"/>
                                                      <w:marRight w:val="0"/>
                                                      <w:marTop w:val="0"/>
                                                      <w:marBottom w:val="0"/>
                                                      <w:divBdr>
                                                        <w:top w:val="none" w:sz="0" w:space="0" w:color="auto"/>
                                                        <w:left w:val="none" w:sz="0" w:space="0" w:color="auto"/>
                                                        <w:bottom w:val="none" w:sz="0" w:space="0" w:color="auto"/>
                                                        <w:right w:val="none" w:sz="0" w:space="0" w:color="auto"/>
                                                      </w:divBdr>
                                                      <w:divsChild>
                                                        <w:div w:id="689375298">
                                                          <w:marLeft w:val="0"/>
                                                          <w:marRight w:val="0"/>
                                                          <w:marTop w:val="0"/>
                                                          <w:marBottom w:val="0"/>
                                                          <w:divBdr>
                                                            <w:top w:val="none" w:sz="0" w:space="0" w:color="auto"/>
                                                            <w:left w:val="none" w:sz="0" w:space="0" w:color="auto"/>
                                                            <w:bottom w:val="none" w:sz="0" w:space="0" w:color="auto"/>
                                                            <w:right w:val="none" w:sz="0" w:space="0" w:color="auto"/>
                                                          </w:divBdr>
                                                          <w:divsChild>
                                                            <w:div w:id="1079017008">
                                                              <w:marLeft w:val="0"/>
                                                              <w:marRight w:val="0"/>
                                                              <w:marTop w:val="0"/>
                                                              <w:marBottom w:val="0"/>
                                                              <w:divBdr>
                                                                <w:top w:val="none" w:sz="0" w:space="0" w:color="auto"/>
                                                                <w:left w:val="none" w:sz="0" w:space="0" w:color="auto"/>
                                                                <w:bottom w:val="none" w:sz="0" w:space="0" w:color="auto"/>
                                                                <w:right w:val="none" w:sz="0" w:space="0" w:color="auto"/>
                                                              </w:divBdr>
                                                              <w:divsChild>
                                                                <w:div w:id="1640264604">
                                                                  <w:marLeft w:val="0"/>
                                                                  <w:marRight w:val="0"/>
                                                                  <w:marTop w:val="0"/>
                                                                  <w:marBottom w:val="0"/>
                                                                  <w:divBdr>
                                                                    <w:top w:val="none" w:sz="0" w:space="0" w:color="auto"/>
                                                                    <w:left w:val="none" w:sz="0" w:space="0" w:color="auto"/>
                                                                    <w:bottom w:val="none" w:sz="0" w:space="0" w:color="auto"/>
                                                                    <w:right w:val="none" w:sz="0" w:space="0" w:color="auto"/>
                                                                  </w:divBdr>
                                                                  <w:divsChild>
                                                                    <w:div w:id="397363333">
                                                                      <w:marLeft w:val="0"/>
                                                                      <w:marRight w:val="0"/>
                                                                      <w:marTop w:val="0"/>
                                                                      <w:marBottom w:val="0"/>
                                                                      <w:divBdr>
                                                                        <w:top w:val="none" w:sz="0" w:space="0" w:color="auto"/>
                                                                        <w:left w:val="none" w:sz="0" w:space="0" w:color="auto"/>
                                                                        <w:bottom w:val="none" w:sz="0" w:space="0" w:color="auto"/>
                                                                        <w:right w:val="none" w:sz="0" w:space="0" w:color="auto"/>
                                                                      </w:divBdr>
                                                                      <w:divsChild>
                                                                        <w:div w:id="646936428">
                                                                          <w:marLeft w:val="0"/>
                                                                          <w:marRight w:val="0"/>
                                                                          <w:marTop w:val="0"/>
                                                                          <w:marBottom w:val="0"/>
                                                                          <w:divBdr>
                                                                            <w:top w:val="none" w:sz="0" w:space="0" w:color="auto"/>
                                                                            <w:left w:val="none" w:sz="0" w:space="0" w:color="auto"/>
                                                                            <w:bottom w:val="none" w:sz="0" w:space="0" w:color="auto"/>
                                                                            <w:right w:val="none" w:sz="0" w:space="0" w:color="auto"/>
                                                                          </w:divBdr>
                                                                          <w:divsChild>
                                                                            <w:div w:id="2040661690">
                                                                              <w:marLeft w:val="0"/>
                                                                              <w:marRight w:val="0"/>
                                                                              <w:marTop w:val="0"/>
                                                                              <w:marBottom w:val="0"/>
                                                                              <w:divBdr>
                                                                                <w:top w:val="none" w:sz="0" w:space="0" w:color="auto"/>
                                                                                <w:left w:val="none" w:sz="0" w:space="0" w:color="auto"/>
                                                                                <w:bottom w:val="none" w:sz="0" w:space="0" w:color="auto"/>
                                                                                <w:right w:val="none" w:sz="0" w:space="0" w:color="auto"/>
                                                                              </w:divBdr>
                                                                              <w:divsChild>
                                                                                <w:div w:id="484669368">
                                                                                  <w:marLeft w:val="0"/>
                                                                                  <w:marRight w:val="0"/>
                                                                                  <w:marTop w:val="0"/>
                                                                                  <w:marBottom w:val="0"/>
                                                                                  <w:divBdr>
                                                                                    <w:top w:val="none" w:sz="0" w:space="0" w:color="auto"/>
                                                                                    <w:left w:val="none" w:sz="0" w:space="0" w:color="auto"/>
                                                                                    <w:bottom w:val="none" w:sz="0" w:space="0" w:color="auto"/>
                                                                                    <w:right w:val="none" w:sz="0" w:space="0" w:color="auto"/>
                                                                                  </w:divBdr>
                                                                                  <w:divsChild>
                                                                                    <w:div w:id="773676423">
                                                                                      <w:marLeft w:val="0"/>
                                                                                      <w:marRight w:val="0"/>
                                                                                      <w:marTop w:val="0"/>
                                                                                      <w:marBottom w:val="0"/>
                                                                                      <w:divBdr>
                                                                                        <w:top w:val="none" w:sz="0" w:space="0" w:color="auto"/>
                                                                                        <w:left w:val="none" w:sz="0" w:space="0" w:color="auto"/>
                                                                                        <w:bottom w:val="none" w:sz="0" w:space="0" w:color="auto"/>
                                                                                        <w:right w:val="none" w:sz="0" w:space="0" w:color="auto"/>
                                                                                      </w:divBdr>
                                                                                      <w:divsChild>
                                                                                        <w:div w:id="718089063">
                                                                                          <w:marLeft w:val="0"/>
                                                                                          <w:marRight w:val="120"/>
                                                                                          <w:marTop w:val="0"/>
                                                                                          <w:marBottom w:val="150"/>
                                                                                          <w:divBdr>
                                                                                            <w:top w:val="single" w:sz="2" w:space="0" w:color="EFEFEF"/>
                                                                                            <w:left w:val="single" w:sz="6" w:space="0" w:color="EFEFEF"/>
                                                                                            <w:bottom w:val="single" w:sz="6" w:space="0" w:color="E2E2E2"/>
                                                                                            <w:right w:val="single" w:sz="6" w:space="0" w:color="EFEFEF"/>
                                                                                          </w:divBdr>
                                                                                          <w:divsChild>
                                                                                            <w:div w:id="1805349523">
                                                                                              <w:marLeft w:val="0"/>
                                                                                              <w:marRight w:val="0"/>
                                                                                              <w:marTop w:val="0"/>
                                                                                              <w:marBottom w:val="0"/>
                                                                                              <w:divBdr>
                                                                                                <w:top w:val="none" w:sz="0" w:space="0" w:color="auto"/>
                                                                                                <w:left w:val="none" w:sz="0" w:space="0" w:color="auto"/>
                                                                                                <w:bottom w:val="none" w:sz="0" w:space="0" w:color="auto"/>
                                                                                                <w:right w:val="none" w:sz="0" w:space="0" w:color="auto"/>
                                                                                              </w:divBdr>
                                                                                              <w:divsChild>
                                                                                                <w:div w:id="822312111">
                                                                                                  <w:marLeft w:val="0"/>
                                                                                                  <w:marRight w:val="0"/>
                                                                                                  <w:marTop w:val="0"/>
                                                                                                  <w:marBottom w:val="0"/>
                                                                                                  <w:divBdr>
                                                                                                    <w:top w:val="none" w:sz="0" w:space="0" w:color="auto"/>
                                                                                                    <w:left w:val="none" w:sz="0" w:space="0" w:color="auto"/>
                                                                                                    <w:bottom w:val="none" w:sz="0" w:space="0" w:color="auto"/>
                                                                                                    <w:right w:val="none" w:sz="0" w:space="0" w:color="auto"/>
                                                                                                  </w:divBdr>
                                                                                                  <w:divsChild>
                                                                                                    <w:div w:id="67700728">
                                                                                                      <w:marLeft w:val="0"/>
                                                                                                      <w:marRight w:val="0"/>
                                                                                                      <w:marTop w:val="0"/>
                                                                                                      <w:marBottom w:val="0"/>
                                                                                                      <w:divBdr>
                                                                                                        <w:top w:val="none" w:sz="0" w:space="0" w:color="auto"/>
                                                                                                        <w:left w:val="none" w:sz="0" w:space="0" w:color="auto"/>
                                                                                                        <w:bottom w:val="none" w:sz="0" w:space="0" w:color="auto"/>
                                                                                                        <w:right w:val="none" w:sz="0" w:space="0" w:color="auto"/>
                                                                                                      </w:divBdr>
                                                                                                      <w:divsChild>
                                                                                                        <w:div w:id="1102186290">
                                                                                                          <w:marLeft w:val="0"/>
                                                                                                          <w:marRight w:val="0"/>
                                                                                                          <w:marTop w:val="0"/>
                                                                                                          <w:marBottom w:val="0"/>
                                                                                                          <w:divBdr>
                                                                                                            <w:top w:val="none" w:sz="0" w:space="0" w:color="auto"/>
                                                                                                            <w:left w:val="none" w:sz="0" w:space="0" w:color="auto"/>
                                                                                                            <w:bottom w:val="none" w:sz="0" w:space="0" w:color="auto"/>
                                                                                                            <w:right w:val="none" w:sz="0" w:space="0" w:color="auto"/>
                                                                                                          </w:divBdr>
                                                                                                          <w:divsChild>
                                                                                                            <w:div w:id="2044986570">
                                                                                                              <w:marLeft w:val="0"/>
                                                                                                              <w:marRight w:val="0"/>
                                                                                                              <w:marTop w:val="0"/>
                                                                                                              <w:marBottom w:val="0"/>
                                                                                                              <w:divBdr>
                                                                                                                <w:top w:val="single" w:sz="2" w:space="4" w:color="D8D8D8"/>
                                                                                                                <w:left w:val="single" w:sz="2" w:space="0" w:color="D8D8D8"/>
                                                                                                                <w:bottom w:val="single" w:sz="2" w:space="4" w:color="D8D8D8"/>
                                                                                                                <w:right w:val="single" w:sz="2" w:space="0" w:color="D8D8D8"/>
                                                                                                              </w:divBdr>
                                                                                                              <w:divsChild>
                                                                                                                <w:div w:id="2103606387">
                                                                                                                  <w:marLeft w:val="225"/>
                                                                                                                  <w:marRight w:val="225"/>
                                                                                                                  <w:marTop w:val="75"/>
                                                                                                                  <w:marBottom w:val="75"/>
                                                                                                                  <w:divBdr>
                                                                                                                    <w:top w:val="none" w:sz="0" w:space="0" w:color="auto"/>
                                                                                                                    <w:left w:val="none" w:sz="0" w:space="0" w:color="auto"/>
                                                                                                                    <w:bottom w:val="none" w:sz="0" w:space="0" w:color="auto"/>
                                                                                                                    <w:right w:val="none" w:sz="0" w:space="0" w:color="auto"/>
                                                                                                                  </w:divBdr>
                                                                                                                  <w:divsChild>
                                                                                                                    <w:div w:id="1231695428">
                                                                                                                      <w:marLeft w:val="0"/>
                                                                                                                      <w:marRight w:val="0"/>
                                                                                                                      <w:marTop w:val="0"/>
                                                                                                                      <w:marBottom w:val="0"/>
                                                                                                                      <w:divBdr>
                                                                                                                        <w:top w:val="single" w:sz="6" w:space="0" w:color="auto"/>
                                                                                                                        <w:left w:val="single" w:sz="6" w:space="0" w:color="auto"/>
                                                                                                                        <w:bottom w:val="single" w:sz="6" w:space="0" w:color="auto"/>
                                                                                                                        <w:right w:val="single" w:sz="6" w:space="0" w:color="auto"/>
                                                                                                                      </w:divBdr>
                                                                                                                      <w:divsChild>
                                                                                                                        <w:div w:id="299842930">
                                                                                                                          <w:marLeft w:val="0"/>
                                                                                                                          <w:marRight w:val="0"/>
                                                                                                                          <w:marTop w:val="0"/>
                                                                                                                          <w:marBottom w:val="0"/>
                                                                                                                          <w:divBdr>
                                                                                                                            <w:top w:val="none" w:sz="0" w:space="0" w:color="auto"/>
                                                                                                                            <w:left w:val="none" w:sz="0" w:space="0" w:color="auto"/>
                                                                                                                            <w:bottom w:val="none" w:sz="0" w:space="0" w:color="auto"/>
                                                                                                                            <w:right w:val="none" w:sz="0" w:space="0" w:color="auto"/>
                                                                                                                          </w:divBdr>
                                                                                                                          <w:divsChild>
                                                                                                                            <w:div w:id="99113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1544381">
      <w:bodyDiv w:val="1"/>
      <w:marLeft w:val="0"/>
      <w:marRight w:val="0"/>
      <w:marTop w:val="0"/>
      <w:marBottom w:val="0"/>
      <w:divBdr>
        <w:top w:val="none" w:sz="0" w:space="0" w:color="auto"/>
        <w:left w:val="none" w:sz="0" w:space="0" w:color="auto"/>
        <w:bottom w:val="none" w:sz="0" w:space="0" w:color="auto"/>
        <w:right w:val="none" w:sz="0" w:space="0" w:color="auto"/>
      </w:divBdr>
    </w:div>
    <w:div w:id="2007706424">
      <w:bodyDiv w:val="1"/>
      <w:marLeft w:val="0"/>
      <w:marRight w:val="0"/>
      <w:marTop w:val="0"/>
      <w:marBottom w:val="0"/>
      <w:divBdr>
        <w:top w:val="none" w:sz="0" w:space="0" w:color="auto"/>
        <w:left w:val="none" w:sz="0" w:space="0" w:color="auto"/>
        <w:bottom w:val="none" w:sz="0" w:space="0" w:color="auto"/>
        <w:right w:val="none" w:sz="0" w:space="0" w:color="auto"/>
      </w:divBdr>
    </w:div>
    <w:div w:id="2013486861">
      <w:bodyDiv w:val="1"/>
      <w:marLeft w:val="0"/>
      <w:marRight w:val="0"/>
      <w:marTop w:val="0"/>
      <w:marBottom w:val="0"/>
      <w:divBdr>
        <w:top w:val="none" w:sz="0" w:space="0" w:color="auto"/>
        <w:left w:val="none" w:sz="0" w:space="0" w:color="auto"/>
        <w:bottom w:val="none" w:sz="0" w:space="0" w:color="auto"/>
        <w:right w:val="none" w:sz="0" w:space="0" w:color="auto"/>
      </w:divBdr>
    </w:div>
    <w:div w:id="2018967617">
      <w:bodyDiv w:val="1"/>
      <w:marLeft w:val="0"/>
      <w:marRight w:val="0"/>
      <w:marTop w:val="0"/>
      <w:marBottom w:val="0"/>
      <w:divBdr>
        <w:top w:val="none" w:sz="0" w:space="0" w:color="auto"/>
        <w:left w:val="none" w:sz="0" w:space="0" w:color="auto"/>
        <w:bottom w:val="none" w:sz="0" w:space="0" w:color="auto"/>
        <w:right w:val="none" w:sz="0" w:space="0" w:color="auto"/>
      </w:divBdr>
    </w:div>
    <w:div w:id="2023311227">
      <w:bodyDiv w:val="1"/>
      <w:marLeft w:val="0"/>
      <w:marRight w:val="0"/>
      <w:marTop w:val="0"/>
      <w:marBottom w:val="0"/>
      <w:divBdr>
        <w:top w:val="none" w:sz="0" w:space="0" w:color="auto"/>
        <w:left w:val="none" w:sz="0" w:space="0" w:color="auto"/>
        <w:bottom w:val="none" w:sz="0" w:space="0" w:color="auto"/>
        <w:right w:val="none" w:sz="0" w:space="0" w:color="auto"/>
      </w:divBdr>
    </w:div>
    <w:div w:id="2027513188">
      <w:bodyDiv w:val="1"/>
      <w:marLeft w:val="0"/>
      <w:marRight w:val="0"/>
      <w:marTop w:val="0"/>
      <w:marBottom w:val="0"/>
      <w:divBdr>
        <w:top w:val="none" w:sz="0" w:space="0" w:color="auto"/>
        <w:left w:val="none" w:sz="0" w:space="0" w:color="auto"/>
        <w:bottom w:val="none" w:sz="0" w:space="0" w:color="auto"/>
        <w:right w:val="none" w:sz="0" w:space="0" w:color="auto"/>
      </w:divBdr>
    </w:div>
    <w:div w:id="2042052118">
      <w:bodyDiv w:val="1"/>
      <w:marLeft w:val="0"/>
      <w:marRight w:val="0"/>
      <w:marTop w:val="0"/>
      <w:marBottom w:val="0"/>
      <w:divBdr>
        <w:top w:val="none" w:sz="0" w:space="0" w:color="auto"/>
        <w:left w:val="none" w:sz="0" w:space="0" w:color="auto"/>
        <w:bottom w:val="none" w:sz="0" w:space="0" w:color="auto"/>
        <w:right w:val="none" w:sz="0" w:space="0" w:color="auto"/>
      </w:divBdr>
    </w:div>
    <w:div w:id="2064057695">
      <w:bodyDiv w:val="1"/>
      <w:marLeft w:val="0"/>
      <w:marRight w:val="0"/>
      <w:marTop w:val="0"/>
      <w:marBottom w:val="0"/>
      <w:divBdr>
        <w:top w:val="none" w:sz="0" w:space="0" w:color="auto"/>
        <w:left w:val="none" w:sz="0" w:space="0" w:color="auto"/>
        <w:bottom w:val="none" w:sz="0" w:space="0" w:color="auto"/>
        <w:right w:val="none" w:sz="0" w:space="0" w:color="auto"/>
      </w:divBdr>
    </w:div>
    <w:div w:id="2065568198">
      <w:bodyDiv w:val="1"/>
      <w:marLeft w:val="0"/>
      <w:marRight w:val="0"/>
      <w:marTop w:val="0"/>
      <w:marBottom w:val="0"/>
      <w:divBdr>
        <w:top w:val="none" w:sz="0" w:space="0" w:color="auto"/>
        <w:left w:val="none" w:sz="0" w:space="0" w:color="auto"/>
        <w:bottom w:val="none" w:sz="0" w:space="0" w:color="auto"/>
        <w:right w:val="none" w:sz="0" w:space="0" w:color="auto"/>
      </w:divBdr>
    </w:div>
    <w:div w:id="2066758992">
      <w:bodyDiv w:val="1"/>
      <w:marLeft w:val="0"/>
      <w:marRight w:val="0"/>
      <w:marTop w:val="0"/>
      <w:marBottom w:val="0"/>
      <w:divBdr>
        <w:top w:val="none" w:sz="0" w:space="0" w:color="auto"/>
        <w:left w:val="none" w:sz="0" w:space="0" w:color="auto"/>
        <w:bottom w:val="none" w:sz="0" w:space="0" w:color="auto"/>
        <w:right w:val="none" w:sz="0" w:space="0" w:color="auto"/>
      </w:divBdr>
    </w:div>
    <w:div w:id="2077895858">
      <w:bodyDiv w:val="1"/>
      <w:marLeft w:val="0"/>
      <w:marRight w:val="0"/>
      <w:marTop w:val="0"/>
      <w:marBottom w:val="0"/>
      <w:divBdr>
        <w:top w:val="none" w:sz="0" w:space="0" w:color="auto"/>
        <w:left w:val="none" w:sz="0" w:space="0" w:color="auto"/>
        <w:bottom w:val="none" w:sz="0" w:space="0" w:color="auto"/>
        <w:right w:val="none" w:sz="0" w:space="0" w:color="auto"/>
      </w:divBdr>
      <w:divsChild>
        <w:div w:id="189759216">
          <w:marLeft w:val="0"/>
          <w:marRight w:val="0"/>
          <w:marTop w:val="0"/>
          <w:marBottom w:val="0"/>
          <w:divBdr>
            <w:top w:val="none" w:sz="0" w:space="0" w:color="auto"/>
            <w:left w:val="none" w:sz="0" w:space="0" w:color="auto"/>
            <w:bottom w:val="none" w:sz="0" w:space="0" w:color="auto"/>
            <w:right w:val="none" w:sz="0" w:space="0" w:color="auto"/>
          </w:divBdr>
          <w:divsChild>
            <w:div w:id="2027517967">
              <w:marLeft w:val="0"/>
              <w:marRight w:val="0"/>
              <w:marTop w:val="0"/>
              <w:marBottom w:val="0"/>
              <w:divBdr>
                <w:top w:val="none" w:sz="0" w:space="0" w:color="auto"/>
                <w:left w:val="none" w:sz="0" w:space="0" w:color="auto"/>
                <w:bottom w:val="none" w:sz="0" w:space="0" w:color="auto"/>
                <w:right w:val="none" w:sz="0" w:space="0" w:color="auto"/>
              </w:divBdr>
              <w:divsChild>
                <w:div w:id="1004433652">
                  <w:marLeft w:val="0"/>
                  <w:marRight w:val="0"/>
                  <w:marTop w:val="0"/>
                  <w:marBottom w:val="0"/>
                  <w:divBdr>
                    <w:top w:val="none" w:sz="0" w:space="0" w:color="auto"/>
                    <w:left w:val="none" w:sz="0" w:space="0" w:color="auto"/>
                    <w:bottom w:val="none" w:sz="0" w:space="0" w:color="auto"/>
                    <w:right w:val="none" w:sz="0" w:space="0" w:color="auto"/>
                  </w:divBdr>
                  <w:divsChild>
                    <w:div w:id="322201178">
                      <w:marLeft w:val="0"/>
                      <w:marRight w:val="0"/>
                      <w:marTop w:val="0"/>
                      <w:marBottom w:val="0"/>
                      <w:divBdr>
                        <w:top w:val="none" w:sz="0" w:space="0" w:color="auto"/>
                        <w:left w:val="none" w:sz="0" w:space="0" w:color="auto"/>
                        <w:bottom w:val="none" w:sz="0" w:space="0" w:color="auto"/>
                        <w:right w:val="none" w:sz="0" w:space="0" w:color="auto"/>
                      </w:divBdr>
                      <w:divsChild>
                        <w:div w:id="1510752708">
                          <w:marLeft w:val="0"/>
                          <w:marRight w:val="0"/>
                          <w:marTop w:val="0"/>
                          <w:marBottom w:val="0"/>
                          <w:divBdr>
                            <w:top w:val="none" w:sz="0" w:space="0" w:color="auto"/>
                            <w:left w:val="none" w:sz="0" w:space="0" w:color="auto"/>
                            <w:bottom w:val="none" w:sz="0" w:space="0" w:color="auto"/>
                            <w:right w:val="none" w:sz="0" w:space="0" w:color="auto"/>
                          </w:divBdr>
                          <w:divsChild>
                            <w:div w:id="632952866">
                              <w:marLeft w:val="0"/>
                              <w:marRight w:val="0"/>
                              <w:marTop w:val="0"/>
                              <w:marBottom w:val="0"/>
                              <w:divBdr>
                                <w:top w:val="none" w:sz="0" w:space="0" w:color="auto"/>
                                <w:left w:val="none" w:sz="0" w:space="0" w:color="auto"/>
                                <w:bottom w:val="none" w:sz="0" w:space="0" w:color="auto"/>
                                <w:right w:val="none" w:sz="0" w:space="0" w:color="auto"/>
                              </w:divBdr>
                              <w:divsChild>
                                <w:div w:id="2103183902">
                                  <w:marLeft w:val="0"/>
                                  <w:marRight w:val="0"/>
                                  <w:marTop w:val="0"/>
                                  <w:marBottom w:val="0"/>
                                  <w:divBdr>
                                    <w:top w:val="none" w:sz="0" w:space="0" w:color="auto"/>
                                    <w:left w:val="none" w:sz="0" w:space="0" w:color="auto"/>
                                    <w:bottom w:val="none" w:sz="0" w:space="0" w:color="auto"/>
                                    <w:right w:val="none" w:sz="0" w:space="0" w:color="auto"/>
                                  </w:divBdr>
                                  <w:divsChild>
                                    <w:div w:id="1900551894">
                                      <w:marLeft w:val="0"/>
                                      <w:marRight w:val="0"/>
                                      <w:marTop w:val="0"/>
                                      <w:marBottom w:val="0"/>
                                      <w:divBdr>
                                        <w:top w:val="none" w:sz="0" w:space="0" w:color="auto"/>
                                        <w:left w:val="none" w:sz="0" w:space="0" w:color="auto"/>
                                        <w:bottom w:val="none" w:sz="0" w:space="0" w:color="auto"/>
                                        <w:right w:val="none" w:sz="0" w:space="0" w:color="auto"/>
                                      </w:divBdr>
                                      <w:divsChild>
                                        <w:div w:id="491028345">
                                          <w:marLeft w:val="0"/>
                                          <w:marRight w:val="0"/>
                                          <w:marTop w:val="0"/>
                                          <w:marBottom w:val="0"/>
                                          <w:divBdr>
                                            <w:top w:val="none" w:sz="0" w:space="0" w:color="auto"/>
                                            <w:left w:val="none" w:sz="0" w:space="0" w:color="auto"/>
                                            <w:bottom w:val="none" w:sz="0" w:space="0" w:color="auto"/>
                                            <w:right w:val="none" w:sz="0" w:space="0" w:color="auto"/>
                                          </w:divBdr>
                                          <w:divsChild>
                                            <w:div w:id="858198134">
                                              <w:marLeft w:val="0"/>
                                              <w:marRight w:val="0"/>
                                              <w:marTop w:val="0"/>
                                              <w:marBottom w:val="0"/>
                                              <w:divBdr>
                                                <w:top w:val="single" w:sz="12" w:space="2" w:color="FFFFCC"/>
                                                <w:left w:val="single" w:sz="12" w:space="2" w:color="FFFFCC"/>
                                                <w:bottom w:val="single" w:sz="12" w:space="2" w:color="FFFFCC"/>
                                                <w:right w:val="single" w:sz="12" w:space="0" w:color="FFFFCC"/>
                                              </w:divBdr>
                                              <w:divsChild>
                                                <w:div w:id="58594890">
                                                  <w:marLeft w:val="0"/>
                                                  <w:marRight w:val="0"/>
                                                  <w:marTop w:val="0"/>
                                                  <w:marBottom w:val="0"/>
                                                  <w:divBdr>
                                                    <w:top w:val="none" w:sz="0" w:space="0" w:color="auto"/>
                                                    <w:left w:val="none" w:sz="0" w:space="0" w:color="auto"/>
                                                    <w:bottom w:val="none" w:sz="0" w:space="0" w:color="auto"/>
                                                    <w:right w:val="none" w:sz="0" w:space="0" w:color="auto"/>
                                                  </w:divBdr>
                                                  <w:divsChild>
                                                    <w:div w:id="555549222">
                                                      <w:marLeft w:val="0"/>
                                                      <w:marRight w:val="0"/>
                                                      <w:marTop w:val="0"/>
                                                      <w:marBottom w:val="0"/>
                                                      <w:divBdr>
                                                        <w:top w:val="none" w:sz="0" w:space="0" w:color="auto"/>
                                                        <w:left w:val="none" w:sz="0" w:space="0" w:color="auto"/>
                                                        <w:bottom w:val="none" w:sz="0" w:space="0" w:color="auto"/>
                                                        <w:right w:val="none" w:sz="0" w:space="0" w:color="auto"/>
                                                      </w:divBdr>
                                                      <w:divsChild>
                                                        <w:div w:id="1949041678">
                                                          <w:marLeft w:val="0"/>
                                                          <w:marRight w:val="0"/>
                                                          <w:marTop w:val="0"/>
                                                          <w:marBottom w:val="0"/>
                                                          <w:divBdr>
                                                            <w:top w:val="none" w:sz="0" w:space="0" w:color="auto"/>
                                                            <w:left w:val="none" w:sz="0" w:space="0" w:color="auto"/>
                                                            <w:bottom w:val="none" w:sz="0" w:space="0" w:color="auto"/>
                                                            <w:right w:val="none" w:sz="0" w:space="0" w:color="auto"/>
                                                          </w:divBdr>
                                                          <w:divsChild>
                                                            <w:div w:id="1375231873">
                                                              <w:marLeft w:val="0"/>
                                                              <w:marRight w:val="0"/>
                                                              <w:marTop w:val="0"/>
                                                              <w:marBottom w:val="0"/>
                                                              <w:divBdr>
                                                                <w:top w:val="none" w:sz="0" w:space="0" w:color="auto"/>
                                                                <w:left w:val="none" w:sz="0" w:space="0" w:color="auto"/>
                                                                <w:bottom w:val="none" w:sz="0" w:space="0" w:color="auto"/>
                                                                <w:right w:val="none" w:sz="0" w:space="0" w:color="auto"/>
                                                              </w:divBdr>
                                                              <w:divsChild>
                                                                <w:div w:id="768814312">
                                                                  <w:marLeft w:val="0"/>
                                                                  <w:marRight w:val="0"/>
                                                                  <w:marTop w:val="0"/>
                                                                  <w:marBottom w:val="0"/>
                                                                  <w:divBdr>
                                                                    <w:top w:val="none" w:sz="0" w:space="0" w:color="auto"/>
                                                                    <w:left w:val="none" w:sz="0" w:space="0" w:color="auto"/>
                                                                    <w:bottom w:val="none" w:sz="0" w:space="0" w:color="auto"/>
                                                                    <w:right w:val="none" w:sz="0" w:space="0" w:color="auto"/>
                                                                  </w:divBdr>
                                                                  <w:divsChild>
                                                                    <w:div w:id="1862696767">
                                                                      <w:marLeft w:val="0"/>
                                                                      <w:marRight w:val="0"/>
                                                                      <w:marTop w:val="0"/>
                                                                      <w:marBottom w:val="0"/>
                                                                      <w:divBdr>
                                                                        <w:top w:val="none" w:sz="0" w:space="0" w:color="auto"/>
                                                                        <w:left w:val="none" w:sz="0" w:space="0" w:color="auto"/>
                                                                        <w:bottom w:val="none" w:sz="0" w:space="0" w:color="auto"/>
                                                                        <w:right w:val="none" w:sz="0" w:space="0" w:color="auto"/>
                                                                      </w:divBdr>
                                                                      <w:divsChild>
                                                                        <w:div w:id="233856123">
                                                                          <w:marLeft w:val="0"/>
                                                                          <w:marRight w:val="0"/>
                                                                          <w:marTop w:val="0"/>
                                                                          <w:marBottom w:val="0"/>
                                                                          <w:divBdr>
                                                                            <w:top w:val="none" w:sz="0" w:space="0" w:color="auto"/>
                                                                            <w:left w:val="none" w:sz="0" w:space="0" w:color="auto"/>
                                                                            <w:bottom w:val="none" w:sz="0" w:space="0" w:color="auto"/>
                                                                            <w:right w:val="none" w:sz="0" w:space="0" w:color="auto"/>
                                                                          </w:divBdr>
                                                                          <w:divsChild>
                                                                            <w:div w:id="1472484265">
                                                                              <w:marLeft w:val="0"/>
                                                                              <w:marRight w:val="0"/>
                                                                              <w:marTop w:val="0"/>
                                                                              <w:marBottom w:val="0"/>
                                                                              <w:divBdr>
                                                                                <w:top w:val="none" w:sz="0" w:space="0" w:color="auto"/>
                                                                                <w:left w:val="none" w:sz="0" w:space="0" w:color="auto"/>
                                                                                <w:bottom w:val="none" w:sz="0" w:space="0" w:color="auto"/>
                                                                                <w:right w:val="none" w:sz="0" w:space="0" w:color="auto"/>
                                                                              </w:divBdr>
                                                                              <w:divsChild>
                                                                                <w:div w:id="1016692313">
                                                                                  <w:marLeft w:val="0"/>
                                                                                  <w:marRight w:val="0"/>
                                                                                  <w:marTop w:val="0"/>
                                                                                  <w:marBottom w:val="0"/>
                                                                                  <w:divBdr>
                                                                                    <w:top w:val="none" w:sz="0" w:space="0" w:color="auto"/>
                                                                                    <w:left w:val="none" w:sz="0" w:space="0" w:color="auto"/>
                                                                                    <w:bottom w:val="none" w:sz="0" w:space="0" w:color="auto"/>
                                                                                    <w:right w:val="none" w:sz="0" w:space="0" w:color="auto"/>
                                                                                  </w:divBdr>
                                                                                  <w:divsChild>
                                                                                    <w:div w:id="309213416">
                                                                                      <w:marLeft w:val="0"/>
                                                                                      <w:marRight w:val="0"/>
                                                                                      <w:marTop w:val="0"/>
                                                                                      <w:marBottom w:val="0"/>
                                                                                      <w:divBdr>
                                                                                        <w:top w:val="none" w:sz="0" w:space="0" w:color="auto"/>
                                                                                        <w:left w:val="none" w:sz="0" w:space="0" w:color="auto"/>
                                                                                        <w:bottom w:val="none" w:sz="0" w:space="0" w:color="auto"/>
                                                                                        <w:right w:val="none" w:sz="0" w:space="0" w:color="auto"/>
                                                                                      </w:divBdr>
                                                                                      <w:divsChild>
                                                                                        <w:div w:id="1695813413">
                                                                                          <w:marLeft w:val="0"/>
                                                                                          <w:marRight w:val="120"/>
                                                                                          <w:marTop w:val="0"/>
                                                                                          <w:marBottom w:val="150"/>
                                                                                          <w:divBdr>
                                                                                            <w:top w:val="single" w:sz="2" w:space="0" w:color="EFEFEF"/>
                                                                                            <w:left w:val="single" w:sz="6" w:space="0" w:color="EFEFEF"/>
                                                                                            <w:bottom w:val="single" w:sz="6" w:space="0" w:color="E2E2E2"/>
                                                                                            <w:right w:val="single" w:sz="6" w:space="0" w:color="EFEFEF"/>
                                                                                          </w:divBdr>
                                                                                          <w:divsChild>
                                                                                            <w:div w:id="2099910226">
                                                                                              <w:marLeft w:val="0"/>
                                                                                              <w:marRight w:val="0"/>
                                                                                              <w:marTop w:val="0"/>
                                                                                              <w:marBottom w:val="0"/>
                                                                                              <w:divBdr>
                                                                                                <w:top w:val="none" w:sz="0" w:space="0" w:color="auto"/>
                                                                                                <w:left w:val="none" w:sz="0" w:space="0" w:color="auto"/>
                                                                                                <w:bottom w:val="none" w:sz="0" w:space="0" w:color="auto"/>
                                                                                                <w:right w:val="none" w:sz="0" w:space="0" w:color="auto"/>
                                                                                              </w:divBdr>
                                                                                              <w:divsChild>
                                                                                                <w:div w:id="1859999700">
                                                                                                  <w:marLeft w:val="0"/>
                                                                                                  <w:marRight w:val="0"/>
                                                                                                  <w:marTop w:val="0"/>
                                                                                                  <w:marBottom w:val="0"/>
                                                                                                  <w:divBdr>
                                                                                                    <w:top w:val="none" w:sz="0" w:space="0" w:color="auto"/>
                                                                                                    <w:left w:val="none" w:sz="0" w:space="0" w:color="auto"/>
                                                                                                    <w:bottom w:val="none" w:sz="0" w:space="0" w:color="auto"/>
                                                                                                    <w:right w:val="none" w:sz="0" w:space="0" w:color="auto"/>
                                                                                                  </w:divBdr>
                                                                                                  <w:divsChild>
                                                                                                    <w:div w:id="1005860147">
                                                                                                      <w:marLeft w:val="0"/>
                                                                                                      <w:marRight w:val="0"/>
                                                                                                      <w:marTop w:val="0"/>
                                                                                                      <w:marBottom w:val="0"/>
                                                                                                      <w:divBdr>
                                                                                                        <w:top w:val="none" w:sz="0" w:space="0" w:color="auto"/>
                                                                                                        <w:left w:val="none" w:sz="0" w:space="0" w:color="auto"/>
                                                                                                        <w:bottom w:val="none" w:sz="0" w:space="0" w:color="auto"/>
                                                                                                        <w:right w:val="none" w:sz="0" w:space="0" w:color="auto"/>
                                                                                                      </w:divBdr>
                                                                                                      <w:divsChild>
                                                                                                        <w:div w:id="344552751">
                                                                                                          <w:marLeft w:val="0"/>
                                                                                                          <w:marRight w:val="0"/>
                                                                                                          <w:marTop w:val="0"/>
                                                                                                          <w:marBottom w:val="0"/>
                                                                                                          <w:divBdr>
                                                                                                            <w:top w:val="none" w:sz="0" w:space="0" w:color="auto"/>
                                                                                                            <w:left w:val="none" w:sz="0" w:space="0" w:color="auto"/>
                                                                                                            <w:bottom w:val="none" w:sz="0" w:space="0" w:color="auto"/>
                                                                                                            <w:right w:val="none" w:sz="0" w:space="0" w:color="auto"/>
                                                                                                          </w:divBdr>
                                                                                                          <w:divsChild>
                                                                                                            <w:div w:id="1291744658">
                                                                                                              <w:marLeft w:val="0"/>
                                                                                                              <w:marRight w:val="0"/>
                                                                                                              <w:marTop w:val="0"/>
                                                                                                              <w:marBottom w:val="0"/>
                                                                                                              <w:divBdr>
                                                                                                                <w:top w:val="single" w:sz="2" w:space="4" w:color="D8D8D8"/>
                                                                                                                <w:left w:val="single" w:sz="2" w:space="0" w:color="D8D8D8"/>
                                                                                                                <w:bottom w:val="single" w:sz="2" w:space="4" w:color="D8D8D8"/>
                                                                                                                <w:right w:val="single" w:sz="2" w:space="0" w:color="D8D8D8"/>
                                                                                                              </w:divBdr>
                                                                                                              <w:divsChild>
                                                                                                                <w:div w:id="1021053621">
                                                                                                                  <w:marLeft w:val="225"/>
                                                                                                                  <w:marRight w:val="225"/>
                                                                                                                  <w:marTop w:val="75"/>
                                                                                                                  <w:marBottom w:val="75"/>
                                                                                                                  <w:divBdr>
                                                                                                                    <w:top w:val="none" w:sz="0" w:space="0" w:color="auto"/>
                                                                                                                    <w:left w:val="none" w:sz="0" w:space="0" w:color="auto"/>
                                                                                                                    <w:bottom w:val="none" w:sz="0" w:space="0" w:color="auto"/>
                                                                                                                    <w:right w:val="none" w:sz="0" w:space="0" w:color="auto"/>
                                                                                                                  </w:divBdr>
                                                                                                                  <w:divsChild>
                                                                                                                    <w:div w:id="450903506">
                                                                                                                      <w:marLeft w:val="0"/>
                                                                                                                      <w:marRight w:val="0"/>
                                                                                                                      <w:marTop w:val="0"/>
                                                                                                                      <w:marBottom w:val="0"/>
                                                                                                                      <w:divBdr>
                                                                                                                        <w:top w:val="single" w:sz="6" w:space="0" w:color="auto"/>
                                                                                                                        <w:left w:val="single" w:sz="6" w:space="0" w:color="auto"/>
                                                                                                                        <w:bottom w:val="single" w:sz="6" w:space="0" w:color="auto"/>
                                                                                                                        <w:right w:val="single" w:sz="6" w:space="0" w:color="auto"/>
                                                                                                                      </w:divBdr>
                                                                                                                      <w:divsChild>
                                                                                                                        <w:div w:id="1827354628">
                                                                                                                          <w:marLeft w:val="0"/>
                                                                                                                          <w:marRight w:val="0"/>
                                                                                                                          <w:marTop w:val="0"/>
                                                                                                                          <w:marBottom w:val="0"/>
                                                                                                                          <w:divBdr>
                                                                                                                            <w:top w:val="none" w:sz="0" w:space="0" w:color="auto"/>
                                                                                                                            <w:left w:val="none" w:sz="0" w:space="0" w:color="auto"/>
                                                                                                                            <w:bottom w:val="none" w:sz="0" w:space="0" w:color="auto"/>
                                                                                                                            <w:right w:val="none" w:sz="0" w:space="0" w:color="auto"/>
                                                                                                                          </w:divBdr>
                                                                                                                          <w:divsChild>
                                                                                                                            <w:div w:id="75670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1515514">
      <w:bodyDiv w:val="1"/>
      <w:marLeft w:val="0"/>
      <w:marRight w:val="0"/>
      <w:marTop w:val="0"/>
      <w:marBottom w:val="0"/>
      <w:divBdr>
        <w:top w:val="none" w:sz="0" w:space="0" w:color="auto"/>
        <w:left w:val="none" w:sz="0" w:space="0" w:color="auto"/>
        <w:bottom w:val="none" w:sz="0" w:space="0" w:color="auto"/>
        <w:right w:val="none" w:sz="0" w:space="0" w:color="auto"/>
      </w:divBdr>
    </w:div>
    <w:div w:id="2087605155">
      <w:bodyDiv w:val="1"/>
      <w:marLeft w:val="0"/>
      <w:marRight w:val="0"/>
      <w:marTop w:val="0"/>
      <w:marBottom w:val="0"/>
      <w:divBdr>
        <w:top w:val="none" w:sz="0" w:space="0" w:color="auto"/>
        <w:left w:val="none" w:sz="0" w:space="0" w:color="auto"/>
        <w:bottom w:val="none" w:sz="0" w:space="0" w:color="auto"/>
        <w:right w:val="none" w:sz="0" w:space="0" w:color="auto"/>
      </w:divBdr>
    </w:div>
    <w:div w:id="2121338252">
      <w:bodyDiv w:val="1"/>
      <w:marLeft w:val="0"/>
      <w:marRight w:val="0"/>
      <w:marTop w:val="0"/>
      <w:marBottom w:val="0"/>
      <w:divBdr>
        <w:top w:val="none" w:sz="0" w:space="0" w:color="auto"/>
        <w:left w:val="none" w:sz="0" w:space="0" w:color="auto"/>
        <w:bottom w:val="none" w:sz="0" w:space="0" w:color="auto"/>
        <w:right w:val="none" w:sz="0" w:space="0" w:color="auto"/>
      </w:divBdr>
      <w:divsChild>
        <w:div w:id="2044944044">
          <w:marLeft w:val="0"/>
          <w:marRight w:val="0"/>
          <w:marTop w:val="0"/>
          <w:marBottom w:val="0"/>
          <w:divBdr>
            <w:top w:val="none" w:sz="0" w:space="0" w:color="auto"/>
            <w:left w:val="none" w:sz="0" w:space="0" w:color="auto"/>
            <w:bottom w:val="none" w:sz="0" w:space="0" w:color="auto"/>
            <w:right w:val="none" w:sz="0" w:space="0" w:color="auto"/>
          </w:divBdr>
          <w:divsChild>
            <w:div w:id="1791699380">
              <w:marLeft w:val="0"/>
              <w:marRight w:val="0"/>
              <w:marTop w:val="0"/>
              <w:marBottom w:val="0"/>
              <w:divBdr>
                <w:top w:val="none" w:sz="0" w:space="0" w:color="auto"/>
                <w:left w:val="none" w:sz="0" w:space="0" w:color="auto"/>
                <w:bottom w:val="none" w:sz="0" w:space="0" w:color="auto"/>
                <w:right w:val="none" w:sz="0" w:space="0" w:color="auto"/>
              </w:divBdr>
              <w:divsChild>
                <w:div w:id="1857306454">
                  <w:marLeft w:val="0"/>
                  <w:marRight w:val="0"/>
                  <w:marTop w:val="0"/>
                  <w:marBottom w:val="0"/>
                  <w:divBdr>
                    <w:top w:val="none" w:sz="0" w:space="0" w:color="auto"/>
                    <w:left w:val="none" w:sz="0" w:space="0" w:color="auto"/>
                    <w:bottom w:val="none" w:sz="0" w:space="0" w:color="auto"/>
                    <w:right w:val="none" w:sz="0" w:space="0" w:color="auto"/>
                  </w:divBdr>
                  <w:divsChild>
                    <w:div w:id="604386264">
                      <w:marLeft w:val="0"/>
                      <w:marRight w:val="0"/>
                      <w:marTop w:val="0"/>
                      <w:marBottom w:val="0"/>
                      <w:divBdr>
                        <w:top w:val="none" w:sz="0" w:space="0" w:color="auto"/>
                        <w:left w:val="none" w:sz="0" w:space="0" w:color="auto"/>
                        <w:bottom w:val="none" w:sz="0" w:space="0" w:color="auto"/>
                        <w:right w:val="none" w:sz="0" w:space="0" w:color="auto"/>
                      </w:divBdr>
                      <w:divsChild>
                        <w:div w:id="409010881">
                          <w:marLeft w:val="0"/>
                          <w:marRight w:val="0"/>
                          <w:marTop w:val="0"/>
                          <w:marBottom w:val="0"/>
                          <w:divBdr>
                            <w:top w:val="none" w:sz="0" w:space="0" w:color="auto"/>
                            <w:left w:val="none" w:sz="0" w:space="0" w:color="auto"/>
                            <w:bottom w:val="none" w:sz="0" w:space="0" w:color="auto"/>
                            <w:right w:val="none" w:sz="0" w:space="0" w:color="auto"/>
                          </w:divBdr>
                          <w:divsChild>
                            <w:div w:id="1712264231">
                              <w:marLeft w:val="0"/>
                              <w:marRight w:val="0"/>
                              <w:marTop w:val="0"/>
                              <w:marBottom w:val="0"/>
                              <w:divBdr>
                                <w:top w:val="none" w:sz="0" w:space="0" w:color="auto"/>
                                <w:left w:val="none" w:sz="0" w:space="0" w:color="auto"/>
                                <w:bottom w:val="none" w:sz="0" w:space="0" w:color="auto"/>
                                <w:right w:val="none" w:sz="0" w:space="0" w:color="auto"/>
                              </w:divBdr>
                              <w:divsChild>
                                <w:div w:id="1854762094">
                                  <w:marLeft w:val="0"/>
                                  <w:marRight w:val="0"/>
                                  <w:marTop w:val="0"/>
                                  <w:marBottom w:val="0"/>
                                  <w:divBdr>
                                    <w:top w:val="none" w:sz="0" w:space="0" w:color="auto"/>
                                    <w:left w:val="none" w:sz="0" w:space="0" w:color="auto"/>
                                    <w:bottom w:val="none" w:sz="0" w:space="0" w:color="auto"/>
                                    <w:right w:val="none" w:sz="0" w:space="0" w:color="auto"/>
                                  </w:divBdr>
                                  <w:divsChild>
                                    <w:div w:id="1196431308">
                                      <w:marLeft w:val="0"/>
                                      <w:marRight w:val="0"/>
                                      <w:marTop w:val="0"/>
                                      <w:marBottom w:val="0"/>
                                      <w:divBdr>
                                        <w:top w:val="none" w:sz="0" w:space="0" w:color="auto"/>
                                        <w:left w:val="none" w:sz="0" w:space="0" w:color="auto"/>
                                        <w:bottom w:val="none" w:sz="0" w:space="0" w:color="auto"/>
                                        <w:right w:val="none" w:sz="0" w:space="0" w:color="auto"/>
                                      </w:divBdr>
                                      <w:divsChild>
                                        <w:div w:id="1455097184">
                                          <w:marLeft w:val="0"/>
                                          <w:marRight w:val="0"/>
                                          <w:marTop w:val="0"/>
                                          <w:marBottom w:val="0"/>
                                          <w:divBdr>
                                            <w:top w:val="none" w:sz="0" w:space="0" w:color="auto"/>
                                            <w:left w:val="none" w:sz="0" w:space="0" w:color="auto"/>
                                            <w:bottom w:val="none" w:sz="0" w:space="0" w:color="auto"/>
                                            <w:right w:val="none" w:sz="0" w:space="0" w:color="auto"/>
                                          </w:divBdr>
                                          <w:divsChild>
                                            <w:div w:id="337387304">
                                              <w:marLeft w:val="0"/>
                                              <w:marRight w:val="0"/>
                                              <w:marTop w:val="0"/>
                                              <w:marBottom w:val="0"/>
                                              <w:divBdr>
                                                <w:top w:val="single" w:sz="12" w:space="2" w:color="FFFFCC"/>
                                                <w:left w:val="single" w:sz="12" w:space="2" w:color="FFFFCC"/>
                                                <w:bottom w:val="single" w:sz="12" w:space="2" w:color="FFFFCC"/>
                                                <w:right w:val="single" w:sz="12" w:space="0" w:color="FFFFCC"/>
                                              </w:divBdr>
                                              <w:divsChild>
                                                <w:div w:id="1135755162">
                                                  <w:marLeft w:val="0"/>
                                                  <w:marRight w:val="0"/>
                                                  <w:marTop w:val="0"/>
                                                  <w:marBottom w:val="0"/>
                                                  <w:divBdr>
                                                    <w:top w:val="none" w:sz="0" w:space="0" w:color="auto"/>
                                                    <w:left w:val="none" w:sz="0" w:space="0" w:color="auto"/>
                                                    <w:bottom w:val="none" w:sz="0" w:space="0" w:color="auto"/>
                                                    <w:right w:val="none" w:sz="0" w:space="0" w:color="auto"/>
                                                  </w:divBdr>
                                                  <w:divsChild>
                                                    <w:div w:id="1843163326">
                                                      <w:marLeft w:val="0"/>
                                                      <w:marRight w:val="0"/>
                                                      <w:marTop w:val="0"/>
                                                      <w:marBottom w:val="0"/>
                                                      <w:divBdr>
                                                        <w:top w:val="none" w:sz="0" w:space="0" w:color="auto"/>
                                                        <w:left w:val="none" w:sz="0" w:space="0" w:color="auto"/>
                                                        <w:bottom w:val="none" w:sz="0" w:space="0" w:color="auto"/>
                                                        <w:right w:val="none" w:sz="0" w:space="0" w:color="auto"/>
                                                      </w:divBdr>
                                                      <w:divsChild>
                                                        <w:div w:id="1426534179">
                                                          <w:marLeft w:val="0"/>
                                                          <w:marRight w:val="0"/>
                                                          <w:marTop w:val="0"/>
                                                          <w:marBottom w:val="0"/>
                                                          <w:divBdr>
                                                            <w:top w:val="none" w:sz="0" w:space="0" w:color="auto"/>
                                                            <w:left w:val="none" w:sz="0" w:space="0" w:color="auto"/>
                                                            <w:bottom w:val="none" w:sz="0" w:space="0" w:color="auto"/>
                                                            <w:right w:val="none" w:sz="0" w:space="0" w:color="auto"/>
                                                          </w:divBdr>
                                                          <w:divsChild>
                                                            <w:div w:id="1901941818">
                                                              <w:marLeft w:val="0"/>
                                                              <w:marRight w:val="0"/>
                                                              <w:marTop w:val="0"/>
                                                              <w:marBottom w:val="0"/>
                                                              <w:divBdr>
                                                                <w:top w:val="none" w:sz="0" w:space="0" w:color="auto"/>
                                                                <w:left w:val="none" w:sz="0" w:space="0" w:color="auto"/>
                                                                <w:bottom w:val="none" w:sz="0" w:space="0" w:color="auto"/>
                                                                <w:right w:val="none" w:sz="0" w:space="0" w:color="auto"/>
                                                              </w:divBdr>
                                                              <w:divsChild>
                                                                <w:div w:id="1056464852">
                                                                  <w:marLeft w:val="0"/>
                                                                  <w:marRight w:val="0"/>
                                                                  <w:marTop w:val="0"/>
                                                                  <w:marBottom w:val="0"/>
                                                                  <w:divBdr>
                                                                    <w:top w:val="none" w:sz="0" w:space="0" w:color="auto"/>
                                                                    <w:left w:val="none" w:sz="0" w:space="0" w:color="auto"/>
                                                                    <w:bottom w:val="none" w:sz="0" w:space="0" w:color="auto"/>
                                                                    <w:right w:val="none" w:sz="0" w:space="0" w:color="auto"/>
                                                                  </w:divBdr>
                                                                  <w:divsChild>
                                                                    <w:div w:id="318463615">
                                                                      <w:marLeft w:val="0"/>
                                                                      <w:marRight w:val="0"/>
                                                                      <w:marTop w:val="0"/>
                                                                      <w:marBottom w:val="0"/>
                                                                      <w:divBdr>
                                                                        <w:top w:val="none" w:sz="0" w:space="0" w:color="auto"/>
                                                                        <w:left w:val="none" w:sz="0" w:space="0" w:color="auto"/>
                                                                        <w:bottom w:val="none" w:sz="0" w:space="0" w:color="auto"/>
                                                                        <w:right w:val="none" w:sz="0" w:space="0" w:color="auto"/>
                                                                      </w:divBdr>
                                                                      <w:divsChild>
                                                                        <w:div w:id="535167737">
                                                                          <w:marLeft w:val="0"/>
                                                                          <w:marRight w:val="0"/>
                                                                          <w:marTop w:val="0"/>
                                                                          <w:marBottom w:val="0"/>
                                                                          <w:divBdr>
                                                                            <w:top w:val="none" w:sz="0" w:space="0" w:color="auto"/>
                                                                            <w:left w:val="none" w:sz="0" w:space="0" w:color="auto"/>
                                                                            <w:bottom w:val="none" w:sz="0" w:space="0" w:color="auto"/>
                                                                            <w:right w:val="none" w:sz="0" w:space="0" w:color="auto"/>
                                                                          </w:divBdr>
                                                                          <w:divsChild>
                                                                            <w:div w:id="122700665">
                                                                              <w:marLeft w:val="0"/>
                                                                              <w:marRight w:val="0"/>
                                                                              <w:marTop w:val="0"/>
                                                                              <w:marBottom w:val="0"/>
                                                                              <w:divBdr>
                                                                                <w:top w:val="none" w:sz="0" w:space="0" w:color="auto"/>
                                                                                <w:left w:val="none" w:sz="0" w:space="0" w:color="auto"/>
                                                                                <w:bottom w:val="none" w:sz="0" w:space="0" w:color="auto"/>
                                                                                <w:right w:val="none" w:sz="0" w:space="0" w:color="auto"/>
                                                                              </w:divBdr>
                                                                              <w:divsChild>
                                                                                <w:div w:id="545217152">
                                                                                  <w:marLeft w:val="0"/>
                                                                                  <w:marRight w:val="0"/>
                                                                                  <w:marTop w:val="0"/>
                                                                                  <w:marBottom w:val="0"/>
                                                                                  <w:divBdr>
                                                                                    <w:top w:val="none" w:sz="0" w:space="0" w:color="auto"/>
                                                                                    <w:left w:val="none" w:sz="0" w:space="0" w:color="auto"/>
                                                                                    <w:bottom w:val="none" w:sz="0" w:space="0" w:color="auto"/>
                                                                                    <w:right w:val="none" w:sz="0" w:space="0" w:color="auto"/>
                                                                                  </w:divBdr>
                                                                                  <w:divsChild>
                                                                                    <w:div w:id="1626765658">
                                                                                      <w:marLeft w:val="0"/>
                                                                                      <w:marRight w:val="0"/>
                                                                                      <w:marTop w:val="0"/>
                                                                                      <w:marBottom w:val="0"/>
                                                                                      <w:divBdr>
                                                                                        <w:top w:val="none" w:sz="0" w:space="0" w:color="auto"/>
                                                                                        <w:left w:val="none" w:sz="0" w:space="0" w:color="auto"/>
                                                                                        <w:bottom w:val="none" w:sz="0" w:space="0" w:color="auto"/>
                                                                                        <w:right w:val="none" w:sz="0" w:space="0" w:color="auto"/>
                                                                                      </w:divBdr>
                                                                                      <w:divsChild>
                                                                                        <w:div w:id="635840087">
                                                                                          <w:marLeft w:val="0"/>
                                                                                          <w:marRight w:val="120"/>
                                                                                          <w:marTop w:val="0"/>
                                                                                          <w:marBottom w:val="150"/>
                                                                                          <w:divBdr>
                                                                                            <w:top w:val="single" w:sz="2" w:space="0" w:color="EFEFEF"/>
                                                                                            <w:left w:val="single" w:sz="6" w:space="0" w:color="EFEFEF"/>
                                                                                            <w:bottom w:val="single" w:sz="6" w:space="0" w:color="E2E2E2"/>
                                                                                            <w:right w:val="single" w:sz="6" w:space="0" w:color="EFEFEF"/>
                                                                                          </w:divBdr>
                                                                                          <w:divsChild>
                                                                                            <w:div w:id="281377965">
                                                                                              <w:marLeft w:val="0"/>
                                                                                              <w:marRight w:val="0"/>
                                                                                              <w:marTop w:val="0"/>
                                                                                              <w:marBottom w:val="0"/>
                                                                                              <w:divBdr>
                                                                                                <w:top w:val="none" w:sz="0" w:space="0" w:color="auto"/>
                                                                                                <w:left w:val="none" w:sz="0" w:space="0" w:color="auto"/>
                                                                                                <w:bottom w:val="none" w:sz="0" w:space="0" w:color="auto"/>
                                                                                                <w:right w:val="none" w:sz="0" w:space="0" w:color="auto"/>
                                                                                              </w:divBdr>
                                                                                              <w:divsChild>
                                                                                                <w:div w:id="591284760">
                                                                                                  <w:marLeft w:val="0"/>
                                                                                                  <w:marRight w:val="0"/>
                                                                                                  <w:marTop w:val="0"/>
                                                                                                  <w:marBottom w:val="0"/>
                                                                                                  <w:divBdr>
                                                                                                    <w:top w:val="none" w:sz="0" w:space="0" w:color="auto"/>
                                                                                                    <w:left w:val="none" w:sz="0" w:space="0" w:color="auto"/>
                                                                                                    <w:bottom w:val="none" w:sz="0" w:space="0" w:color="auto"/>
                                                                                                    <w:right w:val="none" w:sz="0" w:space="0" w:color="auto"/>
                                                                                                  </w:divBdr>
                                                                                                  <w:divsChild>
                                                                                                    <w:div w:id="1497110097">
                                                                                                      <w:marLeft w:val="0"/>
                                                                                                      <w:marRight w:val="0"/>
                                                                                                      <w:marTop w:val="0"/>
                                                                                                      <w:marBottom w:val="0"/>
                                                                                                      <w:divBdr>
                                                                                                        <w:top w:val="none" w:sz="0" w:space="0" w:color="auto"/>
                                                                                                        <w:left w:val="none" w:sz="0" w:space="0" w:color="auto"/>
                                                                                                        <w:bottom w:val="none" w:sz="0" w:space="0" w:color="auto"/>
                                                                                                        <w:right w:val="none" w:sz="0" w:space="0" w:color="auto"/>
                                                                                                      </w:divBdr>
                                                                                                      <w:divsChild>
                                                                                                        <w:div w:id="811095495">
                                                                                                          <w:marLeft w:val="0"/>
                                                                                                          <w:marRight w:val="0"/>
                                                                                                          <w:marTop w:val="0"/>
                                                                                                          <w:marBottom w:val="0"/>
                                                                                                          <w:divBdr>
                                                                                                            <w:top w:val="none" w:sz="0" w:space="0" w:color="auto"/>
                                                                                                            <w:left w:val="none" w:sz="0" w:space="0" w:color="auto"/>
                                                                                                            <w:bottom w:val="none" w:sz="0" w:space="0" w:color="auto"/>
                                                                                                            <w:right w:val="none" w:sz="0" w:space="0" w:color="auto"/>
                                                                                                          </w:divBdr>
                                                                                                          <w:divsChild>
                                                                                                            <w:div w:id="1062751308">
                                                                                                              <w:marLeft w:val="0"/>
                                                                                                              <w:marRight w:val="0"/>
                                                                                                              <w:marTop w:val="0"/>
                                                                                                              <w:marBottom w:val="0"/>
                                                                                                              <w:divBdr>
                                                                                                                <w:top w:val="single" w:sz="2" w:space="4" w:color="D8D8D8"/>
                                                                                                                <w:left w:val="single" w:sz="2" w:space="0" w:color="D8D8D8"/>
                                                                                                                <w:bottom w:val="single" w:sz="2" w:space="4" w:color="D8D8D8"/>
                                                                                                                <w:right w:val="single" w:sz="2" w:space="0" w:color="D8D8D8"/>
                                                                                                              </w:divBdr>
                                                                                                              <w:divsChild>
                                                                                                                <w:div w:id="187454972">
                                                                                                                  <w:marLeft w:val="225"/>
                                                                                                                  <w:marRight w:val="225"/>
                                                                                                                  <w:marTop w:val="75"/>
                                                                                                                  <w:marBottom w:val="75"/>
                                                                                                                  <w:divBdr>
                                                                                                                    <w:top w:val="none" w:sz="0" w:space="0" w:color="auto"/>
                                                                                                                    <w:left w:val="none" w:sz="0" w:space="0" w:color="auto"/>
                                                                                                                    <w:bottom w:val="none" w:sz="0" w:space="0" w:color="auto"/>
                                                                                                                    <w:right w:val="none" w:sz="0" w:space="0" w:color="auto"/>
                                                                                                                  </w:divBdr>
                                                                                                                  <w:divsChild>
                                                                                                                    <w:div w:id="1231385488">
                                                                                                                      <w:marLeft w:val="0"/>
                                                                                                                      <w:marRight w:val="0"/>
                                                                                                                      <w:marTop w:val="0"/>
                                                                                                                      <w:marBottom w:val="0"/>
                                                                                                                      <w:divBdr>
                                                                                                                        <w:top w:val="single" w:sz="6" w:space="0" w:color="auto"/>
                                                                                                                        <w:left w:val="single" w:sz="6" w:space="0" w:color="auto"/>
                                                                                                                        <w:bottom w:val="single" w:sz="6" w:space="0" w:color="auto"/>
                                                                                                                        <w:right w:val="single" w:sz="6" w:space="0" w:color="auto"/>
                                                                                                                      </w:divBdr>
                                                                                                                      <w:divsChild>
                                                                                                                        <w:div w:id="787309680">
                                                                                                                          <w:marLeft w:val="0"/>
                                                                                                                          <w:marRight w:val="0"/>
                                                                                                                          <w:marTop w:val="0"/>
                                                                                                                          <w:marBottom w:val="0"/>
                                                                                                                          <w:divBdr>
                                                                                                                            <w:top w:val="none" w:sz="0" w:space="0" w:color="auto"/>
                                                                                                                            <w:left w:val="none" w:sz="0" w:space="0" w:color="auto"/>
                                                                                                                            <w:bottom w:val="none" w:sz="0" w:space="0" w:color="auto"/>
                                                                                                                            <w:right w:val="none" w:sz="0" w:space="0" w:color="auto"/>
                                                                                                                          </w:divBdr>
                                                                                                                          <w:divsChild>
                                                                                                                            <w:div w:id="121041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20http://creativecommons.org/licenses/by/3.0/au/" TargetMode="External"/><Relationship Id="rId18" Type="http://schemas.openxmlformats.org/officeDocument/2006/relationships/hyperlink" Target="http://www.dss.gov.au/nds" TargetMode="External"/><Relationship Id="rId26" Type="http://schemas.openxmlformats.org/officeDocument/2006/relationships/hyperlink" Target="https://ndis.gov.au/about-us/information-publications-and-reports/quarterly-reports.html" TargetMode="External"/><Relationship Id="rId39" Type="http://schemas.openxmlformats.org/officeDocument/2006/relationships/header" Target="header4.xml"/><Relationship Id="rId21" Type="http://schemas.openxmlformats.org/officeDocument/2006/relationships/hyperlink" Target="https://www.dss.gov.au/disability-and-carers/programmes-services/government-international/progress-report-to-the-council-of-australian-governments-2014" TargetMode="External"/><Relationship Id="rId34" Type="http://schemas.openxmlformats.org/officeDocument/2006/relationships/hyperlink" Target="https://www.humanrights.gov.au/our-work/disability-rights/projects/willing-work-national-inquiry-employment-discrimination-against" TargetMode="External"/><Relationship Id="rId42" Type="http://schemas.openxmlformats.org/officeDocument/2006/relationships/header" Target="header6.xml"/><Relationship Id="rId47" Type="http://schemas.openxmlformats.org/officeDocument/2006/relationships/hyperlink" Target="http://www.statedisabilityplan.vic.gov.au" TargetMode="External"/><Relationship Id="rId50" Type="http://schemas.openxmlformats.org/officeDocument/2006/relationships/hyperlink" Target="https://www.dcsi.sa.gov.au/services/disability-sa/disability-sa-publications/strong-voices" TargetMode="External"/><Relationship Id="rId55" Type="http://schemas.openxmlformats.org/officeDocument/2006/relationships/footer" Target="footer8.xml"/><Relationship Id="rId7" Type="http://schemas.openxmlformats.org/officeDocument/2006/relationships/footnotes" Target="footnotes.xml"/><Relationship Id="rId71" Type="http://schemas.microsoft.com/office/2011/relationships/people" Target="peop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un.org/disabilities/convention/conventionfull.shtml" TargetMode="External"/><Relationship Id="rId29" Type="http://schemas.openxmlformats.org/officeDocument/2006/relationships/hyperlink" Target="https://www.ndis.gov.au/about-us/our-sites.html" TargetMode="External"/><Relationship Id="rId41" Type="http://schemas.openxmlformats.org/officeDocument/2006/relationships/footer" Target="footer4.xml"/><Relationship Id="rId54" Type="http://schemas.openxmlformats.org/officeDocument/2006/relationships/hyperlink" Target="http://www.dcm.nt.gov.au/__data/assets/pdf_file/0006/61908/NTG_Framing_the_Future_FA_web_lr.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hyperlink" Target="https://www.ndis.gov.au/sector-development-fund.html" TargetMode="External"/><Relationship Id="rId32" Type="http://schemas.openxmlformats.org/officeDocument/2006/relationships/image" Target="media/image4.emf"/><Relationship Id="rId37" Type="http://schemas.openxmlformats.org/officeDocument/2006/relationships/hyperlink" Target="http://intranet.facs.nsw.gov.au/__data/assets/file/0011/279857/Aboriginal_Cultural_inclusion_Framework_for_web.pdf" TargetMode="External"/><Relationship Id="rId40" Type="http://schemas.openxmlformats.org/officeDocument/2006/relationships/header" Target="header5.xml"/><Relationship Id="rId45" Type="http://schemas.openxmlformats.org/officeDocument/2006/relationships/footer" Target="footer7.xml"/><Relationship Id="rId53" Type="http://schemas.openxmlformats.org/officeDocument/2006/relationships/hyperlink" Target="https://dcm.nt.gov.au/territorys-future/framing-the-future" TargetMode="External"/><Relationship Id="rId58"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www.adhc.nsw.gov.au/about_us/research/completed_research/the_national_disability_research_and_development_agenda" TargetMode="External"/><Relationship Id="rId28" Type="http://schemas.openxmlformats.org/officeDocument/2006/relationships/hyperlink" Target="https://www.ndis.gov.au/communities/ilc-home/ilc-policy-framework.html" TargetMode="External"/><Relationship Id="rId36" Type="http://schemas.openxmlformats.org/officeDocument/2006/relationships/image" Target="media/image6.emf"/><Relationship Id="rId49" Type="http://schemas.openxmlformats.org/officeDocument/2006/relationships/hyperlink" Target="http://www.disability.wa.gov.au/about-us1/about-us/count-me-in/" TargetMode="External"/><Relationship Id="rId57" Type="http://schemas.openxmlformats.org/officeDocument/2006/relationships/hyperlink" Target="http://alga.asn.au/" TargetMode="External"/><Relationship Id="rId10" Type="http://schemas.openxmlformats.org/officeDocument/2006/relationships/header" Target="header2.xml"/><Relationship Id="rId19" Type="http://schemas.openxmlformats.org/officeDocument/2006/relationships/image" Target="media/image2.emf"/><Relationship Id="rId31" Type="http://schemas.openxmlformats.org/officeDocument/2006/relationships/image" Target="media/image3.emf"/><Relationship Id="rId44" Type="http://schemas.openxmlformats.org/officeDocument/2006/relationships/footer" Target="footer6.xml"/><Relationship Id="rId52" Type="http://schemas.openxmlformats.org/officeDocument/2006/relationships/hyperlink" Target="http://www.involvecbr.com.au/"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creativecommons.org/licenses/by/3.0/au/legalcode" TargetMode="External"/><Relationship Id="rId22" Type="http://schemas.openxmlformats.org/officeDocument/2006/relationships/hyperlink" Target="http://meteor.aihw.gov.au/content/index.phtml/itemId/521050" TargetMode="External"/><Relationship Id="rId27" Type="http://schemas.openxmlformats.org/officeDocument/2006/relationships/hyperlink" Target="http://www.idpwd.com.au/" TargetMode="External"/><Relationship Id="rId30" Type="http://schemas.openxmlformats.org/officeDocument/2006/relationships/hyperlink" Target="https://www.coag.gov.au/node/497" TargetMode="External"/><Relationship Id="rId35" Type="http://schemas.openxmlformats.org/officeDocument/2006/relationships/image" Target="media/image5.emf"/><Relationship Id="rId43" Type="http://schemas.openxmlformats.org/officeDocument/2006/relationships/footer" Target="footer5.xml"/><Relationship Id="rId48" Type="http://schemas.openxmlformats.org/officeDocument/2006/relationships/hyperlink" Target="https://www.communities.qld.gov.au/gateway/reform-and-renewal/disability-services" TargetMode="External"/><Relationship Id="rId56" Type="http://schemas.openxmlformats.org/officeDocument/2006/relationships/footer" Target="footer9.xml"/><Relationship Id="rId8" Type="http://schemas.openxmlformats.org/officeDocument/2006/relationships/endnotes" Target="endnotes.xml"/><Relationship Id="rId51" Type="http://schemas.openxmlformats.org/officeDocument/2006/relationships/hyperlink" Target="http://www.dpac.tas.gov.au/divisions/csr/policy/Policy_Work/disability_framework_for_action" TargetMode="External"/><Relationship Id="rId72"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3.xml"/><Relationship Id="rId25" Type="http://schemas.openxmlformats.org/officeDocument/2006/relationships/hyperlink" Target="http://www.abs.gov.au/ausstats/abs@.nsf/mf/4431.0.55.002" TargetMode="External"/><Relationship Id="rId33" Type="http://schemas.openxmlformats.org/officeDocument/2006/relationships/hyperlink" Target="http://www.engage.dss.gov.au" TargetMode="External"/><Relationship Id="rId38" Type="http://schemas.openxmlformats.org/officeDocument/2006/relationships/image" Target="media/image7.jpeg"/><Relationship Id="rId46" Type="http://schemas.openxmlformats.org/officeDocument/2006/relationships/hyperlink" Target="http://www.facs.nsw.gov.au/reforms/developing-the-nsw-disability-inclusion-plan" TargetMode="External"/><Relationship Id="rId5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scaa\AppData\Local\Microsoft\Windows\Temporary%20Internet%20Files\Content.Outlook\EJDPBOZF\National%20Disability%20Strategy%20template%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D45F0F-ABF3-438F-91C9-4860A35C9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National Disability Strategy template (2)</Template>
  <TotalTime>15</TotalTime>
  <Pages>56</Pages>
  <Words>18390</Words>
  <Characters>109242</Characters>
  <Application>Microsoft Office Word</Application>
  <DocSecurity>0</DocSecurity>
  <Lines>1916</Lines>
  <Paragraphs>678</Paragraphs>
  <ScaleCrop>false</ScaleCrop>
  <HeadingPairs>
    <vt:vector size="2" baseType="variant">
      <vt:variant>
        <vt:lpstr>Title</vt:lpstr>
      </vt:variant>
      <vt:variant>
        <vt:i4>1</vt:i4>
      </vt:variant>
    </vt:vector>
  </HeadingPairs>
  <TitlesOfParts>
    <vt:vector size="1" baseType="lpstr">
      <vt:lpstr>Insert title</vt:lpstr>
    </vt:vector>
  </TitlesOfParts>
  <Company>Department of Social Services</Company>
  <LinksUpToDate>false</LinksUpToDate>
  <CharactersWithSpaces>126954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dc:title>
  <dc:creator>MUSCAT, Alison</dc:creator>
  <cp:lastModifiedBy>MARTYNOW, Amanda</cp:lastModifiedBy>
  <cp:revision>3</cp:revision>
  <cp:lastPrinted>2015-12-04T05:25:00Z</cp:lastPrinted>
  <dcterms:created xsi:type="dcterms:W3CDTF">2016-10-26T03:31:00Z</dcterms:created>
  <dcterms:modified xsi:type="dcterms:W3CDTF">2016-10-26T03:45:00Z</dcterms:modified>
</cp:coreProperties>
</file>