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86" w:rsidRPr="00BE331C" w:rsidRDefault="00E31486" w:rsidP="005B5BED">
      <w:pPr>
        <w:pStyle w:val="Title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E331C">
        <w:rPr>
          <w:rStyle w:val="BookTitle"/>
          <w:i w:val="0"/>
          <w:iCs w:val="0"/>
          <w:smallCaps w:val="0"/>
          <w:spacing w:val="0"/>
          <w:sz w:val="24"/>
          <w:szCs w:val="24"/>
        </w:rPr>
        <w:t>Cautionary Note to Developers, Investors and Charitable Organisations:</w:t>
      </w:r>
    </w:p>
    <w:p w:rsidR="00E31486" w:rsidRPr="00BE331C" w:rsidRDefault="00E31486" w:rsidP="005B5BED">
      <w:pPr>
        <w:pStyle w:val="Title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BE331C">
        <w:rPr>
          <w:rStyle w:val="BookTitle"/>
          <w:i w:val="0"/>
          <w:iCs w:val="0"/>
          <w:smallCaps w:val="0"/>
          <w:spacing w:val="0"/>
          <w:sz w:val="24"/>
          <w:szCs w:val="24"/>
        </w:rPr>
        <w:t>Trading of Incentives under the National Rental Affordability Scheme</w:t>
      </w:r>
    </w:p>
    <w:p w:rsidR="00E31486" w:rsidRDefault="00E31486" w:rsidP="001825E4">
      <w:pPr>
        <w:spacing w:after="0" w:line="240" w:lineRule="auto"/>
        <w:jc w:val="center"/>
        <w:rPr>
          <w:rStyle w:val="BookTitle"/>
          <w:b/>
          <w:i w:val="0"/>
          <w:iCs w:val="0"/>
          <w:smallCaps w:val="0"/>
        </w:rPr>
      </w:pPr>
    </w:p>
    <w:p w:rsidR="00E31486" w:rsidRDefault="00E31486" w:rsidP="001825E4">
      <w:pPr>
        <w:spacing w:after="0" w:line="240" w:lineRule="auto"/>
        <w:jc w:val="center"/>
        <w:rPr>
          <w:rStyle w:val="BookTitle"/>
          <w:b/>
          <w:i w:val="0"/>
          <w:iCs w:val="0"/>
          <w:smallCaps w:val="0"/>
        </w:rPr>
      </w:pPr>
    </w:p>
    <w:p w:rsidR="00E31486" w:rsidRPr="00BE331C" w:rsidRDefault="00E31486" w:rsidP="00BE331C">
      <w:pPr>
        <w:pStyle w:val="Heading1"/>
        <w:rPr>
          <w:rStyle w:val="BookTitle"/>
          <w:i w:val="0"/>
          <w:iCs w:val="0"/>
          <w:smallCaps w:val="0"/>
          <w:spacing w:val="0"/>
        </w:rPr>
      </w:pPr>
      <w:r w:rsidRPr="00BE331C">
        <w:rPr>
          <w:rStyle w:val="BookTitle"/>
          <w:i w:val="0"/>
          <w:iCs w:val="0"/>
          <w:smallCaps w:val="0"/>
          <w:spacing w:val="0"/>
        </w:rPr>
        <w:t>General Warning</w:t>
      </w:r>
    </w:p>
    <w:p w:rsidR="00E31486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 xml:space="preserve">Be extremely careful before agreeing to </w:t>
      </w:r>
      <w:bookmarkStart w:id="0" w:name="_GoBack"/>
      <w:bookmarkEnd w:id="0"/>
      <w:r>
        <w:rPr>
          <w:rStyle w:val="BookTitle"/>
          <w:i w:val="0"/>
          <w:iCs w:val="0"/>
          <w:smallCaps w:val="0"/>
        </w:rPr>
        <w:t xml:space="preserve">pay any funds in respect of a transaction involving an allocated or reserved incentive under the National Rental Affordability Scheme (NRAS). </w:t>
      </w:r>
    </w:p>
    <w:p w:rsidR="00E31486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381F3A" w:rsidRDefault="00E45932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 xml:space="preserve">The Department has recently become aware that dwellings are being marketed in circumstances where the dwellings </w:t>
      </w:r>
      <w:r w:rsidR="00381F3A">
        <w:rPr>
          <w:rStyle w:val="BookTitle"/>
          <w:i w:val="0"/>
          <w:iCs w:val="0"/>
          <w:smallCaps w:val="0"/>
        </w:rPr>
        <w:t xml:space="preserve">may be </w:t>
      </w:r>
      <w:r>
        <w:rPr>
          <w:rStyle w:val="BookTitle"/>
          <w:i w:val="0"/>
          <w:iCs w:val="0"/>
          <w:smallCaps w:val="0"/>
        </w:rPr>
        <w:t>falsely represented as having NRAS incentives attached</w:t>
      </w:r>
      <w:r w:rsidR="00E31486">
        <w:rPr>
          <w:rStyle w:val="BookTitle"/>
          <w:i w:val="0"/>
          <w:iCs w:val="0"/>
          <w:smallCaps w:val="0"/>
        </w:rPr>
        <w:t xml:space="preserve">. </w:t>
      </w:r>
      <w:r w:rsidR="00381F3A">
        <w:rPr>
          <w:rStyle w:val="BookTitle"/>
          <w:i w:val="0"/>
          <w:iCs w:val="0"/>
          <w:smallCaps w:val="0"/>
        </w:rPr>
        <w:t>F</w:t>
      </w:r>
      <w:r w:rsidR="00381F3A" w:rsidRPr="00381F3A">
        <w:rPr>
          <w:spacing w:val="5"/>
        </w:rPr>
        <w:t xml:space="preserve">alsified documentation may be provided to support </w:t>
      </w:r>
      <w:r w:rsidR="00763E10">
        <w:rPr>
          <w:spacing w:val="5"/>
        </w:rPr>
        <w:t xml:space="preserve">such </w:t>
      </w:r>
      <w:r w:rsidR="00381F3A" w:rsidRPr="00381F3A">
        <w:rPr>
          <w:spacing w:val="5"/>
        </w:rPr>
        <w:t>claims</w:t>
      </w:r>
      <w:r w:rsidR="00381F3A">
        <w:rPr>
          <w:spacing w:val="5"/>
        </w:rPr>
        <w:t>.</w:t>
      </w:r>
    </w:p>
    <w:p w:rsidR="00381F3A" w:rsidRDefault="00381F3A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E31486" w:rsidRPr="009E4DED" w:rsidRDefault="00E45932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>In addition, the</w:t>
      </w:r>
      <w:r w:rsidR="00381F3A">
        <w:rPr>
          <w:rStyle w:val="BookTitle"/>
          <w:i w:val="0"/>
          <w:iCs w:val="0"/>
          <w:smallCaps w:val="0"/>
        </w:rPr>
        <w:t xml:space="preserve"> Department is concerned that people may be offering to</w:t>
      </w:r>
      <w:r w:rsidR="00E31486">
        <w:rPr>
          <w:rStyle w:val="BookTitle"/>
          <w:i w:val="0"/>
          <w:iCs w:val="0"/>
          <w:smallCaps w:val="0"/>
        </w:rPr>
        <w:t xml:space="preserve"> get an NRAS incentive attached to your dwelling. </w:t>
      </w:r>
      <w:r w:rsidR="00763E10">
        <w:rPr>
          <w:rStyle w:val="BookTitle"/>
          <w:i w:val="0"/>
          <w:iCs w:val="0"/>
          <w:smallCaps w:val="0"/>
        </w:rPr>
        <w:t>It should be noted in this regard that i</w:t>
      </w:r>
      <w:r w:rsidR="00E31486">
        <w:rPr>
          <w:rStyle w:val="BookTitle"/>
          <w:i w:val="0"/>
          <w:iCs w:val="0"/>
          <w:smallCaps w:val="0"/>
        </w:rPr>
        <w:t>n almost all circumstances, the capacity to transfer a reserved incentive to a new dwelling will be ceased from Tuesday 23 December 2014.</w:t>
      </w:r>
    </w:p>
    <w:p w:rsidR="00E31486" w:rsidRPr="009E4DED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E31486" w:rsidRDefault="00E31486" w:rsidP="00BE331C">
      <w:pPr>
        <w:pStyle w:val="Heading1"/>
        <w:rPr>
          <w:rStyle w:val="BookTitle"/>
          <w:b w:val="0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>Background</w:t>
      </w:r>
    </w:p>
    <w:p w:rsidR="00E31486" w:rsidRDefault="001825E4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>The</w:t>
      </w:r>
      <w:r w:rsidR="00E31486">
        <w:rPr>
          <w:rStyle w:val="BookTitle"/>
          <w:i w:val="0"/>
          <w:iCs w:val="0"/>
          <w:smallCaps w:val="0"/>
        </w:rPr>
        <w:t xml:space="preserve"> Department has become aware of </w:t>
      </w:r>
      <w:r w:rsidR="00763E10">
        <w:rPr>
          <w:rStyle w:val="BookTitle"/>
          <w:i w:val="0"/>
          <w:iCs w:val="0"/>
          <w:smallCaps w:val="0"/>
        </w:rPr>
        <w:t>unscrupulous persons/entities</w:t>
      </w:r>
      <w:r w:rsidR="00E31486">
        <w:rPr>
          <w:rStyle w:val="BookTitle"/>
          <w:i w:val="0"/>
          <w:iCs w:val="0"/>
          <w:smallCaps w:val="0"/>
        </w:rPr>
        <w:t xml:space="preserve"> who purport to have NRAS incentives under the Scheme, and who are then selling those “incentives” to unwary investors, developers and charitable organisations. The</w:t>
      </w:r>
      <w:r w:rsidR="00763E10">
        <w:rPr>
          <w:rStyle w:val="BookTitle"/>
          <w:i w:val="0"/>
          <w:iCs w:val="0"/>
          <w:smallCaps w:val="0"/>
        </w:rPr>
        <w:t xml:space="preserve"> persons involved may </w:t>
      </w:r>
      <w:r w:rsidR="00E31486">
        <w:rPr>
          <w:rStyle w:val="BookTitle"/>
          <w:i w:val="0"/>
          <w:iCs w:val="0"/>
          <w:smallCaps w:val="0"/>
        </w:rPr>
        <w:t>have been f</w:t>
      </w:r>
      <w:r w:rsidR="00A312C1">
        <w:rPr>
          <w:rStyle w:val="BookTitle"/>
          <w:i w:val="0"/>
          <w:iCs w:val="0"/>
          <w:smallCaps w:val="0"/>
        </w:rPr>
        <w:t>alsifying</w:t>
      </w:r>
      <w:r w:rsidR="00E31486">
        <w:rPr>
          <w:rStyle w:val="BookTitle"/>
          <w:i w:val="0"/>
          <w:iCs w:val="0"/>
          <w:smallCaps w:val="0"/>
        </w:rPr>
        <w:t xml:space="preserve"> correspondence from the Department as </w:t>
      </w:r>
      <w:r w:rsidR="001C7AB0">
        <w:rPr>
          <w:rStyle w:val="BookTitle"/>
          <w:i w:val="0"/>
          <w:iCs w:val="0"/>
          <w:smallCaps w:val="0"/>
        </w:rPr>
        <w:t>“</w:t>
      </w:r>
      <w:r w:rsidR="00E31486">
        <w:rPr>
          <w:rStyle w:val="BookTitle"/>
          <w:i w:val="0"/>
          <w:iCs w:val="0"/>
          <w:smallCaps w:val="0"/>
        </w:rPr>
        <w:t>proof</w:t>
      </w:r>
      <w:r w:rsidR="001C7AB0">
        <w:rPr>
          <w:rStyle w:val="BookTitle"/>
          <w:i w:val="0"/>
          <w:iCs w:val="0"/>
          <w:smallCaps w:val="0"/>
        </w:rPr>
        <w:t>”</w:t>
      </w:r>
      <w:r w:rsidR="00E31486">
        <w:rPr>
          <w:rStyle w:val="BookTitle"/>
          <w:i w:val="0"/>
          <w:iCs w:val="0"/>
          <w:smallCaps w:val="0"/>
        </w:rPr>
        <w:t xml:space="preserve"> that they hold the incentives. In some cases, people have found that they have paid </w:t>
      </w:r>
      <w:r w:rsidR="001C7AB0">
        <w:rPr>
          <w:rStyle w:val="BookTitle"/>
          <w:i w:val="0"/>
          <w:iCs w:val="0"/>
          <w:smallCaps w:val="0"/>
        </w:rPr>
        <w:t xml:space="preserve">a </w:t>
      </w:r>
      <w:r w:rsidR="00E31486">
        <w:rPr>
          <w:rStyle w:val="BookTitle"/>
          <w:i w:val="0"/>
          <w:iCs w:val="0"/>
          <w:smallCaps w:val="0"/>
        </w:rPr>
        <w:t>large sum of money for nothing.</w:t>
      </w:r>
    </w:p>
    <w:p w:rsidR="00F562F5" w:rsidRDefault="00F562F5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E31486" w:rsidRPr="00E31486" w:rsidRDefault="00E31486" w:rsidP="00BE331C">
      <w:pPr>
        <w:pStyle w:val="Heading1"/>
        <w:rPr>
          <w:rStyle w:val="BookTitle"/>
          <w:b w:val="0"/>
          <w:i w:val="0"/>
          <w:iCs w:val="0"/>
          <w:smallCaps w:val="0"/>
        </w:rPr>
      </w:pPr>
      <w:r w:rsidRPr="00E31486">
        <w:rPr>
          <w:rStyle w:val="BookTitle"/>
          <w:i w:val="0"/>
          <w:iCs w:val="0"/>
          <w:smallCaps w:val="0"/>
        </w:rPr>
        <w:t>What should you do about it?</w:t>
      </w:r>
    </w:p>
    <w:p w:rsidR="00E31486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 xml:space="preserve">If you have paid money and subsequently discovered that you have been </w:t>
      </w:r>
      <w:r w:rsidR="00763E10">
        <w:rPr>
          <w:rStyle w:val="BookTitle"/>
          <w:i w:val="0"/>
          <w:iCs w:val="0"/>
          <w:smallCaps w:val="0"/>
        </w:rPr>
        <w:t>taken advantage in this way</w:t>
      </w:r>
      <w:r>
        <w:rPr>
          <w:rStyle w:val="BookTitle"/>
          <w:i w:val="0"/>
          <w:iCs w:val="0"/>
          <w:smallCaps w:val="0"/>
        </w:rPr>
        <w:t xml:space="preserve">, </w:t>
      </w:r>
      <w:r w:rsidR="008C027F">
        <w:rPr>
          <w:rStyle w:val="BookTitle"/>
          <w:i w:val="0"/>
          <w:iCs w:val="0"/>
          <w:smallCaps w:val="0"/>
        </w:rPr>
        <w:t xml:space="preserve">we recommend that you seek legal advice and or </w:t>
      </w:r>
      <w:r w:rsidR="001825E4">
        <w:rPr>
          <w:rStyle w:val="BookTitle"/>
          <w:i w:val="0"/>
          <w:iCs w:val="0"/>
          <w:smallCaps w:val="0"/>
        </w:rPr>
        <w:t>report it to</w:t>
      </w:r>
      <w:r>
        <w:rPr>
          <w:rStyle w:val="BookTitle"/>
          <w:i w:val="0"/>
          <w:iCs w:val="0"/>
          <w:smallCaps w:val="0"/>
        </w:rPr>
        <w:t xml:space="preserve"> the police. </w:t>
      </w:r>
      <w:r w:rsidR="00763E10">
        <w:rPr>
          <w:rStyle w:val="BookTitle"/>
          <w:i w:val="0"/>
          <w:iCs w:val="0"/>
          <w:smallCaps w:val="0"/>
        </w:rPr>
        <w:t>As it is bound by the legislative framework, t</w:t>
      </w:r>
      <w:r>
        <w:rPr>
          <w:rStyle w:val="BookTitle"/>
          <w:i w:val="0"/>
          <w:iCs w:val="0"/>
          <w:smallCaps w:val="0"/>
        </w:rPr>
        <w:t xml:space="preserve">he Department has no </w:t>
      </w:r>
      <w:r w:rsidR="00763E10">
        <w:rPr>
          <w:rStyle w:val="BookTitle"/>
          <w:i w:val="0"/>
          <w:iCs w:val="0"/>
          <w:smallCaps w:val="0"/>
        </w:rPr>
        <w:t xml:space="preserve">authority </w:t>
      </w:r>
      <w:r>
        <w:rPr>
          <w:rStyle w:val="BookTitle"/>
          <w:i w:val="0"/>
          <w:iCs w:val="0"/>
          <w:smallCaps w:val="0"/>
        </w:rPr>
        <w:t xml:space="preserve">to provide you with a separate incentive to make good the loss you have suffered. </w:t>
      </w:r>
    </w:p>
    <w:p w:rsidR="001825E4" w:rsidRDefault="001825E4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1825E4" w:rsidRDefault="008C027F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 w:rsidRPr="00BE331C">
        <w:rPr>
          <w:rStyle w:val="BookTitle"/>
          <w:b/>
          <w:i w:val="0"/>
          <w:iCs w:val="0"/>
          <w:smallCaps w:val="0"/>
        </w:rPr>
        <w:t>Subject to seeking your own legal advice, w</w:t>
      </w:r>
      <w:r w:rsidR="000F1C84" w:rsidRPr="00BE331C">
        <w:rPr>
          <w:rStyle w:val="BookTitle"/>
          <w:b/>
          <w:i w:val="0"/>
          <w:iCs w:val="0"/>
          <w:smallCaps w:val="0"/>
        </w:rPr>
        <w:t xml:space="preserve">e would recommend that you do </w:t>
      </w:r>
      <w:r w:rsidR="00E31486" w:rsidRPr="00BE331C">
        <w:rPr>
          <w:rStyle w:val="BookTitle"/>
          <w:b/>
          <w:i w:val="0"/>
          <w:iCs w:val="0"/>
          <w:smallCaps w:val="0"/>
        </w:rPr>
        <w:t>not agree</w:t>
      </w:r>
      <w:r w:rsidR="00E31486">
        <w:rPr>
          <w:rStyle w:val="BookTitle"/>
          <w:i w:val="0"/>
          <w:iCs w:val="0"/>
          <w:smallCaps w:val="0"/>
        </w:rPr>
        <w:t xml:space="preserve"> to the payment of any funds until you have </w:t>
      </w:r>
      <w:r>
        <w:rPr>
          <w:rStyle w:val="BookTitle"/>
          <w:i w:val="0"/>
          <w:iCs w:val="0"/>
          <w:smallCaps w:val="0"/>
        </w:rPr>
        <w:t xml:space="preserve">received </w:t>
      </w:r>
      <w:r w:rsidR="00E31486">
        <w:rPr>
          <w:rStyle w:val="BookTitle"/>
          <w:i w:val="0"/>
          <w:iCs w:val="0"/>
          <w:smallCaps w:val="0"/>
        </w:rPr>
        <w:t>direct confirmation from the Department (not passed to you by a third party) that an NRAS incentive is reserved or allocated in respect of a particular dwelling</w:t>
      </w:r>
      <w:r>
        <w:rPr>
          <w:rStyle w:val="BookTitle"/>
          <w:i w:val="0"/>
          <w:iCs w:val="0"/>
          <w:smallCaps w:val="0"/>
        </w:rPr>
        <w:t xml:space="preserve">. </w:t>
      </w:r>
    </w:p>
    <w:p w:rsidR="001825E4" w:rsidRDefault="001825E4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E31486" w:rsidRDefault="008C027F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 xml:space="preserve">Similarly, we would recommend that </w:t>
      </w:r>
      <w:r w:rsidR="000F1C84">
        <w:rPr>
          <w:rStyle w:val="BookTitle"/>
          <w:i w:val="0"/>
          <w:iCs w:val="0"/>
          <w:smallCaps w:val="0"/>
        </w:rPr>
        <w:t>you</w:t>
      </w:r>
      <w:r w:rsidR="001825E4">
        <w:rPr>
          <w:rStyle w:val="BookTitle"/>
          <w:i w:val="0"/>
          <w:iCs w:val="0"/>
          <w:smallCaps w:val="0"/>
        </w:rPr>
        <w:t xml:space="preserve"> </w:t>
      </w:r>
      <w:r w:rsidRPr="00BE331C">
        <w:rPr>
          <w:rStyle w:val="BookTitle"/>
          <w:b/>
          <w:i w:val="0"/>
          <w:iCs w:val="0"/>
          <w:smallCaps w:val="0"/>
        </w:rPr>
        <w:t>d</w:t>
      </w:r>
      <w:r w:rsidR="00E31486" w:rsidRPr="00BE331C">
        <w:rPr>
          <w:rStyle w:val="BookTitle"/>
          <w:b/>
          <w:i w:val="0"/>
          <w:iCs w:val="0"/>
          <w:smallCaps w:val="0"/>
        </w:rPr>
        <w:t>o not agree</w:t>
      </w:r>
      <w:r w:rsidR="00E31486">
        <w:rPr>
          <w:rStyle w:val="BookTitle"/>
          <w:i w:val="0"/>
          <w:iCs w:val="0"/>
          <w:smallCaps w:val="0"/>
        </w:rPr>
        <w:t xml:space="preserve"> to enter into a commercial arrangement, where the seller will not agree to give you authority to approach the Department directly and confirm that a dwelling has a NRAS incentive reserved or allocated in respect of it.</w:t>
      </w:r>
    </w:p>
    <w:p w:rsidR="00E31486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1825E4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  <w:r w:rsidRPr="00BE331C">
        <w:rPr>
          <w:rStyle w:val="BookTitle"/>
          <w:b/>
          <w:i w:val="0"/>
          <w:iCs w:val="0"/>
          <w:smallCaps w:val="0"/>
        </w:rPr>
        <w:t>Please note</w:t>
      </w:r>
      <w:r>
        <w:rPr>
          <w:rStyle w:val="BookTitle"/>
          <w:i w:val="0"/>
          <w:iCs w:val="0"/>
          <w:smallCaps w:val="0"/>
        </w:rPr>
        <w:t xml:space="preserve">: </w:t>
      </w:r>
    </w:p>
    <w:p w:rsidR="00E31486" w:rsidRDefault="00E31486" w:rsidP="001825E4">
      <w:pPr>
        <w:numPr>
          <w:ilvl w:val="0"/>
          <w:numId w:val="4"/>
        </w:numPr>
        <w:spacing w:after="0" w:line="240" w:lineRule="auto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</w:rPr>
        <w:t>The Department has rejected and may reject requests to transfer an incentive from one dwelling to another. The regulations require a stringent assessment before a transfer can be agreed. You should await the outcome of an application to transfer.</w:t>
      </w:r>
    </w:p>
    <w:p w:rsidR="00E31486" w:rsidRDefault="00E31486" w:rsidP="001825E4">
      <w:pPr>
        <w:spacing w:after="0" w:line="240" w:lineRule="auto"/>
        <w:rPr>
          <w:rStyle w:val="BookTitle"/>
          <w:i w:val="0"/>
          <w:iCs w:val="0"/>
          <w:smallCaps w:val="0"/>
        </w:rPr>
      </w:pPr>
    </w:p>
    <w:p w:rsidR="00E31486" w:rsidRDefault="00E31486" w:rsidP="001825E4">
      <w:pPr>
        <w:numPr>
          <w:ilvl w:val="0"/>
          <w:numId w:val="4"/>
        </w:numPr>
        <w:spacing w:after="0" w:line="240" w:lineRule="auto"/>
      </w:pPr>
      <w:r w:rsidRPr="00BE331C">
        <w:rPr>
          <w:rStyle w:val="BookTitle"/>
          <w:i w:val="0"/>
          <w:iCs w:val="0"/>
          <w:smallCaps w:val="0"/>
        </w:rPr>
        <w:t>A reserved allocation cannot be transferred to a dwelling that has already been tenanted.</w:t>
      </w:r>
    </w:p>
    <w:sectPr w:rsidR="00E31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276" w:bottom="1440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14" w:rsidRDefault="00A92E14">
      <w:r>
        <w:separator/>
      </w:r>
    </w:p>
  </w:endnote>
  <w:endnote w:type="continuationSeparator" w:id="0">
    <w:p w:rsidR="00A92E14" w:rsidRDefault="00A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E9" w:rsidRDefault="00260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E331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smartTag w:uri="urn:schemas-microsoft-com:office:smarttags" w:element="address">
      <w:smartTag w:uri="urn:schemas-microsoft-com:office:smarttags" w:element="Street">
        <w:r>
          <w:t>PO Box 7576</w:t>
        </w:r>
      </w:smartTag>
      <w:r>
        <w:t xml:space="preserve"> </w:t>
      </w:r>
      <w:smartTag w:uri="urn:schemas-microsoft-com:office:smarttags" w:element="City">
        <w:r>
          <w:t>Canberra</w:t>
        </w:r>
      </w:smartTag>
    </w:smartTag>
    <w:r>
      <w:t xml:space="preserve"> Business Centre ACT 2610 </w:t>
    </w:r>
  </w:p>
  <w:p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14" w:rsidRDefault="00A92E14">
      <w:r>
        <w:separator/>
      </w:r>
    </w:p>
  </w:footnote>
  <w:footnote w:type="continuationSeparator" w:id="0">
    <w:p w:rsidR="00A92E14" w:rsidRDefault="00A9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E9" w:rsidRDefault="00260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5B5BED" w:rsidP="00CD7828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used by the Department of Social Services" style="width:282.85pt;height:57.6pt;mso-position-vertical:absolute">
          <v:imagedata r:id="rId1" o:title="DSS logo_strip black"/>
        </v:shape>
      </w:pict>
    </w:r>
  </w:p>
  <w:p w:rsidR="002943C1" w:rsidRDefault="002943C1" w:rsidP="002607E9">
    <w:pPr>
      <w:pStyle w:val="Header"/>
      <w:tabs>
        <w:tab w:val="clear" w:pos="4320"/>
        <w:tab w:val="clear" w:pos="8640"/>
        <w:tab w:val="left" w:pos="223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25445F2D"/>
    <w:multiLevelType w:val="hybridMultilevel"/>
    <w:tmpl w:val="027CA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486"/>
    <w:rsid w:val="000F1C84"/>
    <w:rsid w:val="000F43B4"/>
    <w:rsid w:val="001825E4"/>
    <w:rsid w:val="001C7AB0"/>
    <w:rsid w:val="00205F7B"/>
    <w:rsid w:val="00206C3F"/>
    <w:rsid w:val="00225FA8"/>
    <w:rsid w:val="002607E9"/>
    <w:rsid w:val="002943C1"/>
    <w:rsid w:val="00381F3A"/>
    <w:rsid w:val="003861E4"/>
    <w:rsid w:val="00465017"/>
    <w:rsid w:val="00501B33"/>
    <w:rsid w:val="005B5BED"/>
    <w:rsid w:val="00636A02"/>
    <w:rsid w:val="006C565D"/>
    <w:rsid w:val="006C7FB6"/>
    <w:rsid w:val="00763E10"/>
    <w:rsid w:val="00791FAA"/>
    <w:rsid w:val="007A5DC2"/>
    <w:rsid w:val="00810571"/>
    <w:rsid w:val="008B6266"/>
    <w:rsid w:val="008C027F"/>
    <w:rsid w:val="00921514"/>
    <w:rsid w:val="009B50DC"/>
    <w:rsid w:val="00A312C1"/>
    <w:rsid w:val="00A831DE"/>
    <w:rsid w:val="00A92E14"/>
    <w:rsid w:val="00AC2212"/>
    <w:rsid w:val="00AE124C"/>
    <w:rsid w:val="00AF2F7C"/>
    <w:rsid w:val="00B92410"/>
    <w:rsid w:val="00BE331C"/>
    <w:rsid w:val="00C24325"/>
    <w:rsid w:val="00CB0E90"/>
    <w:rsid w:val="00CD7828"/>
    <w:rsid w:val="00E31286"/>
    <w:rsid w:val="00E31486"/>
    <w:rsid w:val="00E45932"/>
    <w:rsid w:val="00F562F5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486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31C"/>
    <w:pPr>
      <w:spacing w:after="0" w:line="24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240" w:after="0" w:line="240" w:lineRule="auto"/>
    </w:pPr>
    <w:rPr>
      <w:rFonts w:eastAsia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40" w:after="0" w:line="240" w:lineRule="auto"/>
    </w:pPr>
    <w:rPr>
      <w:rFonts w:eastAsia="Times New Roman"/>
      <w:sz w:val="24"/>
      <w:szCs w:val="20"/>
    </w:r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 w:after="0" w:line="240" w:lineRule="auto"/>
      <w:ind w:left="357" w:hanging="357"/>
    </w:pPr>
    <w:rPr>
      <w:rFonts w:eastAsia="Times New Roman"/>
      <w:sz w:val="24"/>
      <w:szCs w:val="20"/>
    </w:rPr>
  </w:style>
  <w:style w:type="paragraph" w:customStyle="1" w:styleId="NumberedList">
    <w:name w:val="Numbered List"/>
    <w:basedOn w:val="Normal"/>
    <w:pPr>
      <w:numPr>
        <w:numId w:val="2"/>
      </w:numPr>
      <w:spacing w:before="120" w:after="0" w:line="240" w:lineRule="auto"/>
      <w:ind w:left="357" w:hanging="357"/>
    </w:pPr>
    <w:rPr>
      <w:rFonts w:eastAsia="Times New Roman"/>
      <w:sz w:val="24"/>
      <w:szCs w:val="20"/>
    </w:r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character" w:styleId="BookTitle">
    <w:name w:val="Book Title"/>
    <w:uiPriority w:val="33"/>
    <w:qFormat/>
    <w:rsid w:val="00E31486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1C7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AB0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AB0"/>
    <w:rPr>
      <w:rFonts w:ascii="Arial" w:eastAsia="Calibri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AB0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5B5BED"/>
    <w:pPr>
      <w:spacing w:after="0" w:line="24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B5BED"/>
    <w:rPr>
      <w:rFonts w:ascii="Arial" w:eastAsia="Calibri" w:hAnsi="Arial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E331C"/>
    <w:rPr>
      <w:rFonts w:ascii="Arial" w:eastAsia="Calibri" w:hAnsi="Arial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486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31C"/>
    <w:pPr>
      <w:spacing w:after="0" w:line="24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240" w:after="0" w:line="240" w:lineRule="auto"/>
    </w:pPr>
    <w:rPr>
      <w:rFonts w:eastAsia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40" w:after="0" w:line="240" w:lineRule="auto"/>
    </w:pPr>
    <w:rPr>
      <w:rFonts w:eastAsia="Times New Roman"/>
      <w:sz w:val="24"/>
      <w:szCs w:val="20"/>
    </w:r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 w:after="0" w:line="240" w:lineRule="auto"/>
      <w:ind w:left="357" w:hanging="357"/>
    </w:pPr>
    <w:rPr>
      <w:rFonts w:eastAsia="Times New Roman"/>
      <w:sz w:val="24"/>
      <w:szCs w:val="20"/>
    </w:rPr>
  </w:style>
  <w:style w:type="paragraph" w:customStyle="1" w:styleId="NumberedList">
    <w:name w:val="Numbered List"/>
    <w:basedOn w:val="Normal"/>
    <w:pPr>
      <w:numPr>
        <w:numId w:val="2"/>
      </w:numPr>
      <w:spacing w:before="120" w:after="0" w:line="240" w:lineRule="auto"/>
      <w:ind w:left="357" w:hanging="357"/>
    </w:pPr>
    <w:rPr>
      <w:rFonts w:eastAsia="Times New Roman"/>
      <w:sz w:val="24"/>
      <w:szCs w:val="20"/>
    </w:r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character" w:styleId="BookTitle">
    <w:name w:val="Book Title"/>
    <w:uiPriority w:val="33"/>
    <w:qFormat/>
    <w:rsid w:val="00E31486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1C7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AB0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AB0"/>
    <w:rPr>
      <w:rFonts w:ascii="Arial" w:eastAsia="Calibri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AB0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5B5BED"/>
    <w:pPr>
      <w:spacing w:after="0" w:line="24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B5BED"/>
    <w:rPr>
      <w:rFonts w:ascii="Arial" w:eastAsia="Calibri" w:hAnsi="Arial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E331C"/>
    <w:rPr>
      <w:rFonts w:ascii="Arial" w:eastAsia="Calibri" w:hAnsi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8E66-C4FF-4BFC-8984-F1D6E1A0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Letterhead template</Template>
  <TotalTime>13</TotalTime>
  <Pages>1</Pages>
  <Words>416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PALMER, Bryan</dc:creator>
  <cp:lastModifiedBy>MCKENNA, Kevin</cp:lastModifiedBy>
  <cp:revision>4</cp:revision>
  <cp:lastPrinted>2014-10-08T03:54:00Z</cp:lastPrinted>
  <dcterms:created xsi:type="dcterms:W3CDTF">2014-10-09T22:12:00Z</dcterms:created>
  <dcterms:modified xsi:type="dcterms:W3CDTF">2014-10-09T22:25:00Z</dcterms:modified>
</cp:coreProperties>
</file>