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25522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52443186" wp14:editId="6F6C5B41">
            <wp:extent cx="7541998" cy="1436354"/>
            <wp:effectExtent l="0" t="0" r="1905" b="0"/>
            <wp:docPr id="1" name="Picture 1" descr="Australian Government Department of Social Services logo." title="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8B093" w14:textId="48D50732" w:rsidR="00C80192" w:rsidRPr="00894F4F" w:rsidRDefault="0002726B" w:rsidP="0002726B">
      <w:pPr>
        <w:pStyle w:val="Title"/>
        <w:jc w:val="center"/>
        <w:rPr>
          <w:rStyle w:val="Strong"/>
          <w:color w:val="auto"/>
          <w:sz w:val="32"/>
        </w:rPr>
      </w:pPr>
      <w:r w:rsidRPr="00894F4F">
        <w:rPr>
          <w:rStyle w:val="Strong"/>
          <w:color w:val="auto"/>
          <w:sz w:val="32"/>
        </w:rPr>
        <w:t>Child Safe</w:t>
      </w:r>
      <w:r w:rsidR="00A72408">
        <w:rPr>
          <w:rStyle w:val="Strong"/>
          <w:color w:val="auto"/>
          <w:sz w:val="32"/>
        </w:rPr>
        <w:t>ty</w:t>
      </w:r>
      <w:r w:rsidRPr="00894F4F">
        <w:rPr>
          <w:rStyle w:val="Strong"/>
          <w:color w:val="auto"/>
          <w:sz w:val="32"/>
        </w:rPr>
        <w:t xml:space="preserve"> </w:t>
      </w:r>
      <w:r w:rsidR="001B2721" w:rsidRPr="00894F4F">
        <w:rPr>
          <w:rStyle w:val="Strong"/>
          <w:color w:val="auto"/>
          <w:sz w:val="32"/>
        </w:rPr>
        <w:t xml:space="preserve">for DSS </w:t>
      </w:r>
      <w:r w:rsidR="00327611" w:rsidRPr="00894F4F">
        <w:rPr>
          <w:rStyle w:val="Strong"/>
          <w:color w:val="auto"/>
          <w:sz w:val="32"/>
        </w:rPr>
        <w:t xml:space="preserve">funded </w:t>
      </w:r>
      <w:r w:rsidRPr="00894F4F">
        <w:rPr>
          <w:rStyle w:val="Strong"/>
          <w:color w:val="auto"/>
          <w:sz w:val="32"/>
        </w:rPr>
        <w:t>organisations</w:t>
      </w:r>
    </w:p>
    <w:p w14:paraId="688ACC38" w14:textId="0C74C702" w:rsidR="001B2721" w:rsidRPr="00894F4F" w:rsidRDefault="001B2721" w:rsidP="0002726B">
      <w:pPr>
        <w:pStyle w:val="Subtitle"/>
        <w:jc w:val="center"/>
        <w:rPr>
          <w:rStyle w:val="Strong"/>
          <w:sz w:val="32"/>
        </w:rPr>
      </w:pPr>
      <w:r w:rsidRPr="00894F4F">
        <w:rPr>
          <w:rStyle w:val="Strong"/>
          <w:sz w:val="32"/>
        </w:rPr>
        <w:t>Frequently Asked Questions</w:t>
      </w:r>
    </w:p>
    <w:p w14:paraId="4E548F2E" w14:textId="2100C94A" w:rsidR="00C64470" w:rsidRDefault="00C64470" w:rsidP="00894F4F">
      <w:pPr>
        <w:shd w:val="clear" w:color="auto" w:fill="FFFFFF"/>
        <w:spacing w:after="0" w:line="240" w:lineRule="auto"/>
        <w:rPr>
          <w:b/>
        </w:rPr>
      </w:pPr>
      <w:r w:rsidRPr="002C015E">
        <w:rPr>
          <w:b/>
        </w:rPr>
        <w:t>What is the Com</w:t>
      </w:r>
      <w:r w:rsidR="008D38E0">
        <w:rPr>
          <w:b/>
        </w:rPr>
        <w:t>monwealth Child Safe Framework?</w:t>
      </w:r>
      <w:bookmarkStart w:id="0" w:name="_GoBack"/>
      <w:bookmarkEnd w:id="0"/>
    </w:p>
    <w:p w14:paraId="47314DD3" w14:textId="32C5D04C" w:rsidR="00D76362" w:rsidRPr="009A29CA" w:rsidRDefault="00D76362" w:rsidP="00A45B81">
      <w:pPr>
        <w:shd w:val="clear" w:color="auto" w:fill="FFFFFF"/>
        <w:spacing w:before="0" w:after="0" w:line="240" w:lineRule="auto"/>
        <w:rPr>
          <w:rFonts w:cs="Arial"/>
          <w:spacing w:val="0"/>
          <w:sz w:val="20"/>
          <w:szCs w:val="20"/>
        </w:rPr>
      </w:pPr>
      <w:r w:rsidRPr="009A29CA">
        <w:rPr>
          <w:rFonts w:cs="Arial"/>
          <w:spacing w:val="0"/>
          <w:sz w:val="20"/>
          <w:szCs w:val="20"/>
        </w:rPr>
        <w:t>The </w:t>
      </w:r>
      <w:hyperlink r:id="rId9" w:history="1">
        <w:r w:rsidR="009A29CA" w:rsidRPr="007B45B4">
          <w:rPr>
            <w:rStyle w:val="Hyperlink"/>
            <w:rFonts w:cs="Arial"/>
            <w:spacing w:val="0"/>
            <w:sz w:val="20"/>
            <w:szCs w:val="20"/>
          </w:rPr>
          <w:t>Royal Commission into Institutional Responses to Child Sexual Abuse</w:t>
        </w:r>
      </w:hyperlink>
      <w:r w:rsidR="00A72408">
        <w:rPr>
          <w:rFonts w:cs="Arial"/>
          <w:spacing w:val="0"/>
          <w:sz w:val="20"/>
          <w:szCs w:val="20"/>
        </w:rPr>
        <w:t xml:space="preserve"> </w:t>
      </w:r>
      <w:r w:rsidR="003902D4">
        <w:rPr>
          <w:rFonts w:cs="Arial"/>
          <w:spacing w:val="0"/>
          <w:sz w:val="20"/>
          <w:szCs w:val="20"/>
        </w:rPr>
        <w:t xml:space="preserve">(Royal Commission) </w:t>
      </w:r>
      <w:r w:rsidRPr="009A29CA">
        <w:rPr>
          <w:rFonts w:cs="Arial"/>
          <w:spacing w:val="0"/>
          <w:sz w:val="20"/>
          <w:szCs w:val="20"/>
        </w:rPr>
        <w:t xml:space="preserve">found that organisations need to provide an environment where children feel (and are) safe, protected and respected. Organisations also need to make sure staff and volunteers have the </w:t>
      </w:r>
      <w:r w:rsidR="009A29CA" w:rsidRPr="009A29CA">
        <w:rPr>
          <w:rFonts w:cs="Arial"/>
          <w:spacing w:val="0"/>
          <w:sz w:val="20"/>
          <w:szCs w:val="20"/>
        </w:rPr>
        <w:t xml:space="preserve">necessary </w:t>
      </w:r>
      <w:r w:rsidRPr="009A29CA">
        <w:rPr>
          <w:rFonts w:cs="Arial"/>
          <w:spacing w:val="0"/>
          <w:sz w:val="20"/>
          <w:szCs w:val="20"/>
        </w:rPr>
        <w:t>skills, confidence and knowledge to keep children safe.</w:t>
      </w:r>
    </w:p>
    <w:p w14:paraId="761DA8E6" w14:textId="77777777" w:rsidR="00A45B81" w:rsidRPr="00A45B81" w:rsidRDefault="00A45B81" w:rsidP="00A45B81">
      <w:pPr>
        <w:shd w:val="clear" w:color="auto" w:fill="FFFFFF"/>
        <w:spacing w:before="0" w:after="0" w:line="240" w:lineRule="auto"/>
        <w:rPr>
          <w:rFonts w:cs="Arial"/>
          <w:color w:val="333333"/>
          <w:spacing w:val="0"/>
          <w:sz w:val="20"/>
          <w:szCs w:val="20"/>
        </w:rPr>
      </w:pPr>
    </w:p>
    <w:p w14:paraId="1AE9B0AD" w14:textId="45A81223" w:rsidR="001B2721" w:rsidRPr="00A45B81" w:rsidRDefault="0091765B" w:rsidP="00A45B81">
      <w:pPr>
        <w:shd w:val="clear" w:color="auto" w:fill="FFFFFF"/>
        <w:spacing w:before="0" w:line="240" w:lineRule="auto"/>
        <w:rPr>
          <w:rFonts w:cs="Arial"/>
          <w:spacing w:val="0"/>
          <w:sz w:val="20"/>
          <w:szCs w:val="20"/>
        </w:rPr>
      </w:pPr>
      <w:r w:rsidRPr="00A45B81">
        <w:rPr>
          <w:rFonts w:cs="Arial"/>
          <w:spacing w:val="0"/>
          <w:sz w:val="20"/>
          <w:szCs w:val="20"/>
        </w:rPr>
        <w:t>I</w:t>
      </w:r>
      <w:r w:rsidR="00327611" w:rsidRPr="00A45B81">
        <w:rPr>
          <w:rFonts w:cs="Arial"/>
          <w:spacing w:val="0"/>
          <w:sz w:val="20"/>
          <w:szCs w:val="20"/>
        </w:rPr>
        <w:t>n response to the</w:t>
      </w:r>
      <w:r w:rsidR="00A72408">
        <w:rPr>
          <w:rFonts w:cs="Arial"/>
          <w:spacing w:val="0"/>
          <w:sz w:val="20"/>
          <w:szCs w:val="20"/>
        </w:rPr>
        <w:t xml:space="preserve"> </w:t>
      </w:r>
      <w:r w:rsidR="00D76362" w:rsidRPr="00A45B81">
        <w:rPr>
          <w:rFonts w:cs="Arial"/>
          <w:spacing w:val="0"/>
          <w:sz w:val="20"/>
          <w:szCs w:val="20"/>
        </w:rPr>
        <w:t>findings,</w:t>
      </w:r>
      <w:r w:rsidR="00327611" w:rsidRPr="00A45B81">
        <w:rPr>
          <w:rFonts w:cs="Arial"/>
          <w:spacing w:val="0"/>
          <w:sz w:val="20"/>
          <w:szCs w:val="20"/>
        </w:rPr>
        <w:t xml:space="preserve"> the Australian Government introduced the </w:t>
      </w:r>
      <w:hyperlink r:id="rId10" w:history="1">
        <w:r w:rsidR="00240E0A" w:rsidRPr="00240E0A">
          <w:rPr>
            <w:rStyle w:val="Hyperlink"/>
            <w:rFonts w:cs="Arial"/>
            <w:spacing w:val="0"/>
            <w:sz w:val="20"/>
            <w:szCs w:val="20"/>
          </w:rPr>
          <w:t>Commonwealth Child Safe Framework</w:t>
        </w:r>
      </w:hyperlink>
      <w:r w:rsidR="00327611" w:rsidRPr="00A45B81">
        <w:rPr>
          <w:rFonts w:cs="Arial"/>
          <w:spacing w:val="0"/>
          <w:sz w:val="20"/>
          <w:szCs w:val="20"/>
        </w:rPr>
        <w:t xml:space="preserve"> (the Framework). The Framework sets</w:t>
      </w:r>
      <w:r w:rsidR="00D76362" w:rsidRPr="00A45B81">
        <w:rPr>
          <w:rFonts w:cs="Arial"/>
          <w:spacing w:val="0"/>
          <w:sz w:val="20"/>
          <w:szCs w:val="20"/>
        </w:rPr>
        <w:t xml:space="preserve"> out the minimum standards for creating and embedding a child safe culture and practices</w:t>
      </w:r>
      <w:r w:rsidR="00A45B81" w:rsidRPr="00A45B81">
        <w:rPr>
          <w:rFonts w:cs="Arial"/>
          <w:spacing w:val="0"/>
          <w:sz w:val="20"/>
          <w:szCs w:val="20"/>
        </w:rPr>
        <w:t xml:space="preserve"> in Commonwealth entities</w:t>
      </w:r>
      <w:r w:rsidR="00A72408">
        <w:rPr>
          <w:rFonts w:cs="Arial"/>
          <w:spacing w:val="0"/>
          <w:sz w:val="20"/>
          <w:szCs w:val="20"/>
        </w:rPr>
        <w:t xml:space="preserve">. This includes an expectation that Commonwealth entities apply child safe measures to </w:t>
      </w:r>
      <w:r w:rsidR="003902D4" w:rsidRPr="000C7921">
        <w:rPr>
          <w:rFonts w:cs="Arial"/>
          <w:spacing w:val="0"/>
          <w:sz w:val="20"/>
          <w:szCs w:val="20"/>
        </w:rPr>
        <w:t>third parties</w:t>
      </w:r>
      <w:r w:rsidR="00A45B81" w:rsidRPr="00A45B81">
        <w:rPr>
          <w:rFonts w:cs="Arial"/>
          <w:spacing w:val="0"/>
          <w:sz w:val="20"/>
          <w:szCs w:val="20"/>
        </w:rPr>
        <w:t xml:space="preserve">, </w:t>
      </w:r>
      <w:r w:rsidR="00327611" w:rsidRPr="00A45B81">
        <w:rPr>
          <w:rFonts w:cs="Arial"/>
          <w:spacing w:val="0"/>
          <w:sz w:val="20"/>
          <w:szCs w:val="20"/>
        </w:rPr>
        <w:t xml:space="preserve">engaged through a grant or procurement arrangement. </w:t>
      </w:r>
      <w:r w:rsidR="00EB0C59">
        <w:rPr>
          <w:rFonts w:cs="Arial"/>
          <w:spacing w:val="0"/>
          <w:sz w:val="20"/>
          <w:szCs w:val="20"/>
        </w:rPr>
        <w:t xml:space="preserve">Organisations are </w:t>
      </w:r>
      <w:r w:rsidR="00EB0C59" w:rsidRPr="00EB0C59">
        <w:rPr>
          <w:rFonts w:cs="Arial"/>
          <w:spacing w:val="0"/>
          <w:sz w:val="20"/>
          <w:szCs w:val="20"/>
          <w:u w:val="single"/>
        </w:rPr>
        <w:t>not</w:t>
      </w:r>
      <w:r w:rsidR="00EB0C59">
        <w:rPr>
          <w:rFonts w:cs="Arial"/>
          <w:spacing w:val="0"/>
          <w:sz w:val="20"/>
          <w:szCs w:val="20"/>
        </w:rPr>
        <w:t xml:space="preserve"> required to meet the requirements of the Framework. </w:t>
      </w:r>
    </w:p>
    <w:p w14:paraId="7E66699F" w14:textId="6F8DDEDB" w:rsidR="00A45B81" w:rsidRPr="00A45B81" w:rsidRDefault="00A45B81" w:rsidP="00BF6324">
      <w:pPr>
        <w:shd w:val="clear" w:color="auto" w:fill="FFFFFF"/>
        <w:spacing w:before="360" w:after="0"/>
        <w:rPr>
          <w:b/>
          <w:szCs w:val="22"/>
        </w:rPr>
      </w:pPr>
      <w:r w:rsidRPr="00A45B81">
        <w:rPr>
          <w:b/>
          <w:szCs w:val="22"/>
        </w:rPr>
        <w:t xml:space="preserve">What is a child safe culture? </w:t>
      </w:r>
    </w:p>
    <w:p w14:paraId="60AF3641" w14:textId="7CC6D471" w:rsidR="003902D4" w:rsidRPr="00A45B81" w:rsidRDefault="003902D4" w:rsidP="003902D4">
      <w:pPr>
        <w:autoSpaceDE w:val="0"/>
        <w:autoSpaceDN w:val="0"/>
        <w:spacing w:before="0" w:after="0" w:line="240" w:lineRule="auto"/>
        <w:rPr>
          <w:rFonts w:asciiTheme="minorHAnsi" w:hAnsiTheme="minorHAnsi" w:cstheme="minorHAnsi"/>
          <w:spacing w:val="0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Child safe cultures prioritise the safety and wellbeing of a child or young person under 18 years of age. It is </w:t>
      </w:r>
      <w:r w:rsidRPr="00A45B81">
        <w:rPr>
          <w:rFonts w:asciiTheme="minorHAnsi" w:hAnsiTheme="minorHAnsi" w:cstheme="minorHAnsi"/>
          <w:sz w:val="20"/>
          <w:szCs w:val="20"/>
        </w:rPr>
        <w:t>an environment where children’s safety and wellbeing is the centre of thought, values and actions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45B81">
        <w:rPr>
          <w:rFonts w:asciiTheme="minorHAnsi" w:hAnsiTheme="minorHAnsi" w:cstheme="minorHAnsi"/>
          <w:sz w:val="20"/>
          <w:szCs w:val="20"/>
        </w:rPr>
        <w:t xml:space="preserve"> </w:t>
      </w:r>
      <w:r w:rsidRPr="00A45B81">
        <w:rPr>
          <w:rFonts w:asciiTheme="minorHAnsi" w:hAnsiTheme="minorHAnsi" w:cstheme="minorHAnsi"/>
          <w:sz w:val="20"/>
          <w:szCs w:val="22"/>
        </w:rPr>
        <w:t xml:space="preserve">Creating a child safe culture </w:t>
      </w:r>
      <w:r>
        <w:rPr>
          <w:rFonts w:asciiTheme="minorHAnsi" w:hAnsiTheme="minorHAnsi" w:cstheme="minorHAnsi"/>
          <w:sz w:val="20"/>
          <w:szCs w:val="22"/>
        </w:rPr>
        <w:t>is an ongoing process that needs to be embedded at all levels of an organisation.</w:t>
      </w:r>
      <w:r w:rsidRPr="00A45B81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Theme="minorHAnsi" w:hAnsiTheme="minorHAnsi" w:cstheme="minorHAnsi"/>
          <w:sz w:val="20"/>
          <w:szCs w:val="22"/>
        </w:rPr>
        <w:t xml:space="preserve">The </w:t>
      </w:r>
      <w:hyperlink r:id="rId11" w:history="1">
        <w:r w:rsidRPr="003902D4">
          <w:rPr>
            <w:rStyle w:val="Hyperlink"/>
            <w:rFonts w:asciiTheme="minorHAnsi" w:hAnsiTheme="minorHAnsi" w:cstheme="minorHAnsi"/>
            <w:sz w:val="20"/>
            <w:szCs w:val="22"/>
          </w:rPr>
          <w:t>National Principles for Child Safe Organisations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show how organisations can create and maintain child safe cultures. </w:t>
      </w:r>
    </w:p>
    <w:p w14:paraId="122B8CF4" w14:textId="77777777" w:rsidR="001B2721" w:rsidRPr="002C015E" w:rsidRDefault="001B2721" w:rsidP="00BF6324">
      <w:pPr>
        <w:pStyle w:val="Heading1"/>
        <w:spacing w:before="360" w:after="0" w:line="280" w:lineRule="atLeast"/>
        <w:rPr>
          <w:rFonts w:ascii="Arial" w:hAnsi="Arial" w:cs="Times New Roman"/>
          <w:b/>
          <w:bCs w:val="0"/>
          <w:color w:val="auto"/>
          <w:kern w:val="0"/>
          <w:sz w:val="24"/>
          <w:szCs w:val="22"/>
        </w:rPr>
      </w:pPr>
      <w:r w:rsidRPr="002C015E">
        <w:rPr>
          <w:rFonts w:ascii="Arial" w:hAnsi="Arial" w:cs="Times New Roman"/>
          <w:b/>
          <w:bCs w:val="0"/>
          <w:color w:val="auto"/>
          <w:kern w:val="0"/>
          <w:sz w:val="24"/>
          <w:szCs w:val="22"/>
        </w:rPr>
        <w:t xml:space="preserve">What are the National Principles for Child Safe Organisations? </w:t>
      </w:r>
    </w:p>
    <w:p w14:paraId="04E87E38" w14:textId="485DE226" w:rsidR="00A45B81" w:rsidRPr="00A45B81" w:rsidRDefault="00501616" w:rsidP="000C7921">
      <w:pPr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The </w:t>
      </w:r>
      <w:r w:rsidR="00A45B81"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ten </w:t>
      </w:r>
      <w:hyperlink r:id="rId12" w:history="1">
        <w:r w:rsidRPr="00A45B81">
          <w:rPr>
            <w:rStyle w:val="Hyperlink"/>
            <w:rFonts w:asciiTheme="minorHAnsi" w:hAnsiTheme="minorHAnsi" w:cstheme="minorHAnsi"/>
            <w:spacing w:val="0"/>
            <w:sz w:val="20"/>
            <w:szCs w:val="20"/>
          </w:rPr>
          <w:t>National Principles for Child Safe Organisations</w:t>
        </w:r>
      </w:hyperlink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 xml:space="preserve">(National Principles) </w:t>
      </w:r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drive the implementation of a child safe culture across all sectors 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>engaging</w:t>
      </w:r>
      <w:r w:rsidR="003902D4"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Pr="00A45B81">
        <w:rPr>
          <w:rFonts w:asciiTheme="minorHAnsi" w:hAnsiTheme="minorHAnsi" w:cstheme="minorHAnsi"/>
          <w:spacing w:val="0"/>
          <w:sz w:val="20"/>
          <w:szCs w:val="20"/>
        </w:rPr>
        <w:t>with children and young people. Th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>e National Principles</w:t>
      </w:r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 promote the safety and wellbeing of children and young people across Australia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 xml:space="preserve"> and aim to </w:t>
      </w:r>
      <w:r w:rsidRPr="000C7921">
        <w:rPr>
          <w:rFonts w:asciiTheme="minorHAnsi" w:hAnsiTheme="minorHAnsi" w:cstheme="minorHAnsi"/>
          <w:spacing w:val="0"/>
          <w:sz w:val="20"/>
          <w:szCs w:val="20"/>
        </w:rPr>
        <w:t>prevent</w:t>
      </w:r>
      <w:r w:rsidR="003902D4" w:rsidRPr="000C7921">
        <w:rPr>
          <w:rFonts w:asciiTheme="minorHAnsi" w:hAnsiTheme="minorHAnsi" w:cstheme="minorHAnsi"/>
          <w:spacing w:val="0"/>
          <w:sz w:val="20"/>
          <w:szCs w:val="20"/>
        </w:rPr>
        <w:t xml:space="preserve"> harm and</w:t>
      </w:r>
      <w:r w:rsidRPr="000C7921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abuse 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>in organisational environments</w:t>
      </w:r>
      <w:r w:rsidR="002E115D">
        <w:rPr>
          <w:rFonts w:asciiTheme="minorHAnsi" w:hAnsiTheme="minorHAnsi" w:cstheme="minorHAnsi"/>
          <w:spacing w:val="0"/>
          <w:sz w:val="20"/>
          <w:szCs w:val="20"/>
        </w:rPr>
        <w:t>.</w:t>
      </w:r>
      <w:r w:rsidRPr="00A45B81">
        <w:rPr>
          <w:rFonts w:asciiTheme="minorHAnsi" w:hAnsiTheme="minorHAnsi" w:cstheme="minorHAnsi"/>
          <w:spacing w:val="0"/>
          <w:sz w:val="20"/>
          <w:szCs w:val="20"/>
        </w:rPr>
        <w:t xml:space="preserve"> </w:t>
      </w:r>
      <w:r w:rsidR="003902D4">
        <w:rPr>
          <w:rFonts w:asciiTheme="minorHAnsi" w:hAnsiTheme="minorHAnsi" w:cstheme="minorHAnsi"/>
          <w:spacing w:val="0"/>
          <w:sz w:val="20"/>
          <w:szCs w:val="20"/>
        </w:rPr>
        <w:t xml:space="preserve">They include information on how to implement them in practice, through key actions and performance measures. </w:t>
      </w:r>
    </w:p>
    <w:p w14:paraId="36ED4863" w14:textId="24C2E54B" w:rsidR="007C387F" w:rsidRPr="002C015E" w:rsidRDefault="002C4ABA" w:rsidP="00BF6324">
      <w:pPr>
        <w:spacing w:before="360"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Why do I need a c</w:t>
      </w:r>
      <w:r w:rsidR="007C387F" w:rsidRPr="002C015E">
        <w:rPr>
          <w:rFonts w:asciiTheme="minorHAnsi" w:hAnsiTheme="minorHAnsi" w:cstheme="minorHAnsi"/>
          <w:b/>
          <w:szCs w:val="22"/>
        </w:rPr>
        <w:t>hild safe</w:t>
      </w:r>
      <w:r w:rsidR="003902D4">
        <w:rPr>
          <w:rFonts w:asciiTheme="minorHAnsi" w:hAnsiTheme="minorHAnsi" w:cstheme="minorHAnsi"/>
          <w:b/>
          <w:szCs w:val="22"/>
        </w:rPr>
        <w:t>ty</w:t>
      </w:r>
      <w:r w:rsidR="007C387F" w:rsidRPr="002C015E">
        <w:rPr>
          <w:rFonts w:asciiTheme="minorHAnsi" w:hAnsiTheme="minorHAnsi" w:cstheme="minorHAnsi"/>
          <w:b/>
          <w:szCs w:val="22"/>
        </w:rPr>
        <w:t xml:space="preserve"> clause in my grant agreement</w:t>
      </w:r>
      <w:r w:rsidR="00B732C6">
        <w:rPr>
          <w:rFonts w:asciiTheme="minorHAnsi" w:hAnsiTheme="minorHAnsi" w:cstheme="minorHAnsi"/>
          <w:b/>
          <w:szCs w:val="22"/>
        </w:rPr>
        <w:t xml:space="preserve"> or contract</w:t>
      </w:r>
      <w:r w:rsidR="008D38E0">
        <w:rPr>
          <w:rFonts w:asciiTheme="minorHAnsi" w:hAnsiTheme="minorHAnsi" w:cstheme="minorHAnsi"/>
          <w:b/>
          <w:szCs w:val="22"/>
        </w:rPr>
        <w:t>?</w:t>
      </w:r>
    </w:p>
    <w:p w14:paraId="1390B90F" w14:textId="18A4814F" w:rsidR="000051B9" w:rsidRPr="00A45B81" w:rsidRDefault="00894F4F" w:rsidP="000C7921">
      <w:pPr>
        <w:spacing w:before="0" w:line="240" w:lineRule="auto"/>
        <w:rPr>
          <w:rFonts w:cs="Arial"/>
          <w:spacing w:val="0"/>
          <w:sz w:val="20"/>
          <w:szCs w:val="22"/>
        </w:rPr>
      </w:pPr>
      <w:r w:rsidRPr="00A45B81">
        <w:rPr>
          <w:rFonts w:cs="Arial"/>
          <w:spacing w:val="0"/>
          <w:sz w:val="20"/>
          <w:szCs w:val="22"/>
        </w:rPr>
        <w:t xml:space="preserve">The </w:t>
      </w:r>
      <w:r w:rsidR="00047D02">
        <w:rPr>
          <w:rFonts w:cs="Arial"/>
          <w:spacing w:val="0"/>
          <w:sz w:val="20"/>
          <w:szCs w:val="22"/>
        </w:rPr>
        <w:t xml:space="preserve">Department of Social Services (the </w:t>
      </w:r>
      <w:r w:rsidRPr="00A45B81">
        <w:rPr>
          <w:rFonts w:cs="Arial"/>
          <w:spacing w:val="0"/>
          <w:sz w:val="20"/>
          <w:szCs w:val="22"/>
        </w:rPr>
        <w:t>department</w:t>
      </w:r>
      <w:r w:rsidR="00047D02">
        <w:rPr>
          <w:rFonts w:cs="Arial"/>
          <w:spacing w:val="0"/>
          <w:sz w:val="20"/>
          <w:szCs w:val="22"/>
        </w:rPr>
        <w:t>)</w:t>
      </w:r>
      <w:r w:rsidRPr="00A45B81">
        <w:rPr>
          <w:rFonts w:cs="Arial"/>
          <w:spacing w:val="0"/>
          <w:sz w:val="20"/>
          <w:szCs w:val="22"/>
        </w:rPr>
        <w:t xml:space="preserve"> is committed to ensuring that its work</w:t>
      </w:r>
      <w:r w:rsidR="003902D4">
        <w:rPr>
          <w:rFonts w:cs="Arial"/>
          <w:spacing w:val="0"/>
          <w:sz w:val="20"/>
          <w:szCs w:val="22"/>
        </w:rPr>
        <w:t xml:space="preserve">, </w:t>
      </w:r>
      <w:r w:rsidRPr="00A45B81">
        <w:rPr>
          <w:rFonts w:cs="Arial"/>
          <w:spacing w:val="0"/>
          <w:sz w:val="20"/>
          <w:szCs w:val="22"/>
        </w:rPr>
        <w:t>activities</w:t>
      </w:r>
      <w:r w:rsidR="003902D4">
        <w:rPr>
          <w:rFonts w:cs="Arial"/>
          <w:spacing w:val="0"/>
          <w:sz w:val="20"/>
          <w:szCs w:val="22"/>
        </w:rPr>
        <w:t>, and the activities it funds,</w:t>
      </w:r>
      <w:r w:rsidRPr="00A45B81">
        <w:rPr>
          <w:rFonts w:cs="Arial"/>
          <w:spacing w:val="0"/>
          <w:sz w:val="20"/>
          <w:szCs w:val="22"/>
        </w:rPr>
        <w:t xml:space="preserve"> do not expose children to abuse </w:t>
      </w:r>
      <w:r w:rsidR="003902D4">
        <w:rPr>
          <w:rFonts w:cs="Arial"/>
          <w:spacing w:val="0"/>
          <w:sz w:val="20"/>
          <w:szCs w:val="22"/>
        </w:rPr>
        <w:t>or</w:t>
      </w:r>
      <w:r w:rsidRPr="00A45B81">
        <w:rPr>
          <w:rFonts w:cs="Arial"/>
          <w:spacing w:val="0"/>
          <w:sz w:val="20"/>
          <w:szCs w:val="22"/>
        </w:rPr>
        <w:t xml:space="preserve"> harm. Ensuring all organisations the department funds have a safe environment for children and young people is an important step in acting on the recommendations from the Royal Commission</w:t>
      </w:r>
      <w:r w:rsidR="003902D4">
        <w:rPr>
          <w:rFonts w:cs="Arial"/>
          <w:spacing w:val="0"/>
          <w:sz w:val="20"/>
          <w:szCs w:val="22"/>
        </w:rPr>
        <w:t xml:space="preserve"> and the Framework</w:t>
      </w:r>
      <w:r w:rsidR="002C4ABA">
        <w:rPr>
          <w:rFonts w:cs="Arial"/>
          <w:spacing w:val="0"/>
          <w:sz w:val="20"/>
          <w:szCs w:val="22"/>
        </w:rPr>
        <w:t xml:space="preserve">. </w:t>
      </w:r>
      <w:r w:rsidR="003902D4">
        <w:rPr>
          <w:rFonts w:cs="Arial"/>
          <w:spacing w:val="0"/>
          <w:sz w:val="20"/>
          <w:szCs w:val="22"/>
        </w:rPr>
        <w:t xml:space="preserve">One way the department does this is by </w:t>
      </w:r>
      <w:r w:rsidRPr="00A45B81">
        <w:rPr>
          <w:rFonts w:cs="Arial"/>
          <w:spacing w:val="0"/>
          <w:sz w:val="20"/>
          <w:szCs w:val="22"/>
        </w:rPr>
        <w:t>implement</w:t>
      </w:r>
      <w:r w:rsidR="003902D4">
        <w:rPr>
          <w:rFonts w:cs="Arial"/>
          <w:spacing w:val="0"/>
          <w:sz w:val="20"/>
          <w:szCs w:val="22"/>
        </w:rPr>
        <w:t xml:space="preserve">ing </w:t>
      </w:r>
      <w:r w:rsidRPr="00A45B81">
        <w:rPr>
          <w:rFonts w:cs="Arial"/>
          <w:spacing w:val="0"/>
          <w:sz w:val="20"/>
          <w:szCs w:val="22"/>
        </w:rPr>
        <w:t>child safe</w:t>
      </w:r>
      <w:r w:rsidR="007B45B4">
        <w:rPr>
          <w:rFonts w:cs="Arial"/>
          <w:spacing w:val="0"/>
          <w:sz w:val="20"/>
          <w:szCs w:val="22"/>
        </w:rPr>
        <w:t xml:space="preserve">ty </w:t>
      </w:r>
      <w:r w:rsidR="003902D4">
        <w:rPr>
          <w:rFonts w:cs="Arial"/>
          <w:spacing w:val="0"/>
          <w:sz w:val="20"/>
          <w:szCs w:val="22"/>
        </w:rPr>
        <w:t xml:space="preserve">clauses </w:t>
      </w:r>
      <w:r w:rsidRPr="00A45B81">
        <w:rPr>
          <w:rFonts w:cs="Arial"/>
          <w:spacing w:val="0"/>
          <w:sz w:val="20"/>
          <w:szCs w:val="22"/>
        </w:rPr>
        <w:t>across its’ funded organisations</w:t>
      </w:r>
      <w:r w:rsidR="008F5CD5">
        <w:rPr>
          <w:rFonts w:cs="Arial"/>
          <w:spacing w:val="0"/>
          <w:sz w:val="20"/>
          <w:szCs w:val="22"/>
        </w:rPr>
        <w:t>,</w:t>
      </w:r>
      <w:r w:rsidRPr="00A45B81">
        <w:rPr>
          <w:rFonts w:cs="Arial"/>
          <w:spacing w:val="0"/>
          <w:sz w:val="20"/>
          <w:szCs w:val="22"/>
        </w:rPr>
        <w:t xml:space="preserve"> ensuring safe environments for children. </w:t>
      </w:r>
      <w:r w:rsidR="003902D4">
        <w:rPr>
          <w:rFonts w:cs="Arial"/>
          <w:spacing w:val="0"/>
          <w:sz w:val="20"/>
          <w:szCs w:val="22"/>
        </w:rPr>
        <w:t>It is just as important that the department</w:t>
      </w:r>
      <w:r w:rsidR="00E3035D">
        <w:rPr>
          <w:rFonts w:cs="Arial"/>
          <w:spacing w:val="0"/>
          <w:sz w:val="20"/>
          <w:szCs w:val="22"/>
        </w:rPr>
        <w:t>’</w:t>
      </w:r>
      <w:r w:rsidR="003902D4">
        <w:rPr>
          <w:rFonts w:cs="Arial"/>
          <w:spacing w:val="0"/>
          <w:sz w:val="20"/>
          <w:szCs w:val="22"/>
        </w:rPr>
        <w:t xml:space="preserve">s funded organisations </w:t>
      </w:r>
      <w:r w:rsidRPr="00A45B81">
        <w:rPr>
          <w:rFonts w:cs="Arial"/>
          <w:spacing w:val="0"/>
          <w:sz w:val="20"/>
          <w:szCs w:val="22"/>
        </w:rPr>
        <w:t>also</w:t>
      </w:r>
      <w:r w:rsidR="009F574F">
        <w:rPr>
          <w:rFonts w:cs="Arial"/>
          <w:spacing w:val="0"/>
          <w:sz w:val="20"/>
          <w:szCs w:val="22"/>
        </w:rPr>
        <w:t xml:space="preserve"> extend the </w:t>
      </w:r>
      <w:r w:rsidR="00B732C6" w:rsidRPr="00A45B81">
        <w:rPr>
          <w:rFonts w:cs="Arial"/>
          <w:spacing w:val="0"/>
          <w:sz w:val="20"/>
          <w:szCs w:val="22"/>
        </w:rPr>
        <w:t xml:space="preserve">same </w:t>
      </w:r>
      <w:r w:rsidRPr="00A45B81">
        <w:rPr>
          <w:rFonts w:cs="Arial"/>
          <w:sz w:val="20"/>
          <w:szCs w:val="22"/>
        </w:rPr>
        <w:t>child safety obligations</w:t>
      </w:r>
      <w:r w:rsidR="00B732C6" w:rsidRPr="00A45B81">
        <w:rPr>
          <w:rFonts w:cs="Arial"/>
          <w:sz w:val="20"/>
          <w:szCs w:val="22"/>
        </w:rPr>
        <w:t xml:space="preserve"> to </w:t>
      </w:r>
      <w:r w:rsidRPr="00A45B81">
        <w:rPr>
          <w:rFonts w:cs="Arial"/>
          <w:sz w:val="20"/>
          <w:szCs w:val="22"/>
        </w:rPr>
        <w:t>subcon</w:t>
      </w:r>
      <w:r w:rsidR="00B732C6" w:rsidRPr="00A45B81">
        <w:rPr>
          <w:rFonts w:cs="Arial"/>
          <w:sz w:val="20"/>
          <w:szCs w:val="22"/>
        </w:rPr>
        <w:t>tract</w:t>
      </w:r>
      <w:r w:rsidR="00E13500">
        <w:rPr>
          <w:rFonts w:cs="Arial"/>
          <w:sz w:val="20"/>
          <w:szCs w:val="22"/>
        </w:rPr>
        <w:t>s and secondary subcontract</w:t>
      </w:r>
      <w:r w:rsidR="00B732C6" w:rsidRPr="00A45B81">
        <w:rPr>
          <w:rFonts w:cs="Arial"/>
          <w:sz w:val="20"/>
          <w:szCs w:val="22"/>
        </w:rPr>
        <w:t>s</w:t>
      </w:r>
      <w:r w:rsidR="008D38E0">
        <w:rPr>
          <w:rFonts w:cs="Arial"/>
          <w:spacing w:val="0"/>
          <w:sz w:val="20"/>
          <w:szCs w:val="22"/>
        </w:rPr>
        <w:t>.</w:t>
      </w:r>
    </w:p>
    <w:p w14:paraId="4E90ABDB" w14:textId="37608425" w:rsidR="001B2721" w:rsidRPr="00770123" w:rsidRDefault="001B2721" w:rsidP="00240E0A">
      <w:pPr>
        <w:spacing w:before="360" w:after="0"/>
        <w:rPr>
          <w:b/>
        </w:rPr>
      </w:pPr>
      <w:r w:rsidRPr="00770123">
        <w:rPr>
          <w:b/>
        </w:rPr>
        <w:t>What is the Statement of Compliance</w:t>
      </w:r>
      <w:r w:rsidR="009A4422">
        <w:rPr>
          <w:b/>
        </w:rPr>
        <w:t>?</w:t>
      </w:r>
    </w:p>
    <w:p w14:paraId="609DC948" w14:textId="64676C2C" w:rsidR="0037565D" w:rsidRDefault="004D4704" w:rsidP="00BF6324">
      <w:pPr>
        <w:spacing w:before="0" w:after="0" w:line="240" w:lineRule="auto"/>
        <w:rPr>
          <w:rFonts w:cs="Arial"/>
          <w:sz w:val="20"/>
          <w:szCs w:val="22"/>
        </w:rPr>
      </w:pPr>
      <w:r w:rsidRPr="00A45B81">
        <w:rPr>
          <w:rFonts w:cs="Arial"/>
          <w:sz w:val="20"/>
          <w:szCs w:val="22"/>
        </w:rPr>
        <w:t xml:space="preserve">The Statement of Compliance </w:t>
      </w:r>
      <w:r w:rsidR="0037565D">
        <w:rPr>
          <w:rFonts w:cs="Arial"/>
          <w:sz w:val="20"/>
          <w:szCs w:val="22"/>
        </w:rPr>
        <w:t>seeks your confirmation that your organisation</w:t>
      </w:r>
      <w:r w:rsidR="00E3035D">
        <w:rPr>
          <w:rFonts w:cs="Arial"/>
          <w:sz w:val="20"/>
          <w:szCs w:val="22"/>
        </w:rPr>
        <w:t>,</w:t>
      </w:r>
      <w:r w:rsidR="0037565D">
        <w:rPr>
          <w:rFonts w:cs="Arial"/>
          <w:sz w:val="20"/>
          <w:szCs w:val="22"/>
        </w:rPr>
        <w:t xml:space="preserve"> and any staff who engage with children as part of your funded activities</w:t>
      </w:r>
      <w:r w:rsidR="00E3035D">
        <w:rPr>
          <w:rFonts w:cs="Arial"/>
          <w:sz w:val="20"/>
          <w:szCs w:val="22"/>
        </w:rPr>
        <w:t>,</w:t>
      </w:r>
      <w:r w:rsidR="0037565D">
        <w:rPr>
          <w:rFonts w:cs="Arial"/>
          <w:sz w:val="20"/>
          <w:szCs w:val="22"/>
        </w:rPr>
        <w:t xml:space="preserve"> comply with the </w:t>
      </w:r>
      <w:r w:rsidR="009F574F">
        <w:rPr>
          <w:rFonts w:cs="Arial"/>
          <w:sz w:val="20"/>
          <w:szCs w:val="22"/>
        </w:rPr>
        <w:t>child safe</w:t>
      </w:r>
      <w:r w:rsidR="00A0149E">
        <w:rPr>
          <w:rFonts w:cs="Arial"/>
          <w:sz w:val="20"/>
          <w:szCs w:val="22"/>
        </w:rPr>
        <w:t>ty</w:t>
      </w:r>
      <w:r w:rsidR="009F574F">
        <w:rPr>
          <w:rFonts w:cs="Arial"/>
          <w:sz w:val="20"/>
          <w:szCs w:val="22"/>
        </w:rPr>
        <w:t xml:space="preserve"> clause in yo</w:t>
      </w:r>
      <w:r w:rsidR="008D38E0">
        <w:rPr>
          <w:rFonts w:cs="Arial"/>
          <w:sz w:val="20"/>
          <w:szCs w:val="22"/>
        </w:rPr>
        <w:t>ur grant agreement or contract.</w:t>
      </w:r>
    </w:p>
    <w:p w14:paraId="324534CC" w14:textId="26DB3D44" w:rsidR="008B4FCB" w:rsidRPr="008B4FCB" w:rsidRDefault="008B4FCB" w:rsidP="00BF6324">
      <w:pPr>
        <w:spacing w:before="360" w:after="0"/>
        <w:rPr>
          <w:rFonts w:cs="Arial"/>
          <w:b/>
          <w:szCs w:val="22"/>
        </w:rPr>
      </w:pPr>
      <w:r w:rsidRPr="008B4FCB">
        <w:rPr>
          <w:rFonts w:cs="Arial"/>
          <w:b/>
          <w:szCs w:val="22"/>
        </w:rPr>
        <w:t>When is the Statement of Compliance due?</w:t>
      </w:r>
    </w:p>
    <w:p w14:paraId="3DEBFB65" w14:textId="5677882E" w:rsidR="008B4FCB" w:rsidRDefault="002C4ABA" w:rsidP="00BF6324">
      <w:pPr>
        <w:spacing w:before="0" w:after="0" w:line="240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Organisations</w:t>
      </w:r>
      <w:r w:rsidR="008B4FCB" w:rsidRPr="00A45B81">
        <w:rPr>
          <w:rFonts w:cs="Arial"/>
          <w:sz w:val="20"/>
          <w:szCs w:val="22"/>
        </w:rPr>
        <w:t xml:space="preserve"> must submit a Statement of Compliance to the department annually. The due date for submission</w:t>
      </w:r>
      <w:r w:rsidR="00E3035D">
        <w:rPr>
          <w:rFonts w:cs="Arial"/>
          <w:sz w:val="20"/>
          <w:szCs w:val="22"/>
        </w:rPr>
        <w:t>s</w:t>
      </w:r>
      <w:r w:rsidR="008B4FCB" w:rsidRPr="00A45B81">
        <w:rPr>
          <w:rFonts w:cs="Arial"/>
          <w:sz w:val="20"/>
          <w:szCs w:val="22"/>
        </w:rPr>
        <w:t xml:space="preserve"> will be stipulated in you</w:t>
      </w:r>
      <w:r w:rsidR="00BB10A5">
        <w:rPr>
          <w:rFonts w:cs="Arial"/>
          <w:sz w:val="20"/>
          <w:szCs w:val="22"/>
        </w:rPr>
        <w:t xml:space="preserve">r grant agreement or contract. </w:t>
      </w:r>
      <w:r w:rsidR="008B4FCB">
        <w:rPr>
          <w:rFonts w:cs="Arial"/>
          <w:sz w:val="20"/>
          <w:szCs w:val="22"/>
        </w:rPr>
        <w:t>For grants the due date is 31 March</w:t>
      </w:r>
      <w:r w:rsidR="007B45B4">
        <w:rPr>
          <w:rFonts w:cs="Arial"/>
          <w:sz w:val="20"/>
          <w:szCs w:val="22"/>
        </w:rPr>
        <w:t xml:space="preserve"> of each year for the duration of the grant agreement</w:t>
      </w:r>
      <w:r w:rsidR="00A10A93">
        <w:rPr>
          <w:rFonts w:cs="Arial"/>
          <w:sz w:val="20"/>
          <w:szCs w:val="22"/>
        </w:rPr>
        <w:t>.</w:t>
      </w:r>
      <w:r w:rsidR="008B4FCB">
        <w:rPr>
          <w:rFonts w:cs="Arial"/>
          <w:sz w:val="20"/>
          <w:szCs w:val="22"/>
        </w:rPr>
        <w:t xml:space="preserve"> </w:t>
      </w:r>
    </w:p>
    <w:p w14:paraId="2092F472" w14:textId="77777777" w:rsidR="00D12CB1" w:rsidRDefault="00D12CB1" w:rsidP="00BF6324">
      <w:pPr>
        <w:spacing w:before="360" w:after="0"/>
        <w:rPr>
          <w:rFonts w:eastAsiaTheme="minorHAnsi"/>
          <w:b/>
          <w:lang w:eastAsia="en-US"/>
        </w:rPr>
      </w:pPr>
    </w:p>
    <w:p w14:paraId="04478EB6" w14:textId="2D794684" w:rsidR="00C64470" w:rsidRPr="002C015E" w:rsidRDefault="00C64470" w:rsidP="00BF6324">
      <w:pPr>
        <w:spacing w:before="360" w:after="0"/>
        <w:rPr>
          <w:rFonts w:eastAsiaTheme="minorHAnsi"/>
          <w:b/>
          <w:lang w:eastAsia="en-US"/>
        </w:rPr>
      </w:pPr>
      <w:r w:rsidRPr="002C015E">
        <w:rPr>
          <w:rFonts w:eastAsiaTheme="minorHAnsi"/>
          <w:b/>
          <w:lang w:eastAsia="en-US"/>
        </w:rPr>
        <w:t xml:space="preserve">Do I need to </w:t>
      </w:r>
      <w:r w:rsidR="00F917C9" w:rsidRPr="002C015E">
        <w:rPr>
          <w:rFonts w:eastAsiaTheme="minorHAnsi"/>
          <w:b/>
          <w:lang w:eastAsia="en-US"/>
        </w:rPr>
        <w:t>submit</w:t>
      </w:r>
      <w:r w:rsidRPr="002C015E">
        <w:rPr>
          <w:rFonts w:eastAsiaTheme="minorHAnsi"/>
          <w:b/>
          <w:lang w:eastAsia="en-US"/>
        </w:rPr>
        <w:t xml:space="preserve"> a </w:t>
      </w:r>
      <w:r w:rsidR="007B45B4">
        <w:rPr>
          <w:rFonts w:eastAsiaTheme="minorHAnsi"/>
          <w:b/>
          <w:lang w:eastAsia="en-US"/>
        </w:rPr>
        <w:t>S</w:t>
      </w:r>
      <w:r w:rsidR="00F917C9" w:rsidRPr="002C015E">
        <w:rPr>
          <w:rFonts w:eastAsiaTheme="minorHAnsi"/>
          <w:b/>
          <w:lang w:eastAsia="en-US"/>
        </w:rPr>
        <w:t>tatement</w:t>
      </w:r>
      <w:r w:rsidRPr="002C015E">
        <w:rPr>
          <w:rFonts w:eastAsiaTheme="minorHAnsi"/>
          <w:b/>
          <w:lang w:eastAsia="en-US"/>
        </w:rPr>
        <w:t xml:space="preserve"> of </w:t>
      </w:r>
      <w:r w:rsidR="007B45B4">
        <w:rPr>
          <w:rFonts w:eastAsiaTheme="minorHAnsi"/>
          <w:b/>
          <w:lang w:eastAsia="en-US"/>
        </w:rPr>
        <w:t>C</w:t>
      </w:r>
      <w:r w:rsidR="00F917C9" w:rsidRPr="002C015E">
        <w:rPr>
          <w:rFonts w:eastAsiaTheme="minorHAnsi"/>
          <w:b/>
          <w:lang w:eastAsia="en-US"/>
        </w:rPr>
        <w:t>ompliance</w:t>
      </w:r>
      <w:r w:rsidRPr="002C015E">
        <w:rPr>
          <w:rFonts w:eastAsiaTheme="minorHAnsi"/>
          <w:b/>
          <w:lang w:eastAsia="en-US"/>
        </w:rPr>
        <w:t xml:space="preserve"> for each </w:t>
      </w:r>
      <w:r w:rsidR="00EA7A83" w:rsidRPr="002C015E">
        <w:rPr>
          <w:rFonts w:eastAsiaTheme="minorHAnsi"/>
          <w:b/>
          <w:lang w:eastAsia="en-US"/>
        </w:rPr>
        <w:t>activity</w:t>
      </w:r>
      <w:r w:rsidRPr="002C015E">
        <w:rPr>
          <w:rFonts w:eastAsiaTheme="minorHAnsi"/>
          <w:b/>
          <w:lang w:eastAsia="en-US"/>
        </w:rPr>
        <w:t xml:space="preserve"> I am </w:t>
      </w:r>
      <w:r w:rsidR="00F917C9" w:rsidRPr="002C015E">
        <w:rPr>
          <w:rFonts w:eastAsiaTheme="minorHAnsi"/>
          <w:b/>
          <w:lang w:eastAsia="en-US"/>
        </w:rPr>
        <w:t>funded</w:t>
      </w:r>
      <w:r w:rsidRPr="002C015E">
        <w:rPr>
          <w:rFonts w:eastAsiaTheme="minorHAnsi"/>
          <w:b/>
          <w:lang w:eastAsia="en-US"/>
        </w:rPr>
        <w:t xml:space="preserve"> for?</w:t>
      </w:r>
    </w:p>
    <w:p w14:paraId="7BDADF20" w14:textId="1C661E65" w:rsidR="00B732C6" w:rsidRPr="00A45B81" w:rsidRDefault="00D84EB1" w:rsidP="00BF6324">
      <w:pPr>
        <w:spacing w:before="0" w:line="240" w:lineRule="auto"/>
        <w:rPr>
          <w:rFonts w:eastAsiaTheme="minorHAnsi"/>
          <w:sz w:val="20"/>
          <w:lang w:eastAsia="en-US"/>
        </w:rPr>
      </w:pPr>
      <w:r w:rsidRPr="00A45B81">
        <w:rPr>
          <w:rFonts w:eastAsiaTheme="minorHAnsi"/>
          <w:sz w:val="20"/>
          <w:lang w:eastAsia="en-US"/>
        </w:rPr>
        <w:t xml:space="preserve">No. </w:t>
      </w:r>
      <w:r w:rsidR="00A45B81" w:rsidRPr="00A45B81">
        <w:rPr>
          <w:rFonts w:eastAsiaTheme="minorHAnsi"/>
          <w:sz w:val="20"/>
          <w:lang w:eastAsia="en-US"/>
        </w:rPr>
        <w:t>A Statement of Compliance form is submitted at</w:t>
      </w:r>
      <w:r w:rsidR="00A45B81">
        <w:rPr>
          <w:rFonts w:eastAsiaTheme="minorHAnsi"/>
          <w:sz w:val="20"/>
          <w:lang w:eastAsia="en-US"/>
        </w:rPr>
        <w:t xml:space="preserve"> the organisation level. </w:t>
      </w:r>
      <w:r w:rsidR="00BB10A5">
        <w:rPr>
          <w:rFonts w:eastAsiaTheme="minorHAnsi"/>
          <w:sz w:val="20"/>
          <w:lang w:eastAsia="en-US"/>
        </w:rPr>
        <w:t>In</w:t>
      </w:r>
      <w:r w:rsidR="008B4FCB">
        <w:rPr>
          <w:rFonts w:eastAsiaTheme="minorHAnsi"/>
          <w:sz w:val="20"/>
          <w:lang w:eastAsia="en-US"/>
        </w:rPr>
        <w:t xml:space="preserve"> saying this, if your organisation is funded for a grant and procurement, you will be asked to submit two separate </w:t>
      </w:r>
      <w:r w:rsidR="00A10A93">
        <w:rPr>
          <w:rFonts w:eastAsiaTheme="minorHAnsi"/>
          <w:sz w:val="20"/>
          <w:lang w:eastAsia="en-US"/>
        </w:rPr>
        <w:t>S</w:t>
      </w:r>
      <w:r w:rsidR="008B4FCB">
        <w:rPr>
          <w:rFonts w:eastAsiaTheme="minorHAnsi"/>
          <w:sz w:val="20"/>
          <w:lang w:eastAsia="en-US"/>
        </w:rPr>
        <w:t xml:space="preserve">tatement of </w:t>
      </w:r>
      <w:r w:rsidR="00A10A93">
        <w:rPr>
          <w:rFonts w:eastAsiaTheme="minorHAnsi"/>
          <w:sz w:val="20"/>
          <w:lang w:eastAsia="en-US"/>
        </w:rPr>
        <w:t>C</w:t>
      </w:r>
      <w:r w:rsidR="008D38E0">
        <w:rPr>
          <w:rFonts w:eastAsiaTheme="minorHAnsi"/>
          <w:sz w:val="20"/>
          <w:lang w:eastAsia="en-US"/>
        </w:rPr>
        <w:t>ompliance forms.</w:t>
      </w:r>
    </w:p>
    <w:p w14:paraId="6E4CDE2D" w14:textId="0684AE3E" w:rsidR="008A63C7" w:rsidRPr="008B4FCB" w:rsidRDefault="00B732C6" w:rsidP="00BF6324">
      <w:pPr>
        <w:spacing w:before="0" w:after="0" w:line="240" w:lineRule="auto"/>
        <w:rPr>
          <w:rFonts w:eastAsiaTheme="minorHAnsi"/>
          <w:sz w:val="20"/>
          <w:lang w:eastAsia="en-US"/>
        </w:rPr>
      </w:pPr>
      <w:r w:rsidRPr="008B4FCB">
        <w:rPr>
          <w:rFonts w:eastAsiaTheme="minorHAnsi"/>
          <w:sz w:val="20"/>
          <w:lang w:eastAsia="en-US"/>
        </w:rPr>
        <w:t>If you are funded by another Commonwealth</w:t>
      </w:r>
      <w:r w:rsidR="009F574F">
        <w:rPr>
          <w:rFonts w:eastAsiaTheme="minorHAnsi"/>
          <w:sz w:val="20"/>
          <w:lang w:eastAsia="en-US"/>
        </w:rPr>
        <w:t xml:space="preserve"> Government</w:t>
      </w:r>
      <w:r w:rsidRPr="008B4FCB">
        <w:rPr>
          <w:rFonts w:eastAsiaTheme="minorHAnsi"/>
          <w:sz w:val="20"/>
          <w:lang w:eastAsia="en-US"/>
        </w:rPr>
        <w:t xml:space="preserve"> </w:t>
      </w:r>
      <w:r w:rsidR="009F574F">
        <w:rPr>
          <w:rFonts w:eastAsiaTheme="minorHAnsi"/>
          <w:sz w:val="20"/>
          <w:lang w:eastAsia="en-US"/>
        </w:rPr>
        <w:t>department</w:t>
      </w:r>
      <w:r w:rsidRPr="008B4FCB">
        <w:rPr>
          <w:rFonts w:eastAsiaTheme="minorHAnsi"/>
          <w:sz w:val="20"/>
          <w:lang w:eastAsia="en-US"/>
        </w:rPr>
        <w:t>, you may be required</w:t>
      </w:r>
      <w:r w:rsidR="00805C63">
        <w:rPr>
          <w:rFonts w:eastAsiaTheme="minorHAnsi"/>
          <w:sz w:val="20"/>
          <w:lang w:eastAsia="en-US"/>
        </w:rPr>
        <w:t xml:space="preserve"> </w:t>
      </w:r>
      <w:r w:rsidRPr="008B4FCB">
        <w:rPr>
          <w:rFonts w:eastAsiaTheme="minorHAnsi"/>
          <w:sz w:val="20"/>
          <w:lang w:eastAsia="en-US"/>
        </w:rPr>
        <w:t>to submit a</w:t>
      </w:r>
      <w:r w:rsidR="009F574F">
        <w:rPr>
          <w:rFonts w:eastAsiaTheme="minorHAnsi"/>
          <w:sz w:val="20"/>
          <w:lang w:eastAsia="en-US"/>
        </w:rPr>
        <w:t xml:space="preserve"> separate </w:t>
      </w:r>
      <w:r w:rsidR="008B4FCB" w:rsidRPr="008B4FCB">
        <w:rPr>
          <w:rFonts w:eastAsiaTheme="minorHAnsi"/>
          <w:sz w:val="20"/>
          <w:lang w:eastAsia="en-US"/>
        </w:rPr>
        <w:t>annual</w:t>
      </w:r>
      <w:r w:rsidRPr="008B4FCB">
        <w:rPr>
          <w:rFonts w:eastAsiaTheme="minorHAnsi"/>
          <w:sz w:val="20"/>
          <w:lang w:eastAsia="en-US"/>
        </w:rPr>
        <w:t xml:space="preserve"> </w:t>
      </w:r>
      <w:r w:rsidR="00805C63">
        <w:rPr>
          <w:rFonts w:eastAsiaTheme="minorHAnsi"/>
          <w:sz w:val="20"/>
          <w:lang w:eastAsia="en-US"/>
        </w:rPr>
        <w:t>S</w:t>
      </w:r>
      <w:r w:rsidRPr="008B4FCB">
        <w:rPr>
          <w:rFonts w:eastAsiaTheme="minorHAnsi"/>
          <w:sz w:val="20"/>
          <w:lang w:eastAsia="en-US"/>
        </w:rPr>
        <w:t xml:space="preserve">tatement of </w:t>
      </w:r>
      <w:r w:rsidR="00805C63">
        <w:rPr>
          <w:rFonts w:eastAsiaTheme="minorHAnsi"/>
          <w:sz w:val="20"/>
          <w:lang w:eastAsia="en-US"/>
        </w:rPr>
        <w:t>C</w:t>
      </w:r>
      <w:r w:rsidRPr="008B4FCB">
        <w:rPr>
          <w:rFonts w:eastAsiaTheme="minorHAnsi"/>
          <w:sz w:val="20"/>
          <w:lang w:eastAsia="en-US"/>
        </w:rPr>
        <w:t xml:space="preserve">ompliance </w:t>
      </w:r>
      <w:r w:rsidR="009F574F">
        <w:rPr>
          <w:rFonts w:eastAsiaTheme="minorHAnsi"/>
          <w:sz w:val="20"/>
          <w:lang w:eastAsia="en-US"/>
        </w:rPr>
        <w:t>to that department</w:t>
      </w:r>
      <w:r w:rsidR="008D38E0">
        <w:rPr>
          <w:rFonts w:eastAsiaTheme="minorHAnsi"/>
          <w:sz w:val="20"/>
          <w:lang w:eastAsia="en-US"/>
        </w:rPr>
        <w:t>.</w:t>
      </w:r>
    </w:p>
    <w:p w14:paraId="692EBA2D" w14:textId="49F283C1" w:rsidR="008B4FCB" w:rsidRPr="00865207" w:rsidRDefault="008B4FCB" w:rsidP="00BF6324">
      <w:pPr>
        <w:spacing w:before="360" w:after="0"/>
        <w:rPr>
          <w:b/>
        </w:rPr>
      </w:pPr>
      <w:r w:rsidRPr="00865207">
        <w:rPr>
          <w:b/>
        </w:rPr>
        <w:t xml:space="preserve">Who </w:t>
      </w:r>
      <w:r w:rsidR="0037565D">
        <w:rPr>
          <w:b/>
        </w:rPr>
        <w:t xml:space="preserve">can </w:t>
      </w:r>
      <w:r w:rsidRPr="00865207">
        <w:rPr>
          <w:b/>
        </w:rPr>
        <w:t xml:space="preserve">sign the </w:t>
      </w:r>
      <w:r>
        <w:rPr>
          <w:b/>
        </w:rPr>
        <w:t xml:space="preserve">Statement of </w:t>
      </w:r>
      <w:r w:rsidR="0037565D">
        <w:rPr>
          <w:b/>
        </w:rPr>
        <w:t>Compliance</w:t>
      </w:r>
      <w:r w:rsidR="008D38E0">
        <w:rPr>
          <w:b/>
        </w:rPr>
        <w:t>?</w:t>
      </w:r>
    </w:p>
    <w:p w14:paraId="40A94E74" w14:textId="6052CD7A" w:rsidR="008B4FCB" w:rsidRDefault="0037565D" w:rsidP="006E47AE">
      <w:pPr>
        <w:spacing w:before="0" w:after="360" w:line="240" w:lineRule="auto"/>
        <w:rPr>
          <w:sz w:val="20"/>
          <w:szCs w:val="22"/>
        </w:rPr>
      </w:pPr>
      <w:r>
        <w:rPr>
          <w:sz w:val="20"/>
          <w:szCs w:val="22"/>
        </w:rPr>
        <w:t>The</w:t>
      </w:r>
      <w:r w:rsidR="008B4FCB" w:rsidRPr="008B4FCB">
        <w:rPr>
          <w:sz w:val="20"/>
          <w:szCs w:val="22"/>
        </w:rPr>
        <w:t xml:space="preserve"> </w:t>
      </w:r>
      <w:r w:rsidRPr="008B4FCB">
        <w:rPr>
          <w:sz w:val="20"/>
          <w:szCs w:val="22"/>
        </w:rPr>
        <w:t xml:space="preserve">head of the organisation, </w:t>
      </w:r>
      <w:r w:rsidR="001D6763">
        <w:rPr>
          <w:sz w:val="20"/>
          <w:szCs w:val="22"/>
        </w:rPr>
        <w:t xml:space="preserve">chief executive officer </w:t>
      </w:r>
      <w:r w:rsidRPr="008B4FCB">
        <w:rPr>
          <w:sz w:val="20"/>
          <w:szCs w:val="22"/>
        </w:rPr>
        <w:t xml:space="preserve">or an authorised person in an equivalent position must complete </w:t>
      </w:r>
      <w:r w:rsidR="00805C63">
        <w:rPr>
          <w:sz w:val="20"/>
          <w:szCs w:val="22"/>
        </w:rPr>
        <w:t xml:space="preserve">and sign </w:t>
      </w:r>
      <w:r w:rsidRPr="008B4FCB">
        <w:rPr>
          <w:sz w:val="20"/>
          <w:szCs w:val="22"/>
        </w:rPr>
        <w:t>the Statement of Compliance</w:t>
      </w:r>
      <w:r w:rsidR="008D38E0">
        <w:rPr>
          <w:sz w:val="20"/>
          <w:szCs w:val="22"/>
        </w:rPr>
        <w:t>.</w:t>
      </w:r>
    </w:p>
    <w:p w14:paraId="444116CB" w14:textId="20335662" w:rsidR="006E47AE" w:rsidRPr="006E47AE" w:rsidRDefault="006E47AE" w:rsidP="006E47AE">
      <w:pPr>
        <w:spacing w:before="0" w:after="0" w:line="240" w:lineRule="auto"/>
        <w:rPr>
          <w:b/>
        </w:rPr>
      </w:pPr>
      <w:r w:rsidRPr="006E47AE">
        <w:rPr>
          <w:b/>
        </w:rPr>
        <w:t xml:space="preserve">What format </w:t>
      </w:r>
      <w:r>
        <w:rPr>
          <w:b/>
        </w:rPr>
        <w:t>do I submit the</w:t>
      </w:r>
      <w:r w:rsidR="008D38E0">
        <w:rPr>
          <w:b/>
        </w:rPr>
        <w:t xml:space="preserve"> Statement of Compliance?</w:t>
      </w:r>
    </w:p>
    <w:p w14:paraId="516B8199" w14:textId="77DB6882" w:rsidR="006E47AE" w:rsidRPr="006E47AE" w:rsidRDefault="006E47AE" w:rsidP="00A0149E">
      <w:pPr>
        <w:spacing w:before="0" w:after="120" w:line="240" w:lineRule="auto"/>
        <w:rPr>
          <w:rFonts w:asciiTheme="minorHAnsi" w:hAnsiTheme="minorHAnsi" w:cstheme="minorHAnsi"/>
          <w:sz w:val="20"/>
        </w:rPr>
      </w:pPr>
      <w:r w:rsidRPr="006E47AE">
        <w:rPr>
          <w:rFonts w:asciiTheme="minorHAnsi" w:hAnsiTheme="minorHAnsi" w:cstheme="minorHAnsi"/>
          <w:sz w:val="20"/>
        </w:rPr>
        <w:t>The Community Grants Hub will issue Statement of Compliance templates to organisations 30-60 days prior to the due date. Organisations are required to submit their Statement of Compliance using the template received. No</w:t>
      </w:r>
      <w:r w:rsidR="008D38E0">
        <w:rPr>
          <w:rFonts w:asciiTheme="minorHAnsi" w:hAnsiTheme="minorHAnsi" w:cstheme="minorHAnsi"/>
          <w:sz w:val="20"/>
        </w:rPr>
        <w:t xml:space="preserve"> other format will be accepted.</w:t>
      </w:r>
    </w:p>
    <w:p w14:paraId="2277C399" w14:textId="748C837C" w:rsidR="009A4422" w:rsidRPr="00816EBB" w:rsidRDefault="0037565D" w:rsidP="00240E0A">
      <w:pPr>
        <w:spacing w:before="360" w:after="0"/>
        <w:rPr>
          <w:rFonts w:eastAsiaTheme="minorHAnsi"/>
          <w:b/>
          <w:lang w:eastAsia="en-US"/>
        </w:rPr>
      </w:pPr>
      <w:r w:rsidRPr="00816EBB">
        <w:rPr>
          <w:rFonts w:eastAsiaTheme="minorHAnsi"/>
          <w:b/>
          <w:lang w:eastAsia="en-US"/>
        </w:rPr>
        <w:t>Do I need to pass on the child safe</w:t>
      </w:r>
      <w:r w:rsidR="00A0149E">
        <w:rPr>
          <w:rFonts w:eastAsiaTheme="minorHAnsi"/>
          <w:b/>
          <w:lang w:eastAsia="en-US"/>
        </w:rPr>
        <w:t>ty</w:t>
      </w:r>
      <w:r w:rsidRPr="00816EBB">
        <w:rPr>
          <w:rFonts w:eastAsiaTheme="minorHAnsi"/>
          <w:b/>
          <w:lang w:eastAsia="en-US"/>
        </w:rPr>
        <w:t xml:space="preserve"> obligations to subcontractors</w:t>
      </w:r>
      <w:r w:rsidR="008D38E0">
        <w:rPr>
          <w:rFonts w:eastAsiaTheme="minorHAnsi"/>
          <w:b/>
          <w:lang w:eastAsia="en-US"/>
        </w:rPr>
        <w:t xml:space="preserve"> and secondary subcontractors?</w:t>
      </w:r>
    </w:p>
    <w:p w14:paraId="03AC29E2" w14:textId="6A9BA93E" w:rsidR="001D6763" w:rsidRPr="00D9425D" w:rsidRDefault="00640295" w:rsidP="00D9425D">
      <w:pPr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D9425D">
        <w:rPr>
          <w:rFonts w:asciiTheme="minorHAnsi" w:eastAsiaTheme="minorHAnsi" w:hAnsiTheme="minorHAnsi" w:cstheme="minorHAnsi"/>
          <w:sz w:val="20"/>
          <w:lang w:eastAsia="en-US"/>
        </w:rPr>
        <w:t xml:space="preserve">Yes. </w:t>
      </w:r>
      <w:r w:rsidR="00D64956">
        <w:rPr>
          <w:rFonts w:asciiTheme="minorHAnsi" w:eastAsiaTheme="minorHAnsi" w:hAnsiTheme="minorHAnsi" w:cstheme="minorHAnsi"/>
          <w:sz w:val="20"/>
          <w:lang w:eastAsia="en-US"/>
        </w:rPr>
        <w:t>Where relevant, i</w:t>
      </w:r>
      <w:r w:rsidR="00BE6474" w:rsidRPr="00D9425D">
        <w:rPr>
          <w:rFonts w:asciiTheme="minorHAnsi" w:eastAsiaTheme="minorHAnsi" w:hAnsiTheme="minorHAnsi" w:cstheme="minorHAnsi"/>
          <w:sz w:val="20"/>
          <w:lang w:eastAsia="en-US"/>
        </w:rPr>
        <w:t xml:space="preserve">t is your organisation’s responsibility </w:t>
      </w:r>
      <w:r w:rsidR="00915E07" w:rsidRPr="00D9425D">
        <w:rPr>
          <w:rFonts w:asciiTheme="minorHAnsi" w:hAnsiTheme="minorHAnsi" w:cstheme="minorHAnsi"/>
          <w:sz w:val="20"/>
        </w:rPr>
        <w:t xml:space="preserve">to ensure that all relevant aspects of the funding arrangement are complied with, including when subcontractors </w:t>
      </w:r>
      <w:r w:rsidR="00E3035D">
        <w:rPr>
          <w:rFonts w:asciiTheme="minorHAnsi" w:hAnsiTheme="minorHAnsi" w:cstheme="minorHAnsi"/>
          <w:sz w:val="20"/>
        </w:rPr>
        <w:t xml:space="preserve">or secondary subcontractors </w:t>
      </w:r>
      <w:r w:rsidR="00915E07" w:rsidRPr="00D9425D">
        <w:rPr>
          <w:rFonts w:asciiTheme="minorHAnsi" w:hAnsiTheme="minorHAnsi" w:cstheme="minorHAnsi"/>
          <w:sz w:val="20"/>
        </w:rPr>
        <w:t>are involved</w:t>
      </w:r>
      <w:r w:rsidR="00D9425D" w:rsidRPr="00D9425D">
        <w:rPr>
          <w:rFonts w:asciiTheme="minorHAnsi" w:hAnsiTheme="minorHAnsi" w:cstheme="minorHAnsi"/>
          <w:spacing w:val="0"/>
          <w:sz w:val="20"/>
          <w:szCs w:val="20"/>
        </w:rPr>
        <w:t xml:space="preserve">. </w:t>
      </w:r>
      <w:r w:rsidR="00D9425D" w:rsidRPr="00D9425D">
        <w:rPr>
          <w:rFonts w:asciiTheme="minorHAnsi" w:hAnsiTheme="minorHAnsi" w:cstheme="minorHAnsi"/>
          <w:sz w:val="20"/>
          <w:szCs w:val="20"/>
        </w:rPr>
        <w:t xml:space="preserve">Further information on subcontractor arrangements is on the </w:t>
      </w:r>
      <w:hyperlink r:id="rId13" w:history="1">
        <w:r w:rsidR="00D9425D" w:rsidRPr="00D9425D">
          <w:rPr>
            <w:rStyle w:val="Hyperlink"/>
            <w:rFonts w:asciiTheme="minorHAnsi" w:hAnsiTheme="minorHAnsi" w:cstheme="minorHAnsi"/>
            <w:sz w:val="20"/>
            <w:szCs w:val="20"/>
          </w:rPr>
          <w:t>National Office for Child Safety</w:t>
        </w:r>
      </w:hyperlink>
      <w:r w:rsidR="008D38E0">
        <w:rPr>
          <w:rFonts w:asciiTheme="minorHAnsi" w:hAnsiTheme="minorHAnsi" w:cstheme="minorHAnsi"/>
          <w:sz w:val="20"/>
          <w:szCs w:val="20"/>
        </w:rPr>
        <w:t xml:space="preserve"> website.</w:t>
      </w:r>
    </w:p>
    <w:p w14:paraId="612C79C7" w14:textId="17047652" w:rsidR="00BF6324" w:rsidRPr="00BF6324" w:rsidRDefault="00BF6324" w:rsidP="000051B9">
      <w:pPr>
        <w:spacing w:after="0"/>
        <w:rPr>
          <w:rFonts w:cs="Arial"/>
          <w:b/>
          <w:color w:val="000000"/>
          <w:szCs w:val="22"/>
        </w:rPr>
      </w:pPr>
      <w:r w:rsidRPr="00BF6324">
        <w:rPr>
          <w:rFonts w:cs="Arial"/>
          <w:b/>
          <w:color w:val="000000"/>
          <w:szCs w:val="22"/>
        </w:rPr>
        <w:t xml:space="preserve">What resources are available to organisations? </w:t>
      </w:r>
    </w:p>
    <w:p w14:paraId="1EFAD29C" w14:textId="47CD3B77" w:rsidR="00BF6324" w:rsidRPr="002E115D" w:rsidRDefault="000051B9" w:rsidP="00A0149E">
      <w:pPr>
        <w:spacing w:before="0" w:line="240" w:lineRule="auto"/>
        <w:rPr>
          <w:rFonts w:cs="Arial"/>
          <w:color w:val="000000"/>
          <w:sz w:val="20"/>
          <w:szCs w:val="20"/>
        </w:rPr>
      </w:pPr>
      <w:r w:rsidRPr="002E115D">
        <w:rPr>
          <w:rFonts w:cs="Arial"/>
          <w:color w:val="000000"/>
          <w:sz w:val="20"/>
          <w:szCs w:val="20"/>
        </w:rPr>
        <w:t>In collaboration with organisations and state and territory governments, t</w:t>
      </w:r>
      <w:r w:rsidR="00BF6324" w:rsidRPr="002E115D">
        <w:rPr>
          <w:rFonts w:cs="Arial"/>
          <w:color w:val="000000"/>
          <w:sz w:val="20"/>
          <w:szCs w:val="20"/>
        </w:rPr>
        <w:t xml:space="preserve">he </w:t>
      </w:r>
      <w:hyperlink r:id="rId14" w:history="1">
        <w:r w:rsidR="00BF6324" w:rsidRPr="009F574F">
          <w:rPr>
            <w:rStyle w:val="Hyperlink"/>
            <w:rFonts w:cs="Arial"/>
            <w:sz w:val="20"/>
            <w:szCs w:val="20"/>
          </w:rPr>
          <w:t>National Office for Child Safety</w:t>
        </w:r>
      </w:hyperlink>
      <w:r w:rsidR="00BF6324" w:rsidRPr="002E115D">
        <w:rPr>
          <w:rFonts w:cs="Arial"/>
          <w:color w:val="000000"/>
          <w:sz w:val="20"/>
          <w:szCs w:val="20"/>
        </w:rPr>
        <w:t xml:space="preserve"> </w:t>
      </w:r>
      <w:r w:rsidRPr="002E115D">
        <w:rPr>
          <w:rFonts w:cs="Arial"/>
          <w:color w:val="000000"/>
          <w:sz w:val="20"/>
          <w:szCs w:val="20"/>
        </w:rPr>
        <w:t xml:space="preserve">has developed </w:t>
      </w:r>
      <w:hyperlink r:id="rId15" w:history="1">
        <w:r w:rsidRPr="002E115D">
          <w:rPr>
            <w:rStyle w:val="Hyperlink"/>
            <w:rFonts w:cs="Arial"/>
            <w:sz w:val="20"/>
            <w:szCs w:val="20"/>
          </w:rPr>
          <w:t>resources</w:t>
        </w:r>
      </w:hyperlink>
      <w:r w:rsidRPr="002E115D">
        <w:rPr>
          <w:rFonts w:cs="Arial"/>
          <w:color w:val="000000"/>
          <w:sz w:val="20"/>
          <w:szCs w:val="20"/>
        </w:rPr>
        <w:t xml:space="preserve"> and practical tools</w:t>
      </w:r>
      <w:r w:rsidR="00805C63">
        <w:rPr>
          <w:rFonts w:cs="Arial"/>
          <w:color w:val="000000"/>
          <w:sz w:val="20"/>
          <w:szCs w:val="20"/>
        </w:rPr>
        <w:t xml:space="preserve"> to</w:t>
      </w:r>
      <w:r w:rsidRPr="002E115D">
        <w:rPr>
          <w:rFonts w:cs="Arial"/>
          <w:color w:val="000000"/>
          <w:sz w:val="20"/>
          <w:szCs w:val="20"/>
        </w:rPr>
        <w:t xml:space="preserve"> help organisations, children</w:t>
      </w:r>
      <w:r w:rsidR="00D12CB1">
        <w:rPr>
          <w:rFonts w:cs="Arial"/>
          <w:color w:val="000000"/>
          <w:sz w:val="20"/>
          <w:szCs w:val="20"/>
        </w:rPr>
        <w:t xml:space="preserve">, </w:t>
      </w:r>
      <w:r w:rsidRPr="002E115D">
        <w:rPr>
          <w:rFonts w:cs="Arial"/>
          <w:color w:val="000000"/>
          <w:sz w:val="20"/>
          <w:szCs w:val="20"/>
        </w:rPr>
        <w:t xml:space="preserve">young people, parents and carers. </w:t>
      </w:r>
    </w:p>
    <w:p w14:paraId="5108B880" w14:textId="74078561" w:rsidR="00BD4434" w:rsidRPr="008D38E0" w:rsidRDefault="000051B9" w:rsidP="008D38E0">
      <w:pPr>
        <w:rPr>
          <w:rFonts w:cs="Arial"/>
          <w:color w:val="000000"/>
          <w:sz w:val="20"/>
          <w:szCs w:val="20"/>
        </w:rPr>
      </w:pPr>
      <w:r w:rsidRPr="002E115D">
        <w:rPr>
          <w:rFonts w:cs="Arial"/>
          <w:color w:val="000000"/>
          <w:sz w:val="20"/>
          <w:szCs w:val="20"/>
        </w:rPr>
        <w:t xml:space="preserve">Additionally, there are various </w:t>
      </w:r>
      <w:hyperlink r:id="rId16" w:history="1">
        <w:r w:rsidRPr="002E115D">
          <w:rPr>
            <w:rStyle w:val="Hyperlink"/>
            <w:rFonts w:cs="Arial"/>
            <w:sz w:val="20"/>
            <w:szCs w:val="20"/>
          </w:rPr>
          <w:t>resources</w:t>
        </w:r>
      </w:hyperlink>
      <w:r w:rsidRPr="002E115D">
        <w:rPr>
          <w:rFonts w:cs="Arial"/>
          <w:color w:val="000000"/>
          <w:sz w:val="20"/>
          <w:szCs w:val="20"/>
        </w:rPr>
        <w:t xml:space="preserve"> available on t</w:t>
      </w:r>
      <w:r w:rsidR="00B771D9">
        <w:rPr>
          <w:rFonts w:cs="Arial"/>
          <w:color w:val="000000"/>
          <w:sz w:val="20"/>
          <w:szCs w:val="20"/>
        </w:rPr>
        <w:t xml:space="preserve">he </w:t>
      </w:r>
      <w:hyperlink r:id="rId17" w:history="1">
        <w:r w:rsidR="00B771D9" w:rsidRPr="009F574F">
          <w:rPr>
            <w:rStyle w:val="Hyperlink"/>
            <w:rFonts w:cs="Arial"/>
            <w:sz w:val="20"/>
            <w:szCs w:val="20"/>
          </w:rPr>
          <w:t>humanrights.gov.au</w:t>
        </w:r>
      </w:hyperlink>
      <w:r w:rsidR="00B771D9">
        <w:rPr>
          <w:rFonts w:cs="Arial"/>
          <w:color w:val="000000"/>
          <w:sz w:val="20"/>
          <w:szCs w:val="20"/>
        </w:rPr>
        <w:t xml:space="preserve"> website.</w:t>
      </w:r>
    </w:p>
    <w:sectPr w:rsidR="00BD4434" w:rsidRPr="008D38E0" w:rsidSect="000051B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8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F436F" w14:textId="77777777" w:rsidR="009B30FE" w:rsidRDefault="009B30FE">
      <w:r>
        <w:separator/>
      </w:r>
    </w:p>
  </w:endnote>
  <w:endnote w:type="continuationSeparator" w:id="0">
    <w:p w14:paraId="770E7A6A" w14:textId="77777777" w:rsidR="009B30FE" w:rsidRDefault="009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3AC2" w14:textId="77777777" w:rsidR="008878DC" w:rsidRDefault="00887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22572" w14:textId="77777777" w:rsidR="008878DC" w:rsidRDefault="00887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F03F" w14:textId="2E07842A" w:rsidR="00BF6324" w:rsidRDefault="00BF6324">
    <w:pPr>
      <w:pStyle w:val="Footer"/>
    </w:pPr>
    <w: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C9B39" w14:textId="77777777" w:rsidR="009B30FE" w:rsidRDefault="009B30FE">
      <w:r>
        <w:separator/>
      </w:r>
    </w:p>
  </w:footnote>
  <w:footnote w:type="continuationSeparator" w:id="0">
    <w:p w14:paraId="6A7D256F" w14:textId="77777777" w:rsidR="009B30FE" w:rsidRDefault="009B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444B3" w14:textId="38FB9451" w:rsidR="008878DC" w:rsidRDefault="0088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E913" w14:textId="2675B880" w:rsidR="008878DC" w:rsidRDefault="00887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1170D" w14:textId="165E414B" w:rsidR="00BF6324" w:rsidRDefault="00BF6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3856"/>
    <w:multiLevelType w:val="hybridMultilevel"/>
    <w:tmpl w:val="E1B6B2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6556D"/>
    <w:multiLevelType w:val="hybridMultilevel"/>
    <w:tmpl w:val="176022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5D2"/>
    <w:multiLevelType w:val="hybridMultilevel"/>
    <w:tmpl w:val="3FF863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F27"/>
    <w:multiLevelType w:val="multilevel"/>
    <w:tmpl w:val="6D52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53356C"/>
    <w:multiLevelType w:val="hybridMultilevel"/>
    <w:tmpl w:val="1514D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55920"/>
    <w:multiLevelType w:val="hybridMultilevel"/>
    <w:tmpl w:val="AD6A5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6894"/>
    <w:multiLevelType w:val="hybridMultilevel"/>
    <w:tmpl w:val="A7307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4754D"/>
    <w:multiLevelType w:val="hybridMultilevel"/>
    <w:tmpl w:val="92881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CFE"/>
    <w:multiLevelType w:val="hybridMultilevel"/>
    <w:tmpl w:val="D9B0BDB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1497D51"/>
    <w:multiLevelType w:val="hybridMultilevel"/>
    <w:tmpl w:val="CA886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A13C9"/>
    <w:multiLevelType w:val="hybridMultilevel"/>
    <w:tmpl w:val="74DC8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4C"/>
    <w:rsid w:val="00002C18"/>
    <w:rsid w:val="000051B9"/>
    <w:rsid w:val="00010549"/>
    <w:rsid w:val="00012F84"/>
    <w:rsid w:val="00013F99"/>
    <w:rsid w:val="000155F8"/>
    <w:rsid w:val="00025376"/>
    <w:rsid w:val="0002726B"/>
    <w:rsid w:val="00027B26"/>
    <w:rsid w:val="0003104E"/>
    <w:rsid w:val="00031195"/>
    <w:rsid w:val="00032861"/>
    <w:rsid w:val="000352F0"/>
    <w:rsid w:val="00035CA1"/>
    <w:rsid w:val="0003679F"/>
    <w:rsid w:val="000435BB"/>
    <w:rsid w:val="00043667"/>
    <w:rsid w:val="00045CCD"/>
    <w:rsid w:val="00047524"/>
    <w:rsid w:val="00047ACD"/>
    <w:rsid w:val="00047D02"/>
    <w:rsid w:val="000505B2"/>
    <w:rsid w:val="00050E5B"/>
    <w:rsid w:val="00051084"/>
    <w:rsid w:val="000547EF"/>
    <w:rsid w:val="00054B89"/>
    <w:rsid w:val="00063ECB"/>
    <w:rsid w:val="0006412A"/>
    <w:rsid w:val="00067CD0"/>
    <w:rsid w:val="00080F2E"/>
    <w:rsid w:val="00081CEB"/>
    <w:rsid w:val="00083791"/>
    <w:rsid w:val="00083F18"/>
    <w:rsid w:val="00086E3C"/>
    <w:rsid w:val="00087B2C"/>
    <w:rsid w:val="00087DBD"/>
    <w:rsid w:val="00090570"/>
    <w:rsid w:val="00090753"/>
    <w:rsid w:val="0009294D"/>
    <w:rsid w:val="000946DB"/>
    <w:rsid w:val="00096F54"/>
    <w:rsid w:val="00097BFF"/>
    <w:rsid w:val="000A01B5"/>
    <w:rsid w:val="000A669D"/>
    <w:rsid w:val="000A66A8"/>
    <w:rsid w:val="000C014D"/>
    <w:rsid w:val="000C3D38"/>
    <w:rsid w:val="000C7921"/>
    <w:rsid w:val="000D0178"/>
    <w:rsid w:val="000D4703"/>
    <w:rsid w:val="000D693C"/>
    <w:rsid w:val="000E12D4"/>
    <w:rsid w:val="000F39CC"/>
    <w:rsid w:val="00104669"/>
    <w:rsid w:val="00110028"/>
    <w:rsid w:val="001137F3"/>
    <w:rsid w:val="00116EDF"/>
    <w:rsid w:val="00124B26"/>
    <w:rsid w:val="001252C3"/>
    <w:rsid w:val="00130C4E"/>
    <w:rsid w:val="00131B54"/>
    <w:rsid w:val="001354B7"/>
    <w:rsid w:val="001404FA"/>
    <w:rsid w:val="001413C5"/>
    <w:rsid w:val="00142956"/>
    <w:rsid w:val="00143502"/>
    <w:rsid w:val="00143AAE"/>
    <w:rsid w:val="00144494"/>
    <w:rsid w:val="00144868"/>
    <w:rsid w:val="00146BB4"/>
    <w:rsid w:val="0014726B"/>
    <w:rsid w:val="00157709"/>
    <w:rsid w:val="00167330"/>
    <w:rsid w:val="00167CF4"/>
    <w:rsid w:val="00175315"/>
    <w:rsid w:val="00177C20"/>
    <w:rsid w:val="00185B7A"/>
    <w:rsid w:val="00185F6A"/>
    <w:rsid w:val="001943DD"/>
    <w:rsid w:val="00195374"/>
    <w:rsid w:val="001A127F"/>
    <w:rsid w:val="001A1F53"/>
    <w:rsid w:val="001A36FF"/>
    <w:rsid w:val="001A3CA4"/>
    <w:rsid w:val="001A3EA4"/>
    <w:rsid w:val="001B2721"/>
    <w:rsid w:val="001B37DB"/>
    <w:rsid w:val="001B3AEC"/>
    <w:rsid w:val="001B5000"/>
    <w:rsid w:val="001B6F28"/>
    <w:rsid w:val="001D4585"/>
    <w:rsid w:val="001D5D54"/>
    <w:rsid w:val="001D6763"/>
    <w:rsid w:val="001E41C8"/>
    <w:rsid w:val="001E728C"/>
    <w:rsid w:val="001F3AD7"/>
    <w:rsid w:val="001F45EB"/>
    <w:rsid w:val="002021A5"/>
    <w:rsid w:val="00207630"/>
    <w:rsid w:val="00213082"/>
    <w:rsid w:val="0021714E"/>
    <w:rsid w:val="00220F67"/>
    <w:rsid w:val="00222187"/>
    <w:rsid w:val="00222C8D"/>
    <w:rsid w:val="00222E33"/>
    <w:rsid w:val="00223430"/>
    <w:rsid w:val="00227B95"/>
    <w:rsid w:val="00231FC3"/>
    <w:rsid w:val="0023523A"/>
    <w:rsid w:val="002353DF"/>
    <w:rsid w:val="00235F71"/>
    <w:rsid w:val="002367FF"/>
    <w:rsid w:val="00236EFD"/>
    <w:rsid w:val="0023776A"/>
    <w:rsid w:val="00240E0A"/>
    <w:rsid w:val="0025272A"/>
    <w:rsid w:val="00257ACB"/>
    <w:rsid w:val="00271922"/>
    <w:rsid w:val="0027204E"/>
    <w:rsid w:val="00273412"/>
    <w:rsid w:val="002739D2"/>
    <w:rsid w:val="0027474B"/>
    <w:rsid w:val="00274ACF"/>
    <w:rsid w:val="00281551"/>
    <w:rsid w:val="00285F1B"/>
    <w:rsid w:val="002868D6"/>
    <w:rsid w:val="00295831"/>
    <w:rsid w:val="00296F1B"/>
    <w:rsid w:val="002A4462"/>
    <w:rsid w:val="002A6DF5"/>
    <w:rsid w:val="002C015E"/>
    <w:rsid w:val="002C4ABA"/>
    <w:rsid w:val="002C63C9"/>
    <w:rsid w:val="002D00B0"/>
    <w:rsid w:val="002D2E16"/>
    <w:rsid w:val="002E115D"/>
    <w:rsid w:val="002F0B11"/>
    <w:rsid w:val="002F19EF"/>
    <w:rsid w:val="00301194"/>
    <w:rsid w:val="003022F3"/>
    <w:rsid w:val="00302415"/>
    <w:rsid w:val="0030610B"/>
    <w:rsid w:val="0030693C"/>
    <w:rsid w:val="003102F6"/>
    <w:rsid w:val="00313304"/>
    <w:rsid w:val="00313C48"/>
    <w:rsid w:val="00314D15"/>
    <w:rsid w:val="003162AD"/>
    <w:rsid w:val="00321148"/>
    <w:rsid w:val="00321798"/>
    <w:rsid w:val="00325F44"/>
    <w:rsid w:val="00326976"/>
    <w:rsid w:val="00326E9C"/>
    <w:rsid w:val="00327611"/>
    <w:rsid w:val="003311D7"/>
    <w:rsid w:val="00332B8B"/>
    <w:rsid w:val="0034230B"/>
    <w:rsid w:val="00342476"/>
    <w:rsid w:val="00347104"/>
    <w:rsid w:val="0035213F"/>
    <w:rsid w:val="00352CEE"/>
    <w:rsid w:val="003555D2"/>
    <w:rsid w:val="00363DF3"/>
    <w:rsid w:val="003656B1"/>
    <w:rsid w:val="00366873"/>
    <w:rsid w:val="0037056B"/>
    <w:rsid w:val="0037565D"/>
    <w:rsid w:val="00377173"/>
    <w:rsid w:val="003774DA"/>
    <w:rsid w:val="0038791F"/>
    <w:rsid w:val="003902D4"/>
    <w:rsid w:val="00392557"/>
    <w:rsid w:val="00392692"/>
    <w:rsid w:val="003945C0"/>
    <w:rsid w:val="003A06C2"/>
    <w:rsid w:val="003B004F"/>
    <w:rsid w:val="003B6D2E"/>
    <w:rsid w:val="003C0243"/>
    <w:rsid w:val="003C430D"/>
    <w:rsid w:val="003C7404"/>
    <w:rsid w:val="003D3562"/>
    <w:rsid w:val="003D3C5A"/>
    <w:rsid w:val="003D404A"/>
    <w:rsid w:val="003E60B0"/>
    <w:rsid w:val="003E6FDA"/>
    <w:rsid w:val="003F0550"/>
    <w:rsid w:val="003F3072"/>
    <w:rsid w:val="003F475F"/>
    <w:rsid w:val="003F6312"/>
    <w:rsid w:val="00401A2A"/>
    <w:rsid w:val="004103D7"/>
    <w:rsid w:val="0041307C"/>
    <w:rsid w:val="004167B4"/>
    <w:rsid w:val="004175BA"/>
    <w:rsid w:val="004300EA"/>
    <w:rsid w:val="00430D7E"/>
    <w:rsid w:val="00433B04"/>
    <w:rsid w:val="0043590D"/>
    <w:rsid w:val="00440BD3"/>
    <w:rsid w:val="00446F93"/>
    <w:rsid w:val="004649E2"/>
    <w:rsid w:val="00464E8C"/>
    <w:rsid w:val="00466D36"/>
    <w:rsid w:val="00467185"/>
    <w:rsid w:val="0047050C"/>
    <w:rsid w:val="00475504"/>
    <w:rsid w:val="00480F21"/>
    <w:rsid w:val="00484FED"/>
    <w:rsid w:val="00490DB9"/>
    <w:rsid w:val="00495AF1"/>
    <w:rsid w:val="00497224"/>
    <w:rsid w:val="00497D97"/>
    <w:rsid w:val="004B1E48"/>
    <w:rsid w:val="004D3868"/>
    <w:rsid w:val="004D44E8"/>
    <w:rsid w:val="004D4704"/>
    <w:rsid w:val="004D5FAB"/>
    <w:rsid w:val="004E7699"/>
    <w:rsid w:val="004F66A0"/>
    <w:rsid w:val="004F775C"/>
    <w:rsid w:val="004F77BF"/>
    <w:rsid w:val="005015E4"/>
    <w:rsid w:val="00501616"/>
    <w:rsid w:val="0050252F"/>
    <w:rsid w:val="0050291D"/>
    <w:rsid w:val="0050697E"/>
    <w:rsid w:val="005239C5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5FD9"/>
    <w:rsid w:val="005519C9"/>
    <w:rsid w:val="005523D1"/>
    <w:rsid w:val="00553ABB"/>
    <w:rsid w:val="00554A9C"/>
    <w:rsid w:val="0055525A"/>
    <w:rsid w:val="00557624"/>
    <w:rsid w:val="0056023E"/>
    <w:rsid w:val="005658EF"/>
    <w:rsid w:val="0057523D"/>
    <w:rsid w:val="005822A3"/>
    <w:rsid w:val="005857C1"/>
    <w:rsid w:val="0059070B"/>
    <w:rsid w:val="00594445"/>
    <w:rsid w:val="005A4012"/>
    <w:rsid w:val="005B1225"/>
    <w:rsid w:val="005C09F4"/>
    <w:rsid w:val="005C4466"/>
    <w:rsid w:val="005C456E"/>
    <w:rsid w:val="005C561A"/>
    <w:rsid w:val="005C5B93"/>
    <w:rsid w:val="005C66FF"/>
    <w:rsid w:val="005C785A"/>
    <w:rsid w:val="005D03CA"/>
    <w:rsid w:val="005D45AB"/>
    <w:rsid w:val="005D67BA"/>
    <w:rsid w:val="005E4662"/>
    <w:rsid w:val="005E68FE"/>
    <w:rsid w:val="005F093F"/>
    <w:rsid w:val="005F214A"/>
    <w:rsid w:val="005F31B0"/>
    <w:rsid w:val="005F6BD6"/>
    <w:rsid w:val="0060082B"/>
    <w:rsid w:val="00601C99"/>
    <w:rsid w:val="00607597"/>
    <w:rsid w:val="00612250"/>
    <w:rsid w:val="006255E4"/>
    <w:rsid w:val="006325E2"/>
    <w:rsid w:val="006374AB"/>
    <w:rsid w:val="00640295"/>
    <w:rsid w:val="00641020"/>
    <w:rsid w:val="006410C1"/>
    <w:rsid w:val="0064337E"/>
    <w:rsid w:val="006464DB"/>
    <w:rsid w:val="00647F05"/>
    <w:rsid w:val="006530EF"/>
    <w:rsid w:val="00654D06"/>
    <w:rsid w:val="00654F08"/>
    <w:rsid w:val="00661536"/>
    <w:rsid w:val="006678ED"/>
    <w:rsid w:val="0067233D"/>
    <w:rsid w:val="006745AE"/>
    <w:rsid w:val="00675BEF"/>
    <w:rsid w:val="00676AF3"/>
    <w:rsid w:val="00676D10"/>
    <w:rsid w:val="00680F71"/>
    <w:rsid w:val="00682A53"/>
    <w:rsid w:val="0069174B"/>
    <w:rsid w:val="00693FA1"/>
    <w:rsid w:val="006B05E3"/>
    <w:rsid w:val="006B09BC"/>
    <w:rsid w:val="006B2666"/>
    <w:rsid w:val="006B42A0"/>
    <w:rsid w:val="006B4E59"/>
    <w:rsid w:val="006C3114"/>
    <w:rsid w:val="006C3402"/>
    <w:rsid w:val="006C3622"/>
    <w:rsid w:val="006C395C"/>
    <w:rsid w:val="006C44B0"/>
    <w:rsid w:val="006C45D4"/>
    <w:rsid w:val="006D66F4"/>
    <w:rsid w:val="006E1F3C"/>
    <w:rsid w:val="006E2B8A"/>
    <w:rsid w:val="006E2D85"/>
    <w:rsid w:val="006E47AE"/>
    <w:rsid w:val="006E6073"/>
    <w:rsid w:val="006F7300"/>
    <w:rsid w:val="00700824"/>
    <w:rsid w:val="00703C09"/>
    <w:rsid w:val="00712300"/>
    <w:rsid w:val="007164A4"/>
    <w:rsid w:val="00720739"/>
    <w:rsid w:val="00721695"/>
    <w:rsid w:val="007242B4"/>
    <w:rsid w:val="00725FB2"/>
    <w:rsid w:val="00730C64"/>
    <w:rsid w:val="007322AF"/>
    <w:rsid w:val="00735477"/>
    <w:rsid w:val="00736DCA"/>
    <w:rsid w:val="00741355"/>
    <w:rsid w:val="00742399"/>
    <w:rsid w:val="007457E8"/>
    <w:rsid w:val="0074640C"/>
    <w:rsid w:val="007466D9"/>
    <w:rsid w:val="0075003D"/>
    <w:rsid w:val="00750920"/>
    <w:rsid w:val="00751B37"/>
    <w:rsid w:val="00754D44"/>
    <w:rsid w:val="00767B7E"/>
    <w:rsid w:val="00770123"/>
    <w:rsid w:val="007746A9"/>
    <w:rsid w:val="00785465"/>
    <w:rsid w:val="00787656"/>
    <w:rsid w:val="007A4D04"/>
    <w:rsid w:val="007A67EA"/>
    <w:rsid w:val="007B080F"/>
    <w:rsid w:val="007B15AF"/>
    <w:rsid w:val="007B45B4"/>
    <w:rsid w:val="007B7028"/>
    <w:rsid w:val="007B7E83"/>
    <w:rsid w:val="007C1631"/>
    <w:rsid w:val="007C387F"/>
    <w:rsid w:val="007C636F"/>
    <w:rsid w:val="007D0EF8"/>
    <w:rsid w:val="007D2E87"/>
    <w:rsid w:val="007D39EB"/>
    <w:rsid w:val="00800A4D"/>
    <w:rsid w:val="00805C63"/>
    <w:rsid w:val="008131E7"/>
    <w:rsid w:val="00813711"/>
    <w:rsid w:val="00814279"/>
    <w:rsid w:val="00815DB0"/>
    <w:rsid w:val="00816EBB"/>
    <w:rsid w:val="00817078"/>
    <w:rsid w:val="008236D7"/>
    <w:rsid w:val="00824A29"/>
    <w:rsid w:val="008263C2"/>
    <w:rsid w:val="00842959"/>
    <w:rsid w:val="008451DC"/>
    <w:rsid w:val="008451FE"/>
    <w:rsid w:val="008466A1"/>
    <w:rsid w:val="00846C1D"/>
    <w:rsid w:val="00851758"/>
    <w:rsid w:val="00856D5A"/>
    <w:rsid w:val="0086050C"/>
    <w:rsid w:val="008609EB"/>
    <w:rsid w:val="00862D6D"/>
    <w:rsid w:val="00865207"/>
    <w:rsid w:val="008653E0"/>
    <w:rsid w:val="008657FB"/>
    <w:rsid w:val="00871D4F"/>
    <w:rsid w:val="0087384E"/>
    <w:rsid w:val="00874FB3"/>
    <w:rsid w:val="00877313"/>
    <w:rsid w:val="00880BE3"/>
    <w:rsid w:val="00882588"/>
    <w:rsid w:val="008878DC"/>
    <w:rsid w:val="00894F4F"/>
    <w:rsid w:val="00895792"/>
    <w:rsid w:val="008A3738"/>
    <w:rsid w:val="008A384C"/>
    <w:rsid w:val="008A63C7"/>
    <w:rsid w:val="008A6981"/>
    <w:rsid w:val="008B298F"/>
    <w:rsid w:val="008B4FCB"/>
    <w:rsid w:val="008B645B"/>
    <w:rsid w:val="008B67B8"/>
    <w:rsid w:val="008B774D"/>
    <w:rsid w:val="008C123E"/>
    <w:rsid w:val="008C3ED0"/>
    <w:rsid w:val="008C5585"/>
    <w:rsid w:val="008C5E94"/>
    <w:rsid w:val="008C6C10"/>
    <w:rsid w:val="008D38E0"/>
    <w:rsid w:val="008D4E4B"/>
    <w:rsid w:val="008D594C"/>
    <w:rsid w:val="008E2D91"/>
    <w:rsid w:val="008E4C9B"/>
    <w:rsid w:val="008E6E9D"/>
    <w:rsid w:val="008E7CC4"/>
    <w:rsid w:val="008F1897"/>
    <w:rsid w:val="008F2172"/>
    <w:rsid w:val="008F4774"/>
    <w:rsid w:val="008F5CD5"/>
    <w:rsid w:val="008F68F7"/>
    <w:rsid w:val="008F7480"/>
    <w:rsid w:val="008F7742"/>
    <w:rsid w:val="00902B47"/>
    <w:rsid w:val="009036B9"/>
    <w:rsid w:val="009037B6"/>
    <w:rsid w:val="0090477D"/>
    <w:rsid w:val="00906CBE"/>
    <w:rsid w:val="00906FFA"/>
    <w:rsid w:val="00910384"/>
    <w:rsid w:val="00913018"/>
    <w:rsid w:val="00913652"/>
    <w:rsid w:val="009139C0"/>
    <w:rsid w:val="00915E07"/>
    <w:rsid w:val="009161C8"/>
    <w:rsid w:val="009164AD"/>
    <w:rsid w:val="0091765B"/>
    <w:rsid w:val="00922289"/>
    <w:rsid w:val="0093077C"/>
    <w:rsid w:val="00936F46"/>
    <w:rsid w:val="009401D7"/>
    <w:rsid w:val="0094271E"/>
    <w:rsid w:val="00942DBF"/>
    <w:rsid w:val="00943142"/>
    <w:rsid w:val="00943A29"/>
    <w:rsid w:val="0095197E"/>
    <w:rsid w:val="009525F2"/>
    <w:rsid w:val="00952AB2"/>
    <w:rsid w:val="009551E0"/>
    <w:rsid w:val="00955801"/>
    <w:rsid w:val="0095654E"/>
    <w:rsid w:val="00956F3C"/>
    <w:rsid w:val="0095779B"/>
    <w:rsid w:val="00960C9D"/>
    <w:rsid w:val="0096485D"/>
    <w:rsid w:val="00972B26"/>
    <w:rsid w:val="009900F0"/>
    <w:rsid w:val="00990806"/>
    <w:rsid w:val="00991769"/>
    <w:rsid w:val="00994E9F"/>
    <w:rsid w:val="00996931"/>
    <w:rsid w:val="009A0F18"/>
    <w:rsid w:val="009A29CA"/>
    <w:rsid w:val="009A4422"/>
    <w:rsid w:val="009A4CD8"/>
    <w:rsid w:val="009A6AFA"/>
    <w:rsid w:val="009A6C00"/>
    <w:rsid w:val="009B2345"/>
    <w:rsid w:val="009B30FE"/>
    <w:rsid w:val="009B3E47"/>
    <w:rsid w:val="009B3ED1"/>
    <w:rsid w:val="009C206F"/>
    <w:rsid w:val="009C433C"/>
    <w:rsid w:val="009C76CF"/>
    <w:rsid w:val="009D28B7"/>
    <w:rsid w:val="009D7E1A"/>
    <w:rsid w:val="009E2162"/>
    <w:rsid w:val="009F2F95"/>
    <w:rsid w:val="009F33E9"/>
    <w:rsid w:val="009F574F"/>
    <w:rsid w:val="00A006EB"/>
    <w:rsid w:val="00A0149E"/>
    <w:rsid w:val="00A03709"/>
    <w:rsid w:val="00A06C77"/>
    <w:rsid w:val="00A10147"/>
    <w:rsid w:val="00A10A93"/>
    <w:rsid w:val="00A13D26"/>
    <w:rsid w:val="00A146A5"/>
    <w:rsid w:val="00A17411"/>
    <w:rsid w:val="00A17930"/>
    <w:rsid w:val="00A2223D"/>
    <w:rsid w:val="00A223EF"/>
    <w:rsid w:val="00A34A74"/>
    <w:rsid w:val="00A35351"/>
    <w:rsid w:val="00A35817"/>
    <w:rsid w:val="00A42ADE"/>
    <w:rsid w:val="00A45B81"/>
    <w:rsid w:val="00A5063E"/>
    <w:rsid w:val="00A50972"/>
    <w:rsid w:val="00A60693"/>
    <w:rsid w:val="00A67728"/>
    <w:rsid w:val="00A7092C"/>
    <w:rsid w:val="00A72408"/>
    <w:rsid w:val="00A73C26"/>
    <w:rsid w:val="00A81A4F"/>
    <w:rsid w:val="00A82E14"/>
    <w:rsid w:val="00A86613"/>
    <w:rsid w:val="00A86DE0"/>
    <w:rsid w:val="00A901E9"/>
    <w:rsid w:val="00A9762C"/>
    <w:rsid w:val="00AA4067"/>
    <w:rsid w:val="00AB1A5B"/>
    <w:rsid w:val="00AB27DB"/>
    <w:rsid w:val="00AC0A54"/>
    <w:rsid w:val="00AC125E"/>
    <w:rsid w:val="00AC40BE"/>
    <w:rsid w:val="00AC45DF"/>
    <w:rsid w:val="00AC474D"/>
    <w:rsid w:val="00AC4DFD"/>
    <w:rsid w:val="00AC58FD"/>
    <w:rsid w:val="00AC60CD"/>
    <w:rsid w:val="00AD443A"/>
    <w:rsid w:val="00AD60E6"/>
    <w:rsid w:val="00AD7421"/>
    <w:rsid w:val="00AD793A"/>
    <w:rsid w:val="00AE457D"/>
    <w:rsid w:val="00AE5956"/>
    <w:rsid w:val="00AE619F"/>
    <w:rsid w:val="00AF0547"/>
    <w:rsid w:val="00AF373A"/>
    <w:rsid w:val="00AF7EFE"/>
    <w:rsid w:val="00B015E7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34C35"/>
    <w:rsid w:val="00B36F34"/>
    <w:rsid w:val="00B40D26"/>
    <w:rsid w:val="00B4451B"/>
    <w:rsid w:val="00B51316"/>
    <w:rsid w:val="00B63ED7"/>
    <w:rsid w:val="00B66438"/>
    <w:rsid w:val="00B72D62"/>
    <w:rsid w:val="00B732C6"/>
    <w:rsid w:val="00B7714D"/>
    <w:rsid w:val="00B771D9"/>
    <w:rsid w:val="00B843C8"/>
    <w:rsid w:val="00B951E2"/>
    <w:rsid w:val="00B96ADC"/>
    <w:rsid w:val="00B96F37"/>
    <w:rsid w:val="00BA607C"/>
    <w:rsid w:val="00BB07D7"/>
    <w:rsid w:val="00BB10A5"/>
    <w:rsid w:val="00BB3E2A"/>
    <w:rsid w:val="00BC16F5"/>
    <w:rsid w:val="00BC287D"/>
    <w:rsid w:val="00BC4A76"/>
    <w:rsid w:val="00BC6E90"/>
    <w:rsid w:val="00BD32E5"/>
    <w:rsid w:val="00BD4434"/>
    <w:rsid w:val="00BD5D3E"/>
    <w:rsid w:val="00BD7ADD"/>
    <w:rsid w:val="00BE2473"/>
    <w:rsid w:val="00BE41C3"/>
    <w:rsid w:val="00BE6474"/>
    <w:rsid w:val="00BE6767"/>
    <w:rsid w:val="00BE68D7"/>
    <w:rsid w:val="00BF04E3"/>
    <w:rsid w:val="00BF0784"/>
    <w:rsid w:val="00BF5D4B"/>
    <w:rsid w:val="00BF6324"/>
    <w:rsid w:val="00BF7763"/>
    <w:rsid w:val="00C03DBA"/>
    <w:rsid w:val="00C04D5E"/>
    <w:rsid w:val="00C1380C"/>
    <w:rsid w:val="00C24EA2"/>
    <w:rsid w:val="00C24F70"/>
    <w:rsid w:val="00C25D5B"/>
    <w:rsid w:val="00C325C4"/>
    <w:rsid w:val="00C33479"/>
    <w:rsid w:val="00C47BA2"/>
    <w:rsid w:val="00C60533"/>
    <w:rsid w:val="00C60E56"/>
    <w:rsid w:val="00C612DC"/>
    <w:rsid w:val="00C622CB"/>
    <w:rsid w:val="00C64470"/>
    <w:rsid w:val="00C64D15"/>
    <w:rsid w:val="00C74F74"/>
    <w:rsid w:val="00C7554B"/>
    <w:rsid w:val="00C767A7"/>
    <w:rsid w:val="00C80192"/>
    <w:rsid w:val="00C83E31"/>
    <w:rsid w:val="00C87231"/>
    <w:rsid w:val="00C916A4"/>
    <w:rsid w:val="00CA21BD"/>
    <w:rsid w:val="00CA2A52"/>
    <w:rsid w:val="00CA2B15"/>
    <w:rsid w:val="00CA6490"/>
    <w:rsid w:val="00CB05BE"/>
    <w:rsid w:val="00CB4379"/>
    <w:rsid w:val="00CB5744"/>
    <w:rsid w:val="00CB7022"/>
    <w:rsid w:val="00CD1937"/>
    <w:rsid w:val="00CD20AD"/>
    <w:rsid w:val="00CE0091"/>
    <w:rsid w:val="00CE214C"/>
    <w:rsid w:val="00CE2D0F"/>
    <w:rsid w:val="00CE6858"/>
    <w:rsid w:val="00CF44A2"/>
    <w:rsid w:val="00CF50BE"/>
    <w:rsid w:val="00CF553B"/>
    <w:rsid w:val="00CF6A52"/>
    <w:rsid w:val="00D024FF"/>
    <w:rsid w:val="00D03583"/>
    <w:rsid w:val="00D06604"/>
    <w:rsid w:val="00D117B4"/>
    <w:rsid w:val="00D12CB1"/>
    <w:rsid w:val="00D169F7"/>
    <w:rsid w:val="00D21382"/>
    <w:rsid w:val="00D26828"/>
    <w:rsid w:val="00D26D01"/>
    <w:rsid w:val="00D30512"/>
    <w:rsid w:val="00D33DA3"/>
    <w:rsid w:val="00D45D9D"/>
    <w:rsid w:val="00D4723B"/>
    <w:rsid w:val="00D5482B"/>
    <w:rsid w:val="00D55EE8"/>
    <w:rsid w:val="00D5785A"/>
    <w:rsid w:val="00D64956"/>
    <w:rsid w:val="00D64C48"/>
    <w:rsid w:val="00D731C4"/>
    <w:rsid w:val="00D739DC"/>
    <w:rsid w:val="00D73FE4"/>
    <w:rsid w:val="00D76362"/>
    <w:rsid w:val="00D76BB8"/>
    <w:rsid w:val="00D81BAA"/>
    <w:rsid w:val="00D83881"/>
    <w:rsid w:val="00D84EB1"/>
    <w:rsid w:val="00D85BE0"/>
    <w:rsid w:val="00D87C1A"/>
    <w:rsid w:val="00D87F42"/>
    <w:rsid w:val="00D87FD7"/>
    <w:rsid w:val="00D92167"/>
    <w:rsid w:val="00D9425D"/>
    <w:rsid w:val="00D9502B"/>
    <w:rsid w:val="00D97047"/>
    <w:rsid w:val="00D97108"/>
    <w:rsid w:val="00DA5B94"/>
    <w:rsid w:val="00DC5665"/>
    <w:rsid w:val="00DD46FC"/>
    <w:rsid w:val="00DD4F44"/>
    <w:rsid w:val="00DD5D8B"/>
    <w:rsid w:val="00DE0F9E"/>
    <w:rsid w:val="00DE5D76"/>
    <w:rsid w:val="00DE7016"/>
    <w:rsid w:val="00DF351B"/>
    <w:rsid w:val="00DF416A"/>
    <w:rsid w:val="00E04A53"/>
    <w:rsid w:val="00E04C8D"/>
    <w:rsid w:val="00E128D8"/>
    <w:rsid w:val="00E13500"/>
    <w:rsid w:val="00E17386"/>
    <w:rsid w:val="00E2040E"/>
    <w:rsid w:val="00E3035D"/>
    <w:rsid w:val="00E30D45"/>
    <w:rsid w:val="00E40925"/>
    <w:rsid w:val="00E42FE4"/>
    <w:rsid w:val="00E43E98"/>
    <w:rsid w:val="00E4609D"/>
    <w:rsid w:val="00E46FAA"/>
    <w:rsid w:val="00E50FB5"/>
    <w:rsid w:val="00E5750B"/>
    <w:rsid w:val="00E60E2E"/>
    <w:rsid w:val="00E63A24"/>
    <w:rsid w:val="00E67913"/>
    <w:rsid w:val="00E71A2D"/>
    <w:rsid w:val="00E8698A"/>
    <w:rsid w:val="00E923F2"/>
    <w:rsid w:val="00EA31CC"/>
    <w:rsid w:val="00EA7A83"/>
    <w:rsid w:val="00EB0C59"/>
    <w:rsid w:val="00EB14DF"/>
    <w:rsid w:val="00EB2B64"/>
    <w:rsid w:val="00EB3A07"/>
    <w:rsid w:val="00EB4143"/>
    <w:rsid w:val="00EB4728"/>
    <w:rsid w:val="00EB4E7F"/>
    <w:rsid w:val="00EC207A"/>
    <w:rsid w:val="00EC3F31"/>
    <w:rsid w:val="00ED3C91"/>
    <w:rsid w:val="00ED4112"/>
    <w:rsid w:val="00ED6541"/>
    <w:rsid w:val="00EF1347"/>
    <w:rsid w:val="00EF2BEB"/>
    <w:rsid w:val="00EF7798"/>
    <w:rsid w:val="00F0038F"/>
    <w:rsid w:val="00F01129"/>
    <w:rsid w:val="00F0282B"/>
    <w:rsid w:val="00F03D93"/>
    <w:rsid w:val="00F03D9E"/>
    <w:rsid w:val="00F04C7F"/>
    <w:rsid w:val="00F052F1"/>
    <w:rsid w:val="00F227BF"/>
    <w:rsid w:val="00F312A8"/>
    <w:rsid w:val="00F374B2"/>
    <w:rsid w:val="00F40AFC"/>
    <w:rsid w:val="00F4730E"/>
    <w:rsid w:val="00F507A9"/>
    <w:rsid w:val="00F50A92"/>
    <w:rsid w:val="00F53F24"/>
    <w:rsid w:val="00F54E74"/>
    <w:rsid w:val="00F6094E"/>
    <w:rsid w:val="00F63341"/>
    <w:rsid w:val="00F65508"/>
    <w:rsid w:val="00F7536E"/>
    <w:rsid w:val="00F804D8"/>
    <w:rsid w:val="00F81F93"/>
    <w:rsid w:val="00F839A8"/>
    <w:rsid w:val="00F8494A"/>
    <w:rsid w:val="00F84A20"/>
    <w:rsid w:val="00F85B96"/>
    <w:rsid w:val="00F86F1B"/>
    <w:rsid w:val="00F917C9"/>
    <w:rsid w:val="00F92A21"/>
    <w:rsid w:val="00F92E9B"/>
    <w:rsid w:val="00F95814"/>
    <w:rsid w:val="00FA01D9"/>
    <w:rsid w:val="00FA031C"/>
    <w:rsid w:val="00FA53C3"/>
    <w:rsid w:val="00FA6531"/>
    <w:rsid w:val="00FB13C1"/>
    <w:rsid w:val="00FB420B"/>
    <w:rsid w:val="00FC1C5F"/>
    <w:rsid w:val="00FC2274"/>
    <w:rsid w:val="00FC5A4D"/>
    <w:rsid w:val="00FC5C0C"/>
    <w:rsid w:val="00FC64EF"/>
    <w:rsid w:val="00FD248D"/>
    <w:rsid w:val="00FD2673"/>
    <w:rsid w:val="00FE22FA"/>
    <w:rsid w:val="00FE26C9"/>
    <w:rsid w:val="00FE2A29"/>
    <w:rsid w:val="00FE4056"/>
    <w:rsid w:val="00FF3801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F6B1431"/>
  <w15:docId w15:val="{0BCB1EFA-151F-4743-8F29-37D1F631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4E4B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8D4E4B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005A70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4F77BF"/>
    <w:pPr>
      <w:spacing w:before="240" w:line="240" w:lineRule="auto"/>
      <w:contextualSpacing/>
      <w:outlineLvl w:val="0"/>
    </w:pPr>
    <w:rPr>
      <w:rFonts w:ascii="Georgia" w:hAnsi="Georgia" w:cs="Arial"/>
      <w:bCs/>
      <w:color w:val="005A70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2"/>
      </w:numPr>
      <w:tabs>
        <w:tab w:val="left" w:pos="170"/>
      </w:tabs>
      <w:ind w:left="533"/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8A384C"/>
    <w:pPr>
      <w:spacing w:before="120" w:after="120"/>
      <w:ind w:left="397"/>
      <w:contextualSpacing/>
    </w:pPr>
    <w:rPr>
      <w:rFonts w:ascii="Georgia" w:hAnsi="Georgia" w:cs="Arial"/>
      <w:bCs/>
      <w:iCs/>
      <w:color w:val="005A7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8D4E4B"/>
    <w:rPr>
      <w:rFonts w:ascii="Georgia" w:hAnsi="Georgia" w:cs="Arial"/>
      <w:bCs/>
      <w:iCs/>
      <w:color w:val="005A70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8A384C"/>
    <w:rPr>
      <w:rFonts w:ascii="Georgia" w:hAnsi="Georgia" w:cs="Arial"/>
      <w:bCs/>
      <w:iCs/>
      <w:color w:val="005A70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1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8D4E4B"/>
    <w:rPr>
      <w:rFonts w:ascii="Georgia" w:hAnsi="Georgia" w:cs="Arial"/>
      <w:bCs/>
      <w:color w:val="005A70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F77BF"/>
    <w:rPr>
      <w:rFonts w:ascii="Georgia" w:hAnsi="Georgia" w:cs="Arial"/>
      <w:bCs/>
      <w:color w:val="005A70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E4609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09D"/>
    <w:rPr>
      <w:rFonts w:ascii="Tahoma" w:hAnsi="Tahoma" w:cs="Tahoma"/>
      <w:spacing w:val="4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Bulleted Para,CV text,Dot pt,F5 List Paragraph,FooterText,L,List Paragraph1,List Paragraph11,List Paragraph111,List Paragraph2,Medium Grid 1 - Accent 21,NAST Quote,NFP GP Bulleted List,Numbered Paragraph,Recommendation,numbered,列出段落,列出段落1"/>
    <w:basedOn w:val="Normal"/>
    <w:link w:val="ListParagraphChar"/>
    <w:uiPriority w:val="34"/>
    <w:qFormat/>
    <w:rsid w:val="00C80192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8451DC"/>
    <w:rPr>
      <w:rFonts w:ascii="Arial" w:hAnsi="Arial"/>
      <w:color w:val="000000" w:themeColor="text1"/>
      <w:sz w:val="24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008C94" w:themeFill="accent2" w:themeFillShade="CC"/>
      </w:tcPr>
    </w:tblStylePr>
    <w:tblStylePr w:type="lastRow">
      <w:rPr>
        <w:b/>
        <w:bCs/>
        <w:color w:val="008C9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AFF" w:themeFill="accent2" w:themeFillTint="3F"/>
      </w:tcPr>
    </w:tblStylePr>
    <w:tblStylePr w:type="band2Horz">
      <w:rPr>
        <w:rFonts w:ascii="Arial" w:hAnsi="Arial"/>
        <w:sz w:val="24"/>
      </w:rPr>
    </w:tblStylePr>
  </w:style>
  <w:style w:type="table" w:customStyle="1" w:styleId="DSSDatatablestyle">
    <w:name w:val="DSS Data table style"/>
    <w:basedOn w:val="TableNormal"/>
    <w:uiPriority w:val="99"/>
    <w:rsid w:val="008451DC"/>
    <w:rPr>
      <w:rFonts w:ascii="Arial" w:eastAsia="Arial" w:hAnsi="Arial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paragraph" w:customStyle="1" w:styleId="Default">
    <w:name w:val="Default"/>
    <w:basedOn w:val="Normal"/>
    <w:uiPriority w:val="99"/>
    <w:rsid w:val="001B2721"/>
    <w:pPr>
      <w:autoSpaceDE w:val="0"/>
      <w:autoSpaceDN w:val="0"/>
      <w:spacing w:before="0" w:after="0" w:line="240" w:lineRule="auto"/>
    </w:pPr>
    <w:rPr>
      <w:rFonts w:ascii="Calibri" w:eastAsiaTheme="minorHAnsi" w:hAnsi="Calibri" w:cs="Calibri"/>
      <w:color w:val="000000"/>
      <w:spacing w:val="0"/>
    </w:rPr>
  </w:style>
  <w:style w:type="paragraph" w:styleId="NormalWeb">
    <w:name w:val="Normal (Web)"/>
    <w:basedOn w:val="Normal"/>
    <w:uiPriority w:val="99"/>
    <w:semiHidden/>
    <w:unhideWhenUsed/>
    <w:rsid w:val="001B2721"/>
    <w:pPr>
      <w:spacing w:before="100" w:beforeAutospacing="1" w:after="100" w:afterAutospacing="1" w:line="240" w:lineRule="auto"/>
    </w:pPr>
    <w:rPr>
      <w:rFonts w:ascii="Times New Roman" w:hAnsi="Times New Roman"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A6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531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6531"/>
    <w:rPr>
      <w:rFonts w:ascii="Arial" w:hAnsi="Arial"/>
      <w:b/>
      <w:bCs/>
      <w:spacing w:val="4"/>
    </w:rPr>
  </w:style>
  <w:style w:type="character" w:customStyle="1" w:styleId="ListParagraphChar">
    <w:name w:val="List Paragraph Char"/>
    <w:aliases w:val="Bulleted Para Char,CV text Char,Dot pt Char,F5 List Paragraph Char,FooterText Char,L Char,List Paragraph1 Char,List Paragraph11 Char,List Paragraph111 Char,List Paragraph2 Char,Medium Grid 1 - Accent 21 Char,NAST Quote Char,列出段落 Char"/>
    <w:basedOn w:val="DefaultParagraphFont"/>
    <w:link w:val="ListParagraph"/>
    <w:uiPriority w:val="34"/>
    <w:locked/>
    <w:rsid w:val="009A4422"/>
    <w:rPr>
      <w:rFonts w:ascii="Arial" w:hAnsi="Arial"/>
      <w:spacing w:val="4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9A44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50972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hildsafety.pmc.gov.au/what-we-do/commonwealth-child-safe-framework/application-funded-third-parti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hildsafety.pmc.gov.au/what-we-do/national-principles-child-safe-organisations" TargetMode="External"/><Relationship Id="rId17" Type="http://schemas.openxmlformats.org/officeDocument/2006/relationships/hyperlink" Target="https://childsafe.humanrights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hildsafe.humanrights.gov.au/tools-resour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safety.pmc.gov.au/what-we-do/national-principles-child-safe-organisa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hildsafety.pmc.gov.au/resource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hildsafety.pmc.gov.au/what-we-do/commonwealth-child-safe-framework/application-funded-third-parties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childabuseroyalcommission.gov.au/" TargetMode="External"/><Relationship Id="rId14" Type="http://schemas.openxmlformats.org/officeDocument/2006/relationships/hyperlink" Target="https://childsafety.pmc.gov.au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Blue.dotx" TargetMode="External"/></Relationships>
</file>

<file path=word/theme/theme1.xml><?xml version="1.0" encoding="utf-8"?>
<a:theme xmlns:a="http://schemas.openxmlformats.org/drawingml/2006/main" name="Office Theme">
  <a:themeElements>
    <a:clrScheme name="DSS Blu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B1E4E3"/>
      </a:accent3>
      <a:accent4>
        <a:srgbClr val="005A70"/>
      </a:accent4>
      <a:accent5>
        <a:srgbClr val="00B0B9"/>
      </a:accent5>
      <a:accent6>
        <a:srgbClr val="B1E4E3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81533-4BCB-4081-9F0A-E6044068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Blue</Template>
  <TotalTime>4</TotalTime>
  <Pages>2</Pages>
  <Words>755</Words>
  <Characters>4225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BOTTCHER, Sarah</dc:creator>
  <cp:keywords> [SEC=UNOFFICIAL]</cp:keywords>
  <cp:lastModifiedBy>MILLER, Vicky</cp:lastModifiedBy>
  <cp:revision>3</cp:revision>
  <cp:lastPrinted>2014-08-12T05:56:00Z</cp:lastPrinted>
  <dcterms:created xsi:type="dcterms:W3CDTF">2021-09-14T01:49:00Z</dcterms:created>
  <dcterms:modified xsi:type="dcterms:W3CDTF">2021-09-14T04:59:00Z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33497288E762408F98421262D9D9460F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DAACB08450204C0F46DD78BFF6F8049364488490</vt:lpwstr>
  </property>
  <property fmtid="{D5CDD505-2E9C-101B-9397-08002B2CF9AE}" pid="11" name="PM_OriginationTimeStamp">
    <vt:lpwstr>2021-09-14T04:51:12Z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D451082AB337B1FB1278F46FEDB6B0EA</vt:lpwstr>
  </property>
  <property fmtid="{D5CDD505-2E9C-101B-9397-08002B2CF9AE}" pid="20" name="PM_Hash_Salt">
    <vt:lpwstr>847D110AAD6C66E446BCE8EE57C56D8F</vt:lpwstr>
  </property>
  <property fmtid="{D5CDD505-2E9C-101B-9397-08002B2CF9AE}" pid="21" name="PM_Hash_SHA1">
    <vt:lpwstr>304A50E36C79FA1D3F080BAE16EB5FB9F2317D92</vt:lpwstr>
  </property>
  <property fmtid="{D5CDD505-2E9C-101B-9397-08002B2CF9AE}" pid="22" name="PM_SecurityClassification_Prev">
    <vt:lpwstr>UNOFFICIAL</vt:lpwstr>
  </property>
  <property fmtid="{D5CDD505-2E9C-101B-9397-08002B2CF9AE}" pid="23" name="PM_Qualifier_Prev">
    <vt:lpwstr/>
  </property>
</Properties>
</file>