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72" w:rsidRDefault="00291105" w:rsidP="00335372">
      <w:r>
        <w:t xml:space="preserve">Dear </w:t>
      </w:r>
      <w:r w:rsidR="00645314">
        <w:t>approved participants</w:t>
      </w:r>
      <w:bookmarkStart w:id="0" w:name="_GoBack"/>
      <w:bookmarkEnd w:id="0"/>
    </w:p>
    <w:p w:rsidR="00335372" w:rsidRDefault="00335372" w:rsidP="00335372">
      <w:pPr>
        <w:rPr>
          <w:b/>
          <w:i/>
        </w:rPr>
      </w:pPr>
      <w:r>
        <w:rPr>
          <w:b/>
        </w:rPr>
        <w:t>Infor</w:t>
      </w:r>
      <w:r w:rsidR="00D919F8">
        <w:rPr>
          <w:b/>
        </w:rPr>
        <w:t>mation relating to amendments to</w:t>
      </w:r>
      <w:r>
        <w:rPr>
          <w:b/>
        </w:rPr>
        <w:t xml:space="preserve"> the </w:t>
      </w:r>
      <w:r w:rsidRPr="00053890">
        <w:rPr>
          <w:b/>
          <w:i/>
        </w:rPr>
        <w:t xml:space="preserve">National Rental Affordability Scheme </w:t>
      </w:r>
      <w:r w:rsidR="00C62152">
        <w:rPr>
          <w:b/>
          <w:i/>
        </w:rPr>
        <w:t xml:space="preserve">Act </w:t>
      </w:r>
      <w:r w:rsidRPr="00053890">
        <w:rPr>
          <w:b/>
          <w:i/>
        </w:rPr>
        <w:t>2008</w:t>
      </w:r>
      <w:r>
        <w:rPr>
          <w:b/>
          <w:i/>
        </w:rPr>
        <w:t xml:space="preserve"> </w:t>
      </w:r>
      <w:r w:rsidRPr="00291105">
        <w:rPr>
          <w:b/>
        </w:rPr>
        <w:t>(</w:t>
      </w:r>
      <w:r w:rsidR="00C62152" w:rsidRPr="00291105">
        <w:rPr>
          <w:b/>
        </w:rPr>
        <w:t>NRAS Act</w:t>
      </w:r>
      <w:r w:rsidRPr="00291105">
        <w:rPr>
          <w:b/>
        </w:rPr>
        <w:t>)</w:t>
      </w:r>
    </w:p>
    <w:p w:rsidR="002B12F8" w:rsidRDefault="00335372" w:rsidP="00C32A20">
      <w:r>
        <w:t xml:space="preserve">I am writing to </w:t>
      </w:r>
      <w:r w:rsidR="009359EC">
        <w:t xml:space="preserve">inform you of amendments to the </w:t>
      </w:r>
      <w:r w:rsidR="00C62152">
        <w:t>NRAS Act</w:t>
      </w:r>
      <w:r w:rsidR="00717360">
        <w:t xml:space="preserve"> introduced in Parliament today as part of the Social Services Legislative Amendment (Housing Affordability) Bill 2017</w:t>
      </w:r>
      <w:r>
        <w:t>.</w:t>
      </w:r>
      <w:r w:rsidR="00C32A20">
        <w:t xml:space="preserve"> </w:t>
      </w:r>
      <w:r w:rsidR="007573F6">
        <w:br/>
        <w:t>T</w:t>
      </w:r>
      <w:r w:rsidR="00C32A20">
        <w:t xml:space="preserve">he amendments are part of a multi-staged approach to reforming the NRAS legislative framework to strengthen and simplify </w:t>
      </w:r>
      <w:r w:rsidR="00C4195D">
        <w:t xml:space="preserve">the administration of the </w:t>
      </w:r>
      <w:r w:rsidR="00C32A20">
        <w:t>Scheme until it ceases operation in 2026-27.</w:t>
      </w:r>
      <w:r w:rsidR="00B7100C">
        <w:t xml:space="preserve"> </w:t>
      </w:r>
    </w:p>
    <w:p w:rsidR="002B12F8" w:rsidRDefault="00C32A20" w:rsidP="002B12F8">
      <w:r w:rsidRPr="00C32A20">
        <w:t>The amendments</w:t>
      </w:r>
      <w:r>
        <w:t xml:space="preserve"> i</w:t>
      </w:r>
      <w:r w:rsidR="00A046D3">
        <w:t>nclude</w:t>
      </w:r>
      <w:r>
        <w:t xml:space="preserve"> m</w:t>
      </w:r>
      <w:r w:rsidR="00F6470D" w:rsidRPr="00C62152">
        <w:t xml:space="preserve">inor technical </w:t>
      </w:r>
      <w:r>
        <w:t>changes</w:t>
      </w:r>
      <w:r w:rsidR="00227032">
        <w:t xml:space="preserve"> to clarify ambiguous </w:t>
      </w:r>
      <w:r w:rsidR="00A046D3">
        <w:t>provisions, and the intro</w:t>
      </w:r>
      <w:r w:rsidR="002B12F8">
        <w:t xml:space="preserve">duction of two new provisions. </w:t>
      </w:r>
    </w:p>
    <w:p w:rsidR="002B12F8" w:rsidRDefault="00B7100C" w:rsidP="002B12F8">
      <w:r>
        <w:t xml:space="preserve">The first amendment provides express </w:t>
      </w:r>
      <w:r w:rsidRPr="00B7100C">
        <w:t>legislative authority to transfer an allocation from one approved rental dwelling to anot</w:t>
      </w:r>
      <w:r>
        <w:t>her</w:t>
      </w:r>
      <w:r w:rsidR="00F6470D">
        <w:t xml:space="preserve">. </w:t>
      </w:r>
      <w:r w:rsidR="002645FD">
        <w:t>The ability to transfer dwellings is crucial to achieving the objects of the Scheme and to ensure the level of N</w:t>
      </w:r>
      <w:r w:rsidR="00C32A20">
        <w:t>RAS housing stock is maintained.</w:t>
      </w:r>
    </w:p>
    <w:p w:rsidR="002B12F8" w:rsidRDefault="00DB0845" w:rsidP="002B12F8">
      <w:r w:rsidRPr="00DB0845">
        <w:t xml:space="preserve">The second amendment removes the prescriptive nature of the current vacancy provisions to allow greater flexibility for the NRAS Regulations to prescribe the permitted vacancy period of an NRAS dwelling before it has an impact on the incentive payable.  </w:t>
      </w:r>
    </w:p>
    <w:p w:rsidR="002B12F8" w:rsidRDefault="00DB0845" w:rsidP="002B12F8">
      <w:r w:rsidRPr="00DB0845">
        <w:t>The third amendment supports the correct interpretation of the term</w:t>
      </w:r>
      <w:r w:rsidR="00C02EB0">
        <w:t xml:space="preserve"> ‘at all times during the year’,</w:t>
      </w:r>
      <w:r w:rsidRPr="00DB0845">
        <w:t xml:space="preserve"> </w:t>
      </w:r>
      <w:r w:rsidR="00C02EB0">
        <w:t>w</w:t>
      </w:r>
      <w:r w:rsidRPr="00DB0845">
        <w:t>hich is that each time rent is charged it is to be at least 20 per</w:t>
      </w:r>
      <w:r w:rsidR="00C02EB0">
        <w:t xml:space="preserve"> cent less than the market rent. </w:t>
      </w:r>
    </w:p>
    <w:p w:rsidR="002B12F8" w:rsidRDefault="002B12F8" w:rsidP="002B12F8">
      <w:r>
        <w:t>The minor technical amendments will come into effect from 1 May 2018.</w:t>
      </w:r>
    </w:p>
    <w:p w:rsidR="007A4640" w:rsidRDefault="007A4640" w:rsidP="002B12F8">
      <w:r>
        <w:t xml:space="preserve">The amendments also introduce </w:t>
      </w:r>
      <w:r w:rsidR="00A046D3">
        <w:t>new provisions</w:t>
      </w:r>
      <w:r w:rsidR="00417C13">
        <w:t xml:space="preserve"> </w:t>
      </w:r>
      <w:r>
        <w:t xml:space="preserve">to </w:t>
      </w:r>
      <w:r w:rsidR="00417C13">
        <w:t xml:space="preserve">provide express legislative authority for the NRAS Regulations to vary conditions </w:t>
      </w:r>
      <w:r w:rsidR="007D57EE">
        <w:t>after an allocation has been made.</w:t>
      </w:r>
      <w:r w:rsidR="007F0BEB">
        <w:t xml:space="preserve"> </w:t>
      </w:r>
      <w:r>
        <w:t>If passed by Parliament, the</w:t>
      </w:r>
      <w:r>
        <w:t xml:space="preserve">se </w:t>
      </w:r>
      <w:r>
        <w:t xml:space="preserve">provisions will come into </w:t>
      </w:r>
      <w:r>
        <w:t xml:space="preserve">force </w:t>
      </w:r>
      <w:r>
        <w:t>the day after the Bill receives Royal Assent</w:t>
      </w:r>
      <w:r w:rsidR="00591394">
        <w:t xml:space="preserve">, and will </w:t>
      </w:r>
      <w:r w:rsidR="00D3267B">
        <w:t xml:space="preserve">be given </w:t>
      </w:r>
      <w:r>
        <w:t>effect through future amendments to the NRAS Regulations.</w:t>
      </w:r>
    </w:p>
    <w:p w:rsidR="008D7279" w:rsidRPr="00DB0845" w:rsidRDefault="001D61DE" w:rsidP="002B12F8">
      <w:r w:rsidRPr="004E3D88">
        <w:rPr>
          <w:rFonts w:cs="Arial"/>
        </w:rPr>
        <w:t xml:space="preserve">If you </w:t>
      </w:r>
      <w:r w:rsidR="00C63CBF" w:rsidRPr="004E3D88">
        <w:rPr>
          <w:rFonts w:cs="Arial"/>
        </w:rPr>
        <w:t>require</w:t>
      </w:r>
      <w:r w:rsidRPr="004E3D88">
        <w:rPr>
          <w:rFonts w:cs="Arial"/>
        </w:rPr>
        <w:t xml:space="preserve"> further guidance on the contents of this letter, please contact the Department at </w:t>
      </w:r>
      <w:hyperlink r:id="rId8" w:history="1">
        <w:r w:rsidR="007F0BEB" w:rsidRPr="00032FAB">
          <w:rPr>
            <w:rStyle w:val="Hyperlink"/>
            <w:rFonts w:cs="Arial"/>
          </w:rPr>
          <w:t>nras@dss.gov.au</w:t>
        </w:r>
      </w:hyperlink>
      <w:r w:rsidRPr="004E3D88">
        <w:rPr>
          <w:rFonts w:cs="Arial"/>
        </w:rPr>
        <w:t>.</w:t>
      </w:r>
    </w:p>
    <w:p w:rsidR="007F0BEB" w:rsidRDefault="007F0BEB" w:rsidP="000C6F32">
      <w:pPr>
        <w:spacing w:before="0"/>
        <w:rPr>
          <w:rFonts w:cs="Arial"/>
        </w:rPr>
      </w:pPr>
    </w:p>
    <w:p w:rsidR="007F0BEB" w:rsidRDefault="007F0BEB" w:rsidP="007F0BEB">
      <w:pPr>
        <w:spacing w:before="0"/>
        <w:rPr>
          <w:rFonts w:cs="Arial"/>
        </w:rPr>
      </w:pPr>
      <w:r>
        <w:rPr>
          <w:rFonts w:cs="Arial"/>
        </w:rPr>
        <w:t>Y</w:t>
      </w:r>
      <w:r w:rsidR="00583F28" w:rsidRPr="004E3D88">
        <w:rPr>
          <w:rFonts w:cs="Arial"/>
        </w:rPr>
        <w:t>ours sincerely</w:t>
      </w:r>
      <w:r>
        <w:rPr>
          <w:rFonts w:cs="Arial"/>
        </w:rPr>
        <w:br/>
      </w:r>
    </w:p>
    <w:p w:rsidR="00291105" w:rsidRDefault="00291105" w:rsidP="007F0BEB">
      <w:pPr>
        <w:spacing w:before="0"/>
        <w:rPr>
          <w:rFonts w:cs="Arial"/>
        </w:rPr>
      </w:pPr>
    </w:p>
    <w:p w:rsidR="002B12F8" w:rsidRDefault="002B12F8" w:rsidP="007F0BEB">
      <w:pPr>
        <w:spacing w:before="0"/>
        <w:rPr>
          <w:rFonts w:cs="Arial"/>
        </w:rPr>
      </w:pPr>
    </w:p>
    <w:p w:rsidR="00291105" w:rsidRDefault="00291105" w:rsidP="007F0BEB">
      <w:pPr>
        <w:spacing w:before="0"/>
        <w:rPr>
          <w:rFonts w:cs="Arial"/>
        </w:rPr>
      </w:pPr>
    </w:p>
    <w:p w:rsidR="00AA2914" w:rsidRPr="004E3D88" w:rsidRDefault="00AA2914" w:rsidP="007F0BEB">
      <w:pPr>
        <w:spacing w:before="0"/>
        <w:ind w:left="-426" w:firstLine="426"/>
        <w:rPr>
          <w:rFonts w:cs="Arial"/>
        </w:rPr>
      </w:pPr>
      <w:r w:rsidRPr="004E3D88">
        <w:rPr>
          <w:rFonts w:cs="Arial"/>
        </w:rPr>
        <w:t>Stewart Thomas</w:t>
      </w:r>
    </w:p>
    <w:p w:rsidR="00AA2914" w:rsidRPr="004E3D88" w:rsidRDefault="00AA2914" w:rsidP="00AA2914">
      <w:pPr>
        <w:spacing w:before="0"/>
        <w:rPr>
          <w:rFonts w:cs="Arial"/>
        </w:rPr>
      </w:pPr>
      <w:r w:rsidRPr="004E3D88">
        <w:rPr>
          <w:rFonts w:cs="Arial"/>
        </w:rPr>
        <w:t>Branch Manager</w:t>
      </w:r>
    </w:p>
    <w:p w:rsidR="00AA2914" w:rsidRPr="004E3D88" w:rsidRDefault="00AA2914" w:rsidP="00AA2914">
      <w:pPr>
        <w:spacing w:before="0"/>
        <w:rPr>
          <w:rFonts w:cs="Arial"/>
        </w:rPr>
      </w:pPr>
      <w:r w:rsidRPr="004E3D88">
        <w:rPr>
          <w:rFonts w:cs="Arial"/>
        </w:rPr>
        <w:t>Housing Programs and Homelessness Branch</w:t>
      </w:r>
    </w:p>
    <w:p w:rsidR="00636A02" w:rsidRDefault="00752F8D" w:rsidP="00752F8D">
      <w:pPr>
        <w:spacing w:before="0"/>
        <w:ind w:left="426"/>
        <w:rPr>
          <w:rFonts w:cs="Arial"/>
        </w:rPr>
      </w:pPr>
      <w:r>
        <w:rPr>
          <w:rFonts w:cs="Arial"/>
        </w:rPr>
        <w:t xml:space="preserve"> </w:t>
      </w:r>
      <w:r w:rsidR="00291105">
        <w:rPr>
          <w:rFonts w:cs="Arial"/>
        </w:rPr>
        <w:t>September</w:t>
      </w:r>
      <w:r w:rsidR="003A3C39">
        <w:rPr>
          <w:rFonts w:cs="Arial"/>
        </w:rPr>
        <w:t xml:space="preserve"> 2017</w:t>
      </w:r>
    </w:p>
    <w:sectPr w:rsidR="00636A02" w:rsidSect="002B12F8">
      <w:headerReference w:type="default" r:id="rId9"/>
      <w:footerReference w:type="default" r:id="rId10"/>
      <w:headerReference w:type="first" r:id="rId11"/>
      <w:footerReference w:type="first" r:id="rId12"/>
      <w:pgSz w:w="11907" w:h="16840" w:code="9"/>
      <w:pgMar w:top="1134" w:right="1134" w:bottom="1135" w:left="993" w:header="720" w:footer="1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77" w:rsidRDefault="00E35277">
      <w:r>
        <w:separator/>
      </w:r>
    </w:p>
  </w:endnote>
  <w:endnote w:type="continuationSeparator" w:id="0">
    <w:p w:rsidR="00E35277" w:rsidRDefault="00E3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79" w:rsidRDefault="00162479">
    <w:pPr>
      <w:pStyle w:val="Footer"/>
      <w:tabs>
        <w:tab w:val="clear" w:pos="4320"/>
        <w:tab w:val="clear" w:pos="8640"/>
      </w:tabs>
      <w:ind w:right="-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F8" w:rsidRDefault="002B12F8" w:rsidP="0055232D">
    <w:pPr>
      <w:pStyle w:val="ContactDetails"/>
      <w:framePr w:w="9363" w:h="981" w:wrap="around" w:x="1165" w:y="15665"/>
      <w:spacing w:line="200" w:lineRule="exact"/>
      <w:jc w:val="center"/>
    </w:pPr>
  </w:p>
  <w:p w:rsidR="00162479" w:rsidRDefault="00162479" w:rsidP="0055232D">
    <w:pPr>
      <w:pStyle w:val="ContactDetails"/>
      <w:framePr w:w="9363" w:h="981" w:wrap="around" w:x="1165" w:y="15665"/>
      <w:spacing w:line="200" w:lineRule="exact"/>
      <w:jc w:val="center"/>
    </w:pPr>
    <w:r>
      <w:t xml:space="preserve">GPO Box 9820 Canberra ACT 2601 </w:t>
    </w:r>
    <w:r>
      <w:br/>
      <w:t xml:space="preserve">Email </w:t>
    </w:r>
    <w:r>
      <w:sym w:font="Wingdings" w:char="F09F"/>
    </w:r>
    <w:r>
      <w:t xml:space="preserve"> Facsimile </w:t>
    </w:r>
    <w:r>
      <w:sym w:font="Wingdings" w:char="F09F"/>
    </w:r>
    <w:r>
      <w:t xml:space="preserve"> Telephone 1300 653 227</w:t>
    </w:r>
  </w:p>
  <w:p w:rsidR="00162479" w:rsidRDefault="00162479" w:rsidP="006C565D">
    <w:pPr>
      <w:pStyle w:val="ContactDetails"/>
      <w:framePr w:w="9363" w:h="981" w:wrap="around" w:x="1165" w:y="15665"/>
      <w:tabs>
        <w:tab w:val="clear" w:pos="4320"/>
        <w:tab w:val="clear" w:pos="8640"/>
      </w:tabs>
      <w:spacing w:line="200" w:lineRule="exact"/>
      <w:jc w:val="center"/>
    </w:pPr>
    <w:r>
      <w:t>National Relay Service: TTY: 133 677, Speak and listen: 1300 555 727, Internet relay: www.relayservice.com.au</w:t>
    </w:r>
  </w:p>
  <w:p w:rsidR="00162479" w:rsidRDefault="00162479" w:rsidP="006C565D">
    <w:pPr>
      <w:pStyle w:val="ContactDetails"/>
      <w:framePr w:w="9363" w:h="981" w:wrap="around" w:x="1165" w:y="15665"/>
      <w:tabs>
        <w:tab w:val="clear" w:pos="4320"/>
        <w:tab w:val="clear" w:pos="8640"/>
      </w:tabs>
      <w:spacing w:line="200" w:lineRule="exact"/>
      <w:jc w:val="center"/>
    </w:pPr>
    <w:r>
      <w:t>www.dss.gov.au</w:t>
    </w:r>
  </w:p>
  <w:p w:rsidR="00162479" w:rsidRDefault="00162479">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77" w:rsidRDefault="00E35277">
      <w:r>
        <w:separator/>
      </w:r>
    </w:p>
  </w:footnote>
  <w:footnote w:type="continuationSeparator" w:id="0">
    <w:p w:rsidR="00E35277" w:rsidRDefault="00E3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79" w:rsidRDefault="00162479">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79" w:rsidRDefault="00162479" w:rsidP="00CD7828">
    <w:pPr>
      <w:pStyle w:val="Header"/>
      <w:tabs>
        <w:tab w:val="clear" w:pos="4320"/>
        <w:tab w:val="clear" w:pos="8640"/>
      </w:tabs>
      <w:ind w:left="-142"/>
      <w:rPr>
        <w:b/>
        <w:sz w:val="20"/>
      </w:rPr>
    </w:pPr>
    <w:r>
      <w:rPr>
        <w:b/>
        <w:noProof/>
        <w:sz w:val="20"/>
        <w:lang w:eastAsia="en-AU"/>
      </w:rPr>
      <w:drawing>
        <wp:inline distT="0" distB="0" distL="0" distR="0" wp14:anchorId="7E79B102" wp14:editId="1D888E64">
          <wp:extent cx="3599180" cy="729615"/>
          <wp:effectExtent l="0" t="0" r="1270" b="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Department of Social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180" cy="729615"/>
                  </a:xfrm>
                  <a:prstGeom prst="rect">
                    <a:avLst/>
                  </a:prstGeom>
                  <a:noFill/>
                  <a:ln>
                    <a:noFill/>
                  </a:ln>
                </pic:spPr>
              </pic:pic>
            </a:graphicData>
          </a:graphic>
        </wp:inline>
      </w:drawing>
    </w:r>
  </w:p>
  <w:p w:rsidR="00162479" w:rsidRDefault="00162479"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33F"/>
    <w:multiLevelType w:val="hybridMultilevel"/>
    <w:tmpl w:val="0CB4BC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nsid w:val="067F59BE"/>
    <w:multiLevelType w:val="hybridMultilevel"/>
    <w:tmpl w:val="0DB8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E31278"/>
    <w:multiLevelType w:val="hybridMultilevel"/>
    <w:tmpl w:val="966077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944202"/>
    <w:multiLevelType w:val="hybridMultilevel"/>
    <w:tmpl w:val="2492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C20B37"/>
    <w:multiLevelType w:val="hybridMultilevel"/>
    <w:tmpl w:val="E704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7">
    <w:nsid w:val="30CB0DAB"/>
    <w:multiLevelType w:val="hybridMultilevel"/>
    <w:tmpl w:val="1B389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02198A"/>
    <w:multiLevelType w:val="hybridMultilevel"/>
    <w:tmpl w:val="F42E0C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5A307C"/>
    <w:multiLevelType w:val="hybridMultilevel"/>
    <w:tmpl w:val="90580E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F04C89"/>
    <w:multiLevelType w:val="hybridMultilevel"/>
    <w:tmpl w:val="C3087D7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1">
    <w:nsid w:val="3F531AA3"/>
    <w:multiLevelType w:val="hybridMultilevel"/>
    <w:tmpl w:val="1A463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B71610"/>
    <w:multiLevelType w:val="hybridMultilevel"/>
    <w:tmpl w:val="1FB4B0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7F739E7"/>
    <w:multiLevelType w:val="hybridMultilevel"/>
    <w:tmpl w:val="08CE0B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D5187A"/>
    <w:multiLevelType w:val="hybridMultilevel"/>
    <w:tmpl w:val="5B1805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E54DDE"/>
    <w:multiLevelType w:val="hybridMultilevel"/>
    <w:tmpl w:val="09CC1F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A805243"/>
    <w:multiLevelType w:val="hybridMultilevel"/>
    <w:tmpl w:val="4DB211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9"/>
  </w:num>
  <w:num w:numId="5">
    <w:abstractNumId w:val="16"/>
  </w:num>
  <w:num w:numId="6">
    <w:abstractNumId w:val="3"/>
  </w:num>
  <w:num w:numId="7">
    <w:abstractNumId w:val="17"/>
  </w:num>
  <w:num w:numId="8">
    <w:abstractNumId w:val="15"/>
  </w:num>
  <w:num w:numId="9">
    <w:abstractNumId w:val="14"/>
  </w:num>
  <w:num w:numId="10">
    <w:abstractNumId w:val="12"/>
  </w:num>
  <w:num w:numId="11">
    <w:abstractNumId w:val="0"/>
  </w:num>
  <w:num w:numId="12">
    <w:abstractNumId w:val="4"/>
  </w:num>
  <w:num w:numId="13">
    <w:abstractNumId w:val="8"/>
  </w:num>
  <w:num w:numId="14">
    <w:abstractNumId w:val="7"/>
  </w:num>
  <w:num w:numId="15">
    <w:abstractNumId w:val="10"/>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B43"/>
    <w:rsid w:val="000060FD"/>
    <w:rsid w:val="0001411A"/>
    <w:rsid w:val="0002196E"/>
    <w:rsid w:val="0004438A"/>
    <w:rsid w:val="000444B4"/>
    <w:rsid w:val="00051EBE"/>
    <w:rsid w:val="000578D3"/>
    <w:rsid w:val="000648F8"/>
    <w:rsid w:val="000A320B"/>
    <w:rsid w:val="000B6623"/>
    <w:rsid w:val="000C6F32"/>
    <w:rsid w:val="000C798A"/>
    <w:rsid w:val="000D7DDE"/>
    <w:rsid w:val="000F6326"/>
    <w:rsid w:val="00132DE5"/>
    <w:rsid w:val="00133D70"/>
    <w:rsid w:val="00140DAA"/>
    <w:rsid w:val="00162479"/>
    <w:rsid w:val="001637F8"/>
    <w:rsid w:val="00166F6F"/>
    <w:rsid w:val="00177BAA"/>
    <w:rsid w:val="001C329C"/>
    <w:rsid w:val="001D61DE"/>
    <w:rsid w:val="001F2F98"/>
    <w:rsid w:val="00203AD9"/>
    <w:rsid w:val="00203FDF"/>
    <w:rsid w:val="00204AEC"/>
    <w:rsid w:val="00206C3F"/>
    <w:rsid w:val="00213DE6"/>
    <w:rsid w:val="00227032"/>
    <w:rsid w:val="0025638D"/>
    <w:rsid w:val="002607E9"/>
    <w:rsid w:val="00260D1F"/>
    <w:rsid w:val="002645FD"/>
    <w:rsid w:val="00291105"/>
    <w:rsid w:val="002943C1"/>
    <w:rsid w:val="00297270"/>
    <w:rsid w:val="002B12F8"/>
    <w:rsid w:val="002B70E4"/>
    <w:rsid w:val="002C0A71"/>
    <w:rsid w:val="003158DE"/>
    <w:rsid w:val="00335372"/>
    <w:rsid w:val="0035789E"/>
    <w:rsid w:val="003861E4"/>
    <w:rsid w:val="00397199"/>
    <w:rsid w:val="003A3C39"/>
    <w:rsid w:val="003B3EFB"/>
    <w:rsid w:val="003C2C0E"/>
    <w:rsid w:val="003F1B43"/>
    <w:rsid w:val="00405EE5"/>
    <w:rsid w:val="0040733B"/>
    <w:rsid w:val="004107A4"/>
    <w:rsid w:val="00417C13"/>
    <w:rsid w:val="00430E90"/>
    <w:rsid w:val="00456AE8"/>
    <w:rsid w:val="004A3974"/>
    <w:rsid w:val="004E3D88"/>
    <w:rsid w:val="004E58B9"/>
    <w:rsid w:val="004E6635"/>
    <w:rsid w:val="004E707D"/>
    <w:rsid w:val="00510673"/>
    <w:rsid w:val="0052364F"/>
    <w:rsid w:val="005333AB"/>
    <w:rsid w:val="0055232D"/>
    <w:rsid w:val="005730E7"/>
    <w:rsid w:val="00576A10"/>
    <w:rsid w:val="00582BE2"/>
    <w:rsid w:val="00583F28"/>
    <w:rsid w:val="0058735E"/>
    <w:rsid w:val="00587642"/>
    <w:rsid w:val="00591394"/>
    <w:rsid w:val="005A3A69"/>
    <w:rsid w:val="005D0372"/>
    <w:rsid w:val="005D1F2C"/>
    <w:rsid w:val="005D38DF"/>
    <w:rsid w:val="005D705F"/>
    <w:rsid w:val="006122D5"/>
    <w:rsid w:val="00613AD1"/>
    <w:rsid w:val="0062629B"/>
    <w:rsid w:val="00626958"/>
    <w:rsid w:val="006318B0"/>
    <w:rsid w:val="00636A02"/>
    <w:rsid w:val="00645314"/>
    <w:rsid w:val="006503BC"/>
    <w:rsid w:val="00663B33"/>
    <w:rsid w:val="00671D15"/>
    <w:rsid w:val="00683203"/>
    <w:rsid w:val="006A01DD"/>
    <w:rsid w:val="006B4467"/>
    <w:rsid w:val="006B4658"/>
    <w:rsid w:val="006C565D"/>
    <w:rsid w:val="006D0E5B"/>
    <w:rsid w:val="00700070"/>
    <w:rsid w:val="00717360"/>
    <w:rsid w:val="007271F4"/>
    <w:rsid w:val="00731A7D"/>
    <w:rsid w:val="007527D1"/>
    <w:rsid w:val="00752F8D"/>
    <w:rsid w:val="00753A7C"/>
    <w:rsid w:val="007573F6"/>
    <w:rsid w:val="00761F9F"/>
    <w:rsid w:val="00790B18"/>
    <w:rsid w:val="00793D02"/>
    <w:rsid w:val="007A4640"/>
    <w:rsid w:val="007B5326"/>
    <w:rsid w:val="007B7C71"/>
    <w:rsid w:val="007C2FAA"/>
    <w:rsid w:val="007D2105"/>
    <w:rsid w:val="007D57EE"/>
    <w:rsid w:val="007F0BEB"/>
    <w:rsid w:val="007F40EF"/>
    <w:rsid w:val="00810571"/>
    <w:rsid w:val="008634D4"/>
    <w:rsid w:val="008720B0"/>
    <w:rsid w:val="008A1199"/>
    <w:rsid w:val="008A2E2F"/>
    <w:rsid w:val="008C61FA"/>
    <w:rsid w:val="008C69AB"/>
    <w:rsid w:val="008D09E3"/>
    <w:rsid w:val="008D7279"/>
    <w:rsid w:val="008E6969"/>
    <w:rsid w:val="00907F9A"/>
    <w:rsid w:val="009174E3"/>
    <w:rsid w:val="00930E81"/>
    <w:rsid w:val="009359EC"/>
    <w:rsid w:val="009427B3"/>
    <w:rsid w:val="00967940"/>
    <w:rsid w:val="009B50DC"/>
    <w:rsid w:val="009C6A3B"/>
    <w:rsid w:val="009E5B76"/>
    <w:rsid w:val="009F5462"/>
    <w:rsid w:val="00A01CFB"/>
    <w:rsid w:val="00A046D3"/>
    <w:rsid w:val="00A17F45"/>
    <w:rsid w:val="00A216B3"/>
    <w:rsid w:val="00A56010"/>
    <w:rsid w:val="00A560A5"/>
    <w:rsid w:val="00A76689"/>
    <w:rsid w:val="00A831DE"/>
    <w:rsid w:val="00AA2914"/>
    <w:rsid w:val="00AB5637"/>
    <w:rsid w:val="00AC2212"/>
    <w:rsid w:val="00AE124C"/>
    <w:rsid w:val="00AE7601"/>
    <w:rsid w:val="00AF2F7C"/>
    <w:rsid w:val="00B16607"/>
    <w:rsid w:val="00B24A5A"/>
    <w:rsid w:val="00B605FE"/>
    <w:rsid w:val="00B7100C"/>
    <w:rsid w:val="00B92410"/>
    <w:rsid w:val="00BA2F66"/>
    <w:rsid w:val="00BC0D74"/>
    <w:rsid w:val="00BC10D2"/>
    <w:rsid w:val="00C02EB0"/>
    <w:rsid w:val="00C32A20"/>
    <w:rsid w:val="00C4195D"/>
    <w:rsid w:val="00C57D94"/>
    <w:rsid w:val="00C62152"/>
    <w:rsid w:val="00C63CBF"/>
    <w:rsid w:val="00C67C06"/>
    <w:rsid w:val="00C97160"/>
    <w:rsid w:val="00C97994"/>
    <w:rsid w:val="00CB564B"/>
    <w:rsid w:val="00CD7828"/>
    <w:rsid w:val="00CF1AAA"/>
    <w:rsid w:val="00CF2805"/>
    <w:rsid w:val="00D15BA1"/>
    <w:rsid w:val="00D17FE4"/>
    <w:rsid w:val="00D30719"/>
    <w:rsid w:val="00D3267B"/>
    <w:rsid w:val="00D37182"/>
    <w:rsid w:val="00D65FCC"/>
    <w:rsid w:val="00D735C9"/>
    <w:rsid w:val="00D86EAF"/>
    <w:rsid w:val="00D90F24"/>
    <w:rsid w:val="00D919F8"/>
    <w:rsid w:val="00DB0845"/>
    <w:rsid w:val="00DB4C14"/>
    <w:rsid w:val="00DB73CA"/>
    <w:rsid w:val="00DC264E"/>
    <w:rsid w:val="00E00158"/>
    <w:rsid w:val="00E01AE9"/>
    <w:rsid w:val="00E13145"/>
    <w:rsid w:val="00E31286"/>
    <w:rsid w:val="00E35277"/>
    <w:rsid w:val="00E423D7"/>
    <w:rsid w:val="00E54317"/>
    <w:rsid w:val="00EB34D6"/>
    <w:rsid w:val="00ED3CBB"/>
    <w:rsid w:val="00F06D6F"/>
    <w:rsid w:val="00F3090C"/>
    <w:rsid w:val="00F402F4"/>
    <w:rsid w:val="00F464FF"/>
    <w:rsid w:val="00F55115"/>
    <w:rsid w:val="00F636A9"/>
    <w:rsid w:val="00F6470D"/>
    <w:rsid w:val="00F648C8"/>
    <w:rsid w:val="00F744FB"/>
    <w:rsid w:val="00FB5A7D"/>
    <w:rsid w:val="00FB77E0"/>
    <w:rsid w:val="00FC3B4F"/>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Normal"/>
    <w:link w:val="Heading1Char"/>
    <w:qFormat/>
    <w:rsid w:val="00F55115"/>
    <w:pPr>
      <w:spacing w:befor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ListParagraph">
    <w:name w:val="List Paragraph"/>
    <w:basedOn w:val="Normal"/>
    <w:uiPriority w:val="34"/>
    <w:qFormat/>
    <w:rsid w:val="00397199"/>
    <w:pPr>
      <w:ind w:left="720"/>
    </w:pPr>
  </w:style>
  <w:style w:type="character" w:customStyle="1" w:styleId="Heading1Char">
    <w:name w:val="Heading 1 Char"/>
    <w:basedOn w:val="DefaultParagraphFont"/>
    <w:link w:val="Heading1"/>
    <w:rsid w:val="00F55115"/>
    <w:rPr>
      <w:rFonts w:ascii="Arial" w:hAnsi="Arial"/>
      <w:b/>
      <w:sz w:val="24"/>
      <w:lang w:eastAsia="en-US"/>
    </w:rPr>
  </w:style>
  <w:style w:type="paragraph" w:styleId="BalloonText">
    <w:name w:val="Balloon Text"/>
    <w:basedOn w:val="Normal"/>
    <w:link w:val="BalloonTextChar"/>
    <w:rsid w:val="00F744FB"/>
    <w:pPr>
      <w:spacing w:before="0"/>
    </w:pPr>
    <w:rPr>
      <w:rFonts w:ascii="Tahoma" w:hAnsi="Tahoma" w:cs="Tahoma"/>
      <w:sz w:val="16"/>
      <w:szCs w:val="16"/>
    </w:rPr>
  </w:style>
  <w:style w:type="character" w:customStyle="1" w:styleId="BalloonTextChar">
    <w:name w:val="Balloon Text Char"/>
    <w:basedOn w:val="DefaultParagraphFont"/>
    <w:link w:val="BalloonText"/>
    <w:rsid w:val="00F744FB"/>
    <w:rPr>
      <w:rFonts w:ascii="Tahoma" w:hAnsi="Tahoma" w:cs="Tahoma"/>
      <w:sz w:val="16"/>
      <w:szCs w:val="16"/>
      <w:lang w:eastAsia="en-US"/>
    </w:rPr>
  </w:style>
  <w:style w:type="table" w:styleId="TableGrid">
    <w:name w:val="Table Grid"/>
    <w:basedOn w:val="TableNormal"/>
    <w:rsid w:val="00AA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Normal"/>
    <w:link w:val="Heading1Char"/>
    <w:qFormat/>
    <w:rsid w:val="00F55115"/>
    <w:pPr>
      <w:spacing w:befor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ListParagraph">
    <w:name w:val="List Paragraph"/>
    <w:basedOn w:val="Normal"/>
    <w:uiPriority w:val="34"/>
    <w:qFormat/>
    <w:rsid w:val="00397199"/>
    <w:pPr>
      <w:ind w:left="720"/>
    </w:pPr>
  </w:style>
  <w:style w:type="character" w:customStyle="1" w:styleId="Heading1Char">
    <w:name w:val="Heading 1 Char"/>
    <w:basedOn w:val="DefaultParagraphFont"/>
    <w:link w:val="Heading1"/>
    <w:rsid w:val="00F55115"/>
    <w:rPr>
      <w:rFonts w:ascii="Arial" w:hAnsi="Arial"/>
      <w:b/>
      <w:sz w:val="24"/>
      <w:lang w:eastAsia="en-US"/>
    </w:rPr>
  </w:style>
  <w:style w:type="paragraph" w:styleId="BalloonText">
    <w:name w:val="Balloon Text"/>
    <w:basedOn w:val="Normal"/>
    <w:link w:val="BalloonTextChar"/>
    <w:rsid w:val="00F744FB"/>
    <w:pPr>
      <w:spacing w:before="0"/>
    </w:pPr>
    <w:rPr>
      <w:rFonts w:ascii="Tahoma" w:hAnsi="Tahoma" w:cs="Tahoma"/>
      <w:sz w:val="16"/>
      <w:szCs w:val="16"/>
    </w:rPr>
  </w:style>
  <w:style w:type="character" w:customStyle="1" w:styleId="BalloonTextChar">
    <w:name w:val="Balloon Text Char"/>
    <w:basedOn w:val="DefaultParagraphFont"/>
    <w:link w:val="BalloonText"/>
    <w:rsid w:val="00F744FB"/>
    <w:rPr>
      <w:rFonts w:ascii="Tahoma" w:hAnsi="Tahoma" w:cs="Tahoma"/>
      <w:sz w:val="16"/>
      <w:szCs w:val="16"/>
      <w:lang w:eastAsia="en-US"/>
    </w:rPr>
  </w:style>
  <w:style w:type="table" w:styleId="TableGrid">
    <w:name w:val="Table Grid"/>
    <w:basedOn w:val="TableNormal"/>
    <w:rsid w:val="00AA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5714">
      <w:bodyDiv w:val="1"/>
      <w:marLeft w:val="0"/>
      <w:marRight w:val="0"/>
      <w:marTop w:val="0"/>
      <w:marBottom w:val="0"/>
      <w:divBdr>
        <w:top w:val="none" w:sz="0" w:space="0" w:color="auto"/>
        <w:left w:val="none" w:sz="0" w:space="0" w:color="auto"/>
        <w:bottom w:val="none" w:sz="0" w:space="0" w:color="auto"/>
        <w:right w:val="none" w:sz="0" w:space="0" w:color="auto"/>
      </w:divBdr>
      <w:divsChild>
        <w:div w:id="1105424633">
          <w:marLeft w:val="0"/>
          <w:marRight w:val="0"/>
          <w:marTop w:val="0"/>
          <w:marBottom w:val="0"/>
          <w:divBdr>
            <w:top w:val="none" w:sz="0" w:space="0" w:color="auto"/>
            <w:left w:val="none" w:sz="0" w:space="0" w:color="auto"/>
            <w:bottom w:val="none" w:sz="0" w:space="0" w:color="auto"/>
            <w:right w:val="none" w:sz="0" w:space="0" w:color="auto"/>
          </w:divBdr>
          <w:divsChild>
            <w:div w:id="635766379">
              <w:marLeft w:val="0"/>
              <w:marRight w:val="0"/>
              <w:marTop w:val="0"/>
              <w:marBottom w:val="0"/>
              <w:divBdr>
                <w:top w:val="none" w:sz="0" w:space="0" w:color="auto"/>
                <w:left w:val="none" w:sz="0" w:space="0" w:color="auto"/>
                <w:bottom w:val="none" w:sz="0" w:space="0" w:color="auto"/>
                <w:right w:val="none" w:sz="0" w:space="0" w:color="auto"/>
              </w:divBdr>
              <w:divsChild>
                <w:div w:id="4424605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ds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MULLINGTON, Daniel</dc:creator>
  <cp:lastModifiedBy>JOHNSON, Bronwyn</cp:lastModifiedBy>
  <cp:revision>14</cp:revision>
  <cp:lastPrinted>2017-09-14T06:09:00Z</cp:lastPrinted>
  <dcterms:created xsi:type="dcterms:W3CDTF">2017-09-14T02:02:00Z</dcterms:created>
  <dcterms:modified xsi:type="dcterms:W3CDTF">2017-09-14T06:12:00Z</dcterms:modified>
</cp:coreProperties>
</file>