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34" w:rsidRDefault="008B2634" w:rsidP="00791D9E">
      <w:pPr>
        <w:pStyle w:val="Heading3"/>
        <w:spacing w:line="276" w:lineRule="auto"/>
        <w:jc w:val="right"/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>17-18 August 2017</w:t>
      </w:r>
    </w:p>
    <w:p w:rsidR="004977E2" w:rsidRPr="004977E2" w:rsidRDefault="004977E2" w:rsidP="00791D9E">
      <w:pPr>
        <w:pStyle w:val="Heading1"/>
        <w:spacing w:before="0"/>
        <w:jc w:val="center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:rsidR="007B0256" w:rsidRPr="008B2634" w:rsidRDefault="008B2634" w:rsidP="00791D9E">
      <w:pPr>
        <w:pStyle w:val="Heading1"/>
        <w:spacing w:before="0"/>
        <w:jc w:val="center"/>
        <w:rPr>
          <w:rStyle w:val="BookTitle"/>
          <w:i w:val="0"/>
          <w:iCs w:val="0"/>
          <w:smallCaps w:val="0"/>
          <w:spacing w:val="0"/>
        </w:rPr>
      </w:pPr>
      <w:bookmarkStart w:id="0" w:name="_GoBack"/>
      <w:r>
        <w:rPr>
          <w:rStyle w:val="BookTitle"/>
          <w:i w:val="0"/>
          <w:iCs w:val="0"/>
          <w:smallCaps w:val="0"/>
          <w:spacing w:val="0"/>
        </w:rPr>
        <w:t>Intercountry A</w:t>
      </w:r>
      <w:r w:rsidRPr="008B2634">
        <w:rPr>
          <w:rStyle w:val="BookTitle"/>
          <w:i w:val="0"/>
          <w:iCs w:val="0"/>
          <w:smallCaps w:val="0"/>
          <w:spacing w:val="0"/>
        </w:rPr>
        <w:t>doption Central Authorities</w:t>
      </w:r>
      <w:r w:rsidR="0000619D">
        <w:rPr>
          <w:rStyle w:val="BookTitle"/>
          <w:i w:val="0"/>
          <w:iCs w:val="0"/>
          <w:smallCaps w:val="0"/>
          <w:spacing w:val="0"/>
        </w:rPr>
        <w:t xml:space="preserve"> Meeting</w:t>
      </w:r>
    </w:p>
    <w:p w:rsidR="008B2634" w:rsidRDefault="0000619D" w:rsidP="00791D9E">
      <w:pPr>
        <w:pStyle w:val="Heading1"/>
        <w:jc w:val="center"/>
        <w:rPr>
          <w:i/>
        </w:rPr>
      </w:pPr>
      <w:r>
        <w:rPr>
          <w:i/>
        </w:rPr>
        <w:t>C</w:t>
      </w:r>
      <w:r w:rsidR="008B2634" w:rsidRPr="008B2634">
        <w:rPr>
          <w:i/>
        </w:rPr>
        <w:t>ommuniqué</w:t>
      </w:r>
    </w:p>
    <w:bookmarkEnd w:id="0"/>
    <w:p w:rsidR="008B2634" w:rsidRPr="00394EDF" w:rsidRDefault="008B2634" w:rsidP="00791D9E">
      <w:pPr>
        <w:tabs>
          <w:tab w:val="center" w:pos="4513"/>
          <w:tab w:val="left" w:pos="6270"/>
        </w:tabs>
        <w:spacing w:before="120" w:after="80"/>
        <w:rPr>
          <w:rFonts w:cs="Arial"/>
        </w:rPr>
      </w:pPr>
      <w:r w:rsidRPr="00394EDF">
        <w:rPr>
          <w:rFonts w:cs="Arial"/>
        </w:rPr>
        <w:t>The A</w:t>
      </w:r>
      <w:r w:rsidR="002777C1" w:rsidRPr="00394EDF">
        <w:rPr>
          <w:rFonts w:cs="Arial"/>
        </w:rPr>
        <w:t>ustralian, state and territory Central A</w:t>
      </w:r>
      <w:r w:rsidRPr="00394EDF">
        <w:rPr>
          <w:rFonts w:cs="Arial"/>
        </w:rPr>
        <w:t xml:space="preserve">uthorities for intercountry adoption, together with the Department of Social Services (DSS) met on 17 and 18 August 2017. </w:t>
      </w:r>
      <w:r w:rsidR="002777C1" w:rsidRPr="00394EDF">
        <w:rPr>
          <w:rFonts w:cs="Arial"/>
        </w:rPr>
        <w:t xml:space="preserve">Representatives from the </w:t>
      </w:r>
      <w:r w:rsidR="0090162D" w:rsidRPr="00394EDF">
        <w:rPr>
          <w:rFonts w:cs="Arial"/>
        </w:rPr>
        <w:t xml:space="preserve">Department of Immigration and Border Protection (DIBP), the </w:t>
      </w:r>
      <w:r w:rsidRPr="00394EDF">
        <w:rPr>
          <w:rFonts w:cs="Arial"/>
        </w:rPr>
        <w:t xml:space="preserve">International Social </w:t>
      </w:r>
      <w:r w:rsidR="002777C1" w:rsidRPr="00394EDF">
        <w:rPr>
          <w:rFonts w:cs="Arial"/>
        </w:rPr>
        <w:t>Service</w:t>
      </w:r>
      <w:r w:rsidR="002C454D">
        <w:rPr>
          <w:rFonts w:cs="Arial"/>
        </w:rPr>
        <w:t xml:space="preserve"> International Reference Centre</w:t>
      </w:r>
      <w:r w:rsidRPr="00394EDF">
        <w:rPr>
          <w:rFonts w:cs="Arial"/>
        </w:rPr>
        <w:t xml:space="preserve"> (ISS</w:t>
      </w:r>
      <w:r w:rsidR="002C454D">
        <w:rPr>
          <w:rFonts w:cs="Arial"/>
        </w:rPr>
        <w:t>/IRC</w:t>
      </w:r>
      <w:r w:rsidRPr="00394EDF">
        <w:rPr>
          <w:rFonts w:cs="Arial"/>
        </w:rPr>
        <w:t>), International Social Service Australia</w:t>
      </w:r>
      <w:r w:rsidR="002777C1" w:rsidRPr="00394EDF">
        <w:rPr>
          <w:rFonts w:cs="Arial"/>
        </w:rPr>
        <w:t xml:space="preserve"> (ISS Australia), the </w:t>
      </w:r>
      <w:r w:rsidRPr="00394EDF">
        <w:rPr>
          <w:rFonts w:cs="Arial"/>
        </w:rPr>
        <w:t>Australian Institute of Health and Welfare (AIHW) and the New Zealand Central Authority also attended parts of the meeting.</w:t>
      </w:r>
    </w:p>
    <w:p w:rsidR="002777C1" w:rsidRDefault="002777C1" w:rsidP="00791D9E">
      <w:pPr>
        <w:pStyle w:val="Heading2"/>
      </w:pPr>
      <w:r>
        <w:t xml:space="preserve">Australian Government </w:t>
      </w:r>
      <w:r w:rsidR="00C07A73">
        <w:t>updates</w:t>
      </w:r>
    </w:p>
    <w:p w:rsidR="00482967" w:rsidRDefault="00CB0809" w:rsidP="00791D9E">
      <w:r>
        <w:t xml:space="preserve">DSS gave an update on the final stage of development of an </w:t>
      </w:r>
      <w:r w:rsidR="00C76BB2">
        <w:t xml:space="preserve">online eligibility </w:t>
      </w:r>
      <w:r>
        <w:t xml:space="preserve">assessment tool for </w:t>
      </w:r>
      <w:r w:rsidR="00C76BB2">
        <w:t xml:space="preserve">inclusion on </w:t>
      </w:r>
      <w:r w:rsidR="00667D2E">
        <w:t xml:space="preserve">the </w:t>
      </w:r>
      <w:r>
        <w:t xml:space="preserve">Intercountry Adoption Australia (IAA) </w:t>
      </w:r>
      <w:r w:rsidR="00C76BB2">
        <w:t>website and</w:t>
      </w:r>
      <w:r w:rsidR="007958B1">
        <w:t xml:space="preserve"> </w:t>
      </w:r>
      <w:r w:rsidR="007A334B">
        <w:t xml:space="preserve">provided </w:t>
      </w:r>
      <w:r>
        <w:t xml:space="preserve">statistics on the number and types of enquiries </w:t>
      </w:r>
      <w:r w:rsidR="00C76BB2">
        <w:t>IAA</w:t>
      </w:r>
      <w:r>
        <w:t xml:space="preserve"> is receiving</w:t>
      </w:r>
      <w:r w:rsidR="00FE67E7">
        <w:t xml:space="preserve">. </w:t>
      </w:r>
    </w:p>
    <w:p w:rsidR="005846FC" w:rsidRDefault="00482967" w:rsidP="00791D9E">
      <w:r>
        <w:t xml:space="preserve">DIBP and </w:t>
      </w:r>
      <w:r w:rsidR="001C56E9">
        <w:t>C</w:t>
      </w:r>
      <w:r>
        <w:t xml:space="preserve">entral </w:t>
      </w:r>
      <w:r w:rsidR="001C56E9">
        <w:t>A</w:t>
      </w:r>
      <w:r>
        <w:t>uthorities discussed citizenship, guardianship and expatriate adoption issues.</w:t>
      </w:r>
      <w:r w:rsidR="00EF2382">
        <w:t xml:space="preserve"> </w:t>
      </w:r>
    </w:p>
    <w:p w:rsidR="00CB0809" w:rsidRDefault="00DA5E7F" w:rsidP="00791D9E">
      <w:r>
        <w:t>S</w:t>
      </w:r>
      <w:r w:rsidR="00CB0809">
        <w:t>tate and territory</w:t>
      </w:r>
      <w:r>
        <w:t xml:space="preserve"> </w:t>
      </w:r>
      <w:r w:rsidR="001C56E9">
        <w:t>C</w:t>
      </w:r>
      <w:r w:rsidR="00CB0809">
        <w:t xml:space="preserve">entral </w:t>
      </w:r>
      <w:r w:rsidR="001C56E9">
        <w:t>A</w:t>
      </w:r>
      <w:r w:rsidR="00CB0809">
        <w:t>uthorities</w:t>
      </w:r>
      <w:r w:rsidR="00BE3351">
        <w:t xml:space="preserve"> also</w:t>
      </w:r>
      <w:r w:rsidR="00CB0809">
        <w:t xml:space="preserve"> provided updates on key developments in each jurisdiction.</w:t>
      </w:r>
    </w:p>
    <w:p w:rsidR="002777C1" w:rsidRDefault="00B82988" w:rsidP="00791D9E">
      <w:pPr>
        <w:pStyle w:val="Heading2"/>
      </w:pPr>
      <w:r>
        <w:t>Country p</w:t>
      </w:r>
      <w:r w:rsidR="002777C1">
        <w:t>rogram update</w:t>
      </w:r>
      <w:r w:rsidR="00583356">
        <w:t>s</w:t>
      </w:r>
    </w:p>
    <w:p w:rsidR="00746679" w:rsidRDefault="00CB0809" w:rsidP="00791D9E">
      <w:r>
        <w:t>Attendees</w:t>
      </w:r>
      <w:r w:rsidRPr="00446A43">
        <w:t xml:space="preserve"> discussed </w:t>
      </w:r>
      <w:r>
        <w:t xml:space="preserve">a number of </w:t>
      </w:r>
      <w:r w:rsidR="00455FAE">
        <w:t>country program</w:t>
      </w:r>
      <w:r>
        <w:t xml:space="preserve"> </w:t>
      </w:r>
      <w:r w:rsidR="00AA7DD9">
        <w:t>matters</w:t>
      </w:r>
      <w:r>
        <w:t xml:space="preserve">, </w:t>
      </w:r>
      <w:r w:rsidR="002C454D">
        <w:t xml:space="preserve">with a focus on </w:t>
      </w:r>
      <w:r w:rsidR="00746679">
        <w:t>the Philippines</w:t>
      </w:r>
      <w:r w:rsidR="002C454D">
        <w:t xml:space="preserve"> </w:t>
      </w:r>
      <w:r w:rsidR="00C76BB2">
        <w:t>and Taiwan</w:t>
      </w:r>
      <w:r w:rsidR="00746679">
        <w:t xml:space="preserve">. </w:t>
      </w:r>
      <w:r w:rsidR="002C454D">
        <w:t>The India program (on hold) was also discussed.</w:t>
      </w:r>
    </w:p>
    <w:p w:rsidR="002777C1" w:rsidRDefault="007541D7" w:rsidP="00791D9E">
      <w:pPr>
        <w:pStyle w:val="Heading2"/>
      </w:pPr>
      <w:r>
        <w:t>Roles and responsibilities</w:t>
      </w:r>
    </w:p>
    <w:p w:rsidR="001C56E9" w:rsidRDefault="00746679" w:rsidP="00791D9E">
      <w:r>
        <w:t xml:space="preserve">Attendees continued discussions </w:t>
      </w:r>
      <w:r w:rsidR="002C454D">
        <w:t>about a new</w:t>
      </w:r>
      <w:r>
        <w:t xml:space="preserve"> </w:t>
      </w:r>
      <w:r>
        <w:rPr>
          <w:i/>
        </w:rPr>
        <w:t>Commonwealth</w:t>
      </w:r>
      <w:r w:rsidR="00110151">
        <w:rPr>
          <w:i/>
        </w:rPr>
        <w:t>-</w:t>
      </w:r>
      <w:r>
        <w:rPr>
          <w:i/>
        </w:rPr>
        <w:t>State Agreement for the Continued Operation of Australia’s Intercountry Adoption Program</w:t>
      </w:r>
      <w:r w:rsidR="00CB0809">
        <w:rPr>
          <w:i/>
        </w:rPr>
        <w:t xml:space="preserve"> </w:t>
      </w:r>
      <w:r w:rsidR="00CB0809">
        <w:t>and the accompanying</w:t>
      </w:r>
      <w:r w:rsidR="00F83F60">
        <w:t xml:space="preserve"> </w:t>
      </w:r>
      <w:r w:rsidR="00F83F60">
        <w:rPr>
          <w:i/>
        </w:rPr>
        <w:t>National</w:t>
      </w:r>
      <w:r w:rsidR="00CB0809">
        <w:t xml:space="preserve"> </w:t>
      </w:r>
      <w:r w:rsidR="00CB0809" w:rsidRPr="00F83F60">
        <w:rPr>
          <w:i/>
        </w:rPr>
        <w:t>Strategic Plan</w:t>
      </w:r>
      <w:r w:rsidRPr="00F83F60">
        <w:t>.</w:t>
      </w:r>
      <w:r>
        <w:t xml:space="preserve"> </w:t>
      </w:r>
    </w:p>
    <w:p w:rsidR="009606FB" w:rsidRDefault="009606FB" w:rsidP="00791D9E">
      <w:pPr>
        <w:pStyle w:val="Heading2"/>
      </w:pPr>
      <w:r>
        <w:t>Ad hoc and Expatriate Adoptions</w:t>
      </w:r>
    </w:p>
    <w:p w:rsidR="00633002" w:rsidRDefault="009606FB" w:rsidP="00791D9E">
      <w:r>
        <w:t xml:space="preserve">Attendees recognised the need for further discussion around these complex </w:t>
      </w:r>
      <w:r w:rsidR="002C454D">
        <w:t>issues</w:t>
      </w:r>
      <w:r>
        <w:t>.</w:t>
      </w:r>
      <w:r w:rsidR="00FE3554">
        <w:t xml:space="preserve"> </w:t>
      </w:r>
      <w:r>
        <w:t xml:space="preserve">It was agreed that the Expatriate Adoption Working Group would be </w:t>
      </w:r>
      <w:r w:rsidR="00927A55">
        <w:t>refreshed</w:t>
      </w:r>
      <w:r w:rsidR="005846FC">
        <w:t>, with DSS to Chair.</w:t>
      </w:r>
    </w:p>
    <w:p w:rsidR="002777C1" w:rsidRDefault="002777C1" w:rsidP="00791D9E">
      <w:pPr>
        <w:pStyle w:val="Heading2"/>
      </w:pPr>
      <w:r>
        <w:t>Update from the ISS</w:t>
      </w:r>
      <w:r w:rsidR="002B1F05">
        <w:t xml:space="preserve">/IRC </w:t>
      </w:r>
      <w:r w:rsidR="002C454D">
        <w:t>and ISS Australia</w:t>
      </w:r>
    </w:p>
    <w:p w:rsidR="004C3ABF" w:rsidRDefault="00246E83" w:rsidP="00791D9E">
      <w:r>
        <w:t>ISS</w:t>
      </w:r>
      <w:r w:rsidR="002C454D">
        <w:t>/IRC</w:t>
      </w:r>
      <w:r w:rsidR="004C3ABF">
        <w:t xml:space="preserve"> provided an update on intercountry adoption </w:t>
      </w:r>
      <w:r w:rsidR="002C454D">
        <w:t xml:space="preserve">developments </w:t>
      </w:r>
      <w:r w:rsidR="004C3ABF">
        <w:t>and adoption related projects that ISS is currently w</w:t>
      </w:r>
      <w:r w:rsidR="00AA7DD9">
        <w:t>orking on</w:t>
      </w:r>
      <w:r>
        <w:t xml:space="preserve">. </w:t>
      </w:r>
      <w:r w:rsidR="00BE3351">
        <w:t xml:space="preserve">ISS Australia </w:t>
      </w:r>
      <w:r w:rsidR="00FE3554">
        <w:t xml:space="preserve">reported on their adoption-related </w:t>
      </w:r>
      <w:r>
        <w:t xml:space="preserve">support services </w:t>
      </w:r>
      <w:r w:rsidR="007541D7">
        <w:t xml:space="preserve">and provided statistics and case studies </w:t>
      </w:r>
      <w:r w:rsidR="004977E2">
        <w:t xml:space="preserve">from </w:t>
      </w:r>
      <w:r w:rsidR="007541D7">
        <w:t>the DSS-funded Intercountry Adoption Tracing and Reunification Service.</w:t>
      </w:r>
      <w:r>
        <w:t xml:space="preserve"> </w:t>
      </w:r>
    </w:p>
    <w:p w:rsidR="002777C1" w:rsidRDefault="002777C1" w:rsidP="00791D9E">
      <w:pPr>
        <w:pStyle w:val="Heading2"/>
      </w:pPr>
      <w:r>
        <w:t>Update from AIHW</w:t>
      </w:r>
    </w:p>
    <w:p w:rsidR="00246E83" w:rsidRPr="00860D52" w:rsidRDefault="00246E83" w:rsidP="00791D9E">
      <w:r>
        <w:t xml:space="preserve">AIHW informed the meeting of the outcomes of the Special Needs and Expatriate Adoption (SNEPA) Working Group and highlighted limitations on </w:t>
      </w:r>
      <w:r w:rsidR="00D91FEC">
        <w:t xml:space="preserve">future </w:t>
      </w:r>
      <w:r>
        <w:t>data collection</w:t>
      </w:r>
      <w:r w:rsidR="00D91FEC">
        <w:t xml:space="preserve">. </w:t>
      </w:r>
      <w:r w:rsidR="00860D52">
        <w:t xml:space="preserve">AIHW also provided an overview of </w:t>
      </w:r>
      <w:r w:rsidR="00FE3554">
        <w:t xml:space="preserve">new </w:t>
      </w:r>
      <w:r w:rsidR="00860D52">
        <w:t xml:space="preserve">work on carer adoptions and permanency </w:t>
      </w:r>
      <w:proofErr w:type="gramStart"/>
      <w:r w:rsidR="00FE3554">
        <w:t xml:space="preserve">for </w:t>
      </w:r>
      <w:r w:rsidR="00860D52">
        <w:t>the 2016-17 National Adoption Collection</w:t>
      </w:r>
      <w:proofErr w:type="gramEnd"/>
      <w:r w:rsidR="00860D52">
        <w:t xml:space="preserve">. </w:t>
      </w:r>
    </w:p>
    <w:sectPr w:rsidR="00246E83" w:rsidRPr="00860D52" w:rsidSect="00497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0D" w:rsidRDefault="0085030D" w:rsidP="008B2634">
      <w:pPr>
        <w:spacing w:after="0" w:line="240" w:lineRule="auto"/>
      </w:pPr>
      <w:r>
        <w:separator/>
      </w:r>
    </w:p>
  </w:endnote>
  <w:endnote w:type="continuationSeparator" w:id="0">
    <w:p w:rsidR="0085030D" w:rsidRDefault="0085030D" w:rsidP="008B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6A" w:rsidRDefault="003B2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34" w:rsidRDefault="008B2634" w:rsidP="004977E2">
    <w:pPr>
      <w:pStyle w:val="Footer"/>
    </w:pPr>
  </w:p>
  <w:p w:rsidR="008B2634" w:rsidRDefault="008B2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6A" w:rsidRDefault="003B2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0D" w:rsidRDefault="0085030D" w:rsidP="008B2634">
      <w:pPr>
        <w:spacing w:after="0" w:line="240" w:lineRule="auto"/>
      </w:pPr>
      <w:r>
        <w:separator/>
      </w:r>
    </w:p>
  </w:footnote>
  <w:footnote w:type="continuationSeparator" w:id="0">
    <w:p w:rsidR="0085030D" w:rsidRDefault="0085030D" w:rsidP="008B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6A" w:rsidRDefault="003B2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34" w:rsidRDefault="008B2634" w:rsidP="008B2634">
    <w:pPr>
      <w:pStyle w:val="Header"/>
      <w:ind w:left="-142"/>
      <w:rPr>
        <w:b/>
        <w:sz w:val="20"/>
      </w:rPr>
    </w:pPr>
    <w:r>
      <w:rPr>
        <w:b/>
        <w:noProof/>
        <w:sz w:val="20"/>
        <w:lang w:eastAsia="en-AU"/>
      </w:rPr>
      <w:drawing>
        <wp:inline distT="0" distB="0" distL="0" distR="0" wp14:anchorId="41E2E9EB" wp14:editId="3934B756">
          <wp:extent cx="3600450" cy="733425"/>
          <wp:effectExtent l="0" t="0" r="0" b="9525"/>
          <wp:docPr id="1" name="Picture 1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634" w:rsidRDefault="008B2634" w:rsidP="008B2634">
    <w:pPr>
      <w:pStyle w:val="Header"/>
      <w:tabs>
        <w:tab w:val="left" w:pos="2235"/>
        <w:tab w:val="left" w:pos="34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6A" w:rsidRDefault="003B2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B68"/>
    <w:multiLevelType w:val="hybridMultilevel"/>
    <w:tmpl w:val="DA86C248"/>
    <w:lvl w:ilvl="0" w:tplc="BF70B5C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4"/>
    <w:rsid w:val="00005911"/>
    <w:rsid w:val="0000619D"/>
    <w:rsid w:val="00055596"/>
    <w:rsid w:val="00110151"/>
    <w:rsid w:val="00146167"/>
    <w:rsid w:val="001C56E9"/>
    <w:rsid w:val="001E630D"/>
    <w:rsid w:val="00246E83"/>
    <w:rsid w:val="00253813"/>
    <w:rsid w:val="002777C1"/>
    <w:rsid w:val="002B1F05"/>
    <w:rsid w:val="002C454D"/>
    <w:rsid w:val="00394EDF"/>
    <w:rsid w:val="003B206A"/>
    <w:rsid w:val="003B2BB8"/>
    <w:rsid w:val="003D34FF"/>
    <w:rsid w:val="003F687C"/>
    <w:rsid w:val="00431EA8"/>
    <w:rsid w:val="00432F9F"/>
    <w:rsid w:val="00437465"/>
    <w:rsid w:val="00455FAE"/>
    <w:rsid w:val="00482967"/>
    <w:rsid w:val="004977E2"/>
    <w:rsid w:val="004B54CA"/>
    <w:rsid w:val="004C3ABF"/>
    <w:rsid w:val="004E5CBF"/>
    <w:rsid w:val="00561FE6"/>
    <w:rsid w:val="00583356"/>
    <w:rsid w:val="005846FC"/>
    <w:rsid w:val="005C3AA9"/>
    <w:rsid w:val="006223A6"/>
    <w:rsid w:val="00631FC3"/>
    <w:rsid w:val="00633002"/>
    <w:rsid w:val="00667D2E"/>
    <w:rsid w:val="006A4257"/>
    <w:rsid w:val="006A4CE7"/>
    <w:rsid w:val="00746679"/>
    <w:rsid w:val="007541D7"/>
    <w:rsid w:val="00785261"/>
    <w:rsid w:val="00791D9E"/>
    <w:rsid w:val="007958B1"/>
    <w:rsid w:val="007A0DB7"/>
    <w:rsid w:val="007A334B"/>
    <w:rsid w:val="007B0256"/>
    <w:rsid w:val="00817248"/>
    <w:rsid w:val="0085030D"/>
    <w:rsid w:val="00851C66"/>
    <w:rsid w:val="00860D52"/>
    <w:rsid w:val="00881704"/>
    <w:rsid w:val="00887A67"/>
    <w:rsid w:val="008B2634"/>
    <w:rsid w:val="0090162D"/>
    <w:rsid w:val="009225F0"/>
    <w:rsid w:val="00927A55"/>
    <w:rsid w:val="009606FB"/>
    <w:rsid w:val="00995E9E"/>
    <w:rsid w:val="00A0536B"/>
    <w:rsid w:val="00A368D0"/>
    <w:rsid w:val="00A97E48"/>
    <w:rsid w:val="00AA7DD9"/>
    <w:rsid w:val="00AE2588"/>
    <w:rsid w:val="00B07316"/>
    <w:rsid w:val="00B47408"/>
    <w:rsid w:val="00B82988"/>
    <w:rsid w:val="00BA2DB9"/>
    <w:rsid w:val="00BC31DC"/>
    <w:rsid w:val="00BE3351"/>
    <w:rsid w:val="00BE7148"/>
    <w:rsid w:val="00C07A73"/>
    <w:rsid w:val="00C76BB2"/>
    <w:rsid w:val="00CB0809"/>
    <w:rsid w:val="00CC7A80"/>
    <w:rsid w:val="00D3670F"/>
    <w:rsid w:val="00D6286C"/>
    <w:rsid w:val="00D6394E"/>
    <w:rsid w:val="00D7654E"/>
    <w:rsid w:val="00D91FEC"/>
    <w:rsid w:val="00DA5E7F"/>
    <w:rsid w:val="00DD52E7"/>
    <w:rsid w:val="00E1561C"/>
    <w:rsid w:val="00E33033"/>
    <w:rsid w:val="00E76CB9"/>
    <w:rsid w:val="00E776C7"/>
    <w:rsid w:val="00EF2382"/>
    <w:rsid w:val="00F529AD"/>
    <w:rsid w:val="00F83F60"/>
    <w:rsid w:val="00F9032D"/>
    <w:rsid w:val="00FD5277"/>
    <w:rsid w:val="00FE3554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B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3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3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351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482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8B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3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3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351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4829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Intercountry Adoption Central Authorities Meeting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Intercountry Adoption Central Authorities Meeting</dc:title>
  <dc:creator/>
  <cp:lastModifiedBy/>
  <cp:revision>1</cp:revision>
  <dcterms:created xsi:type="dcterms:W3CDTF">2017-09-29T04:32:00Z</dcterms:created>
  <dcterms:modified xsi:type="dcterms:W3CDTF">2017-09-29T04:32:00Z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