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420" w:rsidRDefault="00227420" w:rsidP="00227420">
      <w:pPr>
        <w:jc w:val="right"/>
        <w:rPr>
          <w:rFonts w:eastAsiaTheme="minorHAnsi"/>
          <w:b/>
          <w:color w:val="7030A0"/>
          <w:sz w:val="32"/>
          <w:lang w:eastAsia="en-US"/>
        </w:rPr>
      </w:pPr>
      <w:bookmarkStart w:id="0" w:name="_Toc430674099"/>
      <w:bookmarkStart w:id="1" w:name="_GoBack"/>
      <w:bookmarkEnd w:id="1"/>
    </w:p>
    <w:p w:rsidR="00227420" w:rsidRDefault="00227420" w:rsidP="00227420">
      <w:pPr>
        <w:jc w:val="right"/>
        <w:rPr>
          <w:rFonts w:eastAsiaTheme="minorHAnsi"/>
          <w:b/>
          <w:color w:val="7030A0"/>
          <w:sz w:val="32"/>
          <w:lang w:eastAsia="en-US"/>
        </w:rPr>
      </w:pPr>
    </w:p>
    <w:p w:rsidR="00227420" w:rsidRDefault="00227420" w:rsidP="00227420">
      <w:pPr>
        <w:jc w:val="right"/>
        <w:rPr>
          <w:rFonts w:eastAsiaTheme="minorHAnsi"/>
          <w:b/>
          <w:color w:val="7030A0"/>
          <w:sz w:val="32"/>
          <w:lang w:eastAsia="en-US"/>
        </w:rPr>
      </w:pPr>
    </w:p>
    <w:p w:rsidR="000814C3" w:rsidRPr="003A7E6F" w:rsidRDefault="00F51347" w:rsidP="00227420">
      <w:pPr>
        <w:jc w:val="right"/>
        <w:rPr>
          <w:rFonts w:eastAsiaTheme="minorHAnsi"/>
          <w:b/>
          <w:color w:val="7030A0"/>
          <w:sz w:val="32"/>
          <w:lang w:eastAsia="en-US"/>
        </w:rPr>
      </w:pPr>
      <w:proofErr w:type="spellStart"/>
      <w:proofErr w:type="gramStart"/>
      <w:r w:rsidRPr="003A7E6F">
        <w:rPr>
          <w:rFonts w:eastAsiaTheme="minorHAnsi"/>
          <w:b/>
          <w:color w:val="7030A0"/>
          <w:sz w:val="32"/>
          <w:lang w:eastAsia="en-US"/>
        </w:rPr>
        <w:t>eNewsletter</w:t>
      </w:r>
      <w:proofErr w:type="spellEnd"/>
      <w:proofErr w:type="gramEnd"/>
      <w:r w:rsidRPr="003A7E6F">
        <w:rPr>
          <w:rFonts w:eastAsiaTheme="minorHAnsi"/>
          <w:b/>
          <w:color w:val="7030A0"/>
          <w:sz w:val="32"/>
          <w:lang w:eastAsia="en-US"/>
        </w:rPr>
        <w:t xml:space="preserve">, Issue </w:t>
      </w:r>
      <w:r w:rsidR="0084477D" w:rsidRPr="003A7E6F">
        <w:rPr>
          <w:rFonts w:eastAsiaTheme="minorHAnsi"/>
          <w:b/>
          <w:color w:val="7030A0"/>
          <w:sz w:val="32"/>
          <w:lang w:eastAsia="en-US"/>
        </w:rPr>
        <w:t>5</w:t>
      </w:r>
      <w:r w:rsidR="00473528" w:rsidRPr="003A7E6F">
        <w:rPr>
          <w:rFonts w:eastAsiaTheme="minorHAnsi"/>
          <w:b/>
          <w:color w:val="7030A0"/>
          <w:sz w:val="32"/>
          <w:lang w:eastAsia="en-US"/>
        </w:rPr>
        <w:t xml:space="preserve">, </w:t>
      </w:r>
      <w:r w:rsidR="0084477D" w:rsidRPr="003A7E6F">
        <w:rPr>
          <w:rFonts w:eastAsiaTheme="minorHAnsi"/>
          <w:b/>
          <w:color w:val="7030A0"/>
          <w:sz w:val="32"/>
          <w:lang w:eastAsia="en-US"/>
        </w:rPr>
        <w:t>September</w:t>
      </w:r>
      <w:r w:rsidR="00473528" w:rsidRPr="003A7E6F">
        <w:rPr>
          <w:rFonts w:eastAsiaTheme="minorHAnsi"/>
          <w:b/>
          <w:color w:val="7030A0"/>
          <w:sz w:val="32"/>
          <w:lang w:eastAsia="en-US"/>
        </w:rPr>
        <w:t xml:space="preserve"> 2015</w:t>
      </w:r>
      <w:bookmarkEnd w:id="0"/>
    </w:p>
    <w:p w:rsidR="000814C3" w:rsidRDefault="000814C3" w:rsidP="004F2C9C">
      <w:pPr>
        <w:rPr>
          <w:rFonts w:cs="Arial"/>
          <w:sz w:val="22"/>
          <w:szCs w:val="22"/>
          <w:lang w:eastAsia="en-US"/>
        </w:rPr>
      </w:pPr>
    </w:p>
    <w:p w:rsidR="000814C3" w:rsidRDefault="00486533" w:rsidP="004F2C9C">
      <w:pPr>
        <w:rPr>
          <w:rFonts w:cs="Arial"/>
          <w:sz w:val="22"/>
          <w:szCs w:val="22"/>
          <w:lang w:eastAsia="en-US"/>
        </w:rPr>
      </w:pPr>
      <w:r>
        <w:rPr>
          <w:rFonts w:cs="Arial"/>
          <w:sz w:val="22"/>
          <w:szCs w:val="22"/>
          <w:lang w:eastAsia="en-US"/>
        </w:rPr>
        <w:t>Welcome to the fifth issue of the National Plan e-Newsletter.</w:t>
      </w:r>
    </w:p>
    <w:p w:rsidR="00486533" w:rsidRDefault="00486533" w:rsidP="004F2C9C">
      <w:pPr>
        <w:rPr>
          <w:rFonts w:cs="Arial"/>
          <w:sz w:val="22"/>
          <w:szCs w:val="22"/>
          <w:lang w:eastAsia="en-US"/>
        </w:rPr>
      </w:pPr>
    </w:p>
    <w:p w:rsidR="00486533" w:rsidRDefault="00486533" w:rsidP="004F2C9C">
      <w:pPr>
        <w:rPr>
          <w:rFonts w:cs="Arial"/>
          <w:sz w:val="22"/>
          <w:szCs w:val="22"/>
          <w:lang w:eastAsia="en-US"/>
        </w:rPr>
      </w:pPr>
      <w:r>
        <w:rPr>
          <w:rFonts w:cs="Arial"/>
          <w:sz w:val="22"/>
          <w:szCs w:val="22"/>
          <w:lang w:eastAsia="en-US"/>
        </w:rPr>
        <w:t xml:space="preserve">This edition has a focus on </w:t>
      </w:r>
      <w:r w:rsidRPr="00486533">
        <w:rPr>
          <w:rFonts w:cs="Arial"/>
          <w:i/>
          <w:sz w:val="22"/>
          <w:szCs w:val="22"/>
          <w:lang w:eastAsia="en-US"/>
        </w:rPr>
        <w:t>improving perpetrator interventions/justice responses</w:t>
      </w:r>
      <w:r>
        <w:rPr>
          <w:rFonts w:cs="Arial"/>
          <w:sz w:val="22"/>
          <w:szCs w:val="22"/>
          <w:lang w:eastAsia="en-US"/>
        </w:rPr>
        <w:t>.</w:t>
      </w:r>
    </w:p>
    <w:p w:rsidR="000814C3" w:rsidRDefault="000814C3" w:rsidP="004F2C9C">
      <w:pPr>
        <w:rPr>
          <w:rFonts w:cs="Arial"/>
          <w:sz w:val="22"/>
          <w:szCs w:val="22"/>
          <w:lang w:eastAsia="en-US"/>
        </w:rPr>
      </w:pPr>
    </w:p>
    <w:p w:rsidR="000814C3" w:rsidRDefault="00486533" w:rsidP="004F2C9C">
      <w:pPr>
        <w:rPr>
          <w:rFonts w:cs="Arial"/>
          <w:sz w:val="22"/>
          <w:szCs w:val="22"/>
          <w:lang w:eastAsia="en-US"/>
        </w:rPr>
      </w:pPr>
      <w:r>
        <w:rPr>
          <w:rFonts w:cs="Arial"/>
          <w:sz w:val="22"/>
          <w:szCs w:val="22"/>
          <w:lang w:eastAsia="en-US"/>
        </w:rPr>
        <w:t>All Australian governments are committed to keeping women and their children safe from violence.  To keep women and their children safe we must hold perpetrators to account.  How we hold perpetrators of domestic, family and sexual violence to account can change the future for women and their children.</w:t>
      </w:r>
    </w:p>
    <w:p w:rsidR="00486533" w:rsidRDefault="00486533" w:rsidP="004F2C9C">
      <w:pPr>
        <w:rPr>
          <w:rFonts w:cs="Arial"/>
          <w:sz w:val="22"/>
          <w:szCs w:val="22"/>
          <w:lang w:eastAsia="en-US"/>
        </w:rPr>
      </w:pPr>
    </w:p>
    <w:p w:rsidR="00486533" w:rsidRDefault="00486533" w:rsidP="004F2C9C">
      <w:pPr>
        <w:rPr>
          <w:rFonts w:cs="Arial"/>
          <w:sz w:val="22"/>
          <w:szCs w:val="22"/>
          <w:lang w:eastAsia="en-US"/>
        </w:rPr>
      </w:pPr>
      <w:r>
        <w:rPr>
          <w:rFonts w:cs="Arial"/>
          <w:sz w:val="22"/>
          <w:szCs w:val="22"/>
          <w:lang w:eastAsia="en-US"/>
        </w:rPr>
        <w:t xml:space="preserve">In this issue, you will hear from the Hon. Gail </w:t>
      </w:r>
      <w:proofErr w:type="spellStart"/>
      <w:r>
        <w:rPr>
          <w:rFonts w:cs="Arial"/>
          <w:sz w:val="22"/>
          <w:szCs w:val="22"/>
          <w:lang w:eastAsia="en-US"/>
        </w:rPr>
        <w:t>Gago</w:t>
      </w:r>
      <w:proofErr w:type="spellEnd"/>
      <w:r>
        <w:rPr>
          <w:rFonts w:cs="Arial"/>
          <w:sz w:val="22"/>
          <w:szCs w:val="22"/>
          <w:lang w:eastAsia="en-US"/>
        </w:rPr>
        <w:t>, MLC, Minister for the Status of Women, South Australia, find an article about the National Roundtable and get updates about the Family Law Council, National Data Collection and Reporting Framework and the National Partnership Agreement on Legal Assistance Services.  You will also see updates from governments around the country about work they are doing in 2015 to reduce violence against women and their children.</w:t>
      </w:r>
    </w:p>
    <w:p w:rsidR="00486533" w:rsidRDefault="00486533" w:rsidP="004F2C9C">
      <w:pPr>
        <w:rPr>
          <w:rFonts w:cs="Arial"/>
          <w:sz w:val="22"/>
          <w:szCs w:val="22"/>
          <w:lang w:eastAsia="en-US"/>
        </w:rPr>
      </w:pPr>
    </w:p>
    <w:p w:rsidR="000814C3" w:rsidRDefault="00486533" w:rsidP="004F2C9C">
      <w:pPr>
        <w:rPr>
          <w:rFonts w:cs="Arial"/>
          <w:sz w:val="22"/>
          <w:szCs w:val="22"/>
          <w:lang w:eastAsia="en-US"/>
        </w:rPr>
      </w:pPr>
      <w:r>
        <w:rPr>
          <w:rFonts w:cs="Arial"/>
          <w:sz w:val="22"/>
          <w:szCs w:val="22"/>
          <w:lang w:eastAsia="en-US"/>
        </w:rPr>
        <w:t>We would like to thank everyone for their support of the National Plan and ongoing efforts to ensure Australian women and their children can live free from violence.</w:t>
      </w:r>
      <w:r w:rsidR="007C5C23">
        <w:rPr>
          <w:rFonts w:cs="Arial"/>
          <w:sz w:val="22"/>
          <w:szCs w:val="22"/>
          <w:lang w:eastAsia="en-US"/>
        </w:rPr>
        <w:t xml:space="preserve"> </w:t>
      </w:r>
    </w:p>
    <w:p w:rsidR="000814C3" w:rsidRDefault="000814C3">
      <w:pPr>
        <w:spacing w:after="0" w:line="240" w:lineRule="auto"/>
        <w:contextualSpacing w:val="0"/>
        <w:rPr>
          <w:rFonts w:cs="Arial"/>
          <w:sz w:val="22"/>
          <w:szCs w:val="22"/>
          <w:lang w:eastAsia="en-US"/>
        </w:rPr>
      </w:pPr>
      <w:r>
        <w:rPr>
          <w:rFonts w:cs="Arial"/>
          <w:sz w:val="22"/>
          <w:szCs w:val="22"/>
          <w:lang w:eastAsia="en-US"/>
        </w:rPr>
        <w:br w:type="page"/>
      </w:r>
    </w:p>
    <w:sdt>
      <w:sdtPr>
        <w:rPr>
          <w:rFonts w:eastAsiaTheme="minorEastAsia" w:cstheme="minorBidi"/>
          <w:b w:val="0"/>
          <w:bCs w:val="0"/>
          <w:sz w:val="20"/>
          <w:szCs w:val="24"/>
        </w:rPr>
        <w:id w:val="-658460665"/>
        <w:docPartObj>
          <w:docPartGallery w:val="Table of Contents"/>
          <w:docPartUnique/>
        </w:docPartObj>
      </w:sdtPr>
      <w:sdtEndPr>
        <w:rPr>
          <w:noProof/>
        </w:rPr>
      </w:sdtEndPr>
      <w:sdtContent>
        <w:p w:rsidR="003A7E6F" w:rsidRPr="00227420" w:rsidRDefault="003A7E6F">
          <w:pPr>
            <w:pStyle w:val="TOCHeading"/>
            <w:rPr>
              <w:color w:val="7030A0"/>
            </w:rPr>
          </w:pPr>
          <w:r w:rsidRPr="00227420">
            <w:rPr>
              <w:color w:val="7030A0"/>
            </w:rPr>
            <w:t>Table of Contents</w:t>
          </w:r>
        </w:p>
        <w:p w:rsidR="00C86651" w:rsidRDefault="003A7E6F">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30955772" w:history="1">
            <w:r w:rsidR="00C86651" w:rsidRPr="00212475">
              <w:rPr>
                <w:rStyle w:val="Hyperlink"/>
                <w:rFonts w:eastAsiaTheme="minorHAnsi"/>
                <w:noProof/>
                <w:lang w:eastAsia="en-US"/>
              </w:rPr>
              <w:t>Message from the Hon. Gail Gago MLC, Minister for the Status of Women, South Australia</w:t>
            </w:r>
            <w:r w:rsidR="00C86651">
              <w:rPr>
                <w:noProof/>
                <w:webHidden/>
              </w:rPr>
              <w:tab/>
            </w:r>
            <w:r w:rsidR="00C86651">
              <w:rPr>
                <w:noProof/>
                <w:webHidden/>
              </w:rPr>
              <w:fldChar w:fldCharType="begin"/>
            </w:r>
            <w:r w:rsidR="00C86651">
              <w:rPr>
                <w:noProof/>
                <w:webHidden/>
              </w:rPr>
              <w:instrText xml:space="preserve"> PAGEREF _Toc430955772 \h </w:instrText>
            </w:r>
            <w:r w:rsidR="00C86651">
              <w:rPr>
                <w:noProof/>
                <w:webHidden/>
              </w:rPr>
            </w:r>
            <w:r w:rsidR="00C86651">
              <w:rPr>
                <w:noProof/>
                <w:webHidden/>
              </w:rPr>
              <w:fldChar w:fldCharType="separate"/>
            </w:r>
            <w:r w:rsidR="006F48C4">
              <w:rPr>
                <w:noProof/>
                <w:webHidden/>
              </w:rPr>
              <w:t>3</w:t>
            </w:r>
            <w:r w:rsidR="00C86651">
              <w:rPr>
                <w:noProof/>
                <w:webHidden/>
              </w:rPr>
              <w:fldChar w:fldCharType="end"/>
            </w:r>
          </w:hyperlink>
        </w:p>
        <w:p w:rsidR="00C86651" w:rsidRDefault="006B5E8F">
          <w:pPr>
            <w:pStyle w:val="TOC1"/>
            <w:rPr>
              <w:rFonts w:asciiTheme="minorHAnsi" w:eastAsiaTheme="minorEastAsia" w:hAnsiTheme="minorHAnsi" w:cstheme="minorBidi"/>
              <w:noProof/>
            </w:rPr>
          </w:pPr>
          <w:hyperlink w:anchor="_Toc430955773" w:history="1">
            <w:r w:rsidR="00C86651" w:rsidRPr="00212475">
              <w:rPr>
                <w:rStyle w:val="Hyperlink"/>
                <w:rFonts w:eastAsiaTheme="minorHAnsi"/>
                <w:noProof/>
                <w:lang w:eastAsia="en-US"/>
              </w:rPr>
              <w:t>What has been happening?</w:t>
            </w:r>
            <w:r w:rsidR="00C86651">
              <w:rPr>
                <w:noProof/>
                <w:webHidden/>
              </w:rPr>
              <w:tab/>
            </w:r>
            <w:r w:rsidR="00C86651">
              <w:rPr>
                <w:noProof/>
                <w:webHidden/>
              </w:rPr>
              <w:fldChar w:fldCharType="begin"/>
            </w:r>
            <w:r w:rsidR="00C86651">
              <w:rPr>
                <w:noProof/>
                <w:webHidden/>
              </w:rPr>
              <w:instrText xml:space="preserve"> PAGEREF _Toc430955773 \h </w:instrText>
            </w:r>
            <w:r w:rsidR="00C86651">
              <w:rPr>
                <w:noProof/>
                <w:webHidden/>
              </w:rPr>
            </w:r>
            <w:r w:rsidR="00C86651">
              <w:rPr>
                <w:noProof/>
                <w:webHidden/>
              </w:rPr>
              <w:fldChar w:fldCharType="separate"/>
            </w:r>
            <w:r w:rsidR="006F48C4">
              <w:rPr>
                <w:noProof/>
                <w:webHidden/>
              </w:rPr>
              <w:t>5</w:t>
            </w:r>
            <w:r w:rsidR="00C86651">
              <w:rPr>
                <w:noProof/>
                <w:webHidden/>
              </w:rPr>
              <w:fldChar w:fldCharType="end"/>
            </w:r>
          </w:hyperlink>
        </w:p>
        <w:p w:rsidR="00C86651" w:rsidRDefault="006B5E8F">
          <w:pPr>
            <w:pStyle w:val="TOC1"/>
            <w:rPr>
              <w:rFonts w:asciiTheme="minorHAnsi" w:eastAsiaTheme="minorEastAsia" w:hAnsiTheme="minorHAnsi" w:cstheme="minorBidi"/>
              <w:noProof/>
            </w:rPr>
          </w:pPr>
          <w:hyperlink w:anchor="_Toc430955774" w:history="1">
            <w:r w:rsidR="00C86651" w:rsidRPr="00212475">
              <w:rPr>
                <w:rStyle w:val="Hyperlink"/>
                <w:rFonts w:eastAsiaTheme="minorHAnsi"/>
                <w:noProof/>
                <w:lang w:eastAsia="en-US"/>
              </w:rPr>
              <w:t>Feature stories</w:t>
            </w:r>
            <w:r w:rsidR="00C86651">
              <w:rPr>
                <w:noProof/>
                <w:webHidden/>
              </w:rPr>
              <w:tab/>
            </w:r>
            <w:r w:rsidR="00C86651">
              <w:rPr>
                <w:noProof/>
                <w:webHidden/>
              </w:rPr>
              <w:fldChar w:fldCharType="begin"/>
            </w:r>
            <w:r w:rsidR="00C86651">
              <w:rPr>
                <w:noProof/>
                <w:webHidden/>
              </w:rPr>
              <w:instrText xml:space="preserve"> PAGEREF _Toc430955774 \h </w:instrText>
            </w:r>
            <w:r w:rsidR="00C86651">
              <w:rPr>
                <w:noProof/>
                <w:webHidden/>
              </w:rPr>
            </w:r>
            <w:r w:rsidR="00C86651">
              <w:rPr>
                <w:noProof/>
                <w:webHidden/>
              </w:rPr>
              <w:fldChar w:fldCharType="separate"/>
            </w:r>
            <w:r w:rsidR="006F48C4">
              <w:rPr>
                <w:noProof/>
                <w:webHidden/>
              </w:rPr>
              <w:t>5</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75" w:history="1">
            <w:r w:rsidR="00C86651" w:rsidRPr="00212475">
              <w:rPr>
                <w:rStyle w:val="Hyperlink"/>
                <w:rFonts w:eastAsiaTheme="minorHAnsi"/>
                <w:noProof/>
                <w:lang w:eastAsia="en-US"/>
              </w:rPr>
              <w:t>Australian Government announces Women’s Safety Package to Stop the Violence</w:t>
            </w:r>
            <w:r w:rsidR="00C86651">
              <w:rPr>
                <w:noProof/>
                <w:webHidden/>
              </w:rPr>
              <w:tab/>
            </w:r>
            <w:r w:rsidR="00C86651">
              <w:rPr>
                <w:noProof/>
                <w:webHidden/>
              </w:rPr>
              <w:fldChar w:fldCharType="begin"/>
            </w:r>
            <w:r w:rsidR="00C86651">
              <w:rPr>
                <w:noProof/>
                <w:webHidden/>
              </w:rPr>
              <w:instrText xml:space="preserve"> PAGEREF _Toc430955775 \h </w:instrText>
            </w:r>
            <w:r w:rsidR="00C86651">
              <w:rPr>
                <w:noProof/>
                <w:webHidden/>
              </w:rPr>
            </w:r>
            <w:r w:rsidR="00C86651">
              <w:rPr>
                <w:noProof/>
                <w:webHidden/>
              </w:rPr>
              <w:fldChar w:fldCharType="separate"/>
            </w:r>
            <w:r w:rsidR="006F48C4">
              <w:rPr>
                <w:noProof/>
                <w:webHidden/>
              </w:rPr>
              <w:t>5</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76" w:history="1">
            <w:r w:rsidR="00C86651" w:rsidRPr="00212475">
              <w:rPr>
                <w:rStyle w:val="Hyperlink"/>
                <w:rFonts w:eastAsiaTheme="minorHAnsi"/>
                <w:noProof/>
                <w:lang w:eastAsia="en-US"/>
              </w:rPr>
              <w:t>National Roundtable – Responding to Violence against Culturally and Linguistically Diverse (CALD) Women and their Children</w:t>
            </w:r>
            <w:r w:rsidR="00C86651">
              <w:rPr>
                <w:noProof/>
                <w:webHidden/>
              </w:rPr>
              <w:tab/>
            </w:r>
            <w:r w:rsidR="00C86651">
              <w:rPr>
                <w:noProof/>
                <w:webHidden/>
              </w:rPr>
              <w:fldChar w:fldCharType="begin"/>
            </w:r>
            <w:r w:rsidR="00C86651">
              <w:rPr>
                <w:noProof/>
                <w:webHidden/>
              </w:rPr>
              <w:instrText xml:space="preserve"> PAGEREF _Toc430955776 \h </w:instrText>
            </w:r>
            <w:r w:rsidR="00C86651">
              <w:rPr>
                <w:noProof/>
                <w:webHidden/>
              </w:rPr>
            </w:r>
            <w:r w:rsidR="00C86651">
              <w:rPr>
                <w:noProof/>
                <w:webHidden/>
              </w:rPr>
              <w:fldChar w:fldCharType="separate"/>
            </w:r>
            <w:r w:rsidR="006F48C4">
              <w:rPr>
                <w:noProof/>
                <w:webHidden/>
              </w:rPr>
              <w:t>6</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77" w:history="1">
            <w:r w:rsidR="00C86651" w:rsidRPr="00212475">
              <w:rPr>
                <w:rStyle w:val="Hyperlink"/>
                <w:rFonts w:eastAsiaTheme="minorHAnsi"/>
                <w:noProof/>
                <w:lang w:eastAsia="en-US"/>
              </w:rPr>
              <w:t>Our Watch media awards</w:t>
            </w:r>
            <w:r w:rsidR="00C86651">
              <w:rPr>
                <w:noProof/>
                <w:webHidden/>
              </w:rPr>
              <w:tab/>
            </w:r>
            <w:r w:rsidR="00C86651">
              <w:rPr>
                <w:noProof/>
                <w:webHidden/>
              </w:rPr>
              <w:fldChar w:fldCharType="begin"/>
            </w:r>
            <w:r w:rsidR="00C86651">
              <w:rPr>
                <w:noProof/>
                <w:webHidden/>
              </w:rPr>
              <w:instrText xml:space="preserve"> PAGEREF _Toc430955777 \h </w:instrText>
            </w:r>
            <w:r w:rsidR="00C86651">
              <w:rPr>
                <w:noProof/>
                <w:webHidden/>
              </w:rPr>
            </w:r>
            <w:r w:rsidR="00C86651">
              <w:rPr>
                <w:noProof/>
                <w:webHidden/>
              </w:rPr>
              <w:fldChar w:fldCharType="separate"/>
            </w:r>
            <w:r w:rsidR="006F48C4">
              <w:rPr>
                <w:noProof/>
                <w:webHidden/>
              </w:rPr>
              <w:t>6</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78" w:history="1">
            <w:r w:rsidR="00C86651" w:rsidRPr="00212475">
              <w:rPr>
                <w:rStyle w:val="Hyperlink"/>
                <w:rFonts w:eastAsiaTheme="minorHAnsi"/>
                <w:noProof/>
                <w:lang w:eastAsia="en-US"/>
              </w:rPr>
              <w:t>Attorney-General’s Department supports the National Community Legal Centres Conference</w:t>
            </w:r>
            <w:r w:rsidR="00C86651">
              <w:rPr>
                <w:noProof/>
                <w:webHidden/>
              </w:rPr>
              <w:tab/>
            </w:r>
            <w:r w:rsidR="00C86651">
              <w:rPr>
                <w:noProof/>
                <w:webHidden/>
              </w:rPr>
              <w:fldChar w:fldCharType="begin"/>
            </w:r>
            <w:r w:rsidR="00C86651">
              <w:rPr>
                <w:noProof/>
                <w:webHidden/>
              </w:rPr>
              <w:instrText xml:space="preserve"> PAGEREF _Toc430955778 \h </w:instrText>
            </w:r>
            <w:r w:rsidR="00C86651">
              <w:rPr>
                <w:noProof/>
                <w:webHidden/>
              </w:rPr>
            </w:r>
            <w:r w:rsidR="00C86651">
              <w:rPr>
                <w:noProof/>
                <w:webHidden/>
              </w:rPr>
              <w:fldChar w:fldCharType="separate"/>
            </w:r>
            <w:r w:rsidR="006F48C4">
              <w:rPr>
                <w:noProof/>
                <w:webHidden/>
              </w:rPr>
              <w:t>8</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79" w:history="1">
            <w:r w:rsidR="00C86651" w:rsidRPr="00212475">
              <w:rPr>
                <w:rStyle w:val="Hyperlink"/>
                <w:rFonts w:eastAsiaTheme="minorHAnsi"/>
                <w:noProof/>
                <w:lang w:eastAsia="en-US"/>
              </w:rPr>
              <w:t>Victims of family violence a priority under new legal assistance agreement</w:t>
            </w:r>
            <w:r w:rsidR="00C86651">
              <w:rPr>
                <w:noProof/>
                <w:webHidden/>
              </w:rPr>
              <w:tab/>
            </w:r>
            <w:r w:rsidR="00C86651">
              <w:rPr>
                <w:noProof/>
                <w:webHidden/>
              </w:rPr>
              <w:fldChar w:fldCharType="begin"/>
            </w:r>
            <w:r w:rsidR="00C86651">
              <w:rPr>
                <w:noProof/>
                <w:webHidden/>
              </w:rPr>
              <w:instrText xml:space="preserve"> PAGEREF _Toc430955779 \h </w:instrText>
            </w:r>
            <w:r w:rsidR="00C86651">
              <w:rPr>
                <w:noProof/>
                <w:webHidden/>
              </w:rPr>
            </w:r>
            <w:r w:rsidR="00C86651">
              <w:rPr>
                <w:noProof/>
                <w:webHidden/>
              </w:rPr>
              <w:fldChar w:fldCharType="separate"/>
            </w:r>
            <w:r w:rsidR="006F48C4">
              <w:rPr>
                <w:noProof/>
                <w:webHidden/>
              </w:rPr>
              <w:t>9</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0" w:history="1">
            <w:r w:rsidR="00C86651" w:rsidRPr="00212475">
              <w:rPr>
                <w:rStyle w:val="Hyperlink"/>
                <w:rFonts w:eastAsiaTheme="minorHAnsi"/>
                <w:noProof/>
                <w:lang w:eastAsia="en-US"/>
              </w:rPr>
              <w:t>Families with complex needs and the intersection of the family law and child protection systems</w:t>
            </w:r>
            <w:r w:rsidR="00C86651">
              <w:rPr>
                <w:noProof/>
                <w:webHidden/>
              </w:rPr>
              <w:tab/>
            </w:r>
            <w:r w:rsidR="00C86651">
              <w:rPr>
                <w:noProof/>
                <w:webHidden/>
              </w:rPr>
              <w:fldChar w:fldCharType="begin"/>
            </w:r>
            <w:r w:rsidR="00C86651">
              <w:rPr>
                <w:noProof/>
                <w:webHidden/>
              </w:rPr>
              <w:instrText xml:space="preserve"> PAGEREF _Toc430955780 \h </w:instrText>
            </w:r>
            <w:r w:rsidR="00C86651">
              <w:rPr>
                <w:noProof/>
                <w:webHidden/>
              </w:rPr>
            </w:r>
            <w:r w:rsidR="00C86651">
              <w:rPr>
                <w:noProof/>
                <w:webHidden/>
              </w:rPr>
              <w:fldChar w:fldCharType="separate"/>
            </w:r>
            <w:r w:rsidR="006F48C4">
              <w:rPr>
                <w:noProof/>
                <w:webHidden/>
              </w:rPr>
              <w:t>9</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1" w:history="1">
            <w:r w:rsidR="00C86651" w:rsidRPr="00212475">
              <w:rPr>
                <w:rStyle w:val="Hyperlink"/>
                <w:rFonts w:eastAsiaTheme="minorHAnsi"/>
                <w:noProof/>
                <w:lang w:eastAsia="en-US"/>
              </w:rPr>
              <w:t>Update on the progress of the National Family Violence Bench Book</w:t>
            </w:r>
            <w:r w:rsidR="00C86651">
              <w:rPr>
                <w:noProof/>
                <w:webHidden/>
              </w:rPr>
              <w:tab/>
            </w:r>
            <w:r w:rsidR="00C86651">
              <w:rPr>
                <w:noProof/>
                <w:webHidden/>
              </w:rPr>
              <w:fldChar w:fldCharType="begin"/>
            </w:r>
            <w:r w:rsidR="00C86651">
              <w:rPr>
                <w:noProof/>
                <w:webHidden/>
              </w:rPr>
              <w:instrText xml:space="preserve"> PAGEREF _Toc430955781 \h </w:instrText>
            </w:r>
            <w:r w:rsidR="00C86651">
              <w:rPr>
                <w:noProof/>
                <w:webHidden/>
              </w:rPr>
            </w:r>
            <w:r w:rsidR="00C86651">
              <w:rPr>
                <w:noProof/>
                <w:webHidden/>
              </w:rPr>
              <w:fldChar w:fldCharType="separate"/>
            </w:r>
            <w:r w:rsidR="006F48C4">
              <w:rPr>
                <w:noProof/>
                <w:webHidden/>
              </w:rPr>
              <w:t>10</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2" w:history="1">
            <w:r w:rsidR="00C86651" w:rsidRPr="00212475">
              <w:rPr>
                <w:rStyle w:val="Hyperlink"/>
                <w:rFonts w:eastAsiaTheme="minorHAnsi"/>
                <w:noProof/>
                <w:lang w:eastAsia="en-US"/>
              </w:rPr>
              <w:t>‘Help improve the national evidence base for family and domestic violence’</w:t>
            </w:r>
            <w:r w:rsidR="00C86651">
              <w:rPr>
                <w:noProof/>
                <w:webHidden/>
              </w:rPr>
              <w:tab/>
            </w:r>
            <w:r w:rsidR="00C86651">
              <w:rPr>
                <w:noProof/>
                <w:webHidden/>
              </w:rPr>
              <w:fldChar w:fldCharType="begin"/>
            </w:r>
            <w:r w:rsidR="00C86651">
              <w:rPr>
                <w:noProof/>
                <w:webHidden/>
              </w:rPr>
              <w:instrText xml:space="preserve"> PAGEREF _Toc430955782 \h </w:instrText>
            </w:r>
            <w:r w:rsidR="00C86651">
              <w:rPr>
                <w:noProof/>
                <w:webHidden/>
              </w:rPr>
            </w:r>
            <w:r w:rsidR="00C86651">
              <w:rPr>
                <w:noProof/>
                <w:webHidden/>
              </w:rPr>
              <w:fldChar w:fldCharType="separate"/>
            </w:r>
            <w:r w:rsidR="006F48C4">
              <w:rPr>
                <w:noProof/>
                <w:webHidden/>
              </w:rPr>
              <w:t>10</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3" w:history="1">
            <w:r w:rsidR="00C86651" w:rsidRPr="00212475">
              <w:rPr>
                <w:rStyle w:val="Hyperlink"/>
                <w:rFonts w:eastAsiaTheme="minorHAnsi"/>
                <w:noProof/>
                <w:lang w:eastAsia="en-US"/>
              </w:rPr>
              <w:t>First release of experimental Family and Domestic Violence statistics</w:t>
            </w:r>
            <w:r w:rsidR="00C86651">
              <w:rPr>
                <w:noProof/>
                <w:webHidden/>
              </w:rPr>
              <w:tab/>
            </w:r>
            <w:r w:rsidR="00C86651">
              <w:rPr>
                <w:noProof/>
                <w:webHidden/>
              </w:rPr>
              <w:fldChar w:fldCharType="begin"/>
            </w:r>
            <w:r w:rsidR="00C86651">
              <w:rPr>
                <w:noProof/>
                <w:webHidden/>
              </w:rPr>
              <w:instrText xml:space="preserve"> PAGEREF _Toc430955783 \h </w:instrText>
            </w:r>
            <w:r w:rsidR="00C86651">
              <w:rPr>
                <w:noProof/>
                <w:webHidden/>
              </w:rPr>
            </w:r>
            <w:r w:rsidR="00C86651">
              <w:rPr>
                <w:noProof/>
                <w:webHidden/>
              </w:rPr>
              <w:fldChar w:fldCharType="separate"/>
            </w:r>
            <w:r w:rsidR="006F48C4">
              <w:rPr>
                <w:noProof/>
                <w:webHidden/>
              </w:rPr>
              <w:t>11</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4" w:history="1">
            <w:r w:rsidR="00C86651" w:rsidRPr="00212475">
              <w:rPr>
                <w:rStyle w:val="Hyperlink"/>
                <w:rFonts w:eastAsiaTheme="minorHAnsi"/>
                <w:noProof/>
                <w:lang w:eastAsia="en-US"/>
              </w:rPr>
              <w:t>National Outcome Standards for Perpetrator Interventions</w:t>
            </w:r>
            <w:r w:rsidR="00C86651">
              <w:rPr>
                <w:noProof/>
                <w:webHidden/>
              </w:rPr>
              <w:tab/>
            </w:r>
            <w:r w:rsidR="00C86651">
              <w:rPr>
                <w:noProof/>
                <w:webHidden/>
              </w:rPr>
              <w:fldChar w:fldCharType="begin"/>
            </w:r>
            <w:r w:rsidR="00C86651">
              <w:rPr>
                <w:noProof/>
                <w:webHidden/>
              </w:rPr>
              <w:instrText xml:space="preserve"> PAGEREF _Toc430955784 \h </w:instrText>
            </w:r>
            <w:r w:rsidR="00C86651">
              <w:rPr>
                <w:noProof/>
                <w:webHidden/>
              </w:rPr>
            </w:r>
            <w:r w:rsidR="00C86651">
              <w:rPr>
                <w:noProof/>
                <w:webHidden/>
              </w:rPr>
              <w:fldChar w:fldCharType="separate"/>
            </w:r>
            <w:r w:rsidR="006F48C4">
              <w:rPr>
                <w:noProof/>
                <w:webHidden/>
              </w:rPr>
              <w:t>11</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5" w:history="1">
            <w:r w:rsidR="00C86651" w:rsidRPr="00212475">
              <w:rPr>
                <w:rStyle w:val="Hyperlink"/>
                <w:rFonts w:eastAsiaTheme="minorHAnsi"/>
                <w:noProof/>
                <w:lang w:eastAsia="en-US"/>
              </w:rPr>
              <w:t>National campaign to reduce violence against women</w:t>
            </w:r>
            <w:r w:rsidR="00C86651">
              <w:rPr>
                <w:noProof/>
                <w:webHidden/>
              </w:rPr>
              <w:tab/>
            </w:r>
            <w:r w:rsidR="00C86651">
              <w:rPr>
                <w:noProof/>
                <w:webHidden/>
              </w:rPr>
              <w:fldChar w:fldCharType="begin"/>
            </w:r>
            <w:r w:rsidR="00C86651">
              <w:rPr>
                <w:noProof/>
                <w:webHidden/>
              </w:rPr>
              <w:instrText xml:space="preserve"> PAGEREF _Toc430955785 \h </w:instrText>
            </w:r>
            <w:r w:rsidR="00C86651">
              <w:rPr>
                <w:noProof/>
                <w:webHidden/>
              </w:rPr>
            </w:r>
            <w:r w:rsidR="00C86651">
              <w:rPr>
                <w:noProof/>
                <w:webHidden/>
              </w:rPr>
              <w:fldChar w:fldCharType="separate"/>
            </w:r>
            <w:r w:rsidR="006F48C4">
              <w:rPr>
                <w:noProof/>
                <w:webHidden/>
              </w:rPr>
              <w:t>12</w:t>
            </w:r>
            <w:r w:rsidR="00C86651">
              <w:rPr>
                <w:noProof/>
                <w:webHidden/>
              </w:rPr>
              <w:fldChar w:fldCharType="end"/>
            </w:r>
          </w:hyperlink>
        </w:p>
        <w:p w:rsidR="00C86651" w:rsidRDefault="006B5E8F">
          <w:pPr>
            <w:pStyle w:val="TOC1"/>
            <w:rPr>
              <w:rFonts w:asciiTheme="minorHAnsi" w:eastAsiaTheme="minorEastAsia" w:hAnsiTheme="minorHAnsi" w:cstheme="minorBidi"/>
              <w:noProof/>
            </w:rPr>
          </w:pPr>
          <w:hyperlink w:anchor="_Toc430955786" w:history="1">
            <w:r w:rsidR="00C86651" w:rsidRPr="00212475">
              <w:rPr>
                <w:rStyle w:val="Hyperlink"/>
                <w:rFonts w:eastAsiaTheme="minorHAnsi"/>
                <w:noProof/>
                <w:lang w:eastAsia="en-US"/>
              </w:rPr>
              <w:t>Updates from around the country</w:t>
            </w:r>
            <w:r w:rsidR="00C86651">
              <w:rPr>
                <w:noProof/>
                <w:webHidden/>
              </w:rPr>
              <w:tab/>
            </w:r>
            <w:r w:rsidR="00C86651">
              <w:rPr>
                <w:noProof/>
                <w:webHidden/>
              </w:rPr>
              <w:fldChar w:fldCharType="begin"/>
            </w:r>
            <w:r w:rsidR="00C86651">
              <w:rPr>
                <w:noProof/>
                <w:webHidden/>
              </w:rPr>
              <w:instrText xml:space="preserve"> PAGEREF _Toc430955786 \h </w:instrText>
            </w:r>
            <w:r w:rsidR="00C86651">
              <w:rPr>
                <w:noProof/>
                <w:webHidden/>
              </w:rPr>
            </w:r>
            <w:r w:rsidR="00C86651">
              <w:rPr>
                <w:noProof/>
                <w:webHidden/>
              </w:rPr>
              <w:fldChar w:fldCharType="separate"/>
            </w:r>
            <w:r w:rsidR="006F48C4">
              <w:rPr>
                <w:noProof/>
                <w:webHidden/>
              </w:rPr>
              <w:t>12</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7" w:history="1">
            <w:r w:rsidR="00C86651" w:rsidRPr="00212475">
              <w:rPr>
                <w:rStyle w:val="Hyperlink"/>
                <w:rFonts w:eastAsiaTheme="minorHAnsi"/>
                <w:i/>
                <w:noProof/>
                <w:lang w:eastAsia="en-US"/>
              </w:rPr>
              <w:t>Safe Homes, Safe Families: Tasmania’s Family Violence Action Plan 2015-2020</w:t>
            </w:r>
            <w:r w:rsidR="00C86651">
              <w:rPr>
                <w:noProof/>
                <w:webHidden/>
              </w:rPr>
              <w:tab/>
            </w:r>
            <w:r w:rsidR="00C86651">
              <w:rPr>
                <w:noProof/>
                <w:webHidden/>
              </w:rPr>
              <w:fldChar w:fldCharType="begin"/>
            </w:r>
            <w:r w:rsidR="00C86651">
              <w:rPr>
                <w:noProof/>
                <w:webHidden/>
              </w:rPr>
              <w:instrText xml:space="preserve"> PAGEREF _Toc430955787 \h </w:instrText>
            </w:r>
            <w:r w:rsidR="00C86651">
              <w:rPr>
                <w:noProof/>
                <w:webHidden/>
              </w:rPr>
            </w:r>
            <w:r w:rsidR="00C86651">
              <w:rPr>
                <w:noProof/>
                <w:webHidden/>
              </w:rPr>
              <w:fldChar w:fldCharType="separate"/>
            </w:r>
            <w:r w:rsidR="006F48C4">
              <w:rPr>
                <w:noProof/>
                <w:webHidden/>
              </w:rPr>
              <w:t>12</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8" w:history="1">
            <w:r w:rsidR="00C86651" w:rsidRPr="00212475">
              <w:rPr>
                <w:rStyle w:val="Hyperlink"/>
                <w:rFonts w:eastAsiaTheme="minorHAnsi"/>
                <w:noProof/>
                <w:lang w:eastAsia="en-US"/>
              </w:rPr>
              <w:t>Highlights from South Australia</w:t>
            </w:r>
            <w:r w:rsidR="00C86651">
              <w:rPr>
                <w:noProof/>
                <w:webHidden/>
              </w:rPr>
              <w:tab/>
            </w:r>
            <w:r w:rsidR="00C86651">
              <w:rPr>
                <w:noProof/>
                <w:webHidden/>
              </w:rPr>
              <w:fldChar w:fldCharType="begin"/>
            </w:r>
            <w:r w:rsidR="00C86651">
              <w:rPr>
                <w:noProof/>
                <w:webHidden/>
              </w:rPr>
              <w:instrText xml:space="preserve"> PAGEREF _Toc430955788 \h </w:instrText>
            </w:r>
            <w:r w:rsidR="00C86651">
              <w:rPr>
                <w:noProof/>
                <w:webHidden/>
              </w:rPr>
            </w:r>
            <w:r w:rsidR="00C86651">
              <w:rPr>
                <w:noProof/>
                <w:webHidden/>
              </w:rPr>
              <w:fldChar w:fldCharType="separate"/>
            </w:r>
            <w:r w:rsidR="006F48C4">
              <w:rPr>
                <w:noProof/>
                <w:webHidden/>
              </w:rPr>
              <w:t>14</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89" w:history="1">
            <w:r w:rsidR="00C86651" w:rsidRPr="00212475">
              <w:rPr>
                <w:rStyle w:val="Hyperlink"/>
                <w:rFonts w:eastAsiaTheme="minorHAnsi"/>
                <w:noProof/>
                <w:lang w:eastAsia="en-US"/>
              </w:rPr>
              <w:t>Highlights from Western Australia</w:t>
            </w:r>
            <w:r w:rsidR="00C86651">
              <w:rPr>
                <w:noProof/>
                <w:webHidden/>
              </w:rPr>
              <w:tab/>
            </w:r>
            <w:r w:rsidR="00C86651">
              <w:rPr>
                <w:noProof/>
                <w:webHidden/>
              </w:rPr>
              <w:fldChar w:fldCharType="begin"/>
            </w:r>
            <w:r w:rsidR="00C86651">
              <w:rPr>
                <w:noProof/>
                <w:webHidden/>
              </w:rPr>
              <w:instrText xml:space="preserve"> PAGEREF _Toc430955789 \h </w:instrText>
            </w:r>
            <w:r w:rsidR="00C86651">
              <w:rPr>
                <w:noProof/>
                <w:webHidden/>
              </w:rPr>
            </w:r>
            <w:r w:rsidR="00C86651">
              <w:rPr>
                <w:noProof/>
                <w:webHidden/>
              </w:rPr>
              <w:fldChar w:fldCharType="separate"/>
            </w:r>
            <w:r w:rsidR="006F48C4">
              <w:rPr>
                <w:noProof/>
                <w:webHidden/>
              </w:rPr>
              <w:t>15</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90" w:history="1">
            <w:r w:rsidR="00C86651" w:rsidRPr="00212475">
              <w:rPr>
                <w:rStyle w:val="Hyperlink"/>
                <w:rFonts w:eastAsiaTheme="minorHAnsi"/>
                <w:noProof/>
                <w:lang w:eastAsia="en-US"/>
              </w:rPr>
              <w:t>Highlights from New South Wales</w:t>
            </w:r>
            <w:r w:rsidR="00C86651">
              <w:rPr>
                <w:noProof/>
                <w:webHidden/>
              </w:rPr>
              <w:tab/>
            </w:r>
            <w:r w:rsidR="00C86651">
              <w:rPr>
                <w:noProof/>
                <w:webHidden/>
              </w:rPr>
              <w:fldChar w:fldCharType="begin"/>
            </w:r>
            <w:r w:rsidR="00C86651">
              <w:rPr>
                <w:noProof/>
                <w:webHidden/>
              </w:rPr>
              <w:instrText xml:space="preserve"> PAGEREF _Toc430955790 \h </w:instrText>
            </w:r>
            <w:r w:rsidR="00C86651">
              <w:rPr>
                <w:noProof/>
                <w:webHidden/>
              </w:rPr>
            </w:r>
            <w:r w:rsidR="00C86651">
              <w:rPr>
                <w:noProof/>
                <w:webHidden/>
              </w:rPr>
              <w:fldChar w:fldCharType="separate"/>
            </w:r>
            <w:r w:rsidR="006F48C4">
              <w:rPr>
                <w:noProof/>
                <w:webHidden/>
              </w:rPr>
              <w:t>17</w:t>
            </w:r>
            <w:r w:rsidR="00C86651">
              <w:rPr>
                <w:noProof/>
                <w:webHidden/>
              </w:rPr>
              <w:fldChar w:fldCharType="end"/>
            </w:r>
          </w:hyperlink>
        </w:p>
        <w:p w:rsidR="00C86651" w:rsidRDefault="006B5E8F">
          <w:pPr>
            <w:pStyle w:val="TOC2"/>
            <w:rPr>
              <w:rFonts w:asciiTheme="minorHAnsi" w:eastAsiaTheme="minorEastAsia" w:hAnsiTheme="minorHAnsi" w:cstheme="minorBidi"/>
              <w:noProof/>
            </w:rPr>
          </w:pPr>
          <w:hyperlink w:anchor="_Toc430955791" w:history="1">
            <w:r w:rsidR="00C86651" w:rsidRPr="00212475">
              <w:rPr>
                <w:rStyle w:val="Hyperlink"/>
                <w:rFonts w:eastAsiaTheme="minorHAnsi"/>
                <w:noProof/>
                <w:lang w:eastAsia="en-US"/>
              </w:rPr>
              <w:t>Highlights from Queensland</w:t>
            </w:r>
            <w:r w:rsidR="00C86651">
              <w:rPr>
                <w:noProof/>
                <w:webHidden/>
              </w:rPr>
              <w:tab/>
            </w:r>
            <w:r w:rsidR="00C86651">
              <w:rPr>
                <w:noProof/>
                <w:webHidden/>
              </w:rPr>
              <w:fldChar w:fldCharType="begin"/>
            </w:r>
            <w:r w:rsidR="00C86651">
              <w:rPr>
                <w:noProof/>
                <w:webHidden/>
              </w:rPr>
              <w:instrText xml:space="preserve"> PAGEREF _Toc430955791 \h </w:instrText>
            </w:r>
            <w:r w:rsidR="00C86651">
              <w:rPr>
                <w:noProof/>
                <w:webHidden/>
              </w:rPr>
            </w:r>
            <w:r w:rsidR="00C86651">
              <w:rPr>
                <w:noProof/>
                <w:webHidden/>
              </w:rPr>
              <w:fldChar w:fldCharType="separate"/>
            </w:r>
            <w:r w:rsidR="006F48C4">
              <w:rPr>
                <w:noProof/>
                <w:webHidden/>
              </w:rPr>
              <w:t>18</w:t>
            </w:r>
            <w:r w:rsidR="00C86651">
              <w:rPr>
                <w:noProof/>
                <w:webHidden/>
              </w:rPr>
              <w:fldChar w:fldCharType="end"/>
            </w:r>
          </w:hyperlink>
        </w:p>
        <w:p w:rsidR="00C86651" w:rsidRDefault="006B5E8F">
          <w:pPr>
            <w:pStyle w:val="TOC1"/>
            <w:rPr>
              <w:rFonts w:asciiTheme="minorHAnsi" w:eastAsiaTheme="minorEastAsia" w:hAnsiTheme="minorHAnsi" w:cstheme="minorBidi"/>
              <w:noProof/>
            </w:rPr>
          </w:pPr>
          <w:hyperlink w:anchor="_Toc430955792" w:history="1">
            <w:r w:rsidR="00C86651" w:rsidRPr="00212475">
              <w:rPr>
                <w:rStyle w:val="Hyperlink"/>
                <w:rFonts w:eastAsiaTheme="minorHAnsi"/>
                <w:noProof/>
                <w:lang w:eastAsia="en-US"/>
              </w:rPr>
              <w:t>Dates for your diary</w:t>
            </w:r>
            <w:r w:rsidR="00C86651">
              <w:rPr>
                <w:noProof/>
                <w:webHidden/>
              </w:rPr>
              <w:tab/>
            </w:r>
            <w:r w:rsidR="00C86651">
              <w:rPr>
                <w:noProof/>
                <w:webHidden/>
              </w:rPr>
              <w:fldChar w:fldCharType="begin"/>
            </w:r>
            <w:r w:rsidR="00C86651">
              <w:rPr>
                <w:noProof/>
                <w:webHidden/>
              </w:rPr>
              <w:instrText xml:space="preserve"> PAGEREF _Toc430955792 \h </w:instrText>
            </w:r>
            <w:r w:rsidR="00C86651">
              <w:rPr>
                <w:noProof/>
                <w:webHidden/>
              </w:rPr>
            </w:r>
            <w:r w:rsidR="00C86651">
              <w:rPr>
                <w:noProof/>
                <w:webHidden/>
              </w:rPr>
              <w:fldChar w:fldCharType="separate"/>
            </w:r>
            <w:r w:rsidR="006F48C4">
              <w:rPr>
                <w:noProof/>
                <w:webHidden/>
              </w:rPr>
              <w:t>20</w:t>
            </w:r>
            <w:r w:rsidR="00C86651">
              <w:rPr>
                <w:noProof/>
                <w:webHidden/>
              </w:rPr>
              <w:fldChar w:fldCharType="end"/>
            </w:r>
          </w:hyperlink>
        </w:p>
        <w:p w:rsidR="00C86651" w:rsidRDefault="006B5E8F">
          <w:pPr>
            <w:pStyle w:val="TOC1"/>
            <w:rPr>
              <w:rFonts w:asciiTheme="minorHAnsi" w:eastAsiaTheme="minorEastAsia" w:hAnsiTheme="minorHAnsi" w:cstheme="minorBidi"/>
              <w:noProof/>
            </w:rPr>
          </w:pPr>
          <w:hyperlink w:anchor="_Toc430955793" w:history="1">
            <w:r w:rsidR="00C86651" w:rsidRPr="00212475">
              <w:rPr>
                <w:rStyle w:val="Hyperlink"/>
                <w:rFonts w:eastAsiaTheme="minorHAnsi"/>
                <w:noProof/>
                <w:lang w:eastAsia="en-US"/>
              </w:rPr>
              <w:t>Have your say!</w:t>
            </w:r>
            <w:r w:rsidR="00C86651">
              <w:rPr>
                <w:noProof/>
                <w:webHidden/>
              </w:rPr>
              <w:tab/>
            </w:r>
            <w:r w:rsidR="00C86651">
              <w:rPr>
                <w:noProof/>
                <w:webHidden/>
              </w:rPr>
              <w:fldChar w:fldCharType="begin"/>
            </w:r>
            <w:r w:rsidR="00C86651">
              <w:rPr>
                <w:noProof/>
                <w:webHidden/>
              </w:rPr>
              <w:instrText xml:space="preserve"> PAGEREF _Toc430955793 \h </w:instrText>
            </w:r>
            <w:r w:rsidR="00C86651">
              <w:rPr>
                <w:noProof/>
                <w:webHidden/>
              </w:rPr>
            </w:r>
            <w:r w:rsidR="00C86651">
              <w:rPr>
                <w:noProof/>
                <w:webHidden/>
              </w:rPr>
              <w:fldChar w:fldCharType="separate"/>
            </w:r>
            <w:r w:rsidR="006F48C4">
              <w:rPr>
                <w:noProof/>
                <w:webHidden/>
              </w:rPr>
              <w:t>21</w:t>
            </w:r>
            <w:r w:rsidR="00C86651">
              <w:rPr>
                <w:noProof/>
                <w:webHidden/>
              </w:rPr>
              <w:fldChar w:fldCharType="end"/>
            </w:r>
          </w:hyperlink>
        </w:p>
        <w:p w:rsidR="003A7E6F" w:rsidRDefault="003A7E6F">
          <w:r>
            <w:rPr>
              <w:b/>
              <w:bCs/>
              <w:noProof/>
            </w:rPr>
            <w:fldChar w:fldCharType="end"/>
          </w:r>
        </w:p>
      </w:sdtContent>
    </w:sdt>
    <w:p w:rsidR="00C860E3" w:rsidRDefault="000814C3" w:rsidP="00C860E3">
      <w:pPr>
        <w:pStyle w:val="TOC1"/>
        <w:rPr>
          <w:rStyle w:val="BookTitle"/>
          <w:i w:val="0"/>
          <w:iCs/>
          <w:smallCaps w:val="0"/>
          <w:spacing w:val="0"/>
        </w:rPr>
      </w:pPr>
      <w:r>
        <w:rPr>
          <w:rStyle w:val="BookTitle"/>
          <w:i w:val="0"/>
          <w:iCs/>
          <w:smallCaps w:val="0"/>
          <w:spacing w:val="0"/>
        </w:rPr>
        <w:fldChar w:fldCharType="begin"/>
      </w:r>
      <w:r>
        <w:rPr>
          <w:rStyle w:val="BookTitle"/>
          <w:i w:val="0"/>
          <w:smallCaps w:val="0"/>
          <w:spacing w:val="0"/>
        </w:rPr>
        <w:instrText xml:space="preserve"> TOC \o "1-2" \h \z \u </w:instrText>
      </w:r>
      <w:r>
        <w:rPr>
          <w:rStyle w:val="BookTitle"/>
          <w:i w:val="0"/>
          <w:iCs/>
          <w:smallCaps w:val="0"/>
          <w:spacing w:val="0"/>
        </w:rPr>
        <w:fldChar w:fldCharType="separate"/>
      </w:r>
    </w:p>
    <w:p w:rsidR="00C860E3" w:rsidRDefault="00C860E3" w:rsidP="00C860E3">
      <w:pPr>
        <w:rPr>
          <w:rStyle w:val="BookTitle"/>
          <w:rFonts w:eastAsia="Calibri"/>
          <w:i w:val="0"/>
          <w:iCs/>
          <w:smallCaps w:val="0"/>
          <w:spacing w:val="0"/>
          <w:sz w:val="22"/>
          <w:szCs w:val="22"/>
          <w:lang w:eastAsia="en-AU"/>
        </w:rPr>
      </w:pPr>
      <w:r>
        <w:rPr>
          <w:rStyle w:val="BookTitle"/>
          <w:i w:val="0"/>
          <w:iCs/>
          <w:smallCaps w:val="0"/>
          <w:spacing w:val="0"/>
        </w:rPr>
        <w:br w:type="page"/>
      </w:r>
    </w:p>
    <w:p w:rsidR="00ED1873" w:rsidRPr="003A7E6F" w:rsidRDefault="000814C3" w:rsidP="003A7E6F">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r>
        <w:rPr>
          <w:rStyle w:val="BookTitle"/>
          <w:i w:val="0"/>
          <w:iCs/>
          <w:smallCaps w:val="0"/>
          <w:spacing w:val="0"/>
        </w:rPr>
        <w:lastRenderedPageBreak/>
        <w:fldChar w:fldCharType="end"/>
      </w:r>
      <w:bookmarkStart w:id="2" w:name="_Toc430955772"/>
      <w:r w:rsidR="00C860E3" w:rsidRPr="003A7E6F">
        <w:rPr>
          <w:rFonts w:eastAsiaTheme="minorHAnsi" w:cs="Arial"/>
          <w:color w:val="340388"/>
          <w:sz w:val="32"/>
          <w:szCs w:val="32"/>
          <w:lang w:eastAsia="en-US"/>
        </w:rPr>
        <w:t>M</w:t>
      </w:r>
      <w:r w:rsidR="001A05D5" w:rsidRPr="003A7E6F">
        <w:rPr>
          <w:rFonts w:eastAsiaTheme="minorHAnsi" w:cs="Arial"/>
          <w:color w:val="340388"/>
          <w:sz w:val="32"/>
          <w:szCs w:val="32"/>
          <w:lang w:eastAsia="en-US"/>
        </w:rPr>
        <w:t>essage from</w:t>
      </w:r>
      <w:r w:rsidR="000345AE" w:rsidRPr="003A7E6F">
        <w:rPr>
          <w:rFonts w:eastAsiaTheme="minorHAnsi" w:cs="Arial"/>
          <w:color w:val="340388"/>
          <w:sz w:val="32"/>
          <w:szCs w:val="32"/>
          <w:lang w:eastAsia="en-US"/>
        </w:rPr>
        <w:t xml:space="preserve"> </w:t>
      </w:r>
      <w:r w:rsidR="00706E82" w:rsidRPr="003A7E6F">
        <w:rPr>
          <w:rFonts w:eastAsiaTheme="minorHAnsi" w:cs="Arial"/>
          <w:color w:val="340388"/>
          <w:sz w:val="32"/>
          <w:szCs w:val="32"/>
          <w:lang w:eastAsia="en-US"/>
        </w:rPr>
        <w:t>the Hon</w:t>
      </w:r>
      <w:r w:rsidR="00674900" w:rsidRPr="003A7E6F">
        <w:rPr>
          <w:rFonts w:eastAsiaTheme="minorHAnsi" w:cs="Arial"/>
          <w:color w:val="340388"/>
          <w:sz w:val="32"/>
          <w:szCs w:val="32"/>
          <w:lang w:eastAsia="en-US"/>
        </w:rPr>
        <w:t>.</w:t>
      </w:r>
      <w:r w:rsidR="00706E82" w:rsidRPr="003A7E6F">
        <w:rPr>
          <w:rFonts w:eastAsiaTheme="minorHAnsi" w:cs="Arial"/>
          <w:color w:val="340388"/>
          <w:sz w:val="32"/>
          <w:szCs w:val="32"/>
          <w:lang w:eastAsia="en-US"/>
        </w:rPr>
        <w:t xml:space="preserve"> Gail </w:t>
      </w:r>
      <w:proofErr w:type="spellStart"/>
      <w:r w:rsidR="00706E82" w:rsidRPr="003A7E6F">
        <w:rPr>
          <w:rFonts w:eastAsiaTheme="minorHAnsi" w:cs="Arial"/>
          <w:color w:val="340388"/>
          <w:sz w:val="32"/>
          <w:szCs w:val="32"/>
          <w:lang w:eastAsia="en-US"/>
        </w:rPr>
        <w:t>Gago</w:t>
      </w:r>
      <w:proofErr w:type="spellEnd"/>
      <w:r w:rsidR="00706E82" w:rsidRPr="003A7E6F">
        <w:rPr>
          <w:rFonts w:eastAsiaTheme="minorHAnsi" w:cs="Arial"/>
          <w:color w:val="340388"/>
          <w:sz w:val="32"/>
          <w:szCs w:val="32"/>
          <w:lang w:eastAsia="en-US"/>
        </w:rPr>
        <w:t xml:space="preserve"> MLC, Minister for the Status of Women, South Australia</w:t>
      </w:r>
      <w:bookmarkEnd w:id="2"/>
    </w:p>
    <w:p w:rsidR="00F96EEB" w:rsidRDefault="00F96EEB" w:rsidP="00F96EEB">
      <w:pPr>
        <w:rPr>
          <w:lang w:eastAsia="en-US"/>
        </w:rPr>
      </w:pPr>
    </w:p>
    <w:p w:rsidR="00706E82" w:rsidRDefault="00706E82" w:rsidP="00706E82">
      <w:r>
        <w:rPr>
          <w:rFonts w:cs="Arial"/>
          <w:noProof/>
          <w:color w:val="4C4C4C"/>
          <w:lang w:eastAsia="en-AU"/>
        </w:rPr>
        <w:drawing>
          <wp:inline distT="0" distB="0" distL="0" distR="0" wp14:anchorId="654EA0F0" wp14:editId="14810842">
            <wp:extent cx="5695950" cy="1857375"/>
            <wp:effectExtent l="0" t="0" r="0" b="9525"/>
            <wp:docPr id="2" name="Picture 2" descr="http://officeforwomen.sa.gov.au/__data/assets/image/0009/28674/AWE-Policy-Banner.jpg" title="Achieving Women's E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fficeforwomen.sa.gov.au/__data/assets/image/0009/28674/AWE-Policy-Ban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1857375"/>
                    </a:xfrm>
                    <a:prstGeom prst="rect">
                      <a:avLst/>
                    </a:prstGeom>
                    <a:noFill/>
                    <a:ln>
                      <a:noFill/>
                    </a:ln>
                  </pic:spPr>
                </pic:pic>
              </a:graphicData>
            </a:graphic>
          </wp:inline>
        </w:drawing>
      </w:r>
    </w:p>
    <w:p w:rsidR="00706E82" w:rsidRDefault="00706E82" w:rsidP="00706E82"/>
    <w:p w:rsidR="00706E82" w:rsidRPr="00706E82" w:rsidRDefault="00706E82" w:rsidP="00706E82">
      <w:pPr>
        <w:rPr>
          <w:sz w:val="22"/>
          <w:szCs w:val="22"/>
        </w:rPr>
      </w:pPr>
      <w:r w:rsidRPr="00706E82">
        <w:rPr>
          <w:sz w:val="22"/>
          <w:szCs w:val="22"/>
        </w:rPr>
        <w:t xml:space="preserve">On 30 July 2015 I proudly launched </w:t>
      </w:r>
      <w:r w:rsidRPr="006A6F2E">
        <w:rPr>
          <w:i/>
          <w:sz w:val="22"/>
          <w:szCs w:val="22"/>
        </w:rPr>
        <w:t>Achieving Women’s Equality</w:t>
      </w:r>
      <w:r w:rsidRPr="00706E82">
        <w:rPr>
          <w:sz w:val="22"/>
          <w:szCs w:val="22"/>
        </w:rPr>
        <w:t xml:space="preserve">, South Australia’s Women’s Policy. </w:t>
      </w:r>
    </w:p>
    <w:p w:rsidR="00F130DF" w:rsidRDefault="00F130DF" w:rsidP="00706E82">
      <w:pPr>
        <w:rPr>
          <w:sz w:val="22"/>
          <w:szCs w:val="22"/>
        </w:rPr>
      </w:pPr>
    </w:p>
    <w:p w:rsidR="00706E82" w:rsidRDefault="00706E82" w:rsidP="00706E82">
      <w:pPr>
        <w:rPr>
          <w:sz w:val="22"/>
          <w:szCs w:val="22"/>
        </w:rPr>
      </w:pPr>
      <w:r w:rsidRPr="00706E82">
        <w:rPr>
          <w:sz w:val="22"/>
          <w:szCs w:val="22"/>
        </w:rPr>
        <w:t>South Australia has a strong history of promoting women’s rights and leading in a way that recognises and celebrates the cultural, social, and economic diversity of women’s lives and contributions to our community.</w:t>
      </w:r>
    </w:p>
    <w:p w:rsidR="00EC06A6" w:rsidRPr="00706E82" w:rsidRDefault="00EC06A6" w:rsidP="00706E82">
      <w:pPr>
        <w:rPr>
          <w:sz w:val="22"/>
          <w:szCs w:val="22"/>
        </w:rPr>
      </w:pPr>
    </w:p>
    <w:p w:rsidR="00706E82" w:rsidRPr="00706E82" w:rsidRDefault="00706E82" w:rsidP="00706E82">
      <w:pPr>
        <w:rPr>
          <w:sz w:val="22"/>
          <w:szCs w:val="22"/>
        </w:rPr>
      </w:pPr>
      <w:r w:rsidRPr="00706E82">
        <w:rPr>
          <w:sz w:val="22"/>
          <w:szCs w:val="22"/>
        </w:rPr>
        <w:t>In December 1894, South Australia became the first Australian state to allow women to vote in state elections and the first state to allow women to stand for State Parliament.  Following the recent 120</w:t>
      </w:r>
      <w:r w:rsidRPr="00706E82">
        <w:rPr>
          <w:sz w:val="22"/>
          <w:szCs w:val="22"/>
          <w:vertAlign w:val="superscript"/>
        </w:rPr>
        <w:t>th</w:t>
      </w:r>
      <w:r w:rsidRPr="00706E82">
        <w:rPr>
          <w:sz w:val="22"/>
          <w:szCs w:val="22"/>
        </w:rPr>
        <w:t xml:space="preserve"> anniversary of women’s suffrage in South Australia it is fitting </w:t>
      </w:r>
      <w:r w:rsidRPr="00706E82">
        <w:rPr>
          <w:i/>
          <w:sz w:val="22"/>
          <w:szCs w:val="22"/>
        </w:rPr>
        <w:t>Achieving Women’s Equality</w:t>
      </w:r>
      <w:r w:rsidRPr="00706E82">
        <w:rPr>
          <w:sz w:val="22"/>
          <w:szCs w:val="22"/>
        </w:rPr>
        <w:t xml:space="preserve"> generates ambitious aspirations that will create enduring positive change for South Australian women and girls.</w:t>
      </w:r>
    </w:p>
    <w:p w:rsidR="00706E82" w:rsidRPr="00706E82" w:rsidRDefault="00706E82" w:rsidP="00706E82">
      <w:pPr>
        <w:rPr>
          <w:sz w:val="22"/>
          <w:szCs w:val="22"/>
        </w:rPr>
      </w:pPr>
    </w:p>
    <w:p w:rsidR="00706E82" w:rsidRPr="00706E82" w:rsidRDefault="00706E82" w:rsidP="00706E82">
      <w:pPr>
        <w:rPr>
          <w:sz w:val="22"/>
          <w:szCs w:val="22"/>
        </w:rPr>
      </w:pPr>
      <w:r w:rsidRPr="006A6F2E">
        <w:rPr>
          <w:i/>
          <w:sz w:val="22"/>
          <w:szCs w:val="22"/>
        </w:rPr>
        <w:t>Achieving Women’s Equality</w:t>
      </w:r>
      <w:r w:rsidRPr="00706E82">
        <w:rPr>
          <w:sz w:val="22"/>
          <w:szCs w:val="22"/>
        </w:rPr>
        <w:t xml:space="preserve"> provides a framework to achieve gender equality across all facets of state government and in partnership with non-government organisations, business, </w:t>
      </w:r>
      <w:proofErr w:type="gramStart"/>
      <w:r w:rsidRPr="00706E82">
        <w:rPr>
          <w:sz w:val="22"/>
          <w:szCs w:val="22"/>
        </w:rPr>
        <w:t>local</w:t>
      </w:r>
      <w:proofErr w:type="gramEnd"/>
      <w:r w:rsidRPr="00706E82">
        <w:rPr>
          <w:sz w:val="22"/>
          <w:szCs w:val="22"/>
        </w:rPr>
        <w:t xml:space="preserve"> government and community groups.</w:t>
      </w:r>
    </w:p>
    <w:p w:rsidR="00706E82" w:rsidRPr="00706E82" w:rsidRDefault="00706E82" w:rsidP="00706E82">
      <w:pPr>
        <w:rPr>
          <w:sz w:val="22"/>
          <w:szCs w:val="22"/>
        </w:rPr>
      </w:pPr>
    </w:p>
    <w:p w:rsidR="00706E82" w:rsidRPr="00706E82" w:rsidRDefault="00706E82" w:rsidP="00706E82">
      <w:pPr>
        <w:rPr>
          <w:sz w:val="22"/>
          <w:szCs w:val="22"/>
        </w:rPr>
      </w:pPr>
      <w:r w:rsidRPr="00706E82">
        <w:rPr>
          <w:sz w:val="22"/>
          <w:szCs w:val="22"/>
        </w:rPr>
        <w:t xml:space="preserve">The policy draws together existing </w:t>
      </w:r>
      <w:r w:rsidR="00674900">
        <w:rPr>
          <w:sz w:val="22"/>
          <w:szCs w:val="22"/>
        </w:rPr>
        <w:t>s</w:t>
      </w:r>
      <w:r w:rsidRPr="00706E82">
        <w:rPr>
          <w:sz w:val="22"/>
          <w:szCs w:val="22"/>
        </w:rPr>
        <w:t xml:space="preserve">tate </w:t>
      </w:r>
      <w:r w:rsidR="00674900">
        <w:rPr>
          <w:sz w:val="22"/>
          <w:szCs w:val="22"/>
        </w:rPr>
        <w:t>g</w:t>
      </w:r>
      <w:r w:rsidRPr="00706E82">
        <w:rPr>
          <w:sz w:val="22"/>
          <w:szCs w:val="22"/>
        </w:rPr>
        <w:t>overnment programs that positively impact women to support three key priorities:</w:t>
      </w:r>
    </w:p>
    <w:p w:rsidR="00706E82" w:rsidRPr="00706E82" w:rsidRDefault="00674900" w:rsidP="00706E82">
      <w:pPr>
        <w:pStyle w:val="ListParagraph"/>
        <w:numPr>
          <w:ilvl w:val="0"/>
          <w:numId w:val="32"/>
        </w:numPr>
        <w:spacing w:after="200"/>
        <w:rPr>
          <w:rFonts w:cs="Arial"/>
          <w:color w:val="000000" w:themeColor="text1"/>
          <w:sz w:val="22"/>
          <w:szCs w:val="22"/>
        </w:rPr>
      </w:pPr>
      <w:r>
        <w:rPr>
          <w:rFonts w:cs="Arial"/>
          <w:color w:val="000000" w:themeColor="text1"/>
          <w:sz w:val="22"/>
          <w:szCs w:val="22"/>
        </w:rPr>
        <w:t>i</w:t>
      </w:r>
      <w:r w:rsidR="00706E82" w:rsidRPr="00706E82">
        <w:rPr>
          <w:rFonts w:cs="Arial"/>
          <w:color w:val="000000" w:themeColor="text1"/>
          <w:sz w:val="22"/>
          <w:szCs w:val="22"/>
        </w:rPr>
        <w:t>mproving women’s economic status</w:t>
      </w:r>
    </w:p>
    <w:p w:rsidR="00706E82" w:rsidRPr="00706E82" w:rsidRDefault="00674900" w:rsidP="00706E82">
      <w:pPr>
        <w:pStyle w:val="ListParagraph"/>
        <w:numPr>
          <w:ilvl w:val="0"/>
          <w:numId w:val="32"/>
        </w:numPr>
        <w:spacing w:after="200"/>
        <w:rPr>
          <w:rFonts w:cs="Arial"/>
          <w:color w:val="000000" w:themeColor="text1"/>
          <w:sz w:val="22"/>
          <w:szCs w:val="22"/>
        </w:rPr>
      </w:pPr>
      <w:r>
        <w:rPr>
          <w:rFonts w:cs="Arial"/>
          <w:color w:val="000000" w:themeColor="text1"/>
          <w:sz w:val="22"/>
          <w:szCs w:val="22"/>
        </w:rPr>
        <w:t>i</w:t>
      </w:r>
      <w:r w:rsidR="00706E82" w:rsidRPr="00706E82">
        <w:rPr>
          <w:rFonts w:cs="Arial"/>
          <w:color w:val="000000" w:themeColor="text1"/>
          <w:sz w:val="22"/>
          <w:szCs w:val="22"/>
        </w:rPr>
        <w:t>ncreasing women’s leadership and participation</w:t>
      </w:r>
    </w:p>
    <w:p w:rsidR="00706E82" w:rsidRPr="00706E82" w:rsidRDefault="00674900" w:rsidP="00706E82">
      <w:pPr>
        <w:pStyle w:val="ListParagraph"/>
        <w:numPr>
          <w:ilvl w:val="0"/>
          <w:numId w:val="32"/>
        </w:numPr>
        <w:spacing w:after="200"/>
        <w:rPr>
          <w:rFonts w:cs="Arial"/>
          <w:color w:val="000000" w:themeColor="text1"/>
          <w:sz w:val="22"/>
          <w:szCs w:val="22"/>
        </w:rPr>
      </w:pPr>
      <w:proofErr w:type="gramStart"/>
      <w:r>
        <w:rPr>
          <w:rFonts w:cs="Arial"/>
          <w:color w:val="000000" w:themeColor="text1"/>
          <w:sz w:val="22"/>
          <w:szCs w:val="22"/>
        </w:rPr>
        <w:t>i</w:t>
      </w:r>
      <w:r w:rsidR="00706E82" w:rsidRPr="00706E82">
        <w:rPr>
          <w:rFonts w:cs="Arial"/>
          <w:color w:val="000000" w:themeColor="text1"/>
          <w:sz w:val="22"/>
          <w:szCs w:val="22"/>
        </w:rPr>
        <w:t>mproving</w:t>
      </w:r>
      <w:proofErr w:type="gramEnd"/>
      <w:r w:rsidR="00706E82" w:rsidRPr="00706E82">
        <w:rPr>
          <w:rFonts w:cs="Arial"/>
          <w:color w:val="000000" w:themeColor="text1"/>
          <w:sz w:val="22"/>
          <w:szCs w:val="22"/>
        </w:rPr>
        <w:t xml:space="preserve"> women’s safety and wellbeing</w:t>
      </w:r>
      <w:r>
        <w:rPr>
          <w:rFonts w:cs="Arial"/>
          <w:color w:val="000000" w:themeColor="text1"/>
          <w:sz w:val="22"/>
          <w:szCs w:val="22"/>
        </w:rPr>
        <w:t>.</w:t>
      </w:r>
    </w:p>
    <w:p w:rsidR="00706E82" w:rsidRPr="00706E82" w:rsidRDefault="00706E82" w:rsidP="00706E82">
      <w:pPr>
        <w:rPr>
          <w:sz w:val="22"/>
          <w:szCs w:val="22"/>
        </w:rPr>
      </w:pPr>
      <w:r w:rsidRPr="00706E82">
        <w:rPr>
          <w:sz w:val="22"/>
          <w:szCs w:val="22"/>
        </w:rPr>
        <w:t>The policy documents sets out our recent activities.  We have done much to improve women’s economic status, increase opportunities for women’s leadership, and improve the safety and wellbeing of women.</w:t>
      </w:r>
    </w:p>
    <w:p w:rsidR="00706E82" w:rsidRPr="00706E82" w:rsidRDefault="00706E82" w:rsidP="00706E82">
      <w:pPr>
        <w:rPr>
          <w:sz w:val="22"/>
          <w:szCs w:val="22"/>
        </w:rPr>
      </w:pPr>
    </w:p>
    <w:p w:rsidR="00706E82" w:rsidRPr="00706E82" w:rsidRDefault="00706E82" w:rsidP="00706E82">
      <w:pPr>
        <w:rPr>
          <w:sz w:val="22"/>
          <w:szCs w:val="22"/>
        </w:rPr>
      </w:pPr>
      <w:r w:rsidRPr="00706E82">
        <w:rPr>
          <w:sz w:val="22"/>
          <w:szCs w:val="22"/>
        </w:rPr>
        <w:t xml:space="preserve">The South Australian Government takes very seriously the effects of domestic violence on women and their children and is strongly committed to the </w:t>
      </w:r>
      <w:r w:rsidRPr="006A6F2E">
        <w:rPr>
          <w:i/>
          <w:sz w:val="22"/>
          <w:szCs w:val="22"/>
        </w:rPr>
        <w:t>National Plan to Reduce Violence against Women and their Children</w:t>
      </w:r>
      <w:r w:rsidRPr="00706E82">
        <w:rPr>
          <w:sz w:val="22"/>
          <w:szCs w:val="22"/>
        </w:rPr>
        <w:t>.  South Australia has led the way with developing specialist services to help victims, identify offenders and promote attitudinal change regarding respect and gender equality.</w:t>
      </w:r>
    </w:p>
    <w:p w:rsidR="00706E82" w:rsidRPr="00706E82" w:rsidRDefault="00706E82" w:rsidP="00706E82">
      <w:pPr>
        <w:rPr>
          <w:sz w:val="22"/>
          <w:szCs w:val="22"/>
        </w:rPr>
      </w:pPr>
    </w:p>
    <w:p w:rsidR="00706E82" w:rsidRPr="00706E82" w:rsidRDefault="00706E82" w:rsidP="00706E82">
      <w:pPr>
        <w:rPr>
          <w:sz w:val="22"/>
          <w:szCs w:val="22"/>
        </w:rPr>
      </w:pPr>
      <w:r w:rsidRPr="00706E82">
        <w:rPr>
          <w:sz w:val="22"/>
          <w:szCs w:val="22"/>
        </w:rPr>
        <w:lastRenderedPageBreak/>
        <w:t xml:space="preserve">One new initiative announced at the launch of </w:t>
      </w:r>
      <w:r w:rsidRPr="006A6F2E">
        <w:rPr>
          <w:i/>
          <w:sz w:val="22"/>
          <w:szCs w:val="22"/>
        </w:rPr>
        <w:t>Achieving Women’s Equality</w:t>
      </w:r>
      <w:r w:rsidRPr="00706E82">
        <w:rPr>
          <w:sz w:val="22"/>
          <w:szCs w:val="22"/>
        </w:rPr>
        <w:t xml:space="preserve"> is South Australian Government funding for the development of a new pilot program offering education pathways to women affected by domestic and family violence. The program will be led by Central Domestic Violence Service and will support women to engage in education and move toward confident engagement, participation and financial security.</w:t>
      </w:r>
    </w:p>
    <w:p w:rsidR="00706E82" w:rsidRPr="00706E82" w:rsidRDefault="00706E82" w:rsidP="00706E82">
      <w:pPr>
        <w:rPr>
          <w:sz w:val="22"/>
          <w:szCs w:val="22"/>
        </w:rPr>
      </w:pPr>
    </w:p>
    <w:p w:rsidR="00706E82" w:rsidRPr="00706E82" w:rsidRDefault="00706E82" w:rsidP="00706E82">
      <w:pPr>
        <w:rPr>
          <w:sz w:val="22"/>
          <w:szCs w:val="22"/>
        </w:rPr>
      </w:pPr>
      <w:r w:rsidRPr="00706E82">
        <w:rPr>
          <w:sz w:val="22"/>
          <w:szCs w:val="22"/>
        </w:rPr>
        <w:t>While today we enjoy the benefits of the significant progress made by our women’s rights pioneers, we still have work to do.</w:t>
      </w:r>
    </w:p>
    <w:p w:rsidR="00706E82" w:rsidRPr="00706E82" w:rsidRDefault="00706E82" w:rsidP="00706E82">
      <w:pPr>
        <w:rPr>
          <w:sz w:val="22"/>
          <w:szCs w:val="22"/>
        </w:rPr>
      </w:pPr>
    </w:p>
    <w:p w:rsidR="00706E82" w:rsidRPr="00706E82" w:rsidRDefault="00706E82" w:rsidP="00706E82">
      <w:pPr>
        <w:rPr>
          <w:sz w:val="22"/>
          <w:szCs w:val="22"/>
        </w:rPr>
      </w:pPr>
      <w:r w:rsidRPr="00706E82">
        <w:rPr>
          <w:sz w:val="22"/>
          <w:szCs w:val="22"/>
        </w:rPr>
        <w:t xml:space="preserve">For more information about the South Australian Women’s Policy Achieving Women’s Equality, and other initiatives, visit </w:t>
      </w:r>
      <w:hyperlink r:id="rId10" w:history="1">
        <w:r w:rsidR="0040225F">
          <w:rPr>
            <w:rStyle w:val="Hyperlink"/>
            <w:sz w:val="22"/>
            <w:szCs w:val="22"/>
          </w:rPr>
          <w:t>officeforwomen.sa.gov.au</w:t>
        </w:r>
      </w:hyperlink>
      <w:r w:rsidRPr="00706E82">
        <w:rPr>
          <w:sz w:val="22"/>
          <w:szCs w:val="22"/>
        </w:rPr>
        <w:t xml:space="preserve"> </w:t>
      </w:r>
    </w:p>
    <w:p w:rsidR="00706E82" w:rsidRDefault="00706E82" w:rsidP="00706E82">
      <w:r>
        <w:rPr>
          <w:noProof/>
          <w:lang w:eastAsia="en-AU"/>
        </w:rPr>
        <w:drawing>
          <wp:anchor distT="0" distB="0" distL="114300" distR="114300" simplePos="0" relativeHeight="251716608" behindDoc="1" locked="0" layoutInCell="1" allowOverlap="1" wp14:anchorId="35268320" wp14:editId="2181307A">
            <wp:simplePos x="0" y="0"/>
            <wp:positionH relativeFrom="column">
              <wp:posOffset>0</wp:posOffset>
            </wp:positionH>
            <wp:positionV relativeFrom="paragraph">
              <wp:posOffset>292100</wp:posOffset>
            </wp:positionV>
            <wp:extent cx="2044065" cy="1559560"/>
            <wp:effectExtent l="0" t="0" r="0" b="2540"/>
            <wp:wrapSquare wrapText="bothSides"/>
            <wp:docPr id="7" name="Picture 7" descr="zahra-logo-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hra-logo-2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06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E82" w:rsidRDefault="00706E82" w:rsidP="00706E82"/>
    <w:p w:rsidR="00706E82" w:rsidRDefault="00706E82" w:rsidP="00706E82">
      <w:pPr>
        <w:rPr>
          <w:sz w:val="22"/>
          <w:szCs w:val="22"/>
        </w:rPr>
      </w:pPr>
      <w:r w:rsidRPr="00706E82">
        <w:rPr>
          <w:sz w:val="22"/>
          <w:szCs w:val="22"/>
        </w:rPr>
        <w:t xml:space="preserve">I was honoured to attend the official launch of the Zahra Foundation Australia on 5 September 2015.  The establishment of the Zahra Foundation has been initiated by Zahra </w:t>
      </w:r>
      <w:proofErr w:type="spellStart"/>
      <w:r w:rsidRPr="00706E82">
        <w:rPr>
          <w:sz w:val="22"/>
          <w:szCs w:val="22"/>
        </w:rPr>
        <w:t>Abrahmizadeh’s</w:t>
      </w:r>
      <w:proofErr w:type="spellEnd"/>
      <w:r w:rsidRPr="00706E82">
        <w:rPr>
          <w:sz w:val="22"/>
          <w:szCs w:val="22"/>
        </w:rPr>
        <w:t xml:space="preserve"> children in memory of their mother who was stabbed to death by her estranged husband at a community function in 2010. </w:t>
      </w:r>
    </w:p>
    <w:p w:rsidR="00674900" w:rsidRPr="00706E82" w:rsidRDefault="00674900" w:rsidP="00706E82">
      <w:pPr>
        <w:rPr>
          <w:sz w:val="22"/>
          <w:szCs w:val="22"/>
        </w:rPr>
      </w:pPr>
    </w:p>
    <w:p w:rsidR="007600F0" w:rsidRDefault="00706E82" w:rsidP="00706E82">
      <w:pPr>
        <w:rPr>
          <w:sz w:val="22"/>
          <w:szCs w:val="22"/>
        </w:rPr>
      </w:pPr>
      <w:r w:rsidRPr="00706E82">
        <w:rPr>
          <w:sz w:val="22"/>
          <w:szCs w:val="22"/>
        </w:rPr>
        <w:t xml:space="preserve">In partnership with Central Domestic Violence Service, the Zahra Foundation has been established as a trust </w:t>
      </w:r>
    </w:p>
    <w:p w:rsidR="00706E82" w:rsidRDefault="00706E82" w:rsidP="00706E82">
      <w:pPr>
        <w:rPr>
          <w:rStyle w:val="Hyperlink"/>
          <w:sz w:val="22"/>
          <w:szCs w:val="22"/>
          <w:lang w:val="en"/>
        </w:rPr>
      </w:pPr>
      <w:proofErr w:type="gramStart"/>
      <w:r w:rsidRPr="00706E82">
        <w:rPr>
          <w:sz w:val="22"/>
          <w:szCs w:val="22"/>
        </w:rPr>
        <w:t>fund</w:t>
      </w:r>
      <w:proofErr w:type="gramEnd"/>
      <w:r w:rsidRPr="00706E82">
        <w:rPr>
          <w:sz w:val="22"/>
          <w:szCs w:val="22"/>
        </w:rPr>
        <w:t xml:space="preserve"> to be used for all women in South Australia to build their economic and financial independence and help women to break the cycle of poverty and violence. </w:t>
      </w:r>
      <w:hyperlink r:id="rId12" w:tgtFrame="_blank" w:history="1">
        <w:r w:rsidR="00674900">
          <w:rPr>
            <w:rStyle w:val="Hyperlink"/>
            <w:sz w:val="22"/>
            <w:szCs w:val="22"/>
            <w:lang w:val="en"/>
          </w:rPr>
          <w:t>zahrafoundation.org.au</w:t>
        </w:r>
      </w:hyperlink>
    </w:p>
    <w:p w:rsidR="00BD7472" w:rsidRDefault="00BD7472">
      <w:pPr>
        <w:spacing w:after="0" w:line="240" w:lineRule="auto"/>
        <w:contextualSpacing w:val="0"/>
        <w:rPr>
          <w:color w:val="141823"/>
          <w:sz w:val="22"/>
          <w:szCs w:val="22"/>
          <w:lang w:val="en"/>
        </w:rPr>
      </w:pPr>
      <w:r>
        <w:rPr>
          <w:color w:val="141823"/>
          <w:sz w:val="22"/>
          <w:szCs w:val="22"/>
          <w:lang w:val="en"/>
        </w:rPr>
        <w:br w:type="page"/>
      </w:r>
    </w:p>
    <w:p w:rsidR="0020095A" w:rsidRDefault="00E86385" w:rsidP="003A7E6F">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bookmarkStart w:id="3" w:name="_Toc430955773"/>
      <w:r w:rsidRPr="00F96EEB">
        <w:rPr>
          <w:rFonts w:eastAsiaTheme="minorHAnsi" w:cs="Arial"/>
          <w:color w:val="340388"/>
          <w:sz w:val="32"/>
          <w:szCs w:val="32"/>
          <w:lang w:eastAsia="en-US"/>
        </w:rPr>
        <w:lastRenderedPageBreak/>
        <w:t xml:space="preserve">What has </w:t>
      </w:r>
      <w:r w:rsidR="00864A62">
        <w:rPr>
          <w:rFonts w:eastAsiaTheme="minorHAnsi" w:cs="Arial"/>
          <w:color w:val="340388"/>
          <w:sz w:val="32"/>
          <w:szCs w:val="32"/>
          <w:lang w:eastAsia="en-US"/>
        </w:rPr>
        <w:t>been happening</w:t>
      </w:r>
      <w:r w:rsidRPr="00F96EEB">
        <w:rPr>
          <w:rFonts w:eastAsiaTheme="minorHAnsi" w:cs="Arial"/>
          <w:color w:val="340388"/>
          <w:sz w:val="32"/>
          <w:szCs w:val="32"/>
          <w:lang w:eastAsia="en-US"/>
        </w:rPr>
        <w:t>?</w:t>
      </w:r>
      <w:bookmarkEnd w:id="3"/>
    </w:p>
    <w:p w:rsidR="000E26FE" w:rsidRPr="000E26FE" w:rsidRDefault="000E26FE" w:rsidP="000E26FE">
      <w:pPr>
        <w:rPr>
          <w:lang w:eastAsia="en-US"/>
        </w:rPr>
      </w:pPr>
    </w:p>
    <w:p w:rsidR="0084477D" w:rsidRPr="00F96EEB" w:rsidRDefault="006331A4" w:rsidP="00E67FAC">
      <w:pPr>
        <w:ind w:left="2160" w:hanging="2160"/>
        <w:rPr>
          <w:rFonts w:eastAsia="Times New Roman" w:cs="Arial"/>
          <w:b/>
          <w:sz w:val="22"/>
          <w:szCs w:val="22"/>
          <w:lang w:eastAsia="en-US"/>
        </w:rPr>
      </w:pPr>
      <w:r w:rsidRPr="00F96EEB">
        <w:rPr>
          <w:rFonts w:eastAsia="Times New Roman" w:cs="Arial"/>
          <w:b/>
          <w:sz w:val="22"/>
          <w:szCs w:val="22"/>
          <w:lang w:eastAsia="en-US"/>
        </w:rPr>
        <w:t xml:space="preserve">30 </w:t>
      </w:r>
      <w:r w:rsidR="0084477D" w:rsidRPr="00F96EEB">
        <w:rPr>
          <w:rFonts w:eastAsia="Times New Roman" w:cs="Arial"/>
          <w:b/>
          <w:sz w:val="22"/>
          <w:szCs w:val="22"/>
          <w:lang w:eastAsia="en-US"/>
        </w:rPr>
        <w:t>July</w:t>
      </w:r>
      <w:r w:rsidR="000345AE" w:rsidRPr="00F96EEB">
        <w:rPr>
          <w:rFonts w:eastAsia="Times New Roman" w:cs="Arial"/>
          <w:sz w:val="22"/>
          <w:szCs w:val="22"/>
          <w:lang w:eastAsia="en-US"/>
        </w:rPr>
        <w:tab/>
      </w:r>
      <w:hyperlink r:id="rId13" w:history="1">
        <w:r w:rsidR="00470154" w:rsidRPr="00FD4A91">
          <w:rPr>
            <w:rStyle w:val="Hyperlink"/>
            <w:rFonts w:eastAsia="Times New Roman" w:cs="Arial"/>
            <w:i/>
            <w:sz w:val="22"/>
            <w:szCs w:val="22"/>
            <w:lang w:eastAsia="en-US"/>
          </w:rPr>
          <w:t>Hearing her voice</w:t>
        </w:r>
      </w:hyperlink>
      <w:r w:rsidR="00470154" w:rsidRPr="00F96EEB">
        <w:rPr>
          <w:rFonts w:eastAsia="Times New Roman" w:cs="Arial"/>
          <w:sz w:val="22"/>
          <w:szCs w:val="22"/>
          <w:lang w:eastAsia="en-US"/>
        </w:rPr>
        <w:t xml:space="preserve"> – Report from the kitchen table conversations with culturally and linguistically diverse women on violence against women and their children was released.</w:t>
      </w:r>
      <w:r w:rsidR="00C057A6" w:rsidRPr="00F96EEB">
        <w:rPr>
          <w:rFonts w:eastAsia="Times New Roman" w:cs="Arial"/>
          <w:b/>
          <w:sz w:val="22"/>
          <w:szCs w:val="22"/>
          <w:lang w:eastAsia="en-US"/>
        </w:rPr>
        <w:t xml:space="preserve"> </w:t>
      </w:r>
    </w:p>
    <w:p w:rsidR="00AA52A4" w:rsidRPr="00575241" w:rsidRDefault="00AA52A4" w:rsidP="00E67FAC">
      <w:pPr>
        <w:ind w:left="2160" w:hanging="2160"/>
        <w:rPr>
          <w:rFonts w:eastAsia="Times New Roman" w:cs="Arial"/>
          <w:b/>
          <w:sz w:val="22"/>
          <w:szCs w:val="22"/>
          <w:lang w:eastAsia="en-US"/>
        </w:rPr>
      </w:pPr>
    </w:p>
    <w:p w:rsidR="00AA52A4" w:rsidRPr="00575241" w:rsidRDefault="00AA52A4" w:rsidP="00E67FAC">
      <w:pPr>
        <w:ind w:left="2160" w:hanging="2160"/>
        <w:rPr>
          <w:rFonts w:cs="Arial"/>
          <w:sz w:val="22"/>
          <w:lang w:val="en"/>
        </w:rPr>
      </w:pPr>
      <w:r w:rsidRPr="00575241">
        <w:rPr>
          <w:rFonts w:eastAsia="Times New Roman" w:cs="Arial"/>
          <w:b/>
          <w:sz w:val="22"/>
          <w:szCs w:val="22"/>
          <w:lang w:eastAsia="en-US"/>
        </w:rPr>
        <w:t>July/August</w:t>
      </w:r>
      <w:r w:rsidRPr="00575241">
        <w:rPr>
          <w:rFonts w:eastAsia="Times New Roman" w:cs="Arial"/>
          <w:b/>
          <w:sz w:val="22"/>
          <w:szCs w:val="22"/>
          <w:lang w:eastAsia="en-US"/>
        </w:rPr>
        <w:tab/>
      </w:r>
      <w:r w:rsidR="00F96EEB" w:rsidRPr="00575241">
        <w:rPr>
          <w:rFonts w:cs="Arial"/>
          <w:sz w:val="22"/>
          <w:lang w:val="en"/>
        </w:rPr>
        <w:t>The Royal Commission into Family Violence</w:t>
      </w:r>
      <w:r w:rsidR="00FF1D1D" w:rsidRPr="00575241">
        <w:rPr>
          <w:rFonts w:cs="Arial"/>
          <w:sz w:val="22"/>
          <w:lang w:val="en"/>
        </w:rPr>
        <w:t xml:space="preserve"> (Victoria)</w:t>
      </w:r>
      <w:r w:rsidR="000F1A53" w:rsidRPr="00575241">
        <w:rPr>
          <w:rFonts w:cs="Arial"/>
          <w:sz w:val="22"/>
          <w:lang w:val="en"/>
        </w:rPr>
        <w:t xml:space="preserve"> public hearings.</w:t>
      </w:r>
    </w:p>
    <w:p w:rsidR="00F96EEB" w:rsidRPr="00F96EEB" w:rsidRDefault="00F96EEB" w:rsidP="00E67FAC">
      <w:pPr>
        <w:ind w:left="2160" w:hanging="2160"/>
        <w:rPr>
          <w:rFonts w:eastAsia="Times New Roman" w:cs="Arial"/>
          <w:b/>
          <w:sz w:val="22"/>
          <w:szCs w:val="22"/>
          <w:lang w:eastAsia="en-US"/>
        </w:rPr>
      </w:pPr>
    </w:p>
    <w:p w:rsidR="00AA52A4" w:rsidRPr="00F96EEB" w:rsidRDefault="00857E82" w:rsidP="00E67FAC">
      <w:pPr>
        <w:ind w:left="2160" w:hanging="2160"/>
        <w:rPr>
          <w:rFonts w:eastAsia="Times New Roman" w:cs="Arial"/>
          <w:sz w:val="22"/>
          <w:szCs w:val="22"/>
          <w:lang w:eastAsia="en-US"/>
        </w:rPr>
      </w:pPr>
      <w:r w:rsidRPr="00F96EEB">
        <w:rPr>
          <w:rFonts w:eastAsia="Times New Roman" w:cs="Arial"/>
          <w:b/>
          <w:sz w:val="22"/>
          <w:szCs w:val="22"/>
          <w:lang w:eastAsia="en-US"/>
        </w:rPr>
        <w:t xml:space="preserve">7 </w:t>
      </w:r>
      <w:r w:rsidR="00686929" w:rsidRPr="00F96EEB">
        <w:rPr>
          <w:rFonts w:eastAsia="Times New Roman" w:cs="Arial"/>
          <w:b/>
          <w:sz w:val="22"/>
          <w:szCs w:val="22"/>
          <w:lang w:eastAsia="en-US"/>
        </w:rPr>
        <w:t>August</w:t>
      </w:r>
      <w:r w:rsidR="00686929" w:rsidRPr="00F96EEB">
        <w:rPr>
          <w:rFonts w:eastAsia="Times New Roman" w:cs="Arial"/>
          <w:b/>
          <w:sz w:val="22"/>
          <w:szCs w:val="22"/>
          <w:lang w:eastAsia="en-US"/>
        </w:rPr>
        <w:tab/>
      </w:r>
      <w:r w:rsidR="00AA52A4" w:rsidRPr="00F96EEB">
        <w:rPr>
          <w:rFonts w:eastAsia="Times New Roman" w:cs="Arial"/>
          <w:sz w:val="22"/>
          <w:szCs w:val="22"/>
          <w:lang w:eastAsia="en-US"/>
        </w:rPr>
        <w:t>Meeting of Commonwealth, state and territory Ministers respons</w:t>
      </w:r>
      <w:r w:rsidR="00E95860">
        <w:rPr>
          <w:rFonts w:eastAsia="Times New Roman" w:cs="Arial"/>
          <w:sz w:val="22"/>
          <w:szCs w:val="22"/>
          <w:lang w:eastAsia="en-US"/>
        </w:rPr>
        <w:t>ibl</w:t>
      </w:r>
      <w:r w:rsidR="00AA52A4" w:rsidRPr="00F96EEB">
        <w:rPr>
          <w:rFonts w:eastAsia="Times New Roman" w:cs="Arial"/>
          <w:sz w:val="22"/>
          <w:szCs w:val="22"/>
          <w:lang w:eastAsia="en-US"/>
        </w:rPr>
        <w:t xml:space="preserve">e for the implementation of the </w:t>
      </w:r>
      <w:r w:rsidR="00AA52A4" w:rsidRPr="00E95860">
        <w:rPr>
          <w:rFonts w:eastAsia="Times New Roman" w:cs="Arial"/>
          <w:i/>
          <w:sz w:val="22"/>
          <w:szCs w:val="22"/>
          <w:lang w:eastAsia="en-US"/>
        </w:rPr>
        <w:t>National Plan to Reduce Violence against Women and their Children</w:t>
      </w:r>
      <w:r w:rsidR="00E95860" w:rsidRPr="00E95860">
        <w:rPr>
          <w:rFonts w:eastAsia="Times New Roman" w:cs="Arial"/>
          <w:i/>
          <w:sz w:val="22"/>
          <w:szCs w:val="22"/>
          <w:lang w:eastAsia="en-US"/>
        </w:rPr>
        <w:t xml:space="preserve"> 2010-2022</w:t>
      </w:r>
      <w:r w:rsidR="00AA52A4" w:rsidRPr="00F96EEB">
        <w:rPr>
          <w:rFonts w:eastAsia="Times New Roman" w:cs="Arial"/>
          <w:sz w:val="22"/>
          <w:szCs w:val="22"/>
          <w:lang w:eastAsia="en-US"/>
        </w:rPr>
        <w:t>.</w:t>
      </w:r>
    </w:p>
    <w:p w:rsidR="00AA52A4" w:rsidRPr="00F96EEB" w:rsidRDefault="00AA52A4" w:rsidP="00E67FAC">
      <w:pPr>
        <w:ind w:left="2160" w:hanging="2160"/>
        <w:rPr>
          <w:rFonts w:eastAsia="Times New Roman" w:cs="Arial"/>
          <w:b/>
          <w:sz w:val="22"/>
          <w:szCs w:val="22"/>
          <w:lang w:eastAsia="en-US"/>
        </w:rPr>
      </w:pPr>
    </w:p>
    <w:p w:rsidR="00331F2F" w:rsidRDefault="00AA52A4" w:rsidP="00E67FAC">
      <w:pPr>
        <w:ind w:left="2160" w:hanging="2160"/>
        <w:rPr>
          <w:rFonts w:eastAsia="Times New Roman" w:cs="Arial"/>
          <w:sz w:val="22"/>
          <w:szCs w:val="22"/>
          <w:lang w:eastAsia="en-US"/>
        </w:rPr>
      </w:pPr>
      <w:proofErr w:type="gramStart"/>
      <w:r w:rsidRPr="00F96EEB">
        <w:rPr>
          <w:rFonts w:eastAsia="Times New Roman" w:cs="Arial"/>
          <w:b/>
          <w:sz w:val="22"/>
          <w:szCs w:val="22"/>
          <w:lang w:eastAsia="en-US"/>
        </w:rPr>
        <w:t>7 August</w:t>
      </w:r>
      <w:r w:rsidRPr="00F96EEB">
        <w:rPr>
          <w:rFonts w:eastAsia="Times New Roman" w:cs="Arial"/>
          <w:b/>
          <w:sz w:val="22"/>
          <w:szCs w:val="22"/>
          <w:lang w:eastAsia="en-US"/>
        </w:rPr>
        <w:tab/>
      </w:r>
      <w:r w:rsidR="008922B9" w:rsidRPr="00F96EEB">
        <w:rPr>
          <w:rFonts w:eastAsia="Times New Roman" w:cs="Arial"/>
          <w:sz w:val="22"/>
          <w:szCs w:val="22"/>
          <w:lang w:eastAsia="en-US"/>
        </w:rPr>
        <w:t>National Roundtable – Responding to Violence against Culturally and Linguistically Diverse (CALD) Women and their Children.</w:t>
      </w:r>
      <w:proofErr w:type="gramEnd"/>
    </w:p>
    <w:p w:rsidR="00837442" w:rsidRDefault="00837442" w:rsidP="00E67FAC">
      <w:pPr>
        <w:ind w:left="2160" w:hanging="2160"/>
        <w:rPr>
          <w:rFonts w:eastAsia="Times New Roman" w:cs="Arial"/>
          <w:sz w:val="22"/>
          <w:szCs w:val="22"/>
          <w:lang w:eastAsia="en-US"/>
        </w:rPr>
      </w:pPr>
    </w:p>
    <w:p w:rsidR="00AA52A4" w:rsidRPr="00F96EEB" w:rsidRDefault="00AA52A4" w:rsidP="00E67FAC">
      <w:pPr>
        <w:ind w:left="2160" w:hanging="2160"/>
        <w:rPr>
          <w:rFonts w:eastAsia="Times New Roman" w:cs="Arial"/>
          <w:i/>
          <w:sz w:val="22"/>
          <w:szCs w:val="22"/>
          <w:lang w:eastAsia="en-US"/>
        </w:rPr>
      </w:pPr>
      <w:r w:rsidRPr="00F96EEB">
        <w:rPr>
          <w:rFonts w:eastAsia="Times New Roman" w:cs="Arial"/>
          <w:b/>
          <w:sz w:val="22"/>
          <w:szCs w:val="22"/>
          <w:lang w:eastAsia="en-US"/>
        </w:rPr>
        <w:t>1</w:t>
      </w:r>
      <w:r w:rsidR="00107109" w:rsidRPr="00F96EEB">
        <w:rPr>
          <w:rFonts w:eastAsia="Times New Roman" w:cs="Arial"/>
          <w:b/>
          <w:sz w:val="22"/>
          <w:szCs w:val="22"/>
          <w:lang w:eastAsia="en-US"/>
        </w:rPr>
        <w:t>3</w:t>
      </w:r>
      <w:r w:rsidRPr="00F96EEB">
        <w:rPr>
          <w:rFonts w:eastAsia="Times New Roman" w:cs="Arial"/>
          <w:b/>
          <w:sz w:val="22"/>
          <w:szCs w:val="22"/>
          <w:lang w:eastAsia="en-US"/>
        </w:rPr>
        <w:t xml:space="preserve"> August</w:t>
      </w:r>
      <w:r w:rsidRPr="00F96EEB">
        <w:rPr>
          <w:rFonts w:eastAsia="Times New Roman" w:cs="Arial"/>
          <w:b/>
          <w:sz w:val="22"/>
          <w:szCs w:val="22"/>
          <w:lang w:eastAsia="en-US"/>
        </w:rPr>
        <w:tab/>
      </w:r>
      <w:r w:rsidR="00107109" w:rsidRPr="00F96EEB">
        <w:rPr>
          <w:rFonts w:eastAsia="Times New Roman" w:cs="Arial"/>
          <w:sz w:val="22"/>
          <w:szCs w:val="22"/>
          <w:lang w:eastAsia="en-US"/>
        </w:rPr>
        <w:t xml:space="preserve">Launch of </w:t>
      </w:r>
      <w:r w:rsidRPr="00F96EEB">
        <w:rPr>
          <w:rFonts w:eastAsia="Times New Roman" w:cs="Arial"/>
          <w:i/>
          <w:sz w:val="22"/>
          <w:szCs w:val="22"/>
          <w:lang w:eastAsia="en-US"/>
        </w:rPr>
        <w:t>Safe Homes, Safe Families</w:t>
      </w:r>
      <w:r w:rsidR="00E95860">
        <w:rPr>
          <w:rFonts w:eastAsia="Times New Roman" w:cs="Arial"/>
          <w:i/>
          <w:sz w:val="22"/>
          <w:szCs w:val="22"/>
          <w:lang w:eastAsia="en-US"/>
        </w:rPr>
        <w:t>,</w:t>
      </w:r>
      <w:r w:rsidRPr="00F96EEB">
        <w:rPr>
          <w:rFonts w:eastAsia="Times New Roman" w:cs="Arial"/>
          <w:i/>
          <w:sz w:val="22"/>
          <w:szCs w:val="22"/>
          <w:lang w:eastAsia="en-US"/>
        </w:rPr>
        <w:t xml:space="preserve"> </w:t>
      </w:r>
      <w:proofErr w:type="gramStart"/>
      <w:r w:rsidRPr="00F96EEB">
        <w:rPr>
          <w:rFonts w:eastAsia="Times New Roman" w:cs="Arial"/>
          <w:i/>
          <w:sz w:val="22"/>
          <w:szCs w:val="22"/>
          <w:lang w:eastAsia="en-US"/>
        </w:rPr>
        <w:t>Tasmania’s</w:t>
      </w:r>
      <w:proofErr w:type="gramEnd"/>
      <w:r w:rsidRPr="00F96EEB">
        <w:rPr>
          <w:rFonts w:eastAsia="Times New Roman" w:cs="Arial"/>
          <w:i/>
          <w:sz w:val="22"/>
          <w:szCs w:val="22"/>
          <w:lang w:eastAsia="en-US"/>
        </w:rPr>
        <w:t xml:space="preserve"> Family Violence Action Plan 2015-2020.</w:t>
      </w:r>
    </w:p>
    <w:p w:rsidR="00857E82" w:rsidRPr="00F96EEB" w:rsidRDefault="00857E82" w:rsidP="00E67FAC">
      <w:pPr>
        <w:ind w:left="2160" w:hanging="2160"/>
        <w:rPr>
          <w:rFonts w:eastAsia="Times New Roman" w:cs="Arial"/>
          <w:sz w:val="22"/>
          <w:szCs w:val="22"/>
          <w:lang w:eastAsia="en-US"/>
        </w:rPr>
      </w:pPr>
    </w:p>
    <w:p w:rsidR="00857E82" w:rsidRPr="00F96EEB" w:rsidRDefault="00857E82" w:rsidP="00857E82">
      <w:pPr>
        <w:ind w:left="2160" w:hanging="2160"/>
        <w:rPr>
          <w:rFonts w:eastAsia="Times New Roman" w:cs="Arial"/>
          <w:sz w:val="22"/>
          <w:szCs w:val="22"/>
          <w:lang w:eastAsia="en-US"/>
        </w:rPr>
      </w:pPr>
      <w:r w:rsidRPr="00F96EEB">
        <w:rPr>
          <w:rFonts w:eastAsia="Times New Roman" w:cs="Arial"/>
          <w:b/>
          <w:sz w:val="22"/>
          <w:szCs w:val="22"/>
          <w:lang w:eastAsia="en-US"/>
        </w:rPr>
        <w:t>20 August</w:t>
      </w:r>
      <w:r w:rsidRPr="00F96EEB">
        <w:rPr>
          <w:rFonts w:eastAsia="Times New Roman" w:cs="Arial"/>
          <w:b/>
          <w:sz w:val="22"/>
          <w:szCs w:val="22"/>
          <w:lang w:eastAsia="en-US"/>
        </w:rPr>
        <w:tab/>
      </w:r>
      <w:r w:rsidR="003B4275">
        <w:rPr>
          <w:rFonts w:eastAsia="Times New Roman" w:cs="Arial"/>
          <w:sz w:val="22"/>
          <w:szCs w:val="22"/>
          <w:lang w:eastAsia="en-US"/>
        </w:rPr>
        <w:t>Senate Inquiry</w:t>
      </w:r>
      <w:r w:rsidRPr="00F96EEB">
        <w:rPr>
          <w:rFonts w:eastAsia="Times New Roman" w:cs="Arial"/>
          <w:sz w:val="22"/>
          <w:szCs w:val="22"/>
          <w:lang w:eastAsia="en-US"/>
        </w:rPr>
        <w:t xml:space="preserve"> into Domestic Violence in Australia </w:t>
      </w:r>
      <w:r w:rsidR="003B4275">
        <w:rPr>
          <w:rFonts w:eastAsia="Times New Roman" w:cs="Arial"/>
          <w:sz w:val="22"/>
          <w:szCs w:val="22"/>
          <w:lang w:eastAsia="en-US"/>
        </w:rPr>
        <w:t>– final report released.</w:t>
      </w:r>
    </w:p>
    <w:p w:rsidR="006941E2" w:rsidRPr="00F96EEB" w:rsidRDefault="006941E2" w:rsidP="00857E82">
      <w:pPr>
        <w:ind w:left="2160" w:hanging="2160"/>
        <w:rPr>
          <w:rFonts w:eastAsia="Times New Roman" w:cs="Arial"/>
          <w:sz w:val="22"/>
          <w:szCs w:val="22"/>
          <w:lang w:eastAsia="en-US"/>
        </w:rPr>
      </w:pPr>
    </w:p>
    <w:p w:rsidR="006941E2" w:rsidRPr="00F96EEB" w:rsidRDefault="00873478" w:rsidP="00857E82">
      <w:pPr>
        <w:ind w:left="2160" w:hanging="2160"/>
        <w:rPr>
          <w:rFonts w:eastAsia="Times New Roman" w:cs="Arial"/>
          <w:sz w:val="22"/>
          <w:szCs w:val="22"/>
          <w:lang w:eastAsia="en-US"/>
        </w:rPr>
      </w:pPr>
      <w:r w:rsidRPr="00F96EEB">
        <w:rPr>
          <w:rFonts w:eastAsia="Times New Roman" w:cs="Arial"/>
          <w:b/>
          <w:sz w:val="22"/>
          <w:szCs w:val="22"/>
          <w:lang w:eastAsia="en-US"/>
        </w:rPr>
        <w:t xml:space="preserve">25-27 </w:t>
      </w:r>
      <w:r w:rsidR="006941E2" w:rsidRPr="00F96EEB">
        <w:rPr>
          <w:rFonts w:eastAsia="Times New Roman" w:cs="Arial"/>
          <w:b/>
          <w:sz w:val="22"/>
          <w:szCs w:val="22"/>
          <w:lang w:eastAsia="en-US"/>
        </w:rPr>
        <w:t>August</w:t>
      </w:r>
      <w:r w:rsidR="006941E2" w:rsidRPr="00F96EEB">
        <w:rPr>
          <w:rFonts w:eastAsia="Times New Roman" w:cs="Arial"/>
          <w:b/>
          <w:sz w:val="22"/>
          <w:szCs w:val="22"/>
          <w:lang w:eastAsia="en-US"/>
        </w:rPr>
        <w:tab/>
      </w:r>
      <w:proofErr w:type="gramStart"/>
      <w:r w:rsidRPr="00F96EEB">
        <w:rPr>
          <w:rFonts w:eastAsia="Times New Roman" w:cs="Arial"/>
          <w:sz w:val="22"/>
          <w:szCs w:val="22"/>
          <w:lang w:eastAsia="en-US"/>
        </w:rPr>
        <w:t>The</w:t>
      </w:r>
      <w:proofErr w:type="gramEnd"/>
      <w:r w:rsidRPr="00F96EEB">
        <w:rPr>
          <w:rFonts w:eastAsia="Times New Roman" w:cs="Arial"/>
          <w:sz w:val="22"/>
          <w:szCs w:val="22"/>
          <w:lang w:eastAsia="en-US"/>
        </w:rPr>
        <w:t xml:space="preserve"> 36th National Community Legal Centres Conference</w:t>
      </w:r>
      <w:r w:rsidR="00797F5C" w:rsidRPr="00F96EEB">
        <w:rPr>
          <w:rFonts w:eastAsia="Times New Roman" w:cs="Arial"/>
          <w:sz w:val="22"/>
          <w:szCs w:val="22"/>
          <w:lang w:eastAsia="en-US"/>
        </w:rPr>
        <w:t>.</w:t>
      </w:r>
    </w:p>
    <w:p w:rsidR="009E6012" w:rsidRPr="00F96EEB" w:rsidRDefault="009E6012" w:rsidP="00E67FAC">
      <w:pPr>
        <w:ind w:left="2160" w:hanging="2160"/>
        <w:rPr>
          <w:rFonts w:cs="Arial"/>
          <w:b/>
          <w:sz w:val="22"/>
          <w:szCs w:val="22"/>
        </w:rPr>
      </w:pPr>
    </w:p>
    <w:p w:rsidR="009E6012" w:rsidRDefault="001D31AC" w:rsidP="00E67FAC">
      <w:pPr>
        <w:ind w:left="2160" w:hanging="2160"/>
        <w:rPr>
          <w:rFonts w:eastAsia="Times New Roman" w:cs="Arial"/>
          <w:sz w:val="22"/>
          <w:szCs w:val="22"/>
          <w:lang w:eastAsia="en-US"/>
        </w:rPr>
      </w:pPr>
      <w:r w:rsidRPr="00F96EEB">
        <w:rPr>
          <w:rFonts w:eastAsia="Times New Roman" w:cs="Arial"/>
          <w:b/>
          <w:sz w:val="22"/>
          <w:szCs w:val="22"/>
          <w:lang w:eastAsia="en-US"/>
        </w:rPr>
        <w:t xml:space="preserve">3 </w:t>
      </w:r>
      <w:r w:rsidR="009E6012" w:rsidRPr="00F96EEB">
        <w:rPr>
          <w:rFonts w:eastAsia="Times New Roman" w:cs="Arial"/>
          <w:b/>
          <w:sz w:val="22"/>
          <w:szCs w:val="22"/>
          <w:lang w:eastAsia="en-US"/>
        </w:rPr>
        <w:t>September</w:t>
      </w:r>
      <w:r w:rsidR="009E6012" w:rsidRPr="00F96EEB">
        <w:rPr>
          <w:rFonts w:eastAsia="Times New Roman" w:cs="Arial"/>
          <w:b/>
          <w:sz w:val="22"/>
          <w:szCs w:val="22"/>
          <w:lang w:eastAsia="en-US"/>
        </w:rPr>
        <w:tab/>
      </w:r>
      <w:r w:rsidRPr="00F96EEB">
        <w:rPr>
          <w:rFonts w:eastAsia="Times New Roman" w:cs="Arial"/>
          <w:sz w:val="22"/>
          <w:szCs w:val="22"/>
          <w:lang w:eastAsia="en-US"/>
        </w:rPr>
        <w:t>Australian of the Year</w:t>
      </w:r>
      <w:r w:rsidR="00E95860">
        <w:rPr>
          <w:rFonts w:eastAsia="Times New Roman" w:cs="Arial"/>
          <w:sz w:val="22"/>
          <w:szCs w:val="22"/>
          <w:lang w:eastAsia="en-US"/>
        </w:rPr>
        <w:t>,</w:t>
      </w:r>
      <w:r w:rsidRPr="00F96EEB">
        <w:rPr>
          <w:rFonts w:eastAsia="Times New Roman" w:cs="Arial"/>
          <w:sz w:val="22"/>
          <w:szCs w:val="22"/>
          <w:lang w:eastAsia="en-US"/>
        </w:rPr>
        <w:t xml:space="preserve"> Rosie Batty</w:t>
      </w:r>
      <w:r w:rsidR="00E95860">
        <w:rPr>
          <w:rFonts w:eastAsia="Times New Roman" w:cs="Arial"/>
          <w:sz w:val="22"/>
          <w:szCs w:val="22"/>
          <w:lang w:eastAsia="en-US"/>
        </w:rPr>
        <w:t>,</w:t>
      </w:r>
      <w:r w:rsidRPr="00F96EEB">
        <w:rPr>
          <w:rFonts w:eastAsia="Times New Roman" w:cs="Arial"/>
          <w:sz w:val="22"/>
          <w:szCs w:val="22"/>
          <w:lang w:eastAsia="en-US"/>
        </w:rPr>
        <w:t xml:space="preserve"> launched the updated Daisy app, featuring information translated into 28 different languages and text to voice for those with vision impairment.</w:t>
      </w:r>
    </w:p>
    <w:p w:rsidR="007C733C" w:rsidRDefault="007C733C" w:rsidP="00E67FAC">
      <w:pPr>
        <w:ind w:left="2160" w:hanging="2160"/>
        <w:rPr>
          <w:rFonts w:eastAsia="Times New Roman" w:cs="Arial"/>
          <w:sz w:val="22"/>
          <w:szCs w:val="22"/>
          <w:lang w:eastAsia="en-US"/>
        </w:rPr>
      </w:pPr>
    </w:p>
    <w:p w:rsidR="007C733C" w:rsidRPr="000C2C16" w:rsidRDefault="007C733C" w:rsidP="00E67FAC">
      <w:pPr>
        <w:ind w:left="2160" w:hanging="2160"/>
        <w:rPr>
          <w:rFonts w:eastAsia="Times New Roman" w:cs="Arial"/>
          <w:i/>
          <w:sz w:val="22"/>
          <w:szCs w:val="22"/>
          <w:lang w:eastAsia="en-US"/>
        </w:rPr>
      </w:pPr>
      <w:r w:rsidRPr="007C733C">
        <w:rPr>
          <w:rFonts w:eastAsia="Times New Roman" w:cs="Arial"/>
          <w:b/>
          <w:sz w:val="22"/>
          <w:szCs w:val="22"/>
          <w:lang w:eastAsia="en-US"/>
        </w:rPr>
        <w:t>7 September</w:t>
      </w:r>
      <w:r>
        <w:rPr>
          <w:rFonts w:eastAsia="Times New Roman" w:cs="Arial"/>
          <w:b/>
          <w:sz w:val="22"/>
          <w:szCs w:val="22"/>
          <w:lang w:eastAsia="en-US"/>
        </w:rPr>
        <w:tab/>
      </w:r>
      <w:r w:rsidR="000C2C16">
        <w:rPr>
          <w:rFonts w:eastAsia="Times New Roman" w:cs="Arial"/>
          <w:sz w:val="22"/>
          <w:szCs w:val="22"/>
          <w:lang w:eastAsia="en-US"/>
        </w:rPr>
        <w:t xml:space="preserve">Launch of the </w:t>
      </w:r>
      <w:r w:rsidR="000C2C16" w:rsidRPr="000C2C16">
        <w:rPr>
          <w:rFonts w:eastAsia="Times New Roman" w:cs="Arial"/>
          <w:i/>
          <w:sz w:val="22"/>
          <w:szCs w:val="22"/>
          <w:lang w:eastAsia="en-US"/>
        </w:rPr>
        <w:t>Freedom from Fear Action Plan 2015: Working towards the elimination of family and domestic violence in Western Australia.</w:t>
      </w:r>
    </w:p>
    <w:p w:rsidR="006F4E8F" w:rsidRDefault="006F4E8F" w:rsidP="006F4E8F">
      <w:pPr>
        <w:rPr>
          <w:rFonts w:cs="Arial"/>
          <w:sz w:val="22"/>
          <w:szCs w:val="22"/>
        </w:rPr>
      </w:pPr>
    </w:p>
    <w:p w:rsidR="006F4E8F" w:rsidRPr="00F96EEB" w:rsidRDefault="006F4E8F" w:rsidP="006F4E8F">
      <w:pPr>
        <w:tabs>
          <w:tab w:val="left" w:pos="825"/>
        </w:tabs>
        <w:spacing w:before="120" w:after="240"/>
        <w:rPr>
          <w:rFonts w:eastAsia="Times New Roman" w:cs="Arial"/>
          <w:b/>
          <w:color w:val="0070C0"/>
          <w:sz w:val="22"/>
          <w:szCs w:val="22"/>
          <w:lang w:eastAsia="en-US"/>
        </w:rPr>
      </w:pPr>
      <w:r w:rsidRPr="00F96EEB">
        <w:rPr>
          <w:rFonts w:cs="Arial"/>
          <w:noProof/>
          <w:sz w:val="22"/>
          <w:szCs w:val="22"/>
          <w:highlight w:val="yellow"/>
          <w:lang w:eastAsia="en-AU"/>
        </w:rPr>
        <mc:AlternateContent>
          <mc:Choice Requires="wps">
            <w:drawing>
              <wp:anchor distT="0" distB="0" distL="114300" distR="114300" simplePos="0" relativeHeight="251741184" behindDoc="0" locked="0" layoutInCell="1" allowOverlap="1" wp14:anchorId="42AEE479" wp14:editId="4A7FBC17">
                <wp:simplePos x="0" y="0"/>
                <wp:positionH relativeFrom="column">
                  <wp:posOffset>45085</wp:posOffset>
                </wp:positionH>
                <wp:positionV relativeFrom="paragraph">
                  <wp:posOffset>33655</wp:posOffset>
                </wp:positionV>
                <wp:extent cx="6091555" cy="0"/>
                <wp:effectExtent l="0" t="0" r="4445" b="19050"/>
                <wp:wrapNone/>
                <wp:docPr id="21" name="Straight Connector 2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alt="Title: Divider"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38wEAAEUEAAAOAAAAZHJzL2Uyb0RvYy54bWysU8tu2zAQvBfoPxC813oAShvBcg420kvR&#10;Gk37ATRFSgT4wpK17L/vkrLl9AEECHKhSO7s7M5ouX44GU2OAoJytqPVqqREWO56ZYeO/vzx+OET&#10;JSEy2zPtrOjoWQT6sHn/bj35VtRudLoXQJDEhnbyHR1j9G1RBD4Kw8LKeWExKB0YFvEIQ9EDm5Dd&#10;6KIuy7tictB7cFyEgLe7OUg3mV9KweM3KYOIRHcUe4t5hbwe0lps1qwdgPlR8Usb7BVdGKYsFl2o&#10;diwy8gvUP1RGcXDBybjizhROSsVF1oBqqvIvNU8j8yJrQXOCX2wKb0fLvx73QFTf0bqixDKD/+gp&#10;AlPDGMnWWYsOOiApGFXUGN2po8J/lpybfGiRYGv3cDkFv4dkw0mCSV8USE7Z7fPitjhFwvHyrryv&#10;mqahhF9jxS3RQ4ifhTMkbTqqlU1GsJYdv4SIxRB6haRrbcnU0fumbjIqOK36R6V1igUYDlsN5MjS&#10;DJQfy23+7cjwByzR7VgYZ1yPuyQRUdomFpGH6VI8CZ+l5l08azF38V1INBPF1XMfaYzFUpxxLmys&#10;Fl5EpzSJjS6J5cuJF/ytqyW5ejl51nGt7Gxcko2yDv5HEE/XluWMR1ue6U7bg+vPeQhyAGc1O3d5&#10;V+kxPD/n9Nvr3/wG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f8CCN/MBAABFBAAADgAAAAAAAAAAAAAAAAAuAgAAZHJzL2Uy&#10;b0RvYy54bWxQSwECLQAUAAYACAAAACEAylakydsAAAAFAQAADwAAAAAAAAAAAAAAAABNBAAAZHJz&#10;L2Rvd25yZXYueG1sUEsFBgAAAAAEAAQA8wAAAFUFAAAAAA==&#10;" strokecolor="#0070c0">
                <v:stroke dashstyle="dash"/>
              </v:line>
            </w:pict>
          </mc:Fallback>
        </mc:AlternateContent>
      </w:r>
    </w:p>
    <w:p w:rsidR="00256669" w:rsidRPr="00F96EEB" w:rsidRDefault="00107109" w:rsidP="00F96EEB">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bookmarkStart w:id="4" w:name="_Toc430955774"/>
      <w:r w:rsidRPr="00F96EEB">
        <w:rPr>
          <w:rFonts w:eastAsiaTheme="minorHAnsi" w:cs="Arial"/>
          <w:color w:val="340388"/>
          <w:sz w:val="32"/>
          <w:szCs w:val="32"/>
          <w:lang w:eastAsia="en-US"/>
        </w:rPr>
        <w:t>F</w:t>
      </w:r>
      <w:r w:rsidR="00A93A62" w:rsidRPr="00F96EEB">
        <w:rPr>
          <w:rFonts w:eastAsiaTheme="minorHAnsi" w:cs="Arial"/>
          <w:color w:val="340388"/>
          <w:sz w:val="32"/>
          <w:szCs w:val="32"/>
          <w:lang w:eastAsia="en-US"/>
        </w:rPr>
        <w:t>eature s</w:t>
      </w:r>
      <w:r w:rsidR="002D0245" w:rsidRPr="00F96EEB">
        <w:rPr>
          <w:rFonts w:eastAsiaTheme="minorHAnsi" w:cs="Arial"/>
          <w:color w:val="340388"/>
          <w:sz w:val="32"/>
          <w:szCs w:val="32"/>
          <w:lang w:eastAsia="en-US"/>
        </w:rPr>
        <w:t>tories</w:t>
      </w:r>
      <w:bookmarkEnd w:id="4"/>
    </w:p>
    <w:p w:rsidR="007F7753" w:rsidRPr="007F7753" w:rsidRDefault="007F7753" w:rsidP="003A7E6F">
      <w:pPr>
        <w:pStyle w:val="Heading2"/>
        <w:autoSpaceDE w:val="0"/>
        <w:autoSpaceDN w:val="0"/>
        <w:adjustRightInd w:val="0"/>
        <w:spacing w:before="240" w:after="60" w:line="240" w:lineRule="auto"/>
        <w:ind w:right="-23"/>
        <w:contextualSpacing w:val="0"/>
        <w:rPr>
          <w:rFonts w:eastAsiaTheme="minorHAnsi" w:cs="Arial"/>
          <w:color w:val="340388"/>
          <w:lang w:eastAsia="en-US"/>
        </w:rPr>
      </w:pPr>
      <w:bookmarkStart w:id="5" w:name="_Toc430955775"/>
      <w:r>
        <w:rPr>
          <w:rFonts w:eastAsiaTheme="minorHAnsi" w:cs="Arial"/>
          <w:color w:val="340388"/>
          <w:lang w:eastAsia="en-US"/>
        </w:rPr>
        <w:t xml:space="preserve">Australian Government announces </w:t>
      </w:r>
      <w:r w:rsidRPr="007F7753">
        <w:rPr>
          <w:rFonts w:eastAsiaTheme="minorHAnsi" w:cs="Arial"/>
          <w:color w:val="340388"/>
          <w:lang w:eastAsia="en-US"/>
        </w:rPr>
        <w:t>Women’s Safety Package to Stop the Violence</w:t>
      </w:r>
      <w:bookmarkEnd w:id="5"/>
      <w:r w:rsidRPr="007F7753">
        <w:rPr>
          <w:rFonts w:eastAsiaTheme="minorHAnsi" w:cs="Arial"/>
          <w:color w:val="340388"/>
          <w:lang w:eastAsia="en-US"/>
        </w:rPr>
        <w:t xml:space="preserve"> </w:t>
      </w:r>
    </w:p>
    <w:p w:rsidR="007F7753" w:rsidRDefault="007F7753" w:rsidP="007F7753">
      <w:pPr>
        <w:rPr>
          <w:sz w:val="22"/>
        </w:rPr>
      </w:pPr>
    </w:p>
    <w:p w:rsidR="007F7753" w:rsidRPr="007F7753" w:rsidRDefault="007F7753" w:rsidP="007F7753">
      <w:pPr>
        <w:rPr>
          <w:sz w:val="22"/>
        </w:rPr>
      </w:pPr>
      <w:r w:rsidRPr="007F7753">
        <w:rPr>
          <w:sz w:val="22"/>
        </w:rPr>
        <w:t>On 24 September 2015, the Australian Government announced increased funding to address domestic and family violence through the Women’s Safety Package.  The $100 million package contains practical measures to help keep women safe, deliver better frontline support and services, and provide resources to help parents, teachers and students change young people’s attitudes to violence so we don’t perpetuate this problem in the next generation.</w:t>
      </w:r>
    </w:p>
    <w:p w:rsidR="007F7753" w:rsidRPr="007F7753" w:rsidRDefault="007F7753" w:rsidP="007F7753">
      <w:pPr>
        <w:rPr>
          <w:sz w:val="22"/>
        </w:rPr>
      </w:pPr>
    </w:p>
    <w:p w:rsidR="007F7753" w:rsidRDefault="007F7753">
      <w:pPr>
        <w:spacing w:after="0" w:line="240" w:lineRule="auto"/>
        <w:contextualSpacing w:val="0"/>
        <w:rPr>
          <w:sz w:val="22"/>
        </w:rPr>
      </w:pPr>
      <w:r>
        <w:rPr>
          <w:sz w:val="22"/>
        </w:rPr>
        <w:br w:type="page"/>
      </w:r>
    </w:p>
    <w:p w:rsidR="007F7753" w:rsidRPr="007F7753" w:rsidRDefault="007F7753" w:rsidP="007F7753">
      <w:pPr>
        <w:rPr>
          <w:sz w:val="22"/>
        </w:rPr>
      </w:pPr>
      <w:r w:rsidRPr="007F7753">
        <w:rPr>
          <w:sz w:val="22"/>
        </w:rPr>
        <w:lastRenderedPageBreak/>
        <w:t xml:space="preserve">The Women’s Safety Package is a set of immediate interim actions to respond to recent escalating tragedies and help keep women and their children safe.  The funding is in addition to the Australian Government’s $101 million investment in the Second Action Plan of the </w:t>
      </w:r>
      <w:r w:rsidRPr="007F7753">
        <w:rPr>
          <w:i/>
          <w:iCs/>
          <w:sz w:val="22"/>
        </w:rPr>
        <w:t xml:space="preserve">National Plan to Reduce Violence </w:t>
      </w:r>
      <w:proofErr w:type="gramStart"/>
      <w:r w:rsidRPr="007F7753">
        <w:rPr>
          <w:i/>
          <w:iCs/>
          <w:sz w:val="22"/>
        </w:rPr>
        <w:t>Against</w:t>
      </w:r>
      <w:proofErr w:type="gramEnd"/>
      <w:r w:rsidRPr="007F7753">
        <w:rPr>
          <w:i/>
          <w:iCs/>
          <w:sz w:val="22"/>
        </w:rPr>
        <w:t xml:space="preserve"> Women and their Children 2010-2022,</w:t>
      </w:r>
      <w:r w:rsidRPr="007F7753">
        <w:rPr>
          <w:sz w:val="22"/>
        </w:rPr>
        <w:t xml:space="preserve"> and the $30 million national campaign to reduce violence against women and their children, which is being jointly funded with states and territories.  Further structural work will be laid down under the Third Action Plan, due for release in 2016.</w:t>
      </w:r>
    </w:p>
    <w:p w:rsidR="007F7753" w:rsidRPr="007F7753" w:rsidRDefault="007F7753" w:rsidP="007F7753">
      <w:pPr>
        <w:rPr>
          <w:sz w:val="22"/>
        </w:rPr>
      </w:pPr>
    </w:p>
    <w:p w:rsidR="007F7753" w:rsidRDefault="007F7753" w:rsidP="007F7753">
      <w:pPr>
        <w:rPr>
          <w:sz w:val="22"/>
        </w:rPr>
      </w:pPr>
      <w:r w:rsidRPr="007F7753">
        <w:rPr>
          <w:sz w:val="22"/>
        </w:rPr>
        <w:t xml:space="preserve">This package responds to the initial advice of COAG’s Advisory Panel on Reducing Violence against Women and their Children – chaired by Ken Lay and deputy chaired by Rosie Batty and Heather </w:t>
      </w:r>
      <w:proofErr w:type="spellStart"/>
      <w:r w:rsidRPr="007F7753">
        <w:rPr>
          <w:sz w:val="22"/>
        </w:rPr>
        <w:t>Nancarrow</w:t>
      </w:r>
      <w:proofErr w:type="spellEnd"/>
      <w:r w:rsidRPr="007F7753">
        <w:rPr>
          <w:sz w:val="22"/>
        </w:rPr>
        <w:t>.</w:t>
      </w:r>
    </w:p>
    <w:p w:rsidR="007F7753" w:rsidRPr="007F7753" w:rsidRDefault="007F7753" w:rsidP="007F7753">
      <w:pPr>
        <w:rPr>
          <w:sz w:val="24"/>
        </w:rPr>
      </w:pPr>
    </w:p>
    <w:p w:rsidR="007F7753" w:rsidRPr="007F7753" w:rsidRDefault="007F7753" w:rsidP="007F7753">
      <w:pPr>
        <w:rPr>
          <w:sz w:val="24"/>
        </w:rPr>
      </w:pPr>
      <w:r w:rsidRPr="007F7753">
        <w:rPr>
          <w:sz w:val="22"/>
        </w:rPr>
        <w:t xml:space="preserve">Follow this </w:t>
      </w:r>
      <w:hyperlink r:id="rId14" w:history="1">
        <w:r w:rsidRPr="001F5940">
          <w:rPr>
            <w:rStyle w:val="Hyperlink"/>
            <w:sz w:val="22"/>
          </w:rPr>
          <w:t>link</w:t>
        </w:r>
      </w:hyperlink>
      <w:r w:rsidRPr="007F7753">
        <w:rPr>
          <w:sz w:val="22"/>
        </w:rPr>
        <w:t xml:space="preserve"> to view the full media release</w:t>
      </w:r>
      <w:r w:rsidR="001F5940">
        <w:rPr>
          <w:sz w:val="22"/>
        </w:rPr>
        <w:t>.</w:t>
      </w:r>
    </w:p>
    <w:p w:rsidR="007F7753" w:rsidRDefault="007F7753" w:rsidP="007F7753">
      <w:pPr>
        <w:rPr>
          <w:color w:val="1F497D"/>
        </w:rPr>
      </w:pPr>
      <w:r w:rsidRPr="00831526">
        <w:rPr>
          <w:rFonts w:eastAsiaTheme="minorHAnsi" w:cs="Arial"/>
          <w:noProof/>
          <w:color w:val="340388"/>
          <w:lang w:eastAsia="en-AU"/>
        </w:rPr>
        <mc:AlternateContent>
          <mc:Choice Requires="wps">
            <w:drawing>
              <wp:anchor distT="0" distB="0" distL="114300" distR="114300" simplePos="0" relativeHeight="251751424" behindDoc="0" locked="0" layoutInCell="1" allowOverlap="1" wp14:anchorId="2F751D0B" wp14:editId="3AE7F401">
                <wp:simplePos x="0" y="0"/>
                <wp:positionH relativeFrom="column">
                  <wp:posOffset>635</wp:posOffset>
                </wp:positionH>
                <wp:positionV relativeFrom="paragraph">
                  <wp:posOffset>214630</wp:posOffset>
                </wp:positionV>
                <wp:extent cx="6091555" cy="0"/>
                <wp:effectExtent l="0" t="0" r="4445" b="19050"/>
                <wp:wrapNone/>
                <wp:docPr id="4" name="Straight Connector 4"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alt="Title: Divider"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05pt,16.9pt" to="479.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l28wEAAEMEAAAOAAAAZHJzL2Uyb0RvYy54bWysU8tu2zAQvBfoPxC815KMKm0EyznYSC9F&#10;azTpB9AUKRHgC0vWkv++S8qW0wcQoOiFIrk7szuj5eZhMpqcBATlbEurVUmJsNx1yvYt/f78+O4j&#10;JSEy2zHtrGjpWQT6sH37ZjP6Rqzd4HQngCCJDc3oWzrE6JuiCHwQhoWV88JiUDowLOIR+qIDNiK7&#10;0cW6LO+K0UHnwXERAt7u5yDdZn4pBY9fpQwiEt1S7C3mFfJ6TGux3bCmB+YHxS9tsH/owjBlsehC&#10;tWeRkR+g/qAyioMLTsYVd6ZwUiousgZUU5W/qXkamBdZC5oT/GJT+H+0/MvpAER1LX1PiWUGf9FT&#10;BKb6IZKdsxYNdEAwFlXUGNyrk8I/lnwbfWgQvrMHuJyCP0AyYZJg0hflkSl7fV68FlMkHC/vyvuq&#10;rmtK+DVW3IAeQvwknCFp01KtbLKBNez0OUQshqnXlHStLRlbel+v65wVnFbdo9I6xQL0x50GcmJp&#10;AsoP5S7/dGT4JS3R7VkY5rwOd0kiZmmbWEQepUvxJHyWmnfxrMXcxTch0UoUt577SEMsluKMc2Fj&#10;tfBidoJJbHQBlq8DL/m3rhZw9Tp41nGt7GxcwEZZB38jiNO1ZTnnoy0vdKft0XXnPAQ5gJOanbu8&#10;qvQUXp4z/Pb2tz8BAAD//wMAUEsDBBQABgAIAAAAIQDlHGD62wAAAAYBAAAPAAAAZHJzL2Rvd25y&#10;ZXYueG1sTI5LT8JAFIX3Jv6HySVxJ1MEDa2dEjWasDGRR/eXzrVt6NwpnYEWfr1DXOjyPHLOly4G&#10;04gTda62rGAyjkAQF1bXXCrYbj7u5yCcR9bYWCYFZ3KwyG5vUky07XlFp7UvRRhhl6CCyvs2kdIV&#10;FRl0Y9sSh+zbdgZ9kF0pdYd9GDeNfIiiJ2mw5vBQYUtvFRX79dEomC0vX6v388Hn/eYzzuPXQzvJ&#10;Uam70fDyDMLT4P/KcMUP6JAFpp09snaiuWrhFUyngT+k8WM8A7H7NWSWyv/42Q8AAAD//wMAUEsB&#10;Ai0AFAAGAAgAAAAhALaDOJL+AAAA4QEAABMAAAAAAAAAAAAAAAAAAAAAAFtDb250ZW50X1R5cGVz&#10;XS54bWxQSwECLQAUAAYACAAAACEAOP0h/9YAAACUAQAACwAAAAAAAAAAAAAAAAAvAQAAX3JlbHMv&#10;LnJlbHNQSwECLQAUAAYACAAAACEAVwZpdvMBAABDBAAADgAAAAAAAAAAAAAAAAAuAgAAZHJzL2Uy&#10;b0RvYy54bWxQSwECLQAUAAYACAAAACEA5Rxg+tsAAAAGAQAADwAAAAAAAAAAAAAAAABNBAAAZHJz&#10;L2Rvd25yZXYueG1sUEsFBgAAAAAEAAQA8wAAAFUFAAAAAA==&#10;" strokecolor="#0070c0">
                <v:stroke dashstyle="dash"/>
              </v:line>
            </w:pict>
          </mc:Fallback>
        </mc:AlternateContent>
      </w:r>
    </w:p>
    <w:p w:rsidR="008922B9" w:rsidRPr="003A7E6F" w:rsidRDefault="008922B9" w:rsidP="003A7E6F">
      <w:pPr>
        <w:pStyle w:val="Heading2"/>
        <w:autoSpaceDE w:val="0"/>
        <w:autoSpaceDN w:val="0"/>
        <w:adjustRightInd w:val="0"/>
        <w:spacing w:before="240" w:after="60" w:line="240" w:lineRule="auto"/>
        <w:ind w:right="-23"/>
        <w:contextualSpacing w:val="0"/>
        <w:rPr>
          <w:rFonts w:eastAsiaTheme="minorHAnsi"/>
          <w:color w:val="7030A0"/>
          <w:lang w:eastAsia="en-US"/>
        </w:rPr>
      </w:pPr>
      <w:bookmarkStart w:id="6" w:name="_Toc430955776"/>
      <w:r w:rsidRPr="003A7E6F">
        <w:rPr>
          <w:rFonts w:eastAsiaTheme="minorHAnsi" w:cs="Arial"/>
          <w:color w:val="340388"/>
          <w:lang w:eastAsia="en-US"/>
        </w:rPr>
        <w:t>National Roundtable – Responding to Violence against Culturally and Linguistically Diverse (CALD) Women and their Children</w:t>
      </w:r>
      <w:bookmarkEnd w:id="6"/>
    </w:p>
    <w:p w:rsidR="008922B9" w:rsidRPr="00F96EEB" w:rsidRDefault="008922B9" w:rsidP="008922B9">
      <w:pPr>
        <w:rPr>
          <w:rFonts w:cs="Arial"/>
          <w:sz w:val="22"/>
          <w:szCs w:val="22"/>
        </w:rPr>
      </w:pPr>
    </w:p>
    <w:p w:rsidR="008922B9" w:rsidRDefault="008922B9" w:rsidP="008922B9">
      <w:pPr>
        <w:rPr>
          <w:rFonts w:cs="Arial"/>
          <w:sz w:val="22"/>
          <w:szCs w:val="22"/>
        </w:rPr>
      </w:pPr>
      <w:r w:rsidRPr="00F96EEB">
        <w:rPr>
          <w:rFonts w:cs="Arial"/>
          <w:sz w:val="22"/>
          <w:szCs w:val="22"/>
        </w:rPr>
        <w:t>The first ever National Roundtable on responding to violence against CALD women and their children was held on 7 August 2015 and has been described as a breakthrough day.  Over 85 participants attended the Roundtable</w:t>
      </w:r>
      <w:r w:rsidR="00E95860">
        <w:rPr>
          <w:rFonts w:cs="Arial"/>
          <w:sz w:val="22"/>
          <w:szCs w:val="22"/>
        </w:rPr>
        <w:t>,</w:t>
      </w:r>
      <w:r w:rsidRPr="00F96EEB">
        <w:rPr>
          <w:rFonts w:cs="Arial"/>
          <w:sz w:val="22"/>
          <w:szCs w:val="22"/>
        </w:rPr>
        <w:t xml:space="preserve"> as well as Commonwealth and state and territory Ministers responsible for reducing violence against women and their children</w:t>
      </w:r>
      <w:r w:rsidR="00E95860">
        <w:rPr>
          <w:rFonts w:cs="Arial"/>
          <w:sz w:val="22"/>
          <w:szCs w:val="22"/>
        </w:rPr>
        <w:t>,</w:t>
      </w:r>
      <w:r w:rsidRPr="00F96EEB">
        <w:rPr>
          <w:rFonts w:cs="Arial"/>
          <w:sz w:val="22"/>
          <w:szCs w:val="22"/>
        </w:rPr>
        <w:t xml:space="preserve"> and senior officials from each jurisdiction.  Three CALD women spoke of their personal and professional experiences with domestic violence, forced marriage and female genital mutilation in CALD communities.</w:t>
      </w:r>
    </w:p>
    <w:p w:rsidR="00157EDD" w:rsidRDefault="00157EDD" w:rsidP="008922B9">
      <w:pPr>
        <w:rPr>
          <w:rFonts w:cs="Arial"/>
          <w:sz w:val="22"/>
          <w:szCs w:val="22"/>
        </w:rPr>
      </w:pPr>
    </w:p>
    <w:p w:rsidR="008922B9" w:rsidRPr="00F96EEB" w:rsidRDefault="008922B9" w:rsidP="008922B9">
      <w:pPr>
        <w:rPr>
          <w:rFonts w:cs="Arial"/>
          <w:sz w:val="22"/>
          <w:szCs w:val="22"/>
        </w:rPr>
      </w:pPr>
      <w:r w:rsidRPr="00F96EEB">
        <w:rPr>
          <w:rFonts w:cs="Arial"/>
          <w:sz w:val="22"/>
          <w:szCs w:val="22"/>
        </w:rPr>
        <w:t xml:space="preserve">The National Roundtable was a commitment under the Second Action Plan of the </w:t>
      </w:r>
      <w:r w:rsidRPr="00F96EEB">
        <w:rPr>
          <w:rFonts w:cs="Arial"/>
          <w:i/>
          <w:iCs/>
          <w:sz w:val="22"/>
          <w:szCs w:val="22"/>
        </w:rPr>
        <w:t xml:space="preserve">National Plan to Reduce Violence against Women and their Children 2010-2022.  </w:t>
      </w:r>
      <w:r w:rsidR="00E95860">
        <w:rPr>
          <w:rFonts w:cs="Arial"/>
          <w:iCs/>
          <w:sz w:val="22"/>
          <w:szCs w:val="22"/>
        </w:rPr>
        <w:t>It</w:t>
      </w:r>
      <w:r w:rsidRPr="00F96EEB">
        <w:rPr>
          <w:rFonts w:cs="Arial"/>
          <w:sz w:val="22"/>
          <w:szCs w:val="22"/>
        </w:rPr>
        <w:t xml:space="preserve"> brought together CALD women leaders, community and business leaders, academics, specialists from domestic violence and sexual assault services and other key stakeholders from around Australia to </w:t>
      </w:r>
      <w:r w:rsidR="00575241">
        <w:rPr>
          <w:rFonts w:cs="Arial"/>
          <w:sz w:val="22"/>
          <w:szCs w:val="22"/>
        </w:rPr>
        <w:t>discuss</w:t>
      </w:r>
      <w:r w:rsidR="00575241" w:rsidRPr="00F96EEB">
        <w:rPr>
          <w:rFonts w:cs="Arial"/>
          <w:sz w:val="22"/>
          <w:szCs w:val="22"/>
        </w:rPr>
        <w:t xml:space="preserve"> </w:t>
      </w:r>
      <w:r w:rsidRPr="00F96EEB">
        <w:rPr>
          <w:rFonts w:cs="Arial"/>
          <w:sz w:val="22"/>
          <w:szCs w:val="22"/>
        </w:rPr>
        <w:t xml:space="preserve">this issue.  A report from the National Roundtable will be released in November 2015.  This will help build on existing work, support implementation of the Second Action Plan, </w:t>
      </w:r>
      <w:r w:rsidR="00E95860">
        <w:rPr>
          <w:rFonts w:cs="Arial"/>
          <w:sz w:val="22"/>
          <w:szCs w:val="22"/>
        </w:rPr>
        <w:t xml:space="preserve">enhance </w:t>
      </w:r>
      <w:r w:rsidRPr="00F96EEB">
        <w:rPr>
          <w:rFonts w:cs="Arial"/>
          <w:sz w:val="22"/>
          <w:szCs w:val="22"/>
        </w:rPr>
        <w:t xml:space="preserve">the understanding of diverse forms of violence, and </w:t>
      </w:r>
      <w:r w:rsidR="0040225F">
        <w:rPr>
          <w:rFonts w:cs="Arial"/>
          <w:sz w:val="22"/>
          <w:szCs w:val="22"/>
        </w:rPr>
        <w:t xml:space="preserve">assist </w:t>
      </w:r>
      <w:r w:rsidRPr="00F96EEB">
        <w:rPr>
          <w:rFonts w:cs="Arial"/>
          <w:sz w:val="22"/>
          <w:szCs w:val="22"/>
        </w:rPr>
        <w:t>policy and programme development going forward.</w:t>
      </w:r>
      <w:r w:rsidR="007C5C23">
        <w:rPr>
          <w:rFonts w:cs="Arial"/>
          <w:sz w:val="22"/>
          <w:szCs w:val="22"/>
        </w:rPr>
        <w:t xml:space="preserve"> </w:t>
      </w:r>
    </w:p>
    <w:p w:rsidR="008922B9" w:rsidRPr="00F96EEB" w:rsidRDefault="008922B9" w:rsidP="008922B9">
      <w:pPr>
        <w:rPr>
          <w:rFonts w:cs="Arial"/>
          <w:bCs/>
          <w:sz w:val="22"/>
          <w:szCs w:val="22"/>
        </w:rPr>
      </w:pPr>
    </w:p>
    <w:p w:rsidR="008922B9" w:rsidRDefault="008922B9" w:rsidP="008922B9">
      <w:pPr>
        <w:rPr>
          <w:rFonts w:cs="Arial"/>
          <w:sz w:val="22"/>
          <w:szCs w:val="22"/>
        </w:rPr>
      </w:pPr>
      <w:r w:rsidRPr="00F96EEB">
        <w:rPr>
          <w:rFonts w:cs="Arial"/>
          <w:sz w:val="22"/>
          <w:szCs w:val="22"/>
        </w:rPr>
        <w:t xml:space="preserve">A report from the kitchen table conversations held with CALD women in every state and territory between October 2014 and March 2015 was released at the Roundtable.  The report, </w:t>
      </w:r>
      <w:hyperlink r:id="rId15" w:history="1">
        <w:r w:rsidRPr="00575241">
          <w:rPr>
            <w:rStyle w:val="Hyperlink"/>
            <w:rFonts w:cs="Arial"/>
            <w:sz w:val="22"/>
            <w:szCs w:val="22"/>
          </w:rPr>
          <w:t>Hearing Her Voice</w:t>
        </w:r>
      </w:hyperlink>
      <w:r w:rsidRPr="00F96EEB">
        <w:rPr>
          <w:rFonts w:cs="Arial"/>
          <w:sz w:val="22"/>
          <w:szCs w:val="22"/>
        </w:rPr>
        <w:t>, can be found online</w:t>
      </w:r>
      <w:r w:rsidR="00575241">
        <w:rPr>
          <w:rFonts w:cs="Arial"/>
          <w:sz w:val="22"/>
          <w:szCs w:val="22"/>
        </w:rPr>
        <w:t>.</w:t>
      </w:r>
    </w:p>
    <w:p w:rsidR="00792603" w:rsidRDefault="00792603" w:rsidP="008922B9">
      <w:pPr>
        <w:rPr>
          <w:rFonts w:cs="Arial"/>
          <w:sz w:val="22"/>
          <w:szCs w:val="22"/>
        </w:rPr>
      </w:pPr>
    </w:p>
    <w:bookmarkStart w:id="7" w:name="_Toc430955777"/>
    <w:p w:rsidR="00792603" w:rsidRPr="00831526" w:rsidRDefault="004B0121" w:rsidP="00831526">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739136" behindDoc="0" locked="0" layoutInCell="1" allowOverlap="1" wp14:anchorId="43B46AB7" wp14:editId="7B6ECE76">
                <wp:simplePos x="0" y="0"/>
                <wp:positionH relativeFrom="column">
                  <wp:posOffset>45085</wp:posOffset>
                </wp:positionH>
                <wp:positionV relativeFrom="paragraph">
                  <wp:posOffset>33655</wp:posOffset>
                </wp:positionV>
                <wp:extent cx="6091555" cy="0"/>
                <wp:effectExtent l="0" t="0" r="4445" b="19050"/>
                <wp:wrapNone/>
                <wp:docPr id="29" name="Straight Connector 2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alt="Title: Divider"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U98wEAAEUEAAAOAAAAZHJzL2Uyb0RvYy54bWysU9uK2zAQfS/0H4TeG1/A28bE2YeE7Utp&#10;Q7f9AEWWYoFujFQ7+fuO5MTZXmCh9EWWNGfOzDkebR7PRpNRQFDOdrRalZQIy12v7Kmj3789vftA&#10;SYjM9kw7Kzp6EYE+bt++2Uy+FbUbnO4FECSxoZ18R4cYfVsUgQ/CsLByXlgMSgeGRTzCqeiBTchu&#10;dFGX5UMxOeg9OC5CwNv9HKTbzC+l4PGLlEFEojuKvcW8Ql6PaS22G9aegPlB8Wsb7B+6MExZLLpQ&#10;7Vlk5AeoP6iM4uCCk3HFnSmclIqLrAHVVOVvap4H5kXWguYEv9gU/h8t/zwegKi+o/WaEssM/qPn&#10;CEydhkh2zlp00AFJwaiixuhejQr/WXJu8qFFgp09wPUU/AGSDWcJJn1RIDlnty+L2+IcCcfLh3Jd&#10;NU1DCb/FinuihxA/CmdI2nRUK5uMYC0bP4WIxRB6g6RrbcnU0XVTNxkVnFb9k9I6xQKcjjsNZGRp&#10;Bsr35S7/dmT4BZbo9iwMM67HXZKIKG0Ti8jDdC2ehM9S8y5etJi7+Cokmoni6rmPNMZiKc44FzZW&#10;Cy+iU5rERpfE8vXEK/7e1ZJcvZ4867hVdjYuyUZZB38jiOdby3LGoy0vdKft0fWXPAQ5gLOanbu+&#10;q/QYXp5z+v31b38C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zpnFPfMBAABFBAAADgAAAAAAAAAAAAAAAAAuAgAAZHJzL2Uy&#10;b0RvYy54bWxQSwECLQAUAAYACAAAACEAylakydsAAAAFAQAADwAAAAAAAAAAAAAAAABNBAAAZHJz&#10;L2Rvd25yZXYueG1sUEsFBgAAAAAEAAQA8wAAAFUFAAAAAA==&#10;" strokecolor="#0070c0">
                <v:stroke dashstyle="dash"/>
              </v:line>
            </w:pict>
          </mc:Fallback>
        </mc:AlternateContent>
      </w:r>
      <w:r w:rsidRPr="003A7E6F">
        <w:rPr>
          <w:rFonts w:eastAsiaTheme="minorHAnsi" w:cs="Arial"/>
          <w:color w:val="340388"/>
          <w:lang w:eastAsia="en-US"/>
        </w:rPr>
        <w:t>O</w:t>
      </w:r>
      <w:r w:rsidR="00792603" w:rsidRPr="003A7E6F">
        <w:rPr>
          <w:rFonts w:eastAsiaTheme="minorHAnsi" w:cs="Arial"/>
          <w:color w:val="340388"/>
          <w:lang w:eastAsia="en-US"/>
        </w:rPr>
        <w:t>ur Watch media awards</w:t>
      </w:r>
      <w:bookmarkEnd w:id="7"/>
    </w:p>
    <w:p w:rsidR="008922B9" w:rsidRPr="00F96EEB" w:rsidRDefault="008922B9" w:rsidP="008922B9">
      <w:pPr>
        <w:rPr>
          <w:rFonts w:cs="Arial"/>
          <w:sz w:val="22"/>
          <w:szCs w:val="22"/>
        </w:rPr>
      </w:pPr>
    </w:p>
    <w:p w:rsidR="00792603"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t>Jess Hill was named the inaugural winner of the 2015 Our Watch Gold Award for her series on domestic violence</w:t>
      </w:r>
      <w:r w:rsidRPr="00792603">
        <w:rPr>
          <w:rFonts w:eastAsia="Calibri" w:cs="Arial"/>
          <w:color w:val="000000"/>
          <w:sz w:val="22"/>
          <w:szCs w:val="22"/>
          <w:lang w:eastAsia="en-US"/>
        </w:rPr>
        <w:t xml:space="preserve"> at a ceremony in Sydney on 10 September</w:t>
      </w:r>
      <w:r w:rsidRPr="00792603">
        <w:rPr>
          <w:rFonts w:eastAsia="Calibri" w:cs="Arial"/>
          <w:color w:val="000000"/>
          <w:spacing w:val="-4"/>
          <w:sz w:val="22"/>
          <w:szCs w:val="22"/>
          <w:lang w:eastAsia="en-US"/>
        </w:rPr>
        <w:t xml:space="preserve">.  Her award winning work appeared in </w:t>
      </w:r>
      <w:r w:rsidRPr="00792603">
        <w:rPr>
          <w:rFonts w:eastAsia="Calibri" w:cs="Arial"/>
          <w:i/>
          <w:color w:val="000000"/>
          <w:spacing w:val="-4"/>
          <w:sz w:val="22"/>
          <w:szCs w:val="22"/>
          <w:lang w:eastAsia="en-US"/>
        </w:rPr>
        <w:t>The Monthly</w:t>
      </w:r>
      <w:r w:rsidRPr="00792603">
        <w:rPr>
          <w:rFonts w:eastAsia="Calibri" w:cs="Arial"/>
          <w:color w:val="000000"/>
          <w:spacing w:val="-4"/>
          <w:sz w:val="22"/>
          <w:szCs w:val="22"/>
          <w:lang w:eastAsia="en-US"/>
        </w:rPr>
        <w:t xml:space="preserve">, the </w:t>
      </w:r>
      <w:r w:rsidRPr="00792603">
        <w:rPr>
          <w:rFonts w:eastAsia="Calibri" w:cs="Arial"/>
          <w:i/>
          <w:color w:val="000000"/>
          <w:spacing w:val="-4"/>
          <w:sz w:val="22"/>
          <w:szCs w:val="22"/>
          <w:lang w:eastAsia="en-US"/>
        </w:rPr>
        <w:t>Guardian</w:t>
      </w:r>
      <w:r w:rsidRPr="00792603">
        <w:rPr>
          <w:rFonts w:eastAsia="Calibri" w:cs="Arial"/>
          <w:color w:val="000000"/>
          <w:spacing w:val="-4"/>
          <w:sz w:val="22"/>
          <w:szCs w:val="22"/>
          <w:lang w:eastAsia="en-US"/>
        </w:rPr>
        <w:t xml:space="preserve"> and on the ABC investigative </w:t>
      </w:r>
      <w:r w:rsidRPr="00792603">
        <w:rPr>
          <w:rFonts w:eastAsia="Calibri" w:cs="Arial"/>
          <w:i/>
          <w:color w:val="000000"/>
          <w:spacing w:val="-4"/>
          <w:sz w:val="22"/>
          <w:szCs w:val="22"/>
          <w:lang w:eastAsia="en-US"/>
        </w:rPr>
        <w:t>Background Briefing</w:t>
      </w:r>
      <w:r w:rsidRPr="00792603">
        <w:rPr>
          <w:rFonts w:eastAsia="Calibri" w:cs="Arial"/>
          <w:color w:val="000000"/>
          <w:spacing w:val="-4"/>
          <w:sz w:val="22"/>
          <w:szCs w:val="22"/>
          <w:lang w:eastAsia="en-US"/>
        </w:rPr>
        <w:t xml:space="preserve"> program. </w:t>
      </w:r>
    </w:p>
    <w:p w:rsidR="00BA2C9A"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lastRenderedPageBreak/>
        <w:t>The judges said, “Through quality journalism, she raised awareness of the</w:t>
      </w:r>
      <w:r w:rsidR="005730D0">
        <w:rPr>
          <w:rFonts w:eastAsia="Calibri" w:cs="Arial"/>
          <w:color w:val="000000"/>
          <w:spacing w:val="-4"/>
          <w:sz w:val="22"/>
          <w:szCs w:val="22"/>
          <w:lang w:eastAsia="en-US"/>
        </w:rPr>
        <w:t xml:space="preserve"> </w:t>
      </w:r>
      <w:r w:rsidRPr="00792603">
        <w:rPr>
          <w:rFonts w:eastAsia="Calibri" w:cs="Arial"/>
          <w:color w:val="000000"/>
          <w:spacing w:val="-4"/>
          <w:sz w:val="22"/>
          <w:szCs w:val="22"/>
          <w:lang w:eastAsia="en-US"/>
        </w:rPr>
        <w:t>complexities of domestic violence and its prevention. Her dedication, deep research and directness of style produced a series of reports which are both comprehensive and accessible.</w:t>
      </w:r>
      <w:r w:rsidR="00BA2C9A">
        <w:rPr>
          <w:rFonts w:eastAsia="Calibri" w:cs="Arial"/>
          <w:color w:val="000000"/>
          <w:spacing w:val="-4"/>
          <w:sz w:val="22"/>
          <w:szCs w:val="22"/>
          <w:lang w:eastAsia="en-US"/>
        </w:rPr>
        <w:t>”</w:t>
      </w:r>
    </w:p>
    <w:p w:rsidR="00792603" w:rsidRDefault="007C5C23" w:rsidP="00171EAE">
      <w:pPr>
        <w:spacing w:after="160"/>
        <w:contextualSpacing w:val="0"/>
        <w:rPr>
          <w:rFonts w:eastAsia="Calibri" w:cs="Arial"/>
          <w:color w:val="000000"/>
          <w:spacing w:val="-4"/>
          <w:sz w:val="22"/>
          <w:szCs w:val="22"/>
          <w:lang w:eastAsia="en-US"/>
        </w:rPr>
      </w:pPr>
      <w:r>
        <w:rPr>
          <w:rFonts w:eastAsia="Calibri" w:cs="Arial"/>
          <w:noProof/>
          <w:color w:val="000000"/>
          <w:sz w:val="22"/>
          <w:szCs w:val="22"/>
          <w:lang w:eastAsia="en-AU"/>
        </w:rPr>
        <w:drawing>
          <wp:anchor distT="0" distB="0" distL="114300" distR="114300" simplePos="0" relativeHeight="251747328" behindDoc="1" locked="0" layoutInCell="1" allowOverlap="1" wp14:anchorId="6901903E" wp14:editId="7C07933B">
            <wp:simplePos x="0" y="0"/>
            <wp:positionH relativeFrom="column">
              <wp:posOffset>206375</wp:posOffset>
            </wp:positionH>
            <wp:positionV relativeFrom="paragraph">
              <wp:posOffset>-478790</wp:posOffset>
            </wp:positionV>
            <wp:extent cx="2838450" cy="1887855"/>
            <wp:effectExtent l="0" t="0" r="0" b="0"/>
            <wp:wrapTight wrapText="bothSides">
              <wp:wrapPolygon edited="0">
                <wp:start x="0" y="0"/>
                <wp:lineTo x="0" y="21360"/>
                <wp:lineTo x="21455" y="21360"/>
                <wp:lineTo x="21455" y="0"/>
                <wp:lineTo x="0" y="0"/>
              </wp:wrapPolygon>
            </wp:wrapTight>
            <wp:docPr id="22" name="Picture 22" descr="Our Watch Chair Natasha Stott Despoja, Gold Award winner Jess Hill and Our Watch CEO Paul Linossier" title="Our Watch Media award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_Watch_Awards_2015 (1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1887855"/>
                    </a:xfrm>
                    <a:prstGeom prst="rect">
                      <a:avLst/>
                    </a:prstGeom>
                  </pic:spPr>
                </pic:pic>
              </a:graphicData>
            </a:graphic>
            <wp14:sizeRelH relativeFrom="page">
              <wp14:pctWidth>0</wp14:pctWidth>
            </wp14:sizeRelH>
            <wp14:sizeRelV relativeFrom="page">
              <wp14:pctHeight>0</wp14:pctHeight>
            </wp14:sizeRelV>
          </wp:anchor>
        </w:drawing>
      </w:r>
      <w:r w:rsidR="00792603" w:rsidRPr="00792603">
        <w:rPr>
          <w:rFonts w:eastAsia="Calibri" w:cs="Arial"/>
          <w:color w:val="000000"/>
          <w:spacing w:val="-4"/>
          <w:sz w:val="22"/>
          <w:szCs w:val="22"/>
          <w:lang w:eastAsia="en-US"/>
        </w:rPr>
        <w:t xml:space="preserve">When handing out the Gold Award, Today Show host and </w:t>
      </w:r>
      <w:proofErr w:type="spellStart"/>
      <w:r w:rsidR="00792603" w:rsidRPr="00792603">
        <w:rPr>
          <w:rFonts w:eastAsia="Calibri" w:cs="Arial"/>
          <w:color w:val="000000"/>
          <w:spacing w:val="-4"/>
          <w:sz w:val="22"/>
          <w:szCs w:val="22"/>
          <w:lang w:eastAsia="en-US"/>
        </w:rPr>
        <w:t>Walkley</w:t>
      </w:r>
      <w:proofErr w:type="spellEnd"/>
      <w:r w:rsidR="00792603" w:rsidRPr="00792603">
        <w:rPr>
          <w:rFonts w:eastAsia="Calibri" w:cs="Arial"/>
          <w:color w:val="000000"/>
          <w:spacing w:val="-4"/>
          <w:sz w:val="22"/>
          <w:szCs w:val="22"/>
          <w:lang w:eastAsia="en-US"/>
        </w:rPr>
        <w:t xml:space="preserve"> Advisory Board member Lisa Wilkinson said her work, ‘set a benchmark for all’. </w:t>
      </w:r>
    </w:p>
    <w:p w:rsidR="003A0833" w:rsidRDefault="007C5C23" w:rsidP="00171EAE">
      <w:pPr>
        <w:spacing w:after="160"/>
        <w:contextualSpacing w:val="0"/>
        <w:rPr>
          <w:rFonts w:eastAsia="Calibri" w:cs="Arial"/>
          <w:color w:val="000000"/>
          <w:spacing w:val="-4"/>
          <w:sz w:val="22"/>
          <w:szCs w:val="22"/>
          <w:lang w:eastAsia="en-US"/>
        </w:rPr>
      </w:pPr>
      <w:r>
        <w:rPr>
          <w:noProof/>
          <w:lang w:eastAsia="en-AU"/>
        </w:rPr>
        <mc:AlternateContent>
          <mc:Choice Requires="wps">
            <w:drawing>
              <wp:anchor distT="0" distB="0" distL="114300" distR="114300" simplePos="0" relativeHeight="251732992" behindDoc="0" locked="0" layoutInCell="1" allowOverlap="1" wp14:anchorId="25C03F9F" wp14:editId="5B5571F4">
                <wp:simplePos x="0" y="0"/>
                <wp:positionH relativeFrom="column">
                  <wp:posOffset>-2933065</wp:posOffset>
                </wp:positionH>
                <wp:positionV relativeFrom="paragraph">
                  <wp:posOffset>150495</wp:posOffset>
                </wp:positionV>
                <wp:extent cx="2840990" cy="379730"/>
                <wp:effectExtent l="0" t="0" r="0" b="1270"/>
                <wp:wrapTight wrapText="bothSides">
                  <wp:wrapPolygon edited="0">
                    <wp:start x="0" y="0"/>
                    <wp:lineTo x="0" y="20589"/>
                    <wp:lineTo x="21436" y="20589"/>
                    <wp:lineTo x="2143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840990" cy="379730"/>
                        </a:xfrm>
                        <a:prstGeom prst="rect">
                          <a:avLst/>
                        </a:prstGeom>
                        <a:solidFill>
                          <a:prstClr val="white"/>
                        </a:solidFill>
                        <a:ln>
                          <a:noFill/>
                        </a:ln>
                        <a:effectLst/>
                      </wps:spPr>
                      <wps:txbx>
                        <w:txbxContent>
                          <w:p w:rsidR="00831526" w:rsidRPr="00B16BF1" w:rsidRDefault="00831526" w:rsidP="00D354CB">
                            <w:pPr>
                              <w:pStyle w:val="Caption"/>
                              <w:jc w:val="center"/>
                              <w:rPr>
                                <w:rFonts w:eastAsia="Calibri" w:cs="Arial"/>
                                <w:noProof/>
                                <w:color w:val="000000"/>
                              </w:rPr>
                            </w:pPr>
                            <w:r>
                              <w:rPr>
                                <w:caps w:val="0"/>
                              </w:rPr>
                              <w:t xml:space="preserve">Our Watch Chair Natasha Stott Despoja, Gold Award winner Jess Hill and Our Watch CEO Paul </w:t>
                            </w:r>
                            <w:proofErr w:type="spellStart"/>
                            <w:r>
                              <w:rPr>
                                <w:caps w:val="0"/>
                              </w:rPr>
                              <w:t>Linossier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30.95pt;margin-top:11.85pt;width:223.7pt;height:2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npNwIAAHAEAAAOAAAAZHJzL2Uyb0RvYy54bWysVE1v2zAMvQ/YfxB0X52kw9IEdYqsRYcB&#10;RVsgHXpWZDkWIIuapMTOfv2e5Ljdup2GXWSKpPjxHunLq7417KB80GRLPj2bcKaspErbXcm/Pd1+&#10;uOAsRGErYciqkh9V4Fer9+8uO7dUM2rIVMozBLFh2bmSNzG6ZVEE2ahWhDNyysJYk29FxNXvisqL&#10;DtFbU8wmk09FR75ynqQKAdqbwchXOX5dKxkf6jqoyEzJUVvMp8/nNp3F6lIsd164RstTGeIfqmiF&#10;tkj6EupGRMH2Xv8RqtXSU6A6nklqC6prLVXuAd1MJ2+62TTCqdwLwAnuBabw/8LK+8OjZ7oq+WzO&#10;mRUtOHpSfWSfqWdQAZ/OhSXcNg6OsYcePI/6AGVqu699m75oiMEOpI8v6KZoEsrZxcfJYgGThO18&#10;vpifZ/iL19fOh/hFUcuSUHIP9jKo4nAXIiqB6+iSkgUyurrVxqRLMlwbzw4CTHeNjirViBe/eRmb&#10;fC2lV4N50Kg8KqcsqeGhsSTFftufUNhSdQQInoYxCk7eaqS9EyE+Co+5QXPYhfiAozbUlZxOEmcN&#10;+R9/0yd/0AkrZx3msOTh+154xZn5akF0GtpR8KOwHQW7b68JDU+xZU5mEQ98NKNYe2qfsSLrlAUm&#10;YSVylTyO4nUctgErJtV6nZ0wmk7EO7txMoUe4X3qn4V3J3IiaL2ncULF8g1Hg+8A9nofqdaZwATo&#10;gCK4SReMdWbptIJpb369Z6/XH8XqJwAAAP//AwBQSwMEFAAGAAgAAAAhAIgETZThAAAACgEAAA8A&#10;AABkcnMvZG93bnJldi54bWxMj8FOwzAQRO9I/IO1SFxQ6iRtQwlxKmjpDQ4tVc/b2CQR8TqynSb9&#10;e8wJjqt5mnlbrCfdsYuyrjUkIJnFwBRVRrZUCzh+7qIVMOeRJHaGlICrcrAub28KzKUZaa8uB1+z&#10;UEIuRwGN933OuasapdHNTK8oZF/GavThtDWXFsdQrjuexnHGNbYUFhrs1aZR1fdh0AKyrR3GPW0e&#10;tse3d/zo6/T0ej0JcX83vTwD82ryfzD86gd1KIPT2QwkHesERIsseQqsgHT+CCwQUbJYAjsLWM2X&#10;wMuC/3+h/AEAAP//AwBQSwECLQAUAAYACAAAACEAtoM4kv4AAADhAQAAEwAAAAAAAAAAAAAAAAAA&#10;AAAAW0NvbnRlbnRfVHlwZXNdLnhtbFBLAQItABQABgAIAAAAIQA4/SH/1gAAAJQBAAALAAAAAAAA&#10;AAAAAAAAAC8BAABfcmVscy8ucmVsc1BLAQItABQABgAIAAAAIQA4pRnpNwIAAHAEAAAOAAAAAAAA&#10;AAAAAAAAAC4CAABkcnMvZTJvRG9jLnhtbFBLAQItABQABgAIAAAAIQCIBE2U4QAAAAoBAAAPAAAA&#10;AAAAAAAAAAAAAJEEAABkcnMvZG93bnJldi54bWxQSwUGAAAAAAQABADzAAAAnwUAAAAA&#10;" stroked="f">
                <v:textbox inset="0,0,0,0">
                  <w:txbxContent>
                    <w:p w:rsidR="00831526" w:rsidRPr="00B16BF1" w:rsidRDefault="00831526" w:rsidP="00D354CB">
                      <w:pPr>
                        <w:pStyle w:val="Caption"/>
                        <w:jc w:val="center"/>
                        <w:rPr>
                          <w:rFonts w:eastAsia="Calibri" w:cs="Arial"/>
                          <w:noProof/>
                          <w:color w:val="000000"/>
                        </w:rPr>
                      </w:pPr>
                      <w:r>
                        <w:rPr>
                          <w:caps w:val="0"/>
                        </w:rPr>
                        <w:t xml:space="preserve">Our Watch Chair Natasha Stott Despoja, Gold Award winner Jess Hill and Our Watch CEO Paul </w:t>
                      </w:r>
                      <w:proofErr w:type="spellStart"/>
                      <w:r>
                        <w:rPr>
                          <w:caps w:val="0"/>
                        </w:rPr>
                        <w:t>Linossier</w:t>
                      </w:r>
                      <w:proofErr w:type="spellEnd"/>
                    </w:p>
                  </w:txbxContent>
                </v:textbox>
                <w10:wrap type="tight"/>
              </v:shape>
            </w:pict>
          </mc:Fallback>
        </mc:AlternateContent>
      </w:r>
    </w:p>
    <w:p w:rsidR="00A77691" w:rsidRDefault="00A77691" w:rsidP="00171EAE">
      <w:pPr>
        <w:spacing w:after="160"/>
        <w:contextualSpacing w:val="0"/>
        <w:rPr>
          <w:rFonts w:eastAsia="Calibri" w:cs="Arial"/>
          <w:color w:val="000000"/>
          <w:spacing w:val="-4"/>
          <w:sz w:val="22"/>
          <w:szCs w:val="22"/>
          <w:lang w:eastAsia="en-US"/>
        </w:rPr>
      </w:pPr>
    </w:p>
    <w:p w:rsidR="00792603" w:rsidRPr="00792603"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t xml:space="preserve">Our Watch developed the new national media awards scheme, administered by the industry-leading </w:t>
      </w:r>
      <w:proofErr w:type="spellStart"/>
      <w:r w:rsidRPr="00792603">
        <w:rPr>
          <w:rFonts w:eastAsia="Calibri" w:cs="Arial"/>
          <w:color w:val="000000"/>
          <w:spacing w:val="-4"/>
          <w:sz w:val="22"/>
          <w:szCs w:val="22"/>
          <w:lang w:eastAsia="en-US"/>
        </w:rPr>
        <w:t>Walkley</w:t>
      </w:r>
      <w:proofErr w:type="spellEnd"/>
      <w:r w:rsidRPr="00792603">
        <w:rPr>
          <w:rFonts w:eastAsia="Calibri" w:cs="Arial"/>
          <w:color w:val="000000"/>
          <w:spacing w:val="-4"/>
          <w:sz w:val="22"/>
          <w:szCs w:val="22"/>
          <w:lang w:eastAsia="en-US"/>
        </w:rPr>
        <w:t xml:space="preserve"> Foundation, to recognise and reward exemplary reporting to end violence against women, in particular reporting that highlights the causes of violence and what we as a society can do to prevent it. </w:t>
      </w:r>
    </w:p>
    <w:p w:rsidR="00792603" w:rsidRPr="00792603" w:rsidRDefault="00792603" w:rsidP="00171EAE">
      <w:pPr>
        <w:spacing w:after="160"/>
        <w:contextualSpacing w:val="0"/>
        <w:rPr>
          <w:rFonts w:eastAsia="Calibri" w:cs="Arial"/>
          <w:color w:val="000000"/>
          <w:sz w:val="22"/>
          <w:szCs w:val="22"/>
          <w:lang w:eastAsia="en-US"/>
        </w:rPr>
      </w:pPr>
      <w:r w:rsidRPr="00792603">
        <w:rPr>
          <w:rFonts w:eastAsia="Calibri" w:cs="Arial"/>
          <w:color w:val="000000"/>
          <w:spacing w:val="-4"/>
          <w:sz w:val="22"/>
          <w:szCs w:val="22"/>
          <w:lang w:eastAsia="en-US"/>
        </w:rPr>
        <w:t xml:space="preserve">The Our Watch Awards is an initiative under the </w:t>
      </w:r>
      <w:r w:rsidRPr="00792603">
        <w:rPr>
          <w:rFonts w:eastAsia="Calibri" w:cs="Arial"/>
          <w:i/>
          <w:iCs/>
          <w:color w:val="000000"/>
          <w:spacing w:val="-4"/>
          <w:sz w:val="22"/>
          <w:szCs w:val="22"/>
          <w:lang w:eastAsia="en-US"/>
        </w:rPr>
        <w:t xml:space="preserve">National Plan to Reduce Violence against Women and their Children 2010-2022. </w:t>
      </w:r>
      <w:r w:rsidRPr="00792603">
        <w:rPr>
          <w:rFonts w:eastAsia="Calibri" w:cs="Arial"/>
          <w:iCs/>
          <w:color w:val="000000"/>
          <w:spacing w:val="-4"/>
          <w:sz w:val="22"/>
          <w:szCs w:val="22"/>
          <w:lang w:eastAsia="en-US"/>
        </w:rPr>
        <w:t xml:space="preserve">It is part of the broader Our Watch National Media Engagement Project, which includes the development of reporting guidelines to help inform improved media reporting. </w:t>
      </w:r>
    </w:p>
    <w:p w:rsidR="00792603" w:rsidRPr="00792603"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t>Welcoming more than 200 leading figures from the media, women’s sector, business, sports and survivor advocates, Our Watch Chair Natasha acknowledged the role of the media in helping shape the national conversation around this important social issue.</w:t>
      </w:r>
    </w:p>
    <w:p w:rsidR="00EC06A6"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t xml:space="preserve">She said the 177 entries </w:t>
      </w:r>
      <w:r w:rsidR="00EC06A6">
        <w:rPr>
          <w:rFonts w:eastAsia="Calibri" w:cs="Arial"/>
          <w:color w:val="000000"/>
          <w:spacing w:val="-4"/>
          <w:sz w:val="22"/>
          <w:szCs w:val="22"/>
          <w:lang w:eastAsia="en-US"/>
        </w:rPr>
        <w:t>heralded a ‘</w:t>
      </w:r>
      <w:r w:rsidRPr="00792603">
        <w:rPr>
          <w:rFonts w:eastAsia="Calibri" w:cs="Arial"/>
          <w:color w:val="000000"/>
          <w:spacing w:val="-4"/>
          <w:sz w:val="22"/>
          <w:szCs w:val="22"/>
          <w:lang w:eastAsia="en-US"/>
        </w:rPr>
        <w:t>positive new era</w:t>
      </w:r>
      <w:r w:rsidR="00EC06A6">
        <w:rPr>
          <w:rFonts w:eastAsia="Calibri" w:cs="Arial"/>
          <w:color w:val="000000"/>
          <w:spacing w:val="-4"/>
          <w:sz w:val="22"/>
          <w:szCs w:val="22"/>
          <w:lang w:eastAsia="en-US"/>
        </w:rPr>
        <w:t>’</w:t>
      </w:r>
      <w:r w:rsidRPr="00792603">
        <w:rPr>
          <w:rFonts w:eastAsia="Calibri" w:cs="Arial"/>
          <w:color w:val="000000"/>
          <w:spacing w:val="-4"/>
          <w:sz w:val="22"/>
          <w:szCs w:val="22"/>
          <w:lang w:eastAsia="en-US"/>
        </w:rPr>
        <w:t xml:space="preserve">: </w:t>
      </w:r>
    </w:p>
    <w:p w:rsidR="00792603" w:rsidRPr="00792603" w:rsidRDefault="00792603" w:rsidP="00171EAE">
      <w:pPr>
        <w:spacing w:after="160"/>
        <w:contextualSpacing w:val="0"/>
        <w:rPr>
          <w:rFonts w:eastAsia="Calibri" w:cs="Arial"/>
          <w:color w:val="000000"/>
          <w:spacing w:val="-4"/>
          <w:sz w:val="22"/>
          <w:szCs w:val="22"/>
          <w:lang w:eastAsia="en-US"/>
        </w:rPr>
      </w:pPr>
      <w:r w:rsidRPr="00792603">
        <w:rPr>
          <w:rFonts w:eastAsia="Calibri" w:cs="Arial"/>
          <w:color w:val="000000"/>
          <w:spacing w:val="-4"/>
          <w:sz w:val="22"/>
          <w:szCs w:val="22"/>
          <w:lang w:eastAsia="en-US"/>
        </w:rPr>
        <w:t xml:space="preserve">“We are seeing a significant change in the </w:t>
      </w:r>
      <w:proofErr w:type="gramStart"/>
      <w:r w:rsidRPr="00792603">
        <w:rPr>
          <w:rFonts w:eastAsia="Calibri" w:cs="Arial"/>
          <w:color w:val="000000"/>
          <w:spacing w:val="-4"/>
          <w:sz w:val="22"/>
          <w:szCs w:val="22"/>
          <w:lang w:eastAsia="en-US"/>
        </w:rPr>
        <w:t>public’s understanding</w:t>
      </w:r>
      <w:proofErr w:type="gramEnd"/>
      <w:r w:rsidRPr="00792603">
        <w:rPr>
          <w:rFonts w:eastAsia="Calibri" w:cs="Arial"/>
          <w:color w:val="000000"/>
          <w:spacing w:val="-4"/>
          <w:sz w:val="22"/>
          <w:szCs w:val="22"/>
          <w:lang w:eastAsia="en-US"/>
        </w:rPr>
        <w:t xml:space="preserve"> of the drivers of violence against women and there is a growing collective commitment to prevent such violence”.</w:t>
      </w:r>
    </w:p>
    <w:p w:rsidR="00792603" w:rsidRPr="00792603" w:rsidRDefault="00792603" w:rsidP="00171EAE">
      <w:pPr>
        <w:spacing w:after="160"/>
        <w:contextualSpacing w:val="0"/>
        <w:rPr>
          <w:rFonts w:eastAsia="Calibri" w:cs="Arial"/>
          <w:color w:val="000000"/>
          <w:sz w:val="22"/>
          <w:szCs w:val="22"/>
          <w:lang w:eastAsia="en-US"/>
        </w:rPr>
      </w:pPr>
      <w:r w:rsidRPr="00792603">
        <w:rPr>
          <w:rFonts w:eastAsia="Calibri" w:cs="Arial"/>
          <w:color w:val="000000"/>
          <w:sz w:val="22"/>
          <w:szCs w:val="22"/>
          <w:lang w:eastAsia="en-US"/>
        </w:rPr>
        <w:t xml:space="preserve">Jess Hill won three awards in total, including best </w:t>
      </w:r>
      <w:proofErr w:type="spellStart"/>
      <w:r w:rsidRPr="00792603">
        <w:rPr>
          <w:rFonts w:eastAsia="Calibri" w:cs="Arial"/>
          <w:color w:val="000000"/>
          <w:sz w:val="22"/>
          <w:szCs w:val="22"/>
          <w:lang w:eastAsia="en-US"/>
        </w:rPr>
        <w:t>longform</w:t>
      </w:r>
      <w:proofErr w:type="spellEnd"/>
      <w:r w:rsidRPr="00792603">
        <w:rPr>
          <w:rFonts w:eastAsia="Calibri" w:cs="Arial"/>
          <w:color w:val="000000"/>
          <w:sz w:val="22"/>
          <w:szCs w:val="22"/>
          <w:lang w:eastAsia="en-US"/>
        </w:rPr>
        <w:t xml:space="preserve">, best series or special and the overall Gold Award. Best use of social media was awarded to </w:t>
      </w:r>
      <w:proofErr w:type="gramStart"/>
      <w:r w:rsidRPr="00792603">
        <w:rPr>
          <w:rFonts w:eastAsia="Calibri" w:cs="Arial"/>
          <w:color w:val="000000"/>
          <w:sz w:val="22"/>
          <w:szCs w:val="22"/>
          <w:lang w:eastAsia="en-US"/>
        </w:rPr>
        <w:t>Destroy</w:t>
      </w:r>
      <w:proofErr w:type="gramEnd"/>
      <w:r w:rsidRPr="00792603">
        <w:rPr>
          <w:rFonts w:eastAsia="Calibri" w:cs="Arial"/>
          <w:color w:val="000000"/>
          <w:sz w:val="22"/>
          <w:szCs w:val="22"/>
          <w:lang w:eastAsia="en-US"/>
        </w:rPr>
        <w:t xml:space="preserve"> the Joint team, and Jayne </w:t>
      </w:r>
      <w:proofErr w:type="spellStart"/>
      <w:r w:rsidRPr="00792603">
        <w:rPr>
          <w:rFonts w:eastAsia="Calibri" w:cs="Arial"/>
          <w:color w:val="000000"/>
          <w:sz w:val="22"/>
          <w:szCs w:val="22"/>
          <w:lang w:eastAsia="en-US"/>
        </w:rPr>
        <w:t>Margetts</w:t>
      </w:r>
      <w:proofErr w:type="spellEnd"/>
      <w:r w:rsidRPr="00792603">
        <w:rPr>
          <w:rFonts w:eastAsia="Calibri" w:cs="Arial"/>
          <w:color w:val="000000"/>
          <w:sz w:val="22"/>
          <w:szCs w:val="22"/>
          <w:lang w:eastAsia="en-US"/>
        </w:rPr>
        <w:t xml:space="preserve"> and the ABC News Team won best news coverage. Best local/community journalism went to Simon Mann, Bec </w:t>
      </w:r>
      <w:proofErr w:type="spellStart"/>
      <w:r w:rsidRPr="00792603">
        <w:rPr>
          <w:rFonts w:eastAsia="Calibri" w:cs="Arial"/>
          <w:color w:val="000000"/>
          <w:sz w:val="22"/>
          <w:szCs w:val="22"/>
          <w:lang w:eastAsia="en-US"/>
        </w:rPr>
        <w:t>Zajac</w:t>
      </w:r>
      <w:proofErr w:type="spellEnd"/>
      <w:r w:rsidRPr="00792603">
        <w:rPr>
          <w:rFonts w:eastAsia="Calibri" w:cs="Arial"/>
          <w:color w:val="000000"/>
          <w:sz w:val="22"/>
          <w:szCs w:val="22"/>
          <w:lang w:eastAsia="en-US"/>
        </w:rPr>
        <w:t xml:space="preserve"> and </w:t>
      </w:r>
      <w:proofErr w:type="spellStart"/>
      <w:r w:rsidRPr="00792603">
        <w:rPr>
          <w:rFonts w:eastAsia="Calibri" w:cs="Arial"/>
          <w:color w:val="000000"/>
          <w:sz w:val="22"/>
          <w:szCs w:val="22"/>
          <w:lang w:eastAsia="en-US"/>
        </w:rPr>
        <w:t>Ania</w:t>
      </w:r>
      <w:proofErr w:type="spellEnd"/>
      <w:r w:rsidRPr="00792603">
        <w:rPr>
          <w:rFonts w:eastAsia="Calibri" w:cs="Arial"/>
          <w:color w:val="000000"/>
          <w:sz w:val="22"/>
          <w:szCs w:val="22"/>
          <w:lang w:eastAsia="en-US"/>
        </w:rPr>
        <w:t xml:space="preserve"> </w:t>
      </w:r>
      <w:proofErr w:type="spellStart"/>
      <w:r w:rsidRPr="00792603">
        <w:rPr>
          <w:rFonts w:eastAsia="Calibri" w:cs="Arial"/>
          <w:color w:val="000000"/>
          <w:sz w:val="22"/>
          <w:szCs w:val="22"/>
          <w:lang w:eastAsia="en-US"/>
        </w:rPr>
        <w:t>Dutka</w:t>
      </w:r>
      <w:proofErr w:type="spellEnd"/>
      <w:r w:rsidRPr="00792603">
        <w:rPr>
          <w:rFonts w:eastAsia="Calibri" w:cs="Arial"/>
          <w:color w:val="000000"/>
          <w:sz w:val="22"/>
          <w:szCs w:val="22"/>
          <w:lang w:eastAsia="en-US"/>
        </w:rPr>
        <w:t xml:space="preserve"> from The Citizen.</w:t>
      </w:r>
    </w:p>
    <w:p w:rsidR="00D354CB" w:rsidRDefault="00D354CB" w:rsidP="00171EAE">
      <w:pPr>
        <w:spacing w:after="160"/>
        <w:contextualSpacing w:val="0"/>
        <w:rPr>
          <w:rFonts w:eastAsia="Calibri" w:cs="Arial"/>
          <w:color w:val="000000"/>
          <w:sz w:val="22"/>
          <w:szCs w:val="22"/>
          <w:lang w:eastAsia="en-US"/>
        </w:rPr>
      </w:pPr>
      <w:r>
        <w:rPr>
          <w:noProof/>
          <w:lang w:eastAsia="en-AU"/>
        </w:rPr>
        <w:lastRenderedPageBreak/>
        <mc:AlternateContent>
          <mc:Choice Requires="wps">
            <w:drawing>
              <wp:anchor distT="0" distB="0" distL="114300" distR="114300" simplePos="0" relativeHeight="251730944" behindDoc="0" locked="0" layoutInCell="1" allowOverlap="1" wp14:anchorId="48A6EC08" wp14:editId="46B9D75B">
                <wp:simplePos x="0" y="0"/>
                <wp:positionH relativeFrom="column">
                  <wp:posOffset>4028440</wp:posOffset>
                </wp:positionH>
                <wp:positionV relativeFrom="paragraph">
                  <wp:posOffset>2676525</wp:posOffset>
                </wp:positionV>
                <wp:extent cx="1524635"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1524635" cy="635"/>
                        </a:xfrm>
                        <a:prstGeom prst="rect">
                          <a:avLst/>
                        </a:prstGeom>
                        <a:solidFill>
                          <a:prstClr val="white"/>
                        </a:solidFill>
                        <a:ln>
                          <a:noFill/>
                        </a:ln>
                        <a:effectLst/>
                      </wps:spPr>
                      <wps:txbx>
                        <w:txbxContent>
                          <w:p w:rsidR="00831526" w:rsidRPr="0056588A" w:rsidRDefault="00831526" w:rsidP="00D354CB">
                            <w:pPr>
                              <w:pStyle w:val="Caption"/>
                              <w:jc w:val="center"/>
                              <w:rPr>
                                <w:rFonts w:eastAsia="Calibri" w:cs="Arial"/>
                                <w:noProof/>
                                <w:color w:val="000000"/>
                              </w:rPr>
                            </w:pPr>
                            <w:r>
                              <w:rPr>
                                <w:caps w:val="0"/>
                              </w:rPr>
                              <w:t>Fairfax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27" type="#_x0000_t202" style="position:absolute;margin-left:317.2pt;margin-top:210.75pt;width:120.0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d+MgIAAHQEAAAOAAAAZHJzL2Uyb0RvYy54bWysVMFu2zAMvQ/YPwi6L06ytRiMOEWWIsOA&#10;oC2QDD0rshwLkEWNUmJnXz9KttOu22nYRaFIivR7j8zirmsMOyv0GmzBZ5MpZ8pKKLU9Fvz7fvPh&#10;M2c+CFsKA1YV/KI8v1u+f7doXa7mUIMpFTIqYn3euoLXIbg8y7ysVSP8BJyyFKwAGxHoisesRNFS&#10;9cZk8+n0NmsBS4cglffkve+DfJnqV5WS4bGqvArMFJy+LaQT03mIZ7ZciPyIwtVaDp8h/uErGqEt&#10;Nb2WuhdBsBPqP0o1WiJ4qMJEQpNBVWmpEgZCM5u+QbOrhVMJC5Hj3ZUm///KyofzEzJdFnx+y5kV&#10;DWm0V11gX6Bj5CJ+WudzSts5Sgwd+Unn0e/JGWF3FTbxlwAxihPTlyu7sZqMj27mn24/3nAmKRYN&#10;qp29PHXow1cFDYtGwZGkS4yK89aHPnVMiZ08GF1utDHxEgNrg+wsSOa21kENxX/LMjbmWoiv+oK9&#10;R6U5GbpEtD2qaIXu0CV2rogPUF6ICIR+lLyTG03dt8KHJ4E0O4Sd9iE80lEZaAsOg8VZDfjzb/6Y&#10;T5JSlLOWZrHg/sdJoOLMfLMkdhzc0cDROIyGPTVrINwz2jQnk0kPMJjRrBCaZ1qTVexCIWEl9Sp4&#10;GM116DeC1kyq1Sol0Xg6EbZ252QsPbK8754FukGjQNI+wDilIn8jVZ+bxHKrUyDek46R155F0j9e&#10;aLTTJAxrGHfn9T1lvfxZLH8BAAD//wMAUEsDBBQABgAIAAAAIQB/jfrE4QAAAAsBAAAPAAAAZHJz&#10;L2Rvd25yZXYueG1sTI89T8MwEIZ3JP6DdUgsiDptTahCnKqqYIClInRhc+NrHIjPke204d9jWGC7&#10;j0fvPVeuJ9uzE/rQOZIwn2XAkBqnO2ol7N+eblfAQlSkVe8IJXxhgHV1eVGqQrszveKpji1LIRQK&#10;JcHEOBSch8agVWHmBqS0OzpvVUytb7n26pzCbc8XWZZzqzpKF4wacGuw+axHK2En3nfmZjw+vmzE&#10;0j/vx23+0dZSXl9NmwdgEaf4B8OPflKHKjkd3Eg6sF5CvhQioRLEYn4HLBGre5GKw+8kB16V/P8P&#10;1TcAAAD//wMAUEsBAi0AFAAGAAgAAAAhALaDOJL+AAAA4QEAABMAAAAAAAAAAAAAAAAAAAAAAFtD&#10;b250ZW50X1R5cGVzXS54bWxQSwECLQAUAAYACAAAACEAOP0h/9YAAACUAQAACwAAAAAAAAAAAAAA&#10;AAAvAQAAX3JlbHMvLnJlbHNQSwECLQAUAAYACAAAACEAO9bXfjICAAB0BAAADgAAAAAAAAAAAAAA&#10;AAAuAgAAZHJzL2Uyb0RvYy54bWxQSwECLQAUAAYACAAAACEAf436xOEAAAALAQAADwAAAAAAAAAA&#10;AAAAAACMBAAAZHJzL2Rvd25yZXYueG1sUEsFBgAAAAAEAAQA8wAAAJoFAAAAAA==&#10;" stroked="f">
                <v:textbox style="mso-fit-shape-to-text:t" inset="0,0,0,0">
                  <w:txbxContent>
                    <w:p w:rsidR="00831526" w:rsidRPr="0056588A" w:rsidRDefault="00831526" w:rsidP="00D354CB">
                      <w:pPr>
                        <w:pStyle w:val="Caption"/>
                        <w:jc w:val="center"/>
                        <w:rPr>
                          <w:rFonts w:eastAsia="Calibri" w:cs="Arial"/>
                          <w:noProof/>
                          <w:color w:val="000000"/>
                        </w:rPr>
                      </w:pPr>
                      <w:r>
                        <w:rPr>
                          <w:caps w:val="0"/>
                        </w:rPr>
                        <w:t>Fairfax Media</w:t>
                      </w:r>
                    </w:p>
                  </w:txbxContent>
                </v:textbox>
                <w10:wrap type="tight"/>
              </v:shape>
            </w:pict>
          </mc:Fallback>
        </mc:AlternateContent>
      </w:r>
      <w:r>
        <w:rPr>
          <w:rFonts w:eastAsia="Calibri" w:cs="Arial"/>
          <w:noProof/>
          <w:color w:val="000000"/>
          <w:sz w:val="22"/>
          <w:szCs w:val="22"/>
          <w:lang w:eastAsia="en-AU"/>
        </w:rPr>
        <w:drawing>
          <wp:anchor distT="0" distB="0" distL="114300" distR="114300" simplePos="0" relativeHeight="251722752" behindDoc="1" locked="0" layoutInCell="1" allowOverlap="1" wp14:anchorId="62879FD7" wp14:editId="080BD686">
            <wp:simplePos x="0" y="0"/>
            <wp:positionH relativeFrom="column">
              <wp:posOffset>4028440</wp:posOffset>
            </wp:positionH>
            <wp:positionV relativeFrom="paragraph">
              <wp:posOffset>217805</wp:posOffset>
            </wp:positionV>
            <wp:extent cx="1524635" cy="2401570"/>
            <wp:effectExtent l="0" t="0" r="0" b="0"/>
            <wp:wrapTight wrapText="bothSides">
              <wp:wrapPolygon edited="0">
                <wp:start x="0" y="0"/>
                <wp:lineTo x="0" y="21417"/>
                <wp:lineTo x="21321" y="21417"/>
                <wp:lineTo x="21321" y="0"/>
                <wp:lineTo x="0" y="0"/>
              </wp:wrapPolygon>
            </wp:wrapTight>
            <wp:docPr id="15" name="Picture 15" descr="Fairfax Media" title="Our Watch Media Award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_Watch_Awards_2015 (1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635" cy="24015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28896" behindDoc="0" locked="0" layoutInCell="1" allowOverlap="1" wp14:anchorId="493176DF" wp14:editId="09AA1897">
                <wp:simplePos x="0" y="0"/>
                <wp:positionH relativeFrom="column">
                  <wp:posOffset>1397000</wp:posOffset>
                </wp:positionH>
                <wp:positionV relativeFrom="paragraph">
                  <wp:posOffset>2050415</wp:posOffset>
                </wp:positionV>
                <wp:extent cx="249745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2497455" cy="635"/>
                        </a:xfrm>
                        <a:prstGeom prst="rect">
                          <a:avLst/>
                        </a:prstGeom>
                        <a:solidFill>
                          <a:prstClr val="white"/>
                        </a:solidFill>
                        <a:ln>
                          <a:noFill/>
                        </a:ln>
                        <a:effectLst/>
                      </wps:spPr>
                      <wps:txbx>
                        <w:txbxContent>
                          <w:p w:rsidR="00831526" w:rsidRPr="00A11ED4" w:rsidRDefault="00831526" w:rsidP="00D354CB">
                            <w:pPr>
                              <w:pStyle w:val="Caption"/>
                              <w:jc w:val="center"/>
                              <w:rPr>
                                <w:rFonts w:eastAsia="Calibri" w:cs="Arial"/>
                                <w:noProof/>
                                <w:color w:val="000000"/>
                              </w:rPr>
                            </w:pPr>
                            <w:r>
                              <w:rPr>
                                <w:caps w:val="0"/>
                              </w:rPr>
                              <w:t>Destroy the Joint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28" type="#_x0000_t202" style="position:absolute;margin-left:110pt;margin-top:161.45pt;width:196.6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MBNgIAAHQEAAAOAAAAZHJzL2Uyb0RvYy54bWysVN9v0zAQfkfif7D8TtOWbUDVdCqdipCm&#10;bVKL9uw6ThPJ8RnbbVL+ej47TQeDJ8SLc74734/vu8v8tms0OyrnazI5n4zGnCkjqajNPufftut3&#10;HznzQZhCaDIq5yfl+e3i7Zt5a2dqShXpQjmGIMbPWpvzKgQ7yzIvK9UIPyKrDIwluUYEXN0+K5xo&#10;Eb3R2XQ8vslacoV1JJX30N71Rr5I8ctSyfBYll4FpnOO2kI6XTp38cwWczHbO2GrWp7LEP9QRSNq&#10;g6SXUHciCHZw9R+hmlo68lSGkaQmo7KspUo9oJvJ+FU3m0pYlXoBON5eYPL/L6x8OD45Vhc5n15z&#10;ZkQDjraqC+wzdQwq4NNaP4PbxsIxdNCD50HvoYxtd6Vr4hcNMdiB9OmCbowmoZxeffpwdY0sErab&#10;9yl29vLUOh++KGpYFHLuQF1CVBzvfUAZcB1cYiZPui7WtdbxEg0r7dhRgOa2qoOKBeLFb17aRF9D&#10;8VVv7jUqzck5S+y27ypKodt1PTpDxzsqTgDCUT9K3sp1jez3wocn4TA76B37EB5xlJranNNZ4qwi&#10;9+Nv+ugPSmHlrMUs5tx/PwinONNfDciOgzsIbhB2g2AOzYrQ9wSbZmUS8cAFPYilo+YZa7KMWWAS&#10;RiJXzsMgrkK/EVgzqZbL5ITxtCLcm42VMfSA8rZ7Fs6eOQqg9oGGKRWzV1T1voksuzwE4J54jLj2&#10;KIKieMFoJ7LOaxh359d78nr5WSx+AgAA//8DAFBLAwQUAAYACAAAACEAd6Zm6+AAAAALAQAADwAA&#10;AGRycy9kb3ducmV2LnhtbEyPsU7DMBCGdyTewTokFkSdxlUEIU5VVTDAUhG6sLmxGwfic2Q7bXh7&#10;rhOMd/fru++v1rMb2MmE2HuUsFxkwAy2XvfYSdh/vNw/AItJoVaDRyPhx0RY19dXlSq1P+O7OTWp&#10;YwTBWCoJNqWx5Dy21jgVF340SLejD04lGkPHdVBngruB51lWcKd6pA9WjWZrTfvdTE7CbvW5s3fT&#10;8fltsxLhdT9ti6+ukfL2Zt48AUtmTn9huOiTOtTkdPAT6sgGCTnhKSpB5PkjMEoUSyGAHS4bkQGv&#10;K/6/Q/0LAAD//wMAUEsBAi0AFAAGAAgAAAAhALaDOJL+AAAA4QEAABMAAAAAAAAAAAAAAAAAAAAA&#10;AFtDb250ZW50X1R5cGVzXS54bWxQSwECLQAUAAYACAAAACEAOP0h/9YAAACUAQAACwAAAAAAAAAA&#10;AAAAAAAvAQAAX3JlbHMvLnJlbHNQSwECLQAUAAYACAAAACEA6FXjATYCAAB0BAAADgAAAAAAAAAA&#10;AAAAAAAuAgAAZHJzL2Uyb0RvYy54bWxQSwECLQAUAAYACAAAACEAd6Zm6+AAAAALAQAADwAAAAAA&#10;AAAAAAAAAACQBAAAZHJzL2Rvd25yZXYueG1sUEsFBgAAAAAEAAQA8wAAAJ0FAAAAAA==&#10;" stroked="f">
                <v:textbox style="mso-fit-shape-to-text:t" inset="0,0,0,0">
                  <w:txbxContent>
                    <w:p w:rsidR="00831526" w:rsidRPr="00A11ED4" w:rsidRDefault="00831526" w:rsidP="00D354CB">
                      <w:pPr>
                        <w:pStyle w:val="Caption"/>
                        <w:jc w:val="center"/>
                        <w:rPr>
                          <w:rFonts w:eastAsia="Calibri" w:cs="Arial"/>
                          <w:noProof/>
                          <w:color w:val="000000"/>
                        </w:rPr>
                      </w:pPr>
                      <w:r>
                        <w:rPr>
                          <w:caps w:val="0"/>
                        </w:rPr>
                        <w:t>Destroy the Joint</w:t>
                      </w:r>
                    </w:p>
                  </w:txbxContent>
                </v:textbox>
                <w10:wrap type="tight"/>
              </v:shape>
            </w:pict>
          </mc:Fallback>
        </mc:AlternateContent>
      </w:r>
      <w:r>
        <w:rPr>
          <w:rFonts w:eastAsia="Calibri" w:cs="Arial"/>
          <w:noProof/>
          <w:color w:val="000000"/>
          <w:sz w:val="22"/>
          <w:szCs w:val="22"/>
          <w:lang w:eastAsia="en-AU"/>
        </w:rPr>
        <w:drawing>
          <wp:anchor distT="0" distB="0" distL="114300" distR="114300" simplePos="0" relativeHeight="251721728" behindDoc="1" locked="0" layoutInCell="1" allowOverlap="1" wp14:anchorId="5D7E0895" wp14:editId="471C3104">
            <wp:simplePos x="0" y="0"/>
            <wp:positionH relativeFrom="column">
              <wp:posOffset>1397000</wp:posOffset>
            </wp:positionH>
            <wp:positionV relativeFrom="paragraph">
              <wp:posOffset>218440</wp:posOffset>
            </wp:positionV>
            <wp:extent cx="2497455" cy="1774825"/>
            <wp:effectExtent l="0" t="0" r="0" b="0"/>
            <wp:wrapTight wrapText="bothSides">
              <wp:wrapPolygon edited="0">
                <wp:start x="0" y="0"/>
                <wp:lineTo x="0" y="21330"/>
                <wp:lineTo x="21419" y="21330"/>
                <wp:lineTo x="21419" y="0"/>
                <wp:lineTo x="0" y="0"/>
              </wp:wrapPolygon>
            </wp:wrapTight>
            <wp:docPr id="19" name="Picture 19" descr="Destroy the Joint" title="Our Watch Media award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_Watch_Awards_2015 (1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455" cy="17748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26848" behindDoc="0" locked="0" layoutInCell="1" allowOverlap="1" wp14:anchorId="1F914E15" wp14:editId="246D3720">
                <wp:simplePos x="0" y="0"/>
                <wp:positionH relativeFrom="column">
                  <wp:posOffset>-279400</wp:posOffset>
                </wp:positionH>
                <wp:positionV relativeFrom="paragraph">
                  <wp:posOffset>2615565</wp:posOffset>
                </wp:positionV>
                <wp:extent cx="155702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1557020" cy="635"/>
                        </a:xfrm>
                        <a:prstGeom prst="rect">
                          <a:avLst/>
                        </a:prstGeom>
                        <a:solidFill>
                          <a:prstClr val="white"/>
                        </a:solidFill>
                        <a:ln>
                          <a:noFill/>
                        </a:ln>
                        <a:effectLst/>
                      </wps:spPr>
                      <wps:txbx>
                        <w:txbxContent>
                          <w:p w:rsidR="00831526" w:rsidRPr="00DD5413" w:rsidRDefault="00831526" w:rsidP="00D354CB">
                            <w:pPr>
                              <w:pStyle w:val="Caption"/>
                              <w:jc w:val="center"/>
                              <w:rPr>
                                <w:rFonts w:eastAsia="Calibri" w:cs="Arial"/>
                                <w:noProof/>
                                <w:color w:val="000000"/>
                              </w:rPr>
                            </w:pPr>
                            <w:r>
                              <w:rPr>
                                <w:caps w:val="0"/>
                              </w:rPr>
                              <w:t xml:space="preserve">Jayne </w:t>
                            </w:r>
                            <w:proofErr w:type="spellStart"/>
                            <w:r>
                              <w:rPr>
                                <w:caps w:val="0"/>
                              </w:rPr>
                              <w:t>Margetts</w:t>
                            </w:r>
                            <w:proofErr w:type="spellEnd"/>
                            <w:r>
                              <w:rPr>
                                <w:caps w:val="0"/>
                              </w:rPr>
                              <w:t xml:space="preserve"> of the ABC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22pt;margin-top:205.95pt;width:122.6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vHNAIAAHQEAAAOAAAAZHJzL2Uyb0RvYy54bWysVFFv2jAQfp+0/2D5fQTo6KqIUDEqpkmo&#10;rQRTn43jEEuOzzsbEvbrd3YI3bo9TXsx57vzd7nvu2N+3zWGnRR6Dbbgk9GYM2UllNoeCv5tt/5w&#10;x5kPwpbCgFUFPyvP7xfv381bl6sp1GBKhYxArM9bV/A6BJdnmZe1aoQfgVOWghVgIwJd8ZCVKFpC&#10;b0w2HY9vsxawdAhSeU/ehz7IFwm/qpQMT1XlVWCm4PRtIZ2Yzn08s8Vc5AcUrtby8hniH76iEdpS&#10;0SvUgwiCHVH/AdVoieChCiMJTQZVpaVKPVA3k/Gbbra1cCr1QuR4d6XJ/z9Y+Xh6RqbLgk8/cmZF&#10;QxrtVBfYZ+gYuYif1vmc0raOEkNHftJ58Htyxra7Cpv4Sw0xihPT5yu7EU3GR7PZp/GUQpJitzez&#10;iJG9PnXowxcFDYtGwZGkS4yK08aHPnVIiZU8GF2utTHxEgMrg+wkSOa21kFdwH/LMjbmWoivesDe&#10;o9KcXKrEbvuuohW6fZfYuRk63kN5JiIQ+lHyTq41Vd8IH54F0uxQg7QP4YmOykBbcLhYnNWAP/7m&#10;j/kkKUU5a2kWC+6/HwUqzsxXS2LHwR0MHIz9YNhjswLqe0Kb5mQy6QEGM5gVQvNCa7KMVSgkrKRa&#10;BQ+DuQr9RtCaSbVcpiQaTyfCxm6djNADy7vuRaC7aBRI2kcYplTkb6Tqc5NYbnkMxHvSMfLas0j6&#10;xwuNdpqEyxrG3fn1nrJe/ywWPwEAAP//AwBQSwMEFAAGAAgAAAAhAMXwzuThAAAACwEAAA8AAABk&#10;cnMvZG93bnJldi54bWxMj8FOwzAQRO9I/IO1SFxQaydYFYQ4VVXBAS4VoRdubryNA/E6ip02/D3u&#10;CY6zM5p9U65n17MTjqHzpCBbCmBIjTcdtQr2Hy+LB2AhajK694QKfjDAurq+KnVh/Jne8VTHlqUS&#10;CoVWYGMcCs5DY9HpsPQDUvKOfnQ6Jjm23Iz6nMpdz3MhVtzpjtIHqwfcWmy+68kp2MnPnb2bjs9v&#10;G3k/vu6n7eqrrZW6vZk3T8AizvEvDBf8hA5VYjr4iUxgvYKFlGlLVCCz7BFYSuQiy4EdLpdcAK9K&#10;/n9D9QsAAP//AwBQSwECLQAUAAYACAAAACEAtoM4kv4AAADhAQAAEwAAAAAAAAAAAAAAAAAAAAAA&#10;W0NvbnRlbnRfVHlwZXNdLnhtbFBLAQItABQABgAIAAAAIQA4/SH/1gAAAJQBAAALAAAAAAAAAAAA&#10;AAAAAC8BAABfcmVscy8ucmVsc1BLAQItABQABgAIAAAAIQBAowvHNAIAAHQEAAAOAAAAAAAAAAAA&#10;AAAAAC4CAABkcnMvZTJvRG9jLnhtbFBLAQItABQABgAIAAAAIQDF8M7k4QAAAAsBAAAPAAAAAAAA&#10;AAAAAAAAAI4EAABkcnMvZG93bnJldi54bWxQSwUGAAAAAAQABADzAAAAnAUAAAAA&#10;" stroked="f">
                <v:textbox style="mso-fit-shape-to-text:t" inset="0,0,0,0">
                  <w:txbxContent>
                    <w:p w:rsidR="00831526" w:rsidRPr="00DD5413" w:rsidRDefault="00831526" w:rsidP="00D354CB">
                      <w:pPr>
                        <w:pStyle w:val="Caption"/>
                        <w:jc w:val="center"/>
                        <w:rPr>
                          <w:rFonts w:eastAsia="Calibri" w:cs="Arial"/>
                          <w:noProof/>
                          <w:color w:val="000000"/>
                        </w:rPr>
                      </w:pPr>
                      <w:r>
                        <w:rPr>
                          <w:caps w:val="0"/>
                        </w:rPr>
                        <w:t xml:space="preserve">Jayne </w:t>
                      </w:r>
                      <w:proofErr w:type="spellStart"/>
                      <w:r>
                        <w:rPr>
                          <w:caps w:val="0"/>
                        </w:rPr>
                        <w:t>Margetts</w:t>
                      </w:r>
                      <w:proofErr w:type="spellEnd"/>
                      <w:r>
                        <w:rPr>
                          <w:caps w:val="0"/>
                        </w:rPr>
                        <w:t xml:space="preserve"> of the ABC</w:t>
                      </w:r>
                    </w:p>
                  </w:txbxContent>
                </v:textbox>
                <w10:wrap type="tight"/>
              </v:shape>
            </w:pict>
          </mc:Fallback>
        </mc:AlternateContent>
      </w:r>
      <w:r>
        <w:rPr>
          <w:rFonts w:eastAsia="Calibri" w:cs="Arial"/>
          <w:noProof/>
          <w:color w:val="000000"/>
          <w:sz w:val="22"/>
          <w:szCs w:val="22"/>
          <w:lang w:eastAsia="en-AU"/>
        </w:rPr>
        <w:drawing>
          <wp:anchor distT="0" distB="0" distL="114300" distR="114300" simplePos="0" relativeHeight="251724800" behindDoc="1" locked="0" layoutInCell="1" allowOverlap="1" wp14:anchorId="0CE882A5" wp14:editId="4EE8BA60">
            <wp:simplePos x="0" y="0"/>
            <wp:positionH relativeFrom="column">
              <wp:posOffset>-279400</wp:posOffset>
            </wp:positionH>
            <wp:positionV relativeFrom="paragraph">
              <wp:posOffset>218440</wp:posOffset>
            </wp:positionV>
            <wp:extent cx="1557020" cy="2339975"/>
            <wp:effectExtent l="0" t="0" r="5080" b="3175"/>
            <wp:wrapTight wrapText="bothSides">
              <wp:wrapPolygon edited="0">
                <wp:start x="0" y="0"/>
                <wp:lineTo x="0" y="21453"/>
                <wp:lineTo x="21406" y="21453"/>
                <wp:lineTo x="21406" y="0"/>
                <wp:lineTo x="0" y="0"/>
              </wp:wrapPolygon>
            </wp:wrapTight>
            <wp:docPr id="20" name="Picture 20" descr="Jayne Margetts of the ABC" title="Our Watch Media Award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_Watch_Awards_2015 (1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7020" cy="2339975"/>
                    </a:xfrm>
                    <a:prstGeom prst="rect">
                      <a:avLst/>
                    </a:prstGeom>
                  </pic:spPr>
                </pic:pic>
              </a:graphicData>
            </a:graphic>
            <wp14:sizeRelH relativeFrom="page">
              <wp14:pctWidth>0</wp14:pctWidth>
            </wp14:sizeRelH>
            <wp14:sizeRelV relativeFrom="page">
              <wp14:pctHeight>0</wp14:pctHeight>
            </wp14:sizeRelV>
          </wp:anchor>
        </w:drawing>
      </w:r>
    </w:p>
    <w:p w:rsidR="00D354CB" w:rsidRDefault="00D354CB" w:rsidP="00171EAE">
      <w:pPr>
        <w:spacing w:after="160"/>
        <w:contextualSpacing w:val="0"/>
        <w:rPr>
          <w:rFonts w:eastAsia="Calibri" w:cs="Arial"/>
          <w:color w:val="000000"/>
          <w:sz w:val="22"/>
          <w:szCs w:val="22"/>
          <w:lang w:eastAsia="en-US"/>
        </w:rPr>
      </w:pPr>
    </w:p>
    <w:bookmarkStart w:id="8" w:name="_Toc430955778"/>
    <w:p w:rsidR="00873478" w:rsidRPr="003A7E6F" w:rsidRDefault="00C73FFA" w:rsidP="003A7E6F">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687936" behindDoc="0" locked="0" layoutInCell="1" allowOverlap="1" wp14:anchorId="70F94FED" wp14:editId="277C3128">
                <wp:simplePos x="0" y="0"/>
                <wp:positionH relativeFrom="column">
                  <wp:posOffset>45085</wp:posOffset>
                </wp:positionH>
                <wp:positionV relativeFrom="paragraph">
                  <wp:posOffset>33655</wp:posOffset>
                </wp:positionV>
                <wp:extent cx="6091555" cy="0"/>
                <wp:effectExtent l="0" t="0" r="4445" b="19050"/>
                <wp:wrapNone/>
                <wp:docPr id="3" name="Straight Connector 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alt="Title: Divider"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K8wEAAEMEAAAOAAAAZHJzL2Uyb0RvYy54bWysU8tu2zAQvBfoPxC815JcKG0EyznYSC9F&#10;azTpB9AUKRHgC0vWkv++S8qW0wcQoOiFIrk7szuj5eZhMpqcBATlbEurVUmJsNx1yvYt/f78+O4j&#10;JSEy2zHtrGjpWQT6sH37ZjP6Rqzd4HQngCCJDc3oWzrE6JuiCHwQhoWV88JiUDowLOIR+qIDNiK7&#10;0cW6LO+K0UHnwXERAt7u5yDdZn4pBY9fpQwiEt1S7C3mFfJ6TGux3bCmB+YHxS9tsH/owjBlsehC&#10;tWeRkR+g/qAyioMLTsYVd6ZwUiousgZUU5W/qXkamBdZC5oT/GJT+H+0/MvpAER1LX1PiWUGf9FT&#10;BKb6IZKdsxYNdEAwFlXUGNyrk8I/lnwbfWgQvrMHuJyCP0AyYZJg0hflkSl7fV68FlMkHC/vyvuq&#10;rmtK+DVW3IAeQvwknCFp01KtbLKBNez0OUQshqnXlHStLRlbel+v65wVnFbdo9I6xQL0x50GcmJp&#10;AsoP5S7/dGT4JS3R7VkY5rwOd0kiZmmbWEQepUvxJHyWmnfxrMXcxTch0UoUt577SEMsluKMc2Fj&#10;tfBidoJJbHQBlq8DL/m3rhZw9Tp41nGt7GxcwEZZB38jiNO1ZTnnoy0vdKft0XXnPAQ5gJOanbu8&#10;qvQUXp4z/Pb2tz8B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zvqcCvMBAABDBAAADgAAAAAAAAAAAAAAAAAuAgAAZHJzL2Uy&#10;b0RvYy54bWxQSwECLQAUAAYACAAAACEAylakydsAAAAFAQAADwAAAAAAAAAAAAAAAABNBAAAZHJz&#10;L2Rvd25yZXYueG1sUEsFBgAAAAAEAAQA8wAAAFUFAAAAAA==&#10;" strokecolor="#0070c0">
                <v:stroke dashstyle="dash"/>
              </v:line>
            </w:pict>
          </mc:Fallback>
        </mc:AlternateContent>
      </w:r>
      <w:r w:rsidR="00873478" w:rsidRPr="003A7E6F">
        <w:rPr>
          <w:rFonts w:eastAsiaTheme="minorHAnsi" w:cs="Arial"/>
          <w:color w:val="340388"/>
          <w:lang w:eastAsia="en-US"/>
        </w:rPr>
        <w:t>Attorney-General’s Department supports the National Community Legal Centres Conference</w:t>
      </w:r>
      <w:bookmarkEnd w:id="8"/>
      <w:r w:rsidR="00873478" w:rsidRPr="003A7E6F">
        <w:rPr>
          <w:rFonts w:eastAsiaTheme="minorHAnsi" w:cs="Arial"/>
          <w:color w:val="340388"/>
          <w:lang w:eastAsia="en-US"/>
        </w:rPr>
        <w:t xml:space="preserve"> </w:t>
      </w:r>
    </w:p>
    <w:p w:rsidR="00873478" w:rsidRPr="00F96EEB" w:rsidRDefault="00873478" w:rsidP="00873478">
      <w:pPr>
        <w:rPr>
          <w:rFonts w:cs="Arial"/>
          <w:sz w:val="22"/>
          <w:szCs w:val="22"/>
        </w:rPr>
      </w:pPr>
    </w:p>
    <w:p w:rsidR="00873478" w:rsidRPr="00F96EEB" w:rsidRDefault="00873478" w:rsidP="00873478">
      <w:pPr>
        <w:rPr>
          <w:rFonts w:cs="Arial"/>
          <w:sz w:val="22"/>
          <w:szCs w:val="22"/>
        </w:rPr>
      </w:pPr>
      <w:r w:rsidRPr="00F96EEB">
        <w:rPr>
          <w:rFonts w:cs="Arial"/>
          <w:sz w:val="22"/>
          <w:szCs w:val="22"/>
        </w:rPr>
        <w:t>The 36</w:t>
      </w:r>
      <w:r w:rsidRPr="00F96EEB">
        <w:rPr>
          <w:rFonts w:cs="Arial"/>
          <w:sz w:val="22"/>
          <w:szCs w:val="22"/>
          <w:vertAlign w:val="superscript"/>
        </w:rPr>
        <w:t>th</w:t>
      </w:r>
      <w:r w:rsidRPr="00F96EEB">
        <w:rPr>
          <w:rFonts w:cs="Arial"/>
          <w:sz w:val="22"/>
          <w:szCs w:val="22"/>
        </w:rPr>
        <w:t xml:space="preserve"> National Community Legal Centres Conference was held from 25-27 August 2015, in Melbourne, Victoria. The Attorney-General’s Department supports the conference to help the community legal sector to come together, learn from each other and develop important professional networks. </w:t>
      </w:r>
      <w:r w:rsidR="00E04440">
        <w:rPr>
          <w:rFonts w:cs="Arial"/>
          <w:sz w:val="22"/>
          <w:szCs w:val="22"/>
        </w:rPr>
        <w:t>T</w:t>
      </w:r>
      <w:r w:rsidRPr="00F96EEB">
        <w:rPr>
          <w:rFonts w:cs="Arial"/>
          <w:sz w:val="22"/>
          <w:szCs w:val="22"/>
        </w:rPr>
        <w:t xml:space="preserve">he conference theme was </w:t>
      </w:r>
      <w:r w:rsidRPr="006A6F2E">
        <w:rPr>
          <w:rFonts w:cs="Arial"/>
          <w:i/>
          <w:sz w:val="22"/>
          <w:szCs w:val="22"/>
        </w:rPr>
        <w:t>“Unless</w:t>
      </w:r>
      <w:r w:rsidR="00E91109" w:rsidRPr="006A6F2E">
        <w:rPr>
          <w:rFonts w:cs="Arial"/>
          <w:i/>
          <w:sz w:val="22"/>
          <w:szCs w:val="22"/>
        </w:rPr>
        <w:t>…”</w:t>
      </w:r>
      <w:r w:rsidR="00BD6B43" w:rsidRPr="006A6F2E">
        <w:rPr>
          <w:rFonts w:cs="Arial"/>
          <w:i/>
          <w:sz w:val="22"/>
          <w:szCs w:val="22"/>
        </w:rPr>
        <w:t xml:space="preserve"> </w:t>
      </w:r>
      <w:proofErr w:type="gramStart"/>
      <w:r w:rsidR="00E91109" w:rsidRPr="006A6F2E">
        <w:rPr>
          <w:rFonts w:cs="Arial"/>
          <w:i/>
          <w:sz w:val="22"/>
          <w:szCs w:val="22"/>
        </w:rPr>
        <w:t>S</w:t>
      </w:r>
      <w:r w:rsidRPr="006A6F2E">
        <w:rPr>
          <w:rFonts w:cs="Arial"/>
          <w:i/>
          <w:sz w:val="22"/>
          <w:szCs w:val="22"/>
        </w:rPr>
        <w:t>torytelling in CLCs work</w:t>
      </w:r>
      <w:r w:rsidR="00E91109" w:rsidRPr="006A6F2E">
        <w:rPr>
          <w:rFonts w:cs="Arial"/>
          <w:i/>
          <w:sz w:val="22"/>
          <w:szCs w:val="22"/>
        </w:rPr>
        <w:t xml:space="preserve"> -</w:t>
      </w:r>
      <w:r w:rsidRPr="006A6F2E">
        <w:rPr>
          <w:rFonts w:cs="Arial"/>
          <w:i/>
          <w:sz w:val="22"/>
          <w:szCs w:val="22"/>
        </w:rPr>
        <w:t xml:space="preserve"> reasons, roles and risks.</w:t>
      </w:r>
      <w:proofErr w:type="gramEnd"/>
      <w:r w:rsidRPr="00F96EEB">
        <w:rPr>
          <w:rFonts w:cs="Arial"/>
          <w:sz w:val="22"/>
          <w:szCs w:val="22"/>
        </w:rPr>
        <w:t xml:space="preserve"> </w:t>
      </w:r>
      <w:r w:rsidR="00E04440">
        <w:rPr>
          <w:rFonts w:cs="Arial"/>
          <w:sz w:val="22"/>
          <w:szCs w:val="22"/>
        </w:rPr>
        <w:t>Over 600 d</w:t>
      </w:r>
      <w:r w:rsidRPr="00F96EEB">
        <w:rPr>
          <w:rFonts w:cs="Arial"/>
          <w:sz w:val="22"/>
          <w:szCs w:val="22"/>
        </w:rPr>
        <w:t xml:space="preserve">elegates </w:t>
      </w:r>
      <w:r w:rsidR="00E04440">
        <w:rPr>
          <w:rFonts w:cs="Arial"/>
          <w:sz w:val="22"/>
          <w:szCs w:val="22"/>
        </w:rPr>
        <w:t xml:space="preserve">attended and </w:t>
      </w:r>
      <w:r w:rsidRPr="00F96EEB">
        <w:rPr>
          <w:rFonts w:cs="Arial"/>
          <w:sz w:val="22"/>
          <w:szCs w:val="22"/>
        </w:rPr>
        <w:t xml:space="preserve">shared stories of front-line service delivery, with a particular focus on legal assistance for those experiencing family violence. </w:t>
      </w:r>
    </w:p>
    <w:p w:rsidR="00873478" w:rsidRPr="00F96EEB" w:rsidRDefault="00873478" w:rsidP="00873478">
      <w:pPr>
        <w:rPr>
          <w:rFonts w:cs="Arial"/>
          <w:sz w:val="22"/>
          <w:szCs w:val="22"/>
        </w:rPr>
      </w:pPr>
    </w:p>
    <w:p w:rsidR="00873478" w:rsidRDefault="00873478" w:rsidP="00873478">
      <w:pPr>
        <w:rPr>
          <w:rFonts w:cs="Arial"/>
          <w:sz w:val="22"/>
          <w:szCs w:val="22"/>
        </w:rPr>
      </w:pPr>
      <w:r w:rsidRPr="00F96EEB">
        <w:rPr>
          <w:rFonts w:cs="Arial"/>
          <w:sz w:val="22"/>
          <w:szCs w:val="22"/>
        </w:rPr>
        <w:t>The first session included deeply personal accounts from two women who had experienced family violence, and who continue to deal with the devastating effects on their lives and those of their children. These stories highlighted the many difficulties faced by both victims of domestic violence and their families when navigating the legal system.</w:t>
      </w:r>
    </w:p>
    <w:p w:rsidR="00EC06A6" w:rsidRPr="00F96EEB" w:rsidRDefault="00EC06A6" w:rsidP="00873478">
      <w:pPr>
        <w:rPr>
          <w:rFonts w:cs="Arial"/>
          <w:sz w:val="22"/>
          <w:szCs w:val="22"/>
        </w:rPr>
      </w:pPr>
    </w:p>
    <w:p w:rsidR="00873478" w:rsidRPr="00F96EEB" w:rsidRDefault="00873478" w:rsidP="00873478">
      <w:pPr>
        <w:rPr>
          <w:rFonts w:cs="Arial"/>
          <w:sz w:val="22"/>
          <w:szCs w:val="22"/>
        </w:rPr>
      </w:pPr>
      <w:r w:rsidRPr="00F96EEB">
        <w:rPr>
          <w:rFonts w:cs="Arial"/>
          <w:sz w:val="22"/>
          <w:szCs w:val="22"/>
        </w:rPr>
        <w:t>Australian of the Year and family violence advocate, Rosie Batty, presented with Dr Chris Atmore (Senior Policy Adviser, Federation of Community Legal Centres, Victoria) and</w:t>
      </w:r>
      <w:r w:rsidR="00E95860">
        <w:rPr>
          <w:rFonts w:cs="Arial"/>
          <w:sz w:val="22"/>
          <w:szCs w:val="22"/>
        </w:rPr>
        <w:t xml:space="preserve"> expressed</w:t>
      </w:r>
      <w:r w:rsidRPr="00F96EEB">
        <w:rPr>
          <w:rFonts w:cs="Arial"/>
          <w:sz w:val="22"/>
          <w:szCs w:val="22"/>
        </w:rPr>
        <w:t xml:space="preserve"> her ongoing commitment to be a catalyst for social policy and political change on family violence issues. </w:t>
      </w:r>
    </w:p>
    <w:p w:rsidR="00873478" w:rsidRPr="00F96EEB" w:rsidRDefault="00873478" w:rsidP="00873478">
      <w:pPr>
        <w:rPr>
          <w:rFonts w:cs="Arial"/>
          <w:sz w:val="22"/>
          <w:szCs w:val="22"/>
        </w:rPr>
      </w:pPr>
    </w:p>
    <w:p w:rsidR="000044FA" w:rsidRDefault="000044FA">
      <w:pPr>
        <w:spacing w:after="0" w:line="240" w:lineRule="auto"/>
        <w:contextualSpacing w:val="0"/>
        <w:rPr>
          <w:rFonts w:cs="Arial"/>
          <w:sz w:val="22"/>
          <w:szCs w:val="22"/>
        </w:rPr>
      </w:pPr>
      <w:r>
        <w:rPr>
          <w:rFonts w:cs="Arial"/>
          <w:sz w:val="22"/>
          <w:szCs w:val="22"/>
        </w:rPr>
        <w:br w:type="page"/>
      </w:r>
    </w:p>
    <w:p w:rsidR="00BD79EC" w:rsidRDefault="00575241" w:rsidP="00575241">
      <w:pPr>
        <w:rPr>
          <w:rFonts w:cs="Arial"/>
          <w:sz w:val="22"/>
          <w:szCs w:val="22"/>
        </w:rPr>
      </w:pPr>
      <w:r w:rsidRPr="00F96EEB">
        <w:rPr>
          <w:rFonts w:cs="Arial"/>
          <w:sz w:val="22"/>
          <w:szCs w:val="22"/>
        </w:rPr>
        <w:lastRenderedPageBreak/>
        <w:t>Other sessions focused on incorporating the voices of Aboriginal and Torres Strait Islander women into the work of the Victorian Royal Commission into Family Violence</w:t>
      </w:r>
      <w:r w:rsidR="00BD79EC">
        <w:rPr>
          <w:rFonts w:cs="Arial"/>
          <w:sz w:val="22"/>
          <w:szCs w:val="22"/>
        </w:rPr>
        <w:t>.  The conference showcased the important role that community legal centres and, in particular, Women’s Legal Services, play in offering innovative and practical legal assistance to their clients.</w:t>
      </w:r>
    </w:p>
    <w:p w:rsidR="00873478" w:rsidRPr="00F96EEB" w:rsidRDefault="00873478" w:rsidP="00873478">
      <w:pPr>
        <w:rPr>
          <w:rFonts w:cs="Arial"/>
          <w:sz w:val="22"/>
          <w:szCs w:val="22"/>
        </w:rPr>
      </w:pPr>
    </w:p>
    <w:p w:rsidR="00873478" w:rsidRDefault="00873478" w:rsidP="00873478">
      <w:pPr>
        <w:rPr>
          <w:rFonts w:cs="Arial"/>
          <w:sz w:val="22"/>
          <w:szCs w:val="22"/>
        </w:rPr>
      </w:pPr>
      <w:r w:rsidRPr="00F96EEB">
        <w:rPr>
          <w:rFonts w:cs="Arial"/>
          <w:sz w:val="22"/>
          <w:szCs w:val="22"/>
        </w:rPr>
        <w:t>The Attorney</w:t>
      </w:r>
      <w:r w:rsidRPr="00F96EEB">
        <w:rPr>
          <w:rFonts w:cs="Arial"/>
          <w:sz w:val="22"/>
          <w:szCs w:val="22"/>
        </w:rPr>
        <w:noBreakHyphen/>
        <w:t>General, Senator the Hon</w:t>
      </w:r>
      <w:r w:rsidR="001113DD">
        <w:rPr>
          <w:rFonts w:cs="Arial"/>
          <w:sz w:val="22"/>
          <w:szCs w:val="22"/>
        </w:rPr>
        <w:t>.</w:t>
      </w:r>
      <w:r w:rsidRPr="00F96EEB">
        <w:rPr>
          <w:rFonts w:cs="Arial"/>
          <w:sz w:val="22"/>
          <w:szCs w:val="22"/>
        </w:rPr>
        <w:t xml:space="preserve"> George Brandis QC, delivered the closing address</w:t>
      </w:r>
      <w:r w:rsidR="0040225F">
        <w:rPr>
          <w:rFonts w:cs="Arial"/>
          <w:sz w:val="22"/>
          <w:szCs w:val="22"/>
        </w:rPr>
        <w:t>,</w:t>
      </w:r>
      <w:r w:rsidRPr="00F96EEB">
        <w:rPr>
          <w:rFonts w:cs="Arial"/>
          <w:sz w:val="22"/>
          <w:szCs w:val="22"/>
        </w:rPr>
        <w:t xml:space="preserve"> prais</w:t>
      </w:r>
      <w:r w:rsidR="0040225F">
        <w:rPr>
          <w:rFonts w:cs="Arial"/>
          <w:sz w:val="22"/>
          <w:szCs w:val="22"/>
        </w:rPr>
        <w:t>ing</w:t>
      </w:r>
      <w:r w:rsidRPr="00F96EEB">
        <w:rPr>
          <w:rFonts w:cs="Arial"/>
          <w:sz w:val="22"/>
          <w:szCs w:val="22"/>
        </w:rPr>
        <w:t xml:space="preserve"> the commitment and professionalism of community legal centre staff </w:t>
      </w:r>
      <w:proofErr w:type="gramStart"/>
      <w:r w:rsidRPr="00F96EEB">
        <w:rPr>
          <w:rFonts w:cs="Arial"/>
          <w:sz w:val="22"/>
          <w:szCs w:val="22"/>
        </w:rPr>
        <w:t>who</w:t>
      </w:r>
      <w:proofErr w:type="gramEnd"/>
      <w:r w:rsidRPr="00F96EEB">
        <w:rPr>
          <w:rFonts w:cs="Arial"/>
          <w:sz w:val="22"/>
          <w:szCs w:val="22"/>
        </w:rPr>
        <w:t xml:space="preserve"> provide vulnerable and disadvantaged people with meaningful access to the justice system. </w:t>
      </w:r>
    </w:p>
    <w:p w:rsidR="00BD79EC" w:rsidRPr="00F96EEB" w:rsidRDefault="00BD79EC" w:rsidP="00873478">
      <w:pPr>
        <w:rPr>
          <w:rFonts w:cs="Arial"/>
          <w:sz w:val="22"/>
          <w:szCs w:val="22"/>
        </w:rPr>
      </w:pPr>
    </w:p>
    <w:bookmarkStart w:id="9" w:name="_Toc430955779"/>
    <w:p w:rsidR="00873478" w:rsidRPr="003A7E6F" w:rsidRDefault="00873478" w:rsidP="003A7E6F">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698176" behindDoc="0" locked="0" layoutInCell="1" allowOverlap="1" wp14:anchorId="25F8E505" wp14:editId="5876B36D">
                <wp:simplePos x="0" y="0"/>
                <wp:positionH relativeFrom="column">
                  <wp:posOffset>45085</wp:posOffset>
                </wp:positionH>
                <wp:positionV relativeFrom="paragraph">
                  <wp:posOffset>33655</wp:posOffset>
                </wp:positionV>
                <wp:extent cx="6091555" cy="0"/>
                <wp:effectExtent l="0" t="0" r="4445" b="19050"/>
                <wp:wrapNone/>
                <wp:docPr id="9" name="Straight Connector 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alt="Title: Divider"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b9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3pPiWUGf9FT&#10;BKbOXSR7Zy0a6IBgLKqoMXhQvcI/lnwbfKgRvrdHmE/BHyGZMEow6YvyyJi9vixeizESjpd35f26&#10;qipK+DVW3IAeQvwsnCFp01CtbLKB1az/EiIWw9RrSrrWlgwooN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rSZb98gEAAEMEAAAOAAAAAAAAAAAAAAAAAC4CAABkcnMvZTJv&#10;RG9jLnhtbFBLAQItABQABgAIAAAAIQDKVqTJ2wAAAAUBAAAPAAAAAAAAAAAAAAAAAEwEAABkcnMv&#10;ZG93bnJldi54bWxQSwUGAAAAAAQABADzAAAAVAUAAAAA&#10;" strokecolor="#0070c0">
                <v:stroke dashstyle="dash"/>
              </v:line>
            </w:pict>
          </mc:Fallback>
        </mc:AlternateContent>
      </w:r>
      <w:r w:rsidRPr="003A7E6F">
        <w:rPr>
          <w:rFonts w:eastAsiaTheme="minorHAnsi" w:cs="Arial"/>
          <w:color w:val="340388"/>
          <w:lang w:eastAsia="en-US"/>
        </w:rPr>
        <w:t xml:space="preserve">Victims of family violence a priority under new legal assistance </w:t>
      </w:r>
      <w:r w:rsidR="001113DD" w:rsidRPr="003A7E6F">
        <w:rPr>
          <w:rFonts w:eastAsiaTheme="minorHAnsi" w:cs="Arial"/>
          <w:color w:val="340388"/>
          <w:lang w:eastAsia="en-US"/>
        </w:rPr>
        <w:t>agreement</w:t>
      </w:r>
      <w:bookmarkEnd w:id="9"/>
    </w:p>
    <w:p w:rsidR="00873478" w:rsidRPr="00F96EEB" w:rsidRDefault="00873478" w:rsidP="00873478">
      <w:pPr>
        <w:rPr>
          <w:rFonts w:cs="Arial"/>
          <w:sz w:val="22"/>
          <w:szCs w:val="22"/>
        </w:rPr>
      </w:pPr>
    </w:p>
    <w:p w:rsidR="00873478" w:rsidRPr="00F96EEB" w:rsidRDefault="00873478" w:rsidP="00873478">
      <w:pPr>
        <w:rPr>
          <w:rFonts w:cs="Arial"/>
          <w:sz w:val="22"/>
          <w:szCs w:val="22"/>
        </w:rPr>
      </w:pPr>
      <w:r w:rsidRPr="00F96EEB">
        <w:rPr>
          <w:rFonts w:cs="Arial"/>
          <w:sz w:val="22"/>
          <w:szCs w:val="22"/>
        </w:rPr>
        <w:t>The National Partnership Agreement on Legal Assistance Services (NPA), which commenced on 1 July 2015, directs the most intensive services to financially disadvantaged people. One of its key priorities is maximising the availability of legal assistance to people experiencing, or at risk of, family violence.</w:t>
      </w:r>
      <w:r w:rsidR="00E95860">
        <w:rPr>
          <w:rFonts w:cs="Arial"/>
          <w:sz w:val="22"/>
          <w:szCs w:val="22"/>
        </w:rPr>
        <w:t xml:space="preserve">  A</w:t>
      </w:r>
      <w:r w:rsidRPr="00F96EEB">
        <w:rPr>
          <w:rFonts w:cs="Arial"/>
          <w:sz w:val="22"/>
          <w:szCs w:val="22"/>
        </w:rPr>
        <w:t xml:space="preserve"> person is considered financially disadvantaged if they are experiencing family violence and temporarily have no access to their finances</w:t>
      </w:r>
      <w:r w:rsidR="00E95860">
        <w:rPr>
          <w:rFonts w:cs="Arial"/>
          <w:sz w:val="22"/>
          <w:szCs w:val="22"/>
        </w:rPr>
        <w:t>.</w:t>
      </w:r>
      <w:r w:rsidRPr="00F96EEB">
        <w:rPr>
          <w:rFonts w:cs="Arial"/>
          <w:sz w:val="22"/>
          <w:szCs w:val="22"/>
        </w:rPr>
        <w:t xml:space="preserve"> This allows someone in a crisis situation to seek legal assistance when they need it most. </w:t>
      </w:r>
    </w:p>
    <w:p w:rsidR="00873478" w:rsidRPr="00F96EEB" w:rsidRDefault="00873478" w:rsidP="00873478">
      <w:pPr>
        <w:rPr>
          <w:rFonts w:cs="Arial"/>
          <w:sz w:val="22"/>
          <w:szCs w:val="22"/>
        </w:rPr>
      </w:pPr>
    </w:p>
    <w:p w:rsidR="00873478" w:rsidRPr="00F96EEB" w:rsidRDefault="00873478" w:rsidP="00873478">
      <w:pPr>
        <w:rPr>
          <w:rFonts w:cs="Arial"/>
          <w:sz w:val="22"/>
          <w:szCs w:val="22"/>
        </w:rPr>
      </w:pPr>
      <w:r w:rsidRPr="00F96EEB">
        <w:rPr>
          <w:rFonts w:cs="Arial"/>
          <w:sz w:val="22"/>
          <w:szCs w:val="22"/>
        </w:rPr>
        <w:t xml:space="preserve">The NPA encourages innovative service delivery models that seek to address barriers that vulnerable people may face in accessing justice. </w:t>
      </w:r>
      <w:r w:rsidR="00B8610F">
        <w:rPr>
          <w:rFonts w:cs="Arial"/>
          <w:sz w:val="22"/>
          <w:szCs w:val="22"/>
        </w:rPr>
        <w:t>G</w:t>
      </w:r>
      <w:r w:rsidRPr="00F96EEB">
        <w:rPr>
          <w:rFonts w:cs="Arial"/>
          <w:sz w:val="22"/>
          <w:szCs w:val="22"/>
        </w:rPr>
        <w:t xml:space="preserve">reat examples </w:t>
      </w:r>
      <w:r w:rsidR="00B8610F">
        <w:rPr>
          <w:rFonts w:cs="Arial"/>
          <w:sz w:val="22"/>
          <w:szCs w:val="22"/>
        </w:rPr>
        <w:t>include</w:t>
      </w:r>
      <w:r w:rsidRPr="00F96EEB">
        <w:rPr>
          <w:rFonts w:cs="Arial"/>
          <w:sz w:val="22"/>
          <w:szCs w:val="22"/>
        </w:rPr>
        <w:t xml:space="preserve"> Skype outreach services to victims of family violence in isolated areas, and co-location of health and legal services to provide holistic support. The NPA encourages the sector to</w:t>
      </w:r>
      <w:r w:rsidRPr="00F96EEB">
        <w:rPr>
          <w:rFonts w:cs="Arial"/>
          <w:sz w:val="22"/>
          <w:szCs w:val="22"/>
          <w:lang w:val="en"/>
        </w:rPr>
        <w:t xml:space="preserve"> provide better, more integrated support to people affected by family violence.</w:t>
      </w:r>
    </w:p>
    <w:p w:rsidR="00873478" w:rsidRPr="00F96EEB" w:rsidRDefault="00873478" w:rsidP="00873478">
      <w:pPr>
        <w:rPr>
          <w:rFonts w:cs="Arial"/>
          <w:sz w:val="22"/>
          <w:szCs w:val="22"/>
        </w:rPr>
      </w:pPr>
    </w:p>
    <w:p w:rsidR="00873478" w:rsidRDefault="00873478" w:rsidP="00873478">
      <w:pPr>
        <w:rPr>
          <w:rFonts w:cs="Arial"/>
          <w:sz w:val="22"/>
          <w:szCs w:val="22"/>
        </w:rPr>
      </w:pPr>
      <w:r w:rsidRPr="00F96EEB">
        <w:rPr>
          <w:rFonts w:cs="Arial"/>
          <w:sz w:val="22"/>
          <w:szCs w:val="22"/>
        </w:rPr>
        <w:t xml:space="preserve">The NPA’s focus on family violence will help vulnerable people access assistance and will ultimately lead to better outcomes for people experiencing family violence. You can </w:t>
      </w:r>
      <w:r w:rsidR="001113DD">
        <w:rPr>
          <w:rFonts w:cs="Arial"/>
          <w:sz w:val="22"/>
          <w:szCs w:val="22"/>
        </w:rPr>
        <w:t>view</w:t>
      </w:r>
      <w:r w:rsidR="001113DD" w:rsidRPr="00F96EEB">
        <w:rPr>
          <w:rFonts w:cs="Arial"/>
          <w:sz w:val="22"/>
          <w:szCs w:val="22"/>
        </w:rPr>
        <w:t xml:space="preserve"> </w:t>
      </w:r>
      <w:r w:rsidRPr="00F96EEB">
        <w:rPr>
          <w:rFonts w:cs="Arial"/>
          <w:sz w:val="22"/>
          <w:szCs w:val="22"/>
        </w:rPr>
        <w:t xml:space="preserve">the NPA </w:t>
      </w:r>
      <w:hyperlink r:id="rId20" w:history="1">
        <w:r w:rsidR="0040225F" w:rsidRPr="0040225F">
          <w:rPr>
            <w:rStyle w:val="Hyperlink"/>
            <w:rFonts w:cs="Arial"/>
            <w:sz w:val="22"/>
            <w:szCs w:val="22"/>
          </w:rPr>
          <w:t>here</w:t>
        </w:r>
      </w:hyperlink>
      <w:r w:rsidR="0040225F">
        <w:rPr>
          <w:rFonts w:cs="Arial"/>
          <w:sz w:val="22"/>
          <w:szCs w:val="22"/>
        </w:rPr>
        <w:t>.</w:t>
      </w:r>
    </w:p>
    <w:p w:rsidR="004B0121" w:rsidRPr="00F96EEB" w:rsidRDefault="004B0121" w:rsidP="00873478">
      <w:pPr>
        <w:rPr>
          <w:rFonts w:cs="Arial"/>
          <w:sz w:val="22"/>
          <w:szCs w:val="22"/>
        </w:rPr>
      </w:pPr>
    </w:p>
    <w:bookmarkStart w:id="10" w:name="_Toc430955780"/>
    <w:p w:rsidR="009C3E4A" w:rsidRPr="003A7E6F" w:rsidRDefault="00873478" w:rsidP="003A7E6F">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700224" behindDoc="0" locked="0" layoutInCell="1" allowOverlap="1" wp14:anchorId="1B3D3F07" wp14:editId="17A7B2C2">
                <wp:simplePos x="0" y="0"/>
                <wp:positionH relativeFrom="column">
                  <wp:posOffset>45085</wp:posOffset>
                </wp:positionH>
                <wp:positionV relativeFrom="paragraph">
                  <wp:posOffset>33655</wp:posOffset>
                </wp:positionV>
                <wp:extent cx="6091555" cy="0"/>
                <wp:effectExtent l="0" t="0" r="4445" b="19050"/>
                <wp:wrapNone/>
                <wp:docPr id="10" name="Straight Connector 10"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alt="Title: Divider"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Tj8wEAAEUEAAAOAAAAZHJzL2Uyb0RvYy54bWysU8tu2zAQvBfoPxC815INKG0EyznYSC9F&#10;azTtB9AUaRHgC0tWkv++S0qW0wcQIMhFIrmzszvD5fZhNJr0AoJytqHrVUmJsNy1yp4b+vPH44dP&#10;lITIbMu0s6KhFxHow+79u+3ga7FxndOtAIIkNtSDb2gXo6+LIvBOGBZWzguLQenAsIhbOBctsAHZ&#10;jS42ZXlXDA5aD46LEPD0MAXpLvNLKXj8JmUQkeiGYm8xfyF/T+lb7LasPgPzneJzG+wVXRimLBZd&#10;qA4sMvIL1D9URnFwwcm44s4UTkrFRdaAatblX2qeOuZF1oLmBL/YFN6Oln/tj0BUi3eH9lhm8I6e&#10;IjB17iLZO2vRQQckBaOKGqMH1Su8s+Tc4EONBHt7hHkX/BGSDaMEk/4okIzZ7cvithgj4Xh4V96v&#10;q6qihF9jxS3RQ4ifhTMkLRqqlU1GsJr1X0LEYgi9QtKxtmRo6H21qTIqOK3aR6V1igU4n/YaSM/S&#10;DJQfy32+dmT4A5boDix0E67FVZKIKG0Ti8jDNBdPwiepeRUvWkxdfBcSzURxm6mPNMZiKc44Fzau&#10;F15EpzSJjS6J5cuJM/7W1ZK8fjl50nGt7Gxcko2yDv5HEMdry3LCoy3PdKflybWXPAQ5gLOanZvf&#10;VXoMz/c5/fb6d78B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8QHk4/MBAABFBAAADgAAAAAAAAAAAAAAAAAuAgAAZHJzL2Uy&#10;b0RvYy54bWxQSwECLQAUAAYACAAAACEAylakydsAAAAFAQAADwAAAAAAAAAAAAAAAABNBAAAZHJz&#10;L2Rvd25yZXYueG1sUEsFBgAAAAAEAAQA8wAAAFUFAAAAAA==&#10;" strokecolor="#0070c0">
                <v:stroke dashstyle="dash"/>
              </v:line>
            </w:pict>
          </mc:Fallback>
        </mc:AlternateContent>
      </w:r>
      <w:r w:rsidR="009C3E4A" w:rsidRPr="003A7E6F">
        <w:rPr>
          <w:rFonts w:eastAsiaTheme="minorHAnsi" w:cs="Arial"/>
          <w:color w:val="340388"/>
          <w:lang w:eastAsia="en-US"/>
        </w:rPr>
        <w:t>Families with complex needs and the intersection of the family law and child protection systems</w:t>
      </w:r>
      <w:bookmarkEnd w:id="10"/>
    </w:p>
    <w:p w:rsidR="000D64BB" w:rsidRDefault="000D64BB" w:rsidP="009C3E4A">
      <w:pPr>
        <w:pStyle w:val="PlainText"/>
        <w:rPr>
          <w:rFonts w:ascii="Arial" w:hAnsi="Arial" w:cs="Arial"/>
          <w:sz w:val="22"/>
          <w:szCs w:val="22"/>
        </w:rPr>
      </w:pPr>
    </w:p>
    <w:p w:rsidR="009C3E4A" w:rsidRPr="00F96EEB" w:rsidRDefault="009C3E4A" w:rsidP="009C3E4A">
      <w:pPr>
        <w:pStyle w:val="PlainText"/>
        <w:rPr>
          <w:rFonts w:ascii="Arial" w:hAnsi="Arial" w:cs="Arial"/>
          <w:sz w:val="22"/>
          <w:szCs w:val="22"/>
        </w:rPr>
      </w:pPr>
      <w:r w:rsidRPr="00F96EEB">
        <w:rPr>
          <w:rFonts w:ascii="Arial" w:hAnsi="Arial" w:cs="Arial"/>
          <w:sz w:val="22"/>
          <w:szCs w:val="22"/>
        </w:rPr>
        <w:t xml:space="preserve">The Family Law Council is currently forming its views on </w:t>
      </w:r>
      <w:hyperlink r:id="rId21" w:history="1">
        <w:r w:rsidRPr="001113DD">
          <w:rPr>
            <w:rStyle w:val="Hyperlink"/>
            <w:rFonts w:ascii="Arial" w:hAnsi="Arial" w:cs="Arial"/>
            <w:sz w:val="22"/>
            <w:szCs w:val="22"/>
          </w:rPr>
          <w:t>terms of reference</w:t>
        </w:r>
      </w:hyperlink>
      <w:r w:rsidR="007F4C81">
        <w:rPr>
          <w:rFonts w:ascii="Arial" w:hAnsi="Arial" w:cs="Arial"/>
          <w:sz w:val="22"/>
          <w:szCs w:val="22"/>
        </w:rPr>
        <w:t xml:space="preserve"> </w:t>
      </w:r>
      <w:r w:rsidRPr="00F96EEB">
        <w:rPr>
          <w:rFonts w:ascii="Arial" w:hAnsi="Arial" w:cs="Arial"/>
          <w:sz w:val="22"/>
          <w:szCs w:val="22"/>
        </w:rPr>
        <w:t>issued by the Attorney-General. The reference is to consider ways in which parenting disputes</w:t>
      </w:r>
      <w:r w:rsidR="006A6F2E">
        <w:rPr>
          <w:rFonts w:ascii="Arial" w:hAnsi="Arial" w:cs="Arial"/>
          <w:sz w:val="22"/>
          <w:szCs w:val="22"/>
        </w:rPr>
        <w:t xml:space="preserve"> </w:t>
      </w:r>
      <w:r w:rsidRPr="00F96EEB">
        <w:rPr>
          <w:rFonts w:ascii="Arial" w:hAnsi="Arial" w:cs="Arial"/>
          <w:sz w:val="22"/>
          <w:szCs w:val="22"/>
        </w:rPr>
        <w:t xml:space="preserve">could be better addressed through the assistance of relationship support services and/or court processes that can cut across the child care </w:t>
      </w:r>
      <w:r w:rsidR="00DF307B">
        <w:rPr>
          <w:rFonts w:ascii="Arial" w:hAnsi="Arial" w:cs="Arial"/>
          <w:sz w:val="22"/>
          <w:szCs w:val="22"/>
        </w:rPr>
        <w:t>and</w:t>
      </w:r>
      <w:r w:rsidRPr="00F96EEB">
        <w:rPr>
          <w:rFonts w:ascii="Arial" w:hAnsi="Arial" w:cs="Arial"/>
          <w:sz w:val="22"/>
          <w:szCs w:val="22"/>
        </w:rPr>
        <w:t xml:space="preserve"> protection and family law systems.</w:t>
      </w:r>
    </w:p>
    <w:p w:rsidR="009C3E4A" w:rsidRPr="00F96EEB" w:rsidRDefault="009C3E4A" w:rsidP="009C3E4A">
      <w:pPr>
        <w:pStyle w:val="PlainText"/>
        <w:rPr>
          <w:rFonts w:ascii="Arial" w:hAnsi="Arial" w:cs="Arial"/>
          <w:sz w:val="22"/>
          <w:szCs w:val="22"/>
        </w:rPr>
      </w:pPr>
    </w:p>
    <w:p w:rsidR="009C3E4A" w:rsidRPr="00F96EEB" w:rsidRDefault="009C3E4A" w:rsidP="009C3E4A">
      <w:pPr>
        <w:pStyle w:val="PlainText"/>
        <w:rPr>
          <w:rFonts w:ascii="Arial" w:hAnsi="Arial" w:cs="Arial"/>
          <w:sz w:val="22"/>
          <w:szCs w:val="22"/>
        </w:rPr>
      </w:pPr>
      <w:r w:rsidRPr="00F96EEB">
        <w:rPr>
          <w:rFonts w:ascii="Arial" w:hAnsi="Arial" w:cs="Arial"/>
          <w:sz w:val="22"/>
          <w:szCs w:val="22"/>
        </w:rPr>
        <w:t xml:space="preserve">Council’s views on </w:t>
      </w:r>
      <w:r w:rsidR="00DF307B">
        <w:rPr>
          <w:rFonts w:ascii="Arial" w:hAnsi="Arial" w:cs="Arial"/>
          <w:sz w:val="22"/>
          <w:szCs w:val="22"/>
        </w:rPr>
        <w:t>the first two terms of reference</w:t>
      </w:r>
      <w:r w:rsidR="00DF307B" w:rsidRPr="00F96EEB">
        <w:rPr>
          <w:rFonts w:ascii="Arial" w:hAnsi="Arial" w:cs="Arial"/>
          <w:sz w:val="22"/>
          <w:szCs w:val="22"/>
        </w:rPr>
        <w:t xml:space="preserve"> </w:t>
      </w:r>
      <w:r w:rsidRPr="00F96EEB">
        <w:rPr>
          <w:rFonts w:ascii="Arial" w:hAnsi="Arial" w:cs="Arial"/>
          <w:sz w:val="22"/>
          <w:szCs w:val="22"/>
        </w:rPr>
        <w:t>were provided to the Attorney-General in an interim report on 30 June 2015.</w:t>
      </w:r>
    </w:p>
    <w:p w:rsidR="009C3E4A" w:rsidRPr="00F96EEB" w:rsidRDefault="009C3E4A" w:rsidP="009C3E4A">
      <w:pPr>
        <w:pStyle w:val="PlainText"/>
        <w:rPr>
          <w:rFonts w:ascii="Arial" w:hAnsi="Arial" w:cs="Arial"/>
          <w:sz w:val="22"/>
          <w:szCs w:val="22"/>
        </w:rPr>
      </w:pPr>
    </w:p>
    <w:p w:rsidR="000044FA" w:rsidRDefault="000044FA">
      <w:pPr>
        <w:spacing w:after="0" w:line="240" w:lineRule="auto"/>
        <w:contextualSpacing w:val="0"/>
        <w:rPr>
          <w:rFonts w:cs="Arial"/>
          <w:sz w:val="22"/>
          <w:szCs w:val="22"/>
        </w:rPr>
      </w:pPr>
      <w:r>
        <w:rPr>
          <w:rFonts w:cs="Arial"/>
          <w:sz w:val="22"/>
          <w:szCs w:val="22"/>
        </w:rPr>
        <w:br w:type="page"/>
      </w:r>
    </w:p>
    <w:p w:rsidR="00DF307B" w:rsidRDefault="009C3E4A" w:rsidP="00F96EEB">
      <w:pPr>
        <w:spacing w:before="120" w:after="240"/>
        <w:rPr>
          <w:rFonts w:cs="Arial"/>
          <w:sz w:val="22"/>
          <w:szCs w:val="22"/>
        </w:rPr>
      </w:pPr>
      <w:r w:rsidRPr="00F96EEB">
        <w:rPr>
          <w:rFonts w:cs="Arial"/>
          <w:sz w:val="22"/>
          <w:szCs w:val="22"/>
        </w:rPr>
        <w:lastRenderedPageBreak/>
        <w:t>The Council is currently seeking submissions from key stakeholders to help form its views on the opportunities for enhancing collaboration and information sharing</w:t>
      </w:r>
      <w:r w:rsidR="00DF307B">
        <w:rPr>
          <w:rFonts w:cs="Arial"/>
          <w:sz w:val="22"/>
          <w:szCs w:val="22"/>
        </w:rPr>
        <w:t>:</w:t>
      </w:r>
    </w:p>
    <w:p w:rsidR="00DF307B" w:rsidRDefault="00DF307B" w:rsidP="00DF307B">
      <w:pPr>
        <w:pStyle w:val="ListParagraph"/>
        <w:numPr>
          <w:ilvl w:val="0"/>
          <w:numId w:val="42"/>
        </w:numPr>
        <w:spacing w:before="120" w:after="240"/>
        <w:rPr>
          <w:rFonts w:cs="Arial"/>
          <w:sz w:val="22"/>
          <w:szCs w:val="22"/>
        </w:rPr>
      </w:pPr>
      <w:r>
        <w:rPr>
          <w:rFonts w:cs="Arial"/>
          <w:sz w:val="22"/>
          <w:szCs w:val="22"/>
        </w:rPr>
        <w:t>within</w:t>
      </w:r>
      <w:r w:rsidRPr="00DF307B">
        <w:rPr>
          <w:rFonts w:cs="Arial"/>
          <w:sz w:val="22"/>
          <w:szCs w:val="22"/>
        </w:rPr>
        <w:t xml:space="preserve"> </w:t>
      </w:r>
      <w:r w:rsidR="009C3E4A" w:rsidRPr="00DF307B">
        <w:rPr>
          <w:rFonts w:cs="Arial"/>
          <w:sz w:val="22"/>
          <w:szCs w:val="22"/>
        </w:rPr>
        <w:t>the family law system</w:t>
      </w:r>
      <w:r>
        <w:rPr>
          <w:rFonts w:cs="Arial"/>
          <w:sz w:val="22"/>
          <w:szCs w:val="22"/>
        </w:rPr>
        <w:t>, such as between the family courts and family relationship services</w:t>
      </w:r>
    </w:p>
    <w:p w:rsidR="00DF307B" w:rsidRDefault="00DF307B" w:rsidP="00DF307B">
      <w:pPr>
        <w:pStyle w:val="ListParagraph"/>
        <w:numPr>
          <w:ilvl w:val="0"/>
          <w:numId w:val="42"/>
        </w:numPr>
        <w:spacing w:before="120" w:after="240"/>
        <w:rPr>
          <w:rFonts w:cs="Arial"/>
          <w:sz w:val="22"/>
          <w:szCs w:val="22"/>
        </w:rPr>
      </w:pPr>
      <w:r>
        <w:rPr>
          <w:rFonts w:cs="Arial"/>
          <w:sz w:val="22"/>
          <w:szCs w:val="22"/>
        </w:rPr>
        <w:t xml:space="preserve">between the family law system </w:t>
      </w:r>
      <w:r w:rsidR="009C3E4A" w:rsidRPr="00DF307B">
        <w:rPr>
          <w:rFonts w:cs="Arial"/>
          <w:sz w:val="22"/>
          <w:szCs w:val="22"/>
        </w:rPr>
        <w:t>and other support services such as child protection, mental health, family violence, drug and alcohol, Aboriginal and Torres Strait Islander and migrant settlement services</w:t>
      </w:r>
    </w:p>
    <w:p w:rsidR="00DF307B" w:rsidRDefault="00DF307B" w:rsidP="00DF307B">
      <w:pPr>
        <w:pStyle w:val="ListParagraph"/>
        <w:numPr>
          <w:ilvl w:val="0"/>
          <w:numId w:val="42"/>
        </w:numPr>
        <w:spacing w:before="120" w:after="240"/>
        <w:rPr>
          <w:rFonts w:cs="Arial"/>
          <w:sz w:val="22"/>
          <w:szCs w:val="22"/>
        </w:rPr>
      </w:pPr>
      <w:proofErr w:type="gramStart"/>
      <w:r>
        <w:rPr>
          <w:rFonts w:cs="Arial"/>
          <w:sz w:val="22"/>
          <w:szCs w:val="22"/>
        </w:rPr>
        <w:t>any</w:t>
      </w:r>
      <w:proofErr w:type="gramEnd"/>
      <w:r>
        <w:rPr>
          <w:rFonts w:cs="Arial"/>
          <w:sz w:val="22"/>
          <w:szCs w:val="22"/>
        </w:rPr>
        <w:t xml:space="preserve"> limitations in the data currently available to inform these terms of reference.</w:t>
      </w:r>
    </w:p>
    <w:p w:rsidR="009C3E4A" w:rsidRPr="00DF307B" w:rsidRDefault="009C3E4A" w:rsidP="00DF307B">
      <w:pPr>
        <w:spacing w:before="120" w:after="240"/>
        <w:rPr>
          <w:rFonts w:cs="Arial"/>
          <w:sz w:val="22"/>
          <w:szCs w:val="22"/>
        </w:rPr>
      </w:pPr>
      <w:r w:rsidRPr="00DF307B">
        <w:rPr>
          <w:rFonts w:cs="Arial"/>
          <w:sz w:val="22"/>
          <w:szCs w:val="22"/>
        </w:rPr>
        <w:t xml:space="preserve">The Council is due to report to the Attorney-General by 30 June 2016. If you or your organisation would like to make a submission regarding these issues, please email it as a Word document to </w:t>
      </w:r>
      <w:hyperlink r:id="rId22" w:history="1">
        <w:r w:rsidR="00E95860" w:rsidRPr="00DF307B">
          <w:rPr>
            <w:rStyle w:val="Hyperlink"/>
            <w:rFonts w:cs="Arial"/>
            <w:sz w:val="22"/>
            <w:szCs w:val="22"/>
          </w:rPr>
          <w:t>flcreference@ag.gov.au</w:t>
        </w:r>
      </w:hyperlink>
      <w:r w:rsidR="00E95860" w:rsidRPr="00DF307B">
        <w:rPr>
          <w:rFonts w:cs="Arial"/>
          <w:sz w:val="22"/>
          <w:szCs w:val="22"/>
        </w:rPr>
        <w:t xml:space="preserve"> </w:t>
      </w:r>
      <w:r w:rsidR="00F96EEB" w:rsidRPr="00DF307B">
        <w:rPr>
          <w:rFonts w:cs="Arial"/>
          <w:sz w:val="22"/>
          <w:szCs w:val="22"/>
        </w:rPr>
        <w:t>by 30 </w:t>
      </w:r>
      <w:r w:rsidRPr="00DF307B">
        <w:rPr>
          <w:rFonts w:cs="Arial"/>
          <w:sz w:val="22"/>
          <w:szCs w:val="22"/>
        </w:rPr>
        <w:t>October 2015.</w:t>
      </w:r>
    </w:p>
    <w:p w:rsidR="00BD7472" w:rsidRPr="00831526" w:rsidRDefault="00BD7472" w:rsidP="00831526">
      <w:pPr>
        <w:rPr>
          <w:rFonts w:cs="Arial"/>
          <w:sz w:val="22"/>
          <w:szCs w:val="22"/>
        </w:rPr>
      </w:pPr>
    </w:p>
    <w:bookmarkStart w:id="11" w:name="_Toc430955781"/>
    <w:p w:rsidR="009C3E4A" w:rsidRPr="00831526" w:rsidRDefault="00C73FFA" w:rsidP="00831526">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694080" behindDoc="0" locked="0" layoutInCell="1" allowOverlap="1" wp14:anchorId="09B43DAA" wp14:editId="62AE48E5">
                <wp:simplePos x="0" y="0"/>
                <wp:positionH relativeFrom="column">
                  <wp:posOffset>45085</wp:posOffset>
                </wp:positionH>
                <wp:positionV relativeFrom="paragraph">
                  <wp:posOffset>33655</wp:posOffset>
                </wp:positionV>
                <wp:extent cx="6091555" cy="0"/>
                <wp:effectExtent l="0" t="0" r="4445" b="19050"/>
                <wp:wrapNone/>
                <wp:docPr id="6" name="Straight Connector 6"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alt="Title: Divider"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Gc8gEAAEMEAAAOAAAAZHJzL2Uyb0RvYy54bWysU9uO0zAQfUfiHyy/0ySVUtio6T60Wl4Q&#10;VCx8gOvYjSXfNDZJ+veMnTZdLtJKiBfH9sw5M+dkvH2cjCaDgKCcbWm1KikRlrtO2XNLv397eveB&#10;khCZ7Zh2VrT0IgJ93L19sx19I9aud7oTQJDEhmb0Le1j9E1RBN4Lw8LKeWExKB0YFvEI56IDNiK7&#10;0cW6LDfF6KDz4LgIAW8Pc5DuMr+UgscvUgYRiW4p9hbzCnk9pbXYbVlzBuZ7xa9tsH/owjBlsehC&#10;dWCRkR+g/qAyioMLTsYVd6ZwUiousgZUU5W/qXnumRdZC5oT/GJT+H+0/PNwBKK6lm4osczgL3qO&#10;wNS5j2TvrEUDHRCMRRU1Bg9qUPjHkm+jDw3C9/YI11PwR0gmTBJM+qI8MmWvL4vXYoqE4+WmfKjq&#10;uqaE32LFHeghxI/CGZI2LdXKJhtYw4ZPIWIxTL2lpGttydjSh3pd56zgtOqelNYpFuB82msgA0sT&#10;UL4v9/mnI8MvaYnuwEI/53W4SxIxS9vEIvIoXYsn4bPUvIsXLeYuvgqJVqK49dxHGmKxFGecCxur&#10;hRezE0xiowuwfB14zb93tYCr18GzjltlZ+MCNso6+BtBnG4tyzkfbXmhO21PrrvkIcgBnNTs3PVV&#10;pafw8pzh97e/+wk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cIKGc8gEAAEMEAAAOAAAAAAAAAAAAAAAAAC4CAABkcnMvZTJv&#10;RG9jLnhtbFBLAQItABQABgAIAAAAIQDKVqTJ2wAAAAUBAAAPAAAAAAAAAAAAAAAAAEwEAABkcnMv&#10;ZG93bnJldi54bWxQSwUGAAAAAAQABADzAAAAVAUAAAAA&#10;" strokecolor="#0070c0">
                <v:stroke dashstyle="dash"/>
              </v:line>
            </w:pict>
          </mc:Fallback>
        </mc:AlternateContent>
      </w:r>
      <w:r w:rsidR="006941E2" w:rsidRPr="00831526">
        <w:rPr>
          <w:rFonts w:eastAsiaTheme="minorHAnsi" w:cs="Arial"/>
          <w:color w:val="340388"/>
          <w:lang w:eastAsia="en-US"/>
        </w:rPr>
        <w:t>Update on the progress of the National Family Violence Bench Book</w:t>
      </w:r>
      <w:bookmarkEnd w:id="11"/>
    </w:p>
    <w:p w:rsidR="000D64BB" w:rsidRDefault="000D64BB" w:rsidP="00831526">
      <w:pPr>
        <w:rPr>
          <w:rFonts w:cs="Arial"/>
          <w:sz w:val="22"/>
          <w:szCs w:val="22"/>
        </w:rPr>
      </w:pPr>
    </w:p>
    <w:p w:rsidR="00DF307B" w:rsidRDefault="008922B9" w:rsidP="008922B9">
      <w:pPr>
        <w:pStyle w:val="PlainText"/>
        <w:rPr>
          <w:rFonts w:ascii="Arial" w:hAnsi="Arial" w:cs="Arial"/>
          <w:sz w:val="22"/>
          <w:szCs w:val="22"/>
        </w:rPr>
      </w:pPr>
      <w:r w:rsidRPr="00F96EEB">
        <w:rPr>
          <w:rFonts w:ascii="Arial" w:hAnsi="Arial" w:cs="Arial"/>
          <w:sz w:val="22"/>
          <w:szCs w:val="22"/>
        </w:rPr>
        <w:t xml:space="preserve">Work is well underway on the National Family Violence Bench Book to be published in June 2017.  The Australasian Institute of Judicial Administration is supporting the project and has appointed Professor Heather Douglas, of the TC </w:t>
      </w:r>
      <w:proofErr w:type="spellStart"/>
      <w:r w:rsidRPr="00F96EEB">
        <w:rPr>
          <w:rFonts w:ascii="Arial" w:hAnsi="Arial" w:cs="Arial"/>
          <w:sz w:val="22"/>
          <w:szCs w:val="22"/>
        </w:rPr>
        <w:t>Beirne</w:t>
      </w:r>
      <w:proofErr w:type="spellEnd"/>
      <w:r w:rsidRPr="00F96EEB">
        <w:rPr>
          <w:rFonts w:ascii="Arial" w:hAnsi="Arial" w:cs="Arial"/>
          <w:sz w:val="22"/>
          <w:szCs w:val="22"/>
        </w:rPr>
        <w:t xml:space="preserve"> School of Law at The University of Queensland, to lead the project. </w:t>
      </w:r>
    </w:p>
    <w:p w:rsidR="00DF307B" w:rsidRDefault="00DF307B" w:rsidP="008922B9">
      <w:pPr>
        <w:pStyle w:val="PlainText"/>
        <w:rPr>
          <w:rFonts w:ascii="Arial" w:hAnsi="Arial" w:cs="Arial"/>
          <w:sz w:val="22"/>
          <w:szCs w:val="22"/>
        </w:rPr>
      </w:pPr>
    </w:p>
    <w:p w:rsidR="00DF307B" w:rsidRDefault="008922B9" w:rsidP="008922B9">
      <w:pPr>
        <w:pStyle w:val="PlainText"/>
        <w:rPr>
          <w:rFonts w:ascii="Arial" w:hAnsi="Arial" w:cs="Arial"/>
          <w:sz w:val="22"/>
          <w:szCs w:val="22"/>
        </w:rPr>
      </w:pPr>
      <w:r w:rsidRPr="00F96EEB">
        <w:rPr>
          <w:rFonts w:ascii="Arial" w:hAnsi="Arial" w:cs="Arial"/>
          <w:sz w:val="22"/>
          <w:szCs w:val="22"/>
        </w:rPr>
        <w:t xml:space="preserve">The project team has been liaising with others who have produced bench books on this subject, including Professor Linda Neilson </w:t>
      </w:r>
      <w:r w:rsidR="00E95860">
        <w:rPr>
          <w:rFonts w:ascii="Arial" w:hAnsi="Arial" w:cs="Arial"/>
          <w:sz w:val="22"/>
          <w:szCs w:val="22"/>
        </w:rPr>
        <w:t>who developed</w:t>
      </w:r>
      <w:r w:rsidRPr="00F96EEB">
        <w:rPr>
          <w:rFonts w:ascii="Arial" w:hAnsi="Arial" w:cs="Arial"/>
          <w:sz w:val="22"/>
          <w:szCs w:val="22"/>
        </w:rPr>
        <w:t xml:space="preserve"> the Canadian Bench Book on Domestic and Family Violence. </w:t>
      </w:r>
    </w:p>
    <w:p w:rsidR="00DF307B" w:rsidRDefault="00DF307B" w:rsidP="008922B9">
      <w:pPr>
        <w:pStyle w:val="PlainText"/>
        <w:rPr>
          <w:rFonts w:ascii="Arial" w:hAnsi="Arial" w:cs="Arial"/>
          <w:sz w:val="22"/>
          <w:szCs w:val="22"/>
        </w:rPr>
      </w:pPr>
    </w:p>
    <w:p w:rsidR="008922B9" w:rsidRPr="00F96EEB" w:rsidRDefault="008922B9" w:rsidP="008922B9">
      <w:pPr>
        <w:pStyle w:val="PlainText"/>
        <w:rPr>
          <w:rFonts w:ascii="Arial" w:hAnsi="Arial" w:cs="Arial"/>
          <w:sz w:val="22"/>
          <w:szCs w:val="22"/>
        </w:rPr>
      </w:pPr>
      <w:r w:rsidRPr="00F96EEB">
        <w:rPr>
          <w:rFonts w:ascii="Arial" w:hAnsi="Arial" w:cs="Arial"/>
          <w:sz w:val="22"/>
          <w:szCs w:val="22"/>
        </w:rPr>
        <w:t>Professor Douglas describes the Bench Book as a huge undertaking that has already garnered the interest and support of judicial officers, lawyers and service providers around the country.  She says, “</w:t>
      </w:r>
      <w:proofErr w:type="gramStart"/>
      <w:r w:rsidRPr="00F96EEB">
        <w:rPr>
          <w:rFonts w:ascii="Arial" w:hAnsi="Arial" w:cs="Arial"/>
          <w:sz w:val="22"/>
          <w:szCs w:val="22"/>
        </w:rPr>
        <w:t>if</w:t>
      </w:r>
      <w:proofErr w:type="gramEnd"/>
      <w:r w:rsidRPr="00F96EEB">
        <w:rPr>
          <w:rFonts w:ascii="Arial" w:hAnsi="Arial" w:cs="Arial"/>
          <w:sz w:val="22"/>
          <w:szCs w:val="22"/>
        </w:rPr>
        <w:t xml:space="preserve"> judicial officers in city, regional and country Australia are using the Bench Book in their courtrooms, it will have done the best part of its job”.</w:t>
      </w:r>
    </w:p>
    <w:p w:rsidR="006941E2" w:rsidRPr="00F96EEB" w:rsidRDefault="006941E2" w:rsidP="00831526">
      <w:pPr>
        <w:rPr>
          <w:rFonts w:cs="Arial"/>
          <w:sz w:val="22"/>
          <w:szCs w:val="22"/>
        </w:rPr>
      </w:pPr>
    </w:p>
    <w:bookmarkStart w:id="12" w:name="_Toc430955782"/>
    <w:p w:rsidR="00873478" w:rsidRPr="00831526" w:rsidRDefault="00873478" w:rsidP="00831526">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704320" behindDoc="0" locked="0" layoutInCell="1" allowOverlap="1" wp14:anchorId="5572A174" wp14:editId="29A8D1EF">
                <wp:simplePos x="0" y="0"/>
                <wp:positionH relativeFrom="column">
                  <wp:posOffset>45085</wp:posOffset>
                </wp:positionH>
                <wp:positionV relativeFrom="paragraph">
                  <wp:posOffset>33655</wp:posOffset>
                </wp:positionV>
                <wp:extent cx="6091555" cy="0"/>
                <wp:effectExtent l="0" t="0" r="4445" b="19050"/>
                <wp:wrapNone/>
                <wp:docPr id="11" name="Straight Connector 1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alt="Title: Divider"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LZ8wEAAEUEAAAOAAAAZHJzL2Uyb0RvYy54bWysU8tu2zAQvBfoPxC815IMKG0EyznYSC9F&#10;azTtB9AUKRHgC0vWsv++S0qW0wcQIMhFIrmzszvD5ebhbDQ5CQjK2ZZWq5ISYbnrlO1b+vPH44dP&#10;lITIbMe0s6KlFxHow/b9u83oG7F2g9OdAIIkNjSjb+kQo2+KIvBBGBZWzguLQenAsIhb6IsO2Ijs&#10;RhfrsrwrRgedB8dFCHi6n4J0m/mlFDx+kzKISHRLsbeYv5C/x/QtthvW9MD8oPjcBntFF4Ypi0UX&#10;qj2LjPwC9Q+VURxccDKuuDOFk1JxkTWgmqr8S83TwLzIWtCc4BebwtvR8q+nAxDV4d1VlFhm8I6e&#10;IjDVD5HsnLXooAOSglFFjdG9Oim8s+Tc6EODBDt7gHkX/AGSDWcJJv1RIDlnty+L2+IcCcfDu/K+&#10;quuaEn6NFbdEDyF+Fs6QtGipVjYZwRp2+hIiFkPoFZKOtSVjS+/rdZ1RwWnVPSqtUyxAf9xpICeW&#10;ZqD8WO7ytSPDH7BEt2dhmHAdrpJERGmbWEQeprl4Ej5Jzat40WLq4ruQaCaKW099pDEWS3HGubCx&#10;WngRndIkNrokli8nzvhbV0ty9XLypONa2dm4JBtlHfyPIJ6vLcsJj7Y8052WR9dd8hDkAM5qdm5+&#10;V+kxPN/n9Nvr3/4G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D8rC2fMBAABFBAAADgAAAAAAAAAAAAAAAAAuAgAAZHJzL2Uy&#10;b0RvYy54bWxQSwECLQAUAAYACAAAACEAylakydsAAAAFAQAADwAAAAAAAAAAAAAAAABNBAAAZHJz&#10;L2Rvd25yZXYueG1sUEsFBgAAAAAEAAQA8wAAAFUFAAAAAA==&#10;" strokecolor="#0070c0">
                <v:stroke dashstyle="dash"/>
              </v:line>
            </w:pict>
          </mc:Fallback>
        </mc:AlternateContent>
      </w:r>
      <w:r w:rsidR="006A6F2E" w:rsidRPr="00831526">
        <w:rPr>
          <w:rFonts w:eastAsiaTheme="minorHAnsi" w:cs="Arial"/>
          <w:color w:val="340388"/>
          <w:lang w:eastAsia="en-US"/>
        </w:rPr>
        <w:t>‘Help improve the national evidence base for family and domestic violence’</w:t>
      </w:r>
      <w:bookmarkEnd w:id="12"/>
    </w:p>
    <w:p w:rsidR="00873478" w:rsidRPr="00831526" w:rsidRDefault="00873478" w:rsidP="00873478">
      <w:pPr>
        <w:rPr>
          <w:rFonts w:cs="Arial"/>
          <w:sz w:val="22"/>
          <w:szCs w:val="22"/>
        </w:rPr>
      </w:pPr>
    </w:p>
    <w:p w:rsidR="00873478" w:rsidRPr="00F96EEB" w:rsidRDefault="00873478" w:rsidP="00873478">
      <w:pPr>
        <w:rPr>
          <w:rFonts w:cs="Arial"/>
          <w:i/>
          <w:sz w:val="22"/>
          <w:szCs w:val="22"/>
        </w:rPr>
      </w:pPr>
      <w:r w:rsidRPr="00F96EEB">
        <w:rPr>
          <w:rFonts w:cs="Arial"/>
          <w:i/>
          <w:sz w:val="22"/>
          <w:szCs w:val="22"/>
        </w:rPr>
        <w:t>Whether you are a service provider, policy analyst or program manager, you can help to improve the national evidence base for family and domestic violence.</w:t>
      </w:r>
    </w:p>
    <w:p w:rsidR="00E869DB" w:rsidRDefault="00E869DB" w:rsidP="00873478">
      <w:pPr>
        <w:jc w:val="both"/>
        <w:rPr>
          <w:rFonts w:cs="Arial"/>
          <w:sz w:val="22"/>
          <w:szCs w:val="22"/>
        </w:rPr>
      </w:pPr>
    </w:p>
    <w:p w:rsidR="00873478" w:rsidRPr="00F96EEB" w:rsidRDefault="00873478" w:rsidP="00873478">
      <w:pPr>
        <w:jc w:val="both"/>
        <w:rPr>
          <w:rFonts w:cs="Arial"/>
          <w:sz w:val="22"/>
          <w:szCs w:val="22"/>
        </w:rPr>
      </w:pPr>
      <w:r w:rsidRPr="00F96EEB">
        <w:rPr>
          <w:rFonts w:cs="Arial"/>
          <w:sz w:val="22"/>
          <w:szCs w:val="22"/>
        </w:rPr>
        <w:t xml:space="preserve">The </w:t>
      </w:r>
      <w:r w:rsidR="001018BA">
        <w:rPr>
          <w:rFonts w:cs="Arial"/>
          <w:sz w:val="22"/>
          <w:szCs w:val="22"/>
        </w:rPr>
        <w:t>National Data Collection and Reporting Framework (</w:t>
      </w:r>
      <w:r w:rsidRPr="00F96EEB">
        <w:rPr>
          <w:rFonts w:cs="Arial"/>
          <w:sz w:val="22"/>
          <w:szCs w:val="22"/>
        </w:rPr>
        <w:t>DCRF</w:t>
      </w:r>
      <w:r w:rsidR="001018BA">
        <w:rPr>
          <w:rFonts w:cs="Arial"/>
          <w:sz w:val="22"/>
          <w:szCs w:val="22"/>
        </w:rPr>
        <w:t>)</w:t>
      </w:r>
      <w:r w:rsidRPr="00F96EEB">
        <w:rPr>
          <w:rFonts w:cs="Arial"/>
          <w:sz w:val="22"/>
          <w:szCs w:val="22"/>
        </w:rPr>
        <w:t xml:space="preserve"> </w:t>
      </w:r>
      <w:proofErr w:type="gramStart"/>
      <w:r w:rsidRPr="00F96EEB">
        <w:rPr>
          <w:rFonts w:cs="Arial"/>
          <w:sz w:val="22"/>
          <w:szCs w:val="22"/>
        </w:rPr>
        <w:t>provides</w:t>
      </w:r>
      <w:proofErr w:type="gramEnd"/>
      <w:r w:rsidRPr="00F96EEB">
        <w:rPr>
          <w:rFonts w:cs="Arial"/>
          <w:sz w:val="22"/>
          <w:szCs w:val="22"/>
        </w:rPr>
        <w:t xml:space="preserve"> a systematic way of organising data about </w:t>
      </w:r>
      <w:r w:rsidR="00C728A7">
        <w:rPr>
          <w:rFonts w:cs="Arial"/>
          <w:sz w:val="22"/>
          <w:szCs w:val="22"/>
        </w:rPr>
        <w:t>fam</w:t>
      </w:r>
      <w:r w:rsidRPr="00F96EEB">
        <w:rPr>
          <w:rFonts w:cs="Arial"/>
          <w:sz w:val="22"/>
          <w:szCs w:val="22"/>
        </w:rPr>
        <w:t xml:space="preserve">ily and domestic violence. This paves the way for nationally consistent and comparable data, facilitating a shared understanding of family and domestic violence and improving the current evidence base. </w:t>
      </w:r>
    </w:p>
    <w:p w:rsidR="007F4C81" w:rsidRDefault="007F4C81" w:rsidP="00873478">
      <w:pPr>
        <w:jc w:val="both"/>
        <w:rPr>
          <w:rFonts w:cs="Arial"/>
          <w:sz w:val="22"/>
          <w:szCs w:val="22"/>
        </w:rPr>
      </w:pPr>
    </w:p>
    <w:p w:rsidR="005818AB" w:rsidRDefault="00873478" w:rsidP="00873478">
      <w:pPr>
        <w:jc w:val="both"/>
        <w:rPr>
          <w:rFonts w:cs="Arial"/>
          <w:sz w:val="22"/>
          <w:szCs w:val="22"/>
        </w:rPr>
      </w:pPr>
      <w:r w:rsidRPr="00F96EEB">
        <w:rPr>
          <w:rFonts w:cs="Arial"/>
          <w:sz w:val="22"/>
          <w:szCs w:val="22"/>
        </w:rPr>
        <w:t>The DCRF recognises that organisations share common information practices and needs.</w:t>
      </w:r>
    </w:p>
    <w:p w:rsidR="005818AB" w:rsidRPr="00F96EEB" w:rsidRDefault="005818AB" w:rsidP="005818AB">
      <w:pPr>
        <w:rPr>
          <w:rFonts w:cs="Arial"/>
          <w:sz w:val="22"/>
          <w:szCs w:val="22"/>
        </w:rPr>
      </w:pPr>
      <w:r>
        <w:rPr>
          <w:rFonts w:cs="Arial"/>
          <w:sz w:val="22"/>
          <w:szCs w:val="22"/>
        </w:rPr>
        <w:t>It</w:t>
      </w:r>
      <w:r w:rsidRPr="00F96EEB">
        <w:rPr>
          <w:rFonts w:cs="Arial"/>
          <w:sz w:val="22"/>
          <w:szCs w:val="22"/>
        </w:rPr>
        <w:t xml:space="preserve"> can assist organisations’ reporting processes, allow comparisons with similar organisations, </w:t>
      </w:r>
      <w:r>
        <w:rPr>
          <w:rFonts w:cs="Arial"/>
          <w:sz w:val="22"/>
          <w:szCs w:val="22"/>
        </w:rPr>
        <w:t>identify</w:t>
      </w:r>
      <w:r w:rsidRPr="00F96EEB">
        <w:rPr>
          <w:rFonts w:cs="Arial"/>
          <w:sz w:val="22"/>
          <w:szCs w:val="22"/>
        </w:rPr>
        <w:t xml:space="preserve"> better practice approaches and support evidence based business/funding cases. Consistent data collection can inform interventions across all aspects of family and domestic violence.</w:t>
      </w:r>
    </w:p>
    <w:p w:rsidR="00873478" w:rsidRPr="00F96EEB" w:rsidRDefault="00873478" w:rsidP="00873478">
      <w:pPr>
        <w:rPr>
          <w:rFonts w:cs="Arial"/>
          <w:sz w:val="22"/>
          <w:szCs w:val="22"/>
        </w:rPr>
      </w:pPr>
    </w:p>
    <w:p w:rsidR="00873478" w:rsidRPr="000D64BB" w:rsidRDefault="00873478" w:rsidP="00873478">
      <w:pPr>
        <w:rPr>
          <w:rFonts w:cs="Arial"/>
          <w:sz w:val="12"/>
          <w:szCs w:val="22"/>
        </w:rPr>
      </w:pPr>
      <w:r w:rsidRPr="00F96EEB">
        <w:rPr>
          <w:rFonts w:cs="Arial"/>
          <w:sz w:val="22"/>
          <w:szCs w:val="22"/>
        </w:rPr>
        <w:lastRenderedPageBreak/>
        <w:t xml:space="preserve">The DCRF can assist organisations to create data which enables them to better understand client characteristics, needs and service demand. </w:t>
      </w:r>
    </w:p>
    <w:p w:rsidR="000D64BB" w:rsidRPr="000D64BB" w:rsidRDefault="000D64BB" w:rsidP="00416C36">
      <w:pPr>
        <w:jc w:val="both"/>
        <w:rPr>
          <w:rFonts w:cs="Arial"/>
          <w:sz w:val="14"/>
          <w:szCs w:val="22"/>
        </w:rPr>
      </w:pPr>
    </w:p>
    <w:p w:rsidR="000D64BB" w:rsidRPr="000D64BB" w:rsidRDefault="00873478" w:rsidP="000D64BB">
      <w:pPr>
        <w:jc w:val="both"/>
        <w:rPr>
          <w:lang w:eastAsia="en-US"/>
        </w:rPr>
      </w:pPr>
      <w:r w:rsidRPr="00F96EEB">
        <w:rPr>
          <w:rFonts w:cs="Arial"/>
          <w:sz w:val="22"/>
          <w:szCs w:val="22"/>
        </w:rPr>
        <w:t xml:space="preserve">The full details of the DCRF can be accessed </w:t>
      </w:r>
      <w:hyperlink r:id="rId23" w:history="1">
        <w:r w:rsidR="005818AB" w:rsidRPr="005818AB">
          <w:rPr>
            <w:rStyle w:val="Hyperlink"/>
            <w:rFonts w:cs="Arial"/>
            <w:sz w:val="22"/>
            <w:szCs w:val="22"/>
          </w:rPr>
          <w:t>here</w:t>
        </w:r>
      </w:hyperlink>
      <w:r w:rsidR="005818AB">
        <w:rPr>
          <w:rFonts w:cs="Arial"/>
          <w:sz w:val="22"/>
          <w:szCs w:val="22"/>
        </w:rPr>
        <w:t xml:space="preserve">. </w:t>
      </w:r>
    </w:p>
    <w:p w:rsidR="000044FA" w:rsidRDefault="000044FA">
      <w:pPr>
        <w:spacing w:after="0" w:line="240" w:lineRule="auto"/>
        <w:contextualSpacing w:val="0"/>
        <w:rPr>
          <w:rFonts w:eastAsiaTheme="minorHAnsi" w:cs="Arial"/>
          <w:b/>
          <w:bCs/>
          <w:color w:val="340388"/>
          <w:sz w:val="26"/>
          <w:szCs w:val="26"/>
          <w:lang w:eastAsia="en-US"/>
        </w:rPr>
      </w:pPr>
    </w:p>
    <w:bookmarkStart w:id="13" w:name="_Toc430955783"/>
    <w:p w:rsidR="00873478" w:rsidRPr="000D64BB" w:rsidRDefault="000044FA" w:rsidP="000D64BB">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749376" behindDoc="0" locked="0" layoutInCell="1" allowOverlap="1" wp14:anchorId="22F62153" wp14:editId="57693A8D">
                <wp:simplePos x="0" y="0"/>
                <wp:positionH relativeFrom="column">
                  <wp:posOffset>635</wp:posOffset>
                </wp:positionH>
                <wp:positionV relativeFrom="paragraph">
                  <wp:posOffset>112395</wp:posOffset>
                </wp:positionV>
                <wp:extent cx="6091555" cy="0"/>
                <wp:effectExtent l="0" t="0" r="4445" b="19050"/>
                <wp:wrapNone/>
                <wp:docPr id="31" name="Straight Connector 3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alt="Title: Divider"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05pt,8.85pt" to="479.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1t9AEAAEUEAAAOAAAAZHJzL2Uyb0RvYy54bWysU8tu2zAQvBfoPxC815JcKG0EyznYSC9F&#10;azTpB9AUKRHgC0vWkv++S8qW0wcQoOiFIrmzszuj5eZhMpqcBATlbEurVUmJsNx1yvYt/f78+O4j&#10;JSEy2zHtrGjpWQT6sH37ZjP6Rqzd4HQngCCJDc3oWzrE6JuiCHwQhoWV88JiUDowLOIR+qIDNiK7&#10;0cW6LO+K0UHnwXERAt7u5yDdZn4pBY9fpQwiEt1S7C3mFfJ6TGux3bCmB+YHxS9tsH/owjBlsehC&#10;tWeRkR+g/qAyioMLTsYVd6ZwUiousgZUU5W/qXkamBdZC5oT/GJT+H+0/MvpAER1LX1fUWKZwX/0&#10;FIGpfohk56xFBx2QFIwqaozu1UnhP0vOjT40SLCzB7icgj9AsmGSYNIXBZIpu31e3BZTJBwv78r7&#10;qq5rSvg1VtwSPYT4SThD0qalWtlkBGvY6XOIWAyhV0i61paMLb2v13VGBadV96i0TrEA/XGngZxY&#10;moHyQ7nLvx0ZfoEluj0Lw4zrcJckIkrbxCLyMF2KJ+Gz1LyLZy3mLr4JiWaiuPXcRxpjsRRnnAsb&#10;q4UX0SlNYqNLYvl64gV/62pJrl5PnnVcKzsbl2SjrIO/EcTp2rKc8WjLC91pe3TdOQ9BDuCsZucu&#10;7yo9hpfnnH57/dufAAAA//8DAFBLAwQUAAYACAAAACEAcln1kdwAAAAGAQAADwAAAGRycy9kb3du&#10;cmV2LnhtbEyOzU7DMBCE70i8g7WVuFGnqKVNiFMBAqkXJPqT+zZekqjxOo3dJuXpccUBLiPNzGr2&#10;S5eDacSZOldbVjAZRyCIC6trLhXstu/3CxDOI2tsLJOCCzlYZrc3KSba9rym88aXIoywS1BB5X2b&#10;SOmKigy6sW2JQ/dlO4M+2K6UusM+jJtGPkTRozRYc/hQYUuvFRWHzckomK6+P9dvl6PP++1HnMcv&#10;x3aSo1J3o+H5CYSnwf8dwxU/oEMWmPb2xNqJ5uqFDzqfgwhtPIunIPa/gcxS+R8/+wEAAP//AwBQ&#10;SwECLQAUAAYACAAAACEAtoM4kv4AAADhAQAAEwAAAAAAAAAAAAAAAAAAAAAAW0NvbnRlbnRfVHlw&#10;ZXNdLnhtbFBLAQItABQABgAIAAAAIQA4/SH/1gAAAJQBAAALAAAAAAAAAAAAAAAAAC8BAABfcmVs&#10;cy8ucmVsc1BLAQItABQABgAIAAAAIQCvOb1t9AEAAEUEAAAOAAAAAAAAAAAAAAAAAC4CAABkcnMv&#10;ZTJvRG9jLnhtbFBLAQItABQABgAIAAAAIQByWfWR3AAAAAYBAAAPAAAAAAAAAAAAAAAAAE4EAABk&#10;cnMvZG93bnJldi54bWxQSwUGAAAAAAQABADzAAAAVwUAAAAA&#10;" strokecolor="#0070c0">
                <v:stroke dashstyle="dash"/>
              </v:line>
            </w:pict>
          </mc:Fallback>
        </mc:AlternateContent>
      </w:r>
      <w:r w:rsidR="000D64BB" w:rsidRPr="003A7E6F">
        <w:rPr>
          <w:rFonts w:eastAsiaTheme="minorHAnsi" w:cs="Arial"/>
          <w:color w:val="340388"/>
          <w:lang w:eastAsia="en-US"/>
        </w:rPr>
        <w:t>First release of experimental Family and Domestic Violence statistics</w:t>
      </w:r>
      <w:bookmarkEnd w:id="13"/>
    </w:p>
    <w:p w:rsidR="00C24B2B" w:rsidRDefault="00C24B2B" w:rsidP="00873478">
      <w:pPr>
        <w:rPr>
          <w:rFonts w:cs="Arial"/>
          <w:bCs/>
          <w:color w:val="000000"/>
          <w:sz w:val="22"/>
          <w:szCs w:val="22"/>
        </w:rPr>
      </w:pPr>
    </w:p>
    <w:p w:rsidR="00873478" w:rsidRPr="00F96EEB" w:rsidRDefault="00887A24" w:rsidP="00873478">
      <w:pPr>
        <w:rPr>
          <w:rFonts w:cs="Arial"/>
          <w:sz w:val="22"/>
          <w:szCs w:val="22"/>
        </w:rPr>
      </w:pPr>
      <w:r>
        <w:rPr>
          <w:rFonts w:cs="Arial"/>
          <w:bCs/>
          <w:color w:val="000000"/>
          <w:sz w:val="22"/>
          <w:szCs w:val="22"/>
        </w:rPr>
        <w:t>For the first time,</w:t>
      </w:r>
      <w:r w:rsidR="00873478" w:rsidRPr="00F96EEB">
        <w:rPr>
          <w:rFonts w:cs="Arial"/>
          <w:bCs/>
          <w:color w:val="000000"/>
          <w:sz w:val="22"/>
          <w:szCs w:val="22"/>
        </w:rPr>
        <w:t xml:space="preserve"> experimental information about victims of </w:t>
      </w:r>
      <w:r w:rsidR="00C728A7">
        <w:rPr>
          <w:rFonts w:cs="Arial"/>
          <w:bCs/>
          <w:color w:val="000000"/>
          <w:sz w:val="22"/>
          <w:szCs w:val="22"/>
        </w:rPr>
        <w:t>f</w:t>
      </w:r>
      <w:r w:rsidR="00873478" w:rsidRPr="00F96EEB">
        <w:rPr>
          <w:rFonts w:cs="Arial"/>
          <w:bCs/>
          <w:color w:val="000000"/>
          <w:sz w:val="22"/>
          <w:szCs w:val="22"/>
        </w:rPr>
        <w:t xml:space="preserve">amily and </w:t>
      </w:r>
      <w:r w:rsidR="00C728A7">
        <w:rPr>
          <w:rFonts w:cs="Arial"/>
          <w:bCs/>
          <w:color w:val="000000"/>
          <w:sz w:val="22"/>
          <w:szCs w:val="22"/>
        </w:rPr>
        <w:t>d</w:t>
      </w:r>
      <w:r w:rsidR="00873478" w:rsidRPr="00F96EEB">
        <w:rPr>
          <w:rFonts w:cs="Arial"/>
          <w:bCs/>
          <w:color w:val="000000"/>
          <w:sz w:val="22"/>
          <w:szCs w:val="22"/>
        </w:rPr>
        <w:t xml:space="preserve">omestic </w:t>
      </w:r>
      <w:r w:rsidR="00C728A7">
        <w:rPr>
          <w:rFonts w:cs="Arial"/>
          <w:bCs/>
          <w:color w:val="000000"/>
          <w:sz w:val="22"/>
          <w:szCs w:val="22"/>
        </w:rPr>
        <w:t>v</w:t>
      </w:r>
      <w:r w:rsidR="00873478" w:rsidRPr="00F96EEB">
        <w:rPr>
          <w:rFonts w:cs="Arial"/>
          <w:bCs/>
          <w:color w:val="000000"/>
          <w:sz w:val="22"/>
          <w:szCs w:val="22"/>
        </w:rPr>
        <w:t>iolence related offences</w:t>
      </w:r>
      <w:r>
        <w:rPr>
          <w:rFonts w:cs="Arial"/>
          <w:bCs/>
          <w:color w:val="000000"/>
          <w:sz w:val="22"/>
          <w:szCs w:val="22"/>
        </w:rPr>
        <w:t xml:space="preserve"> will be released by the ABS</w:t>
      </w:r>
      <w:r w:rsidR="00873478" w:rsidRPr="00F96EEB">
        <w:rPr>
          <w:rFonts w:cs="Arial"/>
          <w:bCs/>
          <w:color w:val="000000"/>
          <w:sz w:val="22"/>
          <w:szCs w:val="22"/>
        </w:rPr>
        <w:t>. This release</w:t>
      </w:r>
      <w:r w:rsidR="00A5152C">
        <w:rPr>
          <w:rFonts w:cs="Arial"/>
          <w:bCs/>
          <w:color w:val="000000"/>
          <w:sz w:val="22"/>
          <w:szCs w:val="22"/>
        </w:rPr>
        <w:t>, catalogue number 4510.0,</w:t>
      </w:r>
      <w:r w:rsidR="00873478" w:rsidRPr="00F96EEB">
        <w:rPr>
          <w:rFonts w:cs="Arial"/>
          <w:bCs/>
          <w:color w:val="000000"/>
          <w:sz w:val="22"/>
          <w:szCs w:val="22"/>
        </w:rPr>
        <w:t xml:space="preserve"> supplements the Recorded Crime Victims statistics with information on whether the incident was determined by police officers to be family and domestic violence related.</w:t>
      </w:r>
    </w:p>
    <w:p w:rsidR="00873478" w:rsidRPr="00F96EEB" w:rsidRDefault="00873478" w:rsidP="00873478">
      <w:pPr>
        <w:rPr>
          <w:rFonts w:cs="Arial"/>
          <w:sz w:val="22"/>
          <w:szCs w:val="22"/>
        </w:rPr>
      </w:pPr>
    </w:p>
    <w:p w:rsidR="00873478" w:rsidRDefault="00873478" w:rsidP="00873478">
      <w:pPr>
        <w:rPr>
          <w:rFonts w:cs="Arial"/>
          <w:sz w:val="22"/>
          <w:szCs w:val="22"/>
        </w:rPr>
      </w:pPr>
      <w:r w:rsidRPr="00F96EEB">
        <w:rPr>
          <w:rFonts w:cs="Arial"/>
          <w:sz w:val="22"/>
          <w:szCs w:val="22"/>
        </w:rPr>
        <w:t>These statistics</w:t>
      </w:r>
      <w:r w:rsidR="00864A62">
        <w:rPr>
          <w:rFonts w:cs="Arial"/>
          <w:sz w:val="22"/>
          <w:szCs w:val="22"/>
        </w:rPr>
        <w:t xml:space="preserve"> will be available from mid-day on 23 September 2015 at</w:t>
      </w:r>
      <w:r w:rsidR="00416C36">
        <w:rPr>
          <w:rFonts w:cs="Arial"/>
          <w:sz w:val="22"/>
          <w:szCs w:val="22"/>
        </w:rPr>
        <w:t xml:space="preserve"> </w:t>
      </w:r>
      <w:hyperlink r:id="rId24" w:history="1">
        <w:r w:rsidR="0043223A">
          <w:rPr>
            <w:rStyle w:val="Hyperlink"/>
            <w:rFonts w:cs="Arial"/>
            <w:sz w:val="22"/>
            <w:szCs w:val="22"/>
          </w:rPr>
          <w:t>ABS website</w:t>
        </w:r>
      </w:hyperlink>
      <w:r w:rsidR="00864A62">
        <w:rPr>
          <w:rFonts w:cs="Arial"/>
          <w:sz w:val="22"/>
          <w:szCs w:val="22"/>
        </w:rPr>
        <w:t>.</w:t>
      </w:r>
    </w:p>
    <w:p w:rsidR="000D2870" w:rsidRDefault="000D2870" w:rsidP="00873478">
      <w:pPr>
        <w:rPr>
          <w:rFonts w:cs="Arial"/>
          <w:sz w:val="22"/>
          <w:szCs w:val="22"/>
        </w:rPr>
      </w:pPr>
    </w:p>
    <w:bookmarkStart w:id="14" w:name="_Toc430955784"/>
    <w:p w:rsidR="00174600" w:rsidRDefault="000663A0" w:rsidP="003A7E6F">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831526">
        <w:rPr>
          <w:rFonts w:eastAsiaTheme="minorHAnsi" w:cs="Arial"/>
          <w:noProof/>
          <w:color w:val="340388"/>
          <w:lang w:eastAsia="en-AU"/>
        </w:rPr>
        <mc:AlternateContent>
          <mc:Choice Requires="wps">
            <w:drawing>
              <wp:anchor distT="0" distB="0" distL="114300" distR="114300" simplePos="0" relativeHeight="251675648" behindDoc="0" locked="0" layoutInCell="1" allowOverlap="1" wp14:anchorId="46ED2700" wp14:editId="12FE013F">
                <wp:simplePos x="0" y="0"/>
                <wp:positionH relativeFrom="column">
                  <wp:posOffset>45085</wp:posOffset>
                </wp:positionH>
                <wp:positionV relativeFrom="paragraph">
                  <wp:posOffset>33655</wp:posOffset>
                </wp:positionV>
                <wp:extent cx="6091555" cy="0"/>
                <wp:effectExtent l="0" t="0" r="4445" b="19050"/>
                <wp:wrapNone/>
                <wp:docPr id="44" name="Straight Connector 44"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alt="Title: Divider"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7i9AEAAEUEAAAOAAAAZHJzL2Uyb0RvYy54bWysU8tu2zAQvBfoPxC815KNKG0EyznYSC9F&#10;azTtB9AUaRHgC0tWkv++S0qW0wcQoOiFIrmzszuj5fZxNJr0AoJytqHrVUmJsNy1yp4b+v3b07sP&#10;lITIbMu0s6KhFxHo4+7tm+3ga7FxndOtAIIkNtSDb2gXo6+LIvBOGBZWzguLQenAsIhHOBctsAHZ&#10;jS42ZXlfDA5aD46LEPD2MAXpLvNLKXj8ImUQkeiGYm8xr5DXU1qL3ZbVZ2C+U3xug/1DF4Ypi0UX&#10;qgOLjPwA9QeVURxccDKuuDOFk1JxkTWgmnX5m5rnjnmRtaA5wS82hf9Hyz/3RyCqbejdHSWWGfxH&#10;zxGYOneR7J216KADkoJRRY3Rg+oV/rPk3OBDjQR7e4T5FPwRkg2jBJO+KJCM2e3L4rYYI+F4eV8+&#10;rKuqooRfY8Ut0UOIH4UzJG0aqpVNRrCa9Z9CxGIIvULStbZkaOhDtakyKjit2ieldYoFOJ/2GkjP&#10;0gyU78t9/u3I8Ass0R1Y6CZci7skEVHaJhaRh2kunoRPUvMuXrSYuvgqJJqJ4jZTH2mMxVKccS5s&#10;XC+8iE5pEhtdEsvXE2f8raslef168qTjWtnZuCQbZR38jSCO15blhEdbXuhO25NrL3kIcgBnNTs3&#10;v6v0GF6ec/rt9e9+AgAA//8DAFBLAwQUAAYACAAAACEAylakydsAAAAFAQAADwAAAGRycy9kb3du&#10;cmV2LnhtbEyOwU7DMBBE70j8g7VI3KgTKCkJcSpAIHFBoi25b+MliYjXaew2KV+P4UKPoxm9efly&#10;Mp040OBaywriWQSCuLK65VrBx+bl6g6E88gaO8uk4EgOlsX5WY6ZtiOv6LD2tQgQdhkqaLzvMyld&#10;1ZBBN7M9ceg+7WDQhzjUUg84Brjp5HUUJdJgy+GhwZ6eGqq+1nujYP76/b56Pu58OW7e0jJ93PVx&#10;iUpdXkwP9yA8Tf5/DL/6QR2K4LS1e9ZOdAoWcRgquL0BEdo0SeYgtn9ZFrk8tS9+AAAA//8DAFBL&#10;AQItABQABgAIAAAAIQC2gziS/gAAAOEBAAATAAAAAAAAAAAAAAAAAAAAAABbQ29udGVudF9UeXBl&#10;c10ueG1sUEsBAi0AFAAGAAgAAAAhADj9If/WAAAAlAEAAAsAAAAAAAAAAAAAAAAALwEAAF9yZWxz&#10;Ly5yZWxzUEsBAi0AFAAGAAgAAAAhANg2zuL0AQAARQQAAA4AAAAAAAAAAAAAAAAALgIAAGRycy9l&#10;Mm9Eb2MueG1sUEsBAi0AFAAGAAgAAAAhAMpWpMnbAAAABQEAAA8AAAAAAAAAAAAAAAAATgQAAGRy&#10;cy9kb3ducmV2LnhtbFBLBQYAAAAABAAEAPMAAABWBQAAAAA=&#10;" strokecolor="#0070c0">
                <v:stroke dashstyle="dash"/>
              </v:line>
            </w:pict>
          </mc:Fallback>
        </mc:AlternateContent>
      </w:r>
      <w:r w:rsidR="00174600" w:rsidRPr="003A7E6F">
        <w:rPr>
          <w:rFonts w:eastAsiaTheme="minorHAnsi" w:cs="Arial"/>
          <w:color w:val="340388"/>
          <w:lang w:eastAsia="en-US"/>
        </w:rPr>
        <w:t>National Outcome Standards for Perpetrator Interventions</w:t>
      </w:r>
      <w:bookmarkEnd w:id="14"/>
    </w:p>
    <w:p w:rsidR="00831526" w:rsidRPr="00C24B2B" w:rsidRDefault="00831526" w:rsidP="00831526">
      <w:pPr>
        <w:rPr>
          <w:sz w:val="22"/>
          <w:lang w:eastAsia="en-US"/>
        </w:rPr>
      </w:pPr>
    </w:p>
    <w:p w:rsidR="00174600" w:rsidRPr="00174600" w:rsidRDefault="00174600" w:rsidP="00174600">
      <w:pPr>
        <w:spacing w:before="240"/>
        <w:rPr>
          <w:rFonts w:cs="Arial"/>
          <w:sz w:val="22"/>
          <w:szCs w:val="22"/>
        </w:rPr>
      </w:pPr>
      <w:r w:rsidRPr="00174600">
        <w:rPr>
          <w:rFonts w:cs="Arial"/>
          <w:sz w:val="22"/>
          <w:szCs w:val="22"/>
        </w:rPr>
        <w:t>Commonwealth, state and territory governments are working together to co-design a set of National Outcome Standards for Perpetrator Interventions (the National Standards) for COAG consideration at its final meeting of 2015. The National Standards will guide Australian governments and their community partners as they work towards improving the way we intervene with men who use violence against women in order to stop their violence now and prevent it in the future.</w:t>
      </w:r>
    </w:p>
    <w:p w:rsidR="00174600" w:rsidRPr="00174600" w:rsidRDefault="00174600" w:rsidP="00174600">
      <w:pPr>
        <w:pStyle w:val="NoSpacing"/>
        <w:rPr>
          <w:rFonts w:cs="Arial"/>
          <w:sz w:val="22"/>
          <w:szCs w:val="22"/>
        </w:rPr>
      </w:pPr>
      <w:r w:rsidRPr="00174600">
        <w:rPr>
          <w:rFonts w:cs="Arial"/>
          <w:sz w:val="22"/>
          <w:szCs w:val="22"/>
        </w:rPr>
        <w:t>We need to place men’s violence in the spotlight and keep men who use violence firmly in view of our systems so the right people can intervene at the right time to hold perpetrators accountable.</w:t>
      </w:r>
    </w:p>
    <w:p w:rsidR="00174600" w:rsidRPr="00174600" w:rsidRDefault="00174600" w:rsidP="00174600">
      <w:pPr>
        <w:pStyle w:val="NoSpacing"/>
        <w:rPr>
          <w:rFonts w:cs="Arial"/>
          <w:sz w:val="22"/>
          <w:szCs w:val="22"/>
        </w:rPr>
      </w:pPr>
    </w:p>
    <w:p w:rsidR="00174600" w:rsidRPr="00174600" w:rsidRDefault="00887A24" w:rsidP="00174600">
      <w:pPr>
        <w:pStyle w:val="NoSpacing"/>
        <w:rPr>
          <w:rFonts w:cs="Arial"/>
          <w:sz w:val="22"/>
          <w:szCs w:val="22"/>
        </w:rPr>
      </w:pPr>
      <w:r>
        <w:rPr>
          <w:rFonts w:cs="Arial"/>
          <w:sz w:val="22"/>
          <w:szCs w:val="22"/>
        </w:rPr>
        <w:t>In order t</w:t>
      </w:r>
      <w:r w:rsidR="00174600" w:rsidRPr="00174600">
        <w:rPr>
          <w:rFonts w:cs="Arial"/>
          <w:sz w:val="22"/>
          <w:szCs w:val="22"/>
        </w:rPr>
        <w:t>o remove the burden from victims to protect themselves and place the responsibility for their safety firmly back onto the systems and services, all parts of the system that intervenes with perpetrators must be part of the solution, including our police, courts, corrections, and community services.</w:t>
      </w:r>
    </w:p>
    <w:p w:rsidR="00174600" w:rsidRPr="00174600" w:rsidRDefault="00174600" w:rsidP="00174600">
      <w:pPr>
        <w:pStyle w:val="NoSpacing"/>
        <w:rPr>
          <w:rFonts w:cs="Arial"/>
          <w:sz w:val="22"/>
          <w:szCs w:val="22"/>
        </w:rPr>
      </w:pPr>
    </w:p>
    <w:p w:rsidR="00174600" w:rsidRDefault="00174600" w:rsidP="00174600">
      <w:pPr>
        <w:rPr>
          <w:rFonts w:cs="Arial"/>
          <w:sz w:val="22"/>
          <w:szCs w:val="22"/>
        </w:rPr>
      </w:pPr>
      <w:r w:rsidRPr="00174600">
        <w:rPr>
          <w:rFonts w:cs="Arial"/>
          <w:sz w:val="22"/>
          <w:szCs w:val="22"/>
        </w:rPr>
        <w:t xml:space="preserve">The Australian Government has funded Australia’s National Research Organisation for Women’s Safety (ANROWS) $3 million to establish a dedicated Perpetrator Interventions Research Stream to strengthen the evidence base on perpetrator interventions in Australia and support the implementation of the National Standards. </w:t>
      </w:r>
    </w:p>
    <w:p w:rsidR="00421853" w:rsidRPr="00174600" w:rsidRDefault="00421853" w:rsidP="00174600">
      <w:pPr>
        <w:rPr>
          <w:rFonts w:cs="Arial"/>
          <w:sz w:val="22"/>
          <w:szCs w:val="22"/>
        </w:rPr>
      </w:pPr>
    </w:p>
    <w:p w:rsidR="00174600" w:rsidRDefault="00174600" w:rsidP="00174600">
      <w:pPr>
        <w:tabs>
          <w:tab w:val="left" w:pos="306"/>
        </w:tabs>
        <w:spacing w:after="0"/>
        <w:rPr>
          <w:rFonts w:cs="Arial"/>
          <w:sz w:val="22"/>
          <w:szCs w:val="22"/>
        </w:rPr>
      </w:pPr>
      <w:r w:rsidRPr="00174600">
        <w:rPr>
          <w:rFonts w:cs="Arial"/>
          <w:sz w:val="22"/>
          <w:szCs w:val="22"/>
        </w:rPr>
        <w:t xml:space="preserve">ANROWS is finalising a ‘State of Knowledge’ paper to identify existing research on perpetrator interventions across Australia. As </w:t>
      </w:r>
      <w:r w:rsidR="00575241">
        <w:rPr>
          <w:rFonts w:cs="Arial"/>
          <w:sz w:val="22"/>
          <w:szCs w:val="22"/>
        </w:rPr>
        <w:t xml:space="preserve">such </w:t>
      </w:r>
      <w:r w:rsidRPr="00174600">
        <w:rPr>
          <w:rFonts w:cs="Arial"/>
          <w:sz w:val="22"/>
          <w:szCs w:val="22"/>
        </w:rPr>
        <w:t xml:space="preserve">research in Australia is an emerging field, this paper will help build the evidence base for further research and inform policy development. The ‘State of Knowledge’ paper will be released by ANROWS later in 2015. </w:t>
      </w:r>
    </w:p>
    <w:p w:rsidR="00887A24" w:rsidRPr="00174600" w:rsidRDefault="00887A24" w:rsidP="00174600">
      <w:pPr>
        <w:tabs>
          <w:tab w:val="left" w:pos="306"/>
        </w:tabs>
        <w:spacing w:after="0"/>
        <w:rPr>
          <w:rFonts w:cs="Arial"/>
          <w:sz w:val="22"/>
          <w:szCs w:val="22"/>
        </w:rPr>
      </w:pPr>
    </w:p>
    <w:p w:rsidR="00174600" w:rsidRPr="00174600" w:rsidRDefault="00174600" w:rsidP="00174600">
      <w:pPr>
        <w:spacing w:before="240"/>
        <w:rPr>
          <w:rFonts w:cs="Arial"/>
          <w:sz w:val="22"/>
          <w:szCs w:val="22"/>
        </w:rPr>
      </w:pPr>
      <w:r w:rsidRPr="00174600">
        <w:rPr>
          <w:rFonts w:cs="Arial"/>
          <w:sz w:val="22"/>
          <w:szCs w:val="22"/>
        </w:rPr>
        <w:t xml:space="preserve">ANROWS will </w:t>
      </w:r>
      <w:r w:rsidR="00887A24">
        <w:rPr>
          <w:rFonts w:cs="Arial"/>
          <w:sz w:val="22"/>
          <w:szCs w:val="22"/>
        </w:rPr>
        <w:t xml:space="preserve">also </w:t>
      </w:r>
      <w:r w:rsidRPr="00174600">
        <w:rPr>
          <w:rFonts w:cs="Arial"/>
          <w:sz w:val="22"/>
          <w:szCs w:val="22"/>
        </w:rPr>
        <w:t>be releasing its perpetrator research priorities later in 2015</w:t>
      </w:r>
      <w:r w:rsidR="00887A24">
        <w:rPr>
          <w:rFonts w:cs="Arial"/>
          <w:sz w:val="22"/>
          <w:szCs w:val="22"/>
        </w:rPr>
        <w:t xml:space="preserve"> to support the implementation of the National Standards and the priorities of the National Plan. They</w:t>
      </w:r>
      <w:r w:rsidRPr="00174600">
        <w:rPr>
          <w:rFonts w:cs="Arial"/>
          <w:sz w:val="22"/>
          <w:szCs w:val="22"/>
        </w:rPr>
        <w:t xml:space="preserve"> will subsequently call for applications for research grants in the priority areas. General information about ANROWS’ grants process can be found on the </w:t>
      </w:r>
      <w:hyperlink r:id="rId25" w:history="1">
        <w:r w:rsidRPr="00A5152C">
          <w:rPr>
            <w:rStyle w:val="Hyperlink"/>
            <w:rFonts w:cs="Arial"/>
            <w:sz w:val="22"/>
            <w:szCs w:val="22"/>
          </w:rPr>
          <w:t>ANROWS website</w:t>
        </w:r>
      </w:hyperlink>
      <w:r w:rsidR="00A5152C">
        <w:rPr>
          <w:rFonts w:cs="Arial"/>
          <w:sz w:val="22"/>
          <w:szCs w:val="22"/>
        </w:rPr>
        <w:t>.</w:t>
      </w:r>
      <w:r w:rsidRPr="00174600">
        <w:rPr>
          <w:rFonts w:cs="Arial"/>
          <w:sz w:val="22"/>
          <w:szCs w:val="22"/>
        </w:rPr>
        <w:t xml:space="preserve"> </w:t>
      </w:r>
    </w:p>
    <w:p w:rsidR="00174600" w:rsidRPr="00174600" w:rsidRDefault="00174600" w:rsidP="00831526">
      <w:pPr>
        <w:rPr>
          <w:rFonts w:cs="Arial"/>
          <w:sz w:val="22"/>
          <w:szCs w:val="22"/>
        </w:rPr>
      </w:pPr>
    </w:p>
    <w:p w:rsidR="000044FA" w:rsidRDefault="000044FA">
      <w:pPr>
        <w:spacing w:after="0" w:line="240" w:lineRule="auto"/>
        <w:contextualSpacing w:val="0"/>
        <w:rPr>
          <w:rFonts w:eastAsiaTheme="minorHAnsi" w:cs="Arial"/>
          <w:color w:val="340388"/>
          <w:lang w:eastAsia="en-US"/>
        </w:rPr>
      </w:pPr>
      <w:r>
        <w:rPr>
          <w:rFonts w:eastAsiaTheme="minorHAnsi" w:cs="Arial"/>
          <w:color w:val="340388"/>
          <w:lang w:eastAsia="en-US"/>
        </w:rPr>
        <w:br w:type="page"/>
      </w:r>
    </w:p>
    <w:p w:rsidR="00C24B2B" w:rsidRPr="00C24B2B" w:rsidRDefault="00C24B2B" w:rsidP="00C24B2B">
      <w:pPr>
        <w:rPr>
          <w:rFonts w:cs="Arial"/>
          <w:sz w:val="22"/>
          <w:szCs w:val="22"/>
        </w:rPr>
      </w:pPr>
    </w:p>
    <w:bookmarkStart w:id="15" w:name="_Toc430955785"/>
    <w:p w:rsidR="00A5152C" w:rsidRPr="00C24B2B" w:rsidRDefault="001A05D5" w:rsidP="00C24B2B">
      <w:pPr>
        <w:pStyle w:val="Heading2"/>
        <w:autoSpaceDE w:val="0"/>
        <w:autoSpaceDN w:val="0"/>
        <w:adjustRightInd w:val="0"/>
        <w:spacing w:before="240" w:after="60" w:line="240" w:lineRule="auto"/>
        <w:ind w:right="-23"/>
        <w:contextualSpacing w:val="0"/>
        <w:rPr>
          <w:rFonts w:eastAsiaTheme="minorHAnsi" w:cs="Arial"/>
          <w:color w:val="340388"/>
          <w:lang w:eastAsia="en-US"/>
        </w:rPr>
      </w:pPr>
      <w:r w:rsidRPr="00C24B2B">
        <w:rPr>
          <w:rFonts w:eastAsiaTheme="minorHAnsi" w:cs="Arial"/>
          <w:noProof/>
          <w:color w:val="340388"/>
          <w:lang w:eastAsia="en-AU"/>
        </w:rPr>
        <mc:AlternateContent>
          <mc:Choice Requires="wps">
            <w:drawing>
              <wp:anchor distT="0" distB="0" distL="114300" distR="114300" simplePos="0" relativeHeight="251718656" behindDoc="0" locked="0" layoutInCell="1" allowOverlap="1" wp14:anchorId="1EB14339" wp14:editId="116CAE10">
                <wp:simplePos x="0" y="0"/>
                <wp:positionH relativeFrom="column">
                  <wp:posOffset>45085</wp:posOffset>
                </wp:positionH>
                <wp:positionV relativeFrom="paragraph">
                  <wp:posOffset>33655</wp:posOffset>
                </wp:positionV>
                <wp:extent cx="6091555" cy="0"/>
                <wp:effectExtent l="0" t="0" r="4445" b="19050"/>
                <wp:wrapNone/>
                <wp:docPr id="12" name="Straight Connector 1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alt="Title: Divider"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mX8wEAAEUEAAAOAAAAZHJzL2Uyb0RvYy54bWysU8tu2zAQvBfoPxC815IFKG0EyznYSC9F&#10;azTtB9AUaRHgC0tWsv++S0qW0wcQIMhFIrmzszvD5ebhbDQZBATlbEvXq5ISYbnrlD219OePxw+f&#10;KAmR2Y5pZ0VLLyLQh+37d5vRN6JyvdOdAIIkNjSjb2kfo2+KIvBeGBZWzguLQenAsIhbOBUdsBHZ&#10;jS6qsrwrRgedB8dFCHi6n4J0m/mlFDx+kzKISHRLsbeYv5C/x/QtthvWnID5XvG5DfaKLgxTFosu&#10;VHsWGfkF6h8qozi44GRccWcKJ6XiImtANevyLzVPPfMia0Fzgl9sCm9Hy78OByCqw7urKLHM4B09&#10;RWDq1Eeyc9aigw5ICkYVNUb3alB4Z8m50YcGCXb2APMu+AMkG84STPqjQHLObl8Wt8U5Eo6Hd+X9&#10;uq5rSvg1VtwSPYT4WThD0qKlWtlkBGvY8CVELIbQKyQda0vGlt7XVZ1RwWnVPSqtUyzA6bjTQAaW&#10;ZqD8WO7ytSPDH7BEt2ehn3AdrpJERGmbWEQeprl4Ej5Jzat40WLq4ruQaCaKq6Y+0hiLpTjjXNi4&#10;XngRndIkNrokli8nzvhbV0vy+uXkSce1srNxSTbKOvgfQTxfW5YTHm15pjstj6675CHIAZzV7Nz8&#10;rtJjeL7P6bfXv/0N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DZapl/MBAABFBAAADgAAAAAAAAAAAAAAAAAuAgAAZHJzL2Uy&#10;b0RvYy54bWxQSwECLQAUAAYACAAAACEAylakydsAAAAFAQAADwAAAAAAAAAAAAAAAABNBAAAZHJz&#10;L2Rvd25yZXYueG1sUEsFBgAAAAAEAAQA8wAAAFUFAAAAAA==&#10;" strokecolor="#0070c0">
                <v:stroke dashstyle="dash"/>
              </v:line>
            </w:pict>
          </mc:Fallback>
        </mc:AlternateContent>
      </w:r>
      <w:r w:rsidR="00A5152C" w:rsidRPr="00C24B2B">
        <w:rPr>
          <w:rFonts w:eastAsiaTheme="minorHAnsi" w:cs="Arial"/>
          <w:color w:val="340388"/>
          <w:lang w:eastAsia="en-US"/>
        </w:rPr>
        <w:t>National campaign to reduce violence against women</w:t>
      </w:r>
      <w:bookmarkEnd w:id="15"/>
    </w:p>
    <w:p w:rsidR="000D2870" w:rsidRDefault="000D2870" w:rsidP="000D2870">
      <w:pPr>
        <w:rPr>
          <w:rFonts w:cs="Arial"/>
          <w:sz w:val="22"/>
          <w:szCs w:val="22"/>
        </w:rPr>
      </w:pPr>
    </w:p>
    <w:p w:rsidR="00D53868" w:rsidRPr="00575241" w:rsidRDefault="00421853" w:rsidP="00421853">
      <w:pPr>
        <w:rPr>
          <w:rFonts w:eastAsia="Calibri"/>
          <w:sz w:val="22"/>
          <w:szCs w:val="22"/>
          <w:lang w:eastAsia="en-US"/>
        </w:rPr>
      </w:pPr>
      <w:r w:rsidRPr="00575241">
        <w:rPr>
          <w:rFonts w:eastAsia="Calibri"/>
          <w:sz w:val="22"/>
          <w:szCs w:val="22"/>
          <w:lang w:eastAsia="en-US"/>
        </w:rPr>
        <w:t>On 4 March</w:t>
      </w:r>
      <w:r w:rsidR="00DA473F" w:rsidRPr="00575241">
        <w:rPr>
          <w:rFonts w:eastAsia="Calibri"/>
          <w:sz w:val="22"/>
          <w:szCs w:val="22"/>
          <w:lang w:eastAsia="en-US"/>
        </w:rPr>
        <w:t xml:space="preserve"> 2015</w:t>
      </w:r>
      <w:r w:rsidRPr="00575241">
        <w:rPr>
          <w:rFonts w:eastAsia="Calibri"/>
          <w:sz w:val="22"/>
          <w:szCs w:val="22"/>
          <w:lang w:eastAsia="en-US"/>
        </w:rPr>
        <w:t>, t</w:t>
      </w:r>
      <w:r w:rsidR="006B25DF" w:rsidRPr="00575241">
        <w:rPr>
          <w:rFonts w:eastAsia="Calibri"/>
          <w:sz w:val="22"/>
          <w:szCs w:val="22"/>
          <w:lang w:eastAsia="en-US"/>
        </w:rPr>
        <w:t xml:space="preserve">he </w:t>
      </w:r>
      <w:r w:rsidR="001E46C6" w:rsidRPr="00575241">
        <w:rPr>
          <w:rFonts w:eastAsia="Calibri"/>
          <w:sz w:val="22"/>
          <w:szCs w:val="22"/>
          <w:lang w:eastAsia="en-US"/>
        </w:rPr>
        <w:t>Australian</w:t>
      </w:r>
      <w:r w:rsidR="006B25DF" w:rsidRPr="00575241">
        <w:rPr>
          <w:rFonts w:eastAsia="Calibri"/>
          <w:sz w:val="22"/>
          <w:szCs w:val="22"/>
          <w:lang w:eastAsia="en-US"/>
        </w:rPr>
        <w:t xml:space="preserve"> Government announced it </w:t>
      </w:r>
      <w:r w:rsidR="00CC6508" w:rsidRPr="00575241">
        <w:rPr>
          <w:rFonts w:eastAsia="Calibri"/>
          <w:sz w:val="22"/>
          <w:szCs w:val="22"/>
          <w:lang w:eastAsia="en-US"/>
        </w:rPr>
        <w:t>would</w:t>
      </w:r>
      <w:r w:rsidR="006B25DF" w:rsidRPr="00575241">
        <w:rPr>
          <w:rFonts w:eastAsia="Calibri"/>
          <w:sz w:val="22"/>
          <w:szCs w:val="22"/>
          <w:lang w:eastAsia="en-US"/>
        </w:rPr>
        <w:t xml:space="preserve"> work with state and</w:t>
      </w:r>
      <w:r w:rsidRPr="00575241">
        <w:rPr>
          <w:rFonts w:eastAsia="Calibri"/>
          <w:sz w:val="22"/>
          <w:szCs w:val="22"/>
          <w:lang w:eastAsia="en-US"/>
        </w:rPr>
        <w:t xml:space="preserve"> </w:t>
      </w:r>
      <w:r w:rsidR="006B25DF" w:rsidRPr="00575241">
        <w:rPr>
          <w:rFonts w:eastAsia="Calibri"/>
          <w:sz w:val="22"/>
          <w:szCs w:val="22"/>
          <w:lang w:eastAsia="en-US"/>
        </w:rPr>
        <w:t>territory governments to develop a national campaign focused on</w:t>
      </w:r>
      <w:r w:rsidRPr="00575241">
        <w:rPr>
          <w:rFonts w:eastAsia="Calibri"/>
          <w:sz w:val="22"/>
          <w:szCs w:val="22"/>
          <w:lang w:eastAsia="en-US"/>
        </w:rPr>
        <w:t xml:space="preserve"> </w:t>
      </w:r>
      <w:r w:rsidR="006B25DF" w:rsidRPr="00575241">
        <w:rPr>
          <w:rFonts w:eastAsia="Calibri"/>
          <w:sz w:val="22"/>
          <w:szCs w:val="22"/>
          <w:lang w:eastAsia="en-US"/>
        </w:rPr>
        <w:t>reducing violence against women and their children</w:t>
      </w:r>
      <w:r w:rsidRPr="00575241">
        <w:rPr>
          <w:rFonts w:eastAsia="Calibri"/>
          <w:sz w:val="22"/>
          <w:szCs w:val="22"/>
          <w:lang w:eastAsia="en-US"/>
        </w:rPr>
        <w:t>.</w:t>
      </w:r>
    </w:p>
    <w:p w:rsidR="006B25DF" w:rsidRPr="00575241" w:rsidRDefault="006B25DF" w:rsidP="00421853">
      <w:pPr>
        <w:rPr>
          <w:rFonts w:eastAsia="Calibri"/>
          <w:sz w:val="22"/>
          <w:szCs w:val="22"/>
          <w:lang w:eastAsia="en-US"/>
        </w:rPr>
      </w:pPr>
    </w:p>
    <w:p w:rsidR="006B25DF" w:rsidRPr="00575241" w:rsidRDefault="00E45F93" w:rsidP="00421853">
      <w:pPr>
        <w:rPr>
          <w:sz w:val="22"/>
          <w:szCs w:val="22"/>
        </w:rPr>
      </w:pPr>
      <w:r>
        <w:rPr>
          <w:sz w:val="22"/>
          <w:szCs w:val="22"/>
        </w:rPr>
        <w:t>T</w:t>
      </w:r>
      <w:r w:rsidR="00CC6508" w:rsidRPr="00575241">
        <w:rPr>
          <w:sz w:val="22"/>
          <w:szCs w:val="22"/>
        </w:rPr>
        <w:t>he Department of Social Services</w:t>
      </w:r>
      <w:r>
        <w:rPr>
          <w:sz w:val="22"/>
          <w:szCs w:val="22"/>
        </w:rPr>
        <w:t xml:space="preserve"> undertook comprehensive desktop research which</w:t>
      </w:r>
      <w:r w:rsidR="00CC6508" w:rsidRPr="00575241">
        <w:rPr>
          <w:sz w:val="22"/>
          <w:szCs w:val="22"/>
        </w:rPr>
        <w:t xml:space="preserve"> recommended that </w:t>
      </w:r>
      <w:r w:rsidR="006B25DF" w:rsidRPr="00575241">
        <w:rPr>
          <w:sz w:val="22"/>
          <w:szCs w:val="22"/>
        </w:rPr>
        <w:t>developmental research be undertaken to inform a primary prevention campaign, focussed on developing respectful relationship</w:t>
      </w:r>
      <w:r w:rsidR="001E46C6" w:rsidRPr="00575241">
        <w:rPr>
          <w:sz w:val="22"/>
          <w:szCs w:val="22"/>
        </w:rPr>
        <w:t>s</w:t>
      </w:r>
      <w:r w:rsidR="006B25DF" w:rsidRPr="00575241">
        <w:rPr>
          <w:sz w:val="22"/>
          <w:szCs w:val="22"/>
        </w:rPr>
        <w:t xml:space="preserve"> and positive gender equ</w:t>
      </w:r>
      <w:r w:rsidR="00CC6508" w:rsidRPr="00575241">
        <w:rPr>
          <w:sz w:val="22"/>
          <w:szCs w:val="22"/>
        </w:rPr>
        <w:t>ality attitudes by young people.</w:t>
      </w:r>
    </w:p>
    <w:p w:rsidR="000A3657" w:rsidRPr="00575241" w:rsidRDefault="000A3657" w:rsidP="00421853">
      <w:pPr>
        <w:rPr>
          <w:sz w:val="22"/>
          <w:szCs w:val="22"/>
        </w:rPr>
      </w:pPr>
    </w:p>
    <w:p w:rsidR="006B25DF" w:rsidRPr="00575241" w:rsidRDefault="00B4430A" w:rsidP="00421853">
      <w:pPr>
        <w:rPr>
          <w:sz w:val="22"/>
          <w:szCs w:val="22"/>
        </w:rPr>
      </w:pPr>
      <w:r w:rsidRPr="00575241">
        <w:rPr>
          <w:sz w:val="22"/>
          <w:szCs w:val="22"/>
        </w:rPr>
        <w:t xml:space="preserve">Qualitative and quantitative developmental research has recently been conducted, </w:t>
      </w:r>
      <w:r w:rsidR="00E45F93">
        <w:rPr>
          <w:sz w:val="22"/>
          <w:szCs w:val="22"/>
        </w:rPr>
        <w:t xml:space="preserve">which </w:t>
      </w:r>
      <w:r w:rsidR="006B25DF" w:rsidRPr="00575241">
        <w:rPr>
          <w:sz w:val="22"/>
          <w:szCs w:val="22"/>
        </w:rPr>
        <w:t>will inform the development of the campaign strategy, including messag</w:t>
      </w:r>
      <w:r w:rsidR="00E45F93">
        <w:rPr>
          <w:sz w:val="22"/>
          <w:szCs w:val="22"/>
        </w:rPr>
        <w:t>ing and approach.</w:t>
      </w:r>
    </w:p>
    <w:p w:rsidR="003A7E6F" w:rsidRDefault="003A7E6F" w:rsidP="003A7E6F">
      <w:pPr>
        <w:rPr>
          <w:rFonts w:cs="Arial"/>
          <w:sz w:val="22"/>
          <w:szCs w:val="22"/>
        </w:rPr>
      </w:pPr>
    </w:p>
    <w:p w:rsidR="003A7E6F" w:rsidRPr="00F96EEB" w:rsidRDefault="003A7E6F" w:rsidP="003A7E6F">
      <w:pPr>
        <w:tabs>
          <w:tab w:val="left" w:pos="825"/>
        </w:tabs>
        <w:spacing w:before="120" w:after="240"/>
        <w:rPr>
          <w:rFonts w:eastAsia="Times New Roman" w:cs="Arial"/>
          <w:b/>
          <w:color w:val="0070C0"/>
          <w:sz w:val="22"/>
          <w:szCs w:val="22"/>
          <w:lang w:eastAsia="en-US"/>
        </w:rPr>
      </w:pPr>
      <w:r w:rsidRPr="00F96EEB">
        <w:rPr>
          <w:rFonts w:cs="Arial"/>
          <w:noProof/>
          <w:sz w:val="22"/>
          <w:szCs w:val="22"/>
          <w:highlight w:val="yellow"/>
          <w:lang w:eastAsia="en-AU"/>
        </w:rPr>
        <mc:AlternateContent>
          <mc:Choice Requires="wps">
            <w:drawing>
              <wp:anchor distT="0" distB="0" distL="114300" distR="114300" simplePos="0" relativeHeight="251743232" behindDoc="0" locked="0" layoutInCell="1" allowOverlap="1" wp14:anchorId="0EF14756" wp14:editId="594A780C">
                <wp:simplePos x="0" y="0"/>
                <wp:positionH relativeFrom="column">
                  <wp:posOffset>45085</wp:posOffset>
                </wp:positionH>
                <wp:positionV relativeFrom="paragraph">
                  <wp:posOffset>33655</wp:posOffset>
                </wp:positionV>
                <wp:extent cx="6091555" cy="0"/>
                <wp:effectExtent l="0" t="0" r="4445" b="19050"/>
                <wp:wrapNone/>
                <wp:docPr id="23" name="Straight Connector 2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alt="Title: Divider"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9D9AEAAEUEAAAOAAAAZHJzL2Uyb0RvYy54bWysU8tu2zAQvBfoPxC815JVKG0EyznYSC9F&#10;azTpB9AUKRHgC0tWsv++S8qW0wcQoOiFIrmzszuj5ebhZDQZBQTlbEvXq5ISYbnrlO1b+v358d1H&#10;SkJktmPaWdHSswj0Yfv2zWbyjajc4HQngCCJDc3kWzrE6JuiCHwQhoWV88JiUDowLOIR+qIDNiG7&#10;0UVVlnfF5KDz4LgIAW/3c5BuM7+UgsevUgYRiW4p9hbzCnk9prXYbljTA/OD4pc22D90YZiyWHSh&#10;2rPIyA9Qf1AZxcEFJ+OKO1M4KRUXWQOqWZe/qXkamBdZC5oT/GJT+H+0/Mt4AKK6llbvKbHM4D96&#10;isBUP0Syc9aigw5ICkYVNUb3alT4z5Jzkw8NEuzsAS6n4A+QbDhJMOmLAskpu31e3BanSDhe3pX3&#10;67quKeHXWHFL9BDiJ+EMSZuWamWTEaxh4+cQsRhCr5B0rS2ZWnpfV3VGBadV96i0TrEA/XGngYws&#10;zUD5odzl344Mv8AS3Z6FYcZ1uEsSEaVtYhF5mC7Fk/BZat7FsxZzF9+ERDNRXDX3kcZYLMUZ58LG&#10;9cKL6JQmsdElsXw98YK/dbUkr19PnnVcKzsbl2SjrIO/EcTTtWU549GWF7rT9ui6cx6CHMBZzc5d&#10;3lV6DC/POf32+rc/AQAA//8DAFBLAwQUAAYACAAAACEAylakydsAAAAFAQAADwAAAGRycy9kb3du&#10;cmV2LnhtbEyOwU7DMBBE70j8g7VI3KgTKCkJcSpAIHFBoi25b+MliYjXaew2KV+P4UKPoxm9efly&#10;Mp040OBaywriWQSCuLK65VrBx+bl6g6E88gaO8uk4EgOlsX5WY6ZtiOv6LD2tQgQdhkqaLzvMyld&#10;1ZBBN7M9ceg+7WDQhzjUUg84Brjp5HUUJdJgy+GhwZ6eGqq+1nujYP76/b56Pu58OW7e0jJ93PVx&#10;iUpdXkwP9yA8Tf5/DL/6QR2K4LS1e9ZOdAoWcRgquL0BEdo0SeYgtn9ZFrk8tS9+AAAA//8DAFBL&#10;AQItABQABgAIAAAAIQC2gziS/gAAAOEBAAATAAAAAAAAAAAAAAAAAAAAAABbQ29udGVudF9UeXBl&#10;c10ueG1sUEsBAi0AFAAGAAgAAAAhADj9If/WAAAAlAEAAAsAAAAAAAAAAAAAAAAALwEAAF9yZWxz&#10;Ly5yZWxzUEsBAi0AFAAGAAgAAAAhAINXz0P0AQAARQQAAA4AAAAAAAAAAAAAAAAALgIAAGRycy9l&#10;Mm9Eb2MueG1sUEsBAi0AFAAGAAgAAAAhAMpWpMnbAAAABQEAAA8AAAAAAAAAAAAAAAAATgQAAGRy&#10;cy9kb3ducmV2LnhtbFBLBQYAAAAABAAEAPMAAABWBQAAAAA=&#10;" strokecolor="#0070c0">
                <v:stroke dashstyle="dash"/>
              </v:line>
            </w:pict>
          </mc:Fallback>
        </mc:AlternateContent>
      </w:r>
    </w:p>
    <w:p w:rsidR="000433FA" w:rsidRPr="00F96EEB" w:rsidRDefault="001C3A97" w:rsidP="00F96EEB">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bookmarkStart w:id="16" w:name="_Toc430955786"/>
      <w:r w:rsidRPr="00F96EEB">
        <w:rPr>
          <w:rFonts w:eastAsiaTheme="minorHAnsi" w:cs="Arial"/>
          <w:color w:val="340388"/>
          <w:sz w:val="32"/>
          <w:szCs w:val="32"/>
          <w:lang w:eastAsia="en-US"/>
        </w:rPr>
        <w:t>U</w:t>
      </w:r>
      <w:r w:rsidR="000433FA" w:rsidRPr="00F96EEB">
        <w:rPr>
          <w:rFonts w:eastAsiaTheme="minorHAnsi" w:cs="Arial"/>
          <w:color w:val="340388"/>
          <w:sz w:val="32"/>
          <w:szCs w:val="32"/>
          <w:lang w:eastAsia="en-US"/>
        </w:rPr>
        <w:t>pdates from around the country</w:t>
      </w:r>
      <w:bookmarkEnd w:id="16"/>
    </w:p>
    <w:p w:rsidR="00107109" w:rsidRPr="00227420" w:rsidRDefault="00107109" w:rsidP="00F96EEB">
      <w:pPr>
        <w:pStyle w:val="Heading2"/>
        <w:autoSpaceDE w:val="0"/>
        <w:autoSpaceDN w:val="0"/>
        <w:adjustRightInd w:val="0"/>
        <w:spacing w:before="240" w:after="60" w:line="240" w:lineRule="auto"/>
        <w:ind w:right="-23"/>
        <w:contextualSpacing w:val="0"/>
        <w:rPr>
          <w:rFonts w:eastAsiaTheme="minorHAnsi" w:cs="Arial"/>
          <w:i/>
          <w:color w:val="340388"/>
          <w:lang w:eastAsia="en-US"/>
        </w:rPr>
      </w:pPr>
      <w:bookmarkStart w:id="17" w:name="_Toc430955787"/>
      <w:r w:rsidRPr="00227420">
        <w:rPr>
          <w:rFonts w:eastAsiaTheme="minorHAnsi" w:cs="Arial"/>
          <w:i/>
          <w:color w:val="340388"/>
          <w:lang w:eastAsia="en-US"/>
        </w:rPr>
        <w:t>Safe Homes, Safe Families: Tasmania’s Family Violence Action Plan 2015-2020</w:t>
      </w:r>
      <w:bookmarkEnd w:id="17"/>
    </w:p>
    <w:p w:rsidR="00107109" w:rsidRPr="00F96EEB" w:rsidRDefault="00107109" w:rsidP="006F7DF1">
      <w:pPr>
        <w:spacing w:before="120" w:after="240"/>
        <w:rPr>
          <w:rFonts w:eastAsia="Times New Roman" w:cs="Arial"/>
          <w:b/>
          <w:color w:val="0070C0"/>
          <w:sz w:val="22"/>
          <w:szCs w:val="22"/>
          <w:lang w:eastAsia="en-US"/>
        </w:rPr>
      </w:pPr>
    </w:p>
    <w:p w:rsidR="00107109" w:rsidRPr="00F96EEB" w:rsidRDefault="00107109" w:rsidP="00107109">
      <w:pPr>
        <w:rPr>
          <w:rFonts w:cs="Arial"/>
          <w:sz w:val="22"/>
          <w:szCs w:val="22"/>
        </w:rPr>
      </w:pPr>
      <w:r w:rsidRPr="00F96EEB">
        <w:rPr>
          <w:rFonts w:cs="Arial"/>
          <w:sz w:val="22"/>
          <w:szCs w:val="22"/>
        </w:rPr>
        <w:t xml:space="preserve">On 13 August 2015, the Premier, Will </w:t>
      </w:r>
      <w:proofErr w:type="spellStart"/>
      <w:r w:rsidRPr="00F96EEB">
        <w:rPr>
          <w:rFonts w:cs="Arial"/>
          <w:sz w:val="22"/>
          <w:szCs w:val="22"/>
        </w:rPr>
        <w:t>Hodgman</w:t>
      </w:r>
      <w:proofErr w:type="spellEnd"/>
      <w:r w:rsidRPr="00F96EEB">
        <w:rPr>
          <w:rFonts w:cs="Arial"/>
          <w:sz w:val="22"/>
          <w:szCs w:val="22"/>
        </w:rPr>
        <w:t xml:space="preserve"> MP, launched </w:t>
      </w:r>
      <w:r w:rsidRPr="00C728A7">
        <w:rPr>
          <w:rFonts w:cs="Arial"/>
          <w:i/>
          <w:sz w:val="22"/>
          <w:szCs w:val="22"/>
        </w:rPr>
        <w:t>Safe Homes, Safe Families: Tasmania’s Family Violence Action Plan 2015-2020</w:t>
      </w:r>
      <w:r w:rsidR="00575241">
        <w:rPr>
          <w:rFonts w:cs="Arial"/>
          <w:i/>
          <w:sz w:val="22"/>
          <w:szCs w:val="22"/>
        </w:rPr>
        <w:t>.</w:t>
      </w:r>
      <w:r w:rsidRPr="00F96EEB">
        <w:rPr>
          <w:rFonts w:cs="Arial"/>
          <w:sz w:val="22"/>
          <w:szCs w:val="22"/>
        </w:rPr>
        <w:t xml:space="preserve"> </w:t>
      </w:r>
      <w:r w:rsidR="00575241">
        <w:rPr>
          <w:rFonts w:cs="Arial"/>
          <w:sz w:val="22"/>
          <w:szCs w:val="22"/>
        </w:rPr>
        <w:t xml:space="preserve">This is </w:t>
      </w:r>
      <w:r w:rsidRPr="00F96EEB">
        <w:rPr>
          <w:rFonts w:cs="Arial"/>
          <w:sz w:val="22"/>
          <w:szCs w:val="22"/>
        </w:rPr>
        <w:t>the Tasmanian Government’s new, coordinated, whole-of-government action plan to respond to family violence.</w:t>
      </w:r>
    </w:p>
    <w:p w:rsidR="00107109" w:rsidRPr="00F96EEB" w:rsidRDefault="00107109" w:rsidP="006F7DF1">
      <w:pPr>
        <w:spacing w:before="120" w:after="240"/>
        <w:rPr>
          <w:rFonts w:eastAsia="Times New Roman" w:cs="Arial"/>
          <w:b/>
          <w:color w:val="0070C0"/>
          <w:sz w:val="22"/>
          <w:szCs w:val="22"/>
          <w:lang w:eastAsia="en-US"/>
        </w:rPr>
      </w:pPr>
    </w:p>
    <w:p w:rsidR="00096C74" w:rsidRPr="00F96EEB" w:rsidRDefault="00107109" w:rsidP="00107109">
      <w:pPr>
        <w:jc w:val="center"/>
        <w:rPr>
          <w:rFonts w:cs="Arial"/>
          <w:color w:val="000000"/>
          <w:sz w:val="22"/>
          <w:szCs w:val="22"/>
        </w:rPr>
      </w:pPr>
      <w:r w:rsidRPr="00F96EEB">
        <w:rPr>
          <w:rFonts w:cs="Arial"/>
          <w:noProof/>
          <w:sz w:val="22"/>
          <w:szCs w:val="22"/>
          <w:lang w:eastAsia="en-AU"/>
        </w:rPr>
        <w:drawing>
          <wp:inline distT="0" distB="0" distL="0" distR="0" wp14:anchorId="0EFBE2B7" wp14:editId="70352F2A">
            <wp:extent cx="2468880" cy="1851660"/>
            <wp:effectExtent l="0" t="0" r="7620" b="0"/>
            <wp:docPr id="17" name="Picture 17" descr="Launch of Safe Homes, Safe Families: Tasmania’s Family Violence Action Plan 2015-2020" title="Photo of Tasmania Family Violence Action Plan Launch"/>
            <wp:cNvGraphicFramePr/>
            <a:graphic xmlns:a="http://schemas.openxmlformats.org/drawingml/2006/main">
              <a:graphicData uri="http://schemas.openxmlformats.org/drawingml/2006/picture">
                <pic:pic xmlns:pic="http://schemas.openxmlformats.org/drawingml/2006/picture">
                  <pic:nvPicPr>
                    <pic:cNvPr id="7" name="Picture 7" descr="C:\Users\Natalie.Cooling\Desktop\IMG_2211.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Pr="00F96EEB">
        <w:rPr>
          <w:rFonts w:cs="Arial"/>
          <w:noProof/>
          <w:sz w:val="22"/>
          <w:szCs w:val="22"/>
          <w:lang w:eastAsia="en-AU"/>
        </w:rPr>
        <w:drawing>
          <wp:inline distT="0" distB="0" distL="0" distR="0" wp14:anchorId="27B5CC44" wp14:editId="046A14DD">
            <wp:extent cx="2580005" cy="1844040"/>
            <wp:effectExtent l="0" t="0" r="0" b="3810"/>
            <wp:docPr id="18" name="Picture 18" descr="Launch of Safe Homes, Safe Families: Tasmania’s Family Violence Action Plan 2015-2020" title="Photo of Tasmania Family Violence Action Plan Launch"/>
            <wp:cNvGraphicFramePr/>
            <a:graphic xmlns:a="http://schemas.openxmlformats.org/drawingml/2006/main">
              <a:graphicData uri="http://schemas.openxmlformats.org/drawingml/2006/picture">
                <pic:pic xmlns:pic="http://schemas.openxmlformats.org/drawingml/2006/picture">
                  <pic:nvPicPr>
                    <pic:cNvPr id="5" name="Picture 5" descr="C:\Users\Natalie.Cooling\Desktop\fv pic.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0005" cy="1844040"/>
                    </a:xfrm>
                    <a:prstGeom prst="rect">
                      <a:avLst/>
                    </a:prstGeom>
                    <a:noFill/>
                    <a:ln>
                      <a:noFill/>
                    </a:ln>
                  </pic:spPr>
                </pic:pic>
              </a:graphicData>
            </a:graphic>
          </wp:inline>
        </w:drawing>
      </w:r>
    </w:p>
    <w:p w:rsidR="00107109" w:rsidRPr="00F96EEB" w:rsidRDefault="00107109" w:rsidP="001B450F">
      <w:pPr>
        <w:rPr>
          <w:rFonts w:cs="Arial"/>
          <w:color w:val="000000"/>
          <w:sz w:val="22"/>
          <w:szCs w:val="22"/>
        </w:rPr>
      </w:pPr>
    </w:p>
    <w:p w:rsidR="00662A34" w:rsidRDefault="00107109" w:rsidP="00107109">
      <w:pPr>
        <w:jc w:val="center"/>
        <w:rPr>
          <w:rFonts w:cs="Arial"/>
          <w:color w:val="000000"/>
          <w:sz w:val="22"/>
          <w:szCs w:val="22"/>
        </w:rPr>
      </w:pPr>
      <w:r w:rsidRPr="00F96EEB">
        <w:rPr>
          <w:rFonts w:cs="Arial"/>
          <w:noProof/>
          <w:sz w:val="22"/>
          <w:szCs w:val="22"/>
          <w:lang w:eastAsia="en-AU"/>
        </w:rPr>
        <w:lastRenderedPageBreak/>
        <w:drawing>
          <wp:inline distT="0" distB="0" distL="0" distR="0" wp14:anchorId="74AF12B0" wp14:editId="7B6CD0D0">
            <wp:extent cx="3248025" cy="2387915"/>
            <wp:effectExtent l="0" t="0" r="0" b="0"/>
            <wp:docPr id="1" name="Picture 1" descr="Launch of Safe Homes, Safe Families: Tasmania’s Family Violence Action Plan 2015-2020" title="Photo of Tasmania Family Violence Action Plan Launch"/>
            <wp:cNvGraphicFramePr/>
            <a:graphic xmlns:a="http://schemas.openxmlformats.org/drawingml/2006/main">
              <a:graphicData uri="http://schemas.openxmlformats.org/drawingml/2006/picture">
                <pic:pic xmlns:pic="http://schemas.openxmlformats.org/drawingml/2006/picture">
                  <pic:nvPicPr>
                    <pic:cNvPr id="1" name="Picture 1" descr="https://scontent-lax3-1.xx.fbcdn.net/hphotos-xpf1/v/t1.0-9/11885331_1040125732679250_7913806376334547823_n.jpg?oh=ddd5f4f0d84deb7ec398da40b9e8f57b&amp;oe=566A50AC"/>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915" cy="2390775"/>
                    </a:xfrm>
                    <a:prstGeom prst="rect">
                      <a:avLst/>
                    </a:prstGeom>
                    <a:noFill/>
                    <a:ln>
                      <a:noFill/>
                    </a:ln>
                  </pic:spPr>
                </pic:pic>
              </a:graphicData>
            </a:graphic>
          </wp:inline>
        </w:drawing>
      </w:r>
    </w:p>
    <w:p w:rsidR="00107109" w:rsidRPr="0083189B" w:rsidRDefault="00662A34" w:rsidP="0083189B">
      <w:pPr>
        <w:pStyle w:val="Caption"/>
        <w:ind w:left="720" w:right="1938" w:firstLine="1265"/>
        <w:jc w:val="center"/>
        <w:rPr>
          <w:i/>
          <w:caps w:val="0"/>
        </w:rPr>
      </w:pPr>
      <w:r w:rsidRPr="00662A34">
        <w:rPr>
          <w:caps w:val="0"/>
        </w:rPr>
        <w:t xml:space="preserve">Photos: Launch of </w:t>
      </w:r>
      <w:r w:rsidRPr="0083189B">
        <w:rPr>
          <w:i/>
          <w:caps w:val="0"/>
        </w:rPr>
        <w:t>Safe Homes, Safe Families: Tasmania’</w:t>
      </w:r>
      <w:r w:rsidR="0083189B" w:rsidRPr="0083189B">
        <w:rPr>
          <w:i/>
          <w:caps w:val="0"/>
        </w:rPr>
        <w:t xml:space="preserve">s Family </w:t>
      </w:r>
      <w:r w:rsidRPr="0083189B">
        <w:rPr>
          <w:i/>
          <w:caps w:val="0"/>
        </w:rPr>
        <w:t>Violence Action Plan 2015-2020</w:t>
      </w:r>
    </w:p>
    <w:p w:rsidR="00107109" w:rsidRDefault="00107109" w:rsidP="00107109">
      <w:pPr>
        <w:rPr>
          <w:rFonts w:cs="Arial"/>
          <w:color w:val="000000" w:themeColor="text1"/>
          <w:sz w:val="22"/>
          <w:szCs w:val="22"/>
        </w:rPr>
      </w:pPr>
      <w:r w:rsidRPr="00F96EEB">
        <w:rPr>
          <w:rFonts w:cs="Arial"/>
          <w:color w:val="000000" w:themeColor="text1"/>
          <w:sz w:val="22"/>
          <w:szCs w:val="22"/>
        </w:rPr>
        <w:t>The Premier was joined for the launch by the Tasmanian Minister for Women, the Hon</w:t>
      </w:r>
      <w:r w:rsidR="00887A24">
        <w:rPr>
          <w:rFonts w:cs="Arial"/>
          <w:color w:val="000000" w:themeColor="text1"/>
          <w:sz w:val="22"/>
          <w:szCs w:val="22"/>
        </w:rPr>
        <w:t>.</w:t>
      </w:r>
      <w:r w:rsidRPr="00F96EEB">
        <w:rPr>
          <w:rFonts w:cs="Arial"/>
          <w:color w:val="000000" w:themeColor="text1"/>
          <w:sz w:val="22"/>
          <w:szCs w:val="22"/>
        </w:rPr>
        <w:t xml:space="preserve"> Jacquie </w:t>
      </w:r>
      <w:proofErr w:type="spellStart"/>
      <w:r w:rsidRPr="00F96EEB">
        <w:rPr>
          <w:rFonts w:cs="Arial"/>
          <w:color w:val="000000" w:themeColor="text1"/>
          <w:sz w:val="22"/>
          <w:szCs w:val="22"/>
        </w:rPr>
        <w:t>Petrusma</w:t>
      </w:r>
      <w:proofErr w:type="spellEnd"/>
      <w:r w:rsidRPr="00F96EEB">
        <w:rPr>
          <w:rFonts w:cs="Arial"/>
          <w:color w:val="000000" w:themeColor="text1"/>
          <w:sz w:val="22"/>
          <w:szCs w:val="22"/>
        </w:rPr>
        <w:t xml:space="preserve"> MP, Our Watch Chair and Australia’s Ambassador for Women and Girls Natasha Stott Despoja AM and 2015 Australian of the Year</w:t>
      </w:r>
      <w:r w:rsidR="00C728A7">
        <w:rPr>
          <w:rFonts w:cs="Arial"/>
          <w:color w:val="000000" w:themeColor="text1"/>
          <w:sz w:val="22"/>
          <w:szCs w:val="22"/>
        </w:rPr>
        <w:t>,</w:t>
      </w:r>
      <w:r w:rsidRPr="00F96EEB">
        <w:rPr>
          <w:rFonts w:cs="Arial"/>
          <w:color w:val="000000" w:themeColor="text1"/>
          <w:sz w:val="22"/>
          <w:szCs w:val="22"/>
        </w:rPr>
        <w:t xml:space="preserve"> Rosie Batty.</w:t>
      </w:r>
    </w:p>
    <w:p w:rsidR="000412E5" w:rsidRPr="00F96EEB" w:rsidRDefault="000412E5" w:rsidP="00107109">
      <w:pPr>
        <w:rPr>
          <w:rFonts w:cs="Arial"/>
          <w:color w:val="000000" w:themeColor="text1"/>
          <w:sz w:val="22"/>
          <w:szCs w:val="22"/>
        </w:rPr>
      </w:pPr>
    </w:p>
    <w:p w:rsidR="00107109" w:rsidRPr="00F96EEB" w:rsidRDefault="00107109" w:rsidP="00107109">
      <w:pPr>
        <w:rPr>
          <w:rFonts w:cs="Arial"/>
          <w:color w:val="000000" w:themeColor="text1"/>
          <w:sz w:val="22"/>
          <w:szCs w:val="22"/>
        </w:rPr>
      </w:pPr>
      <w:r w:rsidRPr="00F96EEB">
        <w:rPr>
          <w:rFonts w:cs="Arial"/>
          <w:i/>
          <w:color w:val="000000" w:themeColor="text1"/>
          <w:sz w:val="22"/>
          <w:szCs w:val="22"/>
        </w:rPr>
        <w:t>Safe Homes, Safe Families</w:t>
      </w:r>
      <w:r w:rsidRPr="00F96EEB">
        <w:rPr>
          <w:rFonts w:cs="Arial"/>
          <w:color w:val="000000" w:themeColor="text1"/>
          <w:sz w:val="22"/>
          <w:szCs w:val="22"/>
        </w:rPr>
        <w:t xml:space="preserve"> has been very well received by the community</w:t>
      </w:r>
      <w:r w:rsidR="000412E5">
        <w:rPr>
          <w:rFonts w:cs="Arial"/>
          <w:color w:val="000000" w:themeColor="text1"/>
          <w:sz w:val="22"/>
          <w:szCs w:val="22"/>
        </w:rPr>
        <w:t>, garnering</w:t>
      </w:r>
      <w:r w:rsidRPr="00F96EEB">
        <w:rPr>
          <w:rFonts w:cs="Arial"/>
          <w:color w:val="000000" w:themeColor="text1"/>
          <w:sz w:val="22"/>
          <w:szCs w:val="22"/>
        </w:rPr>
        <w:t xml:space="preserve"> widespread praise and endorsement.</w:t>
      </w:r>
    </w:p>
    <w:p w:rsidR="00107109" w:rsidRPr="00F96EEB" w:rsidRDefault="00107109" w:rsidP="001B450F">
      <w:pPr>
        <w:rPr>
          <w:rFonts w:cs="Arial"/>
          <w:color w:val="000000"/>
          <w:sz w:val="22"/>
          <w:szCs w:val="22"/>
        </w:rPr>
      </w:pPr>
    </w:p>
    <w:p w:rsidR="00001F14" w:rsidRDefault="00107109" w:rsidP="00107109">
      <w:pPr>
        <w:rPr>
          <w:rFonts w:cs="Arial"/>
          <w:color w:val="000000" w:themeColor="text1"/>
          <w:sz w:val="22"/>
          <w:szCs w:val="22"/>
        </w:rPr>
      </w:pPr>
      <w:r w:rsidRPr="00F96EEB">
        <w:rPr>
          <w:rFonts w:cs="Arial"/>
          <w:color w:val="000000" w:themeColor="text1"/>
          <w:sz w:val="22"/>
          <w:szCs w:val="22"/>
        </w:rPr>
        <w:t xml:space="preserve">The actions contained in </w:t>
      </w:r>
      <w:r w:rsidRPr="00F96EEB">
        <w:rPr>
          <w:rFonts w:cs="Arial"/>
          <w:i/>
          <w:color w:val="000000" w:themeColor="text1"/>
          <w:sz w:val="22"/>
          <w:szCs w:val="22"/>
        </w:rPr>
        <w:t>Safe Homes, Safe Families</w:t>
      </w:r>
      <w:r w:rsidRPr="00F96EEB">
        <w:rPr>
          <w:rFonts w:cs="Arial"/>
          <w:color w:val="000000" w:themeColor="text1"/>
          <w:sz w:val="22"/>
          <w:szCs w:val="22"/>
        </w:rPr>
        <w:t xml:space="preserve"> were informed by stakeholders and the community</w:t>
      </w:r>
      <w:r w:rsidR="00C55EDA">
        <w:rPr>
          <w:rFonts w:cs="Arial"/>
          <w:color w:val="000000" w:themeColor="text1"/>
          <w:sz w:val="22"/>
          <w:szCs w:val="22"/>
        </w:rPr>
        <w:t xml:space="preserve"> during the consultation process</w:t>
      </w:r>
      <w:r w:rsidRPr="00F96EEB">
        <w:rPr>
          <w:rFonts w:cs="Arial"/>
          <w:color w:val="000000" w:themeColor="text1"/>
          <w:sz w:val="22"/>
          <w:szCs w:val="22"/>
        </w:rPr>
        <w:t>, and the best available research and evidence.</w:t>
      </w:r>
    </w:p>
    <w:p w:rsidR="00107109" w:rsidRPr="00F96EEB" w:rsidRDefault="00107109" w:rsidP="00C44FC3">
      <w:pPr>
        <w:spacing w:line="23" w:lineRule="atLeast"/>
        <w:rPr>
          <w:rFonts w:cs="Arial"/>
          <w:color w:val="000000" w:themeColor="text1"/>
          <w:sz w:val="22"/>
          <w:szCs w:val="22"/>
        </w:rPr>
      </w:pPr>
      <w:r w:rsidRPr="00F96EEB">
        <w:rPr>
          <w:rFonts w:cs="Arial"/>
          <w:i/>
          <w:color w:val="000000" w:themeColor="text1"/>
          <w:sz w:val="22"/>
          <w:szCs w:val="22"/>
        </w:rPr>
        <w:t>Safe Homes, Safe Families</w:t>
      </w:r>
      <w:r w:rsidRPr="00F96EEB">
        <w:rPr>
          <w:rFonts w:cs="Arial"/>
          <w:color w:val="000000" w:themeColor="text1"/>
          <w:sz w:val="22"/>
          <w:szCs w:val="22"/>
        </w:rPr>
        <w:t xml:space="preserve"> focuses on these priority areas for action:</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r w:rsidRPr="00F96EEB">
        <w:rPr>
          <w:rFonts w:cs="Arial"/>
          <w:color w:val="000000" w:themeColor="text1"/>
          <w:sz w:val="22"/>
          <w:szCs w:val="22"/>
        </w:rPr>
        <w:t>changing attitudes and behaviours that lead to family violence</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r w:rsidRPr="00F96EEB">
        <w:rPr>
          <w:rFonts w:cs="Arial"/>
          <w:color w:val="000000" w:themeColor="text1"/>
          <w:sz w:val="22"/>
          <w:szCs w:val="22"/>
        </w:rPr>
        <w:t>supporting families affected by violence</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proofErr w:type="gramStart"/>
      <w:r w:rsidRPr="00F96EEB">
        <w:rPr>
          <w:rFonts w:cs="Arial"/>
          <w:color w:val="000000" w:themeColor="text1"/>
          <w:sz w:val="22"/>
          <w:szCs w:val="22"/>
        </w:rPr>
        <w:t>strengthening</w:t>
      </w:r>
      <w:proofErr w:type="gramEnd"/>
      <w:r w:rsidRPr="00F96EEB">
        <w:rPr>
          <w:rFonts w:cs="Arial"/>
          <w:color w:val="000000" w:themeColor="text1"/>
          <w:sz w:val="22"/>
          <w:szCs w:val="22"/>
        </w:rPr>
        <w:t xml:space="preserve"> our legal responses.</w:t>
      </w:r>
    </w:p>
    <w:p w:rsidR="00107109" w:rsidRPr="00F96EEB" w:rsidRDefault="00107109" w:rsidP="00C44FC3">
      <w:pPr>
        <w:shd w:val="clear" w:color="auto" w:fill="FFFFFF"/>
        <w:spacing w:after="0" w:line="23" w:lineRule="atLeast"/>
        <w:rPr>
          <w:rFonts w:eastAsia="Times New Roman" w:cs="Arial"/>
          <w:color w:val="000000" w:themeColor="text1"/>
          <w:sz w:val="22"/>
          <w:szCs w:val="22"/>
          <w:lang w:val="en" w:eastAsia="en-AU"/>
        </w:rPr>
      </w:pPr>
      <w:r w:rsidRPr="00F96EEB">
        <w:rPr>
          <w:rFonts w:eastAsia="Times New Roman" w:cs="Arial"/>
          <w:color w:val="000000" w:themeColor="text1"/>
          <w:sz w:val="22"/>
          <w:szCs w:val="22"/>
          <w:lang w:val="en" w:eastAsia="en-AU"/>
        </w:rPr>
        <w:t xml:space="preserve">Through </w:t>
      </w:r>
      <w:r w:rsidRPr="00F96EEB">
        <w:rPr>
          <w:rFonts w:eastAsia="Times New Roman" w:cs="Arial"/>
          <w:i/>
          <w:color w:val="000000" w:themeColor="text1"/>
          <w:sz w:val="22"/>
          <w:szCs w:val="22"/>
          <w:lang w:val="en" w:eastAsia="en-AU"/>
        </w:rPr>
        <w:t>Safe Homes, Safe Families</w:t>
      </w:r>
      <w:r w:rsidRPr="00F96EEB">
        <w:rPr>
          <w:rFonts w:eastAsia="Times New Roman" w:cs="Arial"/>
          <w:color w:val="000000" w:themeColor="text1"/>
          <w:sz w:val="22"/>
          <w:szCs w:val="22"/>
          <w:lang w:val="en" w:eastAsia="en-AU"/>
        </w:rPr>
        <w:t>, an additional $25.57 million has been committed to new and direct action over the next four years. This includes:</w:t>
      </w:r>
    </w:p>
    <w:p w:rsidR="00107109" w:rsidRPr="00F96EEB" w:rsidRDefault="00107109" w:rsidP="00C44FC3">
      <w:pPr>
        <w:pStyle w:val="ListParagraph"/>
        <w:numPr>
          <w:ilvl w:val="0"/>
          <w:numId w:val="32"/>
        </w:numPr>
        <w:spacing w:after="200" w:line="23" w:lineRule="atLeast"/>
        <w:rPr>
          <w:rFonts w:eastAsiaTheme="minorHAnsi" w:cs="Arial"/>
          <w:color w:val="000000" w:themeColor="text1"/>
          <w:sz w:val="22"/>
          <w:szCs w:val="22"/>
          <w:lang w:eastAsia="en-US"/>
        </w:rPr>
      </w:pPr>
      <w:r w:rsidRPr="00F96EEB">
        <w:rPr>
          <w:rFonts w:cs="Arial"/>
          <w:color w:val="000000" w:themeColor="text1"/>
          <w:sz w:val="22"/>
          <w:szCs w:val="22"/>
        </w:rPr>
        <w:t xml:space="preserve">$8 million to establish Safe Families Tasmania – bringing together government agencies in a </w:t>
      </w:r>
      <w:proofErr w:type="spellStart"/>
      <w:r w:rsidRPr="00F96EEB">
        <w:rPr>
          <w:rFonts w:cs="Arial"/>
          <w:color w:val="000000" w:themeColor="text1"/>
          <w:sz w:val="22"/>
          <w:szCs w:val="22"/>
        </w:rPr>
        <w:t>statewide</w:t>
      </w:r>
      <w:proofErr w:type="spellEnd"/>
      <w:r w:rsidRPr="00F96EEB">
        <w:rPr>
          <w:rFonts w:cs="Arial"/>
          <w:color w:val="000000" w:themeColor="text1"/>
          <w:sz w:val="22"/>
          <w:szCs w:val="22"/>
        </w:rPr>
        <w:t xml:space="preserve"> collaborative unit to coordinate support services for victims and hold perpetrators to account</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r w:rsidRPr="00F96EEB">
        <w:rPr>
          <w:rFonts w:cs="Arial"/>
          <w:color w:val="000000" w:themeColor="text1"/>
          <w:sz w:val="22"/>
          <w:szCs w:val="22"/>
        </w:rPr>
        <w:t>$685,000 to actions which will change the attitudes and behaviours that lead to family violence</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r w:rsidRPr="00F96EEB">
        <w:rPr>
          <w:rFonts w:cs="Arial"/>
          <w:color w:val="000000" w:themeColor="text1"/>
          <w:sz w:val="22"/>
          <w:szCs w:val="22"/>
        </w:rPr>
        <w:t>$12 million in practical programs and services to address the immediate needs of families affected by family violence</w:t>
      </w:r>
    </w:p>
    <w:p w:rsidR="00107109" w:rsidRPr="00F96EEB" w:rsidRDefault="00107109" w:rsidP="00C44FC3">
      <w:pPr>
        <w:pStyle w:val="ListParagraph"/>
        <w:numPr>
          <w:ilvl w:val="0"/>
          <w:numId w:val="32"/>
        </w:numPr>
        <w:spacing w:after="200" w:line="23" w:lineRule="atLeast"/>
        <w:rPr>
          <w:rFonts w:cs="Arial"/>
          <w:color w:val="000000" w:themeColor="text1"/>
          <w:sz w:val="22"/>
          <w:szCs w:val="22"/>
        </w:rPr>
      </w:pPr>
      <w:r w:rsidRPr="00F96EEB">
        <w:rPr>
          <w:rFonts w:cs="Arial"/>
          <w:color w:val="000000" w:themeColor="text1"/>
          <w:sz w:val="22"/>
          <w:szCs w:val="22"/>
        </w:rPr>
        <w:t>$4.75 million to strengthen legal responses to hold perpetrators to account and better support victims through the legal system – through strengthening the legislative framework, appointing more specialist police prosecutors, supporting early intervention perpetrator programs for low to medium risk offenders, and additional legal assistance to people experiencing family violence.</w:t>
      </w:r>
    </w:p>
    <w:p w:rsidR="00107109" w:rsidRPr="00F96EEB" w:rsidRDefault="00107109" w:rsidP="00107109">
      <w:pPr>
        <w:rPr>
          <w:rFonts w:cs="Arial"/>
          <w:color w:val="000000" w:themeColor="text1"/>
          <w:sz w:val="22"/>
          <w:szCs w:val="22"/>
        </w:rPr>
      </w:pPr>
      <w:r w:rsidRPr="00F96EEB">
        <w:rPr>
          <w:rFonts w:cs="Arial"/>
          <w:i/>
          <w:color w:val="000000" w:themeColor="text1"/>
          <w:sz w:val="22"/>
          <w:szCs w:val="22"/>
        </w:rPr>
        <w:t>Safe Homes, Safe Families</w:t>
      </w:r>
      <w:r w:rsidRPr="00F96EEB">
        <w:rPr>
          <w:rFonts w:cs="Arial"/>
          <w:color w:val="000000" w:themeColor="text1"/>
          <w:sz w:val="22"/>
          <w:szCs w:val="22"/>
        </w:rPr>
        <w:t xml:space="preserve"> is available for </w:t>
      </w:r>
      <w:hyperlink r:id="rId29" w:history="1">
        <w:r w:rsidRPr="00A5152C">
          <w:rPr>
            <w:rStyle w:val="Hyperlink"/>
            <w:rFonts w:cs="Arial"/>
            <w:sz w:val="22"/>
            <w:szCs w:val="22"/>
          </w:rPr>
          <w:t>download</w:t>
        </w:r>
      </w:hyperlink>
      <w:r w:rsidR="00A5152C">
        <w:rPr>
          <w:rFonts w:cs="Arial"/>
          <w:color w:val="000000" w:themeColor="text1"/>
          <w:sz w:val="22"/>
          <w:szCs w:val="22"/>
        </w:rPr>
        <w:t>.</w:t>
      </w:r>
    </w:p>
    <w:p w:rsidR="000044FA" w:rsidRDefault="000044FA">
      <w:pPr>
        <w:spacing w:after="0" w:line="240" w:lineRule="auto"/>
        <w:contextualSpacing w:val="0"/>
        <w:rPr>
          <w:rFonts w:cs="Arial"/>
          <w:color w:val="000000" w:themeColor="text1"/>
          <w:sz w:val="22"/>
          <w:szCs w:val="22"/>
        </w:rPr>
      </w:pPr>
      <w:r>
        <w:rPr>
          <w:rFonts w:cs="Arial"/>
          <w:color w:val="000000" w:themeColor="text1"/>
          <w:sz w:val="22"/>
          <w:szCs w:val="22"/>
        </w:rPr>
        <w:br w:type="page"/>
      </w:r>
    </w:p>
    <w:p w:rsidR="00776D6C" w:rsidRPr="00C24B2B" w:rsidRDefault="00AF5818" w:rsidP="00C24B2B">
      <w:pPr>
        <w:pStyle w:val="Heading2"/>
        <w:autoSpaceDE w:val="0"/>
        <w:autoSpaceDN w:val="0"/>
        <w:adjustRightInd w:val="0"/>
        <w:spacing w:before="240" w:after="60" w:line="240" w:lineRule="auto"/>
        <w:ind w:right="-23"/>
        <w:contextualSpacing w:val="0"/>
        <w:rPr>
          <w:rFonts w:eastAsiaTheme="minorHAnsi" w:cs="Arial"/>
          <w:color w:val="340388"/>
          <w:lang w:eastAsia="en-US"/>
        </w:rPr>
      </w:pPr>
      <w:bookmarkStart w:id="18" w:name="_Toc430955788"/>
      <w:r w:rsidRPr="00C24B2B">
        <w:rPr>
          <w:rFonts w:eastAsiaTheme="minorHAnsi" w:cs="Arial"/>
          <w:color w:val="340388"/>
          <w:lang w:eastAsia="en-US"/>
        </w:rPr>
        <w:lastRenderedPageBreak/>
        <w:t xml:space="preserve">Highlights from </w:t>
      </w:r>
      <w:r w:rsidR="00776D6C" w:rsidRPr="00C24B2B">
        <w:rPr>
          <w:rFonts w:eastAsiaTheme="minorHAnsi" w:cs="Arial"/>
          <w:color w:val="340388"/>
          <w:lang w:eastAsia="en-US"/>
        </w:rPr>
        <w:t>South Australia</w:t>
      </w:r>
      <w:bookmarkEnd w:id="18"/>
    </w:p>
    <w:p w:rsidR="00570F83" w:rsidRPr="00C24B2B" w:rsidRDefault="00570F83" w:rsidP="00570F83">
      <w:pPr>
        <w:rPr>
          <w:rFonts w:cs="Arial"/>
          <w:sz w:val="22"/>
          <w:szCs w:val="22"/>
        </w:rPr>
      </w:pPr>
    </w:p>
    <w:p w:rsidR="00776D6C" w:rsidRPr="00570F83" w:rsidRDefault="00776D6C" w:rsidP="00570F83">
      <w:pPr>
        <w:ind w:left="3600" w:hanging="3600"/>
        <w:rPr>
          <w:rFonts w:eastAsiaTheme="minorHAnsi" w:cs="Arial"/>
          <w:b/>
          <w:color w:val="340388"/>
          <w:sz w:val="24"/>
          <w:lang w:eastAsia="en-US"/>
        </w:rPr>
      </w:pPr>
      <w:r w:rsidRPr="00570F83">
        <w:rPr>
          <w:rFonts w:eastAsiaTheme="minorHAnsi" w:cs="Arial"/>
          <w:b/>
          <w:color w:val="340388"/>
          <w:sz w:val="24"/>
          <w:lang w:eastAsia="en-US"/>
        </w:rPr>
        <w:t>Residential Tenancies Act South Australia</w:t>
      </w:r>
    </w:p>
    <w:p w:rsidR="00776D6C" w:rsidRDefault="00776D6C" w:rsidP="00F96EEB">
      <w:pPr>
        <w:pStyle w:val="PBNTEXT"/>
        <w:spacing w:after="0" w:line="240" w:lineRule="auto"/>
        <w:rPr>
          <w:rFonts w:cs="Arial"/>
          <w:sz w:val="22"/>
          <w:szCs w:val="22"/>
        </w:rPr>
      </w:pPr>
      <w:r w:rsidRPr="00F96EEB">
        <w:rPr>
          <w:rFonts w:cs="Arial"/>
          <w:sz w:val="22"/>
          <w:szCs w:val="22"/>
        </w:rPr>
        <w:t>The South Australian Government has proposed amendments to tenancy laws that will provide specific protection for victims of domestic violence.</w:t>
      </w:r>
    </w:p>
    <w:p w:rsidR="00F96EEB" w:rsidRPr="00F96EEB" w:rsidRDefault="00F96EEB" w:rsidP="00F96EEB">
      <w:pPr>
        <w:pStyle w:val="PBNTEXT"/>
        <w:spacing w:after="0" w:line="240" w:lineRule="auto"/>
        <w:rPr>
          <w:rFonts w:cs="Arial"/>
          <w:sz w:val="22"/>
          <w:szCs w:val="22"/>
        </w:rPr>
      </w:pPr>
    </w:p>
    <w:p w:rsidR="00776D6C" w:rsidRDefault="00776D6C" w:rsidP="00F96EEB">
      <w:pPr>
        <w:pStyle w:val="PBNTEXT"/>
        <w:spacing w:after="0" w:line="240" w:lineRule="auto"/>
        <w:rPr>
          <w:rFonts w:cs="Arial"/>
          <w:sz w:val="22"/>
          <w:szCs w:val="22"/>
        </w:rPr>
      </w:pPr>
      <w:r w:rsidRPr="00F96EEB">
        <w:rPr>
          <w:rFonts w:cs="Arial"/>
          <w:sz w:val="22"/>
          <w:szCs w:val="22"/>
        </w:rPr>
        <w:t>Minister for Status of Women and Business Services and Consumers</w:t>
      </w:r>
      <w:r w:rsidR="00C728A7">
        <w:rPr>
          <w:rFonts w:cs="Arial"/>
          <w:sz w:val="22"/>
          <w:szCs w:val="22"/>
        </w:rPr>
        <w:t>, the Hon</w:t>
      </w:r>
      <w:r w:rsidR="001B1B03">
        <w:rPr>
          <w:rFonts w:cs="Arial"/>
          <w:sz w:val="22"/>
          <w:szCs w:val="22"/>
        </w:rPr>
        <w:t>.</w:t>
      </w:r>
      <w:r w:rsidRPr="00F96EEB">
        <w:rPr>
          <w:rFonts w:cs="Arial"/>
          <w:sz w:val="22"/>
          <w:szCs w:val="22"/>
        </w:rPr>
        <w:t xml:space="preserve"> Gail </w:t>
      </w:r>
      <w:proofErr w:type="spellStart"/>
      <w:r w:rsidRPr="00F96EEB">
        <w:rPr>
          <w:rFonts w:cs="Arial"/>
          <w:sz w:val="22"/>
          <w:szCs w:val="22"/>
        </w:rPr>
        <w:t>Gago</w:t>
      </w:r>
      <w:proofErr w:type="spellEnd"/>
      <w:r w:rsidR="00C728A7">
        <w:rPr>
          <w:rFonts w:cs="Arial"/>
          <w:sz w:val="22"/>
          <w:szCs w:val="22"/>
        </w:rPr>
        <w:t>, MLC,</w:t>
      </w:r>
      <w:r w:rsidRPr="00F96EEB">
        <w:rPr>
          <w:rFonts w:cs="Arial"/>
          <w:sz w:val="22"/>
          <w:szCs w:val="22"/>
        </w:rPr>
        <w:t xml:space="preserve"> says “These changes aim to support victims of domestic violence to leave a hostile environment or remove the perpetrator from the environment without incurring further expenses caused by the perpetrator.</w:t>
      </w:r>
      <w:r w:rsidR="00E57793">
        <w:rPr>
          <w:rFonts w:cs="Arial"/>
          <w:sz w:val="22"/>
          <w:szCs w:val="22"/>
        </w:rPr>
        <w:t>”</w:t>
      </w:r>
    </w:p>
    <w:p w:rsidR="00F96EEB" w:rsidRPr="00F96EEB" w:rsidRDefault="00F96EEB" w:rsidP="00F96EEB">
      <w:pPr>
        <w:pStyle w:val="PBNTEXT"/>
        <w:spacing w:after="0" w:line="240" w:lineRule="auto"/>
        <w:rPr>
          <w:rFonts w:cs="Arial"/>
          <w:sz w:val="22"/>
          <w:szCs w:val="22"/>
        </w:rPr>
      </w:pPr>
    </w:p>
    <w:p w:rsidR="00776D6C" w:rsidRPr="00662A34" w:rsidRDefault="00776D6C" w:rsidP="00F96EEB">
      <w:pPr>
        <w:pStyle w:val="PBNTEXT"/>
        <w:spacing w:after="0" w:line="240" w:lineRule="auto"/>
        <w:rPr>
          <w:rFonts w:cs="Arial"/>
          <w:sz w:val="22"/>
          <w:szCs w:val="22"/>
        </w:rPr>
      </w:pPr>
      <w:r w:rsidRPr="00662A34">
        <w:rPr>
          <w:rFonts w:cs="Arial"/>
          <w:sz w:val="22"/>
          <w:szCs w:val="22"/>
        </w:rPr>
        <w:t>“It would allow victims to have their name removed from a joint lease without the consent of the other party, and would keep their personal information from being listed on a residential database.</w:t>
      </w:r>
    </w:p>
    <w:p w:rsidR="00F96EEB" w:rsidRPr="00662A34" w:rsidRDefault="00F96EEB" w:rsidP="00F96EEB">
      <w:pPr>
        <w:pStyle w:val="PBNTEXT"/>
        <w:spacing w:after="0" w:line="240" w:lineRule="auto"/>
        <w:rPr>
          <w:rFonts w:cs="Arial"/>
          <w:sz w:val="22"/>
          <w:szCs w:val="22"/>
        </w:rPr>
      </w:pPr>
    </w:p>
    <w:p w:rsidR="00E57793" w:rsidRDefault="00776D6C" w:rsidP="00B47565">
      <w:pPr>
        <w:pStyle w:val="PBNTEXT"/>
        <w:spacing w:after="0" w:line="240" w:lineRule="auto"/>
        <w:rPr>
          <w:rStyle w:val="Hyperlink"/>
          <w:rFonts w:eastAsiaTheme="majorEastAsia" w:cs="Arial"/>
          <w:sz w:val="22"/>
          <w:szCs w:val="22"/>
        </w:rPr>
      </w:pPr>
      <w:r w:rsidRPr="00662A34">
        <w:rPr>
          <w:rFonts w:cs="Arial"/>
          <w:sz w:val="22"/>
          <w:szCs w:val="22"/>
        </w:rPr>
        <w:t>“All in all, the amendments are about ensuring victims are not subject to ongoing undue hardship - whether financially or by having to deal with the perpetrator on matters such as lease arrangements and finalising bond”.</w:t>
      </w:r>
      <w:r w:rsidR="00B47565">
        <w:rPr>
          <w:rFonts w:cs="Arial"/>
          <w:sz w:val="22"/>
          <w:szCs w:val="22"/>
        </w:rPr>
        <w:t xml:space="preserve">  </w:t>
      </w:r>
      <w:hyperlink r:id="rId30" w:history="1">
        <w:proofErr w:type="gramStart"/>
        <w:r w:rsidR="00E57793" w:rsidRPr="00F2262C">
          <w:rPr>
            <w:rStyle w:val="Hyperlink"/>
            <w:rFonts w:eastAsiaTheme="majorEastAsia" w:cs="Arial"/>
            <w:sz w:val="22"/>
            <w:szCs w:val="22"/>
          </w:rPr>
          <w:t xml:space="preserve">For </w:t>
        </w:r>
        <w:r w:rsidR="00EC06A6">
          <w:rPr>
            <w:rStyle w:val="Hyperlink"/>
            <w:rFonts w:eastAsiaTheme="majorEastAsia" w:cs="Arial"/>
            <w:sz w:val="22"/>
            <w:szCs w:val="22"/>
          </w:rPr>
          <w:t>further</w:t>
        </w:r>
        <w:r w:rsidR="00E57793" w:rsidRPr="00F2262C">
          <w:rPr>
            <w:rStyle w:val="Hyperlink"/>
            <w:rFonts w:eastAsiaTheme="majorEastAsia" w:cs="Arial"/>
            <w:sz w:val="22"/>
            <w:szCs w:val="22"/>
          </w:rPr>
          <w:t xml:space="preserve"> </w:t>
        </w:r>
        <w:r w:rsidR="00D4272B" w:rsidRPr="00F2262C">
          <w:rPr>
            <w:rStyle w:val="Hyperlink"/>
            <w:rFonts w:eastAsiaTheme="majorEastAsia" w:cs="Arial"/>
            <w:sz w:val="22"/>
            <w:szCs w:val="22"/>
          </w:rPr>
          <w:t>information</w:t>
        </w:r>
        <w:r w:rsidR="00F2262C" w:rsidRPr="00F2262C">
          <w:rPr>
            <w:rStyle w:val="Hyperlink"/>
            <w:rFonts w:eastAsiaTheme="majorEastAsia" w:cs="Arial"/>
            <w:sz w:val="22"/>
            <w:szCs w:val="22"/>
          </w:rPr>
          <w:t>.</w:t>
        </w:r>
        <w:proofErr w:type="gramEnd"/>
      </w:hyperlink>
    </w:p>
    <w:p w:rsidR="00B47565" w:rsidRPr="00F96EEB" w:rsidRDefault="00B47565" w:rsidP="00B47565">
      <w:pPr>
        <w:pStyle w:val="PBNTEXT"/>
        <w:spacing w:after="0" w:line="240" w:lineRule="auto"/>
        <w:rPr>
          <w:rFonts w:cs="Arial"/>
          <w:sz w:val="22"/>
          <w:szCs w:val="22"/>
        </w:rPr>
      </w:pPr>
    </w:p>
    <w:p w:rsidR="000044FA" w:rsidRDefault="000044FA">
      <w:pPr>
        <w:spacing w:after="0" w:line="240" w:lineRule="auto"/>
        <w:contextualSpacing w:val="0"/>
        <w:rPr>
          <w:rFonts w:eastAsiaTheme="minorHAnsi" w:cs="Arial"/>
          <w:b/>
          <w:color w:val="340388"/>
          <w:sz w:val="24"/>
          <w:lang w:eastAsia="en-US"/>
        </w:rPr>
      </w:pPr>
    </w:p>
    <w:p w:rsidR="00776D6C" w:rsidRPr="00570F83" w:rsidRDefault="00776D6C" w:rsidP="00570F83">
      <w:pPr>
        <w:ind w:left="3600" w:hanging="3600"/>
        <w:rPr>
          <w:rFonts w:eastAsiaTheme="minorHAnsi" w:cs="Arial"/>
          <w:b/>
          <w:color w:val="340388"/>
          <w:sz w:val="24"/>
          <w:lang w:eastAsia="en-US"/>
        </w:rPr>
      </w:pPr>
      <w:r w:rsidRPr="00570F83">
        <w:rPr>
          <w:rFonts w:eastAsiaTheme="minorHAnsi" w:cs="Arial"/>
          <w:b/>
          <w:color w:val="340388"/>
          <w:sz w:val="24"/>
          <w:lang w:eastAsia="en-US"/>
        </w:rPr>
        <w:t>Intervention Orders – D</w:t>
      </w:r>
      <w:r w:rsidR="008F79EB" w:rsidRPr="00570F83">
        <w:rPr>
          <w:rFonts w:eastAsiaTheme="minorHAnsi" w:cs="Arial"/>
          <w:b/>
          <w:color w:val="340388"/>
          <w:sz w:val="24"/>
          <w:lang w:eastAsia="en-US"/>
        </w:rPr>
        <w:t xml:space="preserve">omestic </w:t>
      </w:r>
      <w:r w:rsidRPr="00570F83">
        <w:rPr>
          <w:rFonts w:eastAsiaTheme="minorHAnsi" w:cs="Arial"/>
          <w:b/>
          <w:color w:val="340388"/>
          <w:sz w:val="24"/>
          <w:lang w:eastAsia="en-US"/>
        </w:rPr>
        <w:t>V</w:t>
      </w:r>
      <w:r w:rsidR="008F79EB" w:rsidRPr="00570F83">
        <w:rPr>
          <w:rFonts w:eastAsiaTheme="minorHAnsi" w:cs="Arial"/>
          <w:b/>
          <w:color w:val="340388"/>
          <w:sz w:val="24"/>
          <w:lang w:eastAsia="en-US"/>
        </w:rPr>
        <w:t>iolence</w:t>
      </w:r>
      <w:r w:rsidRPr="00570F83">
        <w:rPr>
          <w:rFonts w:eastAsiaTheme="minorHAnsi" w:cs="Arial"/>
          <w:b/>
          <w:color w:val="340388"/>
          <w:sz w:val="24"/>
          <w:lang w:eastAsia="en-US"/>
        </w:rPr>
        <w:t xml:space="preserve"> Abuse Prevention Program</w:t>
      </w:r>
    </w:p>
    <w:p w:rsidR="001A3FD9" w:rsidRDefault="00776D6C" w:rsidP="00F96EEB">
      <w:pPr>
        <w:pStyle w:val="ListParagraph"/>
        <w:spacing w:line="240" w:lineRule="auto"/>
        <w:ind w:left="0"/>
        <w:jc w:val="both"/>
        <w:rPr>
          <w:rFonts w:eastAsia="Times New Roman" w:cs="Arial"/>
          <w:bCs/>
          <w:sz w:val="22"/>
          <w:szCs w:val="22"/>
        </w:rPr>
      </w:pPr>
      <w:r w:rsidRPr="00F96EEB">
        <w:rPr>
          <w:rFonts w:eastAsia="Times New Roman" w:cs="Arial"/>
          <w:bCs/>
          <w:sz w:val="22"/>
          <w:szCs w:val="22"/>
        </w:rPr>
        <w:t>The South Australian Intervention Orders (Prevention of Abuse) Act 2009 is supported</w:t>
      </w:r>
      <w:r w:rsidR="001A3FD9">
        <w:rPr>
          <w:rFonts w:eastAsia="Times New Roman" w:cs="Arial"/>
          <w:bCs/>
          <w:sz w:val="22"/>
          <w:szCs w:val="22"/>
        </w:rPr>
        <w:t xml:space="preserve"> by an across </w:t>
      </w:r>
      <w:r w:rsidR="00D4272B">
        <w:rPr>
          <w:rFonts w:eastAsia="Times New Roman" w:cs="Arial"/>
          <w:bCs/>
          <w:sz w:val="22"/>
          <w:szCs w:val="22"/>
        </w:rPr>
        <w:t>g</w:t>
      </w:r>
      <w:r w:rsidR="001A3FD9">
        <w:rPr>
          <w:rFonts w:eastAsia="Times New Roman" w:cs="Arial"/>
          <w:bCs/>
          <w:sz w:val="22"/>
          <w:szCs w:val="22"/>
        </w:rPr>
        <w:t>overnment intervention response model.</w:t>
      </w:r>
      <w:r w:rsidRPr="00F96EEB">
        <w:rPr>
          <w:rFonts w:eastAsia="Times New Roman" w:cs="Arial"/>
          <w:bCs/>
          <w:sz w:val="22"/>
          <w:szCs w:val="22"/>
        </w:rPr>
        <w:t xml:space="preserve"> </w:t>
      </w:r>
      <w:r w:rsidR="00D401DF">
        <w:rPr>
          <w:rFonts w:eastAsia="Times New Roman" w:cs="Arial"/>
          <w:bCs/>
          <w:sz w:val="22"/>
          <w:szCs w:val="22"/>
        </w:rPr>
        <w:t>This model provides the basis for intervention responses within the context of intimate partner relationships.</w:t>
      </w:r>
    </w:p>
    <w:p w:rsidR="001A3FD9" w:rsidRDefault="001A3FD9" w:rsidP="00F96EEB">
      <w:pPr>
        <w:pStyle w:val="ListParagraph"/>
        <w:spacing w:line="240" w:lineRule="auto"/>
        <w:ind w:left="0"/>
        <w:jc w:val="both"/>
        <w:rPr>
          <w:rFonts w:eastAsia="Times New Roman" w:cs="Arial"/>
          <w:bCs/>
          <w:sz w:val="22"/>
          <w:szCs w:val="22"/>
        </w:rPr>
      </w:pPr>
    </w:p>
    <w:p w:rsidR="00776D6C" w:rsidRDefault="00776D6C" w:rsidP="00F96EEB">
      <w:pPr>
        <w:pStyle w:val="ListParagraph"/>
        <w:spacing w:line="240" w:lineRule="auto"/>
        <w:ind w:left="0"/>
        <w:jc w:val="both"/>
        <w:rPr>
          <w:rFonts w:eastAsia="Times New Roman" w:cs="Arial"/>
          <w:bCs/>
          <w:sz w:val="22"/>
          <w:szCs w:val="22"/>
        </w:rPr>
      </w:pPr>
      <w:r w:rsidRPr="00F96EEB">
        <w:rPr>
          <w:rFonts w:eastAsia="Times New Roman" w:cs="Arial"/>
          <w:bCs/>
          <w:sz w:val="22"/>
          <w:szCs w:val="22"/>
        </w:rPr>
        <w:t>As part of the legislation, one of the conditions that the court can put in place is mandating that defendants attend a</w:t>
      </w:r>
      <w:r w:rsidR="00D401DF">
        <w:rPr>
          <w:rFonts w:eastAsia="Times New Roman" w:cs="Arial"/>
          <w:bCs/>
          <w:sz w:val="22"/>
          <w:szCs w:val="22"/>
        </w:rPr>
        <w:t xml:space="preserve"> 24-week</w:t>
      </w:r>
      <w:r w:rsidRPr="00F96EEB">
        <w:rPr>
          <w:rFonts w:eastAsia="Times New Roman" w:cs="Arial"/>
          <w:bCs/>
          <w:sz w:val="22"/>
          <w:szCs w:val="22"/>
        </w:rPr>
        <w:t xml:space="preserve"> Domestic Violence Abuse Prevention Program, </w:t>
      </w:r>
      <w:r w:rsidR="00D401DF">
        <w:rPr>
          <w:rFonts w:eastAsia="Times New Roman" w:cs="Arial"/>
          <w:bCs/>
          <w:sz w:val="22"/>
          <w:szCs w:val="22"/>
        </w:rPr>
        <w:t xml:space="preserve">which </w:t>
      </w:r>
      <w:r w:rsidRPr="00F96EEB">
        <w:rPr>
          <w:rFonts w:eastAsia="Times New Roman" w:cs="Arial"/>
          <w:bCs/>
          <w:sz w:val="22"/>
          <w:szCs w:val="22"/>
        </w:rPr>
        <w:t>is facilitated by Offenders Aid and Rehabilitation Services (OARS).</w:t>
      </w:r>
    </w:p>
    <w:p w:rsidR="00EC06A6" w:rsidRPr="00F96EEB" w:rsidRDefault="00EC06A6" w:rsidP="00F96EEB">
      <w:pPr>
        <w:pStyle w:val="ListParagraph"/>
        <w:spacing w:line="240" w:lineRule="auto"/>
        <w:ind w:left="0"/>
        <w:jc w:val="both"/>
        <w:rPr>
          <w:rFonts w:eastAsia="Times New Roman" w:cs="Arial"/>
          <w:bCs/>
          <w:sz w:val="22"/>
          <w:szCs w:val="22"/>
        </w:rPr>
      </w:pPr>
    </w:p>
    <w:p w:rsidR="00776D6C" w:rsidRPr="00F96EEB" w:rsidRDefault="00776D6C" w:rsidP="00F96EEB">
      <w:pPr>
        <w:pStyle w:val="ListParagraph"/>
        <w:spacing w:line="240" w:lineRule="auto"/>
        <w:ind w:left="0"/>
        <w:jc w:val="both"/>
        <w:rPr>
          <w:rFonts w:eastAsia="Times New Roman" w:cs="Arial"/>
          <w:bCs/>
          <w:sz w:val="22"/>
          <w:szCs w:val="22"/>
        </w:rPr>
      </w:pPr>
      <w:r w:rsidRPr="00F96EEB">
        <w:rPr>
          <w:rFonts w:eastAsia="Times New Roman" w:cs="Arial"/>
          <w:bCs/>
          <w:sz w:val="22"/>
          <w:szCs w:val="22"/>
        </w:rPr>
        <w:t>OARS</w:t>
      </w:r>
      <w:r w:rsidR="00D401DF">
        <w:rPr>
          <w:rFonts w:eastAsia="Times New Roman" w:cs="Arial"/>
          <w:bCs/>
          <w:sz w:val="22"/>
          <w:szCs w:val="22"/>
        </w:rPr>
        <w:t xml:space="preserve"> also</w:t>
      </w:r>
      <w:r w:rsidRPr="00F96EEB">
        <w:rPr>
          <w:rFonts w:eastAsia="Times New Roman" w:cs="Arial"/>
          <w:bCs/>
          <w:sz w:val="22"/>
          <w:szCs w:val="22"/>
        </w:rPr>
        <w:t xml:space="preserve"> provide a 12</w:t>
      </w:r>
      <w:r w:rsidR="00D401DF">
        <w:rPr>
          <w:rFonts w:eastAsia="Times New Roman" w:cs="Arial"/>
          <w:bCs/>
          <w:sz w:val="22"/>
          <w:szCs w:val="22"/>
        </w:rPr>
        <w:t>-</w:t>
      </w:r>
      <w:r w:rsidRPr="00F96EEB">
        <w:rPr>
          <w:rFonts w:eastAsia="Times New Roman" w:cs="Arial"/>
          <w:bCs/>
          <w:sz w:val="22"/>
          <w:szCs w:val="22"/>
        </w:rPr>
        <w:t>week program</w:t>
      </w:r>
      <w:r w:rsidR="00036945">
        <w:rPr>
          <w:rFonts w:eastAsia="Times New Roman" w:cs="Arial"/>
          <w:bCs/>
          <w:sz w:val="22"/>
          <w:szCs w:val="22"/>
        </w:rPr>
        <w:t xml:space="preserve"> </w:t>
      </w:r>
      <w:r w:rsidRPr="00F96EEB">
        <w:rPr>
          <w:rFonts w:eastAsia="Times New Roman" w:cs="Arial"/>
          <w:bCs/>
          <w:sz w:val="22"/>
          <w:szCs w:val="22"/>
        </w:rPr>
        <w:t xml:space="preserve">designed to accommodate men from </w:t>
      </w:r>
      <w:r w:rsidR="00C728A7">
        <w:rPr>
          <w:rFonts w:eastAsia="Times New Roman" w:cs="Arial"/>
          <w:bCs/>
          <w:sz w:val="22"/>
          <w:szCs w:val="22"/>
        </w:rPr>
        <w:t>CALD</w:t>
      </w:r>
      <w:r w:rsidRPr="00F96EEB">
        <w:rPr>
          <w:rFonts w:eastAsia="Times New Roman" w:cs="Arial"/>
          <w:bCs/>
          <w:sz w:val="22"/>
          <w:szCs w:val="22"/>
        </w:rPr>
        <w:t xml:space="preserve"> backgrounds or with literacy issues. </w:t>
      </w:r>
      <w:r w:rsidR="007C733C">
        <w:rPr>
          <w:rFonts w:eastAsia="Times New Roman" w:cs="Arial"/>
          <w:bCs/>
          <w:sz w:val="22"/>
          <w:szCs w:val="22"/>
        </w:rPr>
        <w:t>O</w:t>
      </w:r>
      <w:r w:rsidRPr="00F96EEB">
        <w:rPr>
          <w:rFonts w:eastAsia="Times New Roman" w:cs="Arial"/>
          <w:bCs/>
          <w:sz w:val="22"/>
          <w:szCs w:val="22"/>
        </w:rPr>
        <w:t>ne</w:t>
      </w:r>
      <w:r w:rsidR="00C728A7">
        <w:rPr>
          <w:rFonts w:eastAsia="Times New Roman" w:cs="Arial"/>
          <w:bCs/>
          <w:sz w:val="22"/>
          <w:szCs w:val="22"/>
        </w:rPr>
        <w:t>-</w:t>
      </w:r>
      <w:r w:rsidRPr="00F96EEB">
        <w:rPr>
          <w:rFonts w:eastAsia="Times New Roman" w:cs="Arial"/>
          <w:bCs/>
          <w:sz w:val="22"/>
          <w:szCs w:val="22"/>
        </w:rPr>
        <w:t>on</w:t>
      </w:r>
      <w:r w:rsidR="00C728A7">
        <w:rPr>
          <w:rFonts w:eastAsia="Times New Roman" w:cs="Arial"/>
          <w:bCs/>
          <w:sz w:val="22"/>
          <w:szCs w:val="22"/>
        </w:rPr>
        <w:t>-</w:t>
      </w:r>
      <w:r w:rsidRPr="00F96EEB">
        <w:rPr>
          <w:rFonts w:eastAsia="Times New Roman" w:cs="Arial"/>
          <w:bCs/>
          <w:sz w:val="22"/>
          <w:szCs w:val="22"/>
        </w:rPr>
        <w:t>one counselling is also available for people who are unable to participate in a group setting. Inter</w:t>
      </w:r>
      <w:r w:rsidR="00C728A7">
        <w:rPr>
          <w:rFonts w:eastAsia="Times New Roman" w:cs="Arial"/>
          <w:bCs/>
          <w:sz w:val="22"/>
          <w:szCs w:val="22"/>
        </w:rPr>
        <w:t>preters</w:t>
      </w:r>
      <w:r w:rsidRPr="00F96EEB">
        <w:rPr>
          <w:rFonts w:eastAsia="Times New Roman" w:cs="Arial"/>
          <w:bCs/>
          <w:sz w:val="22"/>
          <w:szCs w:val="22"/>
        </w:rPr>
        <w:t xml:space="preserve"> are used if language is a major barrier to participation. </w:t>
      </w:r>
    </w:p>
    <w:p w:rsidR="00776D6C" w:rsidRPr="00F96EEB" w:rsidRDefault="00776D6C" w:rsidP="00F96EEB">
      <w:pPr>
        <w:pStyle w:val="ListParagraph"/>
        <w:spacing w:line="240" w:lineRule="auto"/>
        <w:ind w:left="0"/>
        <w:jc w:val="both"/>
        <w:rPr>
          <w:rFonts w:eastAsia="Times New Roman" w:cs="Arial"/>
          <w:bCs/>
          <w:sz w:val="22"/>
          <w:szCs w:val="22"/>
        </w:rPr>
      </w:pPr>
    </w:p>
    <w:p w:rsidR="00776D6C" w:rsidRPr="00F96EEB" w:rsidRDefault="00776D6C" w:rsidP="00F96EEB">
      <w:pPr>
        <w:pStyle w:val="ListParagraph"/>
        <w:spacing w:line="240" w:lineRule="auto"/>
        <w:ind w:left="0"/>
        <w:jc w:val="both"/>
        <w:rPr>
          <w:rFonts w:eastAsia="Times New Roman" w:cs="Arial"/>
          <w:bCs/>
          <w:sz w:val="22"/>
          <w:szCs w:val="22"/>
        </w:rPr>
      </w:pPr>
      <w:r w:rsidRPr="00F96EEB">
        <w:rPr>
          <w:rFonts w:eastAsia="Times New Roman" w:cs="Arial"/>
          <w:bCs/>
          <w:sz w:val="22"/>
          <w:szCs w:val="22"/>
        </w:rPr>
        <w:t>The Domestic Violence Abuse Prevention Program works in collaboration with the Women’s Safety Contact Program (WSCP)</w:t>
      </w:r>
      <w:r w:rsidR="00D4272B">
        <w:rPr>
          <w:rFonts w:eastAsia="Times New Roman" w:cs="Arial"/>
          <w:bCs/>
          <w:sz w:val="22"/>
          <w:szCs w:val="22"/>
        </w:rPr>
        <w:t>. This program</w:t>
      </w:r>
      <w:r w:rsidRPr="00F96EEB">
        <w:rPr>
          <w:rFonts w:eastAsia="Times New Roman" w:cs="Arial"/>
          <w:bCs/>
          <w:sz w:val="22"/>
          <w:szCs w:val="22"/>
        </w:rPr>
        <w:t xml:space="preserve"> is delivered by Central Domestic Violence Service (CDVS) with the aim to increase the safety of female protected persons who:</w:t>
      </w:r>
    </w:p>
    <w:p w:rsidR="00776D6C" w:rsidRPr="007C733C" w:rsidRDefault="00D4272B" w:rsidP="007C733C">
      <w:pPr>
        <w:pStyle w:val="ListParagraph"/>
        <w:numPr>
          <w:ilvl w:val="0"/>
          <w:numId w:val="32"/>
        </w:numPr>
        <w:spacing w:after="200"/>
        <w:rPr>
          <w:rFonts w:cs="Arial"/>
          <w:color w:val="000000" w:themeColor="text1"/>
          <w:sz w:val="22"/>
          <w:szCs w:val="22"/>
        </w:rPr>
      </w:pPr>
      <w:r>
        <w:rPr>
          <w:rFonts w:cs="Arial"/>
          <w:color w:val="000000" w:themeColor="text1"/>
          <w:sz w:val="22"/>
          <w:szCs w:val="22"/>
        </w:rPr>
        <w:t>h</w:t>
      </w:r>
      <w:r w:rsidR="00776D6C" w:rsidRPr="007C733C">
        <w:rPr>
          <w:rFonts w:cs="Arial"/>
          <w:color w:val="000000" w:themeColor="text1"/>
          <w:sz w:val="22"/>
          <w:szCs w:val="22"/>
        </w:rPr>
        <w:t>ave experience</w:t>
      </w:r>
      <w:r w:rsidR="00C728A7" w:rsidRPr="007C733C">
        <w:rPr>
          <w:rFonts w:cs="Arial"/>
          <w:color w:val="000000" w:themeColor="text1"/>
          <w:sz w:val="22"/>
          <w:szCs w:val="22"/>
        </w:rPr>
        <w:t>d</w:t>
      </w:r>
      <w:r w:rsidR="00776D6C" w:rsidRPr="007C733C">
        <w:rPr>
          <w:rFonts w:cs="Arial"/>
          <w:color w:val="000000" w:themeColor="text1"/>
          <w:sz w:val="22"/>
          <w:szCs w:val="22"/>
        </w:rPr>
        <w:t xml:space="preserve"> domestic or Aboriginal family violence</w:t>
      </w:r>
    </w:p>
    <w:p w:rsidR="00776D6C" w:rsidRPr="007C733C" w:rsidRDefault="00D4272B" w:rsidP="007C733C">
      <w:pPr>
        <w:pStyle w:val="ListParagraph"/>
        <w:numPr>
          <w:ilvl w:val="0"/>
          <w:numId w:val="32"/>
        </w:numPr>
        <w:spacing w:after="200"/>
        <w:rPr>
          <w:rFonts w:cs="Arial"/>
          <w:color w:val="000000" w:themeColor="text1"/>
          <w:sz w:val="22"/>
          <w:szCs w:val="22"/>
        </w:rPr>
      </w:pPr>
      <w:r>
        <w:rPr>
          <w:rFonts w:cs="Arial"/>
          <w:color w:val="000000" w:themeColor="text1"/>
          <w:sz w:val="22"/>
          <w:szCs w:val="22"/>
        </w:rPr>
        <w:t>a</w:t>
      </w:r>
      <w:r w:rsidR="00776D6C" w:rsidRPr="007C733C">
        <w:rPr>
          <w:rFonts w:cs="Arial"/>
          <w:color w:val="000000" w:themeColor="text1"/>
          <w:sz w:val="22"/>
          <w:szCs w:val="22"/>
        </w:rPr>
        <w:t>re not otherwise engaged with a women’s domestic violence</w:t>
      </w:r>
    </w:p>
    <w:p w:rsidR="00776D6C" w:rsidRPr="007C733C" w:rsidRDefault="00D4272B" w:rsidP="007C733C">
      <w:pPr>
        <w:pStyle w:val="ListParagraph"/>
        <w:numPr>
          <w:ilvl w:val="0"/>
          <w:numId w:val="32"/>
        </w:numPr>
        <w:spacing w:after="200"/>
        <w:rPr>
          <w:rFonts w:cs="Arial"/>
          <w:color w:val="000000" w:themeColor="text1"/>
          <w:sz w:val="22"/>
          <w:szCs w:val="22"/>
        </w:rPr>
      </w:pPr>
      <w:proofErr w:type="gramStart"/>
      <w:r>
        <w:rPr>
          <w:rFonts w:cs="Arial"/>
          <w:color w:val="000000" w:themeColor="text1"/>
          <w:sz w:val="22"/>
          <w:szCs w:val="22"/>
        </w:rPr>
        <w:t>h</w:t>
      </w:r>
      <w:r w:rsidR="00776D6C" w:rsidRPr="007C733C">
        <w:rPr>
          <w:rFonts w:cs="Arial"/>
          <w:color w:val="000000" w:themeColor="text1"/>
          <w:sz w:val="22"/>
          <w:szCs w:val="22"/>
        </w:rPr>
        <w:t>ave</w:t>
      </w:r>
      <w:proofErr w:type="gramEnd"/>
      <w:r w:rsidR="00776D6C" w:rsidRPr="007C733C">
        <w:rPr>
          <w:rFonts w:cs="Arial"/>
          <w:color w:val="000000" w:themeColor="text1"/>
          <w:sz w:val="22"/>
          <w:szCs w:val="22"/>
        </w:rPr>
        <w:t xml:space="preserve"> a partner (or ex-partner) involved in the </w:t>
      </w:r>
      <w:r>
        <w:rPr>
          <w:rFonts w:cs="Arial"/>
          <w:color w:val="000000" w:themeColor="text1"/>
          <w:sz w:val="22"/>
          <w:szCs w:val="22"/>
        </w:rPr>
        <w:t>prevention programs.</w:t>
      </w:r>
    </w:p>
    <w:p w:rsidR="007C733C" w:rsidRDefault="007C733C" w:rsidP="00F96EEB">
      <w:pPr>
        <w:pStyle w:val="ListParagraph"/>
        <w:spacing w:line="240" w:lineRule="auto"/>
        <w:ind w:left="0"/>
        <w:jc w:val="both"/>
        <w:rPr>
          <w:rFonts w:eastAsia="Times New Roman" w:cs="Arial"/>
          <w:bCs/>
          <w:sz w:val="22"/>
          <w:szCs w:val="22"/>
        </w:rPr>
      </w:pPr>
    </w:p>
    <w:p w:rsidR="00C728A7" w:rsidRDefault="00D4272B" w:rsidP="00F96EEB">
      <w:pPr>
        <w:pStyle w:val="ListParagraph"/>
        <w:spacing w:line="240" w:lineRule="auto"/>
        <w:ind w:left="0"/>
        <w:jc w:val="both"/>
        <w:rPr>
          <w:rFonts w:eastAsia="Times New Roman" w:cs="Arial"/>
          <w:bCs/>
          <w:sz w:val="22"/>
          <w:szCs w:val="22"/>
        </w:rPr>
      </w:pPr>
      <w:r>
        <w:rPr>
          <w:rFonts w:eastAsia="Times New Roman" w:cs="Arial"/>
          <w:bCs/>
          <w:sz w:val="22"/>
          <w:szCs w:val="22"/>
        </w:rPr>
        <w:t>T</w:t>
      </w:r>
      <w:r w:rsidR="00776D6C" w:rsidRPr="00F96EEB">
        <w:rPr>
          <w:rFonts w:eastAsia="Times New Roman" w:cs="Arial"/>
          <w:bCs/>
          <w:sz w:val="22"/>
          <w:szCs w:val="22"/>
        </w:rPr>
        <w:t>he ongoing collaboration between OARS and WSC</w:t>
      </w:r>
      <w:r>
        <w:rPr>
          <w:rFonts w:eastAsia="Times New Roman" w:cs="Arial"/>
          <w:bCs/>
          <w:sz w:val="22"/>
          <w:szCs w:val="22"/>
        </w:rPr>
        <w:t>P is a crucial element of the intervention response model</w:t>
      </w:r>
      <w:r w:rsidR="00776D6C" w:rsidRPr="00F96EEB">
        <w:rPr>
          <w:rFonts w:eastAsia="Times New Roman" w:cs="Arial"/>
          <w:bCs/>
          <w:sz w:val="22"/>
          <w:szCs w:val="22"/>
        </w:rPr>
        <w:t>. Up to date information about the progress and interaction of the perpetrators assigned to the programs is critical for ensuring women’s ongoing safety</w:t>
      </w:r>
      <w:r w:rsidR="00C728A7">
        <w:rPr>
          <w:rFonts w:eastAsia="Times New Roman" w:cs="Arial"/>
          <w:bCs/>
          <w:sz w:val="22"/>
          <w:szCs w:val="22"/>
        </w:rPr>
        <w:t>.</w:t>
      </w:r>
    </w:p>
    <w:p w:rsidR="000044FA" w:rsidRDefault="000044FA" w:rsidP="00F96EEB">
      <w:pPr>
        <w:pStyle w:val="ListParagraph"/>
        <w:spacing w:line="240" w:lineRule="auto"/>
        <w:ind w:left="0"/>
        <w:jc w:val="both"/>
        <w:rPr>
          <w:rFonts w:eastAsia="Times New Roman" w:cs="Arial"/>
          <w:bCs/>
          <w:sz w:val="22"/>
          <w:szCs w:val="22"/>
        </w:rPr>
      </w:pPr>
    </w:p>
    <w:p w:rsidR="00776D6C" w:rsidRPr="00570F83" w:rsidRDefault="00776D6C" w:rsidP="00570F83">
      <w:pPr>
        <w:ind w:left="3600" w:hanging="3600"/>
        <w:rPr>
          <w:rFonts w:eastAsiaTheme="minorHAnsi" w:cs="Arial"/>
          <w:b/>
          <w:color w:val="340388"/>
          <w:sz w:val="24"/>
          <w:lang w:eastAsia="en-US"/>
        </w:rPr>
      </w:pPr>
      <w:r w:rsidRPr="00570F83">
        <w:rPr>
          <w:rFonts w:eastAsiaTheme="minorHAnsi" w:cs="Arial"/>
          <w:b/>
          <w:color w:val="340388"/>
          <w:sz w:val="24"/>
          <w:lang w:eastAsia="en-US"/>
        </w:rPr>
        <w:t>Women’s Domestic Violence Court Assistance Service</w:t>
      </w:r>
    </w:p>
    <w:p w:rsidR="00776D6C" w:rsidRPr="00F96EEB" w:rsidRDefault="00776D6C" w:rsidP="00776D6C">
      <w:pPr>
        <w:pStyle w:val="Default"/>
        <w:rPr>
          <w:rFonts w:ascii="Arial" w:hAnsi="Arial" w:cs="Arial"/>
          <w:sz w:val="22"/>
          <w:szCs w:val="22"/>
        </w:rPr>
      </w:pPr>
      <w:r w:rsidRPr="00F96EEB">
        <w:rPr>
          <w:rFonts w:ascii="Arial" w:hAnsi="Arial" w:cs="Arial"/>
          <w:sz w:val="22"/>
          <w:szCs w:val="22"/>
        </w:rPr>
        <w:t>The South Australian Government announced not-for-profit organisation Victim Support Service will deliver a critical new service to directly assist victims of domestic violence</w:t>
      </w:r>
      <w:r w:rsidR="00C728A7">
        <w:rPr>
          <w:rFonts w:ascii="Arial" w:hAnsi="Arial" w:cs="Arial"/>
          <w:sz w:val="22"/>
          <w:szCs w:val="22"/>
        </w:rPr>
        <w:t xml:space="preserve"> in</w:t>
      </w:r>
      <w:r w:rsidRPr="00F96EEB">
        <w:rPr>
          <w:rFonts w:ascii="Arial" w:hAnsi="Arial" w:cs="Arial"/>
          <w:sz w:val="22"/>
          <w:szCs w:val="22"/>
        </w:rPr>
        <w:t xml:space="preserve"> legal matters</w:t>
      </w:r>
      <w:r w:rsidR="00C728A7">
        <w:rPr>
          <w:rFonts w:ascii="Arial" w:hAnsi="Arial" w:cs="Arial"/>
          <w:sz w:val="22"/>
          <w:szCs w:val="22"/>
        </w:rPr>
        <w:t>,</w:t>
      </w:r>
      <w:r w:rsidRPr="00F96EEB">
        <w:rPr>
          <w:rFonts w:ascii="Arial" w:hAnsi="Arial" w:cs="Arial"/>
          <w:sz w:val="22"/>
          <w:szCs w:val="22"/>
        </w:rPr>
        <w:t xml:space="preserve"> including Intervention Orders. </w:t>
      </w:r>
    </w:p>
    <w:p w:rsidR="00776D6C" w:rsidRPr="00F96EEB" w:rsidRDefault="00776D6C" w:rsidP="00776D6C">
      <w:pPr>
        <w:pStyle w:val="Default"/>
        <w:rPr>
          <w:rFonts w:ascii="Arial" w:hAnsi="Arial" w:cs="Arial"/>
          <w:sz w:val="22"/>
          <w:szCs w:val="22"/>
        </w:rPr>
      </w:pPr>
    </w:p>
    <w:p w:rsidR="00776D6C" w:rsidRDefault="00776D6C" w:rsidP="00776D6C">
      <w:pPr>
        <w:pStyle w:val="Default"/>
        <w:rPr>
          <w:rFonts w:ascii="Arial" w:hAnsi="Arial" w:cs="Arial"/>
          <w:sz w:val="22"/>
          <w:szCs w:val="22"/>
        </w:rPr>
      </w:pPr>
      <w:r w:rsidRPr="00F96EEB">
        <w:rPr>
          <w:rFonts w:ascii="Arial" w:hAnsi="Arial" w:cs="Arial"/>
          <w:sz w:val="22"/>
          <w:szCs w:val="22"/>
        </w:rPr>
        <w:lastRenderedPageBreak/>
        <w:t xml:space="preserve">Establishing the Women’s Domestic Violence Court Assistance Service was a commitment made in </w:t>
      </w:r>
      <w:proofErr w:type="gramStart"/>
      <w:r w:rsidRPr="00F96EEB">
        <w:rPr>
          <w:rFonts w:ascii="Arial" w:hAnsi="Arial" w:cs="Arial"/>
          <w:i/>
          <w:iCs/>
          <w:sz w:val="22"/>
          <w:szCs w:val="22"/>
        </w:rPr>
        <w:t>Taking</w:t>
      </w:r>
      <w:proofErr w:type="gramEnd"/>
      <w:r w:rsidRPr="00F96EEB">
        <w:rPr>
          <w:rFonts w:ascii="Arial" w:hAnsi="Arial" w:cs="Arial"/>
          <w:i/>
          <w:iCs/>
          <w:sz w:val="22"/>
          <w:szCs w:val="22"/>
        </w:rPr>
        <w:t xml:space="preserve"> </w:t>
      </w:r>
      <w:r w:rsidR="00D7176C">
        <w:rPr>
          <w:rFonts w:ascii="Arial" w:hAnsi="Arial" w:cs="Arial"/>
          <w:i/>
          <w:iCs/>
          <w:sz w:val="22"/>
          <w:szCs w:val="22"/>
        </w:rPr>
        <w:t>a</w:t>
      </w:r>
      <w:r w:rsidRPr="00F96EEB">
        <w:rPr>
          <w:rFonts w:ascii="Arial" w:hAnsi="Arial" w:cs="Arial"/>
          <w:i/>
          <w:iCs/>
          <w:sz w:val="22"/>
          <w:szCs w:val="22"/>
        </w:rPr>
        <w:t xml:space="preserve"> Stand </w:t>
      </w:r>
      <w:r w:rsidRPr="00F96EEB">
        <w:rPr>
          <w:rFonts w:ascii="Arial" w:hAnsi="Arial" w:cs="Arial"/>
          <w:sz w:val="22"/>
          <w:szCs w:val="22"/>
        </w:rPr>
        <w:t xml:space="preserve">- the State Government’s response to the Coroner’s findings in the Zahra </w:t>
      </w:r>
      <w:proofErr w:type="spellStart"/>
      <w:r w:rsidRPr="00F96EEB">
        <w:rPr>
          <w:rFonts w:ascii="Arial" w:hAnsi="Arial" w:cs="Arial"/>
          <w:sz w:val="22"/>
          <w:szCs w:val="22"/>
        </w:rPr>
        <w:t>Abrahimzadeh</w:t>
      </w:r>
      <w:proofErr w:type="spellEnd"/>
      <w:r w:rsidRPr="00F96EEB">
        <w:rPr>
          <w:rFonts w:ascii="Arial" w:hAnsi="Arial" w:cs="Arial"/>
          <w:sz w:val="22"/>
          <w:szCs w:val="22"/>
        </w:rPr>
        <w:t xml:space="preserve"> case. </w:t>
      </w:r>
    </w:p>
    <w:p w:rsidR="00D7176C" w:rsidRPr="00F96EEB" w:rsidRDefault="00D7176C" w:rsidP="00776D6C">
      <w:pPr>
        <w:pStyle w:val="Default"/>
        <w:rPr>
          <w:rFonts w:ascii="Arial" w:hAnsi="Arial" w:cs="Arial"/>
          <w:sz w:val="22"/>
          <w:szCs w:val="22"/>
        </w:rPr>
      </w:pPr>
    </w:p>
    <w:p w:rsidR="00776D6C" w:rsidRPr="00F96EEB" w:rsidRDefault="00776D6C" w:rsidP="00776D6C">
      <w:pPr>
        <w:pStyle w:val="Default"/>
        <w:rPr>
          <w:rFonts w:ascii="Arial" w:hAnsi="Arial" w:cs="Arial"/>
          <w:sz w:val="22"/>
          <w:szCs w:val="22"/>
        </w:rPr>
      </w:pPr>
      <w:r w:rsidRPr="00F96EEB">
        <w:rPr>
          <w:rFonts w:ascii="Arial" w:hAnsi="Arial" w:cs="Arial"/>
          <w:sz w:val="22"/>
          <w:szCs w:val="22"/>
        </w:rPr>
        <w:t>Minister for the Status of Women</w:t>
      </w:r>
      <w:r w:rsidR="00C728A7">
        <w:rPr>
          <w:rFonts w:ascii="Arial" w:hAnsi="Arial" w:cs="Arial"/>
          <w:sz w:val="22"/>
          <w:szCs w:val="22"/>
        </w:rPr>
        <w:t>, the Hon</w:t>
      </w:r>
      <w:r w:rsidR="001B1B03">
        <w:rPr>
          <w:rFonts w:ascii="Arial" w:hAnsi="Arial" w:cs="Arial"/>
          <w:sz w:val="22"/>
          <w:szCs w:val="22"/>
        </w:rPr>
        <w:t>.</w:t>
      </w:r>
      <w:r w:rsidRPr="00F96EEB">
        <w:rPr>
          <w:rFonts w:ascii="Arial" w:hAnsi="Arial" w:cs="Arial"/>
          <w:sz w:val="22"/>
          <w:szCs w:val="22"/>
        </w:rPr>
        <w:t xml:space="preserve"> Gail </w:t>
      </w:r>
      <w:proofErr w:type="spellStart"/>
      <w:r w:rsidRPr="00F96EEB">
        <w:rPr>
          <w:rFonts w:ascii="Arial" w:hAnsi="Arial" w:cs="Arial"/>
          <w:sz w:val="22"/>
          <w:szCs w:val="22"/>
        </w:rPr>
        <w:t>Gago</w:t>
      </w:r>
      <w:proofErr w:type="spellEnd"/>
      <w:r w:rsidR="00C728A7">
        <w:rPr>
          <w:rFonts w:ascii="Arial" w:hAnsi="Arial" w:cs="Arial"/>
          <w:sz w:val="22"/>
          <w:szCs w:val="22"/>
        </w:rPr>
        <w:t>, MLC,</w:t>
      </w:r>
      <w:r w:rsidRPr="00F96EEB">
        <w:rPr>
          <w:rFonts w:ascii="Arial" w:hAnsi="Arial" w:cs="Arial"/>
          <w:sz w:val="22"/>
          <w:szCs w:val="22"/>
        </w:rPr>
        <w:t xml:space="preserve"> said the free, confidential service would provide a greater level of support within the court system for victims of violence. </w:t>
      </w:r>
    </w:p>
    <w:p w:rsidR="00776D6C" w:rsidRPr="00F96EEB" w:rsidRDefault="00776D6C" w:rsidP="00776D6C">
      <w:pPr>
        <w:pStyle w:val="Default"/>
        <w:rPr>
          <w:rFonts w:ascii="Arial" w:hAnsi="Arial" w:cs="Arial"/>
          <w:sz w:val="22"/>
          <w:szCs w:val="22"/>
        </w:rPr>
      </w:pPr>
    </w:p>
    <w:p w:rsidR="00776D6C" w:rsidRPr="00F96EEB" w:rsidRDefault="00776D6C" w:rsidP="00776D6C">
      <w:pPr>
        <w:spacing w:line="240" w:lineRule="auto"/>
        <w:rPr>
          <w:rFonts w:cs="Arial"/>
          <w:sz w:val="22"/>
          <w:szCs w:val="22"/>
        </w:rPr>
      </w:pPr>
      <w:r w:rsidRPr="00F96EEB">
        <w:rPr>
          <w:rFonts w:cs="Arial"/>
          <w:sz w:val="22"/>
          <w:szCs w:val="22"/>
        </w:rPr>
        <w:t xml:space="preserve">In addition to providing direct services to women, the service will provide education and resources on intervention orders to the domestic violence sector in South Australia, increasing its capacity to advocate for women in these matters. </w:t>
      </w:r>
    </w:p>
    <w:p w:rsidR="00776D6C" w:rsidRPr="00F96EEB" w:rsidRDefault="00776D6C" w:rsidP="00776D6C">
      <w:pPr>
        <w:spacing w:line="240" w:lineRule="auto"/>
        <w:rPr>
          <w:rFonts w:cs="Arial"/>
          <w:sz w:val="22"/>
          <w:szCs w:val="22"/>
        </w:rPr>
      </w:pPr>
    </w:p>
    <w:p w:rsidR="00776D6C" w:rsidRDefault="00776D6C" w:rsidP="00776D6C">
      <w:pPr>
        <w:spacing w:line="240" w:lineRule="auto"/>
        <w:rPr>
          <w:rFonts w:cs="Arial"/>
          <w:sz w:val="22"/>
          <w:szCs w:val="22"/>
        </w:rPr>
      </w:pPr>
      <w:r w:rsidRPr="00F96EEB">
        <w:rPr>
          <w:rFonts w:cs="Arial"/>
          <w:sz w:val="22"/>
          <w:szCs w:val="22"/>
        </w:rPr>
        <w:t xml:space="preserve">From 1 July 2015 women can access the service from anywhere in South Australia using the free phone telephone number 1800 VICTIM (842846) or via the VSS website </w:t>
      </w:r>
      <w:hyperlink r:id="rId31" w:history="1">
        <w:r w:rsidR="0043223A">
          <w:rPr>
            <w:rStyle w:val="Hyperlink"/>
            <w:rFonts w:cs="Arial"/>
            <w:sz w:val="22"/>
            <w:szCs w:val="22"/>
          </w:rPr>
          <w:t>Victim Support Service SA website</w:t>
        </w:r>
      </w:hyperlink>
      <w:r w:rsidRPr="00F96EEB">
        <w:rPr>
          <w:rFonts w:cs="Arial"/>
          <w:sz w:val="22"/>
          <w:szCs w:val="22"/>
        </w:rPr>
        <w:t xml:space="preserve"> </w:t>
      </w:r>
    </w:p>
    <w:p w:rsidR="00F2262C" w:rsidRDefault="00F2262C" w:rsidP="00776D6C">
      <w:pPr>
        <w:spacing w:line="240" w:lineRule="auto"/>
        <w:rPr>
          <w:rFonts w:cs="Arial"/>
          <w:sz w:val="22"/>
          <w:szCs w:val="22"/>
        </w:rPr>
      </w:pPr>
    </w:p>
    <w:p w:rsidR="00F2262C" w:rsidRPr="00F96EEB" w:rsidRDefault="006B5E8F" w:rsidP="00776D6C">
      <w:pPr>
        <w:spacing w:line="240" w:lineRule="auto"/>
        <w:rPr>
          <w:rFonts w:cs="Arial"/>
          <w:b/>
          <w:sz w:val="22"/>
          <w:szCs w:val="22"/>
        </w:rPr>
      </w:pPr>
      <w:hyperlink r:id="rId32" w:history="1">
        <w:proofErr w:type="gramStart"/>
        <w:r w:rsidR="00F2262C" w:rsidRPr="00F2262C">
          <w:rPr>
            <w:rStyle w:val="Hyperlink"/>
            <w:rFonts w:cs="Arial"/>
            <w:sz w:val="22"/>
            <w:szCs w:val="22"/>
          </w:rPr>
          <w:t xml:space="preserve">For </w:t>
        </w:r>
        <w:r w:rsidR="00EC06A6">
          <w:rPr>
            <w:rStyle w:val="Hyperlink"/>
            <w:rFonts w:cs="Arial"/>
            <w:sz w:val="22"/>
            <w:szCs w:val="22"/>
          </w:rPr>
          <w:t>further</w:t>
        </w:r>
        <w:r w:rsidR="00F2262C" w:rsidRPr="00F2262C">
          <w:rPr>
            <w:rStyle w:val="Hyperlink"/>
            <w:rFonts w:cs="Arial"/>
            <w:sz w:val="22"/>
            <w:szCs w:val="22"/>
          </w:rPr>
          <w:t xml:space="preserve"> information.</w:t>
        </w:r>
        <w:proofErr w:type="gramEnd"/>
      </w:hyperlink>
    </w:p>
    <w:p w:rsidR="00776D6C" w:rsidRPr="00F96EEB" w:rsidRDefault="00776D6C" w:rsidP="00107109">
      <w:pPr>
        <w:rPr>
          <w:rFonts w:cs="Arial"/>
          <w:color w:val="000000" w:themeColor="text1"/>
          <w:sz w:val="22"/>
          <w:szCs w:val="22"/>
        </w:rPr>
      </w:pPr>
    </w:p>
    <w:p w:rsidR="00C73FFA" w:rsidRPr="000044FA" w:rsidRDefault="00C73FFA" w:rsidP="000044FA">
      <w:pPr>
        <w:pStyle w:val="ListParagraph"/>
        <w:spacing w:line="240" w:lineRule="auto"/>
        <w:ind w:left="0"/>
        <w:jc w:val="both"/>
        <w:rPr>
          <w:rFonts w:eastAsia="Times New Roman" w:cs="Arial"/>
          <w:bCs/>
          <w:sz w:val="22"/>
          <w:szCs w:val="22"/>
        </w:rPr>
      </w:pPr>
      <w:r w:rsidRPr="000044FA">
        <w:rPr>
          <w:rFonts w:eastAsia="Times New Roman" w:cs="Arial"/>
          <w:bCs/>
          <w:noProof/>
          <w:sz w:val="22"/>
          <w:szCs w:val="22"/>
          <w:lang w:eastAsia="en-AU"/>
        </w:rPr>
        <mc:AlternateContent>
          <mc:Choice Requires="wps">
            <w:drawing>
              <wp:anchor distT="0" distB="0" distL="114300" distR="114300" simplePos="0" relativeHeight="251692032" behindDoc="0" locked="0" layoutInCell="1" allowOverlap="1" wp14:anchorId="04C7D76B" wp14:editId="019FCFB5">
                <wp:simplePos x="0" y="0"/>
                <wp:positionH relativeFrom="column">
                  <wp:posOffset>45085</wp:posOffset>
                </wp:positionH>
                <wp:positionV relativeFrom="paragraph">
                  <wp:posOffset>33655</wp:posOffset>
                </wp:positionV>
                <wp:extent cx="6091555" cy="0"/>
                <wp:effectExtent l="0" t="0" r="4445" b="19050"/>
                <wp:wrapNone/>
                <wp:docPr id="5" name="Straight Connector 5"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alt="Title: Divider"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u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1pRYpnBX/QU&#10;galzF8neWYsGOiAYiypqDB5Ur/CPJd8GH2qE7+0R5lPwR0gmjBJM+qI8MmavL4vXYoyE4+Vdeb+u&#10;KiTm11hxA3oI8bNwhqRNQ7WyyQZWs/5LiFgMU68p6VpbMjT0vt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BSlrXu8gEAAEMEAAAOAAAAAAAAAAAAAAAAAC4CAABkcnMvZTJv&#10;RG9jLnhtbFBLAQItABQABgAIAAAAIQDKVqTJ2wAAAAUBAAAPAAAAAAAAAAAAAAAAAEwEAABkcnMv&#10;ZG93bnJldi54bWxQSwUGAAAAAAQABADzAAAAVAUAAAAA&#10;" strokecolor="#0070c0">
                <v:stroke dashstyle="dash"/>
              </v:line>
            </w:pict>
          </mc:Fallback>
        </mc:AlternateContent>
      </w:r>
    </w:p>
    <w:p w:rsidR="006F7AA4" w:rsidRPr="00C24B2B" w:rsidRDefault="006F7AA4" w:rsidP="006F7AA4">
      <w:pPr>
        <w:pStyle w:val="Heading2"/>
        <w:autoSpaceDE w:val="0"/>
        <w:autoSpaceDN w:val="0"/>
        <w:adjustRightInd w:val="0"/>
        <w:spacing w:before="240" w:after="60" w:line="240" w:lineRule="auto"/>
        <w:ind w:right="-23"/>
        <w:contextualSpacing w:val="0"/>
        <w:rPr>
          <w:rFonts w:eastAsiaTheme="minorHAnsi" w:cs="Arial"/>
          <w:color w:val="340388"/>
          <w:lang w:eastAsia="en-US"/>
        </w:rPr>
      </w:pPr>
      <w:bookmarkStart w:id="19" w:name="_Toc430955789"/>
      <w:r w:rsidRPr="00C24B2B">
        <w:rPr>
          <w:rFonts w:eastAsiaTheme="minorHAnsi" w:cs="Arial"/>
          <w:color w:val="340388"/>
          <w:lang w:eastAsia="en-US"/>
        </w:rPr>
        <w:t xml:space="preserve">Highlights from </w:t>
      </w:r>
      <w:r>
        <w:rPr>
          <w:rFonts w:eastAsiaTheme="minorHAnsi" w:cs="Arial"/>
          <w:color w:val="340388"/>
          <w:lang w:eastAsia="en-US"/>
        </w:rPr>
        <w:t>Western</w:t>
      </w:r>
      <w:r w:rsidRPr="00C24B2B">
        <w:rPr>
          <w:rFonts w:eastAsiaTheme="minorHAnsi" w:cs="Arial"/>
          <w:color w:val="340388"/>
          <w:lang w:eastAsia="en-US"/>
        </w:rPr>
        <w:t xml:space="preserve"> Australia</w:t>
      </w:r>
      <w:bookmarkEnd w:id="19"/>
    </w:p>
    <w:p w:rsidR="006F7AA4" w:rsidRPr="00C24B2B" w:rsidRDefault="006F7AA4" w:rsidP="006F7AA4">
      <w:pPr>
        <w:rPr>
          <w:rFonts w:cs="Arial"/>
          <w:sz w:val="22"/>
          <w:szCs w:val="22"/>
        </w:rPr>
      </w:pPr>
    </w:p>
    <w:p w:rsidR="00235DC6" w:rsidRPr="000044FA" w:rsidRDefault="00864A62" w:rsidP="000044FA">
      <w:pPr>
        <w:ind w:left="3600" w:hanging="3600"/>
        <w:rPr>
          <w:rFonts w:eastAsiaTheme="minorHAnsi" w:cs="Arial"/>
          <w:b/>
          <w:color w:val="340388"/>
          <w:sz w:val="24"/>
          <w:lang w:eastAsia="en-US"/>
        </w:rPr>
      </w:pPr>
      <w:r w:rsidRPr="000044FA">
        <w:rPr>
          <w:rFonts w:eastAsiaTheme="minorHAnsi" w:cs="Arial"/>
          <w:b/>
          <w:color w:val="340388"/>
          <w:sz w:val="24"/>
          <w:lang w:eastAsia="en-US"/>
        </w:rPr>
        <w:t>Western Australia launches the Freedom from Fear Action Plan 2015</w:t>
      </w:r>
      <w:r w:rsidR="00235DC6" w:rsidRPr="000044FA">
        <w:rPr>
          <w:rFonts w:eastAsiaTheme="minorHAnsi" w:cs="Arial"/>
          <w:b/>
          <w:color w:val="340388"/>
          <w:sz w:val="24"/>
          <w:lang w:eastAsia="en-US"/>
        </w:rPr>
        <w:t xml:space="preserve"> </w:t>
      </w:r>
    </w:p>
    <w:p w:rsidR="00964833" w:rsidRPr="00964833" w:rsidRDefault="00964833" w:rsidP="00964833">
      <w:pPr>
        <w:pStyle w:val="NormalWeb"/>
        <w:ind w:right="-39"/>
        <w:jc w:val="both"/>
        <w:rPr>
          <w:rFonts w:ascii="Arial" w:hAnsi="Arial" w:cs="Arial"/>
          <w:sz w:val="22"/>
          <w:szCs w:val="22"/>
        </w:rPr>
      </w:pPr>
      <w:r w:rsidRPr="00662A34">
        <w:rPr>
          <w:rFonts w:ascii="Arial" w:hAnsi="Arial" w:cs="Arial"/>
          <w:sz w:val="22"/>
          <w:szCs w:val="22"/>
        </w:rPr>
        <w:t xml:space="preserve">The </w:t>
      </w:r>
      <w:hyperlink r:id="rId33" w:history="1">
        <w:r w:rsidRPr="00662A34">
          <w:rPr>
            <w:rStyle w:val="Hyperlink"/>
            <w:rFonts w:ascii="Arial" w:hAnsi="Arial" w:cs="Arial"/>
            <w:i/>
            <w:sz w:val="22"/>
            <w:szCs w:val="22"/>
          </w:rPr>
          <w:t>Freedom from Fear Action Plan 2015: Working towards the elimination of family and domestic violence in Western Australia</w:t>
        </w:r>
      </w:hyperlink>
      <w:r w:rsidRPr="00662A34">
        <w:rPr>
          <w:rFonts w:ascii="Arial" w:hAnsi="Arial" w:cs="Arial"/>
          <w:sz w:val="22"/>
          <w:szCs w:val="22"/>
        </w:rPr>
        <w:t xml:space="preserve"> (the Action Plan) was launched Monday 7 September.</w:t>
      </w:r>
      <w:r w:rsidRPr="00964833">
        <w:rPr>
          <w:rFonts w:ascii="Arial" w:hAnsi="Arial" w:cs="Arial"/>
          <w:sz w:val="22"/>
          <w:szCs w:val="22"/>
        </w:rPr>
        <w:t xml:space="preserve"> </w:t>
      </w:r>
    </w:p>
    <w:p w:rsidR="00964833" w:rsidRPr="00964833" w:rsidRDefault="00964833" w:rsidP="00964833">
      <w:pPr>
        <w:pStyle w:val="NormalWeb"/>
        <w:ind w:right="-39"/>
        <w:jc w:val="both"/>
        <w:rPr>
          <w:rFonts w:ascii="Arial" w:hAnsi="Arial" w:cs="Arial"/>
          <w:sz w:val="22"/>
          <w:szCs w:val="22"/>
        </w:rPr>
      </w:pPr>
      <w:r w:rsidRPr="00964833">
        <w:rPr>
          <w:rFonts w:ascii="Arial" w:hAnsi="Arial" w:cs="Arial"/>
          <w:sz w:val="22"/>
          <w:szCs w:val="22"/>
        </w:rPr>
        <w:t>The Action Plan focuses on engaging and responding to perpetrators of family and domestic violence and sets out 20 actions under the following five priority areas:</w:t>
      </w:r>
    </w:p>
    <w:p w:rsidR="00964833" w:rsidRPr="00964833" w:rsidRDefault="00964833" w:rsidP="00964833">
      <w:pPr>
        <w:pStyle w:val="ListParagraph"/>
        <w:numPr>
          <w:ilvl w:val="0"/>
          <w:numId w:val="32"/>
        </w:numPr>
        <w:spacing w:after="200"/>
        <w:rPr>
          <w:rFonts w:cs="Arial"/>
          <w:color w:val="000000" w:themeColor="text1"/>
          <w:sz w:val="22"/>
          <w:szCs w:val="22"/>
        </w:rPr>
      </w:pPr>
      <w:r w:rsidRPr="00964833">
        <w:rPr>
          <w:rFonts w:cs="Arial"/>
          <w:color w:val="000000" w:themeColor="text1"/>
          <w:sz w:val="22"/>
          <w:szCs w:val="22"/>
        </w:rPr>
        <w:t>promote understanding and awareness about family and domestic violence;</w:t>
      </w:r>
    </w:p>
    <w:p w:rsidR="00964833" w:rsidRPr="00964833" w:rsidRDefault="00964833" w:rsidP="00964833">
      <w:pPr>
        <w:pStyle w:val="ListParagraph"/>
        <w:numPr>
          <w:ilvl w:val="0"/>
          <w:numId w:val="32"/>
        </w:numPr>
        <w:spacing w:after="200"/>
        <w:rPr>
          <w:rFonts w:cs="Arial"/>
          <w:color w:val="000000" w:themeColor="text1"/>
          <w:sz w:val="22"/>
          <w:szCs w:val="22"/>
        </w:rPr>
      </w:pPr>
      <w:r w:rsidRPr="00964833">
        <w:rPr>
          <w:rFonts w:cs="Arial"/>
          <w:color w:val="000000" w:themeColor="text1"/>
          <w:sz w:val="22"/>
          <w:szCs w:val="22"/>
        </w:rPr>
        <w:t>target communities and populations at greatest risk;</w:t>
      </w:r>
    </w:p>
    <w:p w:rsidR="00964833" w:rsidRPr="00964833" w:rsidRDefault="00964833" w:rsidP="00964833">
      <w:pPr>
        <w:pStyle w:val="ListParagraph"/>
        <w:numPr>
          <w:ilvl w:val="0"/>
          <w:numId w:val="32"/>
        </w:numPr>
        <w:spacing w:after="200"/>
        <w:rPr>
          <w:rFonts w:cs="Arial"/>
          <w:color w:val="000000" w:themeColor="text1"/>
          <w:sz w:val="22"/>
          <w:szCs w:val="22"/>
        </w:rPr>
      </w:pPr>
      <w:r w:rsidRPr="00964833">
        <w:rPr>
          <w:rFonts w:cs="Arial"/>
          <w:color w:val="000000" w:themeColor="text1"/>
          <w:sz w:val="22"/>
          <w:szCs w:val="22"/>
        </w:rPr>
        <w:t>trial and evaluate innovative approaches to perpetrator intervention;</w:t>
      </w:r>
    </w:p>
    <w:p w:rsidR="00964833" w:rsidRPr="00964833" w:rsidRDefault="00964833" w:rsidP="00964833">
      <w:pPr>
        <w:pStyle w:val="ListParagraph"/>
        <w:numPr>
          <w:ilvl w:val="0"/>
          <w:numId w:val="32"/>
        </w:numPr>
        <w:spacing w:after="200"/>
        <w:rPr>
          <w:rFonts w:cs="Arial"/>
          <w:color w:val="000000" w:themeColor="text1"/>
          <w:sz w:val="22"/>
          <w:szCs w:val="22"/>
        </w:rPr>
      </w:pPr>
      <w:r w:rsidRPr="00964833">
        <w:rPr>
          <w:rFonts w:cs="Arial"/>
          <w:color w:val="000000" w:themeColor="text1"/>
          <w:sz w:val="22"/>
          <w:szCs w:val="22"/>
        </w:rPr>
        <w:t>promote consistent quality practice in engaging and responding to men who use violence; and</w:t>
      </w:r>
    </w:p>
    <w:p w:rsidR="00964833" w:rsidRPr="00964833" w:rsidRDefault="00964833" w:rsidP="00964833">
      <w:pPr>
        <w:pStyle w:val="ListParagraph"/>
        <w:numPr>
          <w:ilvl w:val="0"/>
          <w:numId w:val="32"/>
        </w:numPr>
        <w:spacing w:after="200"/>
        <w:rPr>
          <w:rFonts w:cs="Arial"/>
          <w:color w:val="000000" w:themeColor="text1"/>
          <w:sz w:val="22"/>
          <w:szCs w:val="22"/>
        </w:rPr>
      </w:pPr>
      <w:proofErr w:type="gramStart"/>
      <w:r w:rsidRPr="00964833">
        <w:rPr>
          <w:rFonts w:cs="Arial"/>
          <w:color w:val="000000" w:themeColor="text1"/>
          <w:sz w:val="22"/>
          <w:szCs w:val="22"/>
        </w:rPr>
        <w:t>increase</w:t>
      </w:r>
      <w:proofErr w:type="gramEnd"/>
      <w:r w:rsidRPr="00964833">
        <w:rPr>
          <w:rFonts w:cs="Arial"/>
          <w:color w:val="000000" w:themeColor="text1"/>
          <w:sz w:val="22"/>
          <w:szCs w:val="22"/>
        </w:rPr>
        <w:t xml:space="preserve"> the capacity and authority of the service system to stop perpetrators of family and domestic violence when they are identified. </w:t>
      </w:r>
    </w:p>
    <w:p w:rsidR="00964833" w:rsidRDefault="00964833" w:rsidP="00964833">
      <w:pPr>
        <w:pStyle w:val="NormalWeb"/>
        <w:ind w:right="-39"/>
        <w:jc w:val="both"/>
        <w:rPr>
          <w:rFonts w:ascii="Arial" w:hAnsi="Arial" w:cs="Arial"/>
          <w:sz w:val="22"/>
          <w:szCs w:val="22"/>
        </w:rPr>
      </w:pPr>
      <w:r w:rsidRPr="00964833">
        <w:rPr>
          <w:rFonts w:ascii="Arial" w:hAnsi="Arial" w:cs="Arial"/>
          <w:sz w:val="22"/>
          <w:szCs w:val="22"/>
        </w:rPr>
        <w:t xml:space="preserve">The Action Plan was developed in consultation with government and community sector stakeholders and was endorsed by Cabinet on 24 August 2015. </w:t>
      </w:r>
    </w:p>
    <w:p w:rsidR="00964833" w:rsidRDefault="00964833" w:rsidP="007C5C23">
      <w:pPr>
        <w:ind w:left="3600" w:hanging="3600"/>
        <w:rPr>
          <w:rFonts w:eastAsiaTheme="minorHAnsi" w:cs="Arial"/>
          <w:b/>
          <w:color w:val="340388"/>
          <w:sz w:val="24"/>
          <w:lang w:eastAsia="en-US"/>
        </w:rPr>
      </w:pPr>
      <w:r w:rsidRPr="00570F83">
        <w:rPr>
          <w:rFonts w:eastAsiaTheme="minorHAnsi" w:cs="Arial"/>
          <w:b/>
          <w:color w:val="340388"/>
          <w:sz w:val="24"/>
          <w:lang w:eastAsia="en-US"/>
        </w:rPr>
        <w:t>Launch of updated family and domestic violence website pages</w:t>
      </w:r>
    </w:p>
    <w:p w:rsidR="007C5C23" w:rsidRPr="00D53868" w:rsidRDefault="007C5C23" w:rsidP="007C5C23">
      <w:pPr>
        <w:ind w:left="3600" w:hanging="3600"/>
        <w:rPr>
          <w:rFonts w:cs="Arial"/>
          <w:sz w:val="22"/>
          <w:szCs w:val="22"/>
        </w:rPr>
      </w:pPr>
    </w:p>
    <w:p w:rsidR="00964833" w:rsidRPr="00964833" w:rsidRDefault="00964833" w:rsidP="00964833">
      <w:pPr>
        <w:rPr>
          <w:rFonts w:cs="Arial"/>
          <w:sz w:val="22"/>
          <w:szCs w:val="22"/>
        </w:rPr>
      </w:pPr>
      <w:r w:rsidRPr="00964833">
        <w:rPr>
          <w:rFonts w:cs="Arial"/>
          <w:sz w:val="22"/>
          <w:szCs w:val="22"/>
        </w:rPr>
        <w:t xml:space="preserve">Aligning with the launch of the </w:t>
      </w:r>
      <w:r w:rsidRPr="006A6F2E">
        <w:rPr>
          <w:rFonts w:cs="Arial"/>
          <w:i/>
          <w:sz w:val="22"/>
          <w:szCs w:val="22"/>
        </w:rPr>
        <w:t>Freedom from Fear Action Plan</w:t>
      </w:r>
      <w:r w:rsidRPr="00964833">
        <w:rPr>
          <w:rFonts w:cs="Arial"/>
          <w:sz w:val="22"/>
          <w:szCs w:val="22"/>
        </w:rPr>
        <w:t xml:space="preserve">, resources, links and webpages on the </w:t>
      </w:r>
      <w:hyperlink r:id="rId34" w:history="1">
        <w:r w:rsidRPr="00964833">
          <w:rPr>
            <w:rStyle w:val="Hyperlink"/>
            <w:rFonts w:cs="Arial"/>
            <w:sz w:val="22"/>
            <w:szCs w:val="22"/>
          </w:rPr>
          <w:t>WA Department for Child Protection and Family Support’s website</w:t>
        </w:r>
      </w:hyperlink>
      <w:r w:rsidRPr="00964833">
        <w:rPr>
          <w:rFonts w:cs="Arial"/>
          <w:sz w:val="22"/>
          <w:szCs w:val="22"/>
        </w:rPr>
        <w:t xml:space="preserve"> have been updated. </w:t>
      </w:r>
    </w:p>
    <w:p w:rsidR="00964833" w:rsidRDefault="00964833" w:rsidP="00964833">
      <w:pPr>
        <w:rPr>
          <w:rFonts w:cs="Arial"/>
          <w:sz w:val="22"/>
          <w:szCs w:val="22"/>
        </w:rPr>
      </w:pPr>
    </w:p>
    <w:p w:rsidR="00964833" w:rsidRPr="00964833" w:rsidRDefault="00964833" w:rsidP="00964833">
      <w:pPr>
        <w:rPr>
          <w:rFonts w:cs="Arial"/>
          <w:sz w:val="22"/>
          <w:szCs w:val="22"/>
        </w:rPr>
      </w:pPr>
      <w:r w:rsidRPr="00964833">
        <w:rPr>
          <w:rFonts w:cs="Arial"/>
          <w:sz w:val="22"/>
          <w:szCs w:val="22"/>
        </w:rPr>
        <w:t>Pages have been refreshed to present the range of initiatives and strategies underway, while reinforcing key messages in the National Plan.</w:t>
      </w:r>
    </w:p>
    <w:p w:rsidR="00BD7472" w:rsidRDefault="00BD7472" w:rsidP="00964833">
      <w:pPr>
        <w:rPr>
          <w:rFonts w:cs="Arial"/>
          <w:sz w:val="22"/>
          <w:szCs w:val="22"/>
        </w:rPr>
      </w:pPr>
    </w:p>
    <w:p w:rsidR="000044FA" w:rsidRDefault="000044FA">
      <w:pPr>
        <w:spacing w:after="0" w:line="240" w:lineRule="auto"/>
        <w:contextualSpacing w:val="0"/>
        <w:rPr>
          <w:rFonts w:cs="Arial"/>
          <w:sz w:val="22"/>
          <w:szCs w:val="22"/>
        </w:rPr>
      </w:pPr>
    </w:p>
    <w:p w:rsidR="00964833" w:rsidRDefault="00964833" w:rsidP="00964833">
      <w:pPr>
        <w:rPr>
          <w:rFonts w:cs="Arial"/>
          <w:sz w:val="22"/>
          <w:szCs w:val="22"/>
        </w:rPr>
      </w:pPr>
      <w:r w:rsidRPr="00964833">
        <w:rPr>
          <w:rFonts w:cs="Arial"/>
          <w:sz w:val="22"/>
          <w:szCs w:val="22"/>
        </w:rPr>
        <w:t>A number of actions included in the Action Plan will be launched during October, November and December 2015, these include:</w:t>
      </w:r>
    </w:p>
    <w:p w:rsidR="00227420" w:rsidRPr="00964833" w:rsidRDefault="00227420" w:rsidP="00964833">
      <w:pPr>
        <w:rPr>
          <w:rFonts w:cs="Arial"/>
          <w:sz w:val="22"/>
          <w:szCs w:val="22"/>
        </w:rPr>
      </w:pPr>
    </w:p>
    <w:p w:rsidR="00964833" w:rsidRPr="00227420" w:rsidRDefault="00964833" w:rsidP="00EC06A6">
      <w:pPr>
        <w:ind w:left="720"/>
        <w:rPr>
          <w:rFonts w:eastAsiaTheme="minorHAnsi" w:cs="Arial"/>
          <w:b/>
          <w:i/>
          <w:color w:val="340388"/>
          <w:sz w:val="24"/>
          <w:lang w:eastAsia="en-US"/>
        </w:rPr>
      </w:pPr>
      <w:r w:rsidRPr="00227420">
        <w:rPr>
          <w:rFonts w:eastAsiaTheme="minorHAnsi" w:cs="Arial"/>
          <w:b/>
          <w:i/>
          <w:color w:val="340388"/>
          <w:sz w:val="24"/>
          <w:lang w:eastAsia="en-US"/>
        </w:rPr>
        <w:t>Safer Families, Safer Communities: Kimberley Family Violence Regional Plan 2015-2020</w:t>
      </w:r>
    </w:p>
    <w:p w:rsidR="00964833" w:rsidRDefault="00964833" w:rsidP="00964833">
      <w:pPr>
        <w:jc w:val="both"/>
        <w:rPr>
          <w:rFonts w:cs="Arial"/>
          <w:sz w:val="22"/>
          <w:szCs w:val="22"/>
        </w:rPr>
      </w:pPr>
    </w:p>
    <w:p w:rsidR="00F2262C" w:rsidRDefault="00964833" w:rsidP="00EC06A6">
      <w:pPr>
        <w:ind w:left="720"/>
        <w:jc w:val="both"/>
        <w:rPr>
          <w:rFonts w:cs="Arial"/>
          <w:sz w:val="22"/>
          <w:szCs w:val="22"/>
        </w:rPr>
      </w:pPr>
      <w:r w:rsidRPr="00964833">
        <w:rPr>
          <w:rFonts w:cs="Arial"/>
          <w:sz w:val="22"/>
          <w:szCs w:val="22"/>
        </w:rPr>
        <w:t xml:space="preserve">Following extensive consultation and information analysis, an across government and community sector plan for responding to family violence in the Kimberley region has been developed. The </w:t>
      </w:r>
      <w:r w:rsidRPr="00964833">
        <w:rPr>
          <w:rFonts w:cs="Arial"/>
          <w:i/>
          <w:sz w:val="22"/>
          <w:szCs w:val="22"/>
        </w:rPr>
        <w:t xml:space="preserve">Safer Families, Safer Communities: Kimberley Family Violence Regional Plan 2015-2020 </w:t>
      </w:r>
      <w:r w:rsidRPr="00964833">
        <w:rPr>
          <w:rFonts w:cs="Arial"/>
          <w:sz w:val="22"/>
          <w:szCs w:val="22"/>
        </w:rPr>
        <w:t>(Kimberley Plan) focuses on responding to the high incidence of family violence within Aboriginal communities  and the  over</w:t>
      </w:r>
      <w:r w:rsidR="00F2262C">
        <w:rPr>
          <w:rFonts w:cs="Arial"/>
          <w:sz w:val="22"/>
          <w:szCs w:val="22"/>
        </w:rPr>
        <w:t>-</w:t>
      </w:r>
      <w:r w:rsidRPr="00964833">
        <w:rPr>
          <w:rFonts w:cs="Arial"/>
          <w:sz w:val="22"/>
          <w:szCs w:val="22"/>
        </w:rPr>
        <w:t>representation of Aboriginal women and children as</w:t>
      </w:r>
      <w:r>
        <w:rPr>
          <w:rFonts w:cs="Arial"/>
          <w:sz w:val="22"/>
          <w:szCs w:val="22"/>
        </w:rPr>
        <w:t xml:space="preserve"> victims of family violence.</w:t>
      </w:r>
    </w:p>
    <w:p w:rsidR="007C5C23" w:rsidRDefault="007C5C23" w:rsidP="00964833">
      <w:pPr>
        <w:jc w:val="both"/>
        <w:rPr>
          <w:rFonts w:cs="Arial"/>
          <w:sz w:val="22"/>
          <w:szCs w:val="22"/>
        </w:rPr>
      </w:pPr>
    </w:p>
    <w:p w:rsidR="00075ED5" w:rsidRPr="00964833" w:rsidRDefault="00964833" w:rsidP="00EC06A6">
      <w:pPr>
        <w:ind w:left="720"/>
        <w:jc w:val="both"/>
        <w:rPr>
          <w:rFonts w:cs="Arial"/>
          <w:sz w:val="22"/>
          <w:szCs w:val="22"/>
        </w:rPr>
      </w:pPr>
      <w:r w:rsidRPr="00964833">
        <w:rPr>
          <w:rFonts w:cs="Arial"/>
          <w:sz w:val="22"/>
          <w:szCs w:val="22"/>
        </w:rPr>
        <w:t xml:space="preserve">The </w:t>
      </w:r>
      <w:r w:rsidR="00F2262C">
        <w:rPr>
          <w:rFonts w:cs="Arial"/>
          <w:sz w:val="22"/>
          <w:szCs w:val="22"/>
        </w:rPr>
        <w:t xml:space="preserve">Kimberley </w:t>
      </w:r>
      <w:r w:rsidRPr="00964833">
        <w:rPr>
          <w:rFonts w:cs="Arial"/>
          <w:sz w:val="22"/>
          <w:szCs w:val="22"/>
        </w:rPr>
        <w:t>Plan outlines a whole of community response including improved access to</w:t>
      </w:r>
      <w:r w:rsidR="00575241">
        <w:rPr>
          <w:rFonts w:cs="Arial"/>
          <w:sz w:val="22"/>
          <w:szCs w:val="22"/>
        </w:rPr>
        <w:t>,</w:t>
      </w:r>
      <w:r w:rsidRPr="00964833">
        <w:rPr>
          <w:rFonts w:cs="Arial"/>
          <w:sz w:val="22"/>
          <w:szCs w:val="22"/>
        </w:rPr>
        <w:t xml:space="preserve"> and effectiveness of</w:t>
      </w:r>
      <w:r w:rsidR="00575241">
        <w:rPr>
          <w:rFonts w:cs="Arial"/>
          <w:sz w:val="22"/>
          <w:szCs w:val="22"/>
        </w:rPr>
        <w:t>,</w:t>
      </w:r>
      <w:r w:rsidRPr="00964833">
        <w:rPr>
          <w:rFonts w:cs="Arial"/>
          <w:sz w:val="22"/>
          <w:szCs w:val="22"/>
        </w:rPr>
        <w:t xml:space="preserve"> existing service responses</w:t>
      </w:r>
      <w:r w:rsidR="00575241">
        <w:rPr>
          <w:rFonts w:cs="Arial"/>
          <w:sz w:val="22"/>
          <w:szCs w:val="22"/>
        </w:rPr>
        <w:t>.</w:t>
      </w:r>
      <w:r w:rsidRPr="00964833">
        <w:rPr>
          <w:rFonts w:cs="Arial"/>
          <w:sz w:val="22"/>
          <w:szCs w:val="22"/>
        </w:rPr>
        <w:t xml:space="preserve"> </w:t>
      </w:r>
      <w:r w:rsidR="00575241">
        <w:rPr>
          <w:rFonts w:cs="Arial"/>
          <w:sz w:val="22"/>
          <w:szCs w:val="22"/>
        </w:rPr>
        <w:t xml:space="preserve">This </w:t>
      </w:r>
      <w:r w:rsidRPr="00964833">
        <w:rPr>
          <w:rFonts w:cs="Arial"/>
          <w:sz w:val="22"/>
          <w:szCs w:val="22"/>
        </w:rPr>
        <w:t>includ</w:t>
      </w:r>
      <w:r w:rsidR="00575241">
        <w:rPr>
          <w:rFonts w:cs="Arial"/>
          <w:sz w:val="22"/>
          <w:szCs w:val="22"/>
        </w:rPr>
        <w:t>es</w:t>
      </w:r>
      <w:r w:rsidRPr="00964833">
        <w:rPr>
          <w:rFonts w:cs="Arial"/>
          <w:sz w:val="22"/>
          <w:szCs w:val="22"/>
        </w:rPr>
        <w:t xml:space="preserve"> civil and criminal justice processes, and working alongside Aboriginal people, families and communities to develop and/or strengthen local responses to family violence. The anticipated launch date for the Kimberley Plan is early October 2015.</w:t>
      </w:r>
    </w:p>
    <w:p w:rsidR="00EC167D" w:rsidRDefault="00EC167D" w:rsidP="00570F83">
      <w:pPr>
        <w:ind w:left="3600" w:hanging="3600"/>
        <w:rPr>
          <w:rFonts w:eastAsiaTheme="minorHAnsi" w:cs="Arial"/>
          <w:b/>
          <w:color w:val="340388"/>
          <w:sz w:val="24"/>
          <w:lang w:eastAsia="en-US"/>
        </w:rPr>
      </w:pPr>
    </w:p>
    <w:p w:rsidR="00964833" w:rsidRPr="00570F83" w:rsidRDefault="00964833" w:rsidP="00EC06A6">
      <w:pPr>
        <w:ind w:left="3600" w:hanging="2880"/>
        <w:rPr>
          <w:rFonts w:eastAsiaTheme="minorHAnsi" w:cs="Arial"/>
          <w:b/>
          <w:color w:val="340388"/>
          <w:sz w:val="24"/>
          <w:lang w:eastAsia="en-US"/>
        </w:rPr>
      </w:pPr>
      <w:r w:rsidRPr="00570F83">
        <w:rPr>
          <w:rFonts w:eastAsiaTheme="minorHAnsi" w:cs="Arial"/>
          <w:b/>
          <w:color w:val="340388"/>
          <w:sz w:val="24"/>
          <w:lang w:eastAsia="en-US"/>
        </w:rPr>
        <w:t xml:space="preserve">Youth Say No </w:t>
      </w:r>
    </w:p>
    <w:p w:rsidR="00245C36" w:rsidRDefault="00245C36" w:rsidP="00964833">
      <w:pPr>
        <w:rPr>
          <w:rFonts w:cs="Arial"/>
          <w:sz w:val="22"/>
          <w:szCs w:val="22"/>
        </w:rPr>
      </w:pPr>
    </w:p>
    <w:p w:rsidR="000814C3" w:rsidRDefault="00964833" w:rsidP="00EC06A6">
      <w:pPr>
        <w:ind w:left="720"/>
        <w:rPr>
          <w:rFonts w:cs="Arial"/>
          <w:sz w:val="22"/>
          <w:szCs w:val="22"/>
        </w:rPr>
      </w:pPr>
      <w:r w:rsidRPr="004940DF">
        <w:rPr>
          <w:rFonts w:cs="Arial"/>
          <w:i/>
          <w:sz w:val="22"/>
          <w:szCs w:val="22"/>
        </w:rPr>
        <w:t>Youth Say No</w:t>
      </w:r>
      <w:r w:rsidRPr="00964833">
        <w:rPr>
          <w:rFonts w:cs="Arial"/>
          <w:sz w:val="22"/>
          <w:szCs w:val="22"/>
        </w:rPr>
        <w:t xml:space="preserve"> is an awareness campaign developed in consultation with</w:t>
      </w:r>
      <w:r w:rsidR="00F2262C">
        <w:rPr>
          <w:rFonts w:cs="Arial"/>
          <w:sz w:val="22"/>
          <w:szCs w:val="22"/>
        </w:rPr>
        <w:t>,</w:t>
      </w:r>
      <w:r w:rsidRPr="00964833">
        <w:rPr>
          <w:rFonts w:cs="Arial"/>
          <w:sz w:val="22"/>
          <w:szCs w:val="22"/>
        </w:rPr>
        <w:t xml:space="preserve"> and for</w:t>
      </w:r>
      <w:r w:rsidR="00F2262C">
        <w:rPr>
          <w:rFonts w:cs="Arial"/>
          <w:sz w:val="22"/>
          <w:szCs w:val="22"/>
        </w:rPr>
        <w:t>,</w:t>
      </w:r>
      <w:r w:rsidRPr="00964833">
        <w:rPr>
          <w:rFonts w:cs="Arial"/>
          <w:sz w:val="22"/>
          <w:szCs w:val="22"/>
        </w:rPr>
        <w:t xml:space="preserve"> young people. It includes information and resources about family and domestic violence, lesson plans for teachers, interactive components and linkages to other social media platforms. Resources to support schools and other educational institutions to implement Respectful Relationships Education Programs </w:t>
      </w:r>
      <w:r w:rsidR="006F4D06">
        <w:rPr>
          <w:rFonts w:cs="Arial"/>
          <w:sz w:val="22"/>
          <w:szCs w:val="22"/>
        </w:rPr>
        <w:t>will be</w:t>
      </w:r>
      <w:r w:rsidRPr="00964833">
        <w:rPr>
          <w:rFonts w:cs="Arial"/>
          <w:sz w:val="22"/>
          <w:szCs w:val="22"/>
        </w:rPr>
        <w:t xml:space="preserve"> available on the new </w:t>
      </w:r>
      <w:hyperlink r:id="rId35" w:history="1">
        <w:r w:rsidR="006F4D06" w:rsidRPr="006F4D06">
          <w:rPr>
            <w:u w:val="single"/>
          </w:rPr>
          <w:t>Youth Say No website</w:t>
        </w:r>
        <w:r w:rsidRPr="00252638">
          <w:rPr>
            <w:rStyle w:val="Hyperlink"/>
            <w:rFonts w:cs="Arial"/>
            <w:sz w:val="22"/>
            <w:szCs w:val="22"/>
          </w:rPr>
          <w:t> </w:t>
        </w:r>
      </w:hyperlink>
      <w:r w:rsidRPr="00964833">
        <w:rPr>
          <w:rFonts w:cs="Arial"/>
          <w:sz w:val="22"/>
          <w:szCs w:val="22"/>
        </w:rPr>
        <w:t xml:space="preserve">to be launched on 25 November 2015 </w:t>
      </w:r>
      <w:r w:rsidR="00252638">
        <w:rPr>
          <w:rFonts w:cs="Arial"/>
          <w:sz w:val="22"/>
          <w:szCs w:val="22"/>
        </w:rPr>
        <w:t>(</w:t>
      </w:r>
      <w:r w:rsidRPr="00964833">
        <w:rPr>
          <w:rFonts w:cs="Arial"/>
          <w:sz w:val="22"/>
          <w:szCs w:val="22"/>
        </w:rPr>
        <w:t xml:space="preserve">White Ribbon Day). </w:t>
      </w:r>
    </w:p>
    <w:p w:rsidR="00EC167D" w:rsidRDefault="00EC167D" w:rsidP="00964833">
      <w:pPr>
        <w:rPr>
          <w:rFonts w:cs="Arial"/>
          <w:sz w:val="22"/>
          <w:szCs w:val="22"/>
        </w:rPr>
      </w:pPr>
    </w:p>
    <w:p w:rsidR="00964833" w:rsidRPr="00075ED5" w:rsidRDefault="00964833" w:rsidP="00EC06A6">
      <w:pPr>
        <w:ind w:left="3600" w:hanging="2880"/>
        <w:rPr>
          <w:rFonts w:eastAsiaTheme="minorHAnsi" w:cs="Arial"/>
          <w:b/>
          <w:color w:val="340388"/>
          <w:sz w:val="24"/>
          <w:lang w:eastAsia="en-US"/>
        </w:rPr>
      </w:pPr>
      <w:r w:rsidRPr="00075ED5">
        <w:rPr>
          <w:rFonts w:eastAsiaTheme="minorHAnsi" w:cs="Arial"/>
          <w:b/>
          <w:color w:val="340388"/>
          <w:sz w:val="24"/>
          <w:lang w:eastAsia="en-US"/>
        </w:rPr>
        <w:t>Minimum Standards for Men's Behaviour Change Programs</w:t>
      </w:r>
    </w:p>
    <w:p w:rsidR="00D53868" w:rsidRDefault="00D53868" w:rsidP="00964833">
      <w:pPr>
        <w:rPr>
          <w:rFonts w:cs="Arial"/>
          <w:sz w:val="22"/>
          <w:szCs w:val="22"/>
        </w:rPr>
      </w:pPr>
    </w:p>
    <w:p w:rsidR="00964833" w:rsidRDefault="00964833" w:rsidP="00EC06A6">
      <w:pPr>
        <w:ind w:left="720"/>
        <w:rPr>
          <w:rFonts w:cs="Arial"/>
          <w:sz w:val="22"/>
          <w:szCs w:val="22"/>
        </w:rPr>
      </w:pPr>
      <w:r w:rsidRPr="00964833">
        <w:rPr>
          <w:rFonts w:cs="Arial"/>
          <w:sz w:val="22"/>
          <w:szCs w:val="22"/>
        </w:rPr>
        <w:t xml:space="preserve">Minimum Standards of Practice (Minimum Standards) have been developed to support agencies and organisations to respond to men who use violence in a way which holds them accountable and provides them with the opportunity to take responsibility for their behaviour. The Minimum Standards establish key components of program governance, design, delivery, review and evaluation which all men's behaviour change programs must adhere to. The Minimum Standards will be launched on 1 December 2015 (during the 16 </w:t>
      </w:r>
      <w:hyperlink r:id="rId36" w:tgtFrame="_blank" w:tooltip="UN Women - 16 Days of Activism " w:history="1">
        <w:r w:rsidRPr="00964833">
          <w:rPr>
            <w:rStyle w:val="Hyperlink"/>
            <w:rFonts w:cs="Arial"/>
            <w:sz w:val="22"/>
            <w:szCs w:val="22"/>
          </w:rPr>
          <w:t xml:space="preserve">Days of Activism </w:t>
        </w:r>
        <w:proofErr w:type="gramStart"/>
        <w:r w:rsidRPr="00964833">
          <w:rPr>
            <w:rStyle w:val="Hyperlink"/>
            <w:rFonts w:cs="Arial"/>
            <w:sz w:val="22"/>
            <w:szCs w:val="22"/>
          </w:rPr>
          <w:t>Against</w:t>
        </w:r>
        <w:proofErr w:type="gramEnd"/>
        <w:r w:rsidRPr="00964833">
          <w:rPr>
            <w:rStyle w:val="Hyperlink"/>
            <w:rFonts w:cs="Arial"/>
            <w:sz w:val="22"/>
            <w:szCs w:val="22"/>
          </w:rPr>
          <w:t xml:space="preserve"> Gender Violence</w:t>
        </w:r>
      </w:hyperlink>
      <w:r w:rsidRPr="00964833">
        <w:rPr>
          <w:rFonts w:cs="Arial"/>
          <w:sz w:val="22"/>
          <w:szCs w:val="22"/>
        </w:rPr>
        <w:t>).</w:t>
      </w:r>
    </w:p>
    <w:p w:rsidR="00EC167D" w:rsidRDefault="00EC167D" w:rsidP="00964833">
      <w:pPr>
        <w:rPr>
          <w:rFonts w:cs="Arial"/>
          <w:sz w:val="22"/>
          <w:szCs w:val="22"/>
        </w:rPr>
      </w:pPr>
    </w:p>
    <w:p w:rsidR="00964833" w:rsidRPr="00EC167D" w:rsidRDefault="00964833" w:rsidP="00EC06A6">
      <w:pPr>
        <w:ind w:left="720"/>
        <w:rPr>
          <w:rFonts w:eastAsiaTheme="minorHAnsi" w:cs="Arial"/>
          <w:b/>
          <w:color w:val="340388"/>
          <w:sz w:val="24"/>
          <w:lang w:eastAsia="en-US"/>
        </w:rPr>
      </w:pPr>
      <w:r w:rsidRPr="00075ED5">
        <w:rPr>
          <w:rFonts w:eastAsiaTheme="minorHAnsi" w:cs="Arial"/>
          <w:b/>
          <w:color w:val="340388"/>
          <w:sz w:val="24"/>
          <w:lang w:eastAsia="en-US"/>
        </w:rPr>
        <w:t xml:space="preserve">Family and Domestic Violence Common </w:t>
      </w:r>
      <w:r w:rsidR="00EC167D">
        <w:rPr>
          <w:rFonts w:eastAsiaTheme="minorHAnsi" w:cs="Arial"/>
          <w:b/>
          <w:color w:val="340388"/>
          <w:sz w:val="24"/>
          <w:lang w:eastAsia="en-US"/>
        </w:rPr>
        <w:t xml:space="preserve">Risk Assessment Risk Management </w:t>
      </w:r>
      <w:r w:rsidRPr="00075ED5">
        <w:rPr>
          <w:rFonts w:eastAsiaTheme="minorHAnsi" w:cs="Arial"/>
          <w:b/>
          <w:color w:val="340388"/>
          <w:sz w:val="24"/>
          <w:lang w:eastAsia="en-US"/>
        </w:rPr>
        <w:t>Framework</w:t>
      </w:r>
      <w:r w:rsidR="00252638" w:rsidRPr="00075ED5">
        <w:rPr>
          <w:rFonts w:eastAsiaTheme="minorHAnsi" w:cs="Arial"/>
          <w:b/>
          <w:color w:val="340388"/>
          <w:sz w:val="24"/>
          <w:lang w:eastAsia="en-US"/>
        </w:rPr>
        <w:t xml:space="preserve"> (CRARMF)</w:t>
      </w:r>
      <w:r w:rsidRPr="00075ED5">
        <w:rPr>
          <w:rFonts w:eastAsiaTheme="minorHAnsi" w:cs="Arial"/>
          <w:b/>
          <w:color w:val="340388"/>
          <w:sz w:val="24"/>
          <w:lang w:eastAsia="en-US"/>
        </w:rPr>
        <w:t xml:space="preserve"> second edition</w:t>
      </w:r>
      <w:r w:rsidRPr="00EC167D">
        <w:rPr>
          <w:rFonts w:eastAsiaTheme="minorHAnsi" w:cs="Arial"/>
          <w:b/>
          <w:color w:val="340388"/>
          <w:sz w:val="24"/>
          <w:lang w:eastAsia="en-US"/>
        </w:rPr>
        <w:t xml:space="preserve"> </w:t>
      </w:r>
    </w:p>
    <w:p w:rsidR="00964833" w:rsidRDefault="00964833" w:rsidP="00964833">
      <w:pPr>
        <w:rPr>
          <w:rFonts w:cs="Arial"/>
          <w:sz w:val="22"/>
          <w:szCs w:val="22"/>
          <w:lang w:eastAsia="en-AU"/>
        </w:rPr>
      </w:pPr>
    </w:p>
    <w:p w:rsidR="00964833" w:rsidRPr="00964833" w:rsidRDefault="00964833" w:rsidP="00EC06A6">
      <w:pPr>
        <w:ind w:left="720"/>
        <w:rPr>
          <w:rFonts w:cs="Arial"/>
          <w:sz w:val="22"/>
          <w:szCs w:val="22"/>
          <w:lang w:eastAsia="en-AU"/>
        </w:rPr>
      </w:pPr>
      <w:r w:rsidRPr="00964833">
        <w:rPr>
          <w:rFonts w:cs="Arial"/>
          <w:sz w:val="22"/>
          <w:szCs w:val="22"/>
          <w:lang w:eastAsia="en-AU"/>
        </w:rPr>
        <w:t xml:space="preserve">The second edition of CRARMF will be officially launched on </w:t>
      </w:r>
      <w:r w:rsidRPr="00964833">
        <w:rPr>
          <w:rFonts w:cs="Arial"/>
          <w:bCs/>
          <w:sz w:val="22"/>
          <w:szCs w:val="22"/>
          <w:lang w:eastAsia="en-AU"/>
        </w:rPr>
        <w:t>27 November 2015</w:t>
      </w:r>
      <w:r w:rsidRPr="00964833">
        <w:rPr>
          <w:rFonts w:cs="Arial"/>
          <w:sz w:val="22"/>
          <w:szCs w:val="22"/>
          <w:lang w:eastAsia="en-AU"/>
        </w:rPr>
        <w:t>. It will extend the original Framework and focus on: </w:t>
      </w:r>
    </w:p>
    <w:p w:rsidR="00964833" w:rsidRPr="00964833" w:rsidRDefault="00964833" w:rsidP="00EC06A6">
      <w:pPr>
        <w:pStyle w:val="ListParagraph"/>
        <w:numPr>
          <w:ilvl w:val="1"/>
          <w:numId w:val="32"/>
        </w:numPr>
        <w:spacing w:after="200"/>
        <w:rPr>
          <w:rFonts w:cs="Arial"/>
          <w:color w:val="000000" w:themeColor="text1"/>
          <w:sz w:val="22"/>
          <w:szCs w:val="22"/>
        </w:rPr>
      </w:pPr>
      <w:r w:rsidRPr="00964833">
        <w:rPr>
          <w:rFonts w:cs="Arial"/>
          <w:color w:val="000000" w:themeColor="text1"/>
          <w:sz w:val="22"/>
          <w:szCs w:val="22"/>
        </w:rPr>
        <w:t>updating the policy context for the Framework in Western Australia</w:t>
      </w:r>
    </w:p>
    <w:p w:rsidR="00964833" w:rsidRPr="00964833" w:rsidRDefault="00964833" w:rsidP="00EC06A6">
      <w:pPr>
        <w:pStyle w:val="ListParagraph"/>
        <w:numPr>
          <w:ilvl w:val="1"/>
          <w:numId w:val="32"/>
        </w:numPr>
        <w:spacing w:after="200"/>
        <w:rPr>
          <w:rFonts w:cs="Arial"/>
          <w:color w:val="000000" w:themeColor="text1"/>
          <w:sz w:val="22"/>
          <w:szCs w:val="22"/>
        </w:rPr>
      </w:pPr>
      <w:r w:rsidRPr="00964833">
        <w:rPr>
          <w:rFonts w:cs="Arial"/>
          <w:color w:val="000000" w:themeColor="text1"/>
          <w:sz w:val="22"/>
          <w:szCs w:val="22"/>
        </w:rPr>
        <w:lastRenderedPageBreak/>
        <w:t>incorporating recommendations from the 2013 evaluation, including developing information and resources to strengthen information sharing, referral pathways and collaborative case management </w:t>
      </w:r>
    </w:p>
    <w:p w:rsidR="00964833" w:rsidRPr="00964833" w:rsidRDefault="00964833" w:rsidP="00EC06A6">
      <w:pPr>
        <w:pStyle w:val="ListParagraph"/>
        <w:numPr>
          <w:ilvl w:val="1"/>
          <w:numId w:val="32"/>
        </w:numPr>
        <w:spacing w:after="200"/>
        <w:rPr>
          <w:rFonts w:cs="Arial"/>
          <w:color w:val="000000" w:themeColor="text1"/>
          <w:sz w:val="22"/>
          <w:szCs w:val="22"/>
        </w:rPr>
      </w:pPr>
      <w:r w:rsidRPr="00964833">
        <w:rPr>
          <w:rFonts w:cs="Arial"/>
          <w:color w:val="000000" w:themeColor="text1"/>
          <w:sz w:val="22"/>
          <w:szCs w:val="22"/>
        </w:rPr>
        <w:t>increasing the awareness and understanding about the role of the Framework in supporting an ‘integrated response</w:t>
      </w:r>
      <w:r w:rsidR="00E7495D">
        <w:rPr>
          <w:rFonts w:cs="Arial"/>
          <w:color w:val="000000" w:themeColor="text1"/>
          <w:sz w:val="22"/>
          <w:szCs w:val="22"/>
        </w:rPr>
        <w:t>’</w:t>
      </w:r>
    </w:p>
    <w:p w:rsidR="00964833" w:rsidRPr="00964833" w:rsidRDefault="00964833" w:rsidP="00EC06A6">
      <w:pPr>
        <w:pStyle w:val="ListParagraph"/>
        <w:numPr>
          <w:ilvl w:val="1"/>
          <w:numId w:val="32"/>
        </w:numPr>
        <w:spacing w:after="200"/>
        <w:rPr>
          <w:rFonts w:cs="Arial"/>
          <w:color w:val="000000" w:themeColor="text1"/>
          <w:sz w:val="22"/>
          <w:szCs w:val="22"/>
        </w:rPr>
      </w:pPr>
      <w:r w:rsidRPr="00964833">
        <w:rPr>
          <w:rFonts w:cs="Arial"/>
          <w:color w:val="000000" w:themeColor="text1"/>
          <w:sz w:val="22"/>
          <w:szCs w:val="22"/>
        </w:rPr>
        <w:t>strengthening practice guidance about engaging and responding to perpetrators for the purpose of assessing and managing risk</w:t>
      </w:r>
    </w:p>
    <w:p w:rsidR="00964833" w:rsidRDefault="00964833" w:rsidP="00EC06A6">
      <w:pPr>
        <w:pStyle w:val="ListParagraph"/>
        <w:numPr>
          <w:ilvl w:val="1"/>
          <w:numId w:val="32"/>
        </w:numPr>
        <w:spacing w:after="200"/>
        <w:rPr>
          <w:rFonts w:cs="Arial"/>
          <w:color w:val="000000" w:themeColor="text1"/>
          <w:sz w:val="22"/>
          <w:szCs w:val="22"/>
        </w:rPr>
      </w:pPr>
      <w:proofErr w:type="gramStart"/>
      <w:r w:rsidRPr="00964833">
        <w:rPr>
          <w:rFonts w:cs="Arial"/>
          <w:color w:val="000000" w:themeColor="text1"/>
          <w:sz w:val="22"/>
          <w:szCs w:val="22"/>
        </w:rPr>
        <w:t>modifying</w:t>
      </w:r>
      <w:proofErr w:type="gramEnd"/>
      <w:r w:rsidRPr="00964833">
        <w:rPr>
          <w:rFonts w:cs="Arial"/>
          <w:color w:val="000000" w:themeColor="text1"/>
          <w:sz w:val="22"/>
          <w:szCs w:val="22"/>
        </w:rPr>
        <w:t xml:space="preserve"> the risk assessment tool to better align with the risk assessment process, with provision made for the recording of the victim’s assessment of the level of risk and professional judgement.</w:t>
      </w:r>
    </w:p>
    <w:p w:rsidR="00C24B2B" w:rsidRPr="00C24B2B" w:rsidRDefault="00C24B2B" w:rsidP="00C24B2B">
      <w:pPr>
        <w:pStyle w:val="ListParagraph"/>
        <w:spacing w:after="200"/>
        <w:ind w:left="1440"/>
        <w:rPr>
          <w:rFonts w:cs="Arial"/>
          <w:color w:val="000000" w:themeColor="text1"/>
          <w:sz w:val="16"/>
          <w:szCs w:val="22"/>
        </w:rPr>
      </w:pPr>
      <w:r w:rsidRPr="009C682A">
        <w:rPr>
          <w:rFonts w:eastAsiaTheme="minorHAnsi" w:cs="Arial"/>
          <w:noProof/>
          <w:color w:val="340388"/>
          <w:lang w:eastAsia="en-AU"/>
        </w:rPr>
        <mc:AlternateContent>
          <mc:Choice Requires="wps">
            <w:drawing>
              <wp:anchor distT="0" distB="0" distL="114300" distR="114300" simplePos="0" relativeHeight="251737088" behindDoc="0" locked="0" layoutInCell="1" allowOverlap="1" wp14:anchorId="425459B1" wp14:editId="3901BCEF">
                <wp:simplePos x="0" y="0"/>
                <wp:positionH relativeFrom="column">
                  <wp:posOffset>33655</wp:posOffset>
                </wp:positionH>
                <wp:positionV relativeFrom="paragraph">
                  <wp:posOffset>191135</wp:posOffset>
                </wp:positionV>
                <wp:extent cx="6091555" cy="0"/>
                <wp:effectExtent l="0" t="0" r="4445" b="19050"/>
                <wp:wrapNone/>
                <wp:docPr id="28" name="Straight Connector 28"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alt="Title: Divider"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65pt,15.05pt" to="482.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MH8wEAAEUEAAAOAAAAZHJzL2Uyb0RvYy54bWysU8tu2zAQvBfoPxC815IFKG0EyznYSC9F&#10;azTtB9AUaRHgC0tWsv++S0qW0wcQIMhFIrmzszvD5ebhbDQZBATlbEvXq5ISYbnrlD219OePxw+f&#10;KAmR2Y5pZ0VLLyLQh+37d5vRN6JyvdOdAIIkNjSjb2kfo2+KIvBeGBZWzguLQenAsIhbOBUdsBHZ&#10;jS6qsrwrRgedB8dFCHi6n4J0m/mlFDx+kzKISHRLsbeYv5C/x/QtthvWnID5XvG5DfaKLgxTFosu&#10;VHsWGfkF6h8qozi44GRccWcKJ6XiImtANevyLzVPPfMia0Fzgl9sCm9Hy78OByCqa2mFN2WZwTt6&#10;isDUqY9k56xFBx2QFIwqaozu1aDwzpJzow8NEuzsAeZd8AdINpwlmPRHgeSc3b4sbotzJBwP78r7&#10;dV3XlPBrrLglegjxs3CGpEVLtbLJCNaw4UuIWAyhV0g61paMLb2vqzqjgtOqe1Rap1iA03GngQws&#10;zUD5sdzla0eGP2CJbs9CP+E6XCWJiNI2sYg8THPxJHySmlfxosXUxXch0UwUV019pDEWS3HGubBx&#10;vfAiOqVJbHRJLF9OnPG3rpbk9cvJk45rZWfjkmyUdfA/gni+tiwnPNryTHdaHl13yUOQAzir2bn5&#10;XaXH8Hyf02+vf/sbAAD//wMAUEsDBBQABgAIAAAAIQDp1O0x3AAAAAcBAAAPAAAAZHJzL2Rvd25y&#10;ZXYueG1sTI7NToNAFIX3Jr7D5Jq4swO2EkGGRo0mbkxsK/tb5gpE5g5lpoX26TvGhS7PT8758uVk&#10;OnGgwbWWFcSzCARxZXXLtYLPzevNPQjnkTV2lknBkRwsi8uLHDNtR17RYe1rEUbYZaig8b7PpHRV&#10;QwbdzPbEIfuyg0Ef5FBLPeAYxk0nb6MokQZbDg8N9vTcUPW93hsFi7fTx+rluPPluHlPy/Rp18cl&#10;KnV9NT0+gPA0+b8y/OAHdCgC09buWTvRKbibh6KCeRSDCHGaLBIQ219DFrn8z1+cAQAA//8DAFBL&#10;AQItABQABgAIAAAAIQC2gziS/gAAAOEBAAATAAAAAAAAAAAAAAAAAAAAAABbQ29udGVudF9UeXBl&#10;c10ueG1sUEsBAi0AFAAGAAgAAAAhADj9If/WAAAAlAEAAAsAAAAAAAAAAAAAAAAALwEAAF9yZWxz&#10;Ly5yZWxzUEsBAi0AFAAGAAgAAAAhADBS4wfzAQAARQQAAA4AAAAAAAAAAAAAAAAALgIAAGRycy9l&#10;Mm9Eb2MueG1sUEsBAi0AFAAGAAgAAAAhAOnU7THcAAAABwEAAA8AAAAAAAAAAAAAAAAATQQAAGRy&#10;cy9kb3ducmV2LnhtbFBLBQYAAAAABAAEAPMAAABWBQAAAAA=&#10;" strokecolor="#0070c0">
                <v:stroke dashstyle="dash"/>
              </v:line>
            </w:pict>
          </mc:Fallback>
        </mc:AlternateContent>
      </w:r>
    </w:p>
    <w:p w:rsidR="006F7AA4" w:rsidRPr="00FE76DF" w:rsidRDefault="006F7AA4" w:rsidP="00FE76DF">
      <w:pPr>
        <w:pStyle w:val="Heading2"/>
        <w:autoSpaceDE w:val="0"/>
        <w:autoSpaceDN w:val="0"/>
        <w:adjustRightInd w:val="0"/>
        <w:spacing w:before="240" w:after="60" w:line="240" w:lineRule="auto"/>
        <w:ind w:right="-23"/>
        <w:contextualSpacing w:val="0"/>
        <w:rPr>
          <w:rFonts w:eastAsiaTheme="minorHAnsi" w:cs="Arial"/>
          <w:color w:val="340388"/>
          <w:lang w:eastAsia="en-US"/>
        </w:rPr>
      </w:pPr>
      <w:bookmarkStart w:id="20" w:name="_Toc430955790"/>
      <w:r w:rsidRPr="00FE76DF">
        <w:rPr>
          <w:rFonts w:eastAsiaTheme="minorHAnsi" w:cs="Arial"/>
          <w:color w:val="340388"/>
          <w:lang w:eastAsia="en-US"/>
        </w:rPr>
        <w:t>Highlights from New South Wales</w:t>
      </w:r>
      <w:bookmarkEnd w:id="20"/>
    </w:p>
    <w:p w:rsidR="006F7AA4" w:rsidRPr="006F7AA4" w:rsidRDefault="006F7AA4" w:rsidP="006F7AA4">
      <w:pPr>
        <w:ind w:left="3600" w:hanging="3600"/>
        <w:rPr>
          <w:rFonts w:eastAsiaTheme="minorHAnsi" w:cs="Arial"/>
          <w:b/>
          <w:color w:val="340388"/>
          <w:sz w:val="24"/>
          <w:lang w:eastAsia="en-US"/>
        </w:rPr>
      </w:pPr>
    </w:p>
    <w:p w:rsidR="005241E9" w:rsidRPr="006F7AA4" w:rsidRDefault="005241E9" w:rsidP="006F7AA4">
      <w:pPr>
        <w:ind w:left="3600" w:hanging="3600"/>
        <w:rPr>
          <w:rFonts w:eastAsiaTheme="minorHAnsi" w:cs="Arial"/>
          <w:b/>
          <w:color w:val="340388"/>
          <w:sz w:val="24"/>
          <w:lang w:eastAsia="en-US"/>
        </w:rPr>
      </w:pPr>
      <w:r w:rsidRPr="006F7AA4">
        <w:rPr>
          <w:rFonts w:eastAsiaTheme="minorHAnsi" w:cs="Arial"/>
          <w:b/>
          <w:color w:val="340388"/>
          <w:sz w:val="24"/>
          <w:lang w:eastAsia="en-US"/>
        </w:rPr>
        <w:t>NSW pilots new community-based men’s behaviour change interventions</w:t>
      </w:r>
    </w:p>
    <w:p w:rsidR="00843045" w:rsidRPr="00843045" w:rsidRDefault="00843045" w:rsidP="00843045">
      <w:pPr>
        <w:rPr>
          <w:lang w:eastAsia="en-US"/>
        </w:rPr>
      </w:pPr>
    </w:p>
    <w:p w:rsidR="005241E9" w:rsidRDefault="005241E9" w:rsidP="005241E9">
      <w:pPr>
        <w:rPr>
          <w:rFonts w:cs="Arial"/>
          <w:color w:val="000000"/>
          <w:sz w:val="22"/>
          <w:szCs w:val="22"/>
        </w:rPr>
      </w:pPr>
      <w:r w:rsidRPr="005241E9">
        <w:rPr>
          <w:rFonts w:cs="Arial"/>
          <w:color w:val="000000"/>
          <w:sz w:val="22"/>
          <w:szCs w:val="22"/>
        </w:rPr>
        <w:t xml:space="preserve">The NSW Government has released targeted funding to pilot new community-based Men’s Behaviour Change Programs. The $5.28 million investment over three years was </w:t>
      </w:r>
      <w:r w:rsidR="00252638" w:rsidRPr="00CB3E0A">
        <w:t>announced</w:t>
      </w:r>
      <w:r w:rsidRPr="005241E9">
        <w:rPr>
          <w:rFonts w:cs="Arial"/>
          <w:color w:val="000000"/>
          <w:sz w:val="22"/>
          <w:szCs w:val="22"/>
        </w:rPr>
        <w:t xml:space="preserve"> by Australia’s first Minister for the Prevention of Domestic Violence and Sexual Assault</w:t>
      </w:r>
      <w:r w:rsidR="00252638">
        <w:rPr>
          <w:rFonts w:cs="Arial"/>
          <w:color w:val="000000"/>
          <w:sz w:val="22"/>
          <w:szCs w:val="22"/>
        </w:rPr>
        <w:t xml:space="preserve">, the Hon. </w:t>
      </w:r>
      <w:proofErr w:type="spellStart"/>
      <w:r w:rsidR="00252638">
        <w:rPr>
          <w:rFonts w:cs="Arial"/>
          <w:color w:val="000000"/>
          <w:sz w:val="22"/>
          <w:szCs w:val="22"/>
        </w:rPr>
        <w:t>Pru</w:t>
      </w:r>
      <w:proofErr w:type="spellEnd"/>
      <w:r w:rsidR="00252638">
        <w:rPr>
          <w:rFonts w:cs="Arial"/>
          <w:color w:val="000000"/>
          <w:sz w:val="22"/>
          <w:szCs w:val="22"/>
        </w:rPr>
        <w:t xml:space="preserve"> </w:t>
      </w:r>
      <w:proofErr w:type="spellStart"/>
      <w:r w:rsidR="00252638">
        <w:rPr>
          <w:rFonts w:cs="Arial"/>
          <w:color w:val="000000"/>
          <w:sz w:val="22"/>
          <w:szCs w:val="22"/>
        </w:rPr>
        <w:t>Goward</w:t>
      </w:r>
      <w:proofErr w:type="spellEnd"/>
      <w:r w:rsidR="00573FD9">
        <w:rPr>
          <w:rFonts w:cs="Arial"/>
          <w:color w:val="000000"/>
          <w:sz w:val="22"/>
          <w:szCs w:val="22"/>
        </w:rPr>
        <w:t>.</w:t>
      </w:r>
    </w:p>
    <w:p w:rsidR="005241E9" w:rsidRPr="005241E9" w:rsidRDefault="005241E9" w:rsidP="005241E9">
      <w:pPr>
        <w:rPr>
          <w:rFonts w:cs="Arial"/>
          <w:color w:val="000000"/>
          <w:sz w:val="22"/>
          <w:szCs w:val="22"/>
        </w:rPr>
      </w:pPr>
    </w:p>
    <w:p w:rsidR="005241E9" w:rsidRDefault="005241E9" w:rsidP="005241E9">
      <w:pPr>
        <w:rPr>
          <w:rFonts w:cs="Arial"/>
          <w:color w:val="000000"/>
          <w:sz w:val="22"/>
          <w:szCs w:val="22"/>
        </w:rPr>
      </w:pPr>
      <w:r w:rsidRPr="005241E9">
        <w:rPr>
          <w:rFonts w:cs="Arial"/>
          <w:color w:val="000000"/>
          <w:sz w:val="22"/>
          <w:szCs w:val="22"/>
        </w:rPr>
        <w:t>Men’s Behaviour Change Programs are community-based domestic and family violence perpetrator programs for men who want to stop using violent and controlling behaviour towards a current or former partner, children or other family member. Programs involve individual and group therapy to enable men to reflect on the impact of their violence, take responsibility for their behaviour, and commit to making change. Central to these programs is the support provided to partners and children.</w:t>
      </w:r>
    </w:p>
    <w:p w:rsidR="005241E9" w:rsidRPr="005241E9" w:rsidRDefault="005241E9" w:rsidP="005241E9">
      <w:pPr>
        <w:rPr>
          <w:rFonts w:cs="Arial"/>
          <w:color w:val="000000"/>
          <w:sz w:val="22"/>
          <w:szCs w:val="22"/>
        </w:rPr>
      </w:pPr>
    </w:p>
    <w:p w:rsidR="005241E9" w:rsidRDefault="005241E9" w:rsidP="005241E9">
      <w:pPr>
        <w:rPr>
          <w:rFonts w:cs="Arial"/>
          <w:color w:val="000000"/>
          <w:sz w:val="22"/>
          <w:szCs w:val="22"/>
        </w:rPr>
      </w:pPr>
      <w:r w:rsidRPr="005241E9">
        <w:rPr>
          <w:rFonts w:cs="Arial"/>
          <w:color w:val="000000"/>
          <w:sz w:val="22"/>
          <w:szCs w:val="22"/>
        </w:rPr>
        <w:t xml:space="preserve">Chair of the </w:t>
      </w:r>
      <w:hyperlink r:id="rId37" w:history="1">
        <w:r w:rsidRPr="005241E9">
          <w:rPr>
            <w:rStyle w:val="Hyperlink"/>
            <w:rFonts w:cs="Arial"/>
            <w:sz w:val="22"/>
            <w:szCs w:val="22"/>
          </w:rPr>
          <w:t>Men’s Behaviour Change Network NSW</w:t>
        </w:r>
      </w:hyperlink>
      <w:r w:rsidRPr="005241E9">
        <w:rPr>
          <w:rFonts w:cs="Arial"/>
          <w:color w:val="000000"/>
          <w:sz w:val="22"/>
          <w:szCs w:val="22"/>
        </w:rPr>
        <w:t xml:space="preserve">, Diane Coleman, commended the NSW Government </w:t>
      </w:r>
      <w:r w:rsidR="008A0183">
        <w:rPr>
          <w:rFonts w:cs="Arial"/>
          <w:color w:val="000000"/>
          <w:sz w:val="22"/>
          <w:szCs w:val="22"/>
        </w:rPr>
        <w:t xml:space="preserve">on </w:t>
      </w:r>
      <w:r w:rsidRPr="005241E9">
        <w:rPr>
          <w:rFonts w:cs="Arial"/>
          <w:color w:val="000000"/>
          <w:sz w:val="22"/>
          <w:szCs w:val="22"/>
        </w:rPr>
        <w:t>this targeted approach.</w:t>
      </w:r>
    </w:p>
    <w:p w:rsidR="005241E9" w:rsidRPr="005241E9" w:rsidRDefault="005241E9" w:rsidP="005241E9">
      <w:pPr>
        <w:rPr>
          <w:rFonts w:cs="Arial"/>
          <w:color w:val="000000"/>
          <w:sz w:val="22"/>
          <w:szCs w:val="22"/>
        </w:rPr>
      </w:pPr>
    </w:p>
    <w:p w:rsidR="005241E9" w:rsidRDefault="005241E9" w:rsidP="005241E9">
      <w:pPr>
        <w:rPr>
          <w:rFonts w:cs="Arial"/>
          <w:color w:val="000000"/>
          <w:sz w:val="22"/>
          <w:szCs w:val="22"/>
        </w:rPr>
      </w:pPr>
      <w:r w:rsidRPr="005241E9">
        <w:rPr>
          <w:rFonts w:cs="Arial"/>
          <w:i/>
          <w:color w:val="000000"/>
          <w:sz w:val="22"/>
          <w:szCs w:val="22"/>
        </w:rPr>
        <w:t>“Focusing on the safety of women and children, these programs hold men accountable for their violence and provide them the opportunity to take responsibility for their actions and develop non-abusive and non-controlling behaviours of equality and respect to their current or former partners,”</w:t>
      </w:r>
      <w:r w:rsidRPr="005241E9">
        <w:rPr>
          <w:rFonts w:cs="Arial"/>
          <w:color w:val="000000"/>
          <w:sz w:val="22"/>
          <w:szCs w:val="22"/>
        </w:rPr>
        <w:t xml:space="preserve"> Ms Coleman said.</w:t>
      </w:r>
    </w:p>
    <w:p w:rsidR="00252638" w:rsidRDefault="00252638" w:rsidP="005241E9">
      <w:pPr>
        <w:rPr>
          <w:rFonts w:cs="Arial"/>
          <w:color w:val="000000"/>
          <w:sz w:val="22"/>
          <w:szCs w:val="22"/>
        </w:rPr>
      </w:pPr>
    </w:p>
    <w:p w:rsidR="00252638" w:rsidRPr="005241E9" w:rsidRDefault="006B5E8F" w:rsidP="005241E9">
      <w:pPr>
        <w:rPr>
          <w:rFonts w:cs="Arial"/>
          <w:color w:val="000000"/>
          <w:sz w:val="22"/>
          <w:szCs w:val="22"/>
        </w:rPr>
      </w:pPr>
      <w:hyperlink r:id="rId38" w:history="1">
        <w:proofErr w:type="gramStart"/>
        <w:r w:rsidR="00252638" w:rsidRPr="00252638">
          <w:rPr>
            <w:rStyle w:val="Hyperlink"/>
            <w:rFonts w:cs="Arial"/>
            <w:sz w:val="22"/>
            <w:szCs w:val="22"/>
          </w:rPr>
          <w:t xml:space="preserve">For </w:t>
        </w:r>
        <w:r w:rsidR="00EC06A6">
          <w:rPr>
            <w:rStyle w:val="Hyperlink"/>
            <w:rFonts w:cs="Arial"/>
            <w:sz w:val="22"/>
            <w:szCs w:val="22"/>
          </w:rPr>
          <w:t>further</w:t>
        </w:r>
        <w:r w:rsidR="00252638" w:rsidRPr="00252638">
          <w:rPr>
            <w:rStyle w:val="Hyperlink"/>
            <w:rFonts w:cs="Arial"/>
            <w:sz w:val="22"/>
            <w:szCs w:val="22"/>
          </w:rPr>
          <w:t xml:space="preserve"> information.</w:t>
        </w:r>
        <w:proofErr w:type="gramEnd"/>
      </w:hyperlink>
    </w:p>
    <w:p w:rsidR="005241E9" w:rsidRDefault="005241E9" w:rsidP="00107109">
      <w:pPr>
        <w:rPr>
          <w:rFonts w:cs="Arial"/>
          <w:color w:val="000000"/>
          <w:sz w:val="22"/>
          <w:szCs w:val="22"/>
        </w:rPr>
      </w:pPr>
    </w:p>
    <w:p w:rsidR="005241E9" w:rsidRPr="00075ED5" w:rsidRDefault="005241E9" w:rsidP="00075ED5">
      <w:pPr>
        <w:ind w:left="3600" w:hanging="3600"/>
        <w:rPr>
          <w:rFonts w:eastAsiaTheme="minorHAnsi" w:cs="Arial"/>
          <w:b/>
          <w:color w:val="340388"/>
          <w:sz w:val="24"/>
          <w:lang w:eastAsia="en-US"/>
        </w:rPr>
      </w:pPr>
      <w:r w:rsidRPr="00075ED5">
        <w:rPr>
          <w:rFonts w:eastAsiaTheme="minorHAnsi" w:cs="Arial"/>
          <w:b/>
          <w:color w:val="340388"/>
          <w:sz w:val="24"/>
          <w:lang w:eastAsia="en-US"/>
        </w:rPr>
        <w:t>NSW – Tackling Violence</w:t>
      </w:r>
    </w:p>
    <w:p w:rsidR="005241E9" w:rsidRPr="005241E9" w:rsidRDefault="005241E9" w:rsidP="005241E9">
      <w:pPr>
        <w:rPr>
          <w:rFonts w:cs="Arial"/>
          <w:color w:val="1F497D"/>
          <w:sz w:val="22"/>
          <w:szCs w:val="22"/>
        </w:rPr>
      </w:pPr>
    </w:p>
    <w:p w:rsidR="005241E9" w:rsidRPr="005241E9" w:rsidRDefault="005241E9" w:rsidP="005241E9">
      <w:pPr>
        <w:rPr>
          <w:rFonts w:cs="Arial"/>
          <w:color w:val="1F497D"/>
          <w:sz w:val="22"/>
          <w:szCs w:val="22"/>
        </w:rPr>
      </w:pPr>
      <w:r w:rsidRPr="005241E9">
        <w:rPr>
          <w:rFonts w:cs="Arial"/>
          <w:sz w:val="22"/>
          <w:szCs w:val="22"/>
        </w:rPr>
        <w:t xml:space="preserve">The 2015 </w:t>
      </w:r>
      <w:r w:rsidRPr="005241E9">
        <w:rPr>
          <w:rFonts w:cs="Arial"/>
          <w:i/>
          <w:iCs/>
          <w:sz w:val="22"/>
          <w:szCs w:val="22"/>
        </w:rPr>
        <w:t>Tackling Violence</w:t>
      </w:r>
      <w:r w:rsidRPr="005241E9">
        <w:rPr>
          <w:rFonts w:cs="Arial"/>
          <w:sz w:val="22"/>
          <w:szCs w:val="22"/>
        </w:rPr>
        <w:t xml:space="preserve"> community service announcement featuring NSW Coach Laurie Daley, former South Sydney </w:t>
      </w:r>
      <w:proofErr w:type="spellStart"/>
      <w:r w:rsidRPr="005241E9">
        <w:rPr>
          <w:rFonts w:cs="Arial"/>
          <w:sz w:val="22"/>
          <w:szCs w:val="22"/>
        </w:rPr>
        <w:t>Rabbitoh’s</w:t>
      </w:r>
      <w:proofErr w:type="spellEnd"/>
      <w:r w:rsidRPr="005241E9">
        <w:rPr>
          <w:rFonts w:cs="Arial"/>
          <w:sz w:val="22"/>
          <w:szCs w:val="22"/>
        </w:rPr>
        <w:t xml:space="preserve"> legend Nathan Merritt and players from 19 grassroots rugby league clubs delivering anti domestic violence messages is being broadcast across regional NSW TV and Government, NRL and other social media platforms. The </w:t>
      </w:r>
      <w:r w:rsidR="008A0183">
        <w:rPr>
          <w:rFonts w:cs="Arial"/>
          <w:sz w:val="22"/>
          <w:szCs w:val="22"/>
        </w:rPr>
        <w:t>announcement</w:t>
      </w:r>
      <w:r w:rsidR="008A0183" w:rsidRPr="005241E9">
        <w:rPr>
          <w:rFonts w:cs="Arial"/>
          <w:sz w:val="22"/>
          <w:szCs w:val="22"/>
        </w:rPr>
        <w:t xml:space="preserve"> </w:t>
      </w:r>
      <w:r w:rsidRPr="005241E9">
        <w:rPr>
          <w:rFonts w:cs="Arial"/>
          <w:sz w:val="22"/>
          <w:szCs w:val="22"/>
        </w:rPr>
        <w:t xml:space="preserve">takes the anti-domestic violence message from the clubhouse to the wider community, asking viewers “whose team are you on?” See the ad </w:t>
      </w:r>
      <w:hyperlink r:id="rId39" w:history="1">
        <w:r w:rsidRPr="008A0183">
          <w:rPr>
            <w:rStyle w:val="Hyperlink"/>
            <w:rFonts w:cs="Arial"/>
            <w:sz w:val="22"/>
            <w:szCs w:val="22"/>
          </w:rPr>
          <w:t>here</w:t>
        </w:r>
      </w:hyperlink>
      <w:r w:rsidR="008A0183">
        <w:rPr>
          <w:rFonts w:cs="Arial"/>
          <w:sz w:val="22"/>
          <w:szCs w:val="22"/>
        </w:rPr>
        <w:t>.</w:t>
      </w:r>
      <w:r w:rsidRPr="005241E9">
        <w:rPr>
          <w:rFonts w:cs="Arial"/>
          <w:sz w:val="22"/>
          <w:szCs w:val="22"/>
        </w:rPr>
        <w:t xml:space="preserve"> </w:t>
      </w:r>
    </w:p>
    <w:p w:rsidR="005241E9" w:rsidRPr="005241E9" w:rsidRDefault="005241E9" w:rsidP="005241E9">
      <w:pPr>
        <w:rPr>
          <w:rFonts w:cs="Arial"/>
          <w:color w:val="1F497D"/>
          <w:sz w:val="22"/>
          <w:szCs w:val="22"/>
        </w:rPr>
      </w:pPr>
    </w:p>
    <w:p w:rsidR="005241E9" w:rsidRPr="005241E9" w:rsidRDefault="005241E9" w:rsidP="005241E9">
      <w:pPr>
        <w:rPr>
          <w:rFonts w:cs="Arial"/>
          <w:sz w:val="22"/>
          <w:szCs w:val="22"/>
        </w:rPr>
      </w:pPr>
      <w:r w:rsidRPr="005241E9">
        <w:rPr>
          <w:rFonts w:cs="Arial"/>
          <w:sz w:val="22"/>
          <w:szCs w:val="22"/>
        </w:rPr>
        <w:lastRenderedPageBreak/>
        <w:t xml:space="preserve">In 2015, over 800 rugby league players and officials have signed a code of conduct that penalises them for domestic violence offences, attended a domestic violence workshop led </w:t>
      </w:r>
      <w:r>
        <w:rPr>
          <w:noProof/>
          <w:lang w:eastAsia="en-AU"/>
        </w:rPr>
        <w:drawing>
          <wp:anchor distT="0" distB="0" distL="114300" distR="114300" simplePos="0" relativeHeight="251719680" behindDoc="1" locked="0" layoutInCell="1" allowOverlap="1" wp14:anchorId="2D1E7585" wp14:editId="048F2F02">
            <wp:simplePos x="0" y="0"/>
            <wp:positionH relativeFrom="column">
              <wp:posOffset>-95885</wp:posOffset>
            </wp:positionH>
            <wp:positionV relativeFrom="paragraph">
              <wp:posOffset>19050</wp:posOffset>
            </wp:positionV>
            <wp:extent cx="2248535" cy="3111500"/>
            <wp:effectExtent l="0" t="0" r="0" b="0"/>
            <wp:wrapTight wrapText="bothSides">
              <wp:wrapPolygon edited="0">
                <wp:start x="0" y="0"/>
                <wp:lineTo x="0" y="21424"/>
                <wp:lineTo x="21411" y="21424"/>
                <wp:lineTo x="21411" y="0"/>
                <wp:lineTo x="0" y="0"/>
              </wp:wrapPolygon>
            </wp:wrapTight>
            <wp:docPr id="14" name="Picture 14" descr="Lets Tackle Domestic Violence ad" title="Lets Tackle Domestic Violenc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48535" cy="3111500"/>
                    </a:xfrm>
                    <a:prstGeom prst="rect">
                      <a:avLst/>
                    </a:prstGeom>
                  </pic:spPr>
                </pic:pic>
              </a:graphicData>
            </a:graphic>
            <wp14:sizeRelH relativeFrom="page">
              <wp14:pctWidth>0</wp14:pctWidth>
            </wp14:sizeRelH>
            <wp14:sizeRelV relativeFrom="page">
              <wp14:pctHeight>0</wp14:pctHeight>
            </wp14:sizeRelV>
          </wp:anchor>
        </w:drawing>
      </w:r>
      <w:r w:rsidRPr="005241E9">
        <w:rPr>
          <w:rFonts w:cs="Arial"/>
          <w:sz w:val="22"/>
          <w:szCs w:val="22"/>
        </w:rPr>
        <w:t xml:space="preserve">by </w:t>
      </w:r>
      <w:r w:rsidRPr="005241E9">
        <w:rPr>
          <w:rFonts w:cs="Arial"/>
          <w:i/>
          <w:iCs/>
          <w:sz w:val="22"/>
          <w:szCs w:val="22"/>
        </w:rPr>
        <w:t>Tackling Violence</w:t>
      </w:r>
      <w:r w:rsidRPr="005241E9">
        <w:rPr>
          <w:rFonts w:cs="Arial"/>
          <w:sz w:val="22"/>
          <w:szCs w:val="22"/>
        </w:rPr>
        <w:t xml:space="preserve"> Ambassadors and NRL greats, David Peachey, Alan Tongue and Nathan Merritt and participated in awareness raising “domestic violence rounds” to get the message out that violence against women will not be tolerated.</w:t>
      </w:r>
    </w:p>
    <w:p w:rsidR="005241E9" w:rsidRPr="005241E9" w:rsidRDefault="005241E9" w:rsidP="005241E9">
      <w:pPr>
        <w:rPr>
          <w:rFonts w:cs="Arial"/>
          <w:sz w:val="22"/>
          <w:szCs w:val="22"/>
        </w:rPr>
      </w:pPr>
    </w:p>
    <w:p w:rsidR="008A0183" w:rsidRDefault="005241E9" w:rsidP="005241E9">
      <w:pPr>
        <w:rPr>
          <w:rFonts w:cs="Arial"/>
          <w:sz w:val="22"/>
          <w:szCs w:val="22"/>
        </w:rPr>
      </w:pPr>
      <w:r w:rsidRPr="005241E9">
        <w:rPr>
          <w:rFonts w:cs="Arial"/>
          <w:i/>
          <w:iCs/>
          <w:sz w:val="22"/>
          <w:szCs w:val="22"/>
        </w:rPr>
        <w:t>Tackling Violence</w:t>
      </w:r>
      <w:r w:rsidRPr="005241E9">
        <w:rPr>
          <w:rFonts w:cs="Arial"/>
          <w:sz w:val="22"/>
          <w:szCs w:val="22"/>
        </w:rPr>
        <w:t xml:space="preserve"> is a NSW Government program currently managed by Women NSW. The program has been operating for six years and has worked with 37 grassroots rugby league clubs across regional NSW in communities with significant rates of domestic violence assault. The program has been evaluated by Eva Cox </w:t>
      </w:r>
      <w:r w:rsidR="008A0183">
        <w:rPr>
          <w:rFonts w:cs="Arial"/>
          <w:sz w:val="22"/>
          <w:szCs w:val="22"/>
        </w:rPr>
        <w:t xml:space="preserve">AO </w:t>
      </w:r>
      <w:r w:rsidRPr="005241E9">
        <w:rPr>
          <w:rFonts w:cs="Arial"/>
          <w:sz w:val="22"/>
          <w:szCs w:val="22"/>
        </w:rPr>
        <w:t>and Jumbunna House of Indigenous Learning, University of Technology Sydney who recommended the program continue and expand</w:t>
      </w:r>
      <w:r w:rsidR="008A0183">
        <w:rPr>
          <w:rFonts w:cs="Arial"/>
          <w:sz w:val="22"/>
          <w:szCs w:val="22"/>
        </w:rPr>
        <w:t>.</w:t>
      </w:r>
      <w:r w:rsidRPr="005241E9">
        <w:rPr>
          <w:rFonts w:cs="Arial"/>
          <w:sz w:val="22"/>
          <w:szCs w:val="22"/>
        </w:rPr>
        <w:t xml:space="preserve"> </w:t>
      </w:r>
    </w:p>
    <w:p w:rsidR="008A0183" w:rsidRDefault="008A0183" w:rsidP="005241E9">
      <w:pPr>
        <w:rPr>
          <w:rFonts w:cs="Arial"/>
          <w:sz w:val="22"/>
          <w:szCs w:val="22"/>
        </w:rPr>
      </w:pPr>
    </w:p>
    <w:p w:rsidR="005241E9" w:rsidRPr="005241E9" w:rsidRDefault="005241E9" w:rsidP="005241E9">
      <w:pPr>
        <w:rPr>
          <w:rFonts w:cs="Arial"/>
          <w:color w:val="1F497D"/>
          <w:sz w:val="22"/>
          <w:szCs w:val="22"/>
        </w:rPr>
      </w:pPr>
      <w:r w:rsidRPr="005241E9">
        <w:rPr>
          <w:rFonts w:cs="Arial"/>
          <w:sz w:val="22"/>
          <w:szCs w:val="22"/>
        </w:rPr>
        <w:t xml:space="preserve">A short film of a </w:t>
      </w:r>
      <w:r w:rsidRPr="005241E9">
        <w:rPr>
          <w:rFonts w:cs="Arial"/>
          <w:i/>
          <w:iCs/>
          <w:sz w:val="22"/>
          <w:szCs w:val="22"/>
        </w:rPr>
        <w:t>Tackling Violence</w:t>
      </w:r>
      <w:r w:rsidRPr="005241E9">
        <w:rPr>
          <w:rFonts w:cs="Arial"/>
          <w:sz w:val="22"/>
          <w:szCs w:val="22"/>
        </w:rPr>
        <w:t xml:space="preserve"> workshop with clubs graduating the program after five years sponsorship can be watch</w:t>
      </w:r>
      <w:r w:rsidR="00575241">
        <w:rPr>
          <w:rFonts w:cs="Arial"/>
          <w:sz w:val="22"/>
          <w:szCs w:val="22"/>
        </w:rPr>
        <w:t>ed</w:t>
      </w:r>
      <w:r w:rsidRPr="005241E9">
        <w:rPr>
          <w:rFonts w:cs="Arial"/>
          <w:sz w:val="22"/>
          <w:szCs w:val="22"/>
        </w:rPr>
        <w:t xml:space="preserve"> </w:t>
      </w:r>
      <w:hyperlink r:id="rId41" w:history="1">
        <w:r w:rsidRPr="008A0183">
          <w:rPr>
            <w:rStyle w:val="Hyperlink"/>
            <w:rFonts w:cs="Arial"/>
            <w:sz w:val="22"/>
            <w:szCs w:val="22"/>
          </w:rPr>
          <w:t>here</w:t>
        </w:r>
      </w:hyperlink>
      <w:r w:rsidR="008A0183">
        <w:rPr>
          <w:rFonts w:cs="Arial"/>
          <w:sz w:val="22"/>
          <w:szCs w:val="22"/>
        </w:rPr>
        <w:t>.</w:t>
      </w:r>
      <w:r w:rsidRPr="005241E9">
        <w:rPr>
          <w:rFonts w:cs="Arial"/>
          <w:sz w:val="22"/>
          <w:szCs w:val="22"/>
        </w:rPr>
        <w:t xml:space="preserve"> </w:t>
      </w:r>
    </w:p>
    <w:p w:rsidR="005241E9" w:rsidRPr="005241E9" w:rsidRDefault="005241E9" w:rsidP="005241E9">
      <w:pPr>
        <w:rPr>
          <w:rFonts w:cs="Arial"/>
          <w:color w:val="1F497D"/>
          <w:sz w:val="22"/>
          <w:szCs w:val="22"/>
        </w:rPr>
      </w:pPr>
    </w:p>
    <w:p w:rsidR="005241E9" w:rsidRPr="005241E9" w:rsidRDefault="005241E9" w:rsidP="005241E9">
      <w:pPr>
        <w:rPr>
          <w:rFonts w:cs="Arial"/>
          <w:color w:val="1F497D"/>
          <w:sz w:val="22"/>
          <w:szCs w:val="22"/>
        </w:rPr>
      </w:pPr>
      <w:r w:rsidRPr="004940DF">
        <w:rPr>
          <w:rFonts w:cs="Arial"/>
          <w:i/>
          <w:sz w:val="22"/>
          <w:szCs w:val="22"/>
        </w:rPr>
        <w:t>Change Your Ways</w:t>
      </w:r>
      <w:r w:rsidR="008A0183" w:rsidRPr="004940DF">
        <w:rPr>
          <w:rFonts w:cs="Arial"/>
          <w:i/>
          <w:sz w:val="22"/>
          <w:szCs w:val="22"/>
        </w:rPr>
        <w:t xml:space="preserve"> -</w:t>
      </w:r>
      <w:r w:rsidRPr="004940DF">
        <w:rPr>
          <w:rFonts w:cs="Arial"/>
          <w:i/>
          <w:sz w:val="22"/>
          <w:szCs w:val="22"/>
        </w:rPr>
        <w:t xml:space="preserve"> Australian Men Talk about Domestic Violence</w:t>
      </w:r>
      <w:r w:rsidRPr="005241E9">
        <w:rPr>
          <w:rFonts w:cs="Arial"/>
          <w:sz w:val="22"/>
          <w:szCs w:val="22"/>
        </w:rPr>
        <w:t xml:space="preserve">, developed by </w:t>
      </w:r>
      <w:r w:rsidRPr="005241E9">
        <w:rPr>
          <w:rFonts w:cs="Arial"/>
          <w:i/>
          <w:iCs/>
          <w:sz w:val="22"/>
          <w:szCs w:val="22"/>
        </w:rPr>
        <w:t>Tackling Violence</w:t>
      </w:r>
      <w:r w:rsidRPr="005241E9">
        <w:rPr>
          <w:rFonts w:cs="Arial"/>
          <w:sz w:val="22"/>
          <w:szCs w:val="22"/>
        </w:rPr>
        <w:t xml:space="preserve"> and featuring Australian rugby league legend Gordon </w:t>
      </w:r>
      <w:proofErr w:type="spellStart"/>
      <w:r w:rsidRPr="005241E9">
        <w:rPr>
          <w:rFonts w:cs="Arial"/>
          <w:sz w:val="22"/>
          <w:szCs w:val="22"/>
        </w:rPr>
        <w:t>Tallis</w:t>
      </w:r>
      <w:proofErr w:type="spellEnd"/>
      <w:r w:rsidRPr="005241E9">
        <w:rPr>
          <w:rFonts w:cs="Arial"/>
          <w:sz w:val="22"/>
          <w:szCs w:val="22"/>
        </w:rPr>
        <w:t xml:space="preserve"> and Newcastle Knights Clint Newton can be watched </w:t>
      </w:r>
      <w:hyperlink r:id="rId42" w:history="1">
        <w:r w:rsidRPr="008A0183">
          <w:rPr>
            <w:rStyle w:val="Hyperlink"/>
            <w:rFonts w:cs="Arial"/>
            <w:sz w:val="22"/>
            <w:szCs w:val="22"/>
          </w:rPr>
          <w:t>here</w:t>
        </w:r>
      </w:hyperlink>
      <w:r w:rsidR="008A0183">
        <w:rPr>
          <w:rFonts w:cs="Arial"/>
          <w:sz w:val="22"/>
          <w:szCs w:val="22"/>
        </w:rPr>
        <w:t>.</w:t>
      </w:r>
      <w:r w:rsidRPr="005241E9">
        <w:rPr>
          <w:rFonts w:cs="Arial"/>
          <w:sz w:val="22"/>
          <w:szCs w:val="22"/>
        </w:rPr>
        <w:t xml:space="preserve"> </w:t>
      </w:r>
    </w:p>
    <w:p w:rsidR="005241E9" w:rsidRDefault="006404EB" w:rsidP="00107109">
      <w:pPr>
        <w:rPr>
          <w:rFonts w:cs="Arial"/>
          <w:color w:val="000000"/>
          <w:sz w:val="22"/>
          <w:szCs w:val="22"/>
        </w:rPr>
      </w:pPr>
      <w:r w:rsidRPr="000044FA">
        <w:rPr>
          <w:rFonts w:eastAsia="Times New Roman" w:cs="Arial"/>
          <w:bCs/>
          <w:noProof/>
          <w:sz w:val="22"/>
          <w:szCs w:val="22"/>
          <w:lang w:eastAsia="en-AU"/>
        </w:rPr>
        <mc:AlternateContent>
          <mc:Choice Requires="wps">
            <w:drawing>
              <wp:anchor distT="0" distB="0" distL="114300" distR="114300" simplePos="0" relativeHeight="251753472" behindDoc="0" locked="0" layoutInCell="1" allowOverlap="1" wp14:anchorId="55D9812A" wp14:editId="143D18F4">
                <wp:simplePos x="0" y="0"/>
                <wp:positionH relativeFrom="column">
                  <wp:posOffset>45085</wp:posOffset>
                </wp:positionH>
                <wp:positionV relativeFrom="paragraph">
                  <wp:posOffset>141787</wp:posOffset>
                </wp:positionV>
                <wp:extent cx="6091555" cy="0"/>
                <wp:effectExtent l="0" t="0" r="4445" b="19050"/>
                <wp:wrapNone/>
                <wp:docPr id="8" name="Straight Connector 8"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alt="Title: Divider"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55pt,11.15pt" to="483.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pl8gEAAEMEAAAOAAAAZHJzL2Uyb0RvYy54bWysU8tu2zAQvBfoPxC815INKG0EyznYSC9F&#10;azTtB9AUaRHgC0tWkv++S0qW0wcQIMhFIrk7szvD5fZhNJr0AoJytqHrVUmJsNy1yp4b+vPH44dP&#10;lITIbMu0s6KhFxHow+79u+3ga7FxndOtAIIkNtSDb2gXo6+LIvBOGBZWzguLQenAsIhbOBctsAHZ&#10;jS42ZXlXDA5aD46LEPD0MAXpLvNLKXj8JmUQkeiGYm8xfyF/T+lb7LasPgPzneJzG+wVXRimLBZd&#10;qA4sMvIL1D9URnFwwcm44s4UTkrFRdaAatblX2qeOuZF1oLmBL/YFN6Oln/tj0BU21C8KMsMXtFT&#10;BKbOXSR7Zy0a6IBgLKqoMXhQvcIbS74NPtQI39sjzLvgj5BMGCWY9Ed5ZMxeXxavxRgJx8O78n5d&#10;VRUl/BorbkAPIX4WzpC0aKhWNtnAatZ/CRGLYeo1JR1rS4aG3lebKmcFp1X7qLROsQDn014D6Vma&#10;gPJjuc+Xjgx/pCW6AwvdlNfiKknELG0Ti8ijNBdPwiepeRUvWkxdfBcSrURxm6mPNMRiKc44Fzau&#10;F17MTjCJjS7A8mXgnH/ragGvXwZPOq6VnY0L2Cjr4H8Ecby2LKd8tOWZ7rQ8ufaShyAHcFKzc/Or&#10;Sk/h+T7Db29/9xsAAP//AwBQSwMEFAAGAAgAAAAhAFm3uqDcAAAABwEAAA8AAABkcnMvZG93bnJl&#10;di54bWxMjs1Og0AUhfcmvsPkmrizA9igIEOjRhM3JraV/S1zBSJzhzLTQn16x7jQ5fnJOV+xmk0v&#10;jjS6zrKCeBGBIK6t7rhR8L59vroF4Tyyxt4yKTiRg1V5flZgru3EazpufCPCCLscFbTeD7mUrm7J&#10;oFvYgThkH3Y06IMcG6lHnMK46WUSRak02HF4aHGgx5bqz83BKFi+fL2tn057X03b16zKHvZDXKFS&#10;lxfz/R0IT7P/K8MPfkCHMjDt7IG1E72CmzgUFSTJNYgQZ2m6BLH7NWRZyP/85TcAAAD//wMAUEsB&#10;Ai0AFAAGAAgAAAAhALaDOJL+AAAA4QEAABMAAAAAAAAAAAAAAAAAAAAAAFtDb250ZW50X1R5cGVz&#10;XS54bWxQSwECLQAUAAYACAAAACEAOP0h/9YAAACUAQAACwAAAAAAAAAAAAAAAAAvAQAAX3JlbHMv&#10;LnJlbHNQSwECLQAUAAYACAAAACEALtlKZfIBAABDBAAADgAAAAAAAAAAAAAAAAAuAgAAZHJzL2Uy&#10;b0RvYy54bWxQSwECLQAUAAYACAAAACEAWbe6oNwAAAAHAQAADwAAAAAAAAAAAAAAAABMBAAAZHJz&#10;L2Rvd25yZXYueG1sUEsFBgAAAAAEAAQA8wAAAFUFAAAAAA==&#10;" strokecolor="#0070c0">
                <v:stroke dashstyle="dash"/>
              </v:line>
            </w:pict>
          </mc:Fallback>
        </mc:AlternateContent>
      </w:r>
    </w:p>
    <w:p w:rsidR="006F7AA4" w:rsidRPr="00FE76DF" w:rsidRDefault="006F7AA4" w:rsidP="00FE76DF">
      <w:pPr>
        <w:pStyle w:val="Heading2"/>
        <w:autoSpaceDE w:val="0"/>
        <w:autoSpaceDN w:val="0"/>
        <w:adjustRightInd w:val="0"/>
        <w:spacing w:before="240" w:after="60" w:line="240" w:lineRule="auto"/>
        <w:ind w:right="-23"/>
        <w:contextualSpacing w:val="0"/>
        <w:rPr>
          <w:rFonts w:eastAsiaTheme="minorHAnsi" w:cs="Arial"/>
          <w:color w:val="340388"/>
          <w:lang w:eastAsia="en-US"/>
        </w:rPr>
      </w:pPr>
      <w:bookmarkStart w:id="21" w:name="_Toc430955791"/>
      <w:r w:rsidRPr="00FE76DF">
        <w:rPr>
          <w:rFonts w:eastAsiaTheme="minorHAnsi" w:cs="Arial"/>
          <w:color w:val="340388"/>
          <w:lang w:eastAsia="en-US"/>
        </w:rPr>
        <w:t>Highlights from Queensland</w:t>
      </w:r>
      <w:bookmarkEnd w:id="21"/>
    </w:p>
    <w:p w:rsidR="006F7AA4" w:rsidRPr="006F7AA4" w:rsidRDefault="006F7AA4" w:rsidP="006F7AA4">
      <w:pPr>
        <w:ind w:left="3600" w:hanging="3600"/>
        <w:rPr>
          <w:rFonts w:eastAsiaTheme="minorHAnsi" w:cs="Arial"/>
          <w:b/>
          <w:color w:val="340388"/>
          <w:sz w:val="24"/>
          <w:lang w:eastAsia="en-US"/>
        </w:rPr>
      </w:pPr>
    </w:p>
    <w:p w:rsidR="006404EB" w:rsidRPr="006F7AA4" w:rsidRDefault="006404EB" w:rsidP="006F7AA4">
      <w:pPr>
        <w:ind w:left="3600" w:hanging="3600"/>
        <w:rPr>
          <w:rFonts w:eastAsiaTheme="minorHAnsi" w:cs="Arial"/>
          <w:b/>
          <w:color w:val="340388"/>
          <w:sz w:val="24"/>
          <w:lang w:eastAsia="en-US"/>
        </w:rPr>
      </w:pPr>
      <w:r w:rsidRPr="006F7AA4">
        <w:rPr>
          <w:rFonts w:eastAsiaTheme="minorHAnsi" w:cs="Arial"/>
          <w:b/>
          <w:color w:val="340388"/>
          <w:sz w:val="24"/>
          <w:lang w:eastAsia="en-US"/>
        </w:rPr>
        <w:t>Queensland Government Response to Bryce Report</w:t>
      </w:r>
    </w:p>
    <w:p w:rsidR="006404EB" w:rsidRPr="001632DB" w:rsidRDefault="006404EB" w:rsidP="006404EB">
      <w:pPr>
        <w:ind w:left="3600" w:hanging="3600"/>
        <w:rPr>
          <w:b/>
        </w:rPr>
      </w:pPr>
    </w:p>
    <w:p w:rsidR="006404EB" w:rsidRDefault="006404EB" w:rsidP="006404EB">
      <w:pPr>
        <w:rPr>
          <w:sz w:val="22"/>
        </w:rPr>
      </w:pPr>
      <w:r w:rsidRPr="006404EB">
        <w:rPr>
          <w:sz w:val="22"/>
        </w:rPr>
        <w:t xml:space="preserve">On 18 August, the Queensland Government released its </w:t>
      </w:r>
      <w:hyperlink r:id="rId43" w:history="1">
        <w:r w:rsidRPr="006404EB">
          <w:rPr>
            <w:rStyle w:val="Hyperlink"/>
            <w:sz w:val="22"/>
          </w:rPr>
          <w:t>response</w:t>
        </w:r>
      </w:hyperlink>
      <w:r w:rsidRPr="006404EB">
        <w:rPr>
          <w:sz w:val="22"/>
        </w:rPr>
        <w:t xml:space="preserve"> to the Report of the Domestic and Family Violence Taskforce, </w:t>
      </w:r>
      <w:r w:rsidRPr="006404EB">
        <w:rPr>
          <w:i/>
          <w:sz w:val="22"/>
        </w:rPr>
        <w:t>Not Now, Not Ever: Putting an End to Domestic and Family Violence in Queensland</w:t>
      </w:r>
      <w:r w:rsidRPr="006404EB">
        <w:rPr>
          <w:sz w:val="22"/>
        </w:rPr>
        <w:t xml:space="preserve"> accepting all 121 recommendations relating to government agencies and supporting the remaining 19 recommendations related at non-government bodies. Funding of $31.3 million over four years will be invested to implement the high priority initiatives in the report to tackle domestic and family violence. An audit of domestic and family violence services will inform a long term funding and investment model to inform future investment in the domestic and family violence service system.</w:t>
      </w:r>
    </w:p>
    <w:p w:rsidR="006404EB" w:rsidRPr="006404EB" w:rsidRDefault="006404EB" w:rsidP="006404EB">
      <w:pPr>
        <w:rPr>
          <w:sz w:val="22"/>
        </w:rPr>
      </w:pPr>
    </w:p>
    <w:p w:rsidR="006404EB" w:rsidRDefault="006404EB" w:rsidP="006404EB">
      <w:pPr>
        <w:rPr>
          <w:b/>
          <w:sz w:val="22"/>
        </w:rPr>
      </w:pPr>
      <w:r w:rsidRPr="006404EB">
        <w:rPr>
          <w:sz w:val="22"/>
        </w:rPr>
        <w:t>The recent devastating deaths of two women and a child have led the Queensland Government to act fast and take immediate action to implement key recommendations in the Taskforce Report to eliminate this violence. Dame Quentin Bryce will chair a new council to oversee implementation, including progressing key legislative changes, establishing a Domestic and Family Violence Death Review and Advisory Board to identify gaps in the support available for victims, strengthening police responses and evidence gathering, and the trial of an integrated response model in Beenleigh and Logan.</w:t>
      </w:r>
      <w:r w:rsidR="000D6E35">
        <w:rPr>
          <w:b/>
          <w:sz w:val="22"/>
        </w:rPr>
        <w:t xml:space="preserve"> </w:t>
      </w:r>
    </w:p>
    <w:p w:rsidR="006404EB" w:rsidRDefault="006404EB">
      <w:pPr>
        <w:spacing w:after="0" w:line="240" w:lineRule="auto"/>
        <w:contextualSpacing w:val="0"/>
        <w:rPr>
          <w:sz w:val="22"/>
        </w:rPr>
      </w:pPr>
      <w:r>
        <w:rPr>
          <w:sz w:val="22"/>
        </w:rPr>
        <w:br w:type="page"/>
      </w:r>
    </w:p>
    <w:p w:rsidR="006404EB" w:rsidRDefault="006404EB" w:rsidP="006404EB">
      <w:pPr>
        <w:rPr>
          <w:sz w:val="22"/>
        </w:rPr>
      </w:pPr>
      <w:r w:rsidRPr="006404EB">
        <w:rPr>
          <w:sz w:val="22"/>
        </w:rPr>
        <w:lastRenderedPageBreak/>
        <w:t xml:space="preserve">The Queensland Government will be consulting on the </w:t>
      </w:r>
      <w:hyperlink r:id="rId44" w:history="1">
        <w:r w:rsidRPr="006404EB">
          <w:rPr>
            <w:rStyle w:val="Hyperlink"/>
            <w:sz w:val="22"/>
          </w:rPr>
          <w:t>draft Domestic and Family Violence Prevention Strategy</w:t>
        </w:r>
      </w:hyperlink>
      <w:r w:rsidRPr="006404EB">
        <w:rPr>
          <w:sz w:val="22"/>
        </w:rPr>
        <w:t xml:space="preserve"> across the state though community forums and roundtables in October and November. Details will be announced soon on the Queensland Government </w:t>
      </w:r>
      <w:hyperlink r:id="rId45" w:history="1">
        <w:r w:rsidRPr="006404EB">
          <w:rPr>
            <w:rStyle w:val="Hyperlink"/>
            <w:sz w:val="22"/>
          </w:rPr>
          <w:t>End Domestic and Family Violence website</w:t>
        </w:r>
      </w:hyperlink>
      <w:r w:rsidRPr="006404EB">
        <w:rPr>
          <w:sz w:val="22"/>
        </w:rPr>
        <w:t>.</w:t>
      </w:r>
    </w:p>
    <w:p w:rsidR="006404EB" w:rsidRPr="006404EB" w:rsidRDefault="006404EB" w:rsidP="006404EB">
      <w:pPr>
        <w:rPr>
          <w:sz w:val="22"/>
        </w:rPr>
      </w:pPr>
    </w:p>
    <w:p w:rsidR="006404EB" w:rsidRDefault="006404EB" w:rsidP="006404EB">
      <w:pPr>
        <w:rPr>
          <w:sz w:val="22"/>
        </w:rPr>
      </w:pPr>
      <w:r w:rsidRPr="006404EB">
        <w:rPr>
          <w:sz w:val="22"/>
        </w:rPr>
        <w:t xml:space="preserve">In recognising that domestic and family violence is just one form of violence disproportionately experienced by women, the Minister for Communities, Women and Youth has also committed to developing a </w:t>
      </w:r>
      <w:hyperlink r:id="rId46" w:history="1">
        <w:r w:rsidRPr="006404EB">
          <w:rPr>
            <w:rStyle w:val="Hyperlink"/>
            <w:sz w:val="22"/>
          </w:rPr>
          <w:t xml:space="preserve">Queensland Violence </w:t>
        </w:r>
        <w:proofErr w:type="gramStart"/>
        <w:r w:rsidRPr="006404EB">
          <w:rPr>
            <w:rStyle w:val="Hyperlink"/>
            <w:sz w:val="22"/>
          </w:rPr>
          <w:t>Against</w:t>
        </w:r>
        <w:proofErr w:type="gramEnd"/>
        <w:r w:rsidRPr="006404EB">
          <w:rPr>
            <w:rStyle w:val="Hyperlink"/>
            <w:sz w:val="22"/>
          </w:rPr>
          <w:t xml:space="preserve"> Women Prevention Plan</w:t>
        </w:r>
      </w:hyperlink>
      <w:r w:rsidRPr="006404EB">
        <w:rPr>
          <w:sz w:val="22"/>
        </w:rPr>
        <w:t xml:space="preserve"> which will look at the causes, forms and impacts of violence against women more broadly. Community engagement and consultation will be undertaken throughout the remainder of 2015.</w:t>
      </w:r>
    </w:p>
    <w:p w:rsidR="00352254" w:rsidRDefault="00352254" w:rsidP="006404EB">
      <w:pPr>
        <w:rPr>
          <w:sz w:val="22"/>
        </w:rPr>
      </w:pPr>
    </w:p>
    <w:p w:rsidR="00352254" w:rsidRPr="00352254" w:rsidRDefault="00352254" w:rsidP="00352254">
      <w:pPr>
        <w:ind w:left="3600" w:hanging="3600"/>
        <w:rPr>
          <w:rFonts w:eastAsiaTheme="minorHAnsi" w:cs="Arial"/>
          <w:b/>
          <w:color w:val="340388"/>
          <w:sz w:val="24"/>
          <w:lang w:eastAsia="en-US"/>
        </w:rPr>
      </w:pPr>
      <w:r w:rsidRPr="00352254">
        <w:rPr>
          <w:rFonts w:eastAsiaTheme="minorHAnsi" w:cs="Arial"/>
          <w:b/>
          <w:color w:val="340388"/>
          <w:sz w:val="24"/>
          <w:lang w:eastAsia="en-US"/>
        </w:rPr>
        <w:t>Domestic and Family Violence Magistrates Court trial on Gold Coast</w:t>
      </w:r>
    </w:p>
    <w:p w:rsidR="00352254" w:rsidRPr="00352254" w:rsidRDefault="00352254" w:rsidP="00352254">
      <w:pPr>
        <w:rPr>
          <w:lang w:eastAsia="en-US"/>
        </w:rPr>
      </w:pPr>
    </w:p>
    <w:p w:rsidR="00352254" w:rsidRPr="00352254" w:rsidRDefault="00352254" w:rsidP="00352254">
      <w:pPr>
        <w:pStyle w:val="first"/>
        <w:rPr>
          <w:rFonts w:ascii="Arial" w:hAnsi="Arial" w:cs="Arial"/>
          <w:color w:val="111111"/>
          <w:sz w:val="22"/>
          <w:szCs w:val="22"/>
        </w:rPr>
      </w:pPr>
      <w:r w:rsidRPr="00352254">
        <w:rPr>
          <w:rFonts w:ascii="Arial" w:hAnsi="Arial" w:cs="Arial"/>
          <w:color w:val="111111"/>
          <w:sz w:val="22"/>
          <w:szCs w:val="22"/>
        </w:rPr>
        <w:t xml:space="preserve">A specialist court dealing exclusively with domestic and family violence matters is being trialled on the Gold Coast as part of the Queensland Government's response to the Bryce Taskforce Report, Not Now, </w:t>
      </w:r>
      <w:proofErr w:type="gramStart"/>
      <w:r w:rsidRPr="00352254">
        <w:rPr>
          <w:rFonts w:ascii="Arial" w:hAnsi="Arial" w:cs="Arial"/>
          <w:color w:val="111111"/>
          <w:sz w:val="22"/>
          <w:szCs w:val="22"/>
        </w:rPr>
        <w:t>Not</w:t>
      </w:r>
      <w:proofErr w:type="gramEnd"/>
      <w:r w:rsidRPr="00352254">
        <w:rPr>
          <w:rFonts w:ascii="Arial" w:hAnsi="Arial" w:cs="Arial"/>
          <w:color w:val="111111"/>
          <w:sz w:val="22"/>
          <w:szCs w:val="22"/>
        </w:rPr>
        <w:t xml:space="preserve"> Ever.</w:t>
      </w:r>
    </w:p>
    <w:p w:rsidR="00352254" w:rsidRPr="00352254" w:rsidRDefault="00352254" w:rsidP="00352254">
      <w:pPr>
        <w:spacing w:after="240"/>
        <w:jc w:val="both"/>
        <w:rPr>
          <w:rFonts w:cs="Arial"/>
          <w:color w:val="000000"/>
          <w:sz w:val="22"/>
          <w:szCs w:val="22"/>
        </w:rPr>
      </w:pPr>
      <w:r w:rsidRPr="00352254">
        <w:rPr>
          <w:rFonts w:cs="Arial"/>
          <w:sz w:val="22"/>
          <w:szCs w:val="22"/>
        </w:rPr>
        <w:t xml:space="preserve">The six-month trial, based at Southport, is aimed at providing </w:t>
      </w:r>
      <w:r w:rsidRPr="00352254">
        <w:rPr>
          <w:rFonts w:cs="Arial"/>
          <w:color w:val="000000"/>
          <w:sz w:val="22"/>
          <w:szCs w:val="22"/>
        </w:rPr>
        <w:t>victims with consistent, coordinated and timely access to justice. With a specialist court, a dedicated magistrate will have expertise in domestic and family violence issues, and integrated support services will be on hand to help participants navigate through the complex legal processes.</w:t>
      </w:r>
      <w:r w:rsidRPr="00352254">
        <w:rPr>
          <w:rFonts w:cs="Arial"/>
          <w:sz w:val="22"/>
          <w:szCs w:val="22"/>
        </w:rPr>
        <w:t xml:space="preserve"> </w:t>
      </w:r>
    </w:p>
    <w:p w:rsidR="00A77691" w:rsidRDefault="00A77691" w:rsidP="00352254">
      <w:pPr>
        <w:spacing w:after="240"/>
        <w:jc w:val="both"/>
        <w:rPr>
          <w:rFonts w:cs="Arial"/>
          <w:sz w:val="22"/>
          <w:szCs w:val="22"/>
        </w:rPr>
      </w:pPr>
    </w:p>
    <w:p w:rsidR="00352254" w:rsidRPr="00352254" w:rsidRDefault="00352254" w:rsidP="00352254">
      <w:pPr>
        <w:spacing w:after="240"/>
        <w:jc w:val="both"/>
        <w:rPr>
          <w:rFonts w:cs="Arial"/>
          <w:sz w:val="22"/>
          <w:szCs w:val="22"/>
        </w:rPr>
      </w:pPr>
      <w:r w:rsidRPr="00352254">
        <w:rPr>
          <w:rFonts w:cs="Arial"/>
          <w:sz w:val="22"/>
          <w:szCs w:val="22"/>
        </w:rPr>
        <w:t>The trial has incorporated key elements from successful Australian and International specialist domestic violence court models, such as:</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Duty lawyers to support both parties</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 xml:space="preserve">Access to support, information and referral for victims </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 xml:space="preserve">Specialist staff training </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Enforcement and prosecution of breaches of domestic violence orders</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Access to domestic and family violence perpetrator programs</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Coordination of the justice system response and coordination of service providers; and</w:t>
      </w:r>
    </w:p>
    <w:p w:rsidR="00352254" w:rsidRPr="00352254" w:rsidRDefault="00352254" w:rsidP="00352254">
      <w:pPr>
        <w:pStyle w:val="ListParagraph"/>
        <w:numPr>
          <w:ilvl w:val="0"/>
          <w:numId w:val="49"/>
        </w:numPr>
        <w:spacing w:after="240" w:line="240" w:lineRule="auto"/>
        <w:jc w:val="both"/>
        <w:rPr>
          <w:rFonts w:cs="Arial"/>
          <w:sz w:val="22"/>
          <w:szCs w:val="22"/>
        </w:rPr>
      </w:pPr>
      <w:r w:rsidRPr="00352254">
        <w:rPr>
          <w:rFonts w:cs="Arial"/>
          <w:sz w:val="22"/>
          <w:szCs w:val="22"/>
        </w:rPr>
        <w:t>Monitoring and evaluation systems.</w:t>
      </w:r>
    </w:p>
    <w:p w:rsidR="00352254" w:rsidRPr="00352254" w:rsidRDefault="00352254" w:rsidP="00352254">
      <w:pPr>
        <w:spacing w:after="240"/>
        <w:jc w:val="both"/>
        <w:rPr>
          <w:rFonts w:cs="Arial"/>
          <w:sz w:val="22"/>
          <w:szCs w:val="22"/>
        </w:rPr>
      </w:pPr>
      <w:r w:rsidRPr="00352254">
        <w:rPr>
          <w:rFonts w:cs="Arial"/>
          <w:sz w:val="22"/>
          <w:szCs w:val="22"/>
        </w:rPr>
        <w:t>The outcomes of the trial will inform future work in developing a specialist approach to the way domestic and family violence proceedings are dealt with by the courts across Queensland.</w:t>
      </w:r>
    </w:p>
    <w:p w:rsidR="00A77691" w:rsidRDefault="00A77691" w:rsidP="00352254">
      <w:pPr>
        <w:spacing w:after="240"/>
        <w:jc w:val="both"/>
        <w:rPr>
          <w:rFonts w:cs="Arial"/>
          <w:sz w:val="22"/>
          <w:szCs w:val="22"/>
        </w:rPr>
      </w:pPr>
    </w:p>
    <w:p w:rsidR="00352254" w:rsidRPr="00352254" w:rsidRDefault="00352254" w:rsidP="00352254">
      <w:pPr>
        <w:spacing w:after="240"/>
        <w:jc w:val="both"/>
        <w:rPr>
          <w:rFonts w:cs="Arial"/>
          <w:sz w:val="22"/>
          <w:szCs w:val="22"/>
        </w:rPr>
      </w:pPr>
      <w:r w:rsidRPr="00352254">
        <w:rPr>
          <w:rFonts w:cs="Arial"/>
          <w:sz w:val="22"/>
          <w:szCs w:val="22"/>
        </w:rPr>
        <w:t xml:space="preserve">Southport was chosen as the location for the trial as it deals with the highest proportion of domestic violence proceedings in the State (in 2014-15, 2,681 </w:t>
      </w:r>
      <w:r w:rsidR="00920EAA" w:rsidRPr="00352254">
        <w:rPr>
          <w:rFonts w:cs="Arial"/>
          <w:sz w:val="22"/>
          <w:szCs w:val="22"/>
        </w:rPr>
        <w:t>lodgements</w:t>
      </w:r>
      <w:r w:rsidRPr="00352254">
        <w:rPr>
          <w:rFonts w:cs="Arial"/>
          <w:sz w:val="22"/>
          <w:szCs w:val="22"/>
        </w:rPr>
        <w:t xml:space="preserve"> or 10.02% of </w:t>
      </w:r>
      <w:r w:rsidR="00920EAA" w:rsidRPr="00352254">
        <w:rPr>
          <w:rFonts w:cs="Arial"/>
          <w:sz w:val="22"/>
          <w:szCs w:val="22"/>
        </w:rPr>
        <w:t>lodgements</w:t>
      </w:r>
      <w:r w:rsidRPr="00352254">
        <w:rPr>
          <w:rFonts w:cs="Arial"/>
          <w:sz w:val="22"/>
          <w:szCs w:val="22"/>
        </w:rPr>
        <w:t xml:space="preserve"> state-wide). From 1 to 23 September, 291 new applications for protection orders were lodged at the specialist court.</w:t>
      </w:r>
    </w:p>
    <w:p w:rsidR="00352254" w:rsidRPr="00352254" w:rsidRDefault="00352254" w:rsidP="00352254">
      <w:pPr>
        <w:spacing w:after="240"/>
        <w:jc w:val="both"/>
        <w:rPr>
          <w:rFonts w:cs="Arial"/>
          <w:sz w:val="22"/>
          <w:szCs w:val="22"/>
        </w:rPr>
      </w:pPr>
    </w:p>
    <w:p w:rsidR="00352254" w:rsidRDefault="00352254">
      <w:pPr>
        <w:spacing w:after="0" w:line="240" w:lineRule="auto"/>
        <w:contextualSpacing w:val="0"/>
        <w:rPr>
          <w:rFonts w:eastAsiaTheme="minorHAnsi" w:cs="Arial"/>
          <w:b/>
          <w:color w:val="340388"/>
          <w:sz w:val="28"/>
          <w:lang w:eastAsia="en-US"/>
        </w:rPr>
      </w:pPr>
      <w:r>
        <w:rPr>
          <w:rFonts w:eastAsiaTheme="minorHAnsi" w:cs="Arial"/>
          <w:b/>
          <w:color w:val="340388"/>
          <w:sz w:val="28"/>
          <w:lang w:eastAsia="en-US"/>
        </w:rPr>
        <w:br w:type="page"/>
      </w:r>
    </w:p>
    <w:p w:rsidR="008E6546" w:rsidRPr="00DD042B" w:rsidRDefault="00AF663A" w:rsidP="003A7E6F">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bookmarkStart w:id="22" w:name="_Toc430955792"/>
      <w:r w:rsidRPr="00DD042B">
        <w:rPr>
          <w:rFonts w:eastAsiaTheme="minorHAnsi" w:cs="Arial"/>
          <w:color w:val="340388"/>
          <w:sz w:val="32"/>
          <w:szCs w:val="32"/>
          <w:lang w:eastAsia="en-US"/>
        </w:rPr>
        <w:lastRenderedPageBreak/>
        <w:t>D</w:t>
      </w:r>
      <w:r w:rsidR="008E6546" w:rsidRPr="00DD042B">
        <w:rPr>
          <w:rFonts w:eastAsiaTheme="minorHAnsi" w:cs="Arial"/>
          <w:color w:val="340388"/>
          <w:sz w:val="32"/>
          <w:szCs w:val="32"/>
          <w:lang w:eastAsia="en-US"/>
        </w:rPr>
        <w:t>ates for your diary</w:t>
      </w:r>
      <w:bookmarkEnd w:id="22"/>
    </w:p>
    <w:p w:rsidR="00243ECD" w:rsidRDefault="00243ECD" w:rsidP="00243ECD">
      <w:pPr>
        <w:rPr>
          <w:lang w:eastAsia="en-US"/>
        </w:rPr>
      </w:pPr>
    </w:p>
    <w:p w:rsidR="00243ECD" w:rsidRDefault="00243ECD" w:rsidP="00243ECD">
      <w:pPr>
        <w:rPr>
          <w:lang w:eastAsia="en-US"/>
        </w:rPr>
      </w:pPr>
      <w:proofErr w:type="gramStart"/>
      <w:r>
        <w:rPr>
          <w:lang w:eastAsia="en-US"/>
        </w:rPr>
        <w:t>12 September</w:t>
      </w:r>
      <w:r>
        <w:rPr>
          <w:lang w:eastAsia="en-US"/>
        </w:rPr>
        <w:tab/>
      </w:r>
      <w:r>
        <w:rPr>
          <w:lang w:eastAsia="en-US"/>
        </w:rPr>
        <w:tab/>
      </w:r>
      <w:r>
        <w:rPr>
          <w:lang w:eastAsia="en-US"/>
        </w:rPr>
        <w:tab/>
        <w:t>White Balloon Day – protecting children from sexual assault.</w:t>
      </w:r>
      <w:proofErr w:type="gramEnd"/>
    </w:p>
    <w:p w:rsidR="00243ECD" w:rsidRDefault="00243ECD" w:rsidP="00243ECD">
      <w:pPr>
        <w:rPr>
          <w:lang w:eastAsia="en-US"/>
        </w:rPr>
      </w:pPr>
    </w:p>
    <w:p w:rsidR="00243ECD" w:rsidRDefault="00243ECD" w:rsidP="00243ECD">
      <w:pPr>
        <w:rPr>
          <w:lang w:eastAsia="en-US"/>
        </w:rPr>
      </w:pPr>
      <w:proofErr w:type="gramStart"/>
      <w:r>
        <w:rPr>
          <w:lang w:eastAsia="en-US"/>
        </w:rPr>
        <w:t>2 October</w:t>
      </w:r>
      <w:r w:rsidR="007C5C23">
        <w:rPr>
          <w:lang w:eastAsia="en-US"/>
        </w:rPr>
        <w:tab/>
      </w:r>
      <w:r w:rsidR="007C5C23">
        <w:rPr>
          <w:lang w:eastAsia="en-US"/>
        </w:rPr>
        <w:tab/>
      </w:r>
      <w:r w:rsidR="00EC06A6">
        <w:rPr>
          <w:lang w:eastAsia="en-US"/>
        </w:rPr>
        <w:tab/>
      </w:r>
      <w:r>
        <w:rPr>
          <w:lang w:eastAsia="en-US"/>
        </w:rPr>
        <w:t>International Day of Non-Violence</w:t>
      </w:r>
      <w:r w:rsidR="003A51F4">
        <w:rPr>
          <w:lang w:eastAsia="en-US"/>
        </w:rPr>
        <w:t>.</w:t>
      </w:r>
      <w:proofErr w:type="gramEnd"/>
    </w:p>
    <w:p w:rsidR="00D20A9D" w:rsidRDefault="00D20A9D" w:rsidP="00243ECD">
      <w:pPr>
        <w:rPr>
          <w:lang w:eastAsia="en-US"/>
        </w:rPr>
      </w:pPr>
    </w:p>
    <w:p w:rsidR="00D20A9D" w:rsidRDefault="00D20A9D" w:rsidP="007C5C23">
      <w:pPr>
        <w:ind w:left="2880" w:hanging="2880"/>
        <w:rPr>
          <w:lang w:eastAsia="en-US"/>
        </w:rPr>
      </w:pPr>
      <w:r>
        <w:t>26-27 October 2015</w:t>
      </w:r>
      <w:r w:rsidR="00EC167D">
        <w:tab/>
      </w:r>
      <w:hyperlink r:id="rId47" w:history="1">
        <w:r w:rsidRPr="009E5F5C">
          <w:rPr>
            <w:rStyle w:val="Hyperlink"/>
          </w:rPr>
          <w:t>Family Violence Has No Boundaries Conference</w:t>
        </w:r>
      </w:hyperlink>
      <w:r>
        <w:t xml:space="preserve"> - </w:t>
      </w:r>
      <w:r w:rsidR="009E5F5C">
        <w:t>t</w:t>
      </w:r>
      <w:r w:rsidRPr="00D20A9D">
        <w:t>h</w:t>
      </w:r>
      <w:r w:rsidR="003A51F4">
        <w:t>is</w:t>
      </w:r>
      <w:r w:rsidRPr="00D20A9D">
        <w:t xml:space="preserve"> inaugural conference will be exploring the theme of </w:t>
      </w:r>
      <w:r w:rsidR="009E5F5C">
        <w:t>c</w:t>
      </w:r>
      <w:r w:rsidRPr="00D20A9D">
        <w:t xml:space="preserve">ultural </w:t>
      </w:r>
      <w:r w:rsidR="009E5F5C">
        <w:t>d</w:t>
      </w:r>
      <w:r w:rsidRPr="00D20A9D">
        <w:t xml:space="preserve">iversity and </w:t>
      </w:r>
      <w:r w:rsidR="009E5F5C">
        <w:t>p</w:t>
      </w:r>
      <w:r w:rsidRPr="00D20A9D">
        <w:t xml:space="preserve">revention and </w:t>
      </w:r>
      <w:r w:rsidR="003A51F4">
        <w:t xml:space="preserve">will </w:t>
      </w:r>
      <w:r w:rsidRPr="00D20A9D">
        <w:t xml:space="preserve">look at all aspects of family </w:t>
      </w:r>
      <w:r w:rsidR="009E5F5C">
        <w:t>and domestic v</w:t>
      </w:r>
      <w:r w:rsidRPr="00D20A9D">
        <w:t>iolence.</w:t>
      </w:r>
    </w:p>
    <w:p w:rsidR="00243ECD" w:rsidRDefault="00243ECD" w:rsidP="00243ECD">
      <w:pPr>
        <w:rPr>
          <w:lang w:eastAsia="en-US"/>
        </w:rPr>
      </w:pPr>
    </w:p>
    <w:p w:rsidR="00243ECD" w:rsidRDefault="00243ECD" w:rsidP="00243ECD">
      <w:pPr>
        <w:ind w:left="2880" w:hanging="2880"/>
        <w:rPr>
          <w:lang w:eastAsia="en-US"/>
        </w:rPr>
      </w:pPr>
      <w:r>
        <w:rPr>
          <w:lang w:eastAsia="en-US"/>
        </w:rPr>
        <w:t>25 November</w:t>
      </w:r>
      <w:r>
        <w:rPr>
          <w:lang w:eastAsia="en-US"/>
        </w:rPr>
        <w:tab/>
        <w:t xml:space="preserve">White Ribbon Day – to register or attend an event, please visit </w:t>
      </w:r>
      <w:hyperlink r:id="rId48" w:history="1">
        <w:r w:rsidR="009E5F5C">
          <w:rPr>
            <w:rStyle w:val="Hyperlink"/>
            <w:lang w:eastAsia="en-US"/>
          </w:rPr>
          <w:t>whiteribbon.org.au</w:t>
        </w:r>
      </w:hyperlink>
    </w:p>
    <w:p w:rsidR="00243ECD" w:rsidRDefault="00243ECD" w:rsidP="00243ECD">
      <w:pPr>
        <w:ind w:left="2880" w:hanging="2880"/>
        <w:rPr>
          <w:lang w:eastAsia="en-US"/>
        </w:rPr>
      </w:pPr>
    </w:p>
    <w:p w:rsidR="00243ECD" w:rsidRDefault="00243ECD" w:rsidP="00243ECD">
      <w:pPr>
        <w:ind w:left="2880" w:hanging="2880"/>
        <w:rPr>
          <w:lang w:eastAsia="en-US"/>
        </w:rPr>
      </w:pPr>
      <w:r>
        <w:rPr>
          <w:lang w:eastAsia="en-US"/>
        </w:rPr>
        <w:t>25 November to 10 December</w:t>
      </w:r>
      <w:r>
        <w:rPr>
          <w:lang w:eastAsia="en-US"/>
        </w:rPr>
        <w:tab/>
        <w:t xml:space="preserve">Sixteen Days of </w:t>
      </w:r>
      <w:r w:rsidR="003D5F01">
        <w:rPr>
          <w:lang w:eastAsia="en-US"/>
        </w:rPr>
        <w:t xml:space="preserve">Activism </w:t>
      </w:r>
      <w:r>
        <w:rPr>
          <w:lang w:eastAsia="en-US"/>
        </w:rPr>
        <w:t xml:space="preserve">to </w:t>
      </w:r>
      <w:r w:rsidR="003D5F01">
        <w:rPr>
          <w:lang w:eastAsia="en-US"/>
        </w:rPr>
        <w:t xml:space="preserve">Stop </w:t>
      </w:r>
      <w:r>
        <w:rPr>
          <w:lang w:eastAsia="en-US"/>
        </w:rPr>
        <w:t xml:space="preserve">Violence </w:t>
      </w:r>
      <w:proofErr w:type="gramStart"/>
      <w:r>
        <w:rPr>
          <w:lang w:eastAsia="en-US"/>
        </w:rPr>
        <w:t>Against</w:t>
      </w:r>
      <w:proofErr w:type="gramEnd"/>
      <w:r>
        <w:rPr>
          <w:lang w:eastAsia="en-US"/>
        </w:rPr>
        <w:t xml:space="preserve"> Women</w:t>
      </w:r>
      <w:r w:rsidR="003A51F4">
        <w:rPr>
          <w:lang w:eastAsia="en-US"/>
        </w:rPr>
        <w:t>.</w:t>
      </w:r>
    </w:p>
    <w:p w:rsidR="00243ECD" w:rsidRDefault="00243ECD" w:rsidP="00243ECD">
      <w:pPr>
        <w:ind w:left="2880" w:hanging="2880"/>
        <w:rPr>
          <w:lang w:eastAsia="en-US"/>
        </w:rPr>
      </w:pPr>
    </w:p>
    <w:p w:rsidR="00243ECD" w:rsidRDefault="00243ECD" w:rsidP="00243ECD">
      <w:pPr>
        <w:ind w:left="2880" w:hanging="2880"/>
        <w:rPr>
          <w:lang w:eastAsia="en-US"/>
        </w:rPr>
      </w:pPr>
      <w:r>
        <w:rPr>
          <w:lang w:eastAsia="en-US"/>
        </w:rPr>
        <w:t xml:space="preserve">3 December </w:t>
      </w:r>
      <w:r>
        <w:rPr>
          <w:lang w:eastAsia="en-US"/>
        </w:rPr>
        <w:tab/>
        <w:t xml:space="preserve">International Day of People with Disability – to register or attend an event, please visit </w:t>
      </w:r>
      <w:hyperlink r:id="rId49" w:history="1">
        <w:r w:rsidR="00E91109">
          <w:rPr>
            <w:rStyle w:val="Hyperlink"/>
            <w:lang w:eastAsia="en-US"/>
          </w:rPr>
          <w:t>idpwd.com.au</w:t>
        </w:r>
      </w:hyperlink>
    </w:p>
    <w:p w:rsidR="00243ECD" w:rsidRDefault="00243ECD" w:rsidP="00243ECD">
      <w:pPr>
        <w:ind w:left="2880" w:hanging="2880"/>
        <w:rPr>
          <w:lang w:eastAsia="en-US"/>
        </w:rPr>
      </w:pPr>
    </w:p>
    <w:p w:rsidR="00B9093A" w:rsidRDefault="00243ECD" w:rsidP="00B9093A">
      <w:pPr>
        <w:ind w:left="2880" w:hanging="2880"/>
        <w:rPr>
          <w:lang w:eastAsia="en-US"/>
        </w:rPr>
      </w:pPr>
      <w:proofErr w:type="gramStart"/>
      <w:r>
        <w:rPr>
          <w:lang w:eastAsia="en-US"/>
        </w:rPr>
        <w:t>10 December</w:t>
      </w:r>
      <w:r>
        <w:rPr>
          <w:lang w:eastAsia="en-US"/>
        </w:rPr>
        <w:tab/>
        <w:t>International Human Rights Day</w:t>
      </w:r>
      <w:r w:rsidR="003A51F4">
        <w:rPr>
          <w:lang w:eastAsia="en-US"/>
        </w:rPr>
        <w:t>.</w:t>
      </w:r>
      <w:proofErr w:type="gramEnd"/>
    </w:p>
    <w:p w:rsidR="00B9093A" w:rsidRDefault="00B9093A">
      <w:pPr>
        <w:spacing w:after="0" w:line="240" w:lineRule="auto"/>
        <w:contextualSpacing w:val="0"/>
        <w:rPr>
          <w:lang w:eastAsia="en-US"/>
        </w:rPr>
      </w:pPr>
      <w:r>
        <w:rPr>
          <w:lang w:eastAsia="en-US"/>
        </w:rPr>
        <w:br w:type="page"/>
      </w:r>
    </w:p>
    <w:p w:rsidR="00C24B2B" w:rsidRDefault="00C24B2B" w:rsidP="00B9093A">
      <w:pPr>
        <w:ind w:left="2880" w:hanging="2880"/>
        <w:rPr>
          <w:lang w:eastAsia="en-US"/>
        </w:rPr>
      </w:pPr>
    </w:p>
    <w:p w:rsidR="008E6546" w:rsidRPr="00DD042B" w:rsidRDefault="008E6546" w:rsidP="00DD042B">
      <w:pPr>
        <w:pStyle w:val="Heading1"/>
        <w:autoSpaceDE w:val="0"/>
        <w:autoSpaceDN w:val="0"/>
        <w:adjustRightInd w:val="0"/>
        <w:spacing w:before="360" w:after="60" w:line="240" w:lineRule="auto"/>
        <w:ind w:left="40" w:right="-23"/>
        <w:contextualSpacing w:val="0"/>
        <w:jc w:val="center"/>
        <w:rPr>
          <w:rFonts w:eastAsiaTheme="minorHAnsi" w:cs="Arial"/>
          <w:color w:val="340388"/>
          <w:sz w:val="32"/>
          <w:szCs w:val="32"/>
          <w:lang w:eastAsia="en-US"/>
        </w:rPr>
      </w:pPr>
      <w:bookmarkStart w:id="23" w:name="_Toc430955793"/>
      <w:r w:rsidRPr="00DD042B">
        <w:rPr>
          <w:rFonts w:eastAsiaTheme="minorHAnsi" w:cs="Arial"/>
          <w:color w:val="340388"/>
          <w:sz w:val="32"/>
          <w:szCs w:val="32"/>
          <w:lang w:eastAsia="en-US"/>
        </w:rPr>
        <w:t>Have your say!</w:t>
      </w:r>
      <w:bookmarkEnd w:id="23"/>
    </w:p>
    <w:p w:rsidR="008E6546" w:rsidRPr="008E6546" w:rsidRDefault="008E6546" w:rsidP="008E6546">
      <w:pPr>
        <w:pBdr>
          <w:top w:val="single" w:sz="48" w:space="2" w:color="2E008B"/>
          <w:left w:val="single" w:sz="48" w:space="4" w:color="2E008B"/>
          <w:bottom w:val="single" w:sz="48" w:space="1" w:color="2E008B"/>
          <w:right w:val="single" w:sz="48" w:space="4" w:color="2E008B"/>
        </w:pBdr>
        <w:shd w:val="clear" w:color="auto" w:fill="2E008B"/>
        <w:tabs>
          <w:tab w:val="left" w:pos="2623"/>
        </w:tabs>
        <w:autoSpaceDE w:val="0"/>
        <w:autoSpaceDN w:val="0"/>
        <w:adjustRightInd w:val="0"/>
        <w:spacing w:before="120" w:line="240" w:lineRule="auto"/>
        <w:ind w:left="720" w:right="851"/>
        <w:contextualSpacing w:val="0"/>
        <w:jc w:val="center"/>
        <w:rPr>
          <w:rFonts w:eastAsia="Calibri" w:cs="Arial"/>
          <w:b/>
          <w:bCs/>
          <w:color w:val="79B4DF"/>
          <w:sz w:val="22"/>
          <w:szCs w:val="22"/>
          <w:lang w:eastAsia="en-US"/>
        </w:rPr>
      </w:pPr>
      <w:r w:rsidRPr="008E6546">
        <w:rPr>
          <w:rFonts w:eastAsia="Calibri" w:cs="Arial"/>
          <w:b/>
          <w:bCs/>
          <w:color w:val="79B4DF"/>
          <w:sz w:val="22"/>
          <w:szCs w:val="22"/>
          <w:lang w:eastAsia="en-US"/>
        </w:rPr>
        <w:t>We would love to hear from you! If you’d like your event included in this e-Newsletter, or have other questions, comments or ideas, please email us.</w:t>
      </w:r>
    </w:p>
    <w:p w:rsidR="008E6546" w:rsidRPr="008E6546" w:rsidRDefault="008E6546" w:rsidP="008E6546">
      <w:pPr>
        <w:pBdr>
          <w:top w:val="single" w:sz="48" w:space="2" w:color="2E008B"/>
          <w:left w:val="single" w:sz="48" w:space="4" w:color="2E008B"/>
          <w:bottom w:val="single" w:sz="48" w:space="1" w:color="2E008B"/>
          <w:right w:val="single" w:sz="48" w:space="4" w:color="2E008B"/>
        </w:pBdr>
        <w:shd w:val="clear" w:color="auto" w:fill="2E008B"/>
        <w:tabs>
          <w:tab w:val="left" w:pos="2623"/>
        </w:tabs>
        <w:autoSpaceDE w:val="0"/>
        <w:autoSpaceDN w:val="0"/>
        <w:adjustRightInd w:val="0"/>
        <w:spacing w:before="120" w:line="240" w:lineRule="auto"/>
        <w:ind w:left="720" w:right="851"/>
        <w:contextualSpacing w:val="0"/>
        <w:jc w:val="center"/>
        <w:rPr>
          <w:rFonts w:eastAsia="Calibri" w:cs="Arial"/>
          <w:b/>
          <w:bCs/>
          <w:color w:val="79B4DF"/>
          <w:sz w:val="24"/>
          <w:lang w:eastAsia="en-US"/>
        </w:rPr>
      </w:pPr>
      <w:r w:rsidRPr="008E6546">
        <w:rPr>
          <w:rFonts w:eastAsia="Calibri" w:cs="Arial"/>
          <w:b/>
          <w:bCs/>
          <w:color w:val="79B4DF"/>
          <w:sz w:val="22"/>
          <w:szCs w:val="22"/>
          <w:lang w:eastAsia="en-US"/>
        </w:rPr>
        <w:t xml:space="preserve">If you’ve not done so already, please </w:t>
      </w:r>
      <w:hyperlink r:id="rId50" w:history="1">
        <w:r w:rsidRPr="008E6546">
          <w:rPr>
            <w:rFonts w:eastAsia="Calibri" w:cs="Arial"/>
            <w:b/>
            <w:bCs/>
            <w:color w:val="0000FF"/>
            <w:sz w:val="22"/>
            <w:szCs w:val="22"/>
            <w:u w:val="single"/>
            <w:lang w:eastAsia="en-US"/>
          </w:rPr>
          <w:t>subscribe</w:t>
        </w:r>
      </w:hyperlink>
      <w:r w:rsidRPr="008E6546">
        <w:rPr>
          <w:rFonts w:eastAsia="Calibri" w:cs="Arial"/>
          <w:b/>
          <w:bCs/>
          <w:color w:val="79B4DF"/>
          <w:sz w:val="22"/>
          <w:szCs w:val="22"/>
          <w:lang w:eastAsia="en-US"/>
        </w:rPr>
        <w:t xml:space="preserve"> to receive this e-Newsletter.</w:t>
      </w:r>
    </w:p>
    <w:p w:rsidR="00D20E33" w:rsidRPr="00F96EEB" w:rsidRDefault="00D20E33" w:rsidP="00605E65">
      <w:pPr>
        <w:rPr>
          <w:rFonts w:eastAsia="Times New Roman" w:cs="Arial"/>
          <w:b/>
          <w:sz w:val="22"/>
          <w:szCs w:val="22"/>
          <w:lang w:eastAsia="en-US"/>
        </w:rPr>
      </w:pPr>
    </w:p>
    <w:p w:rsidR="008E6546" w:rsidRPr="008E6546" w:rsidRDefault="009742B5" w:rsidP="000D2870">
      <w:pPr>
        <w:ind w:left="3600" w:hanging="3600"/>
        <w:rPr>
          <w:rFonts w:eastAsiaTheme="minorHAnsi" w:cs="Arial"/>
          <w:color w:val="340388"/>
          <w:sz w:val="32"/>
          <w:szCs w:val="32"/>
          <w:lang w:eastAsia="en-US"/>
        </w:rPr>
      </w:pPr>
      <w:r w:rsidRPr="00F96EEB">
        <w:rPr>
          <w:rFonts w:eastAsia="Times New Roman" w:cs="Arial"/>
          <w:b/>
          <w:sz w:val="22"/>
          <w:szCs w:val="22"/>
          <w:lang w:eastAsia="en-US"/>
        </w:rPr>
        <w:tab/>
      </w:r>
      <w:r w:rsidR="008E6546" w:rsidRPr="008E6546">
        <w:rPr>
          <w:rFonts w:eastAsiaTheme="minorHAnsi" w:cs="Arial"/>
          <w:color w:val="340388"/>
          <w:sz w:val="32"/>
          <w:szCs w:val="32"/>
          <w:lang w:eastAsia="en-US"/>
        </w:rPr>
        <w:t>Do you need help?</w:t>
      </w:r>
    </w:p>
    <w:p w:rsidR="008E6546" w:rsidRPr="006A6F4E" w:rsidRDefault="008E6546" w:rsidP="008E6546">
      <w:pPr>
        <w:spacing w:line="240" w:lineRule="auto"/>
        <w:rPr>
          <w:sz w:val="22"/>
        </w:rPr>
      </w:pPr>
      <w:r w:rsidRPr="006A6F4E">
        <w:rPr>
          <w:sz w:val="22"/>
        </w:rPr>
        <w:t>If you or someone you know is experiencing domestic and family violence or sexual assault, get help by calling:</w:t>
      </w:r>
    </w:p>
    <w:p w:rsidR="008E6546" w:rsidRPr="006A6F4E" w:rsidRDefault="008E6546" w:rsidP="008E6546">
      <w:pPr>
        <w:numPr>
          <w:ilvl w:val="0"/>
          <w:numId w:val="12"/>
        </w:numPr>
        <w:spacing w:before="120" w:after="240" w:line="240" w:lineRule="auto"/>
        <w:rPr>
          <w:sz w:val="22"/>
        </w:rPr>
      </w:pPr>
      <w:r w:rsidRPr="006A6F4E">
        <w:rPr>
          <w:noProof/>
          <w:sz w:val="22"/>
          <w:lang w:eastAsia="en-AU"/>
        </w:rPr>
        <w:drawing>
          <wp:anchor distT="0" distB="0" distL="114300" distR="114300" simplePos="0" relativeHeight="251712512" behindDoc="0" locked="0" layoutInCell="1" allowOverlap="1" wp14:anchorId="67E0E3EC" wp14:editId="3994B937">
            <wp:simplePos x="0" y="0"/>
            <wp:positionH relativeFrom="column">
              <wp:posOffset>3950335</wp:posOffset>
            </wp:positionH>
            <wp:positionV relativeFrom="paragraph">
              <wp:posOffset>74930</wp:posOffset>
            </wp:positionV>
            <wp:extent cx="2256790" cy="1104900"/>
            <wp:effectExtent l="0" t="0" r="0" b="0"/>
            <wp:wrapSquare wrapText="bothSides"/>
            <wp:docPr id="32" name="Picture 32"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5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56790" cy="1104900"/>
                    </a:xfrm>
                    <a:prstGeom prst="rect">
                      <a:avLst/>
                    </a:prstGeom>
                  </pic:spPr>
                </pic:pic>
              </a:graphicData>
            </a:graphic>
            <wp14:sizeRelH relativeFrom="page">
              <wp14:pctWidth>0</wp14:pctWidth>
            </wp14:sizeRelH>
            <wp14:sizeRelV relativeFrom="page">
              <wp14:pctHeight>0</wp14:pctHeight>
            </wp14:sizeRelV>
          </wp:anchor>
        </w:drawing>
      </w:r>
      <w:r w:rsidRPr="006A6F4E">
        <w:rPr>
          <w:sz w:val="22"/>
        </w:rPr>
        <w:t>000 if you, a child, or another person is in immediate danger</w:t>
      </w:r>
    </w:p>
    <w:p w:rsidR="008E6546" w:rsidRPr="006A6F4E" w:rsidRDefault="008E6546" w:rsidP="008E6546">
      <w:pPr>
        <w:numPr>
          <w:ilvl w:val="0"/>
          <w:numId w:val="12"/>
        </w:numPr>
        <w:spacing w:before="120" w:after="240" w:line="240" w:lineRule="auto"/>
        <w:rPr>
          <w:sz w:val="22"/>
        </w:rPr>
      </w:pPr>
      <w:r w:rsidRPr="006A6F4E">
        <w:rPr>
          <w:sz w:val="22"/>
        </w:rPr>
        <w:t>1800RESPECT – 1800 737 732</w:t>
      </w:r>
    </w:p>
    <w:p w:rsidR="008E6546" w:rsidRPr="006A6F4E" w:rsidRDefault="008E6546" w:rsidP="008E6546">
      <w:pPr>
        <w:numPr>
          <w:ilvl w:val="0"/>
          <w:numId w:val="12"/>
        </w:numPr>
        <w:spacing w:before="120" w:after="240" w:line="240" w:lineRule="auto"/>
        <w:rPr>
          <w:sz w:val="22"/>
        </w:rPr>
      </w:pPr>
      <w:r w:rsidRPr="006A6F4E">
        <w:rPr>
          <w:sz w:val="22"/>
        </w:rPr>
        <w:t>Relationships Australia – 1300 364 277</w:t>
      </w:r>
    </w:p>
    <w:p w:rsidR="008E6546" w:rsidRPr="006A6F4E" w:rsidRDefault="008E6546" w:rsidP="008E6546">
      <w:pPr>
        <w:numPr>
          <w:ilvl w:val="0"/>
          <w:numId w:val="12"/>
        </w:numPr>
        <w:spacing w:before="120" w:after="240" w:line="240" w:lineRule="auto"/>
        <w:rPr>
          <w:sz w:val="22"/>
        </w:rPr>
      </w:pPr>
      <w:proofErr w:type="spellStart"/>
      <w:r w:rsidRPr="006A6F4E">
        <w:rPr>
          <w:sz w:val="22"/>
        </w:rPr>
        <w:t>Mensline</w:t>
      </w:r>
      <w:proofErr w:type="spellEnd"/>
      <w:r w:rsidRPr="006A6F4E">
        <w:rPr>
          <w:sz w:val="22"/>
        </w:rPr>
        <w:t xml:space="preserve"> – 1300 789 978</w:t>
      </w:r>
    </w:p>
    <w:p w:rsidR="008E6546" w:rsidRPr="006A6F4E" w:rsidRDefault="008E6546" w:rsidP="008E6546">
      <w:pPr>
        <w:numPr>
          <w:ilvl w:val="0"/>
          <w:numId w:val="1"/>
        </w:numPr>
        <w:spacing w:before="120" w:after="240" w:line="240" w:lineRule="auto"/>
        <w:contextualSpacing w:val="0"/>
        <w:rPr>
          <w:sz w:val="22"/>
        </w:rPr>
      </w:pPr>
      <w:r w:rsidRPr="006A6F4E">
        <w:rPr>
          <w:sz w:val="22"/>
        </w:rPr>
        <w:t>You can ask for a free interpreter if needed.</w:t>
      </w:r>
    </w:p>
    <w:p w:rsidR="008E6546" w:rsidRDefault="008E6546" w:rsidP="008E6546">
      <w:pPr>
        <w:spacing w:line="240" w:lineRule="auto"/>
        <w:rPr>
          <w:sz w:val="22"/>
        </w:rPr>
      </w:pPr>
      <w:r w:rsidRPr="006A6F4E">
        <w:rPr>
          <w:sz w:val="22"/>
        </w:rPr>
        <w:t xml:space="preserve"> </w:t>
      </w:r>
    </w:p>
    <w:p w:rsidR="008E6546" w:rsidRPr="006A6F4E" w:rsidRDefault="008E6546" w:rsidP="008E6546">
      <w:pPr>
        <w:spacing w:line="240" w:lineRule="auto"/>
        <w:rPr>
          <w:sz w:val="22"/>
        </w:rPr>
      </w:pPr>
      <w:r w:rsidRPr="006A6F4E">
        <w:rPr>
          <w:sz w:val="22"/>
        </w:rPr>
        <w:t>National Relay Service</w:t>
      </w:r>
    </w:p>
    <w:p w:rsidR="008E6546" w:rsidRPr="006A6F4E" w:rsidRDefault="008E6546" w:rsidP="008E6546">
      <w:pPr>
        <w:numPr>
          <w:ilvl w:val="0"/>
          <w:numId w:val="12"/>
        </w:numPr>
        <w:spacing w:before="120" w:after="240" w:line="240" w:lineRule="auto"/>
        <w:rPr>
          <w:sz w:val="22"/>
        </w:rPr>
      </w:pPr>
      <w:r w:rsidRPr="006A6F4E">
        <w:rPr>
          <w:sz w:val="22"/>
        </w:rPr>
        <w:t>TTY users - phone 133 677 then ask for the phone number you wish to contact</w:t>
      </w:r>
    </w:p>
    <w:p w:rsidR="008E6546" w:rsidRPr="0040225F" w:rsidRDefault="008E6546" w:rsidP="008E6546">
      <w:pPr>
        <w:numPr>
          <w:ilvl w:val="0"/>
          <w:numId w:val="12"/>
        </w:numPr>
        <w:spacing w:before="120" w:after="240" w:line="240" w:lineRule="auto"/>
        <w:rPr>
          <w:sz w:val="22"/>
          <w:szCs w:val="22"/>
        </w:rPr>
      </w:pPr>
      <w:r w:rsidRPr="0020335C">
        <w:rPr>
          <w:sz w:val="22"/>
          <w:szCs w:val="22"/>
        </w:rPr>
        <w:t xml:space="preserve">Speak and Listen (speech-to-speech relay) users - phone 1300 555 727 then </w:t>
      </w:r>
      <w:r w:rsidRPr="0040225F">
        <w:rPr>
          <w:sz w:val="22"/>
          <w:szCs w:val="22"/>
        </w:rPr>
        <w:t>ask for the phone number you wish to contact</w:t>
      </w:r>
    </w:p>
    <w:p w:rsidR="008E6546" w:rsidRPr="00CB3E0A" w:rsidRDefault="008E6546" w:rsidP="00C86E07">
      <w:pPr>
        <w:numPr>
          <w:ilvl w:val="0"/>
          <w:numId w:val="12"/>
        </w:numPr>
        <w:spacing w:before="120" w:after="240" w:line="240" w:lineRule="auto"/>
        <w:contextualSpacing w:val="0"/>
        <w:rPr>
          <w:rFonts w:eastAsia="Times New Roman" w:cs="Arial"/>
          <w:b/>
          <w:sz w:val="22"/>
          <w:szCs w:val="22"/>
          <w:lang w:eastAsia="en-US"/>
        </w:rPr>
      </w:pPr>
      <w:r w:rsidRPr="0040225F">
        <w:rPr>
          <w:sz w:val="22"/>
          <w:szCs w:val="22"/>
        </w:rPr>
        <w:t xml:space="preserve">Internet relay users - visit the </w:t>
      </w:r>
      <w:hyperlink r:id="rId52" w:history="1">
        <w:r w:rsidRPr="00CB3E0A">
          <w:rPr>
            <w:sz w:val="22"/>
            <w:szCs w:val="22"/>
          </w:rPr>
          <w:t>National Relay Service website</w:t>
        </w:r>
      </w:hyperlink>
      <w:r w:rsidRPr="0020335C">
        <w:rPr>
          <w:sz w:val="22"/>
          <w:szCs w:val="22"/>
        </w:rPr>
        <w:t> and ask for the phone number you wish to contact.</w:t>
      </w:r>
    </w:p>
    <w:sectPr w:rsidR="008E6546" w:rsidRPr="00CB3E0A" w:rsidSect="000D64BB">
      <w:headerReference w:type="default" r:id="rId53"/>
      <w:footerReference w:type="default" r:id="rId54"/>
      <w:headerReference w:type="first" r:id="rId55"/>
      <w:pgSz w:w="11906" w:h="16838"/>
      <w:pgMar w:top="1440" w:right="1558" w:bottom="1134" w:left="1440"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526" w:rsidRDefault="00831526" w:rsidP="00473528">
      <w:pPr>
        <w:spacing w:after="0" w:line="240" w:lineRule="auto"/>
      </w:pPr>
      <w:r>
        <w:separator/>
      </w:r>
    </w:p>
  </w:endnote>
  <w:endnote w:type="continuationSeparator" w:id="0">
    <w:p w:rsidR="00831526" w:rsidRDefault="00831526" w:rsidP="00473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Sans">
    <w:altName w:val="Andale WT"/>
    <w:charset w:val="00"/>
    <w:family w:val="swiss"/>
    <w:pitch w:val="variable"/>
    <w:sig w:usb0="00000001"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979369"/>
      <w:docPartObj>
        <w:docPartGallery w:val="Page Numbers (Bottom of Page)"/>
        <w:docPartUnique/>
      </w:docPartObj>
    </w:sdtPr>
    <w:sdtEndPr>
      <w:rPr>
        <w:noProof/>
      </w:rPr>
    </w:sdtEndPr>
    <w:sdtContent>
      <w:p w:rsidR="00831526" w:rsidRDefault="00831526">
        <w:pPr>
          <w:pStyle w:val="Footer"/>
          <w:jc w:val="center"/>
        </w:pPr>
        <w:r>
          <w:fldChar w:fldCharType="begin"/>
        </w:r>
        <w:r>
          <w:instrText xml:space="preserve"> PAGE   \* MERGEFORMAT </w:instrText>
        </w:r>
        <w:r>
          <w:fldChar w:fldCharType="separate"/>
        </w:r>
        <w:r w:rsidR="006B5E8F">
          <w:rPr>
            <w:noProof/>
          </w:rPr>
          <w:t>21</w:t>
        </w:r>
        <w:r>
          <w:rPr>
            <w:noProof/>
          </w:rPr>
          <w:fldChar w:fldCharType="end"/>
        </w:r>
      </w:p>
    </w:sdtContent>
  </w:sdt>
  <w:p w:rsidR="00831526" w:rsidRDefault="008315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526" w:rsidRDefault="00831526" w:rsidP="00473528">
      <w:pPr>
        <w:spacing w:after="0" w:line="240" w:lineRule="auto"/>
      </w:pPr>
      <w:r>
        <w:separator/>
      </w:r>
    </w:p>
  </w:footnote>
  <w:footnote w:type="continuationSeparator" w:id="0">
    <w:p w:rsidR="00831526" w:rsidRDefault="00831526" w:rsidP="00473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26" w:rsidRDefault="00831526">
    <w:pPr>
      <w:pStyle w:val="Header"/>
    </w:pPr>
  </w:p>
  <w:p w:rsidR="00831526" w:rsidRDefault="00831526" w:rsidP="007600F0">
    <w:pPr>
      <w:pStyle w:val="Header"/>
    </w:pPr>
    <w:r>
      <w:rPr>
        <w:noProof/>
        <w:lang w:eastAsia="en-AU"/>
      </w:rPr>
      <w:drawing>
        <wp:inline distT="0" distB="0" distL="0" distR="0" wp14:anchorId="0EBDA3B7" wp14:editId="1C3E6951">
          <wp:extent cx="5731510" cy="572769"/>
          <wp:effectExtent l="0" t="0" r="2540" b="0"/>
          <wp:docPr id="35" name="Picture 35" descr="Decorative colour element"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276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26" w:rsidRDefault="00831526" w:rsidP="007600F0">
    <w:pPr>
      <w:pStyle w:val="Header"/>
      <w:ind w:left="-1418"/>
    </w:pPr>
    <w:r>
      <w:rPr>
        <w:noProof/>
        <w:lang w:eastAsia="en-AU"/>
      </w:rPr>
      <w:drawing>
        <wp:inline distT="0" distB="0" distL="0" distR="0" wp14:anchorId="215B06FE" wp14:editId="3C280B73">
          <wp:extent cx="6728346" cy="1637731"/>
          <wp:effectExtent l="0" t="0" r="0" b="635"/>
          <wp:docPr id="34" name="Picture 34" descr="Logo: National Plan to Reduce Violence Against Women and their Children.&#10;Illustration of adults and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8346" cy="1637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199"/>
    <w:multiLevelType w:val="singleLevel"/>
    <w:tmpl w:val="0C090001"/>
    <w:lvl w:ilvl="0">
      <w:start w:val="1"/>
      <w:numFmt w:val="bullet"/>
      <w:lvlText w:val=""/>
      <w:lvlJc w:val="left"/>
      <w:pPr>
        <w:ind w:left="720" w:hanging="360"/>
      </w:pPr>
      <w:rPr>
        <w:rFonts w:ascii="Symbol" w:hAnsi="Symbol" w:hint="default"/>
      </w:rPr>
    </w:lvl>
  </w:abstractNum>
  <w:abstractNum w:abstractNumId="1">
    <w:nsid w:val="036158D8"/>
    <w:multiLevelType w:val="hybridMultilevel"/>
    <w:tmpl w:val="7B62D98A"/>
    <w:lvl w:ilvl="0" w:tplc="AD448E1E">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478114D"/>
    <w:multiLevelType w:val="hybridMultilevel"/>
    <w:tmpl w:val="DEBC5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4A2355"/>
    <w:multiLevelType w:val="hybridMultilevel"/>
    <w:tmpl w:val="69681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6609BF"/>
    <w:multiLevelType w:val="hybridMultilevel"/>
    <w:tmpl w:val="3926D0A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0CB644FC"/>
    <w:multiLevelType w:val="hybridMultilevel"/>
    <w:tmpl w:val="6846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2153F3"/>
    <w:multiLevelType w:val="hybridMultilevel"/>
    <w:tmpl w:val="E61C48C2"/>
    <w:lvl w:ilvl="0" w:tplc="74A45AD4">
      <w:start w:val="1"/>
      <w:numFmt w:val="bullet"/>
      <w:lvlText w:val="-"/>
      <w:lvlJc w:val="left"/>
      <w:pPr>
        <w:ind w:left="1080" w:hanging="360"/>
      </w:pPr>
      <w:rPr>
        <w:rFonts w:ascii="Arial" w:eastAsiaTheme="minorEastAsia"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4AD7353"/>
    <w:multiLevelType w:val="hybridMultilevel"/>
    <w:tmpl w:val="FD3ED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A541D3"/>
    <w:multiLevelType w:val="hybridMultilevel"/>
    <w:tmpl w:val="DD4EBD7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1601BA9"/>
    <w:multiLevelType w:val="hybridMultilevel"/>
    <w:tmpl w:val="AAAAC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2652F0A"/>
    <w:multiLevelType w:val="hybridMultilevel"/>
    <w:tmpl w:val="9F2E5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611B4D"/>
    <w:multiLevelType w:val="hybridMultilevel"/>
    <w:tmpl w:val="DB7EECAC"/>
    <w:lvl w:ilvl="0" w:tplc="D9C8459C">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1F58C1"/>
    <w:multiLevelType w:val="hybridMultilevel"/>
    <w:tmpl w:val="38523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571A58"/>
    <w:multiLevelType w:val="hybridMultilevel"/>
    <w:tmpl w:val="C7545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0F11C4"/>
    <w:multiLevelType w:val="hybridMultilevel"/>
    <w:tmpl w:val="32425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E7D3F17"/>
    <w:multiLevelType w:val="hybridMultilevel"/>
    <w:tmpl w:val="B08ED5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07F3CF8"/>
    <w:multiLevelType w:val="hybridMultilevel"/>
    <w:tmpl w:val="8878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A5641F"/>
    <w:multiLevelType w:val="hybridMultilevel"/>
    <w:tmpl w:val="967A5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0B3F98"/>
    <w:multiLevelType w:val="multilevel"/>
    <w:tmpl w:val="BE6E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74432B"/>
    <w:multiLevelType w:val="hybridMultilevel"/>
    <w:tmpl w:val="1F8C8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8E09E5"/>
    <w:multiLevelType w:val="hybridMultilevel"/>
    <w:tmpl w:val="84400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6EE6B8C"/>
    <w:multiLevelType w:val="hybridMultilevel"/>
    <w:tmpl w:val="F168E588"/>
    <w:lvl w:ilvl="0" w:tplc="E0387690">
      <w:start w:val="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F134276"/>
    <w:multiLevelType w:val="hybridMultilevel"/>
    <w:tmpl w:val="D194939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5">
    <w:nsid w:val="5107359A"/>
    <w:multiLevelType w:val="hybridMultilevel"/>
    <w:tmpl w:val="4362597C"/>
    <w:lvl w:ilvl="0" w:tplc="D6400578">
      <w:start w:val="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2705CF0"/>
    <w:multiLevelType w:val="hybridMultilevel"/>
    <w:tmpl w:val="6DAAB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2B958D5"/>
    <w:multiLevelType w:val="hybridMultilevel"/>
    <w:tmpl w:val="3294E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D50409"/>
    <w:multiLevelType w:val="hybridMultilevel"/>
    <w:tmpl w:val="F7B0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7F1C20"/>
    <w:multiLevelType w:val="hybridMultilevel"/>
    <w:tmpl w:val="4274D5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nsid w:val="56900E86"/>
    <w:multiLevelType w:val="hybridMultilevel"/>
    <w:tmpl w:val="ACC44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7E34FA"/>
    <w:multiLevelType w:val="hybridMultilevel"/>
    <w:tmpl w:val="1172C808"/>
    <w:lvl w:ilvl="0" w:tplc="912CAED2">
      <w:start w:val="1"/>
      <w:numFmt w:val="bullet"/>
      <w:lvlText w:val="•"/>
      <w:lvlJc w:val="left"/>
      <w:pPr>
        <w:tabs>
          <w:tab w:val="num" w:pos="720"/>
        </w:tabs>
        <w:ind w:left="720" w:hanging="360"/>
      </w:pPr>
      <w:rPr>
        <w:rFonts w:ascii="Arial" w:hAnsi="Arial" w:cs="Times New Roman" w:hint="default"/>
      </w:rPr>
    </w:lvl>
    <w:lvl w:ilvl="1" w:tplc="1D9C5260">
      <w:start w:val="1"/>
      <w:numFmt w:val="bullet"/>
      <w:lvlText w:val="•"/>
      <w:lvlJc w:val="left"/>
      <w:pPr>
        <w:tabs>
          <w:tab w:val="num" w:pos="1440"/>
        </w:tabs>
        <w:ind w:left="1440" w:hanging="360"/>
      </w:pPr>
      <w:rPr>
        <w:rFonts w:ascii="Arial" w:hAnsi="Arial" w:cs="Times New Roman" w:hint="default"/>
      </w:rPr>
    </w:lvl>
    <w:lvl w:ilvl="2" w:tplc="C588AEB0">
      <w:start w:val="1"/>
      <w:numFmt w:val="bullet"/>
      <w:lvlText w:val="•"/>
      <w:lvlJc w:val="left"/>
      <w:pPr>
        <w:tabs>
          <w:tab w:val="num" w:pos="2160"/>
        </w:tabs>
        <w:ind w:left="2160" w:hanging="360"/>
      </w:pPr>
      <w:rPr>
        <w:rFonts w:ascii="Arial" w:hAnsi="Arial" w:cs="Times New Roman" w:hint="default"/>
      </w:rPr>
    </w:lvl>
    <w:lvl w:ilvl="3" w:tplc="121E60E4">
      <w:start w:val="1"/>
      <w:numFmt w:val="bullet"/>
      <w:lvlText w:val="•"/>
      <w:lvlJc w:val="left"/>
      <w:pPr>
        <w:tabs>
          <w:tab w:val="num" w:pos="2880"/>
        </w:tabs>
        <w:ind w:left="2880" w:hanging="360"/>
      </w:pPr>
      <w:rPr>
        <w:rFonts w:ascii="Arial" w:hAnsi="Arial" w:cs="Times New Roman" w:hint="default"/>
      </w:rPr>
    </w:lvl>
    <w:lvl w:ilvl="4" w:tplc="9ADED414">
      <w:start w:val="1"/>
      <w:numFmt w:val="bullet"/>
      <w:lvlText w:val="•"/>
      <w:lvlJc w:val="left"/>
      <w:pPr>
        <w:tabs>
          <w:tab w:val="num" w:pos="3600"/>
        </w:tabs>
        <w:ind w:left="3600" w:hanging="360"/>
      </w:pPr>
      <w:rPr>
        <w:rFonts w:ascii="Arial" w:hAnsi="Arial" w:cs="Times New Roman" w:hint="default"/>
      </w:rPr>
    </w:lvl>
    <w:lvl w:ilvl="5" w:tplc="7CE602E4">
      <w:start w:val="1"/>
      <w:numFmt w:val="bullet"/>
      <w:lvlText w:val="•"/>
      <w:lvlJc w:val="left"/>
      <w:pPr>
        <w:tabs>
          <w:tab w:val="num" w:pos="4320"/>
        </w:tabs>
        <w:ind w:left="4320" w:hanging="360"/>
      </w:pPr>
      <w:rPr>
        <w:rFonts w:ascii="Arial" w:hAnsi="Arial" w:cs="Times New Roman" w:hint="default"/>
      </w:rPr>
    </w:lvl>
    <w:lvl w:ilvl="6" w:tplc="3E5CCF38">
      <w:start w:val="1"/>
      <w:numFmt w:val="bullet"/>
      <w:lvlText w:val="•"/>
      <w:lvlJc w:val="left"/>
      <w:pPr>
        <w:tabs>
          <w:tab w:val="num" w:pos="5040"/>
        </w:tabs>
        <w:ind w:left="5040" w:hanging="360"/>
      </w:pPr>
      <w:rPr>
        <w:rFonts w:ascii="Arial" w:hAnsi="Arial" w:cs="Times New Roman" w:hint="default"/>
      </w:rPr>
    </w:lvl>
    <w:lvl w:ilvl="7" w:tplc="326CB1A8">
      <w:start w:val="1"/>
      <w:numFmt w:val="bullet"/>
      <w:lvlText w:val="•"/>
      <w:lvlJc w:val="left"/>
      <w:pPr>
        <w:tabs>
          <w:tab w:val="num" w:pos="5760"/>
        </w:tabs>
        <w:ind w:left="5760" w:hanging="360"/>
      </w:pPr>
      <w:rPr>
        <w:rFonts w:ascii="Arial" w:hAnsi="Arial" w:cs="Times New Roman" w:hint="default"/>
      </w:rPr>
    </w:lvl>
    <w:lvl w:ilvl="8" w:tplc="096CF1D0">
      <w:start w:val="1"/>
      <w:numFmt w:val="bullet"/>
      <w:lvlText w:val="•"/>
      <w:lvlJc w:val="left"/>
      <w:pPr>
        <w:tabs>
          <w:tab w:val="num" w:pos="6480"/>
        </w:tabs>
        <w:ind w:left="6480" w:hanging="360"/>
      </w:pPr>
      <w:rPr>
        <w:rFonts w:ascii="Arial" w:hAnsi="Arial" w:cs="Times New Roman" w:hint="default"/>
      </w:rPr>
    </w:lvl>
  </w:abstractNum>
  <w:abstractNum w:abstractNumId="32">
    <w:nsid w:val="5B725D0F"/>
    <w:multiLevelType w:val="multilevel"/>
    <w:tmpl w:val="B890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9C4A9E"/>
    <w:multiLevelType w:val="hybridMultilevel"/>
    <w:tmpl w:val="B65EE24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662F5535"/>
    <w:multiLevelType w:val="hybridMultilevel"/>
    <w:tmpl w:val="EE863E4C"/>
    <w:lvl w:ilvl="0" w:tplc="DE0284F4">
      <w:start w:val="1"/>
      <w:numFmt w:val="decimal"/>
      <w:lvlText w:val="%1."/>
      <w:lvlJc w:val="left"/>
      <w:pPr>
        <w:ind w:left="792" w:hanging="43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B3C27FE"/>
    <w:multiLevelType w:val="hybridMultilevel"/>
    <w:tmpl w:val="F7F29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6C610E2F"/>
    <w:multiLevelType w:val="hybridMultilevel"/>
    <w:tmpl w:val="943A0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BE0B56"/>
    <w:multiLevelType w:val="hybridMultilevel"/>
    <w:tmpl w:val="2B720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580D54"/>
    <w:multiLevelType w:val="hybridMultilevel"/>
    <w:tmpl w:val="DE609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DC575C"/>
    <w:multiLevelType w:val="hybridMultilevel"/>
    <w:tmpl w:val="59242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3360B6"/>
    <w:multiLevelType w:val="hybridMultilevel"/>
    <w:tmpl w:val="4FB2E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8175E6"/>
    <w:multiLevelType w:val="hybridMultilevel"/>
    <w:tmpl w:val="8B7240D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nsid w:val="75284D24"/>
    <w:multiLevelType w:val="hybridMultilevel"/>
    <w:tmpl w:val="63A42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6F01943"/>
    <w:multiLevelType w:val="hybridMultilevel"/>
    <w:tmpl w:val="90EE8330"/>
    <w:lvl w:ilvl="0" w:tplc="912CAED2">
      <w:start w:val="1"/>
      <w:numFmt w:val="bullet"/>
      <w:lvlText w:val="•"/>
      <w:lvlJc w:val="left"/>
      <w:pPr>
        <w:tabs>
          <w:tab w:val="num" w:pos="720"/>
        </w:tabs>
        <w:ind w:left="720" w:hanging="360"/>
      </w:pPr>
      <w:rPr>
        <w:rFonts w:ascii="Arial" w:hAnsi="Arial" w:cs="Times New Roman" w:hint="default"/>
      </w:rPr>
    </w:lvl>
    <w:lvl w:ilvl="1" w:tplc="0C090011">
      <w:start w:val="1"/>
      <w:numFmt w:val="decimal"/>
      <w:lvlText w:val="%2)"/>
      <w:lvlJc w:val="left"/>
      <w:pPr>
        <w:tabs>
          <w:tab w:val="num" w:pos="1440"/>
        </w:tabs>
        <w:ind w:left="1440" w:hanging="360"/>
      </w:pPr>
    </w:lvl>
    <w:lvl w:ilvl="2" w:tplc="C588AEB0">
      <w:start w:val="1"/>
      <w:numFmt w:val="bullet"/>
      <w:lvlText w:val="•"/>
      <w:lvlJc w:val="left"/>
      <w:pPr>
        <w:tabs>
          <w:tab w:val="num" w:pos="2160"/>
        </w:tabs>
        <w:ind w:left="2160" w:hanging="360"/>
      </w:pPr>
      <w:rPr>
        <w:rFonts w:ascii="Arial" w:hAnsi="Arial" w:cs="Times New Roman" w:hint="default"/>
      </w:rPr>
    </w:lvl>
    <w:lvl w:ilvl="3" w:tplc="121E60E4">
      <w:start w:val="1"/>
      <w:numFmt w:val="bullet"/>
      <w:lvlText w:val="•"/>
      <w:lvlJc w:val="left"/>
      <w:pPr>
        <w:tabs>
          <w:tab w:val="num" w:pos="2880"/>
        </w:tabs>
        <w:ind w:left="2880" w:hanging="360"/>
      </w:pPr>
      <w:rPr>
        <w:rFonts w:ascii="Arial" w:hAnsi="Arial" w:cs="Times New Roman" w:hint="default"/>
      </w:rPr>
    </w:lvl>
    <w:lvl w:ilvl="4" w:tplc="9ADED414">
      <w:start w:val="1"/>
      <w:numFmt w:val="bullet"/>
      <w:lvlText w:val="•"/>
      <w:lvlJc w:val="left"/>
      <w:pPr>
        <w:tabs>
          <w:tab w:val="num" w:pos="3600"/>
        </w:tabs>
        <w:ind w:left="3600" w:hanging="360"/>
      </w:pPr>
      <w:rPr>
        <w:rFonts w:ascii="Arial" w:hAnsi="Arial" w:cs="Times New Roman" w:hint="default"/>
      </w:rPr>
    </w:lvl>
    <w:lvl w:ilvl="5" w:tplc="7CE602E4">
      <w:start w:val="1"/>
      <w:numFmt w:val="bullet"/>
      <w:lvlText w:val="•"/>
      <w:lvlJc w:val="left"/>
      <w:pPr>
        <w:tabs>
          <w:tab w:val="num" w:pos="4320"/>
        </w:tabs>
        <w:ind w:left="4320" w:hanging="360"/>
      </w:pPr>
      <w:rPr>
        <w:rFonts w:ascii="Arial" w:hAnsi="Arial" w:cs="Times New Roman" w:hint="default"/>
      </w:rPr>
    </w:lvl>
    <w:lvl w:ilvl="6" w:tplc="3E5CCF38">
      <w:start w:val="1"/>
      <w:numFmt w:val="bullet"/>
      <w:lvlText w:val="•"/>
      <w:lvlJc w:val="left"/>
      <w:pPr>
        <w:tabs>
          <w:tab w:val="num" w:pos="5040"/>
        </w:tabs>
        <w:ind w:left="5040" w:hanging="360"/>
      </w:pPr>
      <w:rPr>
        <w:rFonts w:ascii="Arial" w:hAnsi="Arial" w:cs="Times New Roman" w:hint="default"/>
      </w:rPr>
    </w:lvl>
    <w:lvl w:ilvl="7" w:tplc="326CB1A8">
      <w:start w:val="1"/>
      <w:numFmt w:val="bullet"/>
      <w:lvlText w:val="•"/>
      <w:lvlJc w:val="left"/>
      <w:pPr>
        <w:tabs>
          <w:tab w:val="num" w:pos="5760"/>
        </w:tabs>
        <w:ind w:left="5760" w:hanging="360"/>
      </w:pPr>
      <w:rPr>
        <w:rFonts w:ascii="Arial" w:hAnsi="Arial" w:cs="Times New Roman" w:hint="default"/>
      </w:rPr>
    </w:lvl>
    <w:lvl w:ilvl="8" w:tplc="096CF1D0">
      <w:start w:val="1"/>
      <w:numFmt w:val="bullet"/>
      <w:lvlText w:val="•"/>
      <w:lvlJc w:val="left"/>
      <w:pPr>
        <w:tabs>
          <w:tab w:val="num" w:pos="6480"/>
        </w:tabs>
        <w:ind w:left="6480" w:hanging="360"/>
      </w:pPr>
      <w:rPr>
        <w:rFonts w:ascii="Arial" w:hAnsi="Arial" w:cs="Times New Roman" w:hint="default"/>
      </w:rPr>
    </w:lvl>
  </w:abstractNum>
  <w:abstractNum w:abstractNumId="44">
    <w:nsid w:val="7D753EE3"/>
    <w:multiLevelType w:val="hybridMultilevel"/>
    <w:tmpl w:val="7D4AE86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nsid w:val="7F245355"/>
    <w:multiLevelType w:val="hybridMultilevel"/>
    <w:tmpl w:val="414C9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32"/>
  </w:num>
  <w:num w:numId="4">
    <w:abstractNumId w:val="14"/>
  </w:num>
  <w:num w:numId="5">
    <w:abstractNumId w:val="10"/>
  </w:num>
  <w:num w:numId="6">
    <w:abstractNumId w:val="17"/>
  </w:num>
  <w:num w:numId="7">
    <w:abstractNumId w:val="20"/>
  </w:num>
  <w:num w:numId="8">
    <w:abstractNumId w:val="25"/>
  </w:num>
  <w:num w:numId="9">
    <w:abstractNumId w:val="23"/>
  </w:num>
  <w:num w:numId="10">
    <w:abstractNumId w:val="12"/>
  </w:num>
  <w:num w:numId="11">
    <w:abstractNumId w:val="42"/>
  </w:num>
  <w:num w:numId="12">
    <w:abstractNumId w:val="6"/>
  </w:num>
  <w:num w:numId="13">
    <w:abstractNumId w:val="0"/>
  </w:num>
  <w:num w:numId="14">
    <w:abstractNumId w:val="35"/>
  </w:num>
  <w:num w:numId="15">
    <w:abstractNumId w:val="16"/>
  </w:num>
  <w:num w:numId="16">
    <w:abstractNumId w:val="27"/>
  </w:num>
  <w:num w:numId="17">
    <w:abstractNumId w:val="31"/>
  </w:num>
  <w:num w:numId="18">
    <w:abstractNumId w:val="43"/>
    <w:lvlOverride w:ilvl="0"/>
    <w:lvlOverride w:ilvl="1">
      <w:startOverride w:val="1"/>
    </w:lvlOverride>
    <w:lvlOverride w:ilvl="2"/>
    <w:lvlOverride w:ilvl="3"/>
    <w:lvlOverride w:ilvl="4"/>
    <w:lvlOverride w:ilvl="5"/>
    <w:lvlOverride w:ilvl="6"/>
    <w:lvlOverride w:ilvl="7"/>
    <w:lvlOverride w:ilvl="8"/>
  </w:num>
  <w:num w:numId="19">
    <w:abstractNumId w:val="33"/>
  </w:num>
  <w:num w:numId="20">
    <w:abstractNumId w:val="43"/>
  </w:num>
  <w:num w:numId="21">
    <w:abstractNumId w:val="38"/>
  </w:num>
  <w:num w:numId="22">
    <w:abstractNumId w:val="19"/>
  </w:num>
  <w:num w:numId="23">
    <w:abstractNumId w:val="8"/>
  </w:num>
  <w:num w:numId="24">
    <w:abstractNumId w:val="2"/>
  </w:num>
  <w:num w:numId="25">
    <w:abstractNumId w:val="3"/>
  </w:num>
  <w:num w:numId="26">
    <w:abstractNumId w:val="26"/>
  </w:num>
  <w:num w:numId="27">
    <w:abstractNumId w:val="39"/>
  </w:num>
  <w:num w:numId="28">
    <w:abstractNumId w:val="30"/>
  </w:num>
  <w:num w:numId="29">
    <w:abstractNumId w:val="36"/>
  </w:num>
  <w:num w:numId="30">
    <w:abstractNumId w:val="37"/>
  </w:num>
  <w:num w:numId="31">
    <w:abstractNumId w:val="28"/>
  </w:num>
  <w:num w:numId="32">
    <w:abstractNumId w:val="1"/>
  </w:num>
  <w:num w:numId="33">
    <w:abstractNumId w:val="41"/>
  </w:num>
  <w:num w:numId="34">
    <w:abstractNumId w:val="4"/>
  </w:num>
  <w:num w:numId="35">
    <w:abstractNumId w:val="44"/>
  </w:num>
  <w:num w:numId="36">
    <w:abstractNumId w:val="34"/>
  </w:num>
  <w:num w:numId="37">
    <w:abstractNumId w:val="41"/>
  </w:num>
  <w:num w:numId="38">
    <w:abstractNumId w:val="4"/>
  </w:num>
  <w:num w:numId="39">
    <w:abstractNumId w:val="9"/>
  </w:num>
  <w:num w:numId="40">
    <w:abstractNumId w:val="5"/>
  </w:num>
  <w:num w:numId="41">
    <w:abstractNumId w:val="29"/>
  </w:num>
  <w:num w:numId="42">
    <w:abstractNumId w:val="24"/>
  </w:num>
  <w:num w:numId="43">
    <w:abstractNumId w:val="40"/>
  </w:num>
  <w:num w:numId="44">
    <w:abstractNumId w:val="11"/>
  </w:num>
  <w:num w:numId="45">
    <w:abstractNumId w:val="45"/>
  </w:num>
  <w:num w:numId="46">
    <w:abstractNumId w:val="21"/>
  </w:num>
  <w:num w:numId="47">
    <w:abstractNumId w:val="15"/>
  </w:num>
  <w:num w:numId="48">
    <w:abstractNumId w:val="7"/>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1F14"/>
    <w:rsid w:val="00003E86"/>
    <w:rsid w:val="000044FA"/>
    <w:rsid w:val="00006060"/>
    <w:rsid w:val="000073C5"/>
    <w:rsid w:val="00022DC3"/>
    <w:rsid w:val="000233C6"/>
    <w:rsid w:val="00026B55"/>
    <w:rsid w:val="00027F17"/>
    <w:rsid w:val="000303ED"/>
    <w:rsid w:val="00031631"/>
    <w:rsid w:val="000345AE"/>
    <w:rsid w:val="00036945"/>
    <w:rsid w:val="000412E5"/>
    <w:rsid w:val="00041BE0"/>
    <w:rsid w:val="000433FA"/>
    <w:rsid w:val="00043AC8"/>
    <w:rsid w:val="00046152"/>
    <w:rsid w:val="00047001"/>
    <w:rsid w:val="000663A0"/>
    <w:rsid w:val="00070495"/>
    <w:rsid w:val="00074ABF"/>
    <w:rsid w:val="00075ED5"/>
    <w:rsid w:val="000814C3"/>
    <w:rsid w:val="00083083"/>
    <w:rsid w:val="00084A22"/>
    <w:rsid w:val="00090F40"/>
    <w:rsid w:val="00092061"/>
    <w:rsid w:val="00094CA0"/>
    <w:rsid w:val="00095B17"/>
    <w:rsid w:val="00096C74"/>
    <w:rsid w:val="0009732B"/>
    <w:rsid w:val="000A3657"/>
    <w:rsid w:val="000B0CAA"/>
    <w:rsid w:val="000C2918"/>
    <w:rsid w:val="000C2C16"/>
    <w:rsid w:val="000C35EE"/>
    <w:rsid w:val="000D069B"/>
    <w:rsid w:val="000D2870"/>
    <w:rsid w:val="000D64BB"/>
    <w:rsid w:val="000D6E35"/>
    <w:rsid w:val="000D7076"/>
    <w:rsid w:val="000E26FE"/>
    <w:rsid w:val="000E2FA2"/>
    <w:rsid w:val="000E3981"/>
    <w:rsid w:val="000E49E4"/>
    <w:rsid w:val="000F1A53"/>
    <w:rsid w:val="000F1FFE"/>
    <w:rsid w:val="000F60B7"/>
    <w:rsid w:val="000F60C9"/>
    <w:rsid w:val="001018BA"/>
    <w:rsid w:val="001069E8"/>
    <w:rsid w:val="00107109"/>
    <w:rsid w:val="001113DD"/>
    <w:rsid w:val="00125D46"/>
    <w:rsid w:val="0012665E"/>
    <w:rsid w:val="00140EC6"/>
    <w:rsid w:val="0014730A"/>
    <w:rsid w:val="001476CC"/>
    <w:rsid w:val="00152B94"/>
    <w:rsid w:val="0015661C"/>
    <w:rsid w:val="00157EDD"/>
    <w:rsid w:val="00162987"/>
    <w:rsid w:val="00171B68"/>
    <w:rsid w:val="00171EAE"/>
    <w:rsid w:val="0017447B"/>
    <w:rsid w:val="00174600"/>
    <w:rsid w:val="0017477F"/>
    <w:rsid w:val="001827D6"/>
    <w:rsid w:val="001856BD"/>
    <w:rsid w:val="001947CC"/>
    <w:rsid w:val="0019616B"/>
    <w:rsid w:val="001A05D5"/>
    <w:rsid w:val="001A3FD9"/>
    <w:rsid w:val="001A4079"/>
    <w:rsid w:val="001A54B8"/>
    <w:rsid w:val="001A6248"/>
    <w:rsid w:val="001B1B03"/>
    <w:rsid w:val="001B450F"/>
    <w:rsid w:val="001B78BB"/>
    <w:rsid w:val="001C3A97"/>
    <w:rsid w:val="001C7E70"/>
    <w:rsid w:val="001D31AC"/>
    <w:rsid w:val="001D3F13"/>
    <w:rsid w:val="001D5EBF"/>
    <w:rsid w:val="001E46C6"/>
    <w:rsid w:val="001E49D4"/>
    <w:rsid w:val="001E630D"/>
    <w:rsid w:val="001F0A21"/>
    <w:rsid w:val="001F216D"/>
    <w:rsid w:val="001F5940"/>
    <w:rsid w:val="0020095A"/>
    <w:rsid w:val="00200A6F"/>
    <w:rsid w:val="0020335C"/>
    <w:rsid w:val="00203DC4"/>
    <w:rsid w:val="0020551A"/>
    <w:rsid w:val="0020640F"/>
    <w:rsid w:val="00214316"/>
    <w:rsid w:val="00216D80"/>
    <w:rsid w:val="00227420"/>
    <w:rsid w:val="00235DC6"/>
    <w:rsid w:val="00243ECD"/>
    <w:rsid w:val="00245C36"/>
    <w:rsid w:val="00246A88"/>
    <w:rsid w:val="00251CEA"/>
    <w:rsid w:val="00252638"/>
    <w:rsid w:val="00256669"/>
    <w:rsid w:val="00256ADF"/>
    <w:rsid w:val="002616CD"/>
    <w:rsid w:val="00262B9F"/>
    <w:rsid w:val="00273FB1"/>
    <w:rsid w:val="00292BEE"/>
    <w:rsid w:val="0029476E"/>
    <w:rsid w:val="002A6AC3"/>
    <w:rsid w:val="002B43F4"/>
    <w:rsid w:val="002C2ACD"/>
    <w:rsid w:val="002C78F4"/>
    <w:rsid w:val="002D0245"/>
    <w:rsid w:val="002D1470"/>
    <w:rsid w:val="002D2320"/>
    <w:rsid w:val="002E1683"/>
    <w:rsid w:val="002E4147"/>
    <w:rsid w:val="002E4FA9"/>
    <w:rsid w:val="002F3B29"/>
    <w:rsid w:val="002F5FB5"/>
    <w:rsid w:val="003047D6"/>
    <w:rsid w:val="003312C8"/>
    <w:rsid w:val="00331F2F"/>
    <w:rsid w:val="00343314"/>
    <w:rsid w:val="00343B5C"/>
    <w:rsid w:val="00352254"/>
    <w:rsid w:val="003525C8"/>
    <w:rsid w:val="003635F9"/>
    <w:rsid w:val="00365C42"/>
    <w:rsid w:val="00371BCD"/>
    <w:rsid w:val="003744F8"/>
    <w:rsid w:val="00374656"/>
    <w:rsid w:val="003767C0"/>
    <w:rsid w:val="00386E9E"/>
    <w:rsid w:val="00387B17"/>
    <w:rsid w:val="00396006"/>
    <w:rsid w:val="003A0833"/>
    <w:rsid w:val="003A2A86"/>
    <w:rsid w:val="003A51F4"/>
    <w:rsid w:val="003A7E6F"/>
    <w:rsid w:val="003B2BB8"/>
    <w:rsid w:val="003B3EAE"/>
    <w:rsid w:val="003B4275"/>
    <w:rsid w:val="003B5DBC"/>
    <w:rsid w:val="003B64F6"/>
    <w:rsid w:val="003C4921"/>
    <w:rsid w:val="003C6119"/>
    <w:rsid w:val="003C6D4B"/>
    <w:rsid w:val="003D34FF"/>
    <w:rsid w:val="003D5F01"/>
    <w:rsid w:val="003E3EF6"/>
    <w:rsid w:val="003F3E1B"/>
    <w:rsid w:val="0040158F"/>
    <w:rsid w:val="0040225F"/>
    <w:rsid w:val="00405A7A"/>
    <w:rsid w:val="00411953"/>
    <w:rsid w:val="00416C36"/>
    <w:rsid w:val="00420983"/>
    <w:rsid w:val="00421853"/>
    <w:rsid w:val="00431EB3"/>
    <w:rsid w:val="0043223A"/>
    <w:rsid w:val="00433F2F"/>
    <w:rsid w:val="00434947"/>
    <w:rsid w:val="00435C3D"/>
    <w:rsid w:val="00435C62"/>
    <w:rsid w:val="00436CE1"/>
    <w:rsid w:val="00442BCD"/>
    <w:rsid w:val="00443A35"/>
    <w:rsid w:val="004454F8"/>
    <w:rsid w:val="004506E7"/>
    <w:rsid w:val="00464C22"/>
    <w:rsid w:val="00470154"/>
    <w:rsid w:val="00473528"/>
    <w:rsid w:val="00480EA9"/>
    <w:rsid w:val="00482555"/>
    <w:rsid w:val="00484C58"/>
    <w:rsid w:val="00486533"/>
    <w:rsid w:val="00486EA6"/>
    <w:rsid w:val="004940DF"/>
    <w:rsid w:val="004A1C3E"/>
    <w:rsid w:val="004A52D2"/>
    <w:rsid w:val="004B0121"/>
    <w:rsid w:val="004B54CA"/>
    <w:rsid w:val="004B63BC"/>
    <w:rsid w:val="004D5AD6"/>
    <w:rsid w:val="004D781C"/>
    <w:rsid w:val="004E11BB"/>
    <w:rsid w:val="004E5CBF"/>
    <w:rsid w:val="004E7A05"/>
    <w:rsid w:val="004E7B2C"/>
    <w:rsid w:val="004F0561"/>
    <w:rsid w:val="004F2C9C"/>
    <w:rsid w:val="004F2D2E"/>
    <w:rsid w:val="004F5FC0"/>
    <w:rsid w:val="0050053D"/>
    <w:rsid w:val="005147AF"/>
    <w:rsid w:val="005241E9"/>
    <w:rsid w:val="0052422A"/>
    <w:rsid w:val="00524C0F"/>
    <w:rsid w:val="00530DA3"/>
    <w:rsid w:val="005311E0"/>
    <w:rsid w:val="0054111E"/>
    <w:rsid w:val="00546022"/>
    <w:rsid w:val="005469F4"/>
    <w:rsid w:val="00556914"/>
    <w:rsid w:val="0056300F"/>
    <w:rsid w:val="00563A21"/>
    <w:rsid w:val="00567815"/>
    <w:rsid w:val="00570F83"/>
    <w:rsid w:val="00572202"/>
    <w:rsid w:val="00572273"/>
    <w:rsid w:val="005730D0"/>
    <w:rsid w:val="00573FD9"/>
    <w:rsid w:val="00575241"/>
    <w:rsid w:val="005818AB"/>
    <w:rsid w:val="00581DB7"/>
    <w:rsid w:val="005827EA"/>
    <w:rsid w:val="005912AD"/>
    <w:rsid w:val="005A1942"/>
    <w:rsid w:val="005A412A"/>
    <w:rsid w:val="005A4902"/>
    <w:rsid w:val="005B3D9E"/>
    <w:rsid w:val="005B6810"/>
    <w:rsid w:val="005C3AA9"/>
    <w:rsid w:val="005C703B"/>
    <w:rsid w:val="005D608D"/>
    <w:rsid w:val="005D63D3"/>
    <w:rsid w:val="005F3088"/>
    <w:rsid w:val="006037B7"/>
    <w:rsid w:val="00605E65"/>
    <w:rsid w:val="006331A4"/>
    <w:rsid w:val="00634075"/>
    <w:rsid w:val="006404EB"/>
    <w:rsid w:val="00641AE3"/>
    <w:rsid w:val="00655C26"/>
    <w:rsid w:val="006610C9"/>
    <w:rsid w:val="00662A34"/>
    <w:rsid w:val="00674900"/>
    <w:rsid w:val="006805BE"/>
    <w:rsid w:val="00686929"/>
    <w:rsid w:val="006878A4"/>
    <w:rsid w:val="006941E2"/>
    <w:rsid w:val="00695F08"/>
    <w:rsid w:val="006A1A3F"/>
    <w:rsid w:val="006A4CE7"/>
    <w:rsid w:val="006A508A"/>
    <w:rsid w:val="006A6F2E"/>
    <w:rsid w:val="006B25DF"/>
    <w:rsid w:val="006B4573"/>
    <w:rsid w:val="006B5E8F"/>
    <w:rsid w:val="006C2B8B"/>
    <w:rsid w:val="006C5284"/>
    <w:rsid w:val="006D030A"/>
    <w:rsid w:val="006E6CA6"/>
    <w:rsid w:val="006F1FAE"/>
    <w:rsid w:val="006F48C4"/>
    <w:rsid w:val="006F4D06"/>
    <w:rsid w:val="006F4E8F"/>
    <w:rsid w:val="006F7036"/>
    <w:rsid w:val="006F7AA4"/>
    <w:rsid w:val="006F7DF1"/>
    <w:rsid w:val="00700293"/>
    <w:rsid w:val="0070387E"/>
    <w:rsid w:val="00704210"/>
    <w:rsid w:val="00706E82"/>
    <w:rsid w:val="00714F2B"/>
    <w:rsid w:val="0072001F"/>
    <w:rsid w:val="00723D76"/>
    <w:rsid w:val="0072784F"/>
    <w:rsid w:val="00742517"/>
    <w:rsid w:val="00754833"/>
    <w:rsid w:val="007600F0"/>
    <w:rsid w:val="00760D51"/>
    <w:rsid w:val="007663DE"/>
    <w:rsid w:val="00771028"/>
    <w:rsid w:val="00776D6C"/>
    <w:rsid w:val="00785261"/>
    <w:rsid w:val="0078735D"/>
    <w:rsid w:val="00792603"/>
    <w:rsid w:val="0079638E"/>
    <w:rsid w:val="00797F5C"/>
    <w:rsid w:val="007A4FC4"/>
    <w:rsid w:val="007B0256"/>
    <w:rsid w:val="007C3462"/>
    <w:rsid w:val="007C5C23"/>
    <w:rsid w:val="007C64F3"/>
    <w:rsid w:val="007C733C"/>
    <w:rsid w:val="007D0977"/>
    <w:rsid w:val="007E56AE"/>
    <w:rsid w:val="007E5D2E"/>
    <w:rsid w:val="007E7483"/>
    <w:rsid w:val="007F4C81"/>
    <w:rsid w:val="007F7753"/>
    <w:rsid w:val="008107A6"/>
    <w:rsid w:val="00810AA6"/>
    <w:rsid w:val="0081577A"/>
    <w:rsid w:val="00822CEF"/>
    <w:rsid w:val="00831526"/>
    <w:rsid w:val="0083189B"/>
    <w:rsid w:val="00832A54"/>
    <w:rsid w:val="00832DA3"/>
    <w:rsid w:val="00837442"/>
    <w:rsid w:val="00843045"/>
    <w:rsid w:val="0084477D"/>
    <w:rsid w:val="00847107"/>
    <w:rsid w:val="00852DAE"/>
    <w:rsid w:val="00853D34"/>
    <w:rsid w:val="00857E82"/>
    <w:rsid w:val="008639D8"/>
    <w:rsid w:val="00864A62"/>
    <w:rsid w:val="00873390"/>
    <w:rsid w:val="00873478"/>
    <w:rsid w:val="00877E5C"/>
    <w:rsid w:val="00885617"/>
    <w:rsid w:val="00887A24"/>
    <w:rsid w:val="008922B9"/>
    <w:rsid w:val="008A0183"/>
    <w:rsid w:val="008A040F"/>
    <w:rsid w:val="008A6CCC"/>
    <w:rsid w:val="008B3389"/>
    <w:rsid w:val="008D1F9D"/>
    <w:rsid w:val="008D226B"/>
    <w:rsid w:val="008D3E77"/>
    <w:rsid w:val="008D57A0"/>
    <w:rsid w:val="008E271A"/>
    <w:rsid w:val="008E3AE8"/>
    <w:rsid w:val="008E6546"/>
    <w:rsid w:val="008F79EB"/>
    <w:rsid w:val="00920EAA"/>
    <w:rsid w:val="009225F0"/>
    <w:rsid w:val="00924C81"/>
    <w:rsid w:val="0092540E"/>
    <w:rsid w:val="00926C9D"/>
    <w:rsid w:val="00930277"/>
    <w:rsid w:val="00934FD6"/>
    <w:rsid w:val="00946039"/>
    <w:rsid w:val="00946548"/>
    <w:rsid w:val="00957B98"/>
    <w:rsid w:val="009643A5"/>
    <w:rsid w:val="00964833"/>
    <w:rsid w:val="009742B5"/>
    <w:rsid w:val="00974AF2"/>
    <w:rsid w:val="0098004B"/>
    <w:rsid w:val="0098749F"/>
    <w:rsid w:val="009978CF"/>
    <w:rsid w:val="009A1F4C"/>
    <w:rsid w:val="009A5053"/>
    <w:rsid w:val="009B024E"/>
    <w:rsid w:val="009B0B2D"/>
    <w:rsid w:val="009B5CD5"/>
    <w:rsid w:val="009B695D"/>
    <w:rsid w:val="009B76A4"/>
    <w:rsid w:val="009C3A2B"/>
    <w:rsid w:val="009C3E4A"/>
    <w:rsid w:val="009C4C50"/>
    <w:rsid w:val="009C682A"/>
    <w:rsid w:val="009C7976"/>
    <w:rsid w:val="009E4DF7"/>
    <w:rsid w:val="009E5F5C"/>
    <w:rsid w:val="009E6012"/>
    <w:rsid w:val="009E62C6"/>
    <w:rsid w:val="009E749E"/>
    <w:rsid w:val="009F230D"/>
    <w:rsid w:val="00A02368"/>
    <w:rsid w:val="00A04DBC"/>
    <w:rsid w:val="00A05B75"/>
    <w:rsid w:val="00A072B0"/>
    <w:rsid w:val="00A10315"/>
    <w:rsid w:val="00A24A8F"/>
    <w:rsid w:val="00A27A9C"/>
    <w:rsid w:val="00A30C22"/>
    <w:rsid w:val="00A31787"/>
    <w:rsid w:val="00A40F4F"/>
    <w:rsid w:val="00A40FB0"/>
    <w:rsid w:val="00A46CFC"/>
    <w:rsid w:val="00A47FEF"/>
    <w:rsid w:val="00A5152C"/>
    <w:rsid w:val="00A61645"/>
    <w:rsid w:val="00A720B7"/>
    <w:rsid w:val="00A74673"/>
    <w:rsid w:val="00A77691"/>
    <w:rsid w:val="00A77A5C"/>
    <w:rsid w:val="00A93A62"/>
    <w:rsid w:val="00A94B64"/>
    <w:rsid w:val="00AA52A4"/>
    <w:rsid w:val="00AA71C9"/>
    <w:rsid w:val="00AB21EF"/>
    <w:rsid w:val="00AC1DFD"/>
    <w:rsid w:val="00AC2CA8"/>
    <w:rsid w:val="00AC3E38"/>
    <w:rsid w:val="00AD0D12"/>
    <w:rsid w:val="00AD1194"/>
    <w:rsid w:val="00AE1B34"/>
    <w:rsid w:val="00AE2B5C"/>
    <w:rsid w:val="00AF5818"/>
    <w:rsid w:val="00AF663A"/>
    <w:rsid w:val="00B03A4B"/>
    <w:rsid w:val="00B04DE9"/>
    <w:rsid w:val="00B05A89"/>
    <w:rsid w:val="00B21B4F"/>
    <w:rsid w:val="00B27BA7"/>
    <w:rsid w:val="00B30E48"/>
    <w:rsid w:val="00B3370D"/>
    <w:rsid w:val="00B4430A"/>
    <w:rsid w:val="00B47565"/>
    <w:rsid w:val="00B53DD1"/>
    <w:rsid w:val="00B55457"/>
    <w:rsid w:val="00B55C87"/>
    <w:rsid w:val="00B61C15"/>
    <w:rsid w:val="00B674D0"/>
    <w:rsid w:val="00B747AB"/>
    <w:rsid w:val="00B8610F"/>
    <w:rsid w:val="00B9093A"/>
    <w:rsid w:val="00B909C8"/>
    <w:rsid w:val="00B90A3C"/>
    <w:rsid w:val="00B95C82"/>
    <w:rsid w:val="00BA0E20"/>
    <w:rsid w:val="00BA2C9A"/>
    <w:rsid w:val="00BA2DB9"/>
    <w:rsid w:val="00BA4DA3"/>
    <w:rsid w:val="00BB3E23"/>
    <w:rsid w:val="00BB480A"/>
    <w:rsid w:val="00BC37B4"/>
    <w:rsid w:val="00BC76A8"/>
    <w:rsid w:val="00BD6B43"/>
    <w:rsid w:val="00BD7472"/>
    <w:rsid w:val="00BD79EC"/>
    <w:rsid w:val="00BE4C5C"/>
    <w:rsid w:val="00BE7148"/>
    <w:rsid w:val="00C01C18"/>
    <w:rsid w:val="00C057A6"/>
    <w:rsid w:val="00C06DD3"/>
    <w:rsid w:val="00C0711C"/>
    <w:rsid w:val="00C20F3C"/>
    <w:rsid w:val="00C24B2B"/>
    <w:rsid w:val="00C2628A"/>
    <w:rsid w:val="00C36534"/>
    <w:rsid w:val="00C4362A"/>
    <w:rsid w:val="00C44D22"/>
    <w:rsid w:val="00C44FC3"/>
    <w:rsid w:val="00C55EDA"/>
    <w:rsid w:val="00C6193A"/>
    <w:rsid w:val="00C728A7"/>
    <w:rsid w:val="00C72F35"/>
    <w:rsid w:val="00C73FFA"/>
    <w:rsid w:val="00C75F25"/>
    <w:rsid w:val="00C839E7"/>
    <w:rsid w:val="00C860E3"/>
    <w:rsid w:val="00C86651"/>
    <w:rsid w:val="00C86E07"/>
    <w:rsid w:val="00CA289E"/>
    <w:rsid w:val="00CA69D7"/>
    <w:rsid w:val="00CB1599"/>
    <w:rsid w:val="00CB3E0A"/>
    <w:rsid w:val="00CC0148"/>
    <w:rsid w:val="00CC42BC"/>
    <w:rsid w:val="00CC6508"/>
    <w:rsid w:val="00CD00F5"/>
    <w:rsid w:val="00CD3083"/>
    <w:rsid w:val="00CE129D"/>
    <w:rsid w:val="00CF5C11"/>
    <w:rsid w:val="00D07B32"/>
    <w:rsid w:val="00D20A9D"/>
    <w:rsid w:val="00D20E33"/>
    <w:rsid w:val="00D30294"/>
    <w:rsid w:val="00D354CB"/>
    <w:rsid w:val="00D401DF"/>
    <w:rsid w:val="00D4272B"/>
    <w:rsid w:val="00D43416"/>
    <w:rsid w:val="00D472BD"/>
    <w:rsid w:val="00D47C38"/>
    <w:rsid w:val="00D53552"/>
    <w:rsid w:val="00D53868"/>
    <w:rsid w:val="00D62040"/>
    <w:rsid w:val="00D6322B"/>
    <w:rsid w:val="00D7176C"/>
    <w:rsid w:val="00D872A3"/>
    <w:rsid w:val="00D9314A"/>
    <w:rsid w:val="00D96A1B"/>
    <w:rsid w:val="00DA473F"/>
    <w:rsid w:val="00DB0D1F"/>
    <w:rsid w:val="00DB4D3C"/>
    <w:rsid w:val="00DD042B"/>
    <w:rsid w:val="00DE785F"/>
    <w:rsid w:val="00DF0E2C"/>
    <w:rsid w:val="00DF307B"/>
    <w:rsid w:val="00DF50D2"/>
    <w:rsid w:val="00E00281"/>
    <w:rsid w:val="00E04440"/>
    <w:rsid w:val="00E12222"/>
    <w:rsid w:val="00E31B59"/>
    <w:rsid w:val="00E45F93"/>
    <w:rsid w:val="00E55B00"/>
    <w:rsid w:val="00E57793"/>
    <w:rsid w:val="00E67FAC"/>
    <w:rsid w:val="00E7495D"/>
    <w:rsid w:val="00E86385"/>
    <w:rsid w:val="00E869DB"/>
    <w:rsid w:val="00E91109"/>
    <w:rsid w:val="00E92107"/>
    <w:rsid w:val="00E93CFB"/>
    <w:rsid w:val="00E94863"/>
    <w:rsid w:val="00E95860"/>
    <w:rsid w:val="00E96504"/>
    <w:rsid w:val="00EA4777"/>
    <w:rsid w:val="00EC06A6"/>
    <w:rsid w:val="00EC167D"/>
    <w:rsid w:val="00EC66BB"/>
    <w:rsid w:val="00ED1873"/>
    <w:rsid w:val="00EE334A"/>
    <w:rsid w:val="00EF3448"/>
    <w:rsid w:val="00EF6FFC"/>
    <w:rsid w:val="00EF7EF8"/>
    <w:rsid w:val="00F05492"/>
    <w:rsid w:val="00F130DF"/>
    <w:rsid w:val="00F2262C"/>
    <w:rsid w:val="00F23C5D"/>
    <w:rsid w:val="00F24293"/>
    <w:rsid w:val="00F2455F"/>
    <w:rsid w:val="00F2577A"/>
    <w:rsid w:val="00F2639F"/>
    <w:rsid w:val="00F3025F"/>
    <w:rsid w:val="00F36257"/>
    <w:rsid w:val="00F4139C"/>
    <w:rsid w:val="00F51347"/>
    <w:rsid w:val="00F5573F"/>
    <w:rsid w:val="00F57B25"/>
    <w:rsid w:val="00F61E18"/>
    <w:rsid w:val="00F622BA"/>
    <w:rsid w:val="00F67103"/>
    <w:rsid w:val="00F679DE"/>
    <w:rsid w:val="00F70ACF"/>
    <w:rsid w:val="00F70CCA"/>
    <w:rsid w:val="00F75F55"/>
    <w:rsid w:val="00F8056D"/>
    <w:rsid w:val="00F81B11"/>
    <w:rsid w:val="00F932CE"/>
    <w:rsid w:val="00F96EEB"/>
    <w:rsid w:val="00FA6C09"/>
    <w:rsid w:val="00FA7C58"/>
    <w:rsid w:val="00FC4A40"/>
    <w:rsid w:val="00FD4A91"/>
    <w:rsid w:val="00FE4E23"/>
    <w:rsid w:val="00FE76DF"/>
    <w:rsid w:val="00FF1D1D"/>
    <w:rsid w:val="00FF4C3E"/>
    <w:rsid w:val="00FF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528"/>
    <w:pPr>
      <w:spacing w:after="120" w:line="276" w:lineRule="auto"/>
      <w:contextualSpacing/>
    </w:pPr>
    <w:rPr>
      <w:rFonts w:ascii="Arial" w:eastAsiaTheme="minorEastAsia" w:hAnsi="Arial" w:cstheme="minorBidi"/>
      <w:sz w:val="20"/>
      <w:szCs w:val="24"/>
      <w:lang w:eastAsia="ja-JP"/>
    </w:rPr>
  </w:style>
  <w:style w:type="paragraph" w:styleId="Heading1">
    <w:name w:val="heading 1"/>
    <w:basedOn w:val="Normal"/>
    <w:next w:val="Normal"/>
    <w:link w:val="Heading1Char"/>
    <w:uiPriority w:val="9"/>
    <w:qFormat/>
    <w:rsid w:val="006F1FAE"/>
    <w:p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6F1FAE"/>
    <w:pPr>
      <w:spacing w:before="200" w:after="0"/>
      <w:outlineLvl w:val="1"/>
    </w:pPr>
    <w:rPr>
      <w:rFonts w:eastAsiaTheme="majorEastAsia" w:cstheme="majorBidi"/>
      <w:b/>
      <w:bCs/>
      <w:sz w:val="26"/>
      <w:szCs w:val="26"/>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FA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F1FAE"/>
    <w:rPr>
      <w:rFonts w:ascii="Arial" w:eastAsiaTheme="majorEastAsia" w:hAnsi="Arial" w:cstheme="majorBidi"/>
      <w:b/>
      <w:bCs/>
      <w:sz w:val="26"/>
      <w:szCs w:val="26"/>
    </w:rPr>
  </w:style>
  <w:style w:type="paragraph" w:styleId="NoSpacing">
    <w:name w:val="No Spacing"/>
    <w:basedOn w:val="Normal"/>
    <w:link w:val="NoSpacingChar"/>
    <w:uiPriority w:val="1"/>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after="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rPr>
      <w:sz w:val="32"/>
    </w:r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
    <w:link w:val="ListParagraph"/>
    <w:uiPriority w:val="34"/>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semiHidden/>
    <w:unhideWhenUsed/>
    <w:rsid w:val="005469F4"/>
    <w:pPr>
      <w:spacing w:line="240" w:lineRule="auto"/>
    </w:pPr>
    <w:rPr>
      <w:szCs w:val="20"/>
    </w:rPr>
  </w:style>
  <w:style w:type="character" w:customStyle="1" w:styleId="CommentTextChar">
    <w:name w:val="Comment Text Char"/>
    <w:basedOn w:val="DefaultParagraphFont"/>
    <w:link w:val="CommentText"/>
    <w:uiPriority w:val="99"/>
    <w:semiHidden/>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sz w:val="22"/>
      <w:szCs w:val="22"/>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sz w:val="22"/>
      <w:szCs w:val="22"/>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528"/>
    <w:pPr>
      <w:spacing w:after="120" w:line="276" w:lineRule="auto"/>
      <w:contextualSpacing/>
    </w:pPr>
    <w:rPr>
      <w:rFonts w:ascii="Arial" w:eastAsiaTheme="minorEastAsia" w:hAnsi="Arial" w:cstheme="minorBidi"/>
      <w:sz w:val="20"/>
      <w:szCs w:val="24"/>
      <w:lang w:eastAsia="ja-JP"/>
    </w:rPr>
  </w:style>
  <w:style w:type="paragraph" w:styleId="Heading1">
    <w:name w:val="heading 1"/>
    <w:basedOn w:val="Normal"/>
    <w:next w:val="Normal"/>
    <w:link w:val="Heading1Char"/>
    <w:uiPriority w:val="9"/>
    <w:qFormat/>
    <w:rsid w:val="006F1FAE"/>
    <w:p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6F1FAE"/>
    <w:pPr>
      <w:spacing w:before="200" w:after="0"/>
      <w:outlineLvl w:val="1"/>
    </w:pPr>
    <w:rPr>
      <w:rFonts w:eastAsiaTheme="majorEastAsia" w:cstheme="majorBidi"/>
      <w:b/>
      <w:bCs/>
      <w:sz w:val="26"/>
      <w:szCs w:val="26"/>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FA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F1FAE"/>
    <w:rPr>
      <w:rFonts w:ascii="Arial" w:eastAsiaTheme="majorEastAsia" w:hAnsi="Arial" w:cstheme="majorBidi"/>
      <w:b/>
      <w:bCs/>
      <w:sz w:val="26"/>
      <w:szCs w:val="26"/>
    </w:rPr>
  </w:style>
  <w:style w:type="paragraph" w:styleId="NoSpacing">
    <w:name w:val="No Spacing"/>
    <w:basedOn w:val="Normal"/>
    <w:link w:val="NoSpacingChar"/>
    <w:uiPriority w:val="1"/>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after="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rPr>
      <w:sz w:val="32"/>
    </w:r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
    <w:link w:val="ListParagraph"/>
    <w:uiPriority w:val="34"/>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semiHidden/>
    <w:unhideWhenUsed/>
    <w:rsid w:val="005469F4"/>
    <w:pPr>
      <w:spacing w:line="240" w:lineRule="auto"/>
    </w:pPr>
    <w:rPr>
      <w:szCs w:val="20"/>
    </w:rPr>
  </w:style>
  <w:style w:type="character" w:customStyle="1" w:styleId="CommentTextChar">
    <w:name w:val="Comment Text Char"/>
    <w:basedOn w:val="DefaultParagraphFont"/>
    <w:link w:val="CommentText"/>
    <w:uiPriority w:val="99"/>
    <w:semiHidden/>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sz w:val="22"/>
      <w:szCs w:val="22"/>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sz w:val="22"/>
      <w:szCs w:val="22"/>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493">
      <w:bodyDiv w:val="1"/>
      <w:marLeft w:val="0"/>
      <w:marRight w:val="0"/>
      <w:marTop w:val="0"/>
      <w:marBottom w:val="0"/>
      <w:divBdr>
        <w:top w:val="none" w:sz="0" w:space="0" w:color="auto"/>
        <w:left w:val="none" w:sz="0" w:space="0" w:color="auto"/>
        <w:bottom w:val="none" w:sz="0" w:space="0" w:color="auto"/>
        <w:right w:val="none" w:sz="0" w:space="0" w:color="auto"/>
      </w:divBdr>
    </w:div>
    <w:div w:id="34500717">
      <w:bodyDiv w:val="1"/>
      <w:marLeft w:val="0"/>
      <w:marRight w:val="0"/>
      <w:marTop w:val="0"/>
      <w:marBottom w:val="0"/>
      <w:divBdr>
        <w:top w:val="none" w:sz="0" w:space="0" w:color="auto"/>
        <w:left w:val="none" w:sz="0" w:space="0" w:color="auto"/>
        <w:bottom w:val="none" w:sz="0" w:space="0" w:color="auto"/>
        <w:right w:val="none" w:sz="0" w:space="0" w:color="auto"/>
      </w:divBdr>
    </w:div>
    <w:div w:id="68580663">
      <w:bodyDiv w:val="1"/>
      <w:marLeft w:val="0"/>
      <w:marRight w:val="0"/>
      <w:marTop w:val="0"/>
      <w:marBottom w:val="0"/>
      <w:divBdr>
        <w:top w:val="none" w:sz="0" w:space="0" w:color="auto"/>
        <w:left w:val="none" w:sz="0" w:space="0" w:color="auto"/>
        <w:bottom w:val="none" w:sz="0" w:space="0" w:color="auto"/>
        <w:right w:val="none" w:sz="0" w:space="0" w:color="auto"/>
      </w:divBdr>
    </w:div>
    <w:div w:id="97871127">
      <w:bodyDiv w:val="1"/>
      <w:marLeft w:val="0"/>
      <w:marRight w:val="0"/>
      <w:marTop w:val="0"/>
      <w:marBottom w:val="0"/>
      <w:divBdr>
        <w:top w:val="none" w:sz="0" w:space="0" w:color="auto"/>
        <w:left w:val="none" w:sz="0" w:space="0" w:color="auto"/>
        <w:bottom w:val="none" w:sz="0" w:space="0" w:color="auto"/>
        <w:right w:val="none" w:sz="0" w:space="0" w:color="auto"/>
      </w:divBdr>
    </w:div>
    <w:div w:id="197814538">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45265881">
      <w:bodyDiv w:val="1"/>
      <w:marLeft w:val="0"/>
      <w:marRight w:val="0"/>
      <w:marTop w:val="0"/>
      <w:marBottom w:val="0"/>
      <w:divBdr>
        <w:top w:val="none" w:sz="0" w:space="0" w:color="auto"/>
        <w:left w:val="none" w:sz="0" w:space="0" w:color="auto"/>
        <w:bottom w:val="none" w:sz="0" w:space="0" w:color="auto"/>
        <w:right w:val="none" w:sz="0" w:space="0" w:color="auto"/>
      </w:divBdr>
    </w:div>
    <w:div w:id="248924194">
      <w:bodyDiv w:val="1"/>
      <w:marLeft w:val="0"/>
      <w:marRight w:val="0"/>
      <w:marTop w:val="0"/>
      <w:marBottom w:val="0"/>
      <w:divBdr>
        <w:top w:val="none" w:sz="0" w:space="0" w:color="auto"/>
        <w:left w:val="none" w:sz="0" w:space="0" w:color="auto"/>
        <w:bottom w:val="none" w:sz="0" w:space="0" w:color="auto"/>
        <w:right w:val="none" w:sz="0" w:space="0" w:color="auto"/>
      </w:divBdr>
    </w:div>
    <w:div w:id="249851324">
      <w:bodyDiv w:val="1"/>
      <w:marLeft w:val="0"/>
      <w:marRight w:val="0"/>
      <w:marTop w:val="0"/>
      <w:marBottom w:val="0"/>
      <w:divBdr>
        <w:top w:val="none" w:sz="0" w:space="0" w:color="auto"/>
        <w:left w:val="none" w:sz="0" w:space="0" w:color="auto"/>
        <w:bottom w:val="none" w:sz="0" w:space="0" w:color="auto"/>
        <w:right w:val="none" w:sz="0" w:space="0" w:color="auto"/>
      </w:divBdr>
    </w:div>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375206426">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58765829">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489759360">
      <w:bodyDiv w:val="1"/>
      <w:marLeft w:val="0"/>
      <w:marRight w:val="0"/>
      <w:marTop w:val="0"/>
      <w:marBottom w:val="0"/>
      <w:divBdr>
        <w:top w:val="none" w:sz="0" w:space="0" w:color="auto"/>
        <w:left w:val="none" w:sz="0" w:space="0" w:color="auto"/>
        <w:bottom w:val="none" w:sz="0" w:space="0" w:color="auto"/>
        <w:right w:val="none" w:sz="0" w:space="0" w:color="auto"/>
      </w:divBdr>
    </w:div>
    <w:div w:id="489830146">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537666718">
      <w:bodyDiv w:val="1"/>
      <w:marLeft w:val="0"/>
      <w:marRight w:val="0"/>
      <w:marTop w:val="0"/>
      <w:marBottom w:val="0"/>
      <w:divBdr>
        <w:top w:val="none" w:sz="0" w:space="0" w:color="auto"/>
        <w:left w:val="none" w:sz="0" w:space="0" w:color="auto"/>
        <w:bottom w:val="none" w:sz="0" w:space="0" w:color="auto"/>
        <w:right w:val="none" w:sz="0" w:space="0" w:color="auto"/>
      </w:divBdr>
    </w:div>
    <w:div w:id="571309004">
      <w:bodyDiv w:val="1"/>
      <w:marLeft w:val="0"/>
      <w:marRight w:val="0"/>
      <w:marTop w:val="0"/>
      <w:marBottom w:val="0"/>
      <w:divBdr>
        <w:top w:val="none" w:sz="0" w:space="0" w:color="auto"/>
        <w:left w:val="none" w:sz="0" w:space="0" w:color="auto"/>
        <w:bottom w:val="none" w:sz="0" w:space="0" w:color="auto"/>
        <w:right w:val="none" w:sz="0" w:space="0" w:color="auto"/>
      </w:divBdr>
    </w:div>
    <w:div w:id="613827560">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99665731">
      <w:bodyDiv w:val="1"/>
      <w:marLeft w:val="0"/>
      <w:marRight w:val="0"/>
      <w:marTop w:val="0"/>
      <w:marBottom w:val="0"/>
      <w:divBdr>
        <w:top w:val="none" w:sz="0" w:space="0" w:color="auto"/>
        <w:left w:val="none" w:sz="0" w:space="0" w:color="auto"/>
        <w:bottom w:val="none" w:sz="0" w:space="0" w:color="auto"/>
        <w:right w:val="none" w:sz="0" w:space="0" w:color="auto"/>
      </w:divBdr>
    </w:div>
    <w:div w:id="735201277">
      <w:bodyDiv w:val="1"/>
      <w:marLeft w:val="0"/>
      <w:marRight w:val="0"/>
      <w:marTop w:val="0"/>
      <w:marBottom w:val="0"/>
      <w:divBdr>
        <w:top w:val="none" w:sz="0" w:space="0" w:color="auto"/>
        <w:left w:val="none" w:sz="0" w:space="0" w:color="auto"/>
        <w:bottom w:val="none" w:sz="0" w:space="0" w:color="auto"/>
        <w:right w:val="none" w:sz="0" w:space="0" w:color="auto"/>
      </w:divBdr>
    </w:div>
    <w:div w:id="761074934">
      <w:bodyDiv w:val="1"/>
      <w:marLeft w:val="0"/>
      <w:marRight w:val="0"/>
      <w:marTop w:val="0"/>
      <w:marBottom w:val="0"/>
      <w:divBdr>
        <w:top w:val="none" w:sz="0" w:space="0" w:color="auto"/>
        <w:left w:val="none" w:sz="0" w:space="0" w:color="auto"/>
        <w:bottom w:val="none" w:sz="0" w:space="0" w:color="auto"/>
        <w:right w:val="none" w:sz="0" w:space="0" w:color="auto"/>
      </w:divBdr>
    </w:div>
    <w:div w:id="810903766">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119253196">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266570350">
      <w:bodyDiv w:val="1"/>
      <w:marLeft w:val="0"/>
      <w:marRight w:val="0"/>
      <w:marTop w:val="0"/>
      <w:marBottom w:val="0"/>
      <w:divBdr>
        <w:top w:val="none" w:sz="0" w:space="0" w:color="auto"/>
        <w:left w:val="none" w:sz="0" w:space="0" w:color="auto"/>
        <w:bottom w:val="none" w:sz="0" w:space="0" w:color="auto"/>
        <w:right w:val="none" w:sz="0" w:space="0" w:color="auto"/>
      </w:divBdr>
    </w:div>
    <w:div w:id="1311640933">
      <w:bodyDiv w:val="1"/>
      <w:marLeft w:val="0"/>
      <w:marRight w:val="0"/>
      <w:marTop w:val="0"/>
      <w:marBottom w:val="0"/>
      <w:divBdr>
        <w:top w:val="none" w:sz="0" w:space="0" w:color="auto"/>
        <w:left w:val="none" w:sz="0" w:space="0" w:color="auto"/>
        <w:bottom w:val="none" w:sz="0" w:space="0" w:color="auto"/>
        <w:right w:val="none" w:sz="0" w:space="0" w:color="auto"/>
      </w:divBdr>
    </w:div>
    <w:div w:id="1311793082">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40809150">
      <w:bodyDiv w:val="1"/>
      <w:marLeft w:val="0"/>
      <w:marRight w:val="0"/>
      <w:marTop w:val="0"/>
      <w:marBottom w:val="0"/>
      <w:divBdr>
        <w:top w:val="none" w:sz="0" w:space="0" w:color="auto"/>
        <w:left w:val="none" w:sz="0" w:space="0" w:color="auto"/>
        <w:bottom w:val="none" w:sz="0" w:space="0" w:color="auto"/>
        <w:right w:val="none" w:sz="0" w:space="0" w:color="auto"/>
      </w:divBdr>
    </w:div>
    <w:div w:id="1348601488">
      <w:bodyDiv w:val="1"/>
      <w:marLeft w:val="0"/>
      <w:marRight w:val="0"/>
      <w:marTop w:val="0"/>
      <w:marBottom w:val="0"/>
      <w:divBdr>
        <w:top w:val="none" w:sz="0" w:space="0" w:color="auto"/>
        <w:left w:val="none" w:sz="0" w:space="0" w:color="auto"/>
        <w:bottom w:val="none" w:sz="0" w:space="0" w:color="auto"/>
        <w:right w:val="none" w:sz="0" w:space="0" w:color="auto"/>
      </w:divBdr>
    </w:div>
    <w:div w:id="1352878029">
      <w:bodyDiv w:val="1"/>
      <w:marLeft w:val="0"/>
      <w:marRight w:val="0"/>
      <w:marTop w:val="0"/>
      <w:marBottom w:val="0"/>
      <w:divBdr>
        <w:top w:val="none" w:sz="0" w:space="0" w:color="auto"/>
        <w:left w:val="none" w:sz="0" w:space="0" w:color="auto"/>
        <w:bottom w:val="none" w:sz="0" w:space="0" w:color="auto"/>
        <w:right w:val="none" w:sz="0" w:space="0" w:color="auto"/>
      </w:divBdr>
    </w:div>
    <w:div w:id="1392581504">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471820604">
      <w:bodyDiv w:val="1"/>
      <w:marLeft w:val="0"/>
      <w:marRight w:val="0"/>
      <w:marTop w:val="0"/>
      <w:marBottom w:val="0"/>
      <w:divBdr>
        <w:top w:val="none" w:sz="0" w:space="0" w:color="auto"/>
        <w:left w:val="none" w:sz="0" w:space="0" w:color="auto"/>
        <w:bottom w:val="none" w:sz="0" w:space="0" w:color="auto"/>
        <w:right w:val="none" w:sz="0" w:space="0" w:color="auto"/>
      </w:divBdr>
    </w:div>
    <w:div w:id="1557274890">
      <w:bodyDiv w:val="1"/>
      <w:marLeft w:val="0"/>
      <w:marRight w:val="0"/>
      <w:marTop w:val="0"/>
      <w:marBottom w:val="0"/>
      <w:divBdr>
        <w:top w:val="none" w:sz="0" w:space="0" w:color="auto"/>
        <w:left w:val="none" w:sz="0" w:space="0" w:color="auto"/>
        <w:bottom w:val="none" w:sz="0" w:space="0" w:color="auto"/>
        <w:right w:val="none" w:sz="0" w:space="0" w:color="auto"/>
      </w:divBdr>
    </w:div>
    <w:div w:id="1579824332">
      <w:bodyDiv w:val="1"/>
      <w:marLeft w:val="0"/>
      <w:marRight w:val="0"/>
      <w:marTop w:val="0"/>
      <w:marBottom w:val="0"/>
      <w:divBdr>
        <w:top w:val="none" w:sz="0" w:space="0" w:color="auto"/>
        <w:left w:val="none" w:sz="0" w:space="0" w:color="auto"/>
        <w:bottom w:val="none" w:sz="0" w:space="0" w:color="auto"/>
        <w:right w:val="none" w:sz="0" w:space="0" w:color="auto"/>
      </w:divBdr>
    </w:div>
    <w:div w:id="1584332980">
      <w:bodyDiv w:val="1"/>
      <w:marLeft w:val="0"/>
      <w:marRight w:val="0"/>
      <w:marTop w:val="0"/>
      <w:marBottom w:val="0"/>
      <w:divBdr>
        <w:top w:val="none" w:sz="0" w:space="0" w:color="auto"/>
        <w:left w:val="none" w:sz="0" w:space="0" w:color="auto"/>
        <w:bottom w:val="none" w:sz="0" w:space="0" w:color="auto"/>
        <w:right w:val="none" w:sz="0" w:space="0" w:color="auto"/>
      </w:divBdr>
    </w:div>
    <w:div w:id="1588347235">
      <w:bodyDiv w:val="1"/>
      <w:marLeft w:val="0"/>
      <w:marRight w:val="0"/>
      <w:marTop w:val="0"/>
      <w:marBottom w:val="0"/>
      <w:divBdr>
        <w:top w:val="none" w:sz="0" w:space="0" w:color="auto"/>
        <w:left w:val="none" w:sz="0" w:space="0" w:color="auto"/>
        <w:bottom w:val="none" w:sz="0" w:space="0" w:color="auto"/>
        <w:right w:val="none" w:sz="0" w:space="0" w:color="auto"/>
      </w:divBdr>
    </w:div>
    <w:div w:id="1596009827">
      <w:bodyDiv w:val="1"/>
      <w:marLeft w:val="0"/>
      <w:marRight w:val="0"/>
      <w:marTop w:val="0"/>
      <w:marBottom w:val="0"/>
      <w:divBdr>
        <w:top w:val="none" w:sz="0" w:space="0" w:color="auto"/>
        <w:left w:val="none" w:sz="0" w:space="0" w:color="auto"/>
        <w:bottom w:val="none" w:sz="0" w:space="0" w:color="auto"/>
        <w:right w:val="none" w:sz="0" w:space="0" w:color="auto"/>
      </w:divBdr>
    </w:div>
    <w:div w:id="1644190864">
      <w:bodyDiv w:val="1"/>
      <w:marLeft w:val="0"/>
      <w:marRight w:val="0"/>
      <w:marTop w:val="0"/>
      <w:marBottom w:val="0"/>
      <w:divBdr>
        <w:top w:val="none" w:sz="0" w:space="0" w:color="auto"/>
        <w:left w:val="none" w:sz="0" w:space="0" w:color="auto"/>
        <w:bottom w:val="none" w:sz="0" w:space="0" w:color="auto"/>
        <w:right w:val="none" w:sz="0" w:space="0" w:color="auto"/>
      </w:divBdr>
    </w:div>
    <w:div w:id="1692872370">
      <w:bodyDiv w:val="1"/>
      <w:marLeft w:val="0"/>
      <w:marRight w:val="0"/>
      <w:marTop w:val="0"/>
      <w:marBottom w:val="0"/>
      <w:divBdr>
        <w:top w:val="none" w:sz="0" w:space="0" w:color="auto"/>
        <w:left w:val="none" w:sz="0" w:space="0" w:color="auto"/>
        <w:bottom w:val="none" w:sz="0" w:space="0" w:color="auto"/>
        <w:right w:val="none" w:sz="0" w:space="0" w:color="auto"/>
      </w:divBdr>
    </w:div>
    <w:div w:id="1739597609">
      <w:bodyDiv w:val="1"/>
      <w:marLeft w:val="0"/>
      <w:marRight w:val="0"/>
      <w:marTop w:val="0"/>
      <w:marBottom w:val="0"/>
      <w:divBdr>
        <w:top w:val="none" w:sz="0" w:space="0" w:color="auto"/>
        <w:left w:val="none" w:sz="0" w:space="0" w:color="auto"/>
        <w:bottom w:val="none" w:sz="0" w:space="0" w:color="auto"/>
        <w:right w:val="none" w:sz="0" w:space="0" w:color="auto"/>
      </w:divBdr>
    </w:div>
    <w:div w:id="1800801828">
      <w:bodyDiv w:val="1"/>
      <w:marLeft w:val="0"/>
      <w:marRight w:val="0"/>
      <w:marTop w:val="0"/>
      <w:marBottom w:val="0"/>
      <w:divBdr>
        <w:top w:val="none" w:sz="0" w:space="0" w:color="auto"/>
        <w:left w:val="none" w:sz="0" w:space="0" w:color="auto"/>
        <w:bottom w:val="none" w:sz="0" w:space="0" w:color="auto"/>
        <w:right w:val="none" w:sz="0" w:space="0" w:color="auto"/>
      </w:divBdr>
    </w:div>
    <w:div w:id="1820226281">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1913001707">
      <w:bodyDiv w:val="1"/>
      <w:marLeft w:val="0"/>
      <w:marRight w:val="0"/>
      <w:marTop w:val="0"/>
      <w:marBottom w:val="0"/>
      <w:divBdr>
        <w:top w:val="none" w:sz="0" w:space="0" w:color="auto"/>
        <w:left w:val="none" w:sz="0" w:space="0" w:color="auto"/>
        <w:bottom w:val="none" w:sz="0" w:space="0" w:color="auto"/>
        <w:right w:val="none" w:sz="0" w:space="0" w:color="auto"/>
      </w:divBdr>
    </w:div>
    <w:div w:id="1932885095">
      <w:bodyDiv w:val="1"/>
      <w:marLeft w:val="0"/>
      <w:marRight w:val="0"/>
      <w:marTop w:val="0"/>
      <w:marBottom w:val="0"/>
      <w:divBdr>
        <w:top w:val="none" w:sz="0" w:space="0" w:color="auto"/>
        <w:left w:val="none" w:sz="0" w:space="0" w:color="auto"/>
        <w:bottom w:val="none" w:sz="0" w:space="0" w:color="auto"/>
        <w:right w:val="none" w:sz="0" w:space="0" w:color="auto"/>
      </w:divBdr>
    </w:div>
    <w:div w:id="2050294851">
      <w:bodyDiv w:val="1"/>
      <w:marLeft w:val="0"/>
      <w:marRight w:val="0"/>
      <w:marTop w:val="0"/>
      <w:marBottom w:val="0"/>
      <w:divBdr>
        <w:top w:val="none" w:sz="0" w:space="0" w:color="auto"/>
        <w:left w:val="none" w:sz="0" w:space="0" w:color="auto"/>
        <w:bottom w:val="none" w:sz="0" w:space="0" w:color="auto"/>
        <w:right w:val="none" w:sz="0" w:space="0" w:color="auto"/>
      </w:divBdr>
    </w:div>
    <w:div w:id="2053533213">
      <w:bodyDiv w:val="1"/>
      <w:marLeft w:val="0"/>
      <w:marRight w:val="0"/>
      <w:marTop w:val="0"/>
      <w:marBottom w:val="0"/>
      <w:divBdr>
        <w:top w:val="none" w:sz="0" w:space="0" w:color="auto"/>
        <w:left w:val="none" w:sz="0" w:space="0" w:color="auto"/>
        <w:bottom w:val="none" w:sz="0" w:space="0" w:color="auto"/>
        <w:right w:val="none" w:sz="0" w:space="0" w:color="auto"/>
      </w:divBdr>
    </w:div>
    <w:div w:id="2081052754">
      <w:bodyDiv w:val="1"/>
      <w:marLeft w:val="0"/>
      <w:marRight w:val="0"/>
      <w:marTop w:val="0"/>
      <w:marBottom w:val="0"/>
      <w:divBdr>
        <w:top w:val="none" w:sz="0" w:space="0" w:color="auto"/>
        <w:left w:val="none" w:sz="0" w:space="0" w:color="auto"/>
        <w:bottom w:val="none" w:sz="0" w:space="0" w:color="auto"/>
        <w:right w:val="none" w:sz="0" w:space="0" w:color="auto"/>
      </w:divBdr>
    </w:div>
    <w:div w:id="2081245128">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t-plan4womenssafety.gateway.preview/wp-content/uploads/2015/07/cald_womens_safety_report.pdf"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yperlink" Target="http://www.health.nsw.gov.au/domestic-violence/Pages/default.aspx" TargetMode="External"/><Relationship Id="rId21" Type="http://schemas.openxmlformats.org/officeDocument/2006/relationships/hyperlink" Target="http://www.ag.gov.au/FamiliesAndMarriage/FamilyLawCouncil/Pages/FamilyLawCounciltermsofreference.aspx" TargetMode="External"/><Relationship Id="rId34" Type="http://schemas.openxmlformats.org/officeDocument/2006/relationships/hyperlink" Target="http://www.dcp.wa.gov.au/CrisisAndEmergency/FDV/Pages/FamilyandDomesticViolence.aspx" TargetMode="External"/><Relationship Id="rId42" Type="http://schemas.openxmlformats.org/officeDocument/2006/relationships/hyperlink" Target="https://www.youtube.com/watch?v=bqaLbdMu2bM" TargetMode="External"/><Relationship Id="rId47" Type="http://schemas.openxmlformats.org/officeDocument/2006/relationships/hyperlink" Target="http://www.familyviolenceconference.com/" TargetMode="External"/><Relationship Id="rId50" Type="http://schemas.openxmlformats.org/officeDocument/2006/relationships/hyperlink" Target="http://plan4womenssafety.dss.gov.au/latest-news/e-newsletter/"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zahrafoundation.org.au/" TargetMode="External"/><Relationship Id="rId17" Type="http://schemas.openxmlformats.org/officeDocument/2006/relationships/image" Target="media/image4.jpeg"/><Relationship Id="rId25" Type="http://schemas.openxmlformats.org/officeDocument/2006/relationships/hyperlink" Target="http://anrows.org.au/research-program/grants" TargetMode="External"/><Relationship Id="rId33" Type="http://schemas.openxmlformats.org/officeDocument/2006/relationships/hyperlink" Target="http://www.dcp.wa.gov.au/CrisisAndEmergency/FDV/Documents/2015/FFFActionPlan2015.pdf" TargetMode="External"/><Relationship Id="rId38" Type="http://schemas.openxmlformats.org/officeDocument/2006/relationships/hyperlink" Target="http://www.health.nsw.gov.au/news/Documents/20150824_00.pdf" TargetMode="External"/><Relationship Id="rId46" Type="http://schemas.openxmlformats.org/officeDocument/2006/relationships/hyperlink" Target="https://www.communities.qld.gov.au/gateway/end-domestic-and-family-violence/vaw-prevention-pla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ag.gov.au/LegalSystem/Legalaidprogrammes/Pages/National-Partnership-Agreement-on-Legal-Assistance-Services.aspx" TargetMode="External"/><Relationship Id="rId29" Type="http://schemas.openxmlformats.org/officeDocument/2006/relationships/hyperlink" Target="http://www.dpac.tas.gov.au/safehomessafefamilies" TargetMode="External"/><Relationship Id="rId41" Type="http://schemas.openxmlformats.org/officeDocument/2006/relationships/hyperlink" Target="http://www.malingproductiuons.com.au/productions/code-of-conduct-very-pwerful.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bs.gov.au/" TargetMode="External"/><Relationship Id="rId32" Type="http://schemas.openxmlformats.org/officeDocument/2006/relationships/hyperlink" Target="http://www.dcsi.sa.gov.au/services/latest-news/media-releases-2015/womens-domestic-violence-court-assistance-service" TargetMode="External"/><Relationship Id="rId37" Type="http://schemas.openxmlformats.org/officeDocument/2006/relationships/hyperlink" Target="http://www.mbcn-nsw.net/" TargetMode="External"/><Relationship Id="rId40" Type="http://schemas.openxmlformats.org/officeDocument/2006/relationships/image" Target="media/image10.png"/><Relationship Id="rId45" Type="http://schemas.openxmlformats.org/officeDocument/2006/relationships/hyperlink" Target="https://www.communities.qld.gov.au/gateway/end-domestic-and-family-violence/home"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plan4womenssafety.dss.gov.au/resources/research/" TargetMode="External"/><Relationship Id="rId23" Type="http://schemas.openxmlformats.org/officeDocument/2006/relationships/hyperlink" Target="http://www.abs.gov.au/ausstats/abs@.nsf/Lookup/by%20Subject/4529.0.00.003~2014~Main%20Features~Introduction%20~2" TargetMode="External"/><Relationship Id="rId28" Type="http://schemas.openxmlformats.org/officeDocument/2006/relationships/image" Target="media/image9.jpeg"/><Relationship Id="rId36" Type="http://schemas.openxmlformats.org/officeDocument/2006/relationships/hyperlink" Target="http://www.unwomen.org/en/what-we-do/ending-violence-against-women/take-action/16-days-of-activism" TargetMode="External"/><Relationship Id="rId49" Type="http://schemas.openxmlformats.org/officeDocument/2006/relationships/hyperlink" Target="http://www.idpwd.com.au/" TargetMode="External"/><Relationship Id="rId57" Type="http://schemas.openxmlformats.org/officeDocument/2006/relationships/theme" Target="theme/theme1.xml"/><Relationship Id="rId10" Type="http://schemas.openxmlformats.org/officeDocument/2006/relationships/hyperlink" Target="http://www.officeforwomen.sa.gov.au/" TargetMode="External"/><Relationship Id="rId19" Type="http://schemas.openxmlformats.org/officeDocument/2006/relationships/image" Target="media/image6.jpeg"/><Relationship Id="rId31" Type="http://schemas.openxmlformats.org/officeDocument/2006/relationships/hyperlink" Target="http://www.victimsa.org/" TargetMode="External"/><Relationship Id="rId44" Type="http://schemas.openxmlformats.org/officeDocument/2006/relationships/hyperlink" Target="https://www.communities.qld.gov.au/gateway/end-domestic-and-family-violence/dfvp-strategy" TargetMode="External"/><Relationship Id="rId52" Type="http://schemas.openxmlformats.org/officeDocument/2006/relationships/hyperlink" Target="http://www.relayservice.com.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lcolmturnbull.com.au/media/category/media-releases" TargetMode="External"/><Relationship Id="rId22" Type="http://schemas.openxmlformats.org/officeDocument/2006/relationships/hyperlink" Target="mailto:flcreference@ag.gov.au" TargetMode="External"/><Relationship Id="rId27" Type="http://schemas.openxmlformats.org/officeDocument/2006/relationships/image" Target="media/image8.jpeg"/><Relationship Id="rId30" Type="http://schemas.openxmlformats.org/officeDocument/2006/relationships/hyperlink" Target="http://www.dcsi.sa.gov.au/services/latest-news/media-releases-2015/changes-to-tenancy-laws-to-protect-victims-of-domestic-violence2" TargetMode="External"/><Relationship Id="rId35" Type="http://schemas.openxmlformats.org/officeDocument/2006/relationships/hyperlink" Target="http://www.youthsayno.wa.gov.au/" TargetMode="External"/><Relationship Id="rId43" Type="http://schemas.openxmlformats.org/officeDocument/2006/relationships/hyperlink" Target="http://www.qld.gov.au/community/getting-support-health-social-issue/dfv-read-report-recommendation/index.html" TargetMode="External"/><Relationship Id="rId48" Type="http://schemas.openxmlformats.org/officeDocument/2006/relationships/hyperlink" Target="http://www.whiteribbon.org.a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9A323-85A6-4C3F-A00A-54D376C3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6663</Words>
  <Characters>37984</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Eliza</dc:creator>
  <cp:lastModifiedBy>STANTON, Kelly</cp:lastModifiedBy>
  <cp:revision>2</cp:revision>
  <cp:lastPrinted>2015-09-29T03:53:00Z</cp:lastPrinted>
  <dcterms:created xsi:type="dcterms:W3CDTF">2015-09-30T03:31:00Z</dcterms:created>
  <dcterms:modified xsi:type="dcterms:W3CDTF">2015-09-30T03:31:00Z</dcterms:modified>
</cp:coreProperties>
</file>