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AE" w:rsidRPr="00115751" w:rsidRDefault="007141AE" w:rsidP="00D95C66">
      <w:pPr>
        <w:spacing w:after="720"/>
        <w:jc w:val="center"/>
        <w:rPr>
          <w:rFonts w:cs="Calibri"/>
          <w:b/>
          <w:strike/>
          <w:sz w:val="32"/>
          <w:szCs w:val="32"/>
        </w:rPr>
      </w:pPr>
    </w:p>
    <w:p w:rsidR="00916463" w:rsidRPr="00115751" w:rsidRDefault="00916463" w:rsidP="00D95C66">
      <w:pPr>
        <w:spacing w:after="720"/>
        <w:jc w:val="center"/>
        <w:rPr>
          <w:b/>
          <w:strike/>
          <w:sz w:val="22"/>
        </w:rPr>
      </w:pPr>
    </w:p>
    <w:p w:rsidR="000C5412" w:rsidRPr="00115751" w:rsidRDefault="00916463" w:rsidP="00F65820">
      <w:pPr>
        <w:pStyle w:val="Chaptertext"/>
        <w:jc w:val="center"/>
        <w:rPr>
          <w:rStyle w:val="GDV2"/>
          <w:b/>
          <w:sz w:val="32"/>
          <w:szCs w:val="32"/>
        </w:rPr>
      </w:pPr>
      <w:r w:rsidRPr="00115751">
        <w:rPr>
          <w:rStyle w:val="GDV2"/>
          <w:b/>
          <w:sz w:val="32"/>
          <w:szCs w:val="32"/>
        </w:rPr>
        <w:t>Disability Employment National Panel of Assessors Deed of Standing Offer</w:t>
      </w:r>
    </w:p>
    <w:p w:rsidR="00570420" w:rsidRPr="00115751" w:rsidRDefault="000C5412" w:rsidP="00D95C66">
      <w:pPr>
        <w:pStyle w:val="Chaptertext"/>
        <w:spacing w:after="720"/>
        <w:jc w:val="center"/>
        <w:rPr>
          <w:rFonts w:cs="Calibri"/>
          <w:b/>
          <w:sz w:val="28"/>
          <w:szCs w:val="28"/>
        </w:rPr>
      </w:pPr>
      <w:r w:rsidRPr="00115751">
        <w:rPr>
          <w:rStyle w:val="GDV2"/>
          <w:b/>
          <w:sz w:val="32"/>
          <w:szCs w:val="32"/>
        </w:rPr>
        <w:t>Effective 1 July 201</w:t>
      </w:r>
      <w:r w:rsidR="007B25D2">
        <w:rPr>
          <w:rStyle w:val="GDV2"/>
          <w:b/>
          <w:sz w:val="32"/>
          <w:szCs w:val="32"/>
        </w:rPr>
        <w:t>7</w:t>
      </w:r>
      <w:r w:rsidRPr="00115751">
        <w:rPr>
          <w:rStyle w:val="GDV2"/>
          <w:b/>
          <w:sz w:val="28"/>
          <w:szCs w:val="28"/>
        </w:rPr>
        <w:t xml:space="preserve"> </w:t>
      </w:r>
    </w:p>
    <w:p w:rsidR="00570420" w:rsidRDefault="00570420" w:rsidP="00D95C66">
      <w:pPr>
        <w:pStyle w:val="chaptertext0"/>
        <w:spacing w:after="600"/>
      </w:pPr>
      <w:r>
        <w:rPr>
          <w:b/>
        </w:rPr>
        <w:t>Disclaimer:</w:t>
      </w:r>
      <w:r>
        <w:t xml:space="preserve"> This document is a sample copy of the Disability Employment National Panel of Assessors Deed of Standing Offer.  This copy is provided only for your information and as a guide.  If you have entered into a deed with </w:t>
      </w:r>
      <w:r w:rsidR="00E858EA" w:rsidRPr="00CC04FE">
        <w:rPr>
          <w:rStyle w:val="GDV3additions"/>
        </w:rPr>
        <w:t>the Department</w:t>
      </w:r>
      <w:r>
        <w:t xml:space="preserve">, you must rely on the original signed deed and any deed variations you have entered into.  You should seek your own legal advice, if required.  While </w:t>
      </w:r>
      <w:r w:rsidR="00E858EA" w:rsidRPr="00CC04FE">
        <w:rPr>
          <w:rStyle w:val="GDV3additions"/>
        </w:rPr>
        <w:t>the Department</w:t>
      </w:r>
      <w:r>
        <w:t xml:space="preserve"> has exercised reasonable care in publishing this document, </w:t>
      </w:r>
      <w:r w:rsidR="00E858EA" w:rsidRPr="00CC04FE">
        <w:rPr>
          <w:rStyle w:val="GDV3additions"/>
        </w:rPr>
        <w:t>the Department</w:t>
      </w:r>
      <w:r>
        <w:t xml:space="preserve"> makes no representation, express or implied, as to the accuracy of the document or the applicability of the document to you or your circumstances.  You should note that you may or may not have executed the deed, or any subsequent deed variations to it, in the particular form expressed in this document.  </w:t>
      </w:r>
      <w:r w:rsidR="00F73439" w:rsidRPr="00CC04FE">
        <w:rPr>
          <w:rStyle w:val="GDV3additions"/>
        </w:rPr>
        <w:t>The Department</w:t>
      </w:r>
      <w:r>
        <w:t xml:space="preserve"> accepts no liability for any use of this document or any reliance placed on it.</w:t>
      </w:r>
      <w:r w:rsidR="00F73439">
        <w:br/>
      </w:r>
    </w:p>
    <w:p w:rsidR="00235BA7" w:rsidRPr="00CC04FE" w:rsidRDefault="00235BA7" w:rsidP="00CC04FE">
      <w:pPr>
        <w:pStyle w:val="GDV3"/>
        <w:rPr>
          <w:rStyle w:val="GDV3additions"/>
          <w:b/>
        </w:rPr>
      </w:pPr>
      <w:r w:rsidRPr="00CC04FE">
        <w:rPr>
          <w:rStyle w:val="GDV3additions"/>
          <w:b/>
        </w:rPr>
        <w:br w:type="page"/>
      </w:r>
    </w:p>
    <w:p w:rsidR="00A2565D" w:rsidRPr="00EA0BF8" w:rsidRDefault="00A2565D" w:rsidP="00235BA7">
      <w:pPr>
        <w:rPr>
          <w:b/>
          <w:sz w:val="28"/>
          <w:szCs w:val="28"/>
        </w:rPr>
      </w:pPr>
      <w:r w:rsidRPr="00EA0BF8">
        <w:rPr>
          <w:b/>
          <w:sz w:val="28"/>
          <w:szCs w:val="28"/>
        </w:rPr>
        <w:lastRenderedPageBreak/>
        <w:t>Contents</w:t>
      </w:r>
    </w:p>
    <w:p w:rsidR="00EF7693" w:rsidRPr="00B25702" w:rsidRDefault="00C97FE6">
      <w:pPr>
        <w:pStyle w:val="TOC2"/>
        <w:rPr>
          <w:szCs w:val="22"/>
        </w:rPr>
      </w:pPr>
      <w:r>
        <w:fldChar w:fldCharType="begin"/>
      </w:r>
      <w:r>
        <w:instrText xml:space="preserve"> TOC \f \h \z \t "Section Heading (2A xxxxx),1,Clause Headings (1. xxxx),3,Section Sub Heading,2" </w:instrText>
      </w:r>
      <w:bookmarkStart w:id="0" w:name="_GoBack"/>
      <w:bookmarkEnd w:id="0"/>
      <w:r>
        <w:fldChar w:fldCharType="separate"/>
      </w:r>
      <w:hyperlink w:anchor="_Toc418072969" w:history="1">
        <w:r w:rsidR="00EF7693" w:rsidRPr="00E76A43">
          <w:rPr>
            <w:rStyle w:val="Hyperlink"/>
          </w:rPr>
          <w:t>Section 1 National Panel of Assessors</w:t>
        </w:r>
        <w:r w:rsidR="00EF7693">
          <w:rPr>
            <w:webHidden/>
          </w:rPr>
          <w:tab/>
        </w:r>
        <w:r w:rsidR="00EF7693">
          <w:rPr>
            <w:webHidden/>
          </w:rPr>
          <w:fldChar w:fldCharType="begin"/>
        </w:r>
        <w:r w:rsidR="00EF7693">
          <w:rPr>
            <w:webHidden/>
          </w:rPr>
          <w:instrText xml:space="preserve"> PAGEREF _Toc418072969 \h </w:instrText>
        </w:r>
        <w:r w:rsidR="00EF7693">
          <w:rPr>
            <w:webHidden/>
          </w:rPr>
        </w:r>
        <w:r w:rsidR="00EF7693">
          <w:rPr>
            <w:webHidden/>
          </w:rPr>
          <w:fldChar w:fldCharType="separate"/>
        </w:r>
        <w:r w:rsidR="008909DE">
          <w:rPr>
            <w:webHidden/>
          </w:rPr>
          <w:t>1</w:t>
        </w:r>
        <w:r w:rsidR="00EF7693">
          <w:rPr>
            <w:webHidden/>
          </w:rPr>
          <w:fldChar w:fldCharType="end"/>
        </w:r>
      </w:hyperlink>
    </w:p>
    <w:p w:rsidR="00EF7693" w:rsidRPr="00B25702" w:rsidRDefault="009F7F7C">
      <w:pPr>
        <w:pStyle w:val="TOC3"/>
        <w:rPr>
          <w:szCs w:val="22"/>
        </w:rPr>
      </w:pPr>
      <w:hyperlink w:anchor="_Toc418072970" w:history="1">
        <w:r w:rsidR="00EF7693" w:rsidRPr="00E76A43">
          <w:rPr>
            <w:rStyle w:val="Hyperlink"/>
          </w:rPr>
          <w:t>1.</w:t>
        </w:r>
        <w:r w:rsidR="00EF7693" w:rsidRPr="00B25702">
          <w:rPr>
            <w:szCs w:val="22"/>
          </w:rPr>
          <w:tab/>
        </w:r>
        <w:r w:rsidR="00EF7693" w:rsidRPr="00E76A43">
          <w:rPr>
            <w:rStyle w:val="Hyperlink"/>
          </w:rPr>
          <w:t>Objectives</w:t>
        </w:r>
        <w:r w:rsidR="00EF7693">
          <w:rPr>
            <w:webHidden/>
          </w:rPr>
          <w:tab/>
        </w:r>
        <w:r w:rsidR="00EF7693">
          <w:rPr>
            <w:webHidden/>
          </w:rPr>
          <w:fldChar w:fldCharType="begin"/>
        </w:r>
        <w:r w:rsidR="00EF7693">
          <w:rPr>
            <w:webHidden/>
          </w:rPr>
          <w:instrText xml:space="preserve"> PAGEREF _Toc418072970 \h </w:instrText>
        </w:r>
        <w:r w:rsidR="00EF7693">
          <w:rPr>
            <w:webHidden/>
          </w:rPr>
        </w:r>
        <w:r w:rsidR="00EF7693">
          <w:rPr>
            <w:webHidden/>
          </w:rPr>
          <w:fldChar w:fldCharType="separate"/>
        </w:r>
        <w:r w:rsidR="008909DE">
          <w:rPr>
            <w:webHidden/>
          </w:rPr>
          <w:t>1</w:t>
        </w:r>
        <w:r w:rsidR="00EF7693">
          <w:rPr>
            <w:webHidden/>
          </w:rPr>
          <w:fldChar w:fldCharType="end"/>
        </w:r>
      </w:hyperlink>
    </w:p>
    <w:p w:rsidR="00EF7693" w:rsidRPr="00B25702" w:rsidRDefault="009F7F7C">
      <w:pPr>
        <w:pStyle w:val="TOC3"/>
        <w:rPr>
          <w:szCs w:val="22"/>
        </w:rPr>
      </w:pPr>
      <w:hyperlink w:anchor="_Toc418072971" w:history="1">
        <w:r w:rsidR="00EF7693" w:rsidRPr="00E76A43">
          <w:rPr>
            <w:rStyle w:val="Hyperlink"/>
          </w:rPr>
          <w:t>2.</w:t>
        </w:r>
        <w:r w:rsidR="00EF7693" w:rsidRPr="00B25702">
          <w:rPr>
            <w:szCs w:val="22"/>
          </w:rPr>
          <w:tab/>
        </w:r>
        <w:r w:rsidR="00EF7693" w:rsidRPr="00E76A43">
          <w:rPr>
            <w:rStyle w:val="Hyperlink"/>
          </w:rPr>
          <w:t>Standing offer</w:t>
        </w:r>
        <w:r w:rsidR="00EF7693">
          <w:rPr>
            <w:webHidden/>
          </w:rPr>
          <w:tab/>
        </w:r>
        <w:r w:rsidR="00EF7693">
          <w:rPr>
            <w:webHidden/>
          </w:rPr>
          <w:fldChar w:fldCharType="begin"/>
        </w:r>
        <w:r w:rsidR="00EF7693">
          <w:rPr>
            <w:webHidden/>
          </w:rPr>
          <w:instrText xml:space="preserve"> PAGEREF _Toc418072971 \h </w:instrText>
        </w:r>
        <w:r w:rsidR="00EF7693">
          <w:rPr>
            <w:webHidden/>
          </w:rPr>
        </w:r>
        <w:r w:rsidR="00EF7693">
          <w:rPr>
            <w:webHidden/>
          </w:rPr>
          <w:fldChar w:fldCharType="separate"/>
        </w:r>
        <w:r w:rsidR="008909DE">
          <w:rPr>
            <w:webHidden/>
          </w:rPr>
          <w:t>1</w:t>
        </w:r>
        <w:r w:rsidR="00EF7693">
          <w:rPr>
            <w:webHidden/>
          </w:rPr>
          <w:fldChar w:fldCharType="end"/>
        </w:r>
      </w:hyperlink>
    </w:p>
    <w:p w:rsidR="00EF7693" w:rsidRPr="00B25702" w:rsidRDefault="009F7F7C">
      <w:pPr>
        <w:pStyle w:val="TOC3"/>
        <w:rPr>
          <w:szCs w:val="22"/>
        </w:rPr>
      </w:pPr>
      <w:hyperlink w:anchor="_Toc418072972" w:history="1">
        <w:r w:rsidR="00EF7693" w:rsidRPr="00E76A43">
          <w:rPr>
            <w:rStyle w:val="Hyperlink"/>
          </w:rPr>
          <w:t>3.</w:t>
        </w:r>
        <w:r w:rsidR="00EF7693" w:rsidRPr="00B25702">
          <w:rPr>
            <w:szCs w:val="22"/>
          </w:rPr>
          <w:tab/>
        </w:r>
        <w:r w:rsidR="00EF7693" w:rsidRPr="00E76A43">
          <w:rPr>
            <w:rStyle w:val="Hyperlink"/>
          </w:rPr>
          <w:t>Commonwealth not bound to order from Provider</w:t>
        </w:r>
        <w:r w:rsidR="00EF7693">
          <w:rPr>
            <w:webHidden/>
          </w:rPr>
          <w:tab/>
        </w:r>
        <w:r w:rsidR="00EF7693">
          <w:rPr>
            <w:webHidden/>
          </w:rPr>
          <w:fldChar w:fldCharType="begin"/>
        </w:r>
        <w:r w:rsidR="00EF7693">
          <w:rPr>
            <w:webHidden/>
          </w:rPr>
          <w:instrText xml:space="preserve"> PAGEREF _Toc418072972 \h </w:instrText>
        </w:r>
        <w:r w:rsidR="00EF7693">
          <w:rPr>
            <w:webHidden/>
          </w:rPr>
        </w:r>
        <w:r w:rsidR="00EF7693">
          <w:rPr>
            <w:webHidden/>
          </w:rPr>
          <w:fldChar w:fldCharType="separate"/>
        </w:r>
        <w:r w:rsidR="008909DE">
          <w:rPr>
            <w:webHidden/>
          </w:rPr>
          <w:t>1</w:t>
        </w:r>
        <w:r w:rsidR="00EF7693">
          <w:rPr>
            <w:webHidden/>
          </w:rPr>
          <w:fldChar w:fldCharType="end"/>
        </w:r>
      </w:hyperlink>
    </w:p>
    <w:p w:rsidR="00EF7693" w:rsidRPr="00B25702" w:rsidRDefault="009F7F7C">
      <w:pPr>
        <w:pStyle w:val="TOC3"/>
        <w:rPr>
          <w:szCs w:val="22"/>
        </w:rPr>
      </w:pPr>
      <w:hyperlink w:anchor="_Toc418072973" w:history="1">
        <w:r w:rsidR="00EF7693" w:rsidRPr="00E76A43">
          <w:rPr>
            <w:rStyle w:val="Hyperlink"/>
          </w:rPr>
          <w:t>4.</w:t>
        </w:r>
        <w:r w:rsidR="00EF7693" w:rsidRPr="00B25702">
          <w:rPr>
            <w:szCs w:val="22"/>
          </w:rPr>
          <w:tab/>
        </w:r>
        <w:r w:rsidR="00EF7693" w:rsidRPr="00E76A43">
          <w:rPr>
            <w:rStyle w:val="Hyperlink"/>
          </w:rPr>
          <w:t>Formation of Contracts</w:t>
        </w:r>
        <w:r w:rsidR="00EF7693">
          <w:rPr>
            <w:webHidden/>
          </w:rPr>
          <w:tab/>
        </w:r>
        <w:r w:rsidR="00EF7693">
          <w:rPr>
            <w:webHidden/>
          </w:rPr>
          <w:fldChar w:fldCharType="begin"/>
        </w:r>
        <w:r w:rsidR="00EF7693">
          <w:rPr>
            <w:webHidden/>
          </w:rPr>
          <w:instrText xml:space="preserve"> PAGEREF _Toc418072973 \h </w:instrText>
        </w:r>
        <w:r w:rsidR="00EF7693">
          <w:rPr>
            <w:webHidden/>
          </w:rPr>
        </w:r>
        <w:r w:rsidR="00EF7693">
          <w:rPr>
            <w:webHidden/>
          </w:rPr>
          <w:fldChar w:fldCharType="separate"/>
        </w:r>
        <w:r w:rsidR="008909DE">
          <w:rPr>
            <w:webHidden/>
          </w:rPr>
          <w:t>1</w:t>
        </w:r>
        <w:r w:rsidR="00EF7693">
          <w:rPr>
            <w:webHidden/>
          </w:rPr>
          <w:fldChar w:fldCharType="end"/>
        </w:r>
      </w:hyperlink>
    </w:p>
    <w:p w:rsidR="00EF7693" w:rsidRPr="00B25702" w:rsidRDefault="009F7F7C">
      <w:pPr>
        <w:pStyle w:val="TOC2"/>
        <w:rPr>
          <w:szCs w:val="22"/>
        </w:rPr>
      </w:pPr>
      <w:hyperlink w:anchor="_Toc418072974" w:history="1">
        <w:r w:rsidR="00EF7693" w:rsidRPr="00E76A43">
          <w:rPr>
            <w:rStyle w:val="Hyperlink"/>
          </w:rPr>
          <w:t>Section 2 Performing the Services</w:t>
        </w:r>
        <w:r w:rsidR="00EF7693">
          <w:rPr>
            <w:webHidden/>
          </w:rPr>
          <w:tab/>
        </w:r>
        <w:r w:rsidR="00EF7693">
          <w:rPr>
            <w:webHidden/>
          </w:rPr>
          <w:fldChar w:fldCharType="begin"/>
        </w:r>
        <w:r w:rsidR="00EF7693">
          <w:rPr>
            <w:webHidden/>
          </w:rPr>
          <w:instrText xml:space="preserve"> PAGEREF _Toc418072974 \h </w:instrText>
        </w:r>
        <w:r w:rsidR="00EF7693">
          <w:rPr>
            <w:webHidden/>
          </w:rPr>
        </w:r>
        <w:r w:rsidR="00EF7693">
          <w:rPr>
            <w:webHidden/>
          </w:rPr>
          <w:fldChar w:fldCharType="separate"/>
        </w:r>
        <w:r w:rsidR="008909DE">
          <w:rPr>
            <w:webHidden/>
          </w:rPr>
          <w:t>3</w:t>
        </w:r>
        <w:r w:rsidR="00EF7693">
          <w:rPr>
            <w:webHidden/>
          </w:rPr>
          <w:fldChar w:fldCharType="end"/>
        </w:r>
      </w:hyperlink>
    </w:p>
    <w:p w:rsidR="00EF7693" w:rsidRPr="00B25702" w:rsidRDefault="009F7F7C">
      <w:pPr>
        <w:pStyle w:val="TOC3"/>
        <w:rPr>
          <w:szCs w:val="22"/>
        </w:rPr>
      </w:pPr>
      <w:hyperlink w:anchor="_Toc418072975" w:history="1">
        <w:r w:rsidR="00EF7693" w:rsidRPr="00E76A43">
          <w:rPr>
            <w:rStyle w:val="Hyperlink"/>
          </w:rPr>
          <w:t>5.</w:t>
        </w:r>
        <w:r w:rsidR="00EF7693" w:rsidRPr="00B25702">
          <w:rPr>
            <w:szCs w:val="22"/>
          </w:rPr>
          <w:tab/>
        </w:r>
        <w:r w:rsidR="00EF7693" w:rsidRPr="00E76A43">
          <w:rPr>
            <w:rStyle w:val="Hyperlink"/>
          </w:rPr>
          <w:t>General Requirements</w:t>
        </w:r>
        <w:r w:rsidR="00EF7693">
          <w:rPr>
            <w:webHidden/>
          </w:rPr>
          <w:tab/>
        </w:r>
        <w:r w:rsidR="00EF7693">
          <w:rPr>
            <w:webHidden/>
          </w:rPr>
          <w:fldChar w:fldCharType="begin"/>
        </w:r>
        <w:r w:rsidR="00EF7693">
          <w:rPr>
            <w:webHidden/>
          </w:rPr>
          <w:instrText xml:space="preserve"> PAGEREF _Toc418072975 \h </w:instrText>
        </w:r>
        <w:r w:rsidR="00EF7693">
          <w:rPr>
            <w:webHidden/>
          </w:rPr>
        </w:r>
        <w:r w:rsidR="00EF7693">
          <w:rPr>
            <w:webHidden/>
          </w:rPr>
          <w:fldChar w:fldCharType="separate"/>
        </w:r>
        <w:r w:rsidR="008909DE">
          <w:rPr>
            <w:webHidden/>
          </w:rPr>
          <w:t>3</w:t>
        </w:r>
        <w:r w:rsidR="00EF7693">
          <w:rPr>
            <w:webHidden/>
          </w:rPr>
          <w:fldChar w:fldCharType="end"/>
        </w:r>
      </w:hyperlink>
    </w:p>
    <w:p w:rsidR="00EF7693" w:rsidRPr="00B25702" w:rsidRDefault="009F7F7C">
      <w:pPr>
        <w:pStyle w:val="TOC3"/>
        <w:rPr>
          <w:szCs w:val="22"/>
        </w:rPr>
      </w:pPr>
      <w:hyperlink w:anchor="_Toc418072976" w:history="1">
        <w:r w:rsidR="00EF7693" w:rsidRPr="00E76A43">
          <w:rPr>
            <w:rStyle w:val="Hyperlink"/>
          </w:rPr>
          <w:t>6.</w:t>
        </w:r>
        <w:r w:rsidR="00EF7693" w:rsidRPr="00B25702">
          <w:rPr>
            <w:szCs w:val="22"/>
          </w:rPr>
          <w:tab/>
        </w:r>
        <w:r w:rsidR="00EF7693" w:rsidRPr="00E76A43">
          <w:rPr>
            <w:rStyle w:val="Hyperlink"/>
          </w:rPr>
          <w:t>Areas of coverage</w:t>
        </w:r>
        <w:r w:rsidR="00EF7693">
          <w:rPr>
            <w:webHidden/>
          </w:rPr>
          <w:tab/>
        </w:r>
        <w:r w:rsidR="00EF7693">
          <w:rPr>
            <w:webHidden/>
          </w:rPr>
          <w:fldChar w:fldCharType="begin"/>
        </w:r>
        <w:r w:rsidR="00EF7693">
          <w:rPr>
            <w:webHidden/>
          </w:rPr>
          <w:instrText xml:space="preserve"> PAGEREF _Toc418072976 \h </w:instrText>
        </w:r>
        <w:r w:rsidR="00EF7693">
          <w:rPr>
            <w:webHidden/>
          </w:rPr>
        </w:r>
        <w:r w:rsidR="00EF7693">
          <w:rPr>
            <w:webHidden/>
          </w:rPr>
          <w:fldChar w:fldCharType="separate"/>
        </w:r>
        <w:r w:rsidR="008909DE">
          <w:rPr>
            <w:webHidden/>
          </w:rPr>
          <w:t>3</w:t>
        </w:r>
        <w:r w:rsidR="00EF7693">
          <w:rPr>
            <w:webHidden/>
          </w:rPr>
          <w:fldChar w:fldCharType="end"/>
        </w:r>
      </w:hyperlink>
    </w:p>
    <w:p w:rsidR="00EF7693" w:rsidRPr="00B25702" w:rsidRDefault="009F7F7C">
      <w:pPr>
        <w:pStyle w:val="TOC3"/>
        <w:rPr>
          <w:szCs w:val="22"/>
        </w:rPr>
      </w:pPr>
      <w:hyperlink w:anchor="_Toc418072977" w:history="1">
        <w:r w:rsidR="00EF7693" w:rsidRPr="00E76A43">
          <w:rPr>
            <w:rStyle w:val="Hyperlink"/>
          </w:rPr>
          <w:t>7.</w:t>
        </w:r>
        <w:r w:rsidR="00EF7693" w:rsidRPr="00B25702">
          <w:rPr>
            <w:szCs w:val="22"/>
          </w:rPr>
          <w:tab/>
        </w:r>
        <w:r w:rsidR="00EF7693" w:rsidRPr="00E76A43">
          <w:rPr>
            <w:rStyle w:val="Hyperlink"/>
          </w:rPr>
          <w:t>Conduct of Assessments</w:t>
        </w:r>
        <w:r w:rsidR="00EF7693">
          <w:rPr>
            <w:webHidden/>
          </w:rPr>
          <w:tab/>
        </w:r>
        <w:r w:rsidR="00EF7693">
          <w:rPr>
            <w:webHidden/>
          </w:rPr>
          <w:fldChar w:fldCharType="begin"/>
        </w:r>
        <w:r w:rsidR="00EF7693">
          <w:rPr>
            <w:webHidden/>
          </w:rPr>
          <w:instrText xml:space="preserve"> PAGEREF _Toc418072977 \h </w:instrText>
        </w:r>
        <w:r w:rsidR="00EF7693">
          <w:rPr>
            <w:webHidden/>
          </w:rPr>
        </w:r>
        <w:r w:rsidR="00EF7693">
          <w:rPr>
            <w:webHidden/>
          </w:rPr>
          <w:fldChar w:fldCharType="separate"/>
        </w:r>
        <w:r w:rsidR="008909DE">
          <w:rPr>
            <w:webHidden/>
          </w:rPr>
          <w:t>3</w:t>
        </w:r>
        <w:r w:rsidR="00EF7693">
          <w:rPr>
            <w:webHidden/>
          </w:rPr>
          <w:fldChar w:fldCharType="end"/>
        </w:r>
      </w:hyperlink>
    </w:p>
    <w:p w:rsidR="00EF7693" w:rsidRPr="00B25702" w:rsidRDefault="009F7F7C">
      <w:pPr>
        <w:pStyle w:val="TOC3"/>
        <w:rPr>
          <w:szCs w:val="22"/>
        </w:rPr>
      </w:pPr>
      <w:hyperlink w:anchor="_Toc418072978" w:history="1">
        <w:r w:rsidR="00EF7693" w:rsidRPr="00E76A43">
          <w:rPr>
            <w:rStyle w:val="Hyperlink"/>
          </w:rPr>
          <w:t>8.</w:t>
        </w:r>
        <w:r w:rsidR="00EF7693" w:rsidRPr="00B25702">
          <w:rPr>
            <w:szCs w:val="22"/>
          </w:rPr>
          <w:tab/>
        </w:r>
        <w:r w:rsidR="00EF7693" w:rsidRPr="00E76A43">
          <w:rPr>
            <w:rStyle w:val="Hyperlink"/>
          </w:rPr>
          <w:t>Services specifically not required</w:t>
        </w:r>
        <w:r w:rsidR="00EF7693">
          <w:rPr>
            <w:webHidden/>
          </w:rPr>
          <w:tab/>
        </w:r>
        <w:r w:rsidR="00EF7693">
          <w:rPr>
            <w:webHidden/>
          </w:rPr>
          <w:fldChar w:fldCharType="begin"/>
        </w:r>
        <w:r w:rsidR="00EF7693">
          <w:rPr>
            <w:webHidden/>
          </w:rPr>
          <w:instrText xml:space="preserve"> PAGEREF _Toc418072978 \h </w:instrText>
        </w:r>
        <w:r w:rsidR="00EF7693">
          <w:rPr>
            <w:webHidden/>
          </w:rPr>
        </w:r>
        <w:r w:rsidR="00EF7693">
          <w:rPr>
            <w:webHidden/>
          </w:rPr>
          <w:fldChar w:fldCharType="separate"/>
        </w:r>
        <w:r w:rsidR="008909DE">
          <w:rPr>
            <w:webHidden/>
          </w:rPr>
          <w:t>4</w:t>
        </w:r>
        <w:r w:rsidR="00EF7693">
          <w:rPr>
            <w:webHidden/>
          </w:rPr>
          <w:fldChar w:fldCharType="end"/>
        </w:r>
      </w:hyperlink>
    </w:p>
    <w:p w:rsidR="00EF7693" w:rsidRPr="00B25702" w:rsidRDefault="009F7F7C">
      <w:pPr>
        <w:pStyle w:val="TOC3"/>
        <w:rPr>
          <w:szCs w:val="22"/>
        </w:rPr>
      </w:pPr>
      <w:hyperlink w:anchor="_Toc418072979" w:history="1">
        <w:r w:rsidR="00EF7693" w:rsidRPr="00E76A43">
          <w:rPr>
            <w:rStyle w:val="Hyperlink"/>
          </w:rPr>
          <w:t>9.</w:t>
        </w:r>
        <w:r w:rsidR="00EF7693" w:rsidRPr="00B25702">
          <w:rPr>
            <w:szCs w:val="22"/>
          </w:rPr>
          <w:tab/>
        </w:r>
        <w:r w:rsidR="00EF7693" w:rsidRPr="00E76A43">
          <w:rPr>
            <w:rStyle w:val="Hyperlink"/>
          </w:rPr>
          <w:t>Provider’s Personnel</w:t>
        </w:r>
        <w:r w:rsidR="00EF7693">
          <w:rPr>
            <w:webHidden/>
          </w:rPr>
          <w:tab/>
        </w:r>
        <w:r w:rsidR="00EF7693">
          <w:rPr>
            <w:webHidden/>
          </w:rPr>
          <w:fldChar w:fldCharType="begin"/>
        </w:r>
        <w:r w:rsidR="00EF7693">
          <w:rPr>
            <w:webHidden/>
          </w:rPr>
          <w:instrText xml:space="preserve"> PAGEREF _Toc418072979 \h </w:instrText>
        </w:r>
        <w:r w:rsidR="00EF7693">
          <w:rPr>
            <w:webHidden/>
          </w:rPr>
        </w:r>
        <w:r w:rsidR="00EF7693">
          <w:rPr>
            <w:webHidden/>
          </w:rPr>
          <w:fldChar w:fldCharType="separate"/>
        </w:r>
        <w:r w:rsidR="008909DE">
          <w:rPr>
            <w:webHidden/>
          </w:rPr>
          <w:t>4</w:t>
        </w:r>
        <w:r w:rsidR="00EF7693">
          <w:rPr>
            <w:webHidden/>
          </w:rPr>
          <w:fldChar w:fldCharType="end"/>
        </w:r>
      </w:hyperlink>
    </w:p>
    <w:p w:rsidR="00EF7693" w:rsidRPr="00B25702" w:rsidRDefault="009F7F7C">
      <w:pPr>
        <w:pStyle w:val="TOC3"/>
        <w:rPr>
          <w:szCs w:val="22"/>
        </w:rPr>
      </w:pPr>
      <w:hyperlink w:anchor="_Toc418072980" w:history="1">
        <w:r w:rsidR="00EF7693" w:rsidRPr="00E76A43">
          <w:rPr>
            <w:rStyle w:val="Hyperlink"/>
          </w:rPr>
          <w:t>10.</w:t>
        </w:r>
        <w:r w:rsidR="00EF7693" w:rsidRPr="00B25702">
          <w:rPr>
            <w:szCs w:val="22"/>
          </w:rPr>
          <w:tab/>
        </w:r>
        <w:r w:rsidR="00EF7693" w:rsidRPr="00E76A43">
          <w:rPr>
            <w:rStyle w:val="Hyperlink"/>
          </w:rPr>
          <w:t>Criminal records checks and other measures</w:t>
        </w:r>
        <w:r w:rsidR="00EF7693">
          <w:rPr>
            <w:webHidden/>
          </w:rPr>
          <w:tab/>
        </w:r>
        <w:r w:rsidR="00EF7693">
          <w:rPr>
            <w:webHidden/>
          </w:rPr>
          <w:fldChar w:fldCharType="begin"/>
        </w:r>
        <w:r w:rsidR="00EF7693">
          <w:rPr>
            <w:webHidden/>
          </w:rPr>
          <w:instrText xml:space="preserve"> PAGEREF _Toc418072980 \h </w:instrText>
        </w:r>
        <w:r w:rsidR="00EF7693">
          <w:rPr>
            <w:webHidden/>
          </w:rPr>
        </w:r>
        <w:r w:rsidR="00EF7693">
          <w:rPr>
            <w:webHidden/>
          </w:rPr>
          <w:fldChar w:fldCharType="separate"/>
        </w:r>
        <w:r w:rsidR="008909DE">
          <w:rPr>
            <w:webHidden/>
          </w:rPr>
          <w:t>4</w:t>
        </w:r>
        <w:r w:rsidR="00EF7693">
          <w:rPr>
            <w:webHidden/>
          </w:rPr>
          <w:fldChar w:fldCharType="end"/>
        </w:r>
      </w:hyperlink>
    </w:p>
    <w:p w:rsidR="00EF7693" w:rsidRPr="00B25702" w:rsidRDefault="009F7F7C">
      <w:pPr>
        <w:pStyle w:val="TOC3"/>
        <w:rPr>
          <w:szCs w:val="22"/>
        </w:rPr>
      </w:pPr>
      <w:hyperlink w:anchor="_Toc418072981" w:history="1">
        <w:r w:rsidR="00EF7693" w:rsidRPr="00E76A43">
          <w:rPr>
            <w:rStyle w:val="Hyperlink"/>
          </w:rPr>
          <w:t>11.</w:t>
        </w:r>
        <w:r w:rsidR="00EF7693" w:rsidRPr="00B25702">
          <w:rPr>
            <w:szCs w:val="22"/>
          </w:rPr>
          <w:tab/>
        </w:r>
        <w:r w:rsidR="00EF7693" w:rsidRPr="00E76A43">
          <w:rPr>
            <w:rStyle w:val="Hyperlink"/>
          </w:rPr>
          <w:t>Provider’s responsibility</w:t>
        </w:r>
        <w:r w:rsidR="00EF7693">
          <w:rPr>
            <w:webHidden/>
          </w:rPr>
          <w:tab/>
        </w:r>
        <w:r w:rsidR="00EF7693">
          <w:rPr>
            <w:webHidden/>
          </w:rPr>
          <w:fldChar w:fldCharType="begin"/>
        </w:r>
        <w:r w:rsidR="00EF7693">
          <w:rPr>
            <w:webHidden/>
          </w:rPr>
          <w:instrText xml:space="preserve"> PAGEREF _Toc418072981 \h </w:instrText>
        </w:r>
        <w:r w:rsidR="00EF7693">
          <w:rPr>
            <w:webHidden/>
          </w:rPr>
        </w:r>
        <w:r w:rsidR="00EF7693">
          <w:rPr>
            <w:webHidden/>
          </w:rPr>
          <w:fldChar w:fldCharType="separate"/>
        </w:r>
        <w:r w:rsidR="008909DE">
          <w:rPr>
            <w:webHidden/>
          </w:rPr>
          <w:t>5</w:t>
        </w:r>
        <w:r w:rsidR="00EF7693">
          <w:rPr>
            <w:webHidden/>
          </w:rPr>
          <w:fldChar w:fldCharType="end"/>
        </w:r>
      </w:hyperlink>
    </w:p>
    <w:p w:rsidR="00EF7693" w:rsidRPr="00B25702" w:rsidRDefault="009F7F7C">
      <w:pPr>
        <w:pStyle w:val="TOC3"/>
        <w:rPr>
          <w:szCs w:val="22"/>
        </w:rPr>
      </w:pPr>
      <w:hyperlink w:anchor="_Toc418072982" w:history="1">
        <w:r w:rsidR="00EF7693" w:rsidRPr="00E76A43">
          <w:rPr>
            <w:rStyle w:val="Hyperlink"/>
          </w:rPr>
          <w:t>12.</w:t>
        </w:r>
        <w:r w:rsidR="00EF7693" w:rsidRPr="00B25702">
          <w:rPr>
            <w:szCs w:val="22"/>
          </w:rPr>
          <w:tab/>
        </w:r>
        <w:r w:rsidR="00EF7693" w:rsidRPr="00E76A43">
          <w:rPr>
            <w:rStyle w:val="Hyperlink"/>
          </w:rPr>
          <w:t>Liaison and compliance</w:t>
        </w:r>
        <w:r w:rsidR="00EF7693">
          <w:rPr>
            <w:webHidden/>
          </w:rPr>
          <w:tab/>
        </w:r>
        <w:r w:rsidR="00EF7693">
          <w:rPr>
            <w:webHidden/>
          </w:rPr>
          <w:fldChar w:fldCharType="begin"/>
        </w:r>
        <w:r w:rsidR="00EF7693">
          <w:rPr>
            <w:webHidden/>
          </w:rPr>
          <w:instrText xml:space="preserve"> PAGEREF _Toc418072982 \h </w:instrText>
        </w:r>
        <w:r w:rsidR="00EF7693">
          <w:rPr>
            <w:webHidden/>
          </w:rPr>
        </w:r>
        <w:r w:rsidR="00EF7693">
          <w:rPr>
            <w:webHidden/>
          </w:rPr>
          <w:fldChar w:fldCharType="separate"/>
        </w:r>
        <w:r w:rsidR="008909DE">
          <w:rPr>
            <w:webHidden/>
          </w:rPr>
          <w:t>5</w:t>
        </w:r>
        <w:r w:rsidR="00EF7693">
          <w:rPr>
            <w:webHidden/>
          </w:rPr>
          <w:fldChar w:fldCharType="end"/>
        </w:r>
      </w:hyperlink>
    </w:p>
    <w:p w:rsidR="00EF7693" w:rsidRPr="00B25702" w:rsidRDefault="009F7F7C">
      <w:pPr>
        <w:pStyle w:val="TOC3"/>
        <w:rPr>
          <w:szCs w:val="22"/>
        </w:rPr>
      </w:pPr>
      <w:hyperlink w:anchor="_Toc418072983" w:history="1">
        <w:r w:rsidR="00EF7693" w:rsidRPr="00E76A43">
          <w:rPr>
            <w:rStyle w:val="Hyperlink"/>
          </w:rPr>
          <w:t>13.</w:t>
        </w:r>
        <w:r w:rsidR="00EF7693" w:rsidRPr="00B25702">
          <w:rPr>
            <w:szCs w:val="22"/>
          </w:rPr>
          <w:tab/>
        </w:r>
        <w:r w:rsidR="00EF7693" w:rsidRPr="00E76A43">
          <w:rPr>
            <w:rStyle w:val="Hyperlink"/>
          </w:rPr>
          <w:t>Excluded activities</w:t>
        </w:r>
        <w:r w:rsidR="00EF7693">
          <w:rPr>
            <w:webHidden/>
          </w:rPr>
          <w:tab/>
        </w:r>
        <w:r w:rsidR="00EF7693">
          <w:rPr>
            <w:webHidden/>
          </w:rPr>
          <w:fldChar w:fldCharType="begin"/>
        </w:r>
        <w:r w:rsidR="00EF7693">
          <w:rPr>
            <w:webHidden/>
          </w:rPr>
          <w:instrText xml:space="preserve"> PAGEREF _Toc418072983 \h </w:instrText>
        </w:r>
        <w:r w:rsidR="00EF7693">
          <w:rPr>
            <w:webHidden/>
          </w:rPr>
        </w:r>
        <w:r w:rsidR="00EF7693">
          <w:rPr>
            <w:webHidden/>
          </w:rPr>
          <w:fldChar w:fldCharType="separate"/>
        </w:r>
        <w:r w:rsidR="008909DE">
          <w:rPr>
            <w:webHidden/>
          </w:rPr>
          <w:t>6</w:t>
        </w:r>
        <w:r w:rsidR="00EF7693">
          <w:rPr>
            <w:webHidden/>
          </w:rPr>
          <w:fldChar w:fldCharType="end"/>
        </w:r>
      </w:hyperlink>
    </w:p>
    <w:p w:rsidR="00EF7693" w:rsidRPr="00B25702" w:rsidRDefault="009F7F7C">
      <w:pPr>
        <w:pStyle w:val="TOC3"/>
        <w:rPr>
          <w:szCs w:val="22"/>
        </w:rPr>
      </w:pPr>
      <w:hyperlink w:anchor="_Toc418072984" w:history="1">
        <w:r w:rsidR="00EF7693" w:rsidRPr="00E76A43">
          <w:rPr>
            <w:rStyle w:val="Hyperlink"/>
          </w:rPr>
          <w:t>14.</w:t>
        </w:r>
        <w:r w:rsidR="00EF7693" w:rsidRPr="00B25702">
          <w:rPr>
            <w:szCs w:val="22"/>
          </w:rPr>
          <w:tab/>
        </w:r>
        <w:r w:rsidR="00EF7693" w:rsidRPr="00E76A43">
          <w:rPr>
            <w:rStyle w:val="Hyperlink"/>
          </w:rPr>
          <w:t>Location</w:t>
        </w:r>
        <w:r w:rsidR="00EF7693">
          <w:rPr>
            <w:webHidden/>
          </w:rPr>
          <w:tab/>
        </w:r>
        <w:r w:rsidR="00EF7693">
          <w:rPr>
            <w:webHidden/>
          </w:rPr>
          <w:fldChar w:fldCharType="begin"/>
        </w:r>
        <w:r w:rsidR="00EF7693">
          <w:rPr>
            <w:webHidden/>
          </w:rPr>
          <w:instrText xml:space="preserve"> PAGEREF _Toc418072984 \h </w:instrText>
        </w:r>
        <w:r w:rsidR="00EF7693">
          <w:rPr>
            <w:webHidden/>
          </w:rPr>
        </w:r>
        <w:r w:rsidR="00EF7693">
          <w:rPr>
            <w:webHidden/>
          </w:rPr>
          <w:fldChar w:fldCharType="separate"/>
        </w:r>
        <w:r w:rsidR="008909DE">
          <w:rPr>
            <w:webHidden/>
          </w:rPr>
          <w:t>6</w:t>
        </w:r>
        <w:r w:rsidR="00EF7693">
          <w:rPr>
            <w:webHidden/>
          </w:rPr>
          <w:fldChar w:fldCharType="end"/>
        </w:r>
      </w:hyperlink>
    </w:p>
    <w:p w:rsidR="00EF7693" w:rsidRPr="00B25702" w:rsidRDefault="009F7F7C">
      <w:pPr>
        <w:pStyle w:val="TOC2"/>
        <w:rPr>
          <w:szCs w:val="22"/>
        </w:rPr>
      </w:pPr>
      <w:hyperlink w:anchor="_Toc418072985" w:history="1">
        <w:r w:rsidR="00EF7693" w:rsidRPr="00E76A43">
          <w:rPr>
            <w:rStyle w:val="Hyperlink"/>
          </w:rPr>
          <w:t>Section 3 Conditions</w:t>
        </w:r>
        <w:r w:rsidR="00EF7693">
          <w:rPr>
            <w:webHidden/>
          </w:rPr>
          <w:tab/>
        </w:r>
        <w:r w:rsidR="00EF7693">
          <w:rPr>
            <w:webHidden/>
          </w:rPr>
          <w:fldChar w:fldCharType="begin"/>
        </w:r>
        <w:r w:rsidR="00EF7693">
          <w:rPr>
            <w:webHidden/>
          </w:rPr>
          <w:instrText xml:space="preserve"> PAGEREF _Toc418072985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2"/>
        <w:rPr>
          <w:szCs w:val="22"/>
        </w:rPr>
      </w:pPr>
      <w:hyperlink w:anchor="_Toc418072986" w:history="1">
        <w:r w:rsidR="00EF7693" w:rsidRPr="00E76A43">
          <w:rPr>
            <w:rStyle w:val="Hyperlink"/>
          </w:rPr>
          <w:t>Section 3A Length of Deed And Any Contracts</w:t>
        </w:r>
        <w:r w:rsidR="00EF7693">
          <w:rPr>
            <w:webHidden/>
          </w:rPr>
          <w:tab/>
        </w:r>
        <w:r w:rsidR="00EF7693">
          <w:rPr>
            <w:webHidden/>
          </w:rPr>
          <w:fldChar w:fldCharType="begin"/>
        </w:r>
        <w:r w:rsidR="00EF7693">
          <w:rPr>
            <w:webHidden/>
          </w:rPr>
          <w:instrText xml:space="preserve"> PAGEREF _Toc418072986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3"/>
        <w:rPr>
          <w:szCs w:val="22"/>
        </w:rPr>
      </w:pPr>
      <w:hyperlink w:anchor="_Toc418072987" w:history="1">
        <w:r w:rsidR="00EF7693" w:rsidRPr="00E76A43">
          <w:rPr>
            <w:rStyle w:val="Hyperlink"/>
          </w:rPr>
          <w:t>15.</w:t>
        </w:r>
        <w:r w:rsidR="00EF7693" w:rsidRPr="00B25702">
          <w:rPr>
            <w:szCs w:val="22"/>
          </w:rPr>
          <w:tab/>
        </w:r>
        <w:r w:rsidR="00EF7693" w:rsidRPr="00E76A43">
          <w:rPr>
            <w:rStyle w:val="Hyperlink"/>
          </w:rPr>
          <w:t>Term of this Deed</w:t>
        </w:r>
        <w:r w:rsidR="00EF7693">
          <w:rPr>
            <w:webHidden/>
          </w:rPr>
          <w:tab/>
        </w:r>
        <w:r w:rsidR="00EF7693">
          <w:rPr>
            <w:webHidden/>
          </w:rPr>
          <w:fldChar w:fldCharType="begin"/>
        </w:r>
        <w:r w:rsidR="00EF7693">
          <w:rPr>
            <w:webHidden/>
          </w:rPr>
          <w:instrText xml:space="preserve"> PAGEREF _Toc418072987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3"/>
        <w:rPr>
          <w:szCs w:val="22"/>
        </w:rPr>
      </w:pPr>
      <w:hyperlink w:anchor="_Toc418072988" w:history="1">
        <w:r w:rsidR="00EF7693" w:rsidRPr="00E76A43">
          <w:rPr>
            <w:rStyle w:val="Hyperlink"/>
          </w:rPr>
          <w:t>16.</w:t>
        </w:r>
        <w:r w:rsidR="00EF7693" w:rsidRPr="00B25702">
          <w:rPr>
            <w:szCs w:val="22"/>
          </w:rPr>
          <w:tab/>
        </w:r>
        <w:r w:rsidR="00EF7693" w:rsidRPr="00E76A43">
          <w:rPr>
            <w:rStyle w:val="Hyperlink"/>
          </w:rPr>
          <w:t>Survival</w:t>
        </w:r>
        <w:r w:rsidR="00EF7693">
          <w:rPr>
            <w:webHidden/>
          </w:rPr>
          <w:tab/>
        </w:r>
        <w:r w:rsidR="00EF7693">
          <w:rPr>
            <w:webHidden/>
          </w:rPr>
          <w:fldChar w:fldCharType="begin"/>
        </w:r>
        <w:r w:rsidR="00EF7693">
          <w:rPr>
            <w:webHidden/>
          </w:rPr>
          <w:instrText xml:space="preserve"> PAGEREF _Toc418072988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2"/>
        <w:rPr>
          <w:szCs w:val="22"/>
        </w:rPr>
      </w:pPr>
      <w:hyperlink w:anchor="_Toc418072989" w:history="1">
        <w:r w:rsidR="00EF7693" w:rsidRPr="00E76A43">
          <w:rPr>
            <w:rStyle w:val="Hyperlink"/>
          </w:rPr>
          <w:t>Section 3B Financial Matters</w:t>
        </w:r>
        <w:r w:rsidR="00EF7693">
          <w:rPr>
            <w:webHidden/>
          </w:rPr>
          <w:tab/>
        </w:r>
        <w:r w:rsidR="00EF7693">
          <w:rPr>
            <w:webHidden/>
          </w:rPr>
          <w:fldChar w:fldCharType="begin"/>
        </w:r>
        <w:r w:rsidR="00EF7693">
          <w:rPr>
            <w:webHidden/>
          </w:rPr>
          <w:instrText xml:space="preserve"> PAGEREF _Toc418072989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3"/>
        <w:rPr>
          <w:szCs w:val="22"/>
        </w:rPr>
      </w:pPr>
      <w:hyperlink w:anchor="_Toc418072990" w:history="1">
        <w:r w:rsidR="00EF7693" w:rsidRPr="00E76A43">
          <w:rPr>
            <w:rStyle w:val="Hyperlink"/>
          </w:rPr>
          <w:t>17.</w:t>
        </w:r>
        <w:r w:rsidR="00EF7693" w:rsidRPr="00B25702">
          <w:rPr>
            <w:szCs w:val="22"/>
          </w:rPr>
          <w:tab/>
        </w:r>
        <w:r w:rsidR="00EF7693" w:rsidRPr="00E76A43">
          <w:rPr>
            <w:rStyle w:val="Hyperlink"/>
          </w:rPr>
          <w:t>General</w:t>
        </w:r>
        <w:r w:rsidR="00EF7693">
          <w:rPr>
            <w:webHidden/>
          </w:rPr>
          <w:tab/>
        </w:r>
        <w:r w:rsidR="00EF7693">
          <w:rPr>
            <w:webHidden/>
          </w:rPr>
          <w:fldChar w:fldCharType="begin"/>
        </w:r>
        <w:r w:rsidR="00EF7693">
          <w:rPr>
            <w:webHidden/>
          </w:rPr>
          <w:instrText xml:space="preserve"> PAGEREF _Toc418072990 \h </w:instrText>
        </w:r>
        <w:r w:rsidR="00EF7693">
          <w:rPr>
            <w:webHidden/>
          </w:rPr>
        </w:r>
        <w:r w:rsidR="00EF7693">
          <w:rPr>
            <w:webHidden/>
          </w:rPr>
          <w:fldChar w:fldCharType="separate"/>
        </w:r>
        <w:r w:rsidR="008909DE">
          <w:rPr>
            <w:webHidden/>
          </w:rPr>
          <w:t>7</w:t>
        </w:r>
        <w:r w:rsidR="00EF7693">
          <w:rPr>
            <w:webHidden/>
          </w:rPr>
          <w:fldChar w:fldCharType="end"/>
        </w:r>
      </w:hyperlink>
    </w:p>
    <w:p w:rsidR="00EF7693" w:rsidRPr="00B25702" w:rsidRDefault="009F7F7C">
      <w:pPr>
        <w:pStyle w:val="TOC3"/>
        <w:rPr>
          <w:szCs w:val="22"/>
        </w:rPr>
      </w:pPr>
      <w:hyperlink w:anchor="_Toc418072991" w:history="1">
        <w:r w:rsidR="00EF7693" w:rsidRPr="00E76A43">
          <w:rPr>
            <w:rStyle w:val="Hyperlink"/>
          </w:rPr>
          <w:t>18.</w:t>
        </w:r>
        <w:r w:rsidR="00EF7693" w:rsidRPr="00B25702">
          <w:rPr>
            <w:szCs w:val="22"/>
          </w:rPr>
          <w:tab/>
        </w:r>
        <w:r w:rsidR="00EF7693" w:rsidRPr="00E76A43">
          <w:rPr>
            <w:rStyle w:val="Hyperlink"/>
          </w:rPr>
          <w:t>Evidence to support claims for payment</w:t>
        </w:r>
        <w:r w:rsidR="00EF7693">
          <w:rPr>
            <w:webHidden/>
          </w:rPr>
          <w:tab/>
        </w:r>
        <w:r w:rsidR="00EF7693">
          <w:rPr>
            <w:webHidden/>
          </w:rPr>
          <w:fldChar w:fldCharType="begin"/>
        </w:r>
        <w:r w:rsidR="00EF7693">
          <w:rPr>
            <w:webHidden/>
          </w:rPr>
          <w:instrText xml:space="preserve"> PAGEREF _Toc418072991 \h </w:instrText>
        </w:r>
        <w:r w:rsidR="00EF7693">
          <w:rPr>
            <w:webHidden/>
          </w:rPr>
        </w:r>
        <w:r w:rsidR="00EF7693">
          <w:rPr>
            <w:webHidden/>
          </w:rPr>
          <w:fldChar w:fldCharType="separate"/>
        </w:r>
        <w:r w:rsidR="008909DE">
          <w:rPr>
            <w:webHidden/>
          </w:rPr>
          <w:t>8</w:t>
        </w:r>
        <w:r w:rsidR="00EF7693">
          <w:rPr>
            <w:webHidden/>
          </w:rPr>
          <w:fldChar w:fldCharType="end"/>
        </w:r>
      </w:hyperlink>
    </w:p>
    <w:p w:rsidR="00EF7693" w:rsidRPr="00B25702" w:rsidRDefault="009F7F7C">
      <w:pPr>
        <w:pStyle w:val="TOC3"/>
        <w:rPr>
          <w:szCs w:val="22"/>
        </w:rPr>
      </w:pPr>
      <w:hyperlink w:anchor="_Toc418072992" w:history="1">
        <w:r w:rsidR="00EF7693" w:rsidRPr="00E76A43">
          <w:rPr>
            <w:rStyle w:val="Hyperlink"/>
          </w:rPr>
          <w:t>19.</w:t>
        </w:r>
        <w:r w:rsidR="00EF7693" w:rsidRPr="00B25702">
          <w:rPr>
            <w:szCs w:val="22"/>
          </w:rPr>
          <w:tab/>
        </w:r>
        <w:r w:rsidR="00EF7693" w:rsidRPr="00E76A43">
          <w:rPr>
            <w:rStyle w:val="Hyperlink"/>
          </w:rPr>
          <w:t>Superannuation</w:t>
        </w:r>
        <w:r w:rsidR="00EF7693">
          <w:rPr>
            <w:webHidden/>
          </w:rPr>
          <w:tab/>
        </w:r>
        <w:r w:rsidR="00EF7693">
          <w:rPr>
            <w:webHidden/>
          </w:rPr>
          <w:fldChar w:fldCharType="begin"/>
        </w:r>
        <w:r w:rsidR="00EF7693">
          <w:rPr>
            <w:webHidden/>
          </w:rPr>
          <w:instrText xml:space="preserve"> PAGEREF _Toc418072992 \h </w:instrText>
        </w:r>
        <w:r w:rsidR="00EF7693">
          <w:rPr>
            <w:webHidden/>
          </w:rPr>
        </w:r>
        <w:r w:rsidR="00EF7693">
          <w:rPr>
            <w:webHidden/>
          </w:rPr>
          <w:fldChar w:fldCharType="separate"/>
        </w:r>
        <w:r w:rsidR="008909DE">
          <w:rPr>
            <w:webHidden/>
          </w:rPr>
          <w:t>8</w:t>
        </w:r>
        <w:r w:rsidR="00EF7693">
          <w:rPr>
            <w:webHidden/>
          </w:rPr>
          <w:fldChar w:fldCharType="end"/>
        </w:r>
      </w:hyperlink>
    </w:p>
    <w:p w:rsidR="00EF7693" w:rsidRPr="00B25702" w:rsidRDefault="009F7F7C">
      <w:pPr>
        <w:pStyle w:val="TOC3"/>
        <w:rPr>
          <w:szCs w:val="22"/>
        </w:rPr>
      </w:pPr>
      <w:hyperlink w:anchor="_Toc418072993" w:history="1">
        <w:r w:rsidR="00EF7693" w:rsidRPr="00E76A43">
          <w:rPr>
            <w:rStyle w:val="Hyperlink"/>
          </w:rPr>
          <w:t>20.</w:t>
        </w:r>
        <w:r w:rsidR="00EF7693" w:rsidRPr="00B25702">
          <w:rPr>
            <w:szCs w:val="22"/>
          </w:rPr>
          <w:tab/>
        </w:r>
        <w:r w:rsidR="00EF7693" w:rsidRPr="00E76A43">
          <w:rPr>
            <w:rStyle w:val="Hyperlink"/>
          </w:rPr>
          <w:t>No charge to Participants</w:t>
        </w:r>
        <w:r w:rsidR="00EF7693">
          <w:rPr>
            <w:webHidden/>
          </w:rPr>
          <w:tab/>
        </w:r>
        <w:r w:rsidR="00EF7693">
          <w:rPr>
            <w:webHidden/>
          </w:rPr>
          <w:fldChar w:fldCharType="begin"/>
        </w:r>
        <w:r w:rsidR="00EF7693">
          <w:rPr>
            <w:webHidden/>
          </w:rPr>
          <w:instrText xml:space="preserve"> PAGEREF _Toc418072993 \h </w:instrText>
        </w:r>
        <w:r w:rsidR="00EF7693">
          <w:rPr>
            <w:webHidden/>
          </w:rPr>
        </w:r>
        <w:r w:rsidR="00EF7693">
          <w:rPr>
            <w:webHidden/>
          </w:rPr>
          <w:fldChar w:fldCharType="separate"/>
        </w:r>
        <w:r w:rsidR="008909DE">
          <w:rPr>
            <w:webHidden/>
          </w:rPr>
          <w:t>8</w:t>
        </w:r>
        <w:r w:rsidR="00EF7693">
          <w:rPr>
            <w:webHidden/>
          </w:rPr>
          <w:fldChar w:fldCharType="end"/>
        </w:r>
      </w:hyperlink>
    </w:p>
    <w:p w:rsidR="00EF7693" w:rsidRPr="00B25702" w:rsidRDefault="009F7F7C">
      <w:pPr>
        <w:pStyle w:val="TOC3"/>
        <w:rPr>
          <w:szCs w:val="22"/>
        </w:rPr>
      </w:pPr>
      <w:hyperlink w:anchor="_Toc418072994" w:history="1">
        <w:r w:rsidR="00EF7693" w:rsidRPr="00E76A43">
          <w:rPr>
            <w:rStyle w:val="Hyperlink"/>
          </w:rPr>
          <w:t>21.</w:t>
        </w:r>
        <w:r w:rsidR="00EF7693" w:rsidRPr="00B25702">
          <w:rPr>
            <w:szCs w:val="22"/>
          </w:rPr>
          <w:tab/>
        </w:r>
        <w:r w:rsidR="00EF7693" w:rsidRPr="00E76A43">
          <w:rPr>
            <w:rStyle w:val="Hyperlink"/>
          </w:rPr>
          <w:t>Overpayment</w:t>
        </w:r>
        <w:r w:rsidR="00EF7693">
          <w:rPr>
            <w:webHidden/>
          </w:rPr>
          <w:tab/>
        </w:r>
        <w:r w:rsidR="00EF7693">
          <w:rPr>
            <w:webHidden/>
          </w:rPr>
          <w:fldChar w:fldCharType="begin"/>
        </w:r>
        <w:r w:rsidR="00EF7693">
          <w:rPr>
            <w:webHidden/>
          </w:rPr>
          <w:instrText xml:space="preserve"> PAGEREF _Toc418072994 \h </w:instrText>
        </w:r>
        <w:r w:rsidR="00EF7693">
          <w:rPr>
            <w:webHidden/>
          </w:rPr>
        </w:r>
        <w:r w:rsidR="00EF7693">
          <w:rPr>
            <w:webHidden/>
          </w:rPr>
          <w:fldChar w:fldCharType="separate"/>
        </w:r>
        <w:r w:rsidR="008909DE">
          <w:rPr>
            <w:webHidden/>
          </w:rPr>
          <w:t>8</w:t>
        </w:r>
        <w:r w:rsidR="00EF7693">
          <w:rPr>
            <w:webHidden/>
          </w:rPr>
          <w:fldChar w:fldCharType="end"/>
        </w:r>
      </w:hyperlink>
    </w:p>
    <w:p w:rsidR="00EF7693" w:rsidRPr="00B25702" w:rsidRDefault="009F7F7C">
      <w:pPr>
        <w:pStyle w:val="TOC3"/>
        <w:rPr>
          <w:szCs w:val="22"/>
        </w:rPr>
      </w:pPr>
      <w:hyperlink w:anchor="_Toc418072995" w:history="1">
        <w:r w:rsidR="00EF7693" w:rsidRPr="00E76A43">
          <w:rPr>
            <w:rStyle w:val="Hyperlink"/>
          </w:rPr>
          <w:t>22.</w:t>
        </w:r>
        <w:r w:rsidR="00EF7693" w:rsidRPr="00B25702">
          <w:rPr>
            <w:szCs w:val="22"/>
          </w:rPr>
          <w:tab/>
        </w:r>
        <w:r w:rsidR="00EF7693" w:rsidRPr="00E76A43">
          <w:rPr>
            <w:rStyle w:val="Hyperlink"/>
          </w:rPr>
          <w:t>Debts and offsetting</w:t>
        </w:r>
        <w:r w:rsidR="00EF7693">
          <w:rPr>
            <w:webHidden/>
          </w:rPr>
          <w:tab/>
        </w:r>
        <w:r w:rsidR="00EF7693">
          <w:rPr>
            <w:webHidden/>
          </w:rPr>
          <w:fldChar w:fldCharType="begin"/>
        </w:r>
        <w:r w:rsidR="00EF7693">
          <w:rPr>
            <w:webHidden/>
          </w:rPr>
          <w:instrText xml:space="preserve"> PAGEREF _Toc418072995 \h </w:instrText>
        </w:r>
        <w:r w:rsidR="00EF7693">
          <w:rPr>
            <w:webHidden/>
          </w:rPr>
        </w:r>
        <w:r w:rsidR="00EF7693">
          <w:rPr>
            <w:webHidden/>
          </w:rPr>
          <w:fldChar w:fldCharType="separate"/>
        </w:r>
        <w:r w:rsidR="008909DE">
          <w:rPr>
            <w:webHidden/>
          </w:rPr>
          <w:t>9</w:t>
        </w:r>
        <w:r w:rsidR="00EF7693">
          <w:rPr>
            <w:webHidden/>
          </w:rPr>
          <w:fldChar w:fldCharType="end"/>
        </w:r>
      </w:hyperlink>
    </w:p>
    <w:p w:rsidR="00EF7693" w:rsidRPr="00B25702" w:rsidRDefault="009F7F7C">
      <w:pPr>
        <w:pStyle w:val="TOC3"/>
        <w:rPr>
          <w:szCs w:val="22"/>
        </w:rPr>
      </w:pPr>
      <w:hyperlink w:anchor="_Toc418072996" w:history="1">
        <w:r w:rsidR="00EF7693" w:rsidRPr="00E76A43">
          <w:rPr>
            <w:rStyle w:val="Hyperlink"/>
          </w:rPr>
          <w:t>23.</w:t>
        </w:r>
        <w:r w:rsidR="00EF7693" w:rsidRPr="00B25702">
          <w:rPr>
            <w:szCs w:val="22"/>
          </w:rPr>
          <w:tab/>
        </w:r>
        <w:r w:rsidR="00EF7693" w:rsidRPr="00E76A43">
          <w:rPr>
            <w:rStyle w:val="Hyperlink"/>
          </w:rPr>
          <w:t>Taxes, duties and government charges</w:t>
        </w:r>
        <w:r w:rsidR="00EF7693">
          <w:rPr>
            <w:webHidden/>
          </w:rPr>
          <w:tab/>
        </w:r>
        <w:r w:rsidR="00EF7693">
          <w:rPr>
            <w:webHidden/>
          </w:rPr>
          <w:fldChar w:fldCharType="begin"/>
        </w:r>
        <w:r w:rsidR="00EF7693">
          <w:rPr>
            <w:webHidden/>
          </w:rPr>
          <w:instrText xml:space="preserve"> PAGEREF _Toc418072996 \h </w:instrText>
        </w:r>
        <w:r w:rsidR="00EF7693">
          <w:rPr>
            <w:webHidden/>
          </w:rPr>
        </w:r>
        <w:r w:rsidR="00EF7693">
          <w:rPr>
            <w:webHidden/>
          </w:rPr>
          <w:fldChar w:fldCharType="separate"/>
        </w:r>
        <w:r w:rsidR="008909DE">
          <w:rPr>
            <w:webHidden/>
          </w:rPr>
          <w:t>9</w:t>
        </w:r>
        <w:r w:rsidR="00EF7693">
          <w:rPr>
            <w:webHidden/>
          </w:rPr>
          <w:fldChar w:fldCharType="end"/>
        </w:r>
      </w:hyperlink>
    </w:p>
    <w:p w:rsidR="00EF7693" w:rsidRPr="00B25702" w:rsidRDefault="009F7F7C">
      <w:pPr>
        <w:pStyle w:val="TOC3"/>
        <w:rPr>
          <w:szCs w:val="22"/>
        </w:rPr>
      </w:pPr>
      <w:hyperlink w:anchor="_Toc418072997" w:history="1">
        <w:r w:rsidR="00EF7693" w:rsidRPr="00E76A43">
          <w:rPr>
            <w:rStyle w:val="Hyperlink"/>
            <w:rFonts w:cs="Calibri"/>
          </w:rPr>
          <w:t xml:space="preserve">23A. </w:t>
        </w:r>
        <w:r w:rsidR="00EF7693" w:rsidRPr="00B25702">
          <w:rPr>
            <w:szCs w:val="22"/>
          </w:rPr>
          <w:tab/>
        </w:r>
        <w:r w:rsidR="00EF7693" w:rsidRPr="00E76A43">
          <w:rPr>
            <w:rStyle w:val="Hyperlink"/>
            <w:rFonts w:cs="Calibri"/>
          </w:rPr>
          <w:t>Financial statements and guarantees</w:t>
        </w:r>
        <w:r w:rsidR="00EF7693">
          <w:rPr>
            <w:webHidden/>
          </w:rPr>
          <w:tab/>
        </w:r>
        <w:r w:rsidR="00EF7693">
          <w:rPr>
            <w:webHidden/>
          </w:rPr>
          <w:fldChar w:fldCharType="begin"/>
        </w:r>
        <w:r w:rsidR="00EF7693">
          <w:rPr>
            <w:webHidden/>
          </w:rPr>
          <w:instrText xml:space="preserve"> PAGEREF _Toc418072997 \h </w:instrText>
        </w:r>
        <w:r w:rsidR="00EF7693">
          <w:rPr>
            <w:webHidden/>
          </w:rPr>
        </w:r>
        <w:r w:rsidR="00EF7693">
          <w:rPr>
            <w:webHidden/>
          </w:rPr>
          <w:fldChar w:fldCharType="separate"/>
        </w:r>
        <w:r w:rsidR="008909DE">
          <w:rPr>
            <w:webHidden/>
          </w:rPr>
          <w:t>10</w:t>
        </w:r>
        <w:r w:rsidR="00EF7693">
          <w:rPr>
            <w:webHidden/>
          </w:rPr>
          <w:fldChar w:fldCharType="end"/>
        </w:r>
      </w:hyperlink>
    </w:p>
    <w:p w:rsidR="00EF7693" w:rsidRPr="00B25702" w:rsidRDefault="009F7F7C">
      <w:pPr>
        <w:pStyle w:val="TOC2"/>
        <w:rPr>
          <w:szCs w:val="22"/>
        </w:rPr>
      </w:pPr>
      <w:hyperlink w:anchor="_Toc418072998" w:history="1">
        <w:r w:rsidR="00EF7693" w:rsidRPr="00E76A43">
          <w:rPr>
            <w:rStyle w:val="Hyperlink"/>
          </w:rPr>
          <w:t>Section 3C Evaluation And Management of Provider’s Performance</w:t>
        </w:r>
        <w:r w:rsidR="00EF7693">
          <w:rPr>
            <w:webHidden/>
          </w:rPr>
          <w:tab/>
        </w:r>
        <w:r w:rsidR="00EF7693">
          <w:rPr>
            <w:webHidden/>
          </w:rPr>
          <w:fldChar w:fldCharType="begin"/>
        </w:r>
        <w:r w:rsidR="00EF7693">
          <w:rPr>
            <w:webHidden/>
          </w:rPr>
          <w:instrText xml:space="preserve"> PAGEREF _Toc418072998 \h </w:instrText>
        </w:r>
        <w:r w:rsidR="00EF7693">
          <w:rPr>
            <w:webHidden/>
          </w:rPr>
        </w:r>
        <w:r w:rsidR="00EF7693">
          <w:rPr>
            <w:webHidden/>
          </w:rPr>
          <w:fldChar w:fldCharType="separate"/>
        </w:r>
        <w:r w:rsidR="008909DE">
          <w:rPr>
            <w:webHidden/>
          </w:rPr>
          <w:t>10</w:t>
        </w:r>
        <w:r w:rsidR="00EF7693">
          <w:rPr>
            <w:webHidden/>
          </w:rPr>
          <w:fldChar w:fldCharType="end"/>
        </w:r>
      </w:hyperlink>
    </w:p>
    <w:p w:rsidR="00EF7693" w:rsidRPr="00B25702" w:rsidRDefault="009F7F7C">
      <w:pPr>
        <w:pStyle w:val="TOC3"/>
        <w:rPr>
          <w:szCs w:val="22"/>
        </w:rPr>
      </w:pPr>
      <w:hyperlink w:anchor="_Toc418072999" w:history="1">
        <w:r w:rsidR="00EF7693" w:rsidRPr="00E76A43">
          <w:rPr>
            <w:rStyle w:val="Hyperlink"/>
          </w:rPr>
          <w:t>24.</w:t>
        </w:r>
        <w:r w:rsidR="00EF7693" w:rsidRPr="00B25702">
          <w:rPr>
            <w:szCs w:val="22"/>
          </w:rPr>
          <w:tab/>
        </w:r>
        <w:r w:rsidR="00EF7693" w:rsidRPr="00E76A43">
          <w:rPr>
            <w:rStyle w:val="Hyperlink"/>
          </w:rPr>
          <w:t>Code of Practice and Service Guarantee</w:t>
        </w:r>
        <w:r w:rsidR="00EF7693">
          <w:rPr>
            <w:webHidden/>
          </w:rPr>
          <w:tab/>
        </w:r>
        <w:r w:rsidR="00EF7693">
          <w:rPr>
            <w:webHidden/>
          </w:rPr>
          <w:fldChar w:fldCharType="begin"/>
        </w:r>
        <w:r w:rsidR="00EF7693">
          <w:rPr>
            <w:webHidden/>
          </w:rPr>
          <w:instrText xml:space="preserve"> PAGEREF _Toc418072999 \h </w:instrText>
        </w:r>
        <w:r w:rsidR="00EF7693">
          <w:rPr>
            <w:webHidden/>
          </w:rPr>
        </w:r>
        <w:r w:rsidR="00EF7693">
          <w:rPr>
            <w:webHidden/>
          </w:rPr>
          <w:fldChar w:fldCharType="separate"/>
        </w:r>
        <w:r w:rsidR="008909DE">
          <w:rPr>
            <w:webHidden/>
          </w:rPr>
          <w:t>10</w:t>
        </w:r>
        <w:r w:rsidR="00EF7693">
          <w:rPr>
            <w:webHidden/>
          </w:rPr>
          <w:fldChar w:fldCharType="end"/>
        </w:r>
      </w:hyperlink>
    </w:p>
    <w:p w:rsidR="00EF7693" w:rsidRPr="00B25702" w:rsidRDefault="009F7F7C">
      <w:pPr>
        <w:pStyle w:val="TOC3"/>
        <w:rPr>
          <w:szCs w:val="22"/>
        </w:rPr>
      </w:pPr>
      <w:hyperlink w:anchor="_Toc418073000" w:history="1">
        <w:r w:rsidR="00EF7693" w:rsidRPr="00E76A43">
          <w:rPr>
            <w:rStyle w:val="Hyperlink"/>
          </w:rPr>
          <w:t>25.</w:t>
        </w:r>
        <w:r w:rsidR="00EF7693" w:rsidRPr="00B25702">
          <w:rPr>
            <w:szCs w:val="22"/>
          </w:rPr>
          <w:tab/>
        </w:r>
        <w:r w:rsidR="00EF7693" w:rsidRPr="00E76A43">
          <w:rPr>
            <w:rStyle w:val="Hyperlink"/>
          </w:rPr>
          <w:t>Evaluation activities</w:t>
        </w:r>
        <w:r w:rsidR="00EF7693">
          <w:rPr>
            <w:webHidden/>
          </w:rPr>
          <w:tab/>
        </w:r>
        <w:r w:rsidR="00EF7693">
          <w:rPr>
            <w:webHidden/>
          </w:rPr>
          <w:fldChar w:fldCharType="begin"/>
        </w:r>
        <w:r w:rsidR="00EF7693">
          <w:rPr>
            <w:webHidden/>
          </w:rPr>
          <w:instrText xml:space="preserve"> PAGEREF _Toc418073000 \h </w:instrText>
        </w:r>
        <w:r w:rsidR="00EF7693">
          <w:rPr>
            <w:webHidden/>
          </w:rPr>
        </w:r>
        <w:r w:rsidR="00EF7693">
          <w:rPr>
            <w:webHidden/>
          </w:rPr>
          <w:fldChar w:fldCharType="separate"/>
        </w:r>
        <w:r w:rsidR="008909DE">
          <w:rPr>
            <w:webHidden/>
          </w:rPr>
          <w:t>10</w:t>
        </w:r>
        <w:r w:rsidR="00EF7693">
          <w:rPr>
            <w:webHidden/>
          </w:rPr>
          <w:fldChar w:fldCharType="end"/>
        </w:r>
      </w:hyperlink>
    </w:p>
    <w:p w:rsidR="00EF7693" w:rsidRPr="00B25702" w:rsidRDefault="009F7F7C">
      <w:pPr>
        <w:pStyle w:val="TOC3"/>
        <w:rPr>
          <w:szCs w:val="22"/>
        </w:rPr>
      </w:pPr>
      <w:hyperlink w:anchor="_Toc418073001" w:history="1">
        <w:r w:rsidR="00EF7693" w:rsidRPr="00E76A43">
          <w:rPr>
            <w:rStyle w:val="Hyperlink"/>
          </w:rPr>
          <w:t>26.</w:t>
        </w:r>
        <w:r w:rsidR="00EF7693" w:rsidRPr="00B25702">
          <w:rPr>
            <w:szCs w:val="22"/>
          </w:rPr>
          <w:tab/>
        </w:r>
        <w:r w:rsidR="00EF7693" w:rsidRPr="00E76A43">
          <w:rPr>
            <w:rStyle w:val="Hyperlink"/>
          </w:rPr>
          <w:t>Key Performance Indicators</w:t>
        </w:r>
        <w:r w:rsidR="00EF7693">
          <w:rPr>
            <w:webHidden/>
          </w:rPr>
          <w:tab/>
        </w:r>
        <w:r w:rsidR="00EF7693">
          <w:rPr>
            <w:webHidden/>
          </w:rPr>
          <w:fldChar w:fldCharType="begin"/>
        </w:r>
        <w:r w:rsidR="00EF7693">
          <w:rPr>
            <w:webHidden/>
          </w:rPr>
          <w:instrText xml:space="preserve"> PAGEREF _Toc418073001 \h </w:instrText>
        </w:r>
        <w:r w:rsidR="00EF7693">
          <w:rPr>
            <w:webHidden/>
          </w:rPr>
        </w:r>
        <w:r w:rsidR="00EF7693">
          <w:rPr>
            <w:webHidden/>
          </w:rPr>
          <w:fldChar w:fldCharType="separate"/>
        </w:r>
        <w:r w:rsidR="008909DE">
          <w:rPr>
            <w:webHidden/>
          </w:rPr>
          <w:t>10</w:t>
        </w:r>
        <w:r w:rsidR="00EF7693">
          <w:rPr>
            <w:webHidden/>
          </w:rPr>
          <w:fldChar w:fldCharType="end"/>
        </w:r>
      </w:hyperlink>
    </w:p>
    <w:p w:rsidR="00EF7693" w:rsidRPr="00B25702" w:rsidRDefault="009F7F7C">
      <w:pPr>
        <w:pStyle w:val="TOC3"/>
        <w:rPr>
          <w:szCs w:val="22"/>
        </w:rPr>
      </w:pPr>
      <w:hyperlink w:anchor="_Toc418073002" w:history="1">
        <w:r w:rsidR="00EF7693" w:rsidRPr="00E76A43">
          <w:rPr>
            <w:rStyle w:val="Hyperlink"/>
          </w:rPr>
          <w:t>27.</w:t>
        </w:r>
        <w:r w:rsidR="00EF7693" w:rsidRPr="00B25702">
          <w:rPr>
            <w:szCs w:val="22"/>
          </w:rPr>
          <w:tab/>
        </w:r>
        <w:r w:rsidR="00EF7693" w:rsidRPr="00E76A43">
          <w:rPr>
            <w:rStyle w:val="Hyperlink"/>
          </w:rPr>
          <w:t>Performance Management</w:t>
        </w:r>
        <w:r w:rsidR="00EF7693">
          <w:rPr>
            <w:webHidden/>
          </w:rPr>
          <w:tab/>
        </w:r>
        <w:r w:rsidR="00EF7693">
          <w:rPr>
            <w:webHidden/>
          </w:rPr>
          <w:fldChar w:fldCharType="begin"/>
        </w:r>
        <w:r w:rsidR="00EF7693">
          <w:rPr>
            <w:webHidden/>
          </w:rPr>
          <w:instrText xml:space="preserve"> PAGEREF _Toc418073002 \h </w:instrText>
        </w:r>
        <w:r w:rsidR="00EF7693">
          <w:rPr>
            <w:webHidden/>
          </w:rPr>
        </w:r>
        <w:r w:rsidR="00EF7693">
          <w:rPr>
            <w:webHidden/>
          </w:rPr>
          <w:fldChar w:fldCharType="separate"/>
        </w:r>
        <w:r w:rsidR="008909DE">
          <w:rPr>
            <w:webHidden/>
          </w:rPr>
          <w:t>12</w:t>
        </w:r>
        <w:r w:rsidR="00EF7693">
          <w:rPr>
            <w:webHidden/>
          </w:rPr>
          <w:fldChar w:fldCharType="end"/>
        </w:r>
      </w:hyperlink>
    </w:p>
    <w:p w:rsidR="00EF7693" w:rsidRPr="00B25702" w:rsidRDefault="009F7F7C">
      <w:pPr>
        <w:pStyle w:val="TOC3"/>
        <w:rPr>
          <w:szCs w:val="22"/>
        </w:rPr>
      </w:pPr>
      <w:hyperlink w:anchor="_Toc418073003" w:history="1">
        <w:r w:rsidR="00EF7693" w:rsidRPr="00E76A43">
          <w:rPr>
            <w:rStyle w:val="Hyperlink"/>
          </w:rPr>
          <w:t>28.</w:t>
        </w:r>
        <w:r w:rsidR="00EF7693" w:rsidRPr="00B25702">
          <w:rPr>
            <w:szCs w:val="22"/>
          </w:rPr>
          <w:tab/>
        </w:r>
        <w:r w:rsidR="00EF7693" w:rsidRPr="00E76A43">
          <w:rPr>
            <w:rStyle w:val="Hyperlink"/>
          </w:rPr>
          <w:t>Customer feedback</w:t>
        </w:r>
        <w:r w:rsidR="00EF7693">
          <w:rPr>
            <w:webHidden/>
          </w:rPr>
          <w:tab/>
        </w:r>
        <w:r w:rsidR="00EF7693">
          <w:rPr>
            <w:webHidden/>
          </w:rPr>
          <w:fldChar w:fldCharType="begin"/>
        </w:r>
        <w:r w:rsidR="00EF7693">
          <w:rPr>
            <w:webHidden/>
          </w:rPr>
          <w:instrText xml:space="preserve"> PAGEREF _Toc418073003 \h </w:instrText>
        </w:r>
        <w:r w:rsidR="00EF7693">
          <w:rPr>
            <w:webHidden/>
          </w:rPr>
        </w:r>
        <w:r w:rsidR="00EF7693">
          <w:rPr>
            <w:webHidden/>
          </w:rPr>
          <w:fldChar w:fldCharType="separate"/>
        </w:r>
        <w:r w:rsidR="008909DE">
          <w:rPr>
            <w:webHidden/>
          </w:rPr>
          <w:t>12</w:t>
        </w:r>
        <w:r w:rsidR="00EF7693">
          <w:rPr>
            <w:webHidden/>
          </w:rPr>
          <w:fldChar w:fldCharType="end"/>
        </w:r>
      </w:hyperlink>
    </w:p>
    <w:p w:rsidR="00EF7693" w:rsidRPr="00B25702" w:rsidRDefault="009F7F7C">
      <w:pPr>
        <w:pStyle w:val="TOC2"/>
        <w:rPr>
          <w:szCs w:val="22"/>
        </w:rPr>
      </w:pPr>
      <w:hyperlink w:anchor="_Toc418073004" w:history="1">
        <w:r w:rsidR="00EF7693" w:rsidRPr="00E76A43">
          <w:rPr>
            <w:rStyle w:val="Hyperlink"/>
          </w:rPr>
          <w:t>Section 4 Information And Information Management</w:t>
        </w:r>
        <w:r w:rsidR="00EF7693">
          <w:rPr>
            <w:webHidden/>
          </w:rPr>
          <w:tab/>
        </w:r>
        <w:r w:rsidR="00EF7693">
          <w:rPr>
            <w:webHidden/>
          </w:rPr>
          <w:fldChar w:fldCharType="begin"/>
        </w:r>
        <w:r w:rsidR="00EF7693">
          <w:rPr>
            <w:webHidden/>
          </w:rPr>
          <w:instrText xml:space="preserve"> PAGEREF _Toc418073004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2"/>
        <w:rPr>
          <w:szCs w:val="22"/>
        </w:rPr>
      </w:pPr>
      <w:hyperlink w:anchor="_Toc418073005" w:history="1">
        <w:r w:rsidR="00EF7693" w:rsidRPr="00E76A43">
          <w:rPr>
            <w:rStyle w:val="Hyperlink"/>
          </w:rPr>
          <w:t>Section 4A Intellectual Property Rights</w:t>
        </w:r>
        <w:r w:rsidR="00EF7693">
          <w:rPr>
            <w:webHidden/>
          </w:rPr>
          <w:tab/>
        </w:r>
        <w:r w:rsidR="00EF7693">
          <w:rPr>
            <w:webHidden/>
          </w:rPr>
          <w:fldChar w:fldCharType="begin"/>
        </w:r>
        <w:r w:rsidR="00EF7693">
          <w:rPr>
            <w:webHidden/>
          </w:rPr>
          <w:instrText xml:space="preserve"> PAGEREF _Toc418073005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3"/>
        <w:rPr>
          <w:szCs w:val="22"/>
        </w:rPr>
      </w:pPr>
      <w:hyperlink w:anchor="_Toc418073006" w:history="1">
        <w:r w:rsidR="00EF7693" w:rsidRPr="00E76A43">
          <w:rPr>
            <w:rStyle w:val="Hyperlink"/>
          </w:rPr>
          <w:t>29.</w:t>
        </w:r>
        <w:r w:rsidR="00EF7693" w:rsidRPr="00B25702">
          <w:rPr>
            <w:szCs w:val="22"/>
          </w:rPr>
          <w:tab/>
        </w:r>
        <w:r w:rsidR="00EF7693" w:rsidRPr="00E76A43">
          <w:rPr>
            <w:rStyle w:val="Hyperlink"/>
          </w:rPr>
          <w:t>Ownership of Intellectual Property</w:t>
        </w:r>
        <w:r w:rsidR="00EF7693">
          <w:rPr>
            <w:webHidden/>
          </w:rPr>
          <w:tab/>
        </w:r>
        <w:r w:rsidR="00EF7693">
          <w:rPr>
            <w:webHidden/>
          </w:rPr>
          <w:fldChar w:fldCharType="begin"/>
        </w:r>
        <w:r w:rsidR="00EF7693">
          <w:rPr>
            <w:webHidden/>
          </w:rPr>
          <w:instrText xml:space="preserve"> PAGEREF _Toc418073006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3"/>
        <w:rPr>
          <w:szCs w:val="22"/>
        </w:rPr>
      </w:pPr>
      <w:hyperlink w:anchor="_Toc418073007" w:history="1">
        <w:r w:rsidR="00EF7693" w:rsidRPr="00E76A43">
          <w:rPr>
            <w:rStyle w:val="Hyperlink"/>
          </w:rPr>
          <w:t>30.</w:t>
        </w:r>
        <w:r w:rsidR="00EF7693" w:rsidRPr="00B25702">
          <w:rPr>
            <w:szCs w:val="22"/>
          </w:rPr>
          <w:tab/>
        </w:r>
        <w:r w:rsidR="00EF7693" w:rsidRPr="00E76A43">
          <w:rPr>
            <w:rStyle w:val="Hyperlink"/>
          </w:rPr>
          <w:t>Licensing of Existing Material</w:t>
        </w:r>
        <w:r w:rsidR="00EF7693">
          <w:rPr>
            <w:webHidden/>
          </w:rPr>
          <w:tab/>
        </w:r>
        <w:r w:rsidR="00EF7693">
          <w:rPr>
            <w:webHidden/>
          </w:rPr>
          <w:fldChar w:fldCharType="begin"/>
        </w:r>
        <w:r w:rsidR="00EF7693">
          <w:rPr>
            <w:webHidden/>
          </w:rPr>
          <w:instrText xml:space="preserve"> PAGEREF _Toc418073007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3"/>
        <w:rPr>
          <w:szCs w:val="22"/>
        </w:rPr>
      </w:pPr>
      <w:hyperlink w:anchor="_Toc418073008" w:history="1">
        <w:r w:rsidR="00EF7693" w:rsidRPr="00E76A43">
          <w:rPr>
            <w:rStyle w:val="Hyperlink"/>
          </w:rPr>
          <w:t>31.</w:t>
        </w:r>
        <w:r w:rsidR="00EF7693" w:rsidRPr="00B25702">
          <w:rPr>
            <w:szCs w:val="22"/>
          </w:rPr>
          <w:tab/>
        </w:r>
        <w:r w:rsidR="00EF7693" w:rsidRPr="00E76A43">
          <w:rPr>
            <w:rStyle w:val="Hyperlink"/>
          </w:rPr>
          <w:t>Dealing with Intellectual Property Rights</w:t>
        </w:r>
        <w:r w:rsidR="00EF7693">
          <w:rPr>
            <w:webHidden/>
          </w:rPr>
          <w:tab/>
        </w:r>
        <w:r w:rsidR="00EF7693">
          <w:rPr>
            <w:webHidden/>
          </w:rPr>
          <w:fldChar w:fldCharType="begin"/>
        </w:r>
        <w:r w:rsidR="00EF7693">
          <w:rPr>
            <w:webHidden/>
          </w:rPr>
          <w:instrText xml:space="preserve"> PAGEREF _Toc418073008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3"/>
        <w:rPr>
          <w:szCs w:val="22"/>
        </w:rPr>
      </w:pPr>
      <w:hyperlink w:anchor="_Toc418073009" w:history="1">
        <w:r w:rsidR="00EF7693" w:rsidRPr="00E76A43">
          <w:rPr>
            <w:rStyle w:val="Hyperlink"/>
          </w:rPr>
          <w:t>32.</w:t>
        </w:r>
        <w:r w:rsidR="00EF7693" w:rsidRPr="00B25702">
          <w:rPr>
            <w:szCs w:val="22"/>
          </w:rPr>
          <w:tab/>
        </w:r>
        <w:r w:rsidR="00EF7693" w:rsidRPr="00E76A43">
          <w:rPr>
            <w:rStyle w:val="Hyperlink"/>
          </w:rPr>
          <w:t>Commonwealth Material</w:t>
        </w:r>
        <w:r w:rsidR="00EF7693">
          <w:rPr>
            <w:webHidden/>
          </w:rPr>
          <w:tab/>
        </w:r>
        <w:r w:rsidR="00EF7693">
          <w:rPr>
            <w:webHidden/>
          </w:rPr>
          <w:fldChar w:fldCharType="begin"/>
        </w:r>
        <w:r w:rsidR="00EF7693">
          <w:rPr>
            <w:webHidden/>
          </w:rPr>
          <w:instrText xml:space="preserve"> PAGEREF _Toc418073009 \h </w:instrText>
        </w:r>
        <w:r w:rsidR="00EF7693">
          <w:rPr>
            <w:webHidden/>
          </w:rPr>
        </w:r>
        <w:r w:rsidR="00EF7693">
          <w:rPr>
            <w:webHidden/>
          </w:rPr>
          <w:fldChar w:fldCharType="separate"/>
        </w:r>
        <w:r w:rsidR="008909DE">
          <w:rPr>
            <w:webHidden/>
          </w:rPr>
          <w:t>13</w:t>
        </w:r>
        <w:r w:rsidR="00EF7693">
          <w:rPr>
            <w:webHidden/>
          </w:rPr>
          <w:fldChar w:fldCharType="end"/>
        </w:r>
      </w:hyperlink>
    </w:p>
    <w:p w:rsidR="00EF7693" w:rsidRPr="00B25702" w:rsidRDefault="009F7F7C">
      <w:pPr>
        <w:pStyle w:val="TOC2"/>
        <w:rPr>
          <w:szCs w:val="22"/>
        </w:rPr>
      </w:pPr>
      <w:hyperlink w:anchor="_Toc418073010" w:history="1">
        <w:r w:rsidR="00EF7693" w:rsidRPr="00E76A43">
          <w:rPr>
            <w:rStyle w:val="Hyperlink"/>
          </w:rPr>
          <w:t>Section 4B Control of Information</w:t>
        </w:r>
        <w:r w:rsidR="00EF7693">
          <w:rPr>
            <w:webHidden/>
          </w:rPr>
          <w:tab/>
        </w:r>
        <w:r w:rsidR="00EF7693">
          <w:rPr>
            <w:webHidden/>
          </w:rPr>
          <w:fldChar w:fldCharType="begin"/>
        </w:r>
        <w:r w:rsidR="00EF7693">
          <w:rPr>
            <w:webHidden/>
          </w:rPr>
          <w:instrText xml:space="preserve"> PAGEREF _Toc418073010 \h </w:instrText>
        </w:r>
        <w:r w:rsidR="00EF7693">
          <w:rPr>
            <w:webHidden/>
          </w:rPr>
        </w:r>
        <w:r w:rsidR="00EF7693">
          <w:rPr>
            <w:webHidden/>
          </w:rPr>
          <w:fldChar w:fldCharType="separate"/>
        </w:r>
        <w:r w:rsidR="008909DE">
          <w:rPr>
            <w:webHidden/>
          </w:rPr>
          <w:t>14</w:t>
        </w:r>
        <w:r w:rsidR="00EF7693">
          <w:rPr>
            <w:webHidden/>
          </w:rPr>
          <w:fldChar w:fldCharType="end"/>
        </w:r>
      </w:hyperlink>
    </w:p>
    <w:p w:rsidR="00EF7693" w:rsidRPr="00B25702" w:rsidRDefault="009F7F7C">
      <w:pPr>
        <w:pStyle w:val="TOC3"/>
        <w:rPr>
          <w:szCs w:val="22"/>
        </w:rPr>
      </w:pPr>
      <w:hyperlink w:anchor="_Toc418073011" w:history="1">
        <w:r w:rsidR="00EF7693" w:rsidRPr="00E76A43">
          <w:rPr>
            <w:rStyle w:val="Hyperlink"/>
          </w:rPr>
          <w:t>33.</w:t>
        </w:r>
        <w:r w:rsidR="00EF7693" w:rsidRPr="00B25702">
          <w:rPr>
            <w:szCs w:val="22"/>
          </w:rPr>
          <w:tab/>
        </w:r>
        <w:r w:rsidR="00EF7693" w:rsidRPr="00E76A43">
          <w:rPr>
            <w:rStyle w:val="Hyperlink"/>
          </w:rPr>
          <w:t>Personal and Protected Information</w:t>
        </w:r>
        <w:r w:rsidR="00EF7693">
          <w:rPr>
            <w:webHidden/>
          </w:rPr>
          <w:tab/>
        </w:r>
        <w:r w:rsidR="00EF7693">
          <w:rPr>
            <w:webHidden/>
          </w:rPr>
          <w:fldChar w:fldCharType="begin"/>
        </w:r>
        <w:r w:rsidR="00EF7693">
          <w:rPr>
            <w:webHidden/>
          </w:rPr>
          <w:instrText xml:space="preserve"> PAGEREF _Toc418073011 \h </w:instrText>
        </w:r>
        <w:r w:rsidR="00EF7693">
          <w:rPr>
            <w:webHidden/>
          </w:rPr>
        </w:r>
        <w:r w:rsidR="00EF7693">
          <w:rPr>
            <w:webHidden/>
          </w:rPr>
          <w:fldChar w:fldCharType="separate"/>
        </w:r>
        <w:r w:rsidR="008909DE">
          <w:rPr>
            <w:webHidden/>
          </w:rPr>
          <w:t>14</w:t>
        </w:r>
        <w:r w:rsidR="00EF7693">
          <w:rPr>
            <w:webHidden/>
          </w:rPr>
          <w:fldChar w:fldCharType="end"/>
        </w:r>
      </w:hyperlink>
    </w:p>
    <w:p w:rsidR="00EF7693" w:rsidRPr="00B25702" w:rsidRDefault="009F7F7C">
      <w:pPr>
        <w:pStyle w:val="TOC3"/>
        <w:rPr>
          <w:szCs w:val="22"/>
        </w:rPr>
      </w:pPr>
      <w:hyperlink w:anchor="_Toc418073012" w:history="1">
        <w:r w:rsidR="00EF7693" w:rsidRPr="00E76A43">
          <w:rPr>
            <w:rStyle w:val="Hyperlink"/>
          </w:rPr>
          <w:t>34.</w:t>
        </w:r>
        <w:r w:rsidR="00EF7693" w:rsidRPr="00B25702">
          <w:rPr>
            <w:szCs w:val="22"/>
          </w:rPr>
          <w:tab/>
        </w:r>
        <w:r w:rsidR="00EF7693" w:rsidRPr="00E76A43">
          <w:rPr>
            <w:rStyle w:val="Hyperlink"/>
          </w:rPr>
          <w:t>The Department’s right to publicise the Services and release information</w:t>
        </w:r>
        <w:r w:rsidR="00EF7693">
          <w:rPr>
            <w:webHidden/>
          </w:rPr>
          <w:tab/>
        </w:r>
        <w:r w:rsidR="00EF7693">
          <w:rPr>
            <w:webHidden/>
          </w:rPr>
          <w:fldChar w:fldCharType="begin"/>
        </w:r>
        <w:r w:rsidR="00EF7693">
          <w:rPr>
            <w:webHidden/>
          </w:rPr>
          <w:instrText xml:space="preserve"> PAGEREF _Toc418073012 \h </w:instrText>
        </w:r>
        <w:r w:rsidR="00EF7693">
          <w:rPr>
            <w:webHidden/>
          </w:rPr>
        </w:r>
        <w:r w:rsidR="00EF7693">
          <w:rPr>
            <w:webHidden/>
          </w:rPr>
          <w:fldChar w:fldCharType="separate"/>
        </w:r>
        <w:r w:rsidR="008909DE">
          <w:rPr>
            <w:webHidden/>
          </w:rPr>
          <w:t>14</w:t>
        </w:r>
        <w:r w:rsidR="00EF7693">
          <w:rPr>
            <w:webHidden/>
          </w:rPr>
          <w:fldChar w:fldCharType="end"/>
        </w:r>
      </w:hyperlink>
    </w:p>
    <w:p w:rsidR="00EF7693" w:rsidRPr="00B25702" w:rsidRDefault="009F7F7C">
      <w:pPr>
        <w:pStyle w:val="TOC3"/>
        <w:rPr>
          <w:szCs w:val="22"/>
        </w:rPr>
      </w:pPr>
      <w:hyperlink w:anchor="_Toc418073013" w:history="1">
        <w:r w:rsidR="00EF7693" w:rsidRPr="00E76A43">
          <w:rPr>
            <w:rStyle w:val="Hyperlink"/>
          </w:rPr>
          <w:t>35.</w:t>
        </w:r>
        <w:r w:rsidR="00EF7693" w:rsidRPr="00B25702">
          <w:rPr>
            <w:szCs w:val="22"/>
          </w:rPr>
          <w:tab/>
        </w:r>
        <w:r w:rsidR="00EF7693" w:rsidRPr="00E76A43">
          <w:rPr>
            <w:rStyle w:val="Hyperlink"/>
          </w:rPr>
          <w:t>Confidential Information</w:t>
        </w:r>
        <w:r w:rsidR="00EF7693">
          <w:rPr>
            <w:webHidden/>
          </w:rPr>
          <w:tab/>
        </w:r>
        <w:r w:rsidR="00EF7693">
          <w:rPr>
            <w:webHidden/>
          </w:rPr>
          <w:fldChar w:fldCharType="begin"/>
        </w:r>
        <w:r w:rsidR="00EF7693">
          <w:rPr>
            <w:webHidden/>
          </w:rPr>
          <w:instrText xml:space="preserve"> PAGEREF _Toc418073013 \h </w:instrText>
        </w:r>
        <w:r w:rsidR="00EF7693">
          <w:rPr>
            <w:webHidden/>
          </w:rPr>
        </w:r>
        <w:r w:rsidR="00EF7693">
          <w:rPr>
            <w:webHidden/>
          </w:rPr>
          <w:fldChar w:fldCharType="separate"/>
        </w:r>
        <w:r w:rsidR="008909DE">
          <w:rPr>
            <w:webHidden/>
          </w:rPr>
          <w:t>14</w:t>
        </w:r>
        <w:r w:rsidR="00EF7693">
          <w:rPr>
            <w:webHidden/>
          </w:rPr>
          <w:fldChar w:fldCharType="end"/>
        </w:r>
      </w:hyperlink>
    </w:p>
    <w:p w:rsidR="00EF7693" w:rsidRPr="00B25702" w:rsidRDefault="009F7F7C">
      <w:pPr>
        <w:pStyle w:val="TOC2"/>
        <w:rPr>
          <w:szCs w:val="22"/>
        </w:rPr>
      </w:pPr>
      <w:hyperlink w:anchor="_Toc418073014" w:history="1">
        <w:r w:rsidR="00EF7693" w:rsidRPr="00E76A43">
          <w:rPr>
            <w:rStyle w:val="Hyperlink"/>
          </w:rPr>
          <w:t>Section 4C Records And Access</w:t>
        </w:r>
        <w:r w:rsidR="00EF7693">
          <w:rPr>
            <w:webHidden/>
          </w:rPr>
          <w:tab/>
        </w:r>
        <w:r w:rsidR="00EF7693">
          <w:rPr>
            <w:webHidden/>
          </w:rPr>
          <w:fldChar w:fldCharType="begin"/>
        </w:r>
        <w:r w:rsidR="00EF7693">
          <w:rPr>
            <w:webHidden/>
          </w:rPr>
          <w:instrText xml:space="preserve"> PAGEREF _Toc418073014 \h </w:instrText>
        </w:r>
        <w:r w:rsidR="00EF7693">
          <w:rPr>
            <w:webHidden/>
          </w:rPr>
        </w:r>
        <w:r w:rsidR="00EF7693">
          <w:rPr>
            <w:webHidden/>
          </w:rPr>
          <w:fldChar w:fldCharType="separate"/>
        </w:r>
        <w:r w:rsidR="008909DE">
          <w:rPr>
            <w:webHidden/>
          </w:rPr>
          <w:t>15</w:t>
        </w:r>
        <w:r w:rsidR="00EF7693">
          <w:rPr>
            <w:webHidden/>
          </w:rPr>
          <w:fldChar w:fldCharType="end"/>
        </w:r>
      </w:hyperlink>
    </w:p>
    <w:p w:rsidR="00EF7693" w:rsidRPr="00B25702" w:rsidRDefault="009F7F7C">
      <w:pPr>
        <w:pStyle w:val="TOC3"/>
        <w:rPr>
          <w:szCs w:val="22"/>
        </w:rPr>
      </w:pPr>
      <w:hyperlink w:anchor="_Toc418073015" w:history="1">
        <w:r w:rsidR="00EF7693" w:rsidRPr="00E76A43">
          <w:rPr>
            <w:rStyle w:val="Hyperlink"/>
          </w:rPr>
          <w:t>36.</w:t>
        </w:r>
        <w:r w:rsidR="00EF7693" w:rsidRPr="00B25702">
          <w:rPr>
            <w:szCs w:val="22"/>
          </w:rPr>
          <w:tab/>
        </w:r>
        <w:r w:rsidR="00EF7693" w:rsidRPr="00E76A43">
          <w:rPr>
            <w:rStyle w:val="Hyperlink"/>
          </w:rPr>
          <w:t>Records the Provider must keep</w:t>
        </w:r>
        <w:r w:rsidR="00EF7693">
          <w:rPr>
            <w:webHidden/>
          </w:rPr>
          <w:tab/>
        </w:r>
        <w:r w:rsidR="00EF7693">
          <w:rPr>
            <w:webHidden/>
          </w:rPr>
          <w:fldChar w:fldCharType="begin"/>
        </w:r>
        <w:r w:rsidR="00EF7693">
          <w:rPr>
            <w:webHidden/>
          </w:rPr>
          <w:instrText xml:space="preserve"> PAGEREF _Toc418073015 \h </w:instrText>
        </w:r>
        <w:r w:rsidR="00EF7693">
          <w:rPr>
            <w:webHidden/>
          </w:rPr>
        </w:r>
        <w:r w:rsidR="00EF7693">
          <w:rPr>
            <w:webHidden/>
          </w:rPr>
          <w:fldChar w:fldCharType="separate"/>
        </w:r>
        <w:r w:rsidR="008909DE">
          <w:rPr>
            <w:webHidden/>
          </w:rPr>
          <w:t>15</w:t>
        </w:r>
        <w:r w:rsidR="00EF7693">
          <w:rPr>
            <w:webHidden/>
          </w:rPr>
          <w:fldChar w:fldCharType="end"/>
        </w:r>
      </w:hyperlink>
    </w:p>
    <w:p w:rsidR="00EF7693" w:rsidRPr="00B25702" w:rsidRDefault="009F7F7C">
      <w:pPr>
        <w:pStyle w:val="TOC3"/>
        <w:rPr>
          <w:szCs w:val="22"/>
        </w:rPr>
      </w:pPr>
      <w:hyperlink w:anchor="_Toc418073016" w:history="1">
        <w:r w:rsidR="00EF7693" w:rsidRPr="00E76A43">
          <w:rPr>
            <w:rStyle w:val="Hyperlink"/>
          </w:rPr>
          <w:t>37.</w:t>
        </w:r>
        <w:r w:rsidR="00EF7693" w:rsidRPr="00B25702">
          <w:rPr>
            <w:szCs w:val="22"/>
          </w:rPr>
          <w:tab/>
        </w:r>
        <w:r w:rsidR="00EF7693" w:rsidRPr="00E76A43">
          <w:rPr>
            <w:rStyle w:val="Hyperlink"/>
          </w:rPr>
          <w:t>Access by Customers to Records held by the Provider</w:t>
        </w:r>
        <w:r w:rsidR="00EF7693">
          <w:rPr>
            <w:webHidden/>
          </w:rPr>
          <w:tab/>
        </w:r>
        <w:r w:rsidR="00EF7693">
          <w:rPr>
            <w:webHidden/>
          </w:rPr>
          <w:fldChar w:fldCharType="begin"/>
        </w:r>
        <w:r w:rsidR="00EF7693">
          <w:rPr>
            <w:webHidden/>
          </w:rPr>
          <w:instrText xml:space="preserve"> PAGEREF _Toc418073016 \h </w:instrText>
        </w:r>
        <w:r w:rsidR="00EF7693">
          <w:rPr>
            <w:webHidden/>
          </w:rPr>
        </w:r>
        <w:r w:rsidR="00EF7693">
          <w:rPr>
            <w:webHidden/>
          </w:rPr>
          <w:fldChar w:fldCharType="separate"/>
        </w:r>
        <w:r w:rsidR="008909DE">
          <w:rPr>
            <w:webHidden/>
          </w:rPr>
          <w:t>16</w:t>
        </w:r>
        <w:r w:rsidR="00EF7693">
          <w:rPr>
            <w:webHidden/>
          </w:rPr>
          <w:fldChar w:fldCharType="end"/>
        </w:r>
      </w:hyperlink>
    </w:p>
    <w:p w:rsidR="00EF7693" w:rsidRPr="00B25702" w:rsidRDefault="009F7F7C">
      <w:pPr>
        <w:pStyle w:val="TOC3"/>
        <w:rPr>
          <w:szCs w:val="22"/>
        </w:rPr>
      </w:pPr>
      <w:hyperlink w:anchor="_Toc418073017" w:history="1">
        <w:r w:rsidR="00EF7693" w:rsidRPr="00E76A43">
          <w:rPr>
            <w:rStyle w:val="Hyperlink"/>
            <w:rFonts w:cs="Calibri"/>
          </w:rPr>
          <w:t>37A</w:t>
        </w:r>
        <w:r w:rsidR="00EF7693" w:rsidRPr="00B25702">
          <w:rPr>
            <w:szCs w:val="22"/>
          </w:rPr>
          <w:tab/>
        </w:r>
        <w:r w:rsidR="00EF7693" w:rsidRPr="00E76A43">
          <w:rPr>
            <w:rStyle w:val="Hyperlink"/>
            <w:rFonts w:cs="Calibri"/>
          </w:rPr>
          <w:t>Access to documents</w:t>
        </w:r>
        <w:r w:rsidR="00EF7693">
          <w:rPr>
            <w:webHidden/>
          </w:rPr>
          <w:tab/>
        </w:r>
        <w:r w:rsidR="00EF7693">
          <w:rPr>
            <w:webHidden/>
          </w:rPr>
          <w:fldChar w:fldCharType="begin"/>
        </w:r>
        <w:r w:rsidR="00EF7693">
          <w:rPr>
            <w:webHidden/>
          </w:rPr>
          <w:instrText xml:space="preserve"> PAGEREF _Toc418073017 \h </w:instrText>
        </w:r>
        <w:r w:rsidR="00EF7693">
          <w:rPr>
            <w:webHidden/>
          </w:rPr>
        </w:r>
        <w:r w:rsidR="00EF7693">
          <w:rPr>
            <w:webHidden/>
          </w:rPr>
          <w:fldChar w:fldCharType="separate"/>
        </w:r>
        <w:r w:rsidR="008909DE">
          <w:rPr>
            <w:webHidden/>
          </w:rPr>
          <w:t>17</w:t>
        </w:r>
        <w:r w:rsidR="00EF7693">
          <w:rPr>
            <w:webHidden/>
          </w:rPr>
          <w:fldChar w:fldCharType="end"/>
        </w:r>
      </w:hyperlink>
    </w:p>
    <w:p w:rsidR="00EF7693" w:rsidRPr="00B25702" w:rsidRDefault="009F7F7C">
      <w:pPr>
        <w:pStyle w:val="TOC3"/>
        <w:rPr>
          <w:szCs w:val="22"/>
        </w:rPr>
      </w:pPr>
      <w:hyperlink w:anchor="_Toc418073018" w:history="1">
        <w:r w:rsidR="00EF7693" w:rsidRPr="00E76A43">
          <w:rPr>
            <w:rStyle w:val="Hyperlink"/>
          </w:rPr>
          <w:t>38.</w:t>
        </w:r>
        <w:r w:rsidR="00EF7693" w:rsidRPr="00B25702">
          <w:rPr>
            <w:szCs w:val="22"/>
          </w:rPr>
          <w:tab/>
        </w:r>
        <w:r w:rsidR="00EF7693" w:rsidRPr="00E76A43">
          <w:rPr>
            <w:rStyle w:val="Hyperlink"/>
          </w:rPr>
          <w:t>Access to premises and records</w:t>
        </w:r>
        <w:r w:rsidR="00EF7693">
          <w:rPr>
            <w:webHidden/>
          </w:rPr>
          <w:tab/>
        </w:r>
        <w:r w:rsidR="00EF7693">
          <w:rPr>
            <w:webHidden/>
          </w:rPr>
          <w:fldChar w:fldCharType="begin"/>
        </w:r>
        <w:r w:rsidR="00EF7693">
          <w:rPr>
            <w:webHidden/>
          </w:rPr>
          <w:instrText xml:space="preserve"> PAGEREF _Toc418073018 \h </w:instrText>
        </w:r>
        <w:r w:rsidR="00EF7693">
          <w:rPr>
            <w:webHidden/>
          </w:rPr>
        </w:r>
        <w:r w:rsidR="00EF7693">
          <w:rPr>
            <w:webHidden/>
          </w:rPr>
          <w:fldChar w:fldCharType="separate"/>
        </w:r>
        <w:r w:rsidR="008909DE">
          <w:rPr>
            <w:webHidden/>
          </w:rPr>
          <w:t>17</w:t>
        </w:r>
        <w:r w:rsidR="00EF7693">
          <w:rPr>
            <w:webHidden/>
          </w:rPr>
          <w:fldChar w:fldCharType="end"/>
        </w:r>
      </w:hyperlink>
    </w:p>
    <w:p w:rsidR="00EF7693" w:rsidRPr="00B25702" w:rsidRDefault="009F7F7C">
      <w:pPr>
        <w:pStyle w:val="TOC2"/>
        <w:rPr>
          <w:szCs w:val="22"/>
        </w:rPr>
      </w:pPr>
      <w:hyperlink w:anchor="_Toc418073019" w:history="1">
        <w:r w:rsidR="00EF7693" w:rsidRPr="00E76A43">
          <w:rPr>
            <w:rStyle w:val="Hyperlink"/>
          </w:rPr>
          <w:t>Section 4D Information Technology</w:t>
        </w:r>
        <w:r w:rsidR="00EF7693">
          <w:rPr>
            <w:webHidden/>
          </w:rPr>
          <w:tab/>
        </w:r>
        <w:r w:rsidR="00EF7693">
          <w:rPr>
            <w:webHidden/>
          </w:rPr>
          <w:fldChar w:fldCharType="begin"/>
        </w:r>
        <w:r w:rsidR="00EF7693">
          <w:rPr>
            <w:webHidden/>
          </w:rPr>
          <w:instrText xml:space="preserve"> PAGEREF _Toc418073019 \h </w:instrText>
        </w:r>
        <w:r w:rsidR="00EF7693">
          <w:rPr>
            <w:webHidden/>
          </w:rPr>
        </w:r>
        <w:r w:rsidR="00EF7693">
          <w:rPr>
            <w:webHidden/>
          </w:rPr>
          <w:fldChar w:fldCharType="separate"/>
        </w:r>
        <w:r w:rsidR="008909DE">
          <w:rPr>
            <w:webHidden/>
          </w:rPr>
          <w:t>18</w:t>
        </w:r>
        <w:r w:rsidR="00EF7693">
          <w:rPr>
            <w:webHidden/>
          </w:rPr>
          <w:fldChar w:fldCharType="end"/>
        </w:r>
      </w:hyperlink>
    </w:p>
    <w:p w:rsidR="00EF7693" w:rsidRPr="00B25702" w:rsidRDefault="009F7F7C">
      <w:pPr>
        <w:pStyle w:val="TOC3"/>
        <w:rPr>
          <w:szCs w:val="22"/>
        </w:rPr>
      </w:pPr>
      <w:hyperlink w:anchor="_Toc418073020" w:history="1">
        <w:r w:rsidR="00EF7693" w:rsidRPr="00E76A43">
          <w:rPr>
            <w:rStyle w:val="Hyperlink"/>
          </w:rPr>
          <w:t>39.</w:t>
        </w:r>
        <w:r w:rsidR="00EF7693" w:rsidRPr="00B25702">
          <w:rPr>
            <w:szCs w:val="22"/>
          </w:rPr>
          <w:tab/>
        </w:r>
        <w:r w:rsidR="00EF7693" w:rsidRPr="00E76A43">
          <w:rPr>
            <w:rStyle w:val="Hyperlink"/>
          </w:rPr>
          <w:t>General</w:t>
        </w:r>
        <w:r w:rsidR="00EF7693">
          <w:rPr>
            <w:webHidden/>
          </w:rPr>
          <w:tab/>
        </w:r>
        <w:r w:rsidR="00EF7693">
          <w:rPr>
            <w:webHidden/>
          </w:rPr>
          <w:fldChar w:fldCharType="begin"/>
        </w:r>
        <w:r w:rsidR="00EF7693">
          <w:rPr>
            <w:webHidden/>
          </w:rPr>
          <w:instrText xml:space="preserve"> PAGEREF _Toc418073020 \h </w:instrText>
        </w:r>
        <w:r w:rsidR="00EF7693">
          <w:rPr>
            <w:webHidden/>
          </w:rPr>
        </w:r>
        <w:r w:rsidR="00EF7693">
          <w:rPr>
            <w:webHidden/>
          </w:rPr>
          <w:fldChar w:fldCharType="separate"/>
        </w:r>
        <w:r w:rsidR="008909DE">
          <w:rPr>
            <w:webHidden/>
          </w:rPr>
          <w:t>18</w:t>
        </w:r>
        <w:r w:rsidR="00EF7693">
          <w:rPr>
            <w:webHidden/>
          </w:rPr>
          <w:fldChar w:fldCharType="end"/>
        </w:r>
      </w:hyperlink>
    </w:p>
    <w:p w:rsidR="00EF7693" w:rsidRPr="00B25702" w:rsidRDefault="009F7F7C">
      <w:pPr>
        <w:pStyle w:val="TOC3"/>
        <w:rPr>
          <w:szCs w:val="22"/>
        </w:rPr>
      </w:pPr>
      <w:hyperlink w:anchor="_Toc418073021" w:history="1">
        <w:r w:rsidR="00EF7693" w:rsidRPr="00E76A43">
          <w:rPr>
            <w:rStyle w:val="Hyperlink"/>
          </w:rPr>
          <w:t>39A</w:t>
        </w:r>
        <w:r w:rsidR="00EF7693" w:rsidRPr="00B25702">
          <w:rPr>
            <w:szCs w:val="22"/>
          </w:rPr>
          <w:tab/>
        </w:r>
        <w:r w:rsidR="00EF7693" w:rsidRPr="00E76A43">
          <w:rPr>
            <w:rStyle w:val="Hyperlink"/>
          </w:rPr>
          <w:t>Access and security</w:t>
        </w:r>
        <w:r w:rsidR="00EF7693">
          <w:rPr>
            <w:webHidden/>
          </w:rPr>
          <w:tab/>
        </w:r>
        <w:r w:rsidR="00EF7693">
          <w:rPr>
            <w:webHidden/>
          </w:rPr>
          <w:fldChar w:fldCharType="begin"/>
        </w:r>
        <w:r w:rsidR="00EF7693">
          <w:rPr>
            <w:webHidden/>
          </w:rPr>
          <w:instrText xml:space="preserve"> PAGEREF _Toc418073021 \h </w:instrText>
        </w:r>
        <w:r w:rsidR="00EF7693">
          <w:rPr>
            <w:webHidden/>
          </w:rPr>
        </w:r>
        <w:r w:rsidR="00EF7693">
          <w:rPr>
            <w:webHidden/>
          </w:rPr>
          <w:fldChar w:fldCharType="separate"/>
        </w:r>
        <w:r w:rsidR="008909DE">
          <w:rPr>
            <w:webHidden/>
          </w:rPr>
          <w:t>19</w:t>
        </w:r>
        <w:r w:rsidR="00EF7693">
          <w:rPr>
            <w:webHidden/>
          </w:rPr>
          <w:fldChar w:fldCharType="end"/>
        </w:r>
      </w:hyperlink>
    </w:p>
    <w:p w:rsidR="00EF7693" w:rsidRPr="00B25702" w:rsidRDefault="009F7F7C">
      <w:pPr>
        <w:pStyle w:val="TOC2"/>
        <w:rPr>
          <w:szCs w:val="22"/>
        </w:rPr>
      </w:pPr>
      <w:hyperlink w:anchor="_Toc418073022" w:history="1">
        <w:r w:rsidR="00EF7693" w:rsidRPr="00E76A43">
          <w:rPr>
            <w:rStyle w:val="Hyperlink"/>
          </w:rPr>
          <w:t>Section 5 Administration</w:t>
        </w:r>
        <w:r w:rsidR="00EF7693">
          <w:rPr>
            <w:webHidden/>
          </w:rPr>
          <w:tab/>
        </w:r>
        <w:r w:rsidR="00EF7693">
          <w:rPr>
            <w:webHidden/>
          </w:rPr>
          <w:fldChar w:fldCharType="begin"/>
        </w:r>
        <w:r w:rsidR="00EF7693">
          <w:rPr>
            <w:webHidden/>
          </w:rPr>
          <w:instrText xml:space="preserve"> PAGEREF _Toc418073022 \h </w:instrText>
        </w:r>
        <w:r w:rsidR="00EF7693">
          <w:rPr>
            <w:webHidden/>
          </w:rPr>
        </w:r>
        <w:r w:rsidR="00EF7693">
          <w:rPr>
            <w:webHidden/>
          </w:rPr>
          <w:fldChar w:fldCharType="separate"/>
        </w:r>
        <w:r w:rsidR="008909DE">
          <w:rPr>
            <w:webHidden/>
          </w:rPr>
          <w:t>21</w:t>
        </w:r>
        <w:r w:rsidR="00EF7693">
          <w:rPr>
            <w:webHidden/>
          </w:rPr>
          <w:fldChar w:fldCharType="end"/>
        </w:r>
      </w:hyperlink>
    </w:p>
    <w:p w:rsidR="00EF7693" w:rsidRPr="00B25702" w:rsidRDefault="009F7F7C">
      <w:pPr>
        <w:pStyle w:val="TOC2"/>
        <w:rPr>
          <w:szCs w:val="22"/>
        </w:rPr>
      </w:pPr>
      <w:hyperlink w:anchor="_Toc418073023" w:history="1">
        <w:r w:rsidR="00EF7693" w:rsidRPr="00E76A43">
          <w:rPr>
            <w:rStyle w:val="Hyperlink"/>
          </w:rPr>
          <w:t>Section 5A Indemnity And Insurance</w:t>
        </w:r>
        <w:r w:rsidR="00EF7693">
          <w:rPr>
            <w:webHidden/>
          </w:rPr>
          <w:tab/>
        </w:r>
        <w:r w:rsidR="00EF7693">
          <w:rPr>
            <w:webHidden/>
          </w:rPr>
          <w:fldChar w:fldCharType="begin"/>
        </w:r>
        <w:r w:rsidR="00EF7693">
          <w:rPr>
            <w:webHidden/>
          </w:rPr>
          <w:instrText xml:space="preserve"> PAGEREF _Toc418073023 \h </w:instrText>
        </w:r>
        <w:r w:rsidR="00EF7693">
          <w:rPr>
            <w:webHidden/>
          </w:rPr>
        </w:r>
        <w:r w:rsidR="00EF7693">
          <w:rPr>
            <w:webHidden/>
          </w:rPr>
          <w:fldChar w:fldCharType="separate"/>
        </w:r>
        <w:r w:rsidR="008909DE">
          <w:rPr>
            <w:webHidden/>
          </w:rPr>
          <w:t>21</w:t>
        </w:r>
        <w:r w:rsidR="00EF7693">
          <w:rPr>
            <w:webHidden/>
          </w:rPr>
          <w:fldChar w:fldCharType="end"/>
        </w:r>
      </w:hyperlink>
    </w:p>
    <w:p w:rsidR="00EF7693" w:rsidRPr="00B25702" w:rsidRDefault="009F7F7C">
      <w:pPr>
        <w:pStyle w:val="TOC3"/>
        <w:rPr>
          <w:szCs w:val="22"/>
        </w:rPr>
      </w:pPr>
      <w:hyperlink w:anchor="_Toc418073024" w:history="1">
        <w:r w:rsidR="00EF7693" w:rsidRPr="00E76A43">
          <w:rPr>
            <w:rStyle w:val="Hyperlink"/>
          </w:rPr>
          <w:t>40.</w:t>
        </w:r>
        <w:r w:rsidR="00EF7693" w:rsidRPr="00B25702">
          <w:rPr>
            <w:szCs w:val="22"/>
          </w:rPr>
          <w:tab/>
        </w:r>
        <w:r w:rsidR="00EF7693" w:rsidRPr="00E76A43">
          <w:rPr>
            <w:rStyle w:val="Hyperlink"/>
          </w:rPr>
          <w:t>Indemnity</w:t>
        </w:r>
        <w:r w:rsidR="00EF7693">
          <w:rPr>
            <w:webHidden/>
          </w:rPr>
          <w:tab/>
        </w:r>
        <w:r w:rsidR="00EF7693">
          <w:rPr>
            <w:webHidden/>
          </w:rPr>
          <w:fldChar w:fldCharType="begin"/>
        </w:r>
        <w:r w:rsidR="00EF7693">
          <w:rPr>
            <w:webHidden/>
          </w:rPr>
          <w:instrText xml:space="preserve"> PAGEREF _Toc418073024 \h </w:instrText>
        </w:r>
        <w:r w:rsidR="00EF7693">
          <w:rPr>
            <w:webHidden/>
          </w:rPr>
        </w:r>
        <w:r w:rsidR="00EF7693">
          <w:rPr>
            <w:webHidden/>
          </w:rPr>
          <w:fldChar w:fldCharType="separate"/>
        </w:r>
        <w:r w:rsidR="008909DE">
          <w:rPr>
            <w:webHidden/>
          </w:rPr>
          <w:t>21</w:t>
        </w:r>
        <w:r w:rsidR="00EF7693">
          <w:rPr>
            <w:webHidden/>
          </w:rPr>
          <w:fldChar w:fldCharType="end"/>
        </w:r>
      </w:hyperlink>
    </w:p>
    <w:p w:rsidR="00EF7693" w:rsidRPr="00B25702" w:rsidRDefault="009F7F7C">
      <w:pPr>
        <w:pStyle w:val="TOC3"/>
        <w:rPr>
          <w:szCs w:val="22"/>
        </w:rPr>
      </w:pPr>
      <w:hyperlink w:anchor="_Toc418073025" w:history="1">
        <w:r w:rsidR="00EF7693" w:rsidRPr="00E76A43">
          <w:rPr>
            <w:rStyle w:val="Hyperlink"/>
          </w:rPr>
          <w:t>41.</w:t>
        </w:r>
        <w:r w:rsidR="00EF7693" w:rsidRPr="00B25702">
          <w:rPr>
            <w:szCs w:val="22"/>
          </w:rPr>
          <w:tab/>
        </w:r>
        <w:r w:rsidR="00EF7693" w:rsidRPr="00E76A43">
          <w:rPr>
            <w:rStyle w:val="Hyperlink"/>
          </w:rPr>
          <w:t>Insurance</w:t>
        </w:r>
        <w:r w:rsidR="00EF7693">
          <w:rPr>
            <w:webHidden/>
          </w:rPr>
          <w:tab/>
        </w:r>
        <w:r w:rsidR="00EF7693">
          <w:rPr>
            <w:webHidden/>
          </w:rPr>
          <w:fldChar w:fldCharType="begin"/>
        </w:r>
        <w:r w:rsidR="00EF7693">
          <w:rPr>
            <w:webHidden/>
          </w:rPr>
          <w:instrText xml:space="preserve"> PAGEREF _Toc418073025 \h </w:instrText>
        </w:r>
        <w:r w:rsidR="00EF7693">
          <w:rPr>
            <w:webHidden/>
          </w:rPr>
        </w:r>
        <w:r w:rsidR="00EF7693">
          <w:rPr>
            <w:webHidden/>
          </w:rPr>
          <w:fldChar w:fldCharType="separate"/>
        </w:r>
        <w:r w:rsidR="008909DE">
          <w:rPr>
            <w:webHidden/>
          </w:rPr>
          <w:t>21</w:t>
        </w:r>
        <w:r w:rsidR="00EF7693">
          <w:rPr>
            <w:webHidden/>
          </w:rPr>
          <w:fldChar w:fldCharType="end"/>
        </w:r>
      </w:hyperlink>
    </w:p>
    <w:p w:rsidR="00EF7693" w:rsidRPr="00B25702" w:rsidRDefault="009F7F7C">
      <w:pPr>
        <w:pStyle w:val="TOC3"/>
        <w:rPr>
          <w:szCs w:val="22"/>
        </w:rPr>
      </w:pPr>
      <w:hyperlink w:anchor="_Toc418073026" w:history="1">
        <w:r w:rsidR="00EF7693" w:rsidRPr="00E76A43">
          <w:rPr>
            <w:rStyle w:val="Hyperlink"/>
          </w:rPr>
          <w:t>42.</w:t>
        </w:r>
        <w:r w:rsidR="00EF7693" w:rsidRPr="00B25702">
          <w:rPr>
            <w:szCs w:val="22"/>
          </w:rPr>
          <w:tab/>
        </w:r>
        <w:r w:rsidR="00EF7693" w:rsidRPr="00E76A43">
          <w:rPr>
            <w:rStyle w:val="Hyperlink"/>
          </w:rPr>
          <w:t>Liability of Provider to the Department</w:t>
        </w:r>
        <w:r w:rsidR="00EF7693">
          <w:rPr>
            <w:webHidden/>
          </w:rPr>
          <w:tab/>
        </w:r>
        <w:r w:rsidR="00EF7693">
          <w:rPr>
            <w:webHidden/>
          </w:rPr>
          <w:fldChar w:fldCharType="begin"/>
        </w:r>
        <w:r w:rsidR="00EF7693">
          <w:rPr>
            <w:webHidden/>
          </w:rPr>
          <w:instrText xml:space="preserve"> PAGEREF _Toc418073026 \h </w:instrText>
        </w:r>
        <w:r w:rsidR="00EF7693">
          <w:rPr>
            <w:webHidden/>
          </w:rPr>
        </w:r>
        <w:r w:rsidR="00EF7693">
          <w:rPr>
            <w:webHidden/>
          </w:rPr>
          <w:fldChar w:fldCharType="separate"/>
        </w:r>
        <w:r w:rsidR="008909DE">
          <w:rPr>
            <w:webHidden/>
          </w:rPr>
          <w:t>22</w:t>
        </w:r>
        <w:r w:rsidR="00EF7693">
          <w:rPr>
            <w:webHidden/>
          </w:rPr>
          <w:fldChar w:fldCharType="end"/>
        </w:r>
      </w:hyperlink>
    </w:p>
    <w:p w:rsidR="00EF7693" w:rsidRPr="00B25702" w:rsidRDefault="009F7F7C">
      <w:pPr>
        <w:pStyle w:val="TOC3"/>
        <w:rPr>
          <w:szCs w:val="22"/>
        </w:rPr>
      </w:pPr>
      <w:hyperlink w:anchor="_Toc418073027" w:history="1">
        <w:r w:rsidR="00EF7693" w:rsidRPr="00E76A43">
          <w:rPr>
            <w:rStyle w:val="Hyperlink"/>
          </w:rPr>
          <w:t xml:space="preserve">42AA. </w:t>
        </w:r>
        <w:r w:rsidR="00EF7693" w:rsidRPr="00B25702">
          <w:rPr>
            <w:szCs w:val="22"/>
          </w:rPr>
          <w:tab/>
        </w:r>
        <w:r w:rsidR="00EF7693" w:rsidRPr="00E76A43">
          <w:rPr>
            <w:rStyle w:val="Hyperlink"/>
          </w:rPr>
          <w:t>Special rules about trustees</w:t>
        </w:r>
        <w:r w:rsidR="00EF7693">
          <w:rPr>
            <w:webHidden/>
          </w:rPr>
          <w:tab/>
        </w:r>
        <w:r w:rsidR="00EF7693">
          <w:rPr>
            <w:webHidden/>
          </w:rPr>
          <w:fldChar w:fldCharType="begin"/>
        </w:r>
        <w:r w:rsidR="00EF7693">
          <w:rPr>
            <w:webHidden/>
          </w:rPr>
          <w:instrText xml:space="preserve"> PAGEREF _Toc418073027 \h </w:instrText>
        </w:r>
        <w:r w:rsidR="00EF7693">
          <w:rPr>
            <w:webHidden/>
          </w:rPr>
        </w:r>
        <w:r w:rsidR="00EF7693">
          <w:rPr>
            <w:webHidden/>
          </w:rPr>
          <w:fldChar w:fldCharType="separate"/>
        </w:r>
        <w:r w:rsidR="008909DE">
          <w:rPr>
            <w:webHidden/>
          </w:rPr>
          <w:t>22</w:t>
        </w:r>
        <w:r w:rsidR="00EF7693">
          <w:rPr>
            <w:webHidden/>
          </w:rPr>
          <w:fldChar w:fldCharType="end"/>
        </w:r>
      </w:hyperlink>
    </w:p>
    <w:p w:rsidR="00EF7693" w:rsidRPr="00B25702" w:rsidRDefault="009F7F7C">
      <w:pPr>
        <w:pStyle w:val="TOC2"/>
        <w:tabs>
          <w:tab w:val="left" w:pos="1809"/>
        </w:tabs>
        <w:rPr>
          <w:szCs w:val="22"/>
        </w:rPr>
      </w:pPr>
      <w:hyperlink w:anchor="_Toc418073028" w:history="1">
        <w:r w:rsidR="00EF7693" w:rsidRPr="00E76A43">
          <w:rPr>
            <w:rStyle w:val="Hyperlink"/>
          </w:rPr>
          <w:t>SECTION 5AA</w:t>
        </w:r>
        <w:r w:rsidR="00EF7693" w:rsidRPr="00B25702">
          <w:rPr>
            <w:szCs w:val="22"/>
          </w:rPr>
          <w:tab/>
        </w:r>
        <w:r w:rsidR="00EF7693" w:rsidRPr="00E76A43">
          <w:rPr>
            <w:rStyle w:val="Hyperlink"/>
          </w:rPr>
          <w:t>Changes in Persons Delivering Services</w:t>
        </w:r>
        <w:r w:rsidR="00EF7693">
          <w:rPr>
            <w:webHidden/>
          </w:rPr>
          <w:tab/>
        </w:r>
        <w:r w:rsidR="00EF7693">
          <w:rPr>
            <w:webHidden/>
          </w:rPr>
          <w:fldChar w:fldCharType="begin"/>
        </w:r>
        <w:r w:rsidR="00EF7693">
          <w:rPr>
            <w:webHidden/>
          </w:rPr>
          <w:instrText xml:space="preserve"> PAGEREF _Toc418073028 \h </w:instrText>
        </w:r>
        <w:r w:rsidR="00EF7693">
          <w:rPr>
            <w:webHidden/>
          </w:rPr>
        </w:r>
        <w:r w:rsidR="00EF7693">
          <w:rPr>
            <w:webHidden/>
          </w:rPr>
          <w:fldChar w:fldCharType="separate"/>
        </w:r>
        <w:r w:rsidR="008909DE">
          <w:rPr>
            <w:webHidden/>
          </w:rPr>
          <w:t>23</w:t>
        </w:r>
        <w:r w:rsidR="00EF7693">
          <w:rPr>
            <w:webHidden/>
          </w:rPr>
          <w:fldChar w:fldCharType="end"/>
        </w:r>
      </w:hyperlink>
    </w:p>
    <w:p w:rsidR="00EF7693" w:rsidRPr="00B25702" w:rsidRDefault="009F7F7C">
      <w:pPr>
        <w:pStyle w:val="TOC3"/>
        <w:rPr>
          <w:szCs w:val="22"/>
        </w:rPr>
      </w:pPr>
      <w:hyperlink w:anchor="_Toc418073029" w:history="1">
        <w:r w:rsidR="00EF7693" w:rsidRPr="00E76A43">
          <w:rPr>
            <w:rStyle w:val="Hyperlink"/>
            <w:rFonts w:cs="Calibri"/>
          </w:rPr>
          <w:t>42A.</w:t>
        </w:r>
        <w:r w:rsidR="00EF7693" w:rsidRPr="00B25702">
          <w:rPr>
            <w:szCs w:val="22"/>
          </w:rPr>
          <w:tab/>
        </w:r>
        <w:r w:rsidR="00EF7693" w:rsidRPr="00E76A43">
          <w:rPr>
            <w:rStyle w:val="Hyperlink"/>
            <w:rFonts w:cs="Calibri"/>
          </w:rPr>
          <w:t>Corporate governance</w:t>
        </w:r>
        <w:r w:rsidR="00EF7693">
          <w:rPr>
            <w:webHidden/>
          </w:rPr>
          <w:tab/>
        </w:r>
        <w:r w:rsidR="00EF7693">
          <w:rPr>
            <w:webHidden/>
          </w:rPr>
          <w:fldChar w:fldCharType="begin"/>
        </w:r>
        <w:r w:rsidR="00EF7693">
          <w:rPr>
            <w:webHidden/>
          </w:rPr>
          <w:instrText xml:space="preserve"> PAGEREF _Toc418073029 \h </w:instrText>
        </w:r>
        <w:r w:rsidR="00EF7693">
          <w:rPr>
            <w:webHidden/>
          </w:rPr>
        </w:r>
        <w:r w:rsidR="00EF7693">
          <w:rPr>
            <w:webHidden/>
          </w:rPr>
          <w:fldChar w:fldCharType="separate"/>
        </w:r>
        <w:r w:rsidR="008909DE">
          <w:rPr>
            <w:webHidden/>
          </w:rPr>
          <w:t>23</w:t>
        </w:r>
        <w:r w:rsidR="00EF7693">
          <w:rPr>
            <w:webHidden/>
          </w:rPr>
          <w:fldChar w:fldCharType="end"/>
        </w:r>
      </w:hyperlink>
    </w:p>
    <w:p w:rsidR="00EF7693" w:rsidRPr="00B25702" w:rsidRDefault="009F7F7C">
      <w:pPr>
        <w:pStyle w:val="TOC3"/>
        <w:rPr>
          <w:szCs w:val="22"/>
        </w:rPr>
      </w:pPr>
      <w:hyperlink w:anchor="_Toc418073030" w:history="1">
        <w:r w:rsidR="00EF7693" w:rsidRPr="00E76A43">
          <w:rPr>
            <w:rStyle w:val="Hyperlink"/>
            <w:rFonts w:cs="Calibri"/>
          </w:rPr>
          <w:t xml:space="preserve">42B. </w:t>
        </w:r>
        <w:r w:rsidR="00EF7693" w:rsidRPr="00B25702">
          <w:rPr>
            <w:szCs w:val="22"/>
          </w:rPr>
          <w:tab/>
        </w:r>
        <w:r w:rsidR="00EF7693" w:rsidRPr="00E76A43">
          <w:rPr>
            <w:rStyle w:val="Hyperlink"/>
            <w:rFonts w:cs="Calibri"/>
          </w:rPr>
          <w:t>External administration</w:t>
        </w:r>
        <w:r w:rsidR="00EF7693">
          <w:rPr>
            <w:webHidden/>
          </w:rPr>
          <w:tab/>
        </w:r>
        <w:r w:rsidR="00EF7693">
          <w:rPr>
            <w:webHidden/>
          </w:rPr>
          <w:fldChar w:fldCharType="begin"/>
        </w:r>
        <w:r w:rsidR="00EF7693">
          <w:rPr>
            <w:webHidden/>
          </w:rPr>
          <w:instrText xml:space="preserve"> PAGEREF _Toc418073030 \h </w:instrText>
        </w:r>
        <w:r w:rsidR="00EF7693">
          <w:rPr>
            <w:webHidden/>
          </w:rPr>
        </w:r>
        <w:r w:rsidR="00EF7693">
          <w:rPr>
            <w:webHidden/>
          </w:rPr>
          <w:fldChar w:fldCharType="separate"/>
        </w:r>
        <w:r w:rsidR="008909DE">
          <w:rPr>
            <w:webHidden/>
          </w:rPr>
          <w:t>25</w:t>
        </w:r>
        <w:r w:rsidR="00EF7693">
          <w:rPr>
            <w:webHidden/>
          </w:rPr>
          <w:fldChar w:fldCharType="end"/>
        </w:r>
      </w:hyperlink>
    </w:p>
    <w:p w:rsidR="00EF7693" w:rsidRPr="00B25702" w:rsidRDefault="009F7F7C">
      <w:pPr>
        <w:pStyle w:val="TOC2"/>
        <w:rPr>
          <w:szCs w:val="22"/>
        </w:rPr>
      </w:pPr>
      <w:hyperlink w:anchor="_Toc418073031" w:history="1">
        <w:r w:rsidR="00EF7693" w:rsidRPr="00E76A43">
          <w:rPr>
            <w:rStyle w:val="Hyperlink"/>
          </w:rPr>
          <w:t>Section 5B Resolving Problems</w:t>
        </w:r>
        <w:r w:rsidR="00EF7693">
          <w:rPr>
            <w:webHidden/>
          </w:rPr>
          <w:tab/>
        </w:r>
        <w:r w:rsidR="00EF7693">
          <w:rPr>
            <w:webHidden/>
          </w:rPr>
          <w:fldChar w:fldCharType="begin"/>
        </w:r>
        <w:r w:rsidR="00EF7693">
          <w:rPr>
            <w:webHidden/>
          </w:rPr>
          <w:instrText xml:space="preserve"> PAGEREF _Toc418073031 \h </w:instrText>
        </w:r>
        <w:r w:rsidR="00EF7693">
          <w:rPr>
            <w:webHidden/>
          </w:rPr>
        </w:r>
        <w:r w:rsidR="00EF7693">
          <w:rPr>
            <w:webHidden/>
          </w:rPr>
          <w:fldChar w:fldCharType="separate"/>
        </w:r>
        <w:r w:rsidR="008909DE">
          <w:rPr>
            <w:webHidden/>
          </w:rPr>
          <w:t>26</w:t>
        </w:r>
        <w:r w:rsidR="00EF7693">
          <w:rPr>
            <w:webHidden/>
          </w:rPr>
          <w:fldChar w:fldCharType="end"/>
        </w:r>
      </w:hyperlink>
    </w:p>
    <w:p w:rsidR="00EF7693" w:rsidRPr="00B25702" w:rsidRDefault="009F7F7C">
      <w:pPr>
        <w:pStyle w:val="TOC3"/>
        <w:rPr>
          <w:szCs w:val="22"/>
        </w:rPr>
      </w:pPr>
      <w:hyperlink w:anchor="_Toc418073032" w:history="1">
        <w:r w:rsidR="00EF7693" w:rsidRPr="00E76A43">
          <w:rPr>
            <w:rStyle w:val="Hyperlink"/>
          </w:rPr>
          <w:t>43.</w:t>
        </w:r>
        <w:r w:rsidR="00EF7693" w:rsidRPr="00B25702">
          <w:rPr>
            <w:szCs w:val="22"/>
          </w:rPr>
          <w:tab/>
        </w:r>
        <w:r w:rsidR="00EF7693" w:rsidRPr="00E76A43">
          <w:rPr>
            <w:rStyle w:val="Hyperlink"/>
          </w:rPr>
          <w:t>Dispute Resolution</w:t>
        </w:r>
        <w:r w:rsidR="00EF7693">
          <w:rPr>
            <w:webHidden/>
          </w:rPr>
          <w:tab/>
        </w:r>
        <w:r w:rsidR="00EF7693">
          <w:rPr>
            <w:webHidden/>
          </w:rPr>
          <w:fldChar w:fldCharType="begin"/>
        </w:r>
        <w:r w:rsidR="00EF7693">
          <w:rPr>
            <w:webHidden/>
          </w:rPr>
          <w:instrText xml:space="preserve"> PAGEREF _Toc418073032 \h </w:instrText>
        </w:r>
        <w:r w:rsidR="00EF7693">
          <w:rPr>
            <w:webHidden/>
          </w:rPr>
        </w:r>
        <w:r w:rsidR="00EF7693">
          <w:rPr>
            <w:webHidden/>
          </w:rPr>
          <w:fldChar w:fldCharType="separate"/>
        </w:r>
        <w:r w:rsidR="008909DE">
          <w:rPr>
            <w:webHidden/>
          </w:rPr>
          <w:t>26</w:t>
        </w:r>
        <w:r w:rsidR="00EF7693">
          <w:rPr>
            <w:webHidden/>
          </w:rPr>
          <w:fldChar w:fldCharType="end"/>
        </w:r>
      </w:hyperlink>
    </w:p>
    <w:p w:rsidR="00EF7693" w:rsidRPr="00B25702" w:rsidRDefault="009F7F7C">
      <w:pPr>
        <w:pStyle w:val="TOC3"/>
        <w:rPr>
          <w:szCs w:val="22"/>
        </w:rPr>
      </w:pPr>
      <w:hyperlink w:anchor="_Toc418073033" w:history="1">
        <w:r w:rsidR="00EF7693" w:rsidRPr="00E76A43">
          <w:rPr>
            <w:rStyle w:val="Hyperlink"/>
          </w:rPr>
          <w:t>44.</w:t>
        </w:r>
        <w:r w:rsidR="00EF7693" w:rsidRPr="00B25702">
          <w:rPr>
            <w:szCs w:val="22"/>
          </w:rPr>
          <w:tab/>
        </w:r>
        <w:r w:rsidR="00EF7693" w:rsidRPr="00E76A43">
          <w:rPr>
            <w:rStyle w:val="Hyperlink"/>
          </w:rPr>
          <w:t>Remedies for breach</w:t>
        </w:r>
        <w:r w:rsidR="00EF7693">
          <w:rPr>
            <w:webHidden/>
          </w:rPr>
          <w:tab/>
        </w:r>
        <w:r w:rsidR="00EF7693">
          <w:rPr>
            <w:webHidden/>
          </w:rPr>
          <w:fldChar w:fldCharType="begin"/>
        </w:r>
        <w:r w:rsidR="00EF7693">
          <w:rPr>
            <w:webHidden/>
          </w:rPr>
          <w:instrText xml:space="preserve"> PAGEREF _Toc418073033 \h </w:instrText>
        </w:r>
        <w:r w:rsidR="00EF7693">
          <w:rPr>
            <w:webHidden/>
          </w:rPr>
        </w:r>
        <w:r w:rsidR="00EF7693">
          <w:rPr>
            <w:webHidden/>
          </w:rPr>
          <w:fldChar w:fldCharType="separate"/>
        </w:r>
        <w:r w:rsidR="008909DE">
          <w:rPr>
            <w:webHidden/>
          </w:rPr>
          <w:t>27</w:t>
        </w:r>
        <w:r w:rsidR="00EF7693">
          <w:rPr>
            <w:webHidden/>
          </w:rPr>
          <w:fldChar w:fldCharType="end"/>
        </w:r>
      </w:hyperlink>
    </w:p>
    <w:p w:rsidR="00EF7693" w:rsidRPr="00B25702" w:rsidRDefault="009F7F7C">
      <w:pPr>
        <w:pStyle w:val="TOC3"/>
        <w:rPr>
          <w:szCs w:val="22"/>
        </w:rPr>
      </w:pPr>
      <w:hyperlink w:anchor="_Toc418073034" w:history="1">
        <w:r w:rsidR="00EF7693" w:rsidRPr="00E76A43">
          <w:rPr>
            <w:rStyle w:val="Hyperlink"/>
          </w:rPr>
          <w:t>45.</w:t>
        </w:r>
        <w:r w:rsidR="00EF7693" w:rsidRPr="00B25702">
          <w:rPr>
            <w:szCs w:val="22"/>
          </w:rPr>
          <w:tab/>
        </w:r>
        <w:r w:rsidR="00EF7693" w:rsidRPr="00E76A43">
          <w:rPr>
            <w:rStyle w:val="Hyperlink"/>
          </w:rPr>
          <w:t>Termination with costs</w:t>
        </w:r>
        <w:r w:rsidR="00EF7693">
          <w:rPr>
            <w:webHidden/>
          </w:rPr>
          <w:tab/>
        </w:r>
        <w:r w:rsidR="00EF7693">
          <w:rPr>
            <w:webHidden/>
          </w:rPr>
          <w:fldChar w:fldCharType="begin"/>
        </w:r>
        <w:r w:rsidR="00EF7693">
          <w:rPr>
            <w:webHidden/>
          </w:rPr>
          <w:instrText xml:space="preserve"> PAGEREF _Toc418073034 \h </w:instrText>
        </w:r>
        <w:r w:rsidR="00EF7693">
          <w:rPr>
            <w:webHidden/>
          </w:rPr>
        </w:r>
        <w:r w:rsidR="00EF7693">
          <w:rPr>
            <w:webHidden/>
          </w:rPr>
          <w:fldChar w:fldCharType="separate"/>
        </w:r>
        <w:r w:rsidR="008909DE">
          <w:rPr>
            <w:webHidden/>
          </w:rPr>
          <w:t>28</w:t>
        </w:r>
        <w:r w:rsidR="00EF7693">
          <w:rPr>
            <w:webHidden/>
          </w:rPr>
          <w:fldChar w:fldCharType="end"/>
        </w:r>
      </w:hyperlink>
    </w:p>
    <w:p w:rsidR="00EF7693" w:rsidRPr="00B25702" w:rsidRDefault="009F7F7C">
      <w:pPr>
        <w:pStyle w:val="TOC3"/>
        <w:rPr>
          <w:szCs w:val="22"/>
        </w:rPr>
      </w:pPr>
      <w:hyperlink w:anchor="_Toc418073035" w:history="1">
        <w:r w:rsidR="00EF7693" w:rsidRPr="00E76A43">
          <w:rPr>
            <w:rStyle w:val="Hyperlink"/>
          </w:rPr>
          <w:t>46.</w:t>
        </w:r>
        <w:r w:rsidR="00EF7693" w:rsidRPr="00B25702">
          <w:rPr>
            <w:szCs w:val="22"/>
          </w:rPr>
          <w:tab/>
        </w:r>
        <w:r w:rsidR="00EF7693" w:rsidRPr="00E76A43">
          <w:rPr>
            <w:rStyle w:val="Hyperlink"/>
          </w:rPr>
          <w:t>Termination for default</w:t>
        </w:r>
        <w:r w:rsidR="00EF7693">
          <w:rPr>
            <w:webHidden/>
          </w:rPr>
          <w:tab/>
        </w:r>
        <w:r w:rsidR="00EF7693">
          <w:rPr>
            <w:webHidden/>
          </w:rPr>
          <w:fldChar w:fldCharType="begin"/>
        </w:r>
        <w:r w:rsidR="00EF7693">
          <w:rPr>
            <w:webHidden/>
          </w:rPr>
          <w:instrText xml:space="preserve"> PAGEREF _Toc418073035 \h </w:instrText>
        </w:r>
        <w:r w:rsidR="00EF7693">
          <w:rPr>
            <w:webHidden/>
          </w:rPr>
        </w:r>
        <w:r w:rsidR="00EF7693">
          <w:rPr>
            <w:webHidden/>
          </w:rPr>
          <w:fldChar w:fldCharType="separate"/>
        </w:r>
        <w:r w:rsidR="008909DE">
          <w:rPr>
            <w:webHidden/>
          </w:rPr>
          <w:t>29</w:t>
        </w:r>
        <w:r w:rsidR="00EF7693">
          <w:rPr>
            <w:webHidden/>
          </w:rPr>
          <w:fldChar w:fldCharType="end"/>
        </w:r>
      </w:hyperlink>
    </w:p>
    <w:p w:rsidR="00EF7693" w:rsidRPr="00B25702" w:rsidRDefault="009F7F7C">
      <w:pPr>
        <w:pStyle w:val="TOC2"/>
        <w:rPr>
          <w:szCs w:val="22"/>
        </w:rPr>
      </w:pPr>
      <w:hyperlink w:anchor="_Toc418073036" w:history="1">
        <w:r w:rsidR="00EF7693" w:rsidRPr="00E76A43">
          <w:rPr>
            <w:rStyle w:val="Hyperlink"/>
          </w:rPr>
          <w:t>Section 5C Other Matters</w:t>
        </w:r>
        <w:r w:rsidR="00EF7693">
          <w:rPr>
            <w:webHidden/>
          </w:rPr>
          <w:tab/>
        </w:r>
        <w:r w:rsidR="00EF7693">
          <w:rPr>
            <w:webHidden/>
          </w:rPr>
          <w:fldChar w:fldCharType="begin"/>
        </w:r>
        <w:r w:rsidR="00EF7693">
          <w:rPr>
            <w:webHidden/>
          </w:rPr>
          <w:instrText xml:space="preserve"> PAGEREF _Toc418073036 \h </w:instrText>
        </w:r>
        <w:r w:rsidR="00EF7693">
          <w:rPr>
            <w:webHidden/>
          </w:rPr>
        </w:r>
        <w:r w:rsidR="00EF7693">
          <w:rPr>
            <w:webHidden/>
          </w:rPr>
          <w:fldChar w:fldCharType="separate"/>
        </w:r>
        <w:r w:rsidR="008909DE">
          <w:rPr>
            <w:webHidden/>
          </w:rPr>
          <w:t>30</w:t>
        </w:r>
        <w:r w:rsidR="00EF7693">
          <w:rPr>
            <w:webHidden/>
          </w:rPr>
          <w:fldChar w:fldCharType="end"/>
        </w:r>
      </w:hyperlink>
    </w:p>
    <w:p w:rsidR="00EF7693" w:rsidRPr="00B25702" w:rsidRDefault="009F7F7C">
      <w:pPr>
        <w:pStyle w:val="TOC3"/>
        <w:rPr>
          <w:szCs w:val="22"/>
        </w:rPr>
      </w:pPr>
      <w:hyperlink w:anchor="_Toc418073037" w:history="1">
        <w:r w:rsidR="00EF7693" w:rsidRPr="00E76A43">
          <w:rPr>
            <w:rStyle w:val="Hyperlink"/>
          </w:rPr>
          <w:t>47.</w:t>
        </w:r>
        <w:r w:rsidR="00EF7693" w:rsidRPr="00B25702">
          <w:rPr>
            <w:szCs w:val="22"/>
          </w:rPr>
          <w:tab/>
        </w:r>
        <w:r w:rsidR="00EF7693" w:rsidRPr="00E76A43">
          <w:rPr>
            <w:rStyle w:val="Hyperlink"/>
          </w:rPr>
          <w:t>Transition Out</w:t>
        </w:r>
        <w:r w:rsidR="00EF7693">
          <w:rPr>
            <w:webHidden/>
          </w:rPr>
          <w:tab/>
        </w:r>
        <w:r w:rsidR="00EF7693">
          <w:rPr>
            <w:webHidden/>
          </w:rPr>
          <w:fldChar w:fldCharType="begin"/>
        </w:r>
        <w:r w:rsidR="00EF7693">
          <w:rPr>
            <w:webHidden/>
          </w:rPr>
          <w:instrText xml:space="preserve"> PAGEREF _Toc418073037 \h </w:instrText>
        </w:r>
        <w:r w:rsidR="00EF7693">
          <w:rPr>
            <w:webHidden/>
          </w:rPr>
        </w:r>
        <w:r w:rsidR="00EF7693">
          <w:rPr>
            <w:webHidden/>
          </w:rPr>
          <w:fldChar w:fldCharType="separate"/>
        </w:r>
        <w:r w:rsidR="008909DE">
          <w:rPr>
            <w:webHidden/>
          </w:rPr>
          <w:t>30</w:t>
        </w:r>
        <w:r w:rsidR="00EF7693">
          <w:rPr>
            <w:webHidden/>
          </w:rPr>
          <w:fldChar w:fldCharType="end"/>
        </w:r>
      </w:hyperlink>
    </w:p>
    <w:p w:rsidR="00EF7693" w:rsidRPr="00B25702" w:rsidRDefault="009F7F7C">
      <w:pPr>
        <w:pStyle w:val="TOC3"/>
        <w:rPr>
          <w:szCs w:val="22"/>
        </w:rPr>
      </w:pPr>
      <w:hyperlink w:anchor="_Toc418073038" w:history="1">
        <w:r w:rsidR="00EF7693" w:rsidRPr="00E76A43">
          <w:rPr>
            <w:rStyle w:val="Hyperlink"/>
          </w:rPr>
          <w:t>48.</w:t>
        </w:r>
        <w:r w:rsidR="00EF7693" w:rsidRPr="00B25702">
          <w:rPr>
            <w:szCs w:val="22"/>
          </w:rPr>
          <w:tab/>
        </w:r>
        <w:r w:rsidR="00EF7693" w:rsidRPr="00E76A43">
          <w:rPr>
            <w:rStyle w:val="Hyperlink"/>
          </w:rPr>
          <w:t>Disability Employment Strategy</w:t>
        </w:r>
        <w:r w:rsidR="00EF7693">
          <w:rPr>
            <w:webHidden/>
          </w:rPr>
          <w:tab/>
        </w:r>
        <w:r w:rsidR="00EF7693">
          <w:rPr>
            <w:webHidden/>
          </w:rPr>
          <w:fldChar w:fldCharType="begin"/>
        </w:r>
        <w:r w:rsidR="00EF7693">
          <w:rPr>
            <w:webHidden/>
          </w:rPr>
          <w:instrText xml:space="preserve"> PAGEREF _Toc418073038 \h </w:instrText>
        </w:r>
        <w:r w:rsidR="00EF7693">
          <w:rPr>
            <w:webHidden/>
          </w:rPr>
        </w:r>
        <w:r w:rsidR="00EF7693">
          <w:rPr>
            <w:webHidden/>
          </w:rPr>
          <w:fldChar w:fldCharType="separate"/>
        </w:r>
        <w:r w:rsidR="008909DE">
          <w:rPr>
            <w:webHidden/>
          </w:rPr>
          <w:t>31</w:t>
        </w:r>
        <w:r w:rsidR="00EF7693">
          <w:rPr>
            <w:webHidden/>
          </w:rPr>
          <w:fldChar w:fldCharType="end"/>
        </w:r>
      </w:hyperlink>
    </w:p>
    <w:p w:rsidR="00EF7693" w:rsidRPr="00B25702" w:rsidRDefault="009F7F7C">
      <w:pPr>
        <w:pStyle w:val="TOC3"/>
        <w:rPr>
          <w:szCs w:val="22"/>
        </w:rPr>
      </w:pPr>
      <w:hyperlink w:anchor="_Toc418073039" w:history="1">
        <w:r w:rsidR="00EF7693" w:rsidRPr="00E76A43">
          <w:rPr>
            <w:rStyle w:val="Hyperlink"/>
          </w:rPr>
          <w:t>49.</w:t>
        </w:r>
        <w:r w:rsidR="00EF7693" w:rsidRPr="00B25702">
          <w:rPr>
            <w:szCs w:val="22"/>
          </w:rPr>
          <w:tab/>
        </w:r>
        <w:r w:rsidR="00EF7693" w:rsidRPr="00E76A43">
          <w:rPr>
            <w:rStyle w:val="Hyperlink"/>
          </w:rPr>
          <w:t>Indigenous Employment Strategy</w:t>
        </w:r>
        <w:r w:rsidR="00EF7693">
          <w:rPr>
            <w:webHidden/>
          </w:rPr>
          <w:tab/>
        </w:r>
        <w:r w:rsidR="00EF7693">
          <w:rPr>
            <w:webHidden/>
          </w:rPr>
          <w:fldChar w:fldCharType="begin"/>
        </w:r>
        <w:r w:rsidR="00EF7693">
          <w:rPr>
            <w:webHidden/>
          </w:rPr>
          <w:instrText xml:space="preserve"> PAGEREF _Toc418073039 \h </w:instrText>
        </w:r>
        <w:r w:rsidR="00EF7693">
          <w:rPr>
            <w:webHidden/>
          </w:rPr>
        </w:r>
        <w:r w:rsidR="00EF7693">
          <w:rPr>
            <w:webHidden/>
          </w:rPr>
          <w:fldChar w:fldCharType="separate"/>
        </w:r>
        <w:r w:rsidR="008909DE">
          <w:rPr>
            <w:webHidden/>
          </w:rPr>
          <w:t>31</w:t>
        </w:r>
        <w:r w:rsidR="00EF7693">
          <w:rPr>
            <w:webHidden/>
          </w:rPr>
          <w:fldChar w:fldCharType="end"/>
        </w:r>
      </w:hyperlink>
    </w:p>
    <w:p w:rsidR="00EF7693" w:rsidRPr="00B25702" w:rsidRDefault="009F7F7C">
      <w:pPr>
        <w:pStyle w:val="TOC3"/>
        <w:rPr>
          <w:szCs w:val="22"/>
        </w:rPr>
      </w:pPr>
      <w:hyperlink w:anchor="_Toc418073040" w:history="1">
        <w:r w:rsidR="00EF7693" w:rsidRPr="00E76A43">
          <w:rPr>
            <w:rStyle w:val="Hyperlink"/>
            <w:rFonts w:cs="Calibri"/>
          </w:rPr>
          <w:t>49A.</w:t>
        </w:r>
        <w:r w:rsidR="00EF7693" w:rsidRPr="00B25702">
          <w:rPr>
            <w:szCs w:val="22"/>
          </w:rPr>
          <w:tab/>
        </w:r>
        <w:r w:rsidR="00EF7693" w:rsidRPr="00E76A43">
          <w:rPr>
            <w:rStyle w:val="Hyperlink"/>
            <w:rFonts w:cs="Calibri"/>
          </w:rPr>
          <w:t>Acknowledgement and promotion</w:t>
        </w:r>
        <w:r w:rsidR="00EF7693">
          <w:rPr>
            <w:webHidden/>
          </w:rPr>
          <w:tab/>
        </w:r>
        <w:r w:rsidR="00EF7693">
          <w:rPr>
            <w:webHidden/>
          </w:rPr>
          <w:fldChar w:fldCharType="begin"/>
        </w:r>
        <w:r w:rsidR="00EF7693">
          <w:rPr>
            <w:webHidden/>
          </w:rPr>
          <w:instrText xml:space="preserve"> PAGEREF _Toc418073040 \h </w:instrText>
        </w:r>
        <w:r w:rsidR="00EF7693">
          <w:rPr>
            <w:webHidden/>
          </w:rPr>
        </w:r>
        <w:r w:rsidR="00EF7693">
          <w:rPr>
            <w:webHidden/>
          </w:rPr>
          <w:fldChar w:fldCharType="separate"/>
        </w:r>
        <w:r w:rsidR="008909DE">
          <w:rPr>
            <w:webHidden/>
          </w:rPr>
          <w:t>31</w:t>
        </w:r>
        <w:r w:rsidR="00EF7693">
          <w:rPr>
            <w:webHidden/>
          </w:rPr>
          <w:fldChar w:fldCharType="end"/>
        </w:r>
      </w:hyperlink>
    </w:p>
    <w:p w:rsidR="00EF7693" w:rsidRPr="00B25702" w:rsidRDefault="009F7F7C">
      <w:pPr>
        <w:pStyle w:val="TOC3"/>
        <w:rPr>
          <w:szCs w:val="22"/>
        </w:rPr>
      </w:pPr>
      <w:hyperlink w:anchor="_Toc418073041" w:history="1">
        <w:r w:rsidR="00EF7693" w:rsidRPr="00E76A43">
          <w:rPr>
            <w:rStyle w:val="Hyperlink"/>
          </w:rPr>
          <w:t>50.</w:t>
        </w:r>
        <w:r w:rsidR="00EF7693" w:rsidRPr="00B25702">
          <w:rPr>
            <w:szCs w:val="22"/>
          </w:rPr>
          <w:tab/>
        </w:r>
        <w:r w:rsidR="00EF7693" w:rsidRPr="00E76A43">
          <w:rPr>
            <w:rStyle w:val="Hyperlink"/>
          </w:rPr>
          <w:t>Conflict of interest</w:t>
        </w:r>
        <w:r w:rsidR="00EF7693">
          <w:rPr>
            <w:webHidden/>
          </w:rPr>
          <w:tab/>
        </w:r>
        <w:r w:rsidR="00EF7693">
          <w:rPr>
            <w:webHidden/>
          </w:rPr>
          <w:fldChar w:fldCharType="begin"/>
        </w:r>
        <w:r w:rsidR="00EF7693">
          <w:rPr>
            <w:webHidden/>
          </w:rPr>
          <w:instrText xml:space="preserve"> PAGEREF _Toc418073041 \h </w:instrText>
        </w:r>
        <w:r w:rsidR="00EF7693">
          <w:rPr>
            <w:webHidden/>
          </w:rPr>
        </w:r>
        <w:r w:rsidR="00EF7693">
          <w:rPr>
            <w:webHidden/>
          </w:rPr>
          <w:fldChar w:fldCharType="separate"/>
        </w:r>
        <w:r w:rsidR="008909DE">
          <w:rPr>
            <w:webHidden/>
          </w:rPr>
          <w:t>31</w:t>
        </w:r>
        <w:r w:rsidR="00EF7693">
          <w:rPr>
            <w:webHidden/>
          </w:rPr>
          <w:fldChar w:fldCharType="end"/>
        </w:r>
      </w:hyperlink>
    </w:p>
    <w:p w:rsidR="00EF7693" w:rsidRPr="00B25702" w:rsidRDefault="009F7F7C">
      <w:pPr>
        <w:pStyle w:val="TOC3"/>
        <w:rPr>
          <w:szCs w:val="22"/>
        </w:rPr>
      </w:pPr>
      <w:hyperlink w:anchor="_Toc418073042" w:history="1">
        <w:r w:rsidR="00EF7693" w:rsidRPr="00E76A43">
          <w:rPr>
            <w:rStyle w:val="Hyperlink"/>
          </w:rPr>
          <w:t>51.</w:t>
        </w:r>
        <w:r w:rsidR="00EF7693" w:rsidRPr="00B25702">
          <w:rPr>
            <w:szCs w:val="22"/>
          </w:rPr>
          <w:tab/>
        </w:r>
        <w:r w:rsidR="00EF7693" w:rsidRPr="00E76A43">
          <w:rPr>
            <w:rStyle w:val="Hyperlink"/>
          </w:rPr>
          <w:t>Subcontracting</w:t>
        </w:r>
        <w:r w:rsidR="00EF7693">
          <w:rPr>
            <w:webHidden/>
          </w:rPr>
          <w:tab/>
        </w:r>
        <w:r w:rsidR="00EF7693">
          <w:rPr>
            <w:webHidden/>
          </w:rPr>
          <w:fldChar w:fldCharType="begin"/>
        </w:r>
        <w:r w:rsidR="00EF7693">
          <w:rPr>
            <w:webHidden/>
          </w:rPr>
          <w:instrText xml:space="preserve"> PAGEREF _Toc418073042 \h </w:instrText>
        </w:r>
        <w:r w:rsidR="00EF7693">
          <w:rPr>
            <w:webHidden/>
          </w:rPr>
        </w:r>
        <w:r w:rsidR="00EF7693">
          <w:rPr>
            <w:webHidden/>
          </w:rPr>
          <w:fldChar w:fldCharType="separate"/>
        </w:r>
        <w:r w:rsidR="008909DE">
          <w:rPr>
            <w:webHidden/>
          </w:rPr>
          <w:t>32</w:t>
        </w:r>
        <w:r w:rsidR="00EF7693">
          <w:rPr>
            <w:webHidden/>
          </w:rPr>
          <w:fldChar w:fldCharType="end"/>
        </w:r>
      </w:hyperlink>
    </w:p>
    <w:p w:rsidR="00EF7693" w:rsidRPr="00B25702" w:rsidRDefault="009F7F7C">
      <w:pPr>
        <w:pStyle w:val="TOC3"/>
        <w:rPr>
          <w:szCs w:val="22"/>
        </w:rPr>
      </w:pPr>
      <w:hyperlink w:anchor="_Toc418073043" w:history="1">
        <w:r w:rsidR="00EF7693" w:rsidRPr="00E76A43">
          <w:rPr>
            <w:rStyle w:val="Hyperlink"/>
          </w:rPr>
          <w:t>52.</w:t>
        </w:r>
        <w:r w:rsidR="00EF7693" w:rsidRPr="00B25702">
          <w:rPr>
            <w:szCs w:val="22"/>
          </w:rPr>
          <w:tab/>
        </w:r>
        <w:r w:rsidR="00EF7693" w:rsidRPr="00E76A43">
          <w:rPr>
            <w:rStyle w:val="Hyperlink"/>
          </w:rPr>
          <w:t>Assignment and novation</w:t>
        </w:r>
        <w:r w:rsidR="00EF7693">
          <w:rPr>
            <w:webHidden/>
          </w:rPr>
          <w:tab/>
        </w:r>
        <w:r w:rsidR="00EF7693">
          <w:rPr>
            <w:webHidden/>
          </w:rPr>
          <w:fldChar w:fldCharType="begin"/>
        </w:r>
        <w:r w:rsidR="00EF7693">
          <w:rPr>
            <w:webHidden/>
          </w:rPr>
          <w:instrText xml:space="preserve"> PAGEREF _Toc418073043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4" w:history="1">
        <w:r w:rsidR="00EF7693" w:rsidRPr="00E76A43">
          <w:rPr>
            <w:rStyle w:val="Hyperlink"/>
          </w:rPr>
          <w:t>53.</w:t>
        </w:r>
        <w:r w:rsidR="00EF7693" w:rsidRPr="00B25702">
          <w:rPr>
            <w:szCs w:val="22"/>
          </w:rPr>
          <w:tab/>
        </w:r>
        <w:r w:rsidR="00EF7693" w:rsidRPr="00E76A43">
          <w:rPr>
            <w:rStyle w:val="Hyperlink"/>
          </w:rPr>
          <w:t>Negation of employment, partnership and agency</w:t>
        </w:r>
        <w:r w:rsidR="00EF7693">
          <w:rPr>
            <w:webHidden/>
          </w:rPr>
          <w:tab/>
        </w:r>
        <w:r w:rsidR="00EF7693">
          <w:rPr>
            <w:webHidden/>
          </w:rPr>
          <w:fldChar w:fldCharType="begin"/>
        </w:r>
        <w:r w:rsidR="00EF7693">
          <w:rPr>
            <w:webHidden/>
          </w:rPr>
          <w:instrText xml:space="preserve"> PAGEREF _Toc418073044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5" w:history="1">
        <w:r w:rsidR="00EF7693" w:rsidRPr="00E76A43">
          <w:rPr>
            <w:rStyle w:val="Hyperlink"/>
          </w:rPr>
          <w:t>54.</w:t>
        </w:r>
        <w:r w:rsidR="00EF7693" w:rsidRPr="00B25702">
          <w:rPr>
            <w:szCs w:val="22"/>
          </w:rPr>
          <w:tab/>
        </w:r>
        <w:r w:rsidR="00EF7693" w:rsidRPr="00E76A43">
          <w:rPr>
            <w:rStyle w:val="Hyperlink"/>
          </w:rPr>
          <w:t>Special rules about Tendering Groups</w:t>
        </w:r>
        <w:r w:rsidR="00EF7693">
          <w:rPr>
            <w:webHidden/>
          </w:rPr>
          <w:tab/>
        </w:r>
        <w:r w:rsidR="00EF7693">
          <w:rPr>
            <w:webHidden/>
          </w:rPr>
          <w:fldChar w:fldCharType="begin"/>
        </w:r>
        <w:r w:rsidR="00EF7693">
          <w:rPr>
            <w:webHidden/>
          </w:rPr>
          <w:instrText xml:space="preserve"> PAGEREF _Toc418073045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6" w:history="1">
        <w:r w:rsidR="00EF7693" w:rsidRPr="00E76A43">
          <w:rPr>
            <w:rStyle w:val="Hyperlink"/>
          </w:rPr>
          <w:t>55.</w:t>
        </w:r>
        <w:r w:rsidR="00EF7693" w:rsidRPr="00B25702">
          <w:rPr>
            <w:szCs w:val="22"/>
          </w:rPr>
          <w:tab/>
        </w:r>
        <w:r w:rsidR="00EF7693" w:rsidRPr="00E76A43">
          <w:rPr>
            <w:rStyle w:val="Hyperlink"/>
          </w:rPr>
          <w:t>Waiver</w:t>
        </w:r>
        <w:r w:rsidR="00EF7693">
          <w:rPr>
            <w:webHidden/>
          </w:rPr>
          <w:tab/>
        </w:r>
        <w:r w:rsidR="00EF7693">
          <w:rPr>
            <w:webHidden/>
          </w:rPr>
          <w:fldChar w:fldCharType="begin"/>
        </w:r>
        <w:r w:rsidR="00EF7693">
          <w:rPr>
            <w:webHidden/>
          </w:rPr>
          <w:instrText xml:space="preserve"> PAGEREF _Toc418073046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7" w:history="1">
        <w:r w:rsidR="00EF7693" w:rsidRPr="00E76A43">
          <w:rPr>
            <w:rStyle w:val="Hyperlink"/>
          </w:rPr>
          <w:t>56.</w:t>
        </w:r>
        <w:r w:rsidR="00EF7693" w:rsidRPr="00B25702">
          <w:rPr>
            <w:szCs w:val="22"/>
          </w:rPr>
          <w:tab/>
        </w:r>
        <w:r w:rsidR="00EF7693" w:rsidRPr="00E76A43">
          <w:rPr>
            <w:rStyle w:val="Hyperlink"/>
          </w:rPr>
          <w:t>Severance</w:t>
        </w:r>
        <w:r w:rsidR="00EF7693">
          <w:rPr>
            <w:webHidden/>
          </w:rPr>
          <w:tab/>
        </w:r>
        <w:r w:rsidR="00EF7693">
          <w:rPr>
            <w:webHidden/>
          </w:rPr>
          <w:fldChar w:fldCharType="begin"/>
        </w:r>
        <w:r w:rsidR="00EF7693">
          <w:rPr>
            <w:webHidden/>
          </w:rPr>
          <w:instrText xml:space="preserve"> PAGEREF _Toc418073047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8" w:history="1">
        <w:r w:rsidR="00EF7693" w:rsidRPr="00E76A43">
          <w:rPr>
            <w:rStyle w:val="Hyperlink"/>
          </w:rPr>
          <w:t>57.</w:t>
        </w:r>
        <w:r w:rsidR="00EF7693" w:rsidRPr="00B25702">
          <w:rPr>
            <w:szCs w:val="22"/>
          </w:rPr>
          <w:tab/>
        </w:r>
        <w:r w:rsidR="00EF7693" w:rsidRPr="00E76A43">
          <w:rPr>
            <w:rStyle w:val="Hyperlink"/>
          </w:rPr>
          <w:t>Entire Deed</w:t>
        </w:r>
        <w:r w:rsidR="00EF7693">
          <w:rPr>
            <w:webHidden/>
          </w:rPr>
          <w:tab/>
        </w:r>
        <w:r w:rsidR="00EF7693">
          <w:rPr>
            <w:webHidden/>
          </w:rPr>
          <w:fldChar w:fldCharType="begin"/>
        </w:r>
        <w:r w:rsidR="00EF7693">
          <w:rPr>
            <w:webHidden/>
          </w:rPr>
          <w:instrText xml:space="preserve"> PAGEREF _Toc418073048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49" w:history="1">
        <w:r w:rsidR="00EF7693" w:rsidRPr="00E76A43">
          <w:rPr>
            <w:rStyle w:val="Hyperlink"/>
          </w:rPr>
          <w:t>58.</w:t>
        </w:r>
        <w:r w:rsidR="00EF7693" w:rsidRPr="00B25702">
          <w:rPr>
            <w:szCs w:val="22"/>
          </w:rPr>
          <w:tab/>
        </w:r>
        <w:r w:rsidR="00EF7693" w:rsidRPr="00E76A43">
          <w:rPr>
            <w:rStyle w:val="Hyperlink"/>
          </w:rPr>
          <w:t>Variation of this Deed and any Contract</w:t>
        </w:r>
        <w:r w:rsidR="00EF7693">
          <w:rPr>
            <w:webHidden/>
          </w:rPr>
          <w:tab/>
        </w:r>
        <w:r w:rsidR="00EF7693">
          <w:rPr>
            <w:webHidden/>
          </w:rPr>
          <w:fldChar w:fldCharType="begin"/>
        </w:r>
        <w:r w:rsidR="00EF7693">
          <w:rPr>
            <w:webHidden/>
          </w:rPr>
          <w:instrText xml:space="preserve"> PAGEREF _Toc418073049 \h </w:instrText>
        </w:r>
        <w:r w:rsidR="00EF7693">
          <w:rPr>
            <w:webHidden/>
          </w:rPr>
        </w:r>
        <w:r w:rsidR="00EF7693">
          <w:rPr>
            <w:webHidden/>
          </w:rPr>
          <w:fldChar w:fldCharType="separate"/>
        </w:r>
        <w:r w:rsidR="008909DE">
          <w:rPr>
            <w:webHidden/>
          </w:rPr>
          <w:t>33</w:t>
        </w:r>
        <w:r w:rsidR="00EF7693">
          <w:rPr>
            <w:webHidden/>
          </w:rPr>
          <w:fldChar w:fldCharType="end"/>
        </w:r>
      </w:hyperlink>
    </w:p>
    <w:p w:rsidR="00EF7693" w:rsidRPr="00B25702" w:rsidRDefault="009F7F7C">
      <w:pPr>
        <w:pStyle w:val="TOC3"/>
        <w:rPr>
          <w:szCs w:val="22"/>
        </w:rPr>
      </w:pPr>
      <w:hyperlink w:anchor="_Toc418073050" w:history="1">
        <w:r w:rsidR="00EF7693" w:rsidRPr="00E76A43">
          <w:rPr>
            <w:rStyle w:val="Hyperlink"/>
          </w:rPr>
          <w:t>59.</w:t>
        </w:r>
        <w:r w:rsidR="00EF7693" w:rsidRPr="00B25702">
          <w:rPr>
            <w:szCs w:val="22"/>
          </w:rPr>
          <w:tab/>
        </w:r>
        <w:r w:rsidR="00EF7693" w:rsidRPr="00E76A43">
          <w:rPr>
            <w:rStyle w:val="Hyperlink"/>
          </w:rPr>
          <w:t>Applicable law and jurisdiction</w:t>
        </w:r>
        <w:r w:rsidR="00EF7693">
          <w:rPr>
            <w:webHidden/>
          </w:rPr>
          <w:tab/>
        </w:r>
        <w:r w:rsidR="00EF7693">
          <w:rPr>
            <w:webHidden/>
          </w:rPr>
          <w:fldChar w:fldCharType="begin"/>
        </w:r>
        <w:r w:rsidR="00EF7693">
          <w:rPr>
            <w:webHidden/>
          </w:rPr>
          <w:instrText xml:space="preserve"> PAGEREF _Toc418073050 \h </w:instrText>
        </w:r>
        <w:r w:rsidR="00EF7693">
          <w:rPr>
            <w:webHidden/>
          </w:rPr>
        </w:r>
        <w:r w:rsidR="00EF7693">
          <w:rPr>
            <w:webHidden/>
          </w:rPr>
          <w:fldChar w:fldCharType="separate"/>
        </w:r>
        <w:r w:rsidR="008909DE">
          <w:rPr>
            <w:webHidden/>
          </w:rPr>
          <w:t>34</w:t>
        </w:r>
        <w:r w:rsidR="00EF7693">
          <w:rPr>
            <w:webHidden/>
          </w:rPr>
          <w:fldChar w:fldCharType="end"/>
        </w:r>
      </w:hyperlink>
    </w:p>
    <w:p w:rsidR="00EF7693" w:rsidRPr="00B25702" w:rsidRDefault="009F7F7C">
      <w:pPr>
        <w:pStyle w:val="TOC3"/>
        <w:rPr>
          <w:szCs w:val="22"/>
        </w:rPr>
      </w:pPr>
      <w:hyperlink w:anchor="_Toc418073051" w:history="1">
        <w:r w:rsidR="00EF7693" w:rsidRPr="00E76A43">
          <w:rPr>
            <w:rStyle w:val="Hyperlink"/>
          </w:rPr>
          <w:t>60.</w:t>
        </w:r>
        <w:r w:rsidR="00EF7693" w:rsidRPr="00B25702">
          <w:rPr>
            <w:szCs w:val="22"/>
          </w:rPr>
          <w:tab/>
        </w:r>
        <w:r w:rsidR="00EF7693" w:rsidRPr="00E76A43">
          <w:rPr>
            <w:rStyle w:val="Hyperlink"/>
          </w:rPr>
          <w:t>Compliance with laws and government policies</w:t>
        </w:r>
        <w:r w:rsidR="00EF7693">
          <w:rPr>
            <w:webHidden/>
          </w:rPr>
          <w:tab/>
        </w:r>
        <w:r w:rsidR="00EF7693">
          <w:rPr>
            <w:webHidden/>
          </w:rPr>
          <w:fldChar w:fldCharType="begin"/>
        </w:r>
        <w:r w:rsidR="00EF7693">
          <w:rPr>
            <w:webHidden/>
          </w:rPr>
          <w:instrText xml:space="preserve"> PAGEREF _Toc418073051 \h </w:instrText>
        </w:r>
        <w:r w:rsidR="00EF7693">
          <w:rPr>
            <w:webHidden/>
          </w:rPr>
        </w:r>
        <w:r w:rsidR="00EF7693">
          <w:rPr>
            <w:webHidden/>
          </w:rPr>
          <w:fldChar w:fldCharType="separate"/>
        </w:r>
        <w:r w:rsidR="008909DE">
          <w:rPr>
            <w:webHidden/>
          </w:rPr>
          <w:t>34</w:t>
        </w:r>
        <w:r w:rsidR="00EF7693">
          <w:rPr>
            <w:webHidden/>
          </w:rPr>
          <w:fldChar w:fldCharType="end"/>
        </w:r>
      </w:hyperlink>
    </w:p>
    <w:p w:rsidR="00EF7693" w:rsidRPr="00B25702" w:rsidRDefault="009F7F7C">
      <w:pPr>
        <w:pStyle w:val="TOC3"/>
        <w:rPr>
          <w:szCs w:val="22"/>
        </w:rPr>
      </w:pPr>
      <w:hyperlink w:anchor="_Toc418073052" w:history="1">
        <w:r w:rsidR="00EF7693" w:rsidRPr="00E76A43">
          <w:rPr>
            <w:rStyle w:val="Hyperlink"/>
            <w:rFonts w:cs="Calibri"/>
          </w:rPr>
          <w:t>60A</w:t>
        </w:r>
        <w:r w:rsidR="00EF7693" w:rsidRPr="00B25702">
          <w:rPr>
            <w:szCs w:val="22"/>
          </w:rPr>
          <w:tab/>
        </w:r>
        <w:r w:rsidR="00EF7693" w:rsidRPr="00E76A43">
          <w:rPr>
            <w:rStyle w:val="Hyperlink"/>
            <w:rFonts w:cs="Calibri"/>
          </w:rPr>
          <w:t>Use of interpreters</w:t>
        </w:r>
        <w:r w:rsidR="00EF7693">
          <w:rPr>
            <w:webHidden/>
          </w:rPr>
          <w:tab/>
        </w:r>
        <w:r w:rsidR="00EF7693">
          <w:rPr>
            <w:webHidden/>
          </w:rPr>
          <w:fldChar w:fldCharType="begin"/>
        </w:r>
        <w:r w:rsidR="00EF7693">
          <w:rPr>
            <w:webHidden/>
          </w:rPr>
          <w:instrText xml:space="preserve"> PAGEREF _Toc418073052 \h </w:instrText>
        </w:r>
        <w:r w:rsidR="00EF7693">
          <w:rPr>
            <w:webHidden/>
          </w:rPr>
        </w:r>
        <w:r w:rsidR="00EF7693">
          <w:rPr>
            <w:webHidden/>
          </w:rPr>
          <w:fldChar w:fldCharType="separate"/>
        </w:r>
        <w:r w:rsidR="008909DE">
          <w:rPr>
            <w:webHidden/>
          </w:rPr>
          <w:t>36</w:t>
        </w:r>
        <w:r w:rsidR="00EF7693">
          <w:rPr>
            <w:webHidden/>
          </w:rPr>
          <w:fldChar w:fldCharType="end"/>
        </w:r>
      </w:hyperlink>
    </w:p>
    <w:p w:rsidR="00EF7693" w:rsidRPr="00B25702" w:rsidRDefault="009F7F7C">
      <w:pPr>
        <w:pStyle w:val="TOC3"/>
        <w:rPr>
          <w:szCs w:val="22"/>
        </w:rPr>
      </w:pPr>
      <w:hyperlink w:anchor="_Toc418073053" w:history="1">
        <w:r w:rsidR="00EF7693" w:rsidRPr="00E76A43">
          <w:rPr>
            <w:rStyle w:val="Hyperlink"/>
          </w:rPr>
          <w:t>61.</w:t>
        </w:r>
        <w:r w:rsidR="00EF7693" w:rsidRPr="00B25702">
          <w:rPr>
            <w:szCs w:val="22"/>
          </w:rPr>
          <w:tab/>
        </w:r>
        <w:r w:rsidR="00EF7693" w:rsidRPr="00E76A43">
          <w:rPr>
            <w:rStyle w:val="Hyperlink"/>
          </w:rPr>
          <w:t>Notices</w:t>
        </w:r>
        <w:r w:rsidR="00EF7693">
          <w:rPr>
            <w:webHidden/>
          </w:rPr>
          <w:tab/>
        </w:r>
        <w:r w:rsidR="00EF7693">
          <w:rPr>
            <w:webHidden/>
          </w:rPr>
          <w:fldChar w:fldCharType="begin"/>
        </w:r>
        <w:r w:rsidR="00EF7693">
          <w:rPr>
            <w:webHidden/>
          </w:rPr>
          <w:instrText xml:space="preserve"> PAGEREF _Toc418073053 \h </w:instrText>
        </w:r>
        <w:r w:rsidR="00EF7693">
          <w:rPr>
            <w:webHidden/>
          </w:rPr>
        </w:r>
        <w:r w:rsidR="00EF7693">
          <w:rPr>
            <w:webHidden/>
          </w:rPr>
          <w:fldChar w:fldCharType="separate"/>
        </w:r>
        <w:r w:rsidR="008909DE">
          <w:rPr>
            <w:webHidden/>
          </w:rPr>
          <w:t>37</w:t>
        </w:r>
        <w:r w:rsidR="00EF7693">
          <w:rPr>
            <w:webHidden/>
          </w:rPr>
          <w:fldChar w:fldCharType="end"/>
        </w:r>
      </w:hyperlink>
    </w:p>
    <w:p w:rsidR="00EF7693" w:rsidRPr="00B25702" w:rsidRDefault="009F7F7C">
      <w:pPr>
        <w:pStyle w:val="TOC2"/>
        <w:rPr>
          <w:szCs w:val="22"/>
        </w:rPr>
      </w:pPr>
      <w:hyperlink w:anchor="_Toc418073054" w:history="1">
        <w:r w:rsidR="00EF7693" w:rsidRPr="00E76A43">
          <w:rPr>
            <w:rStyle w:val="Hyperlink"/>
          </w:rPr>
          <w:t>Section 6 The National Panel Of Assessors Services</w:t>
        </w:r>
        <w:r w:rsidR="00EF7693">
          <w:rPr>
            <w:webHidden/>
          </w:rPr>
          <w:tab/>
        </w:r>
        <w:r w:rsidR="00EF7693">
          <w:rPr>
            <w:webHidden/>
          </w:rPr>
          <w:fldChar w:fldCharType="begin"/>
        </w:r>
        <w:r w:rsidR="00EF7693">
          <w:rPr>
            <w:webHidden/>
          </w:rPr>
          <w:instrText xml:space="preserve"> PAGEREF _Toc418073054 \h </w:instrText>
        </w:r>
        <w:r w:rsidR="00EF7693">
          <w:rPr>
            <w:webHidden/>
          </w:rPr>
        </w:r>
        <w:r w:rsidR="00EF7693">
          <w:rPr>
            <w:webHidden/>
          </w:rPr>
          <w:fldChar w:fldCharType="separate"/>
        </w:r>
        <w:r w:rsidR="008909DE">
          <w:rPr>
            <w:webHidden/>
          </w:rPr>
          <w:t>38</w:t>
        </w:r>
        <w:r w:rsidR="00EF7693">
          <w:rPr>
            <w:webHidden/>
          </w:rPr>
          <w:fldChar w:fldCharType="end"/>
        </w:r>
      </w:hyperlink>
    </w:p>
    <w:p w:rsidR="00EF7693" w:rsidRPr="00B25702" w:rsidRDefault="009F7F7C">
      <w:pPr>
        <w:pStyle w:val="TOC2"/>
        <w:rPr>
          <w:szCs w:val="22"/>
        </w:rPr>
      </w:pPr>
      <w:hyperlink w:anchor="_Toc418073055" w:history="1">
        <w:r w:rsidR="00EF7693" w:rsidRPr="00E76A43">
          <w:rPr>
            <w:rStyle w:val="Hyperlink"/>
          </w:rPr>
          <w:t>Section 6A The SWS Assessment Services</w:t>
        </w:r>
        <w:r w:rsidR="00EF7693">
          <w:rPr>
            <w:webHidden/>
          </w:rPr>
          <w:tab/>
        </w:r>
        <w:r w:rsidR="00EF7693">
          <w:rPr>
            <w:webHidden/>
          </w:rPr>
          <w:fldChar w:fldCharType="begin"/>
        </w:r>
        <w:r w:rsidR="00EF7693">
          <w:rPr>
            <w:webHidden/>
          </w:rPr>
          <w:instrText xml:space="preserve"> PAGEREF _Toc418073055 \h </w:instrText>
        </w:r>
        <w:r w:rsidR="00EF7693">
          <w:rPr>
            <w:webHidden/>
          </w:rPr>
        </w:r>
        <w:r w:rsidR="00EF7693">
          <w:rPr>
            <w:webHidden/>
          </w:rPr>
          <w:fldChar w:fldCharType="separate"/>
        </w:r>
        <w:r w:rsidR="008909DE">
          <w:rPr>
            <w:webHidden/>
          </w:rPr>
          <w:t>38</w:t>
        </w:r>
        <w:r w:rsidR="00EF7693">
          <w:rPr>
            <w:webHidden/>
          </w:rPr>
          <w:fldChar w:fldCharType="end"/>
        </w:r>
      </w:hyperlink>
    </w:p>
    <w:p w:rsidR="00EF7693" w:rsidRPr="00B25702" w:rsidRDefault="009F7F7C">
      <w:pPr>
        <w:pStyle w:val="TOC3"/>
        <w:rPr>
          <w:szCs w:val="22"/>
        </w:rPr>
      </w:pPr>
      <w:hyperlink w:anchor="_Toc418073056" w:history="1">
        <w:r w:rsidR="00EF7693" w:rsidRPr="00E76A43">
          <w:rPr>
            <w:rStyle w:val="Hyperlink"/>
          </w:rPr>
          <w:t>62.</w:t>
        </w:r>
        <w:r w:rsidR="00EF7693" w:rsidRPr="00B25702">
          <w:rPr>
            <w:szCs w:val="22"/>
          </w:rPr>
          <w:tab/>
        </w:r>
        <w:r w:rsidR="00EF7693" w:rsidRPr="00E76A43">
          <w:rPr>
            <w:rStyle w:val="Hyperlink"/>
          </w:rPr>
          <w:t>The SWS Services</w:t>
        </w:r>
        <w:r w:rsidR="00EF7693">
          <w:rPr>
            <w:webHidden/>
          </w:rPr>
          <w:tab/>
        </w:r>
        <w:r w:rsidR="00EF7693">
          <w:rPr>
            <w:webHidden/>
          </w:rPr>
          <w:fldChar w:fldCharType="begin"/>
        </w:r>
        <w:r w:rsidR="00EF7693">
          <w:rPr>
            <w:webHidden/>
          </w:rPr>
          <w:instrText xml:space="preserve"> PAGEREF _Toc418073056 \h </w:instrText>
        </w:r>
        <w:r w:rsidR="00EF7693">
          <w:rPr>
            <w:webHidden/>
          </w:rPr>
        </w:r>
        <w:r w:rsidR="00EF7693">
          <w:rPr>
            <w:webHidden/>
          </w:rPr>
          <w:fldChar w:fldCharType="separate"/>
        </w:r>
        <w:r w:rsidR="008909DE">
          <w:rPr>
            <w:webHidden/>
          </w:rPr>
          <w:t>38</w:t>
        </w:r>
        <w:r w:rsidR="00EF7693">
          <w:rPr>
            <w:webHidden/>
          </w:rPr>
          <w:fldChar w:fldCharType="end"/>
        </w:r>
      </w:hyperlink>
    </w:p>
    <w:p w:rsidR="00EF7693" w:rsidRPr="00B25702" w:rsidRDefault="009F7F7C">
      <w:pPr>
        <w:pStyle w:val="TOC3"/>
        <w:rPr>
          <w:szCs w:val="22"/>
        </w:rPr>
      </w:pPr>
      <w:hyperlink w:anchor="_Toc418073057" w:history="1">
        <w:r w:rsidR="00EF7693" w:rsidRPr="00E76A43">
          <w:rPr>
            <w:rStyle w:val="Hyperlink"/>
          </w:rPr>
          <w:t>63.</w:t>
        </w:r>
        <w:r w:rsidR="00EF7693" w:rsidRPr="00B25702">
          <w:rPr>
            <w:szCs w:val="22"/>
          </w:rPr>
          <w:tab/>
        </w:r>
        <w:r w:rsidR="00EF7693" w:rsidRPr="00E76A43">
          <w:rPr>
            <w:rStyle w:val="Hyperlink"/>
          </w:rPr>
          <w:t>SWS Assessments</w:t>
        </w:r>
        <w:r w:rsidR="00EF7693">
          <w:rPr>
            <w:webHidden/>
          </w:rPr>
          <w:tab/>
        </w:r>
        <w:r w:rsidR="00EF7693">
          <w:rPr>
            <w:webHidden/>
          </w:rPr>
          <w:fldChar w:fldCharType="begin"/>
        </w:r>
        <w:r w:rsidR="00EF7693">
          <w:rPr>
            <w:webHidden/>
          </w:rPr>
          <w:instrText xml:space="preserve"> PAGEREF _Toc418073057 \h </w:instrText>
        </w:r>
        <w:r w:rsidR="00EF7693">
          <w:rPr>
            <w:webHidden/>
          </w:rPr>
        </w:r>
        <w:r w:rsidR="00EF7693">
          <w:rPr>
            <w:webHidden/>
          </w:rPr>
          <w:fldChar w:fldCharType="separate"/>
        </w:r>
        <w:r w:rsidR="008909DE">
          <w:rPr>
            <w:webHidden/>
          </w:rPr>
          <w:t>38</w:t>
        </w:r>
        <w:r w:rsidR="00EF7693">
          <w:rPr>
            <w:webHidden/>
          </w:rPr>
          <w:fldChar w:fldCharType="end"/>
        </w:r>
      </w:hyperlink>
    </w:p>
    <w:p w:rsidR="00EF7693" w:rsidRPr="00B25702" w:rsidRDefault="009F7F7C">
      <w:pPr>
        <w:pStyle w:val="TOC3"/>
        <w:rPr>
          <w:szCs w:val="22"/>
        </w:rPr>
      </w:pPr>
      <w:hyperlink w:anchor="_Toc418073058" w:history="1">
        <w:r w:rsidR="00EF7693" w:rsidRPr="00E76A43">
          <w:rPr>
            <w:rStyle w:val="Hyperlink"/>
          </w:rPr>
          <w:t>64.</w:t>
        </w:r>
        <w:r w:rsidR="00EF7693" w:rsidRPr="00B25702">
          <w:rPr>
            <w:szCs w:val="22"/>
          </w:rPr>
          <w:tab/>
        </w:r>
        <w:r w:rsidR="00EF7693" w:rsidRPr="00E76A43">
          <w:rPr>
            <w:rStyle w:val="Hyperlink"/>
          </w:rPr>
          <w:t>SWS Assessment Reports</w:t>
        </w:r>
        <w:r w:rsidR="00EF7693">
          <w:rPr>
            <w:webHidden/>
          </w:rPr>
          <w:tab/>
        </w:r>
        <w:r w:rsidR="00EF7693">
          <w:rPr>
            <w:webHidden/>
          </w:rPr>
          <w:fldChar w:fldCharType="begin"/>
        </w:r>
        <w:r w:rsidR="00EF7693">
          <w:rPr>
            <w:webHidden/>
          </w:rPr>
          <w:instrText xml:space="preserve"> PAGEREF _Toc418073058 \h </w:instrText>
        </w:r>
        <w:r w:rsidR="00EF7693">
          <w:rPr>
            <w:webHidden/>
          </w:rPr>
        </w:r>
        <w:r w:rsidR="00EF7693">
          <w:rPr>
            <w:webHidden/>
          </w:rPr>
          <w:fldChar w:fldCharType="separate"/>
        </w:r>
        <w:r w:rsidR="008909DE">
          <w:rPr>
            <w:webHidden/>
          </w:rPr>
          <w:t>38</w:t>
        </w:r>
        <w:r w:rsidR="00EF7693">
          <w:rPr>
            <w:webHidden/>
          </w:rPr>
          <w:fldChar w:fldCharType="end"/>
        </w:r>
      </w:hyperlink>
    </w:p>
    <w:p w:rsidR="00EF7693" w:rsidRPr="00B25702" w:rsidRDefault="009F7F7C">
      <w:pPr>
        <w:pStyle w:val="TOC3"/>
        <w:rPr>
          <w:szCs w:val="22"/>
        </w:rPr>
      </w:pPr>
      <w:hyperlink w:anchor="_Toc418073059" w:history="1">
        <w:r w:rsidR="00EF7693" w:rsidRPr="00E76A43">
          <w:rPr>
            <w:rStyle w:val="Hyperlink"/>
          </w:rPr>
          <w:t>65.</w:t>
        </w:r>
        <w:r w:rsidR="00EF7693" w:rsidRPr="00B25702">
          <w:rPr>
            <w:szCs w:val="22"/>
          </w:rPr>
          <w:tab/>
        </w:r>
        <w:r w:rsidR="00EF7693" w:rsidRPr="00E76A43">
          <w:rPr>
            <w:rStyle w:val="Hyperlink"/>
          </w:rPr>
          <w:t>SWS Fees</w:t>
        </w:r>
        <w:r w:rsidR="00EF7693">
          <w:rPr>
            <w:webHidden/>
          </w:rPr>
          <w:tab/>
        </w:r>
        <w:r w:rsidR="00EF7693">
          <w:rPr>
            <w:webHidden/>
          </w:rPr>
          <w:fldChar w:fldCharType="begin"/>
        </w:r>
        <w:r w:rsidR="00EF7693">
          <w:rPr>
            <w:webHidden/>
          </w:rPr>
          <w:instrText xml:space="preserve"> PAGEREF _Toc418073059 \h </w:instrText>
        </w:r>
        <w:r w:rsidR="00EF7693">
          <w:rPr>
            <w:webHidden/>
          </w:rPr>
        </w:r>
        <w:r w:rsidR="00EF7693">
          <w:rPr>
            <w:webHidden/>
          </w:rPr>
          <w:fldChar w:fldCharType="separate"/>
        </w:r>
        <w:r w:rsidR="008909DE">
          <w:rPr>
            <w:webHidden/>
          </w:rPr>
          <w:t>39</w:t>
        </w:r>
        <w:r w:rsidR="00EF7693">
          <w:rPr>
            <w:webHidden/>
          </w:rPr>
          <w:fldChar w:fldCharType="end"/>
        </w:r>
      </w:hyperlink>
    </w:p>
    <w:p w:rsidR="00EF7693" w:rsidRPr="00B25702" w:rsidRDefault="009F7F7C">
      <w:pPr>
        <w:pStyle w:val="TOC2"/>
        <w:rPr>
          <w:szCs w:val="22"/>
        </w:rPr>
      </w:pPr>
      <w:hyperlink w:anchor="_Toc418073060" w:history="1">
        <w:r w:rsidR="00EF7693" w:rsidRPr="00E76A43">
          <w:rPr>
            <w:rStyle w:val="Hyperlink"/>
          </w:rPr>
          <w:t>Section 6B The OSA Assessment Services</w:t>
        </w:r>
        <w:r w:rsidR="00EF7693">
          <w:rPr>
            <w:webHidden/>
          </w:rPr>
          <w:tab/>
        </w:r>
        <w:r w:rsidR="00EF7693">
          <w:rPr>
            <w:webHidden/>
          </w:rPr>
          <w:fldChar w:fldCharType="begin"/>
        </w:r>
        <w:r w:rsidR="00EF7693">
          <w:rPr>
            <w:webHidden/>
          </w:rPr>
          <w:instrText xml:space="preserve"> PAGEREF _Toc418073060 \h </w:instrText>
        </w:r>
        <w:r w:rsidR="00EF7693">
          <w:rPr>
            <w:webHidden/>
          </w:rPr>
        </w:r>
        <w:r w:rsidR="00EF7693">
          <w:rPr>
            <w:webHidden/>
          </w:rPr>
          <w:fldChar w:fldCharType="separate"/>
        </w:r>
        <w:r w:rsidR="008909DE">
          <w:rPr>
            <w:webHidden/>
          </w:rPr>
          <w:t>40</w:t>
        </w:r>
        <w:r w:rsidR="00EF7693">
          <w:rPr>
            <w:webHidden/>
          </w:rPr>
          <w:fldChar w:fldCharType="end"/>
        </w:r>
      </w:hyperlink>
    </w:p>
    <w:p w:rsidR="00EF7693" w:rsidRPr="00B25702" w:rsidRDefault="009F7F7C">
      <w:pPr>
        <w:pStyle w:val="TOC3"/>
        <w:rPr>
          <w:szCs w:val="22"/>
        </w:rPr>
      </w:pPr>
      <w:hyperlink w:anchor="_Toc418073061" w:history="1">
        <w:r w:rsidR="00EF7693" w:rsidRPr="00E76A43">
          <w:rPr>
            <w:rStyle w:val="Hyperlink"/>
          </w:rPr>
          <w:t>66.</w:t>
        </w:r>
        <w:r w:rsidR="00EF7693" w:rsidRPr="00B25702">
          <w:rPr>
            <w:szCs w:val="22"/>
          </w:rPr>
          <w:tab/>
        </w:r>
        <w:r w:rsidR="00EF7693" w:rsidRPr="00E76A43">
          <w:rPr>
            <w:rStyle w:val="Hyperlink"/>
          </w:rPr>
          <w:t>OSA Services</w:t>
        </w:r>
        <w:r w:rsidR="00EF7693">
          <w:rPr>
            <w:webHidden/>
          </w:rPr>
          <w:tab/>
        </w:r>
        <w:r w:rsidR="00EF7693">
          <w:rPr>
            <w:webHidden/>
          </w:rPr>
          <w:fldChar w:fldCharType="begin"/>
        </w:r>
        <w:r w:rsidR="00EF7693">
          <w:rPr>
            <w:webHidden/>
          </w:rPr>
          <w:instrText xml:space="preserve"> PAGEREF _Toc418073061 \h </w:instrText>
        </w:r>
        <w:r w:rsidR="00EF7693">
          <w:rPr>
            <w:webHidden/>
          </w:rPr>
        </w:r>
        <w:r w:rsidR="00EF7693">
          <w:rPr>
            <w:webHidden/>
          </w:rPr>
          <w:fldChar w:fldCharType="separate"/>
        </w:r>
        <w:r w:rsidR="008909DE">
          <w:rPr>
            <w:webHidden/>
          </w:rPr>
          <w:t>40</w:t>
        </w:r>
        <w:r w:rsidR="00EF7693">
          <w:rPr>
            <w:webHidden/>
          </w:rPr>
          <w:fldChar w:fldCharType="end"/>
        </w:r>
      </w:hyperlink>
    </w:p>
    <w:p w:rsidR="00EF7693" w:rsidRPr="00B25702" w:rsidRDefault="009F7F7C">
      <w:pPr>
        <w:pStyle w:val="TOC3"/>
        <w:rPr>
          <w:szCs w:val="22"/>
        </w:rPr>
      </w:pPr>
      <w:hyperlink w:anchor="_Toc418073062" w:history="1">
        <w:r w:rsidR="00EF7693" w:rsidRPr="00E76A43">
          <w:rPr>
            <w:rStyle w:val="Hyperlink"/>
          </w:rPr>
          <w:t>67.</w:t>
        </w:r>
        <w:r w:rsidR="00EF7693" w:rsidRPr="00B25702">
          <w:rPr>
            <w:szCs w:val="22"/>
          </w:rPr>
          <w:tab/>
        </w:r>
        <w:r w:rsidR="00EF7693" w:rsidRPr="00E76A43">
          <w:rPr>
            <w:rStyle w:val="Hyperlink"/>
          </w:rPr>
          <w:t>OSA Assessments</w:t>
        </w:r>
        <w:r w:rsidR="00EF7693">
          <w:rPr>
            <w:webHidden/>
          </w:rPr>
          <w:tab/>
        </w:r>
        <w:r w:rsidR="00EF7693">
          <w:rPr>
            <w:webHidden/>
          </w:rPr>
          <w:fldChar w:fldCharType="begin"/>
        </w:r>
        <w:r w:rsidR="00EF7693">
          <w:rPr>
            <w:webHidden/>
          </w:rPr>
          <w:instrText xml:space="preserve"> PAGEREF _Toc418073062 \h </w:instrText>
        </w:r>
        <w:r w:rsidR="00EF7693">
          <w:rPr>
            <w:webHidden/>
          </w:rPr>
        </w:r>
        <w:r w:rsidR="00EF7693">
          <w:rPr>
            <w:webHidden/>
          </w:rPr>
          <w:fldChar w:fldCharType="separate"/>
        </w:r>
        <w:r w:rsidR="008909DE">
          <w:rPr>
            <w:webHidden/>
          </w:rPr>
          <w:t>40</w:t>
        </w:r>
        <w:r w:rsidR="00EF7693">
          <w:rPr>
            <w:webHidden/>
          </w:rPr>
          <w:fldChar w:fldCharType="end"/>
        </w:r>
      </w:hyperlink>
    </w:p>
    <w:p w:rsidR="00EF7693" w:rsidRPr="00B25702" w:rsidRDefault="009F7F7C">
      <w:pPr>
        <w:pStyle w:val="TOC3"/>
        <w:rPr>
          <w:szCs w:val="22"/>
        </w:rPr>
      </w:pPr>
      <w:hyperlink w:anchor="_Toc418073063" w:history="1">
        <w:r w:rsidR="00EF7693" w:rsidRPr="00E76A43">
          <w:rPr>
            <w:rStyle w:val="Hyperlink"/>
          </w:rPr>
          <w:t>68.</w:t>
        </w:r>
        <w:r w:rsidR="00EF7693" w:rsidRPr="00B25702">
          <w:rPr>
            <w:szCs w:val="22"/>
          </w:rPr>
          <w:tab/>
        </w:r>
        <w:r w:rsidR="00EF7693" w:rsidRPr="00E76A43">
          <w:rPr>
            <w:rStyle w:val="Hyperlink"/>
          </w:rPr>
          <w:t>OSA Assessment Reports</w:t>
        </w:r>
        <w:r w:rsidR="00EF7693">
          <w:rPr>
            <w:webHidden/>
          </w:rPr>
          <w:tab/>
        </w:r>
        <w:r w:rsidR="00EF7693">
          <w:rPr>
            <w:webHidden/>
          </w:rPr>
          <w:fldChar w:fldCharType="begin"/>
        </w:r>
        <w:r w:rsidR="00EF7693">
          <w:rPr>
            <w:webHidden/>
          </w:rPr>
          <w:instrText xml:space="preserve"> PAGEREF _Toc418073063 \h </w:instrText>
        </w:r>
        <w:r w:rsidR="00EF7693">
          <w:rPr>
            <w:webHidden/>
          </w:rPr>
        </w:r>
        <w:r w:rsidR="00EF7693">
          <w:rPr>
            <w:webHidden/>
          </w:rPr>
          <w:fldChar w:fldCharType="separate"/>
        </w:r>
        <w:r w:rsidR="008909DE">
          <w:rPr>
            <w:webHidden/>
          </w:rPr>
          <w:t>40</w:t>
        </w:r>
        <w:r w:rsidR="00EF7693">
          <w:rPr>
            <w:webHidden/>
          </w:rPr>
          <w:fldChar w:fldCharType="end"/>
        </w:r>
      </w:hyperlink>
    </w:p>
    <w:p w:rsidR="00EF7693" w:rsidRPr="00B25702" w:rsidRDefault="009F7F7C">
      <w:pPr>
        <w:pStyle w:val="TOC3"/>
        <w:rPr>
          <w:szCs w:val="22"/>
        </w:rPr>
      </w:pPr>
      <w:hyperlink w:anchor="_Toc418073064" w:history="1">
        <w:r w:rsidR="00EF7693" w:rsidRPr="00E76A43">
          <w:rPr>
            <w:rStyle w:val="Hyperlink"/>
          </w:rPr>
          <w:t>69.</w:t>
        </w:r>
        <w:r w:rsidR="00EF7693" w:rsidRPr="00B25702">
          <w:rPr>
            <w:szCs w:val="22"/>
          </w:rPr>
          <w:tab/>
        </w:r>
        <w:r w:rsidR="00EF7693" w:rsidRPr="00E76A43">
          <w:rPr>
            <w:rStyle w:val="Hyperlink"/>
          </w:rPr>
          <w:t>OSA Fees</w:t>
        </w:r>
        <w:r w:rsidR="00EF7693">
          <w:rPr>
            <w:webHidden/>
          </w:rPr>
          <w:tab/>
        </w:r>
        <w:r w:rsidR="00EF7693">
          <w:rPr>
            <w:webHidden/>
          </w:rPr>
          <w:fldChar w:fldCharType="begin"/>
        </w:r>
        <w:r w:rsidR="00EF7693">
          <w:rPr>
            <w:webHidden/>
          </w:rPr>
          <w:instrText xml:space="preserve"> PAGEREF _Toc418073064 \h </w:instrText>
        </w:r>
        <w:r w:rsidR="00EF7693">
          <w:rPr>
            <w:webHidden/>
          </w:rPr>
        </w:r>
        <w:r w:rsidR="00EF7693">
          <w:rPr>
            <w:webHidden/>
          </w:rPr>
          <w:fldChar w:fldCharType="separate"/>
        </w:r>
        <w:r w:rsidR="008909DE">
          <w:rPr>
            <w:webHidden/>
          </w:rPr>
          <w:t>41</w:t>
        </w:r>
        <w:r w:rsidR="00EF7693">
          <w:rPr>
            <w:webHidden/>
          </w:rPr>
          <w:fldChar w:fldCharType="end"/>
        </w:r>
      </w:hyperlink>
    </w:p>
    <w:p w:rsidR="00EF7693" w:rsidRPr="00B25702" w:rsidRDefault="009F7F7C">
      <w:pPr>
        <w:pStyle w:val="TOC2"/>
        <w:rPr>
          <w:szCs w:val="22"/>
        </w:rPr>
      </w:pPr>
      <w:hyperlink w:anchor="_Toc418073065" w:history="1">
        <w:r w:rsidR="00EF7693" w:rsidRPr="00E76A43">
          <w:rPr>
            <w:rStyle w:val="Hyperlink"/>
          </w:rPr>
          <w:t>Section 6C The WMS Assessment Services</w:t>
        </w:r>
        <w:r w:rsidR="00EF7693">
          <w:rPr>
            <w:webHidden/>
          </w:rPr>
          <w:tab/>
        </w:r>
        <w:r w:rsidR="00EF7693">
          <w:rPr>
            <w:webHidden/>
          </w:rPr>
          <w:fldChar w:fldCharType="begin"/>
        </w:r>
        <w:r w:rsidR="00EF7693">
          <w:rPr>
            <w:webHidden/>
          </w:rPr>
          <w:instrText xml:space="preserve"> PAGEREF _Toc418073065 \h </w:instrText>
        </w:r>
        <w:r w:rsidR="00EF7693">
          <w:rPr>
            <w:webHidden/>
          </w:rPr>
        </w:r>
        <w:r w:rsidR="00EF7693">
          <w:rPr>
            <w:webHidden/>
          </w:rPr>
          <w:fldChar w:fldCharType="separate"/>
        </w:r>
        <w:r w:rsidR="008909DE">
          <w:rPr>
            <w:webHidden/>
          </w:rPr>
          <w:t>41</w:t>
        </w:r>
        <w:r w:rsidR="00EF7693">
          <w:rPr>
            <w:webHidden/>
          </w:rPr>
          <w:fldChar w:fldCharType="end"/>
        </w:r>
      </w:hyperlink>
    </w:p>
    <w:p w:rsidR="00EF7693" w:rsidRPr="00B25702" w:rsidRDefault="009F7F7C">
      <w:pPr>
        <w:pStyle w:val="TOC3"/>
        <w:rPr>
          <w:szCs w:val="22"/>
        </w:rPr>
      </w:pPr>
      <w:hyperlink w:anchor="_Toc418073066" w:history="1">
        <w:r w:rsidR="00EF7693" w:rsidRPr="00E76A43">
          <w:rPr>
            <w:rStyle w:val="Hyperlink"/>
          </w:rPr>
          <w:t>70.</w:t>
        </w:r>
        <w:r w:rsidR="00EF7693" w:rsidRPr="00B25702">
          <w:rPr>
            <w:szCs w:val="22"/>
          </w:rPr>
          <w:tab/>
        </w:r>
        <w:r w:rsidR="00EF7693" w:rsidRPr="00E76A43">
          <w:rPr>
            <w:rStyle w:val="Hyperlink"/>
          </w:rPr>
          <w:t>WMS Assessment Services</w:t>
        </w:r>
        <w:r w:rsidR="00EF7693">
          <w:rPr>
            <w:webHidden/>
          </w:rPr>
          <w:tab/>
        </w:r>
        <w:r w:rsidR="00EF7693">
          <w:rPr>
            <w:webHidden/>
          </w:rPr>
          <w:fldChar w:fldCharType="begin"/>
        </w:r>
        <w:r w:rsidR="00EF7693">
          <w:rPr>
            <w:webHidden/>
          </w:rPr>
          <w:instrText xml:space="preserve"> PAGEREF _Toc418073066 \h </w:instrText>
        </w:r>
        <w:r w:rsidR="00EF7693">
          <w:rPr>
            <w:webHidden/>
          </w:rPr>
        </w:r>
        <w:r w:rsidR="00EF7693">
          <w:rPr>
            <w:webHidden/>
          </w:rPr>
          <w:fldChar w:fldCharType="separate"/>
        </w:r>
        <w:r w:rsidR="008909DE">
          <w:rPr>
            <w:webHidden/>
          </w:rPr>
          <w:t>41</w:t>
        </w:r>
        <w:r w:rsidR="00EF7693">
          <w:rPr>
            <w:webHidden/>
          </w:rPr>
          <w:fldChar w:fldCharType="end"/>
        </w:r>
      </w:hyperlink>
    </w:p>
    <w:p w:rsidR="00EF7693" w:rsidRPr="00B25702" w:rsidRDefault="009F7F7C">
      <w:pPr>
        <w:pStyle w:val="TOC3"/>
        <w:rPr>
          <w:szCs w:val="22"/>
        </w:rPr>
      </w:pPr>
      <w:hyperlink w:anchor="_Toc418073067" w:history="1">
        <w:r w:rsidR="00EF7693" w:rsidRPr="00E76A43">
          <w:rPr>
            <w:rStyle w:val="Hyperlink"/>
          </w:rPr>
          <w:t>71.</w:t>
        </w:r>
        <w:r w:rsidR="00EF7693" w:rsidRPr="00B25702">
          <w:rPr>
            <w:szCs w:val="22"/>
          </w:rPr>
          <w:tab/>
        </w:r>
        <w:r w:rsidR="00EF7693" w:rsidRPr="00E76A43">
          <w:rPr>
            <w:rStyle w:val="Hyperlink"/>
          </w:rPr>
          <w:t>WMS Assessments</w:t>
        </w:r>
        <w:r w:rsidR="00EF7693">
          <w:rPr>
            <w:webHidden/>
          </w:rPr>
          <w:tab/>
        </w:r>
        <w:r w:rsidR="00EF7693">
          <w:rPr>
            <w:webHidden/>
          </w:rPr>
          <w:fldChar w:fldCharType="begin"/>
        </w:r>
        <w:r w:rsidR="00EF7693">
          <w:rPr>
            <w:webHidden/>
          </w:rPr>
          <w:instrText xml:space="preserve"> PAGEREF _Toc418073067 \h </w:instrText>
        </w:r>
        <w:r w:rsidR="00EF7693">
          <w:rPr>
            <w:webHidden/>
          </w:rPr>
        </w:r>
        <w:r w:rsidR="00EF7693">
          <w:rPr>
            <w:webHidden/>
          </w:rPr>
          <w:fldChar w:fldCharType="separate"/>
        </w:r>
        <w:r w:rsidR="008909DE">
          <w:rPr>
            <w:webHidden/>
          </w:rPr>
          <w:t>42</w:t>
        </w:r>
        <w:r w:rsidR="00EF7693">
          <w:rPr>
            <w:webHidden/>
          </w:rPr>
          <w:fldChar w:fldCharType="end"/>
        </w:r>
      </w:hyperlink>
    </w:p>
    <w:p w:rsidR="00EF7693" w:rsidRPr="00B25702" w:rsidRDefault="009F7F7C">
      <w:pPr>
        <w:pStyle w:val="TOC3"/>
        <w:rPr>
          <w:szCs w:val="22"/>
        </w:rPr>
      </w:pPr>
      <w:hyperlink w:anchor="_Toc418073068" w:history="1">
        <w:r w:rsidR="00EF7693" w:rsidRPr="00E76A43">
          <w:rPr>
            <w:rStyle w:val="Hyperlink"/>
          </w:rPr>
          <w:t>72.</w:t>
        </w:r>
        <w:r w:rsidR="00EF7693" w:rsidRPr="00B25702">
          <w:rPr>
            <w:szCs w:val="22"/>
          </w:rPr>
          <w:tab/>
        </w:r>
        <w:r w:rsidR="00EF7693" w:rsidRPr="00E76A43">
          <w:rPr>
            <w:rStyle w:val="Hyperlink"/>
          </w:rPr>
          <w:t>WMS Assessment Reports</w:t>
        </w:r>
        <w:r w:rsidR="00EF7693">
          <w:rPr>
            <w:webHidden/>
          </w:rPr>
          <w:tab/>
        </w:r>
        <w:r w:rsidR="00EF7693">
          <w:rPr>
            <w:webHidden/>
          </w:rPr>
          <w:fldChar w:fldCharType="begin"/>
        </w:r>
        <w:r w:rsidR="00EF7693">
          <w:rPr>
            <w:webHidden/>
          </w:rPr>
          <w:instrText xml:space="preserve"> PAGEREF _Toc418073068 \h </w:instrText>
        </w:r>
        <w:r w:rsidR="00EF7693">
          <w:rPr>
            <w:webHidden/>
          </w:rPr>
        </w:r>
        <w:r w:rsidR="00EF7693">
          <w:rPr>
            <w:webHidden/>
          </w:rPr>
          <w:fldChar w:fldCharType="separate"/>
        </w:r>
        <w:r w:rsidR="008909DE">
          <w:rPr>
            <w:webHidden/>
          </w:rPr>
          <w:t>42</w:t>
        </w:r>
        <w:r w:rsidR="00EF7693">
          <w:rPr>
            <w:webHidden/>
          </w:rPr>
          <w:fldChar w:fldCharType="end"/>
        </w:r>
      </w:hyperlink>
    </w:p>
    <w:p w:rsidR="00EF7693" w:rsidRPr="00B25702" w:rsidRDefault="009F7F7C">
      <w:pPr>
        <w:pStyle w:val="TOC3"/>
        <w:rPr>
          <w:szCs w:val="22"/>
        </w:rPr>
      </w:pPr>
      <w:hyperlink w:anchor="_Toc418073069" w:history="1">
        <w:r w:rsidR="00EF7693" w:rsidRPr="00E76A43">
          <w:rPr>
            <w:rStyle w:val="Hyperlink"/>
          </w:rPr>
          <w:t>73.</w:t>
        </w:r>
        <w:r w:rsidR="00EF7693" w:rsidRPr="00B25702">
          <w:rPr>
            <w:szCs w:val="22"/>
          </w:rPr>
          <w:tab/>
        </w:r>
        <w:r w:rsidR="00EF7693" w:rsidRPr="00E76A43">
          <w:rPr>
            <w:rStyle w:val="Hyperlink"/>
          </w:rPr>
          <w:t>WMS Fees</w:t>
        </w:r>
        <w:r w:rsidR="00EF7693">
          <w:rPr>
            <w:webHidden/>
          </w:rPr>
          <w:tab/>
        </w:r>
        <w:r w:rsidR="00EF7693">
          <w:rPr>
            <w:webHidden/>
          </w:rPr>
          <w:fldChar w:fldCharType="begin"/>
        </w:r>
        <w:r w:rsidR="00EF7693">
          <w:rPr>
            <w:webHidden/>
          </w:rPr>
          <w:instrText xml:space="preserve"> PAGEREF _Toc418073069 \h </w:instrText>
        </w:r>
        <w:r w:rsidR="00EF7693">
          <w:rPr>
            <w:webHidden/>
          </w:rPr>
        </w:r>
        <w:r w:rsidR="00EF7693">
          <w:rPr>
            <w:webHidden/>
          </w:rPr>
          <w:fldChar w:fldCharType="separate"/>
        </w:r>
        <w:r w:rsidR="008909DE">
          <w:rPr>
            <w:webHidden/>
          </w:rPr>
          <w:t>42</w:t>
        </w:r>
        <w:r w:rsidR="00EF7693">
          <w:rPr>
            <w:webHidden/>
          </w:rPr>
          <w:fldChar w:fldCharType="end"/>
        </w:r>
      </w:hyperlink>
    </w:p>
    <w:p w:rsidR="00EF7693" w:rsidRPr="00B25702" w:rsidRDefault="009F7F7C">
      <w:pPr>
        <w:pStyle w:val="TOC2"/>
        <w:rPr>
          <w:szCs w:val="22"/>
        </w:rPr>
      </w:pPr>
      <w:hyperlink w:anchor="_Toc418073070" w:history="1">
        <w:r w:rsidR="00EF7693" w:rsidRPr="00E76A43">
          <w:rPr>
            <w:rStyle w:val="Hyperlink"/>
          </w:rPr>
          <w:t>Section 7</w:t>
        </w:r>
        <w:r w:rsidR="00EF7693" w:rsidRPr="00B25702">
          <w:rPr>
            <w:szCs w:val="22"/>
          </w:rPr>
          <w:tab/>
        </w:r>
        <w:r w:rsidR="00EF7693" w:rsidRPr="00E76A43">
          <w:rPr>
            <w:rStyle w:val="Hyperlink"/>
          </w:rPr>
          <w:t>Interpretation And Definitions</w:t>
        </w:r>
        <w:r w:rsidR="00EF7693">
          <w:rPr>
            <w:webHidden/>
          </w:rPr>
          <w:tab/>
        </w:r>
        <w:r w:rsidR="00EF7693">
          <w:rPr>
            <w:webHidden/>
          </w:rPr>
          <w:fldChar w:fldCharType="begin"/>
        </w:r>
        <w:r w:rsidR="00EF7693">
          <w:rPr>
            <w:webHidden/>
          </w:rPr>
          <w:instrText xml:space="preserve"> PAGEREF _Toc418073070 \h </w:instrText>
        </w:r>
        <w:r w:rsidR="00EF7693">
          <w:rPr>
            <w:webHidden/>
          </w:rPr>
        </w:r>
        <w:r w:rsidR="00EF7693">
          <w:rPr>
            <w:webHidden/>
          </w:rPr>
          <w:fldChar w:fldCharType="separate"/>
        </w:r>
        <w:r w:rsidR="008909DE">
          <w:rPr>
            <w:webHidden/>
          </w:rPr>
          <w:t>44</w:t>
        </w:r>
        <w:r w:rsidR="00EF7693">
          <w:rPr>
            <w:webHidden/>
          </w:rPr>
          <w:fldChar w:fldCharType="end"/>
        </w:r>
      </w:hyperlink>
    </w:p>
    <w:p w:rsidR="00EF7693" w:rsidRPr="00B25702" w:rsidRDefault="009F7F7C">
      <w:pPr>
        <w:pStyle w:val="TOC3"/>
        <w:rPr>
          <w:szCs w:val="22"/>
        </w:rPr>
      </w:pPr>
      <w:hyperlink w:anchor="_Toc418073071" w:history="1">
        <w:r w:rsidR="00EF7693" w:rsidRPr="00E76A43">
          <w:rPr>
            <w:rStyle w:val="Hyperlink"/>
          </w:rPr>
          <w:t>74.</w:t>
        </w:r>
        <w:r w:rsidR="00EF7693" w:rsidRPr="00B25702">
          <w:rPr>
            <w:szCs w:val="22"/>
          </w:rPr>
          <w:tab/>
        </w:r>
        <w:r w:rsidR="00EF7693" w:rsidRPr="00E76A43">
          <w:rPr>
            <w:rStyle w:val="Hyperlink"/>
          </w:rPr>
          <w:t>Rules for Interpretation</w:t>
        </w:r>
        <w:r w:rsidR="00EF7693">
          <w:rPr>
            <w:webHidden/>
          </w:rPr>
          <w:tab/>
        </w:r>
        <w:r w:rsidR="00EF7693">
          <w:rPr>
            <w:webHidden/>
          </w:rPr>
          <w:fldChar w:fldCharType="begin"/>
        </w:r>
        <w:r w:rsidR="00EF7693">
          <w:rPr>
            <w:webHidden/>
          </w:rPr>
          <w:instrText xml:space="preserve"> PAGEREF _Toc418073071 \h </w:instrText>
        </w:r>
        <w:r w:rsidR="00EF7693">
          <w:rPr>
            <w:webHidden/>
          </w:rPr>
        </w:r>
        <w:r w:rsidR="00EF7693">
          <w:rPr>
            <w:webHidden/>
          </w:rPr>
          <w:fldChar w:fldCharType="separate"/>
        </w:r>
        <w:r w:rsidR="008909DE">
          <w:rPr>
            <w:webHidden/>
          </w:rPr>
          <w:t>44</w:t>
        </w:r>
        <w:r w:rsidR="00EF7693">
          <w:rPr>
            <w:webHidden/>
          </w:rPr>
          <w:fldChar w:fldCharType="end"/>
        </w:r>
      </w:hyperlink>
    </w:p>
    <w:p w:rsidR="00EF7693" w:rsidRPr="00B25702" w:rsidRDefault="009F7F7C">
      <w:pPr>
        <w:pStyle w:val="TOC3"/>
        <w:rPr>
          <w:szCs w:val="22"/>
        </w:rPr>
      </w:pPr>
      <w:hyperlink w:anchor="_Toc418073072" w:history="1">
        <w:r w:rsidR="00EF7693" w:rsidRPr="00E76A43">
          <w:rPr>
            <w:rStyle w:val="Hyperlink"/>
          </w:rPr>
          <w:t>75.</w:t>
        </w:r>
        <w:r w:rsidR="00EF7693" w:rsidRPr="00B25702">
          <w:rPr>
            <w:szCs w:val="22"/>
          </w:rPr>
          <w:tab/>
        </w:r>
        <w:r w:rsidR="00EF7693" w:rsidRPr="00E76A43">
          <w:rPr>
            <w:rStyle w:val="Hyperlink"/>
          </w:rPr>
          <w:t>Precedence</w:t>
        </w:r>
        <w:r w:rsidR="00EF7693">
          <w:rPr>
            <w:webHidden/>
          </w:rPr>
          <w:tab/>
        </w:r>
        <w:r w:rsidR="00EF7693">
          <w:rPr>
            <w:webHidden/>
          </w:rPr>
          <w:fldChar w:fldCharType="begin"/>
        </w:r>
        <w:r w:rsidR="00EF7693">
          <w:rPr>
            <w:webHidden/>
          </w:rPr>
          <w:instrText xml:space="preserve"> PAGEREF _Toc418073072 \h </w:instrText>
        </w:r>
        <w:r w:rsidR="00EF7693">
          <w:rPr>
            <w:webHidden/>
          </w:rPr>
        </w:r>
        <w:r w:rsidR="00EF7693">
          <w:rPr>
            <w:webHidden/>
          </w:rPr>
          <w:fldChar w:fldCharType="separate"/>
        </w:r>
        <w:r w:rsidR="008909DE">
          <w:rPr>
            <w:webHidden/>
          </w:rPr>
          <w:t>44</w:t>
        </w:r>
        <w:r w:rsidR="00EF7693">
          <w:rPr>
            <w:webHidden/>
          </w:rPr>
          <w:fldChar w:fldCharType="end"/>
        </w:r>
      </w:hyperlink>
    </w:p>
    <w:p w:rsidR="00EF7693" w:rsidRPr="00B25702" w:rsidRDefault="009F7F7C">
      <w:pPr>
        <w:pStyle w:val="TOC3"/>
        <w:rPr>
          <w:szCs w:val="22"/>
        </w:rPr>
      </w:pPr>
      <w:hyperlink w:anchor="_Toc418073073" w:history="1">
        <w:r w:rsidR="00EF7693" w:rsidRPr="00E76A43">
          <w:rPr>
            <w:rStyle w:val="Hyperlink"/>
          </w:rPr>
          <w:t>76.</w:t>
        </w:r>
        <w:r w:rsidR="00EF7693" w:rsidRPr="00B25702">
          <w:rPr>
            <w:szCs w:val="22"/>
          </w:rPr>
          <w:tab/>
        </w:r>
        <w:r w:rsidR="00EF7693" w:rsidRPr="00E76A43">
          <w:rPr>
            <w:rStyle w:val="Hyperlink"/>
          </w:rPr>
          <w:t>Definitions</w:t>
        </w:r>
        <w:r w:rsidR="00EF7693">
          <w:rPr>
            <w:webHidden/>
          </w:rPr>
          <w:tab/>
        </w:r>
        <w:r w:rsidR="00EF7693">
          <w:rPr>
            <w:webHidden/>
          </w:rPr>
          <w:fldChar w:fldCharType="begin"/>
        </w:r>
        <w:r w:rsidR="00EF7693">
          <w:rPr>
            <w:webHidden/>
          </w:rPr>
          <w:instrText xml:space="preserve"> PAGEREF _Toc418073073 \h </w:instrText>
        </w:r>
        <w:r w:rsidR="00EF7693">
          <w:rPr>
            <w:webHidden/>
          </w:rPr>
        </w:r>
        <w:r w:rsidR="00EF7693">
          <w:rPr>
            <w:webHidden/>
          </w:rPr>
          <w:fldChar w:fldCharType="separate"/>
        </w:r>
        <w:r w:rsidR="008909DE">
          <w:rPr>
            <w:webHidden/>
          </w:rPr>
          <w:t>45</w:t>
        </w:r>
        <w:r w:rsidR="00EF7693">
          <w:rPr>
            <w:webHidden/>
          </w:rPr>
          <w:fldChar w:fldCharType="end"/>
        </w:r>
      </w:hyperlink>
    </w:p>
    <w:p w:rsidR="00EF7693" w:rsidRPr="00B25702" w:rsidRDefault="009F7F7C">
      <w:pPr>
        <w:pStyle w:val="TOC1"/>
        <w:rPr>
          <w:b w:val="0"/>
          <w:szCs w:val="22"/>
        </w:rPr>
      </w:pPr>
      <w:hyperlink w:anchor="_Toc418073074" w:history="1">
        <w:r w:rsidR="00EF7693" w:rsidRPr="00E76A43">
          <w:rPr>
            <w:rStyle w:val="Hyperlink"/>
          </w:rPr>
          <w:t>ANNEXURE 1</w:t>
        </w:r>
        <w:r w:rsidR="00EF7693" w:rsidRPr="00B25702">
          <w:rPr>
            <w:b w:val="0"/>
            <w:szCs w:val="22"/>
          </w:rPr>
          <w:tab/>
        </w:r>
        <w:r w:rsidR="00EF7693" w:rsidRPr="00E76A43">
          <w:rPr>
            <w:rStyle w:val="Hyperlink"/>
          </w:rPr>
          <w:t>Code Of Practice</w:t>
        </w:r>
        <w:r w:rsidR="00EF7693">
          <w:rPr>
            <w:webHidden/>
          </w:rPr>
          <w:tab/>
        </w:r>
        <w:r w:rsidR="00EF7693">
          <w:rPr>
            <w:webHidden/>
          </w:rPr>
          <w:fldChar w:fldCharType="begin"/>
        </w:r>
        <w:r w:rsidR="00EF7693">
          <w:rPr>
            <w:webHidden/>
          </w:rPr>
          <w:instrText xml:space="preserve"> PAGEREF _Toc418073074 \h </w:instrText>
        </w:r>
        <w:r w:rsidR="00EF7693">
          <w:rPr>
            <w:webHidden/>
          </w:rPr>
        </w:r>
        <w:r w:rsidR="00EF7693">
          <w:rPr>
            <w:webHidden/>
          </w:rPr>
          <w:fldChar w:fldCharType="separate"/>
        </w:r>
        <w:r w:rsidR="008909DE">
          <w:rPr>
            <w:webHidden/>
          </w:rPr>
          <w:t>54</w:t>
        </w:r>
        <w:r w:rsidR="00EF7693">
          <w:rPr>
            <w:webHidden/>
          </w:rPr>
          <w:fldChar w:fldCharType="end"/>
        </w:r>
      </w:hyperlink>
    </w:p>
    <w:p w:rsidR="00EF7693" w:rsidRPr="00B25702" w:rsidRDefault="009F7F7C">
      <w:pPr>
        <w:pStyle w:val="TOC1"/>
        <w:rPr>
          <w:b w:val="0"/>
          <w:szCs w:val="22"/>
        </w:rPr>
      </w:pPr>
      <w:hyperlink w:anchor="_Toc418073075" w:history="1">
        <w:r w:rsidR="00EF7693" w:rsidRPr="00E76A43">
          <w:rPr>
            <w:rStyle w:val="Hyperlink"/>
          </w:rPr>
          <w:t>ANNEXURE 2</w:t>
        </w:r>
        <w:r w:rsidR="00EF7693" w:rsidRPr="00B25702">
          <w:rPr>
            <w:b w:val="0"/>
            <w:szCs w:val="22"/>
          </w:rPr>
          <w:tab/>
        </w:r>
        <w:r w:rsidR="00EF7693" w:rsidRPr="00E76A43">
          <w:rPr>
            <w:rStyle w:val="Hyperlink"/>
          </w:rPr>
          <w:t>SERVICE GUARANTEE</w:t>
        </w:r>
        <w:r w:rsidR="00EF7693">
          <w:rPr>
            <w:webHidden/>
          </w:rPr>
          <w:tab/>
        </w:r>
        <w:r w:rsidR="00EF7693">
          <w:rPr>
            <w:webHidden/>
          </w:rPr>
          <w:fldChar w:fldCharType="begin"/>
        </w:r>
        <w:r w:rsidR="00EF7693">
          <w:rPr>
            <w:webHidden/>
          </w:rPr>
          <w:instrText xml:space="preserve"> PAGEREF _Toc418073075 \h </w:instrText>
        </w:r>
        <w:r w:rsidR="00EF7693">
          <w:rPr>
            <w:webHidden/>
          </w:rPr>
        </w:r>
        <w:r w:rsidR="00EF7693">
          <w:rPr>
            <w:webHidden/>
          </w:rPr>
          <w:fldChar w:fldCharType="separate"/>
        </w:r>
        <w:r w:rsidR="008909DE">
          <w:rPr>
            <w:webHidden/>
          </w:rPr>
          <w:t>55</w:t>
        </w:r>
        <w:r w:rsidR="00EF7693">
          <w:rPr>
            <w:webHidden/>
          </w:rPr>
          <w:fldChar w:fldCharType="end"/>
        </w:r>
      </w:hyperlink>
    </w:p>
    <w:p w:rsidR="00EF7693" w:rsidRPr="00B25702" w:rsidRDefault="009F7F7C">
      <w:pPr>
        <w:pStyle w:val="TOC1"/>
        <w:rPr>
          <w:b w:val="0"/>
          <w:szCs w:val="22"/>
        </w:rPr>
      </w:pPr>
      <w:hyperlink w:anchor="_Toc418073076" w:history="1">
        <w:r w:rsidR="00EF7693" w:rsidRPr="00E76A43">
          <w:rPr>
            <w:rStyle w:val="Hyperlink"/>
          </w:rPr>
          <w:t>ANNEXURE 3</w:t>
        </w:r>
        <w:r w:rsidR="00EF7693" w:rsidRPr="00B25702">
          <w:rPr>
            <w:b w:val="0"/>
            <w:szCs w:val="22"/>
          </w:rPr>
          <w:tab/>
        </w:r>
        <w:r w:rsidR="00EF7693" w:rsidRPr="00E76A43">
          <w:rPr>
            <w:rStyle w:val="Hyperlink"/>
          </w:rPr>
          <w:t>NON-DISCLOSURE DEED</w:t>
        </w:r>
        <w:r w:rsidR="00EF7693">
          <w:rPr>
            <w:webHidden/>
          </w:rPr>
          <w:tab/>
        </w:r>
        <w:r w:rsidR="00EF7693">
          <w:rPr>
            <w:webHidden/>
          </w:rPr>
          <w:fldChar w:fldCharType="begin"/>
        </w:r>
        <w:r w:rsidR="00EF7693">
          <w:rPr>
            <w:webHidden/>
          </w:rPr>
          <w:instrText xml:space="preserve"> PAGEREF _Toc418073076 \h </w:instrText>
        </w:r>
        <w:r w:rsidR="00EF7693">
          <w:rPr>
            <w:webHidden/>
          </w:rPr>
        </w:r>
        <w:r w:rsidR="00EF7693">
          <w:rPr>
            <w:webHidden/>
          </w:rPr>
          <w:fldChar w:fldCharType="separate"/>
        </w:r>
        <w:r w:rsidR="008909DE">
          <w:rPr>
            <w:webHidden/>
          </w:rPr>
          <w:t>57</w:t>
        </w:r>
        <w:r w:rsidR="00EF7693">
          <w:rPr>
            <w:webHidden/>
          </w:rPr>
          <w:fldChar w:fldCharType="end"/>
        </w:r>
      </w:hyperlink>
    </w:p>
    <w:p w:rsidR="00235BA7" w:rsidRDefault="00C97FE6">
      <w:pPr>
        <w:spacing w:after="0" w:line="240" w:lineRule="auto"/>
        <w:rPr>
          <w:lang w:eastAsia="en-AU"/>
        </w:rPr>
        <w:sectPr w:rsidR="00235BA7" w:rsidSect="00D21E07">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418" w:left="1134" w:header="567" w:footer="567" w:gutter="284"/>
          <w:pgNumType w:fmt="lowerRoman" w:start="1"/>
          <w:cols w:space="708"/>
          <w:docGrid w:linePitch="360"/>
        </w:sectPr>
      </w:pPr>
      <w:r>
        <w:rPr>
          <w:lang w:eastAsia="en-AU"/>
        </w:rPr>
        <w:fldChar w:fldCharType="end"/>
      </w:r>
    </w:p>
    <w:p w:rsidR="007F6515" w:rsidRDefault="007F6515">
      <w:pPr>
        <w:spacing w:after="0" w:line="240" w:lineRule="auto"/>
        <w:rPr>
          <w:lang w:eastAsia="en-AU"/>
        </w:rPr>
      </w:pPr>
    </w:p>
    <w:p w:rsidR="00A2565D" w:rsidRPr="00B30E72" w:rsidRDefault="00A2565D" w:rsidP="00D95C66">
      <w:pPr>
        <w:pStyle w:val="SectionSubHeading"/>
      </w:pPr>
      <w:bookmarkStart w:id="1" w:name="BK60857792"/>
      <w:bookmarkStart w:id="2" w:name="_Toc306183677"/>
      <w:bookmarkStart w:id="3" w:name="_Toc366667713"/>
      <w:bookmarkStart w:id="4" w:name="_Toc418072969"/>
      <w:bookmarkEnd w:id="1"/>
      <w:r w:rsidRPr="00B30E72">
        <w:t>Section 1 National Panel of Assessors</w:t>
      </w:r>
      <w:bookmarkEnd w:id="2"/>
      <w:bookmarkEnd w:id="3"/>
      <w:bookmarkEnd w:id="4"/>
      <w:r w:rsidRPr="00B30E72">
        <w:t xml:space="preserve"> </w:t>
      </w:r>
    </w:p>
    <w:p w:rsidR="00A2565D" w:rsidRPr="00A2565D" w:rsidRDefault="00A2565D" w:rsidP="00A2565D">
      <w:pPr>
        <w:pStyle w:val="ClauseHeadings1xxxx"/>
      </w:pPr>
      <w:bookmarkStart w:id="5" w:name="_Toc306183678"/>
      <w:bookmarkStart w:id="6" w:name="_Toc366667714"/>
      <w:bookmarkStart w:id="7" w:name="_Toc418072970"/>
      <w:r w:rsidRPr="00A2565D">
        <w:t>Objectives</w:t>
      </w:r>
      <w:bookmarkEnd w:id="5"/>
      <w:bookmarkEnd w:id="6"/>
      <w:bookmarkEnd w:id="7"/>
      <w:r w:rsidRPr="00A2565D">
        <w:t xml:space="preserve"> </w:t>
      </w:r>
    </w:p>
    <w:p w:rsidR="00A2565D" w:rsidRPr="00A2565D" w:rsidRDefault="00A2565D" w:rsidP="00A2565D">
      <w:pPr>
        <w:pStyle w:val="clausetext11xxxxx"/>
      </w:pPr>
      <w:r w:rsidRPr="00A2565D">
        <w:t xml:space="preserve">The objectives of the National Panel of Assessors are to deliver Supported Wage System (SWS) Assessment, Ongoing Support (OSA) Assessment and Workplace Modifications (WMS) Assessment services which may enhance: </w:t>
      </w:r>
    </w:p>
    <w:p w:rsidR="00A2565D" w:rsidRPr="00A2565D" w:rsidRDefault="00A2565D" w:rsidP="00A2565D">
      <w:pPr>
        <w:pStyle w:val="clausetexta"/>
      </w:pPr>
      <w:r w:rsidRPr="00A2565D">
        <w:t xml:space="preserve">employment participation by people with disability; </w:t>
      </w:r>
    </w:p>
    <w:p w:rsidR="00A2565D" w:rsidRPr="00A2565D" w:rsidRDefault="00A2565D" w:rsidP="00A2565D">
      <w:pPr>
        <w:pStyle w:val="clausetexta"/>
      </w:pPr>
      <w:r w:rsidRPr="00A2565D">
        <w:t xml:space="preserve">support services which are provided to people with disability in the workplace; </w:t>
      </w:r>
    </w:p>
    <w:p w:rsidR="00A2565D" w:rsidRPr="00A2565D" w:rsidRDefault="00A2565D" w:rsidP="00A2565D">
      <w:pPr>
        <w:pStyle w:val="clausetexta"/>
      </w:pPr>
      <w:r w:rsidRPr="00A2565D">
        <w:t xml:space="preserve">access to employment by people with disability; and </w:t>
      </w:r>
    </w:p>
    <w:p w:rsidR="00A2565D" w:rsidRPr="00A2565D" w:rsidRDefault="00A2565D" w:rsidP="00A2565D">
      <w:pPr>
        <w:pStyle w:val="clausetexta"/>
      </w:pPr>
      <w:proofErr w:type="gramStart"/>
      <w:r w:rsidRPr="00A2565D">
        <w:t>workplace</w:t>
      </w:r>
      <w:proofErr w:type="gramEnd"/>
      <w:r w:rsidRPr="00A2565D">
        <w:t xml:space="preserve"> productivity. </w:t>
      </w:r>
    </w:p>
    <w:p w:rsidR="00A2565D" w:rsidRPr="00A2565D" w:rsidRDefault="00A2565D" w:rsidP="00A2565D">
      <w:pPr>
        <w:pStyle w:val="clausetext11xxxxx"/>
      </w:pPr>
      <w:r w:rsidRPr="00A2565D">
        <w:t xml:space="preserve">The Provider is appointed to the National Panel of Assessors for: </w:t>
      </w:r>
    </w:p>
    <w:p w:rsidR="00A2565D" w:rsidRPr="00A2565D" w:rsidRDefault="00A2565D" w:rsidP="00A2565D">
      <w:pPr>
        <w:pStyle w:val="clausetexta"/>
      </w:pPr>
      <w:r w:rsidRPr="00A2565D">
        <w:t xml:space="preserve">the SWS Services, OSA Services and/or the WMS Services; and </w:t>
      </w:r>
    </w:p>
    <w:p w:rsidR="00A2565D" w:rsidRPr="00A2565D" w:rsidRDefault="00A2565D" w:rsidP="00A2565D">
      <w:pPr>
        <w:pStyle w:val="clausetexta"/>
      </w:pPr>
      <w:r w:rsidRPr="00A2565D">
        <w:t xml:space="preserve">other assessment‐related services, </w:t>
      </w:r>
    </w:p>
    <w:p w:rsidR="00A2565D" w:rsidRPr="00A2565D" w:rsidRDefault="00A2565D" w:rsidP="00A2565D">
      <w:pPr>
        <w:pStyle w:val="clausetexta"/>
        <w:numPr>
          <w:ilvl w:val="0"/>
          <w:numId w:val="0"/>
        </w:numPr>
        <w:ind w:left="737"/>
      </w:pPr>
      <w:proofErr w:type="gramStart"/>
      <w:r w:rsidRPr="00A2565D">
        <w:t>as</w:t>
      </w:r>
      <w:proofErr w:type="gramEnd"/>
      <w:r w:rsidRPr="00A2565D">
        <w:t xml:space="preserve"> specified in the Schedule to this Deed (‘the Schedule’). </w:t>
      </w:r>
    </w:p>
    <w:p w:rsidR="00A2565D" w:rsidRPr="00ED2612" w:rsidRDefault="00A2565D" w:rsidP="00ED2612">
      <w:pPr>
        <w:pStyle w:val="Italicclausesub-headings"/>
      </w:pPr>
      <w:r w:rsidRPr="00ED2612">
        <w:t xml:space="preserve">Note: A Provider may be appointed to provide SWS Services and OSA Services, or only </w:t>
      </w:r>
    </w:p>
    <w:p w:rsidR="00A2565D" w:rsidRPr="00ED2612" w:rsidRDefault="00A2565D" w:rsidP="00ED2612">
      <w:pPr>
        <w:pStyle w:val="Italicclausesub-headings"/>
      </w:pPr>
      <w:proofErr w:type="gramStart"/>
      <w:r w:rsidRPr="00ED2612">
        <w:t>WMS Services, or SWS Services, OSA Services and WMS Services.</w:t>
      </w:r>
      <w:proofErr w:type="gramEnd"/>
      <w:r w:rsidRPr="00ED2612">
        <w:t xml:space="preserve"> </w:t>
      </w:r>
    </w:p>
    <w:p w:rsidR="00A2565D" w:rsidRPr="00A2565D" w:rsidRDefault="00A2565D" w:rsidP="00025E59">
      <w:pPr>
        <w:pStyle w:val="Italicclausesub-headings"/>
      </w:pPr>
      <w:proofErr w:type="spellStart"/>
      <w:r w:rsidRPr="00A2565D">
        <w:t>JobAccess</w:t>
      </w:r>
      <w:proofErr w:type="spellEnd"/>
      <w:r w:rsidRPr="00A2565D">
        <w:t xml:space="preserve"> Provider </w:t>
      </w:r>
    </w:p>
    <w:p w:rsidR="00A2565D" w:rsidRPr="009D6BB5" w:rsidRDefault="00A2565D" w:rsidP="00A2565D">
      <w:pPr>
        <w:pStyle w:val="clausetext11xxxxx"/>
      </w:pPr>
      <w:r w:rsidRPr="009D6BB5">
        <w:t xml:space="preserve">In this Deed, a reference to </w:t>
      </w:r>
      <w:r w:rsidR="000310E2" w:rsidRPr="00CC04FE">
        <w:rPr>
          <w:rStyle w:val="GDV3additions"/>
        </w:rPr>
        <w:t>the Department</w:t>
      </w:r>
      <w:r w:rsidR="000310E2">
        <w:t xml:space="preserve"> </w:t>
      </w:r>
      <w:r w:rsidRPr="009D6BB5">
        <w:t xml:space="preserve">includes, as the context requires, a reference to the person or organisation approved by </w:t>
      </w:r>
      <w:r w:rsidR="000310E2" w:rsidRPr="00CC04FE">
        <w:rPr>
          <w:rStyle w:val="GDV3additions"/>
        </w:rPr>
        <w:t>the Department</w:t>
      </w:r>
      <w:r w:rsidRPr="009D6BB5">
        <w:t xml:space="preserve"> to deliver </w:t>
      </w:r>
      <w:proofErr w:type="spellStart"/>
      <w:r w:rsidRPr="009D6BB5">
        <w:t>JobAccess</w:t>
      </w:r>
      <w:proofErr w:type="spellEnd"/>
      <w:r w:rsidRPr="009D6BB5">
        <w:t xml:space="preserve"> Services in accor</w:t>
      </w:r>
      <w:r w:rsidR="00FE540C">
        <w:t>dance with the</w:t>
      </w:r>
      <w:r w:rsidR="00861889" w:rsidRPr="00B25702">
        <w:rPr>
          <w:rFonts w:cs="Calibri"/>
          <w:szCs w:val="22"/>
        </w:rPr>
        <w:t xml:space="preserve"> </w:t>
      </w:r>
      <w:r w:rsidR="00861889" w:rsidRPr="00861889">
        <w:rPr>
          <w:rStyle w:val="GDV2"/>
        </w:rPr>
        <w:t>Disability Employment Services Deed</w:t>
      </w:r>
      <w:r w:rsidR="00BD6473" w:rsidRPr="00B25702">
        <w:rPr>
          <w:rFonts w:cs="Calibri"/>
          <w:szCs w:val="22"/>
        </w:rPr>
        <w:t xml:space="preserve"> </w:t>
      </w:r>
      <w:r w:rsidRPr="009D6BB5">
        <w:t>and the Guidelines, including where that person is acting in its capacity as agent for the Commonwealth for the coordination of WMS Assessments.</w:t>
      </w:r>
    </w:p>
    <w:p w:rsidR="00A2565D" w:rsidRPr="00A2565D" w:rsidRDefault="00A2565D" w:rsidP="00A2565D">
      <w:pPr>
        <w:pStyle w:val="ClauseHeadings1xxxx"/>
      </w:pPr>
      <w:bookmarkStart w:id="8" w:name="_Toc306183679"/>
      <w:bookmarkStart w:id="9" w:name="_Toc366667715"/>
      <w:bookmarkStart w:id="10" w:name="_Toc418072971"/>
      <w:r w:rsidRPr="00A2565D">
        <w:t>Standing offer</w:t>
      </w:r>
      <w:bookmarkEnd w:id="8"/>
      <w:bookmarkEnd w:id="9"/>
      <w:bookmarkEnd w:id="10"/>
      <w:r w:rsidRPr="00A2565D">
        <w:t xml:space="preserve"> </w:t>
      </w:r>
    </w:p>
    <w:p w:rsidR="00A2565D" w:rsidRPr="009D6BB5" w:rsidRDefault="00A2565D" w:rsidP="00A2565D">
      <w:pPr>
        <w:pStyle w:val="clausetext11xxxxx"/>
      </w:pPr>
      <w:r w:rsidRPr="009D6BB5">
        <w:t xml:space="preserve">The Provider has represented that it has the skills, qualifications and experience necessary to perform and manage the Services required by </w:t>
      </w:r>
      <w:r w:rsidR="000310E2" w:rsidRPr="00CC04FE">
        <w:rPr>
          <w:rStyle w:val="GDV3additions"/>
        </w:rPr>
        <w:t>the Department</w:t>
      </w:r>
      <w:r w:rsidR="000310E2" w:rsidRPr="009D6BB5">
        <w:t xml:space="preserve"> </w:t>
      </w:r>
      <w:r w:rsidRPr="009D6BB5">
        <w:t xml:space="preserve">and makes an irrevocable standing offer to supply the Services to </w:t>
      </w:r>
      <w:r w:rsidR="000310E2" w:rsidRPr="00CC04FE">
        <w:rPr>
          <w:rStyle w:val="GDV3additions"/>
        </w:rPr>
        <w:t>the Department</w:t>
      </w:r>
      <w:r w:rsidR="000310E2" w:rsidRPr="009D6BB5">
        <w:t xml:space="preserve"> </w:t>
      </w:r>
      <w:r w:rsidRPr="009D6BB5">
        <w:t>on the terms and c</w:t>
      </w:r>
      <w:r w:rsidR="00AC7BA6">
        <w:t>onditions set out in this Deed.</w:t>
      </w:r>
    </w:p>
    <w:p w:rsidR="00A2565D" w:rsidRPr="009D6BB5" w:rsidRDefault="00A2565D" w:rsidP="00A2565D">
      <w:pPr>
        <w:pStyle w:val="ClauseHeadings1xxxx"/>
      </w:pPr>
      <w:bookmarkStart w:id="11" w:name="_Toc306183680"/>
      <w:bookmarkStart w:id="12" w:name="_Toc366667716"/>
      <w:bookmarkStart w:id="13" w:name="_Toc418072972"/>
      <w:r w:rsidRPr="009D6BB5">
        <w:t>Commonwealth not bound to order from Provider</w:t>
      </w:r>
      <w:bookmarkEnd w:id="11"/>
      <w:bookmarkEnd w:id="12"/>
      <w:bookmarkEnd w:id="13"/>
      <w:r w:rsidRPr="009D6BB5">
        <w:t xml:space="preserve"> </w:t>
      </w:r>
    </w:p>
    <w:p w:rsidR="00A2565D" w:rsidRPr="009D6BB5" w:rsidRDefault="00A2565D" w:rsidP="00A2565D">
      <w:pPr>
        <w:pStyle w:val="clausetext11xxxxx"/>
      </w:pPr>
      <w:r w:rsidRPr="009D6BB5">
        <w:t xml:space="preserve">It is an express condition of this Deed that </w:t>
      </w:r>
      <w:r w:rsidR="000310E2" w:rsidRPr="00CC04FE">
        <w:rPr>
          <w:rStyle w:val="GDV3additions"/>
        </w:rPr>
        <w:t>the Department</w:t>
      </w:r>
      <w:r w:rsidRPr="009D6BB5">
        <w:t xml:space="preserve">: </w:t>
      </w:r>
    </w:p>
    <w:p w:rsidR="00A2565D" w:rsidRPr="00A2565D" w:rsidRDefault="00A2565D" w:rsidP="00A2565D">
      <w:pPr>
        <w:pStyle w:val="clausetexta"/>
      </w:pPr>
      <w:r w:rsidRPr="00A2565D">
        <w:t xml:space="preserve">does not guarantee or represent that any Services will be ordered from the Provider; </w:t>
      </w:r>
    </w:p>
    <w:p w:rsidR="00A2565D" w:rsidRPr="00A2565D" w:rsidRDefault="00A2565D" w:rsidP="00A2565D">
      <w:pPr>
        <w:pStyle w:val="clausetexta"/>
      </w:pPr>
      <w:r w:rsidRPr="00A2565D">
        <w:t xml:space="preserve">is not obliged to request Services from the Provider; and </w:t>
      </w:r>
    </w:p>
    <w:p w:rsidR="00A2565D" w:rsidRPr="00A2565D" w:rsidRDefault="00A2565D" w:rsidP="00A2565D">
      <w:pPr>
        <w:pStyle w:val="clausetexta"/>
      </w:pPr>
      <w:proofErr w:type="gramStart"/>
      <w:r w:rsidRPr="00A2565D">
        <w:t>may</w:t>
      </w:r>
      <w:proofErr w:type="gramEnd"/>
      <w:r w:rsidRPr="00A2565D">
        <w:t xml:space="preserve"> at any time purchase or fund Services or any other similar services, in any way, from any person on such terms and conditions as may be agreed by </w:t>
      </w:r>
      <w:r w:rsidR="000310E2" w:rsidRPr="00CC04FE">
        <w:rPr>
          <w:rStyle w:val="GDV3additions"/>
        </w:rPr>
        <w:t>the Department</w:t>
      </w:r>
      <w:r w:rsidRPr="00A2565D">
        <w:t xml:space="preserve">. </w:t>
      </w:r>
      <w:r w:rsidR="00E56398">
        <w:br/>
      </w:r>
    </w:p>
    <w:p w:rsidR="00A2565D" w:rsidRPr="009D6BB5" w:rsidRDefault="00A2565D" w:rsidP="00A2565D">
      <w:pPr>
        <w:pStyle w:val="ClauseHeadings1xxxx"/>
      </w:pPr>
      <w:bookmarkStart w:id="14" w:name="_Toc306183681"/>
      <w:bookmarkStart w:id="15" w:name="_Toc366667717"/>
      <w:bookmarkStart w:id="16" w:name="_Toc418072973"/>
      <w:r w:rsidRPr="009D6BB5">
        <w:t>Formation of Contracts</w:t>
      </w:r>
      <w:bookmarkEnd w:id="14"/>
      <w:bookmarkEnd w:id="15"/>
      <w:bookmarkEnd w:id="16"/>
      <w:r w:rsidRPr="009D6BB5">
        <w:t xml:space="preserve"> </w:t>
      </w:r>
    </w:p>
    <w:p w:rsidR="00A2565D" w:rsidRPr="009D6BB5" w:rsidRDefault="00A2565D" w:rsidP="00A2565D">
      <w:pPr>
        <w:pStyle w:val="clausetext11xxxxx"/>
      </w:pPr>
      <w:r w:rsidRPr="009D6BB5">
        <w:t xml:space="preserve">A Contract to provide the Services is formed between </w:t>
      </w:r>
      <w:r w:rsidR="00E56398" w:rsidRPr="00CC04FE">
        <w:rPr>
          <w:rStyle w:val="GDV3additions"/>
        </w:rPr>
        <w:t>the Department</w:t>
      </w:r>
      <w:r w:rsidR="00E56398" w:rsidRPr="009D6BB5">
        <w:t xml:space="preserve"> </w:t>
      </w:r>
      <w:r w:rsidRPr="009D6BB5">
        <w:t xml:space="preserve">and the Provider when the Provider confirms acceptance of a Work Order in relation to the Services and the Provider will supply the Services on the terms and conditions specified in the Work Order and this Deed. </w:t>
      </w:r>
      <w:r w:rsidR="00E56398">
        <w:br/>
      </w:r>
    </w:p>
    <w:p w:rsidR="00A2565D" w:rsidRPr="009D6BB5" w:rsidRDefault="00A2565D" w:rsidP="00A2565D">
      <w:pPr>
        <w:pStyle w:val="clausetext11xxxxx"/>
      </w:pPr>
      <w:r w:rsidRPr="009D6BB5">
        <w:lastRenderedPageBreak/>
        <w:t xml:space="preserve">Work Orders will be submitted to the Provider by </w:t>
      </w:r>
      <w:r w:rsidR="00E56398" w:rsidRPr="00CC04FE">
        <w:rPr>
          <w:rStyle w:val="GDV3additions"/>
        </w:rPr>
        <w:t>the Department</w:t>
      </w:r>
      <w:r w:rsidR="00E56398" w:rsidRPr="009D6BB5">
        <w:t xml:space="preserve"> </w:t>
      </w:r>
      <w:r w:rsidRPr="009D6BB5">
        <w:t xml:space="preserve">using </w:t>
      </w:r>
      <w:r w:rsidR="00122620">
        <w:t>the</w:t>
      </w:r>
      <w:r w:rsidR="00E56398" w:rsidRPr="00CC04FE">
        <w:rPr>
          <w:rStyle w:val="GDV3additions"/>
        </w:rPr>
        <w:t xml:space="preserve"> Department’s</w:t>
      </w:r>
      <w:r w:rsidR="00E56398">
        <w:t xml:space="preserve"> </w:t>
      </w:r>
      <w:r w:rsidRPr="009D6BB5">
        <w:t xml:space="preserve">IT System and, in relation to the WMS Services, will be submitted to the Provider in the form notified by </w:t>
      </w:r>
      <w:r w:rsidR="00F73439" w:rsidRPr="00CC04FE">
        <w:rPr>
          <w:rStyle w:val="GDV3additions"/>
        </w:rPr>
        <w:t>the Department</w:t>
      </w:r>
      <w:r w:rsidRPr="009D6BB5">
        <w:t xml:space="preserve"> from time to time. </w:t>
      </w:r>
      <w:r w:rsidR="00E56398">
        <w:br/>
      </w:r>
    </w:p>
    <w:p w:rsidR="00A2565D" w:rsidRPr="009D6BB5" w:rsidRDefault="00122620" w:rsidP="00A2565D">
      <w:pPr>
        <w:pStyle w:val="clausetext11xxxxx"/>
      </w:pPr>
      <w:r>
        <w:rPr>
          <w:rStyle w:val="GDV3additions"/>
        </w:rPr>
        <w:t>T</w:t>
      </w:r>
      <w:r w:rsidR="00E56398" w:rsidRPr="00CC04FE">
        <w:rPr>
          <w:rStyle w:val="GDV3additions"/>
        </w:rPr>
        <w:t>he Department</w:t>
      </w:r>
      <w:r w:rsidR="00A2565D" w:rsidRPr="009D6BB5">
        <w:t xml:space="preserve"> may have regard to the Provider’s previous rejections of Work Orders when deciding whether to allocate further Work Orders to that Provider and </w:t>
      </w:r>
      <w:r w:rsidR="00E56398" w:rsidRPr="00CC04FE">
        <w:rPr>
          <w:rStyle w:val="GDV3additions"/>
        </w:rPr>
        <w:t>the Department</w:t>
      </w:r>
      <w:r w:rsidR="00E56398" w:rsidRPr="009D6BB5">
        <w:t xml:space="preserve"> </w:t>
      </w:r>
      <w:r w:rsidR="00A2565D" w:rsidRPr="009D6BB5">
        <w:t xml:space="preserve">may withdraw a Work Order for any reason at any time up until acceptance of the Work Order by the Provider. </w:t>
      </w:r>
      <w:r w:rsidR="00E56398">
        <w:br/>
      </w:r>
    </w:p>
    <w:p w:rsidR="00A2565D" w:rsidRPr="009D6BB5" w:rsidRDefault="00A2565D" w:rsidP="00A2565D">
      <w:pPr>
        <w:pStyle w:val="clausetext11xxxxx"/>
      </w:pPr>
      <w:r w:rsidRPr="009D6BB5">
        <w:t xml:space="preserve">Within one Business Day of receiving a Work Order, using </w:t>
      </w:r>
      <w:r w:rsidR="00122620">
        <w:t xml:space="preserve">the </w:t>
      </w:r>
      <w:r w:rsidR="00E56398" w:rsidRPr="00CC04FE">
        <w:rPr>
          <w:rStyle w:val="GDV3additions"/>
        </w:rPr>
        <w:t>Department’s</w:t>
      </w:r>
      <w:r w:rsidR="00E56398" w:rsidRPr="009D6BB5">
        <w:t xml:space="preserve"> </w:t>
      </w:r>
      <w:r w:rsidRPr="009D6BB5">
        <w:t>IT System, or, in relation to the WMS Services, by e</w:t>
      </w:r>
      <w:r w:rsidRPr="009D6BB5">
        <w:rPr>
          <w:rFonts w:ascii="Cambria Math" w:hAnsi="Cambria Math" w:cs="Cambria Math"/>
        </w:rPr>
        <w:t>‐</w:t>
      </w:r>
      <w:r w:rsidRPr="009D6BB5">
        <w:rPr>
          <w:rFonts w:cs="Verdana"/>
        </w:rPr>
        <w:t xml:space="preserve">mail or facsimile transmission, the Provider must: </w:t>
      </w:r>
    </w:p>
    <w:p w:rsidR="00A2565D" w:rsidRPr="00A2565D" w:rsidRDefault="00A2565D" w:rsidP="00A2565D">
      <w:pPr>
        <w:pStyle w:val="clausetexta"/>
      </w:pPr>
      <w:r w:rsidRPr="00A2565D">
        <w:t xml:space="preserve">accept the Work Order; or </w:t>
      </w:r>
    </w:p>
    <w:p w:rsidR="001901BC" w:rsidRDefault="00A2565D" w:rsidP="00E56398">
      <w:pPr>
        <w:pStyle w:val="clausetexta"/>
        <w:tabs>
          <w:tab w:val="clear" w:pos="1247"/>
          <w:tab w:val="num" w:pos="709"/>
        </w:tabs>
      </w:pPr>
      <w:proofErr w:type="gramStart"/>
      <w:r w:rsidRPr="00A2565D">
        <w:t>reject</w:t>
      </w:r>
      <w:proofErr w:type="gramEnd"/>
      <w:r w:rsidRPr="00A2565D">
        <w:t xml:space="preserve"> the Work Order in whole or in part, and provide reasons for the whole or partial rejection. </w:t>
      </w:r>
    </w:p>
    <w:p w:rsidR="00A2565D" w:rsidRPr="00A2565D" w:rsidRDefault="00A2565D" w:rsidP="001901BC">
      <w:pPr>
        <w:pStyle w:val="clausetexta"/>
        <w:numPr>
          <w:ilvl w:val="0"/>
          <w:numId w:val="0"/>
        </w:numPr>
        <w:ind w:left="737"/>
      </w:pPr>
    </w:p>
    <w:p w:rsidR="00A2565D" w:rsidRDefault="00A2565D" w:rsidP="00A2565D">
      <w:pPr>
        <w:pStyle w:val="clausetext11xxxxx"/>
      </w:pPr>
      <w:r w:rsidRPr="009D6BB5">
        <w:t xml:space="preserve">Work Orders will be in the form set out in the Guidelines. </w:t>
      </w:r>
    </w:p>
    <w:p w:rsidR="00ED2612" w:rsidRDefault="00ED2612">
      <w:pPr>
        <w:spacing w:after="0" w:line="240" w:lineRule="auto"/>
        <w:rPr>
          <w:color w:val="000000"/>
          <w:sz w:val="22"/>
          <w:lang w:eastAsia="en-AU"/>
        </w:rPr>
      </w:pPr>
      <w:r>
        <w:br w:type="page"/>
      </w:r>
    </w:p>
    <w:p w:rsidR="00A2565D" w:rsidRPr="00B30E72" w:rsidRDefault="00A2565D" w:rsidP="00D95C66">
      <w:pPr>
        <w:pStyle w:val="SectionSubHeading"/>
      </w:pPr>
      <w:bookmarkStart w:id="17" w:name="BK64054508"/>
      <w:bookmarkStart w:id="18" w:name="_Toc306183682"/>
      <w:bookmarkStart w:id="19" w:name="_Toc366667718"/>
      <w:bookmarkStart w:id="20" w:name="_Toc418072974"/>
      <w:bookmarkEnd w:id="17"/>
      <w:r w:rsidRPr="00B30E72">
        <w:lastRenderedPageBreak/>
        <w:t>Section 2 Performing the Services</w:t>
      </w:r>
      <w:bookmarkEnd w:id="18"/>
      <w:bookmarkEnd w:id="19"/>
      <w:bookmarkEnd w:id="20"/>
      <w:r w:rsidRPr="00B30E72">
        <w:t xml:space="preserve"> </w:t>
      </w:r>
    </w:p>
    <w:p w:rsidR="00A2565D" w:rsidRPr="009D6BB5" w:rsidRDefault="00A2565D" w:rsidP="00A2565D">
      <w:pPr>
        <w:pStyle w:val="ClauseHeadings1xxxx"/>
      </w:pPr>
      <w:bookmarkStart w:id="21" w:name="_Toc306183683"/>
      <w:bookmarkStart w:id="22" w:name="_Toc366667719"/>
      <w:bookmarkStart w:id="23" w:name="_Toc418072975"/>
      <w:r w:rsidRPr="009D6BB5">
        <w:t>General Requirements</w:t>
      </w:r>
      <w:bookmarkEnd w:id="21"/>
      <w:bookmarkEnd w:id="22"/>
      <w:bookmarkEnd w:id="23"/>
      <w:r w:rsidRPr="009D6BB5">
        <w:t xml:space="preserve"> </w:t>
      </w:r>
    </w:p>
    <w:p w:rsidR="00A2565D" w:rsidRPr="009D6BB5" w:rsidRDefault="00A2565D" w:rsidP="00A2565D">
      <w:pPr>
        <w:pStyle w:val="clausetext11xxxxx"/>
      </w:pPr>
      <w:r w:rsidRPr="009D6BB5">
        <w:t xml:space="preserve">The Provider must perform the Services: </w:t>
      </w:r>
    </w:p>
    <w:p w:rsidR="00A2565D" w:rsidRPr="00A2565D" w:rsidRDefault="00A2565D" w:rsidP="00A2565D">
      <w:pPr>
        <w:pStyle w:val="clausetexta"/>
      </w:pPr>
      <w:r w:rsidRPr="00A2565D">
        <w:t xml:space="preserve">in accordance with the terms and conditions specified in the Contract and this Deed; </w:t>
      </w:r>
    </w:p>
    <w:p w:rsidR="00A2565D" w:rsidRPr="00A2565D" w:rsidRDefault="00A2565D" w:rsidP="00A2565D">
      <w:pPr>
        <w:pStyle w:val="clausetexta"/>
      </w:pPr>
      <w:r w:rsidRPr="00A2565D">
        <w:t xml:space="preserve">in a manner which meets the objectives in clause 1.1; </w:t>
      </w:r>
    </w:p>
    <w:p w:rsidR="00A2565D" w:rsidRPr="00A2565D" w:rsidRDefault="00A2565D" w:rsidP="00A2565D">
      <w:pPr>
        <w:pStyle w:val="clausetexta"/>
      </w:pPr>
      <w:r w:rsidRPr="00A2565D">
        <w:t xml:space="preserve">in a manner that maintains the good reputation of the Services; and </w:t>
      </w:r>
    </w:p>
    <w:p w:rsidR="00A2565D" w:rsidRDefault="00A2565D" w:rsidP="00A2565D">
      <w:pPr>
        <w:pStyle w:val="clausetexta"/>
      </w:pPr>
      <w:proofErr w:type="gramStart"/>
      <w:r w:rsidRPr="00A2565D">
        <w:t>to</w:t>
      </w:r>
      <w:proofErr w:type="gramEnd"/>
      <w:r w:rsidRPr="00A2565D">
        <w:t xml:space="preserve"> </w:t>
      </w:r>
      <w:r w:rsidR="001901BC" w:rsidRPr="00CC04FE">
        <w:rPr>
          <w:rStyle w:val="GDV3additions"/>
        </w:rPr>
        <w:t xml:space="preserve">the Department’s </w:t>
      </w:r>
      <w:r w:rsidRPr="00A2565D">
        <w:t>satisfaction</w:t>
      </w:r>
      <w:r w:rsidRPr="009D6BB5">
        <w:t xml:space="preserve">. </w:t>
      </w:r>
    </w:p>
    <w:p w:rsidR="009054D6" w:rsidRPr="00CC04FE" w:rsidRDefault="009054D6" w:rsidP="009054D6">
      <w:pPr>
        <w:pStyle w:val="GDV3"/>
        <w:ind w:firstLine="720"/>
        <w:rPr>
          <w:rStyle w:val="GDV3additions"/>
          <w:b/>
        </w:rPr>
      </w:pPr>
    </w:p>
    <w:p w:rsidR="00112FF6" w:rsidRDefault="00A2565D" w:rsidP="00112FF6">
      <w:pPr>
        <w:pStyle w:val="clausetext11xxxxx"/>
      </w:pPr>
      <w:r w:rsidRPr="009D6BB5">
        <w:t xml:space="preserve">For the avoidance of doubt, no right or obligation arising from this Deed or any Contract is to be read </w:t>
      </w:r>
      <w:r w:rsidRPr="00112FF6">
        <w:t>or understood as limiting</w:t>
      </w:r>
      <w:r w:rsidRPr="009D6BB5">
        <w:t xml:space="preserve"> the Provider’s right to enter into public debate regarding policies of the Australian Government, its agencies, employees, servants or agents. </w:t>
      </w:r>
    </w:p>
    <w:p w:rsidR="009054D6" w:rsidRPr="009054D6" w:rsidRDefault="009054D6" w:rsidP="009054D6">
      <w:pPr>
        <w:pStyle w:val="clausetext11xxxxx"/>
        <w:rPr>
          <w:rStyle w:val="GDV3additions"/>
        </w:rPr>
      </w:pPr>
      <w:r w:rsidRPr="009054D6">
        <w:rPr>
          <w:rStyle w:val="GDV3additions"/>
        </w:rPr>
        <w:t>Without limiting the Department’s rights under this Deed or at law, if the Provider becomes aware that it is unable to satisfy or has otherwise failed to comply with the requirements of the Deed, the Provider must Notify the Department immediately of:</w:t>
      </w:r>
    </w:p>
    <w:p w:rsidR="009054D6" w:rsidRPr="009054D6" w:rsidRDefault="009054D6" w:rsidP="009054D6">
      <w:pPr>
        <w:pStyle w:val="clausetexta"/>
        <w:rPr>
          <w:rStyle w:val="GDV3additions"/>
        </w:rPr>
      </w:pPr>
      <w:r w:rsidRPr="009054D6">
        <w:rPr>
          <w:rStyle w:val="GDV3additions"/>
        </w:rPr>
        <w:t>the details of the requirements which it is unable to satisfy or failed to comply with; and</w:t>
      </w:r>
    </w:p>
    <w:p w:rsidR="009054D6" w:rsidRDefault="009054D6" w:rsidP="009054D6">
      <w:pPr>
        <w:pStyle w:val="clausetexta"/>
        <w:rPr>
          <w:rStyle w:val="GDV3additions"/>
        </w:rPr>
      </w:pPr>
      <w:proofErr w:type="gramStart"/>
      <w:r w:rsidRPr="009054D6">
        <w:rPr>
          <w:rStyle w:val="GDV3additions"/>
        </w:rPr>
        <w:t>any</w:t>
      </w:r>
      <w:proofErr w:type="gramEnd"/>
      <w:r w:rsidRPr="009054D6">
        <w:rPr>
          <w:rStyle w:val="GDV3additions"/>
        </w:rPr>
        <w:t xml:space="preserve"> other information that the Department requests.</w:t>
      </w:r>
    </w:p>
    <w:p w:rsidR="009054D6" w:rsidRPr="009054D6" w:rsidRDefault="009054D6" w:rsidP="009054D6">
      <w:pPr>
        <w:pStyle w:val="clausetexta"/>
        <w:numPr>
          <w:ilvl w:val="0"/>
          <w:numId w:val="0"/>
        </w:numPr>
        <w:ind w:left="737"/>
        <w:rPr>
          <w:rStyle w:val="GDV3additions"/>
          <w:b/>
        </w:rPr>
      </w:pPr>
    </w:p>
    <w:p w:rsidR="00A2565D" w:rsidRPr="009D6BB5" w:rsidRDefault="00A2565D" w:rsidP="00D50464">
      <w:pPr>
        <w:pStyle w:val="ClauseHeadings1xxxx"/>
      </w:pPr>
      <w:bookmarkStart w:id="24" w:name="_Toc306183684"/>
      <w:bookmarkStart w:id="25" w:name="_Toc366667720"/>
      <w:bookmarkStart w:id="26" w:name="_Toc418072976"/>
      <w:r w:rsidRPr="009D6BB5">
        <w:t>Areas of coverage</w:t>
      </w:r>
      <w:bookmarkEnd w:id="24"/>
      <w:bookmarkEnd w:id="25"/>
      <w:bookmarkEnd w:id="26"/>
      <w:r w:rsidRPr="009D6BB5">
        <w:t xml:space="preserve"> </w:t>
      </w:r>
    </w:p>
    <w:p w:rsidR="00A2565D" w:rsidRPr="009D6BB5" w:rsidRDefault="00A2565D" w:rsidP="00D50464">
      <w:pPr>
        <w:pStyle w:val="clausetext11xxxxx"/>
      </w:pPr>
      <w:r w:rsidRPr="009D6BB5">
        <w:t xml:space="preserve">The Provider must perform the Services within the locations specified in the Schedule, unless otherwise agreed with </w:t>
      </w:r>
      <w:r w:rsidR="001901BC" w:rsidRPr="00CC04FE">
        <w:rPr>
          <w:rStyle w:val="GDV3additions"/>
        </w:rPr>
        <w:t>the Department</w:t>
      </w:r>
      <w:r w:rsidRPr="009D6BB5">
        <w:t xml:space="preserve">. </w:t>
      </w:r>
      <w:r w:rsidR="001901BC">
        <w:br/>
      </w:r>
    </w:p>
    <w:p w:rsidR="00A2565D" w:rsidRPr="009D6BB5" w:rsidRDefault="00A2565D" w:rsidP="00D50464">
      <w:pPr>
        <w:pStyle w:val="ClauseHeadings1xxxx"/>
      </w:pPr>
      <w:bookmarkStart w:id="27" w:name="_Toc306183685"/>
      <w:bookmarkStart w:id="28" w:name="_Toc366667721"/>
      <w:bookmarkStart w:id="29" w:name="_Toc418072977"/>
      <w:r w:rsidRPr="009D6BB5">
        <w:t>Conduct of Assessments</w:t>
      </w:r>
      <w:bookmarkEnd w:id="27"/>
      <w:bookmarkEnd w:id="28"/>
      <w:bookmarkEnd w:id="29"/>
      <w:r w:rsidRPr="009D6BB5">
        <w:t xml:space="preserve"> </w:t>
      </w:r>
    </w:p>
    <w:p w:rsidR="00A2565D" w:rsidRPr="009D6BB5" w:rsidRDefault="00A2565D" w:rsidP="00D50464">
      <w:pPr>
        <w:pStyle w:val="clausetext11xxxxx"/>
      </w:pPr>
      <w:r w:rsidRPr="009D6BB5">
        <w:t xml:space="preserve">The Provider must undertake the Assessment(s): </w:t>
      </w:r>
    </w:p>
    <w:p w:rsidR="00A2565D" w:rsidRPr="0036219B" w:rsidRDefault="00A2565D" w:rsidP="007F6515">
      <w:pPr>
        <w:pStyle w:val="clausetexta"/>
      </w:pPr>
      <w:r w:rsidRPr="0036219B">
        <w:t xml:space="preserve">in accordance with the specific requirements for the Assessment as specified in Section 6 and any Guidelines; </w:t>
      </w:r>
    </w:p>
    <w:p w:rsidR="00A2565D" w:rsidRPr="00D50464" w:rsidRDefault="00A2565D" w:rsidP="00D50464">
      <w:pPr>
        <w:pStyle w:val="clausetexta"/>
      </w:pPr>
      <w:r w:rsidRPr="00D50464">
        <w:t xml:space="preserve">if the Assessment requires special knowledge and expertise, conduct the Assessment using appropriate Specified Personnel with the required special knowledge and expertise; </w:t>
      </w:r>
    </w:p>
    <w:p w:rsidR="00A2565D" w:rsidRPr="00D50464" w:rsidRDefault="00A2565D" w:rsidP="00D50464">
      <w:pPr>
        <w:pStyle w:val="clausetexta"/>
      </w:pPr>
      <w:r w:rsidRPr="00D50464">
        <w:t xml:space="preserve">in accordance with the terms of the Contract; </w:t>
      </w:r>
    </w:p>
    <w:p w:rsidR="00A2565D" w:rsidRPr="00D50464" w:rsidRDefault="00A2565D" w:rsidP="00D50464">
      <w:pPr>
        <w:pStyle w:val="clausetexta"/>
      </w:pPr>
      <w:r w:rsidRPr="00D50464">
        <w:t xml:space="preserve">at a time negotiated between the Employer, the Participant and his or her nominee, the Participant’s Disability Employment Service provider or Employment Service Provider and, if required by </w:t>
      </w:r>
      <w:r w:rsidR="001901BC" w:rsidRPr="00CC04FE">
        <w:rPr>
          <w:rStyle w:val="GDV3additions"/>
        </w:rPr>
        <w:t>the Department</w:t>
      </w:r>
      <w:r w:rsidRPr="00D50464">
        <w:t xml:space="preserve">, </w:t>
      </w:r>
      <w:r w:rsidR="001901BC" w:rsidRPr="00CC04FE">
        <w:rPr>
          <w:rStyle w:val="GDV3additions"/>
        </w:rPr>
        <w:t>the Department</w:t>
      </w:r>
      <w:r w:rsidRPr="00D50464">
        <w:t xml:space="preserve">; and </w:t>
      </w:r>
    </w:p>
    <w:p w:rsidR="00A2565D" w:rsidRDefault="00A2565D" w:rsidP="00D50464">
      <w:pPr>
        <w:pStyle w:val="clausetexta"/>
      </w:pPr>
      <w:proofErr w:type="gramStart"/>
      <w:r w:rsidRPr="00D50464">
        <w:t>when</w:t>
      </w:r>
      <w:proofErr w:type="gramEnd"/>
      <w:r w:rsidRPr="00D50464">
        <w:t xml:space="preserve"> requested to undertake both a SWS Assessment and an OSA Assessment for the same Participant, both Assessments at the same time wherever practicable to do so. </w:t>
      </w:r>
    </w:p>
    <w:p w:rsidR="001901BC" w:rsidRPr="00CC04FE" w:rsidRDefault="001901BC" w:rsidP="00CC04FE">
      <w:pPr>
        <w:pStyle w:val="GDV3"/>
        <w:ind w:firstLine="720"/>
        <w:rPr>
          <w:rStyle w:val="GDV3additions"/>
          <w:b/>
        </w:rPr>
      </w:pPr>
    </w:p>
    <w:p w:rsidR="00A2565D" w:rsidRPr="009D6BB5" w:rsidRDefault="00A2565D" w:rsidP="00D50464">
      <w:pPr>
        <w:pStyle w:val="clausetext11xxxxx"/>
      </w:pPr>
      <w:r w:rsidRPr="009D6BB5">
        <w:t xml:space="preserve">If </w:t>
      </w:r>
      <w:r w:rsidR="001901BC" w:rsidRPr="00CC04FE">
        <w:rPr>
          <w:rStyle w:val="GDV3additions"/>
        </w:rPr>
        <w:t>the Department</w:t>
      </w:r>
      <w:r w:rsidRPr="009D6BB5">
        <w:t xml:space="preserve"> reasonably considers an Assessment is unsatisfactory or incomplete, the Provider must, without additional charges or Fees, conduct a further Assessment, if requested by </w:t>
      </w:r>
      <w:r w:rsidR="001901BC" w:rsidRPr="00CC04FE">
        <w:rPr>
          <w:rStyle w:val="GDV3additions"/>
        </w:rPr>
        <w:t>the Department</w:t>
      </w:r>
      <w:r w:rsidRPr="009D6BB5">
        <w:t xml:space="preserve">. </w:t>
      </w:r>
      <w:r w:rsidR="001901BC">
        <w:br/>
      </w:r>
    </w:p>
    <w:p w:rsidR="00A2565D" w:rsidRPr="009D6BB5" w:rsidRDefault="00A2565D" w:rsidP="00D50464">
      <w:pPr>
        <w:pStyle w:val="clausetext11xxxxx"/>
      </w:pPr>
      <w:r w:rsidRPr="009D6BB5">
        <w:lastRenderedPageBreak/>
        <w:t xml:space="preserve">The Provider must follow the procedures in the Guidelines for managing any dispute of an Assessment by the Participant, the Participant’s nominee, the Participant’s Employer or, where relevant, the Participant’s Disability Employment Service provider and Employment Service Provider. </w:t>
      </w:r>
    </w:p>
    <w:p w:rsidR="00A2565D" w:rsidRPr="009D6BB5" w:rsidRDefault="00A2565D" w:rsidP="00D50464">
      <w:pPr>
        <w:pStyle w:val="ClauseHeadings1xxxx"/>
      </w:pPr>
      <w:bookmarkStart w:id="30" w:name="_Toc306183686"/>
      <w:bookmarkStart w:id="31" w:name="_Toc366667722"/>
      <w:bookmarkStart w:id="32" w:name="_Toc418072978"/>
      <w:r w:rsidRPr="009D6BB5">
        <w:t>Services specifically not required</w:t>
      </w:r>
      <w:bookmarkEnd w:id="30"/>
      <w:bookmarkEnd w:id="31"/>
      <w:bookmarkEnd w:id="32"/>
      <w:r w:rsidRPr="009D6BB5">
        <w:t xml:space="preserve"> </w:t>
      </w:r>
    </w:p>
    <w:p w:rsidR="00A2565D" w:rsidRPr="009D6BB5" w:rsidRDefault="00A2565D" w:rsidP="00D50464">
      <w:pPr>
        <w:pStyle w:val="clausetext11xxxxx"/>
      </w:pPr>
      <w:r w:rsidRPr="009D6BB5">
        <w:t xml:space="preserve">The Services do not include assessment or reporting on issues regarding industrial relations determinations, income support arrangements, medical, </w:t>
      </w:r>
      <w:proofErr w:type="gramStart"/>
      <w:r w:rsidRPr="009D6BB5">
        <w:t>health</w:t>
      </w:r>
      <w:proofErr w:type="gramEnd"/>
      <w:r w:rsidRPr="009D6BB5">
        <w:t>, legal or other related Commonwealt</w:t>
      </w:r>
      <w:r w:rsidR="000F0776">
        <w:t>h, State or Territory program</w:t>
      </w:r>
      <w:r w:rsidRPr="009D6BB5">
        <w:t xml:space="preserve"> including those purchased by </w:t>
      </w:r>
      <w:r w:rsidR="001901BC" w:rsidRPr="00CC04FE">
        <w:rPr>
          <w:rStyle w:val="GDV3additions"/>
        </w:rPr>
        <w:t>the Department</w:t>
      </w:r>
      <w:r w:rsidRPr="009D6BB5">
        <w:t xml:space="preserve">. </w:t>
      </w:r>
      <w:r w:rsidR="001901BC">
        <w:br/>
      </w:r>
    </w:p>
    <w:p w:rsidR="00A2565D" w:rsidRPr="009D6BB5" w:rsidRDefault="00A2565D" w:rsidP="00D50464">
      <w:pPr>
        <w:pStyle w:val="ClauseHeadings1xxxx"/>
      </w:pPr>
      <w:bookmarkStart w:id="33" w:name="_Toc306183687"/>
      <w:bookmarkStart w:id="34" w:name="_Toc366667723"/>
      <w:bookmarkStart w:id="35" w:name="_Toc418072979"/>
      <w:r w:rsidRPr="009D6BB5">
        <w:t>Provider’s Personnel</w:t>
      </w:r>
      <w:bookmarkEnd w:id="33"/>
      <w:bookmarkEnd w:id="34"/>
      <w:bookmarkEnd w:id="35"/>
      <w:r w:rsidRPr="009D6BB5">
        <w:t xml:space="preserve"> </w:t>
      </w:r>
    </w:p>
    <w:p w:rsidR="00425B03" w:rsidRPr="001651BA" w:rsidRDefault="00425B03" w:rsidP="001651BA">
      <w:pPr>
        <w:pStyle w:val="clausetext11xxxxx"/>
      </w:pPr>
      <w:r w:rsidRPr="001651BA">
        <w:rPr>
          <w:rStyle w:val="GDV2"/>
        </w:rPr>
        <w:t>Assessments must only be performed by Specified Personnel with the required qualifications and experience specified in any Guidelines.</w:t>
      </w:r>
      <w:r w:rsidR="009C0FC1" w:rsidRPr="001651BA">
        <w:t xml:space="preserve"> </w:t>
      </w:r>
      <w:r w:rsidR="001651BA">
        <w:br/>
      </w:r>
    </w:p>
    <w:p w:rsidR="00A2565D" w:rsidRPr="009D6BB5" w:rsidRDefault="001901BC" w:rsidP="00D50464">
      <w:pPr>
        <w:pStyle w:val="clausetext11xxxxx"/>
      </w:pPr>
      <w:r w:rsidRPr="00CC04FE">
        <w:rPr>
          <w:rStyle w:val="GDV3additions"/>
        </w:rPr>
        <w:t>The Department</w:t>
      </w:r>
      <w:r w:rsidRPr="009D6BB5">
        <w:t xml:space="preserve"> </w:t>
      </w:r>
      <w:r w:rsidR="00A2565D" w:rsidRPr="009D6BB5">
        <w:t xml:space="preserve">will approve, at its absolute discretion, Personnel as Specified Personnel, based on the information supplied by the Provider and any other information available to </w:t>
      </w:r>
      <w:r w:rsidRPr="00CC04FE">
        <w:rPr>
          <w:rStyle w:val="GDV3additions"/>
        </w:rPr>
        <w:t>the Department</w:t>
      </w:r>
      <w:r w:rsidR="00A2565D" w:rsidRPr="009D6BB5">
        <w:t xml:space="preserve">. No person can undertake an Assessment unless and until approved by </w:t>
      </w:r>
      <w:r w:rsidR="009B109F" w:rsidRPr="00CC04FE">
        <w:rPr>
          <w:rStyle w:val="GDV3additions"/>
        </w:rPr>
        <w:t>the Department</w:t>
      </w:r>
      <w:r w:rsidR="00425B03">
        <w:t xml:space="preserve"> </w:t>
      </w:r>
      <w:r w:rsidR="00425B03" w:rsidRPr="00425B03">
        <w:rPr>
          <w:rStyle w:val="GDV2"/>
        </w:rPr>
        <w:t>as Specified Personnel</w:t>
      </w:r>
      <w:r w:rsidR="00A2565D" w:rsidRPr="009D6BB5">
        <w:t xml:space="preserve">. </w:t>
      </w:r>
      <w:r w:rsidR="00BA04A7" w:rsidRPr="00CC04FE">
        <w:rPr>
          <w:rStyle w:val="GDV3additions"/>
        </w:rPr>
        <w:t>The</w:t>
      </w:r>
      <w:r w:rsidR="009B109F" w:rsidRPr="00CC04FE">
        <w:rPr>
          <w:rStyle w:val="GDV3additions"/>
        </w:rPr>
        <w:t xml:space="preserve"> Department</w:t>
      </w:r>
      <w:r w:rsidR="009B109F" w:rsidRPr="009D6BB5">
        <w:t xml:space="preserve"> </w:t>
      </w:r>
      <w:r w:rsidR="00A2565D" w:rsidRPr="009D6BB5">
        <w:t>may issue Guidelines in relation to the process of approving Specified Personnel.</w:t>
      </w:r>
      <w:r w:rsidR="00425B03">
        <w:t xml:space="preserve"> </w:t>
      </w:r>
      <w:r w:rsidR="008D716E">
        <w:br/>
      </w:r>
    </w:p>
    <w:p w:rsidR="00014312" w:rsidRPr="006320B9" w:rsidRDefault="00A2565D" w:rsidP="00EF7693">
      <w:pPr>
        <w:pStyle w:val="clausetext11xxxxx"/>
        <w:rPr>
          <w:rStyle w:val="GDV2"/>
        </w:rPr>
      </w:pPr>
      <w:r w:rsidRPr="009D6BB5">
        <w:t xml:space="preserve">Where Specified Personnel are unable to undertake work in respect of a Contract, the Provider must notify </w:t>
      </w:r>
      <w:r w:rsidR="009B109F" w:rsidRPr="00CC04FE">
        <w:rPr>
          <w:rStyle w:val="GDV3additions"/>
        </w:rPr>
        <w:t>the Department</w:t>
      </w:r>
      <w:r w:rsidR="009B109F" w:rsidRPr="009D6BB5">
        <w:t xml:space="preserve"> </w:t>
      </w:r>
      <w:r w:rsidRPr="009D6BB5">
        <w:t xml:space="preserve">immediately and, if notified by </w:t>
      </w:r>
      <w:r w:rsidR="009B109F" w:rsidRPr="00CC04FE">
        <w:rPr>
          <w:rStyle w:val="GDV3additions"/>
        </w:rPr>
        <w:t>the Department</w:t>
      </w:r>
      <w:r w:rsidRPr="009D6BB5">
        <w:t xml:space="preserve">, provide replacement Personnel acceptable to </w:t>
      </w:r>
      <w:r w:rsidR="009B109F" w:rsidRPr="00CC04FE">
        <w:rPr>
          <w:rStyle w:val="GDV3additions"/>
        </w:rPr>
        <w:t>the Department</w:t>
      </w:r>
      <w:r w:rsidRPr="009D6BB5">
        <w:t xml:space="preserve"> without additional payment, at the earliest opportunity and in accordance with this clause 9. </w:t>
      </w:r>
      <w:r w:rsidR="009B109F">
        <w:br/>
      </w:r>
      <w:r w:rsidR="006320B9" w:rsidRPr="006320B9">
        <w:t xml:space="preserve"> </w:t>
      </w:r>
      <w:r w:rsidR="009B109F" w:rsidRPr="00CC04FE">
        <w:rPr>
          <w:rStyle w:val="GDV3additions"/>
        </w:rPr>
        <w:t>The Department</w:t>
      </w:r>
      <w:r w:rsidR="009B109F" w:rsidRPr="006320B9">
        <w:rPr>
          <w:rStyle w:val="GDV2"/>
        </w:rPr>
        <w:t xml:space="preserve"> </w:t>
      </w:r>
      <w:r w:rsidR="00014312" w:rsidRPr="006320B9">
        <w:rPr>
          <w:rStyle w:val="GDV2"/>
        </w:rPr>
        <w:t xml:space="preserve">may give notice, on reasonable grounds related to the performance, or integrity and reputation of the Services, requiring the Provider to remove Personnel (including Specified Personnel) from </w:t>
      </w:r>
      <w:r w:rsidR="00AC7BA6">
        <w:rPr>
          <w:rStyle w:val="GDV2"/>
        </w:rPr>
        <w:t xml:space="preserve">work on the Services. </w:t>
      </w:r>
      <w:r w:rsidR="00014312" w:rsidRPr="006320B9">
        <w:rPr>
          <w:rStyle w:val="GDV2"/>
        </w:rPr>
        <w:t xml:space="preserve">The Provider must, at its own cost, promptly arrange for the removal of such Personnel from work on the Services and their replacement with Personnel acceptable to </w:t>
      </w:r>
      <w:r w:rsidR="009B109F" w:rsidRPr="00CC04FE">
        <w:rPr>
          <w:rStyle w:val="GDV3additions"/>
        </w:rPr>
        <w:t>the Department</w:t>
      </w:r>
      <w:r w:rsidR="00014312" w:rsidRPr="006320B9">
        <w:rPr>
          <w:rStyle w:val="GDV2"/>
        </w:rPr>
        <w:t>.</w:t>
      </w:r>
      <w:r w:rsidR="009C0FC1" w:rsidRPr="006320B9">
        <w:rPr>
          <w:rStyle w:val="GDV2"/>
        </w:rPr>
        <w:t xml:space="preserve"> </w:t>
      </w:r>
      <w:r w:rsidR="006320B9">
        <w:rPr>
          <w:rStyle w:val="GDV2"/>
        </w:rPr>
        <w:br/>
      </w:r>
    </w:p>
    <w:p w:rsidR="00425B03" w:rsidRPr="00014312" w:rsidRDefault="00014312" w:rsidP="00014312">
      <w:pPr>
        <w:pStyle w:val="clausetext11xxxxx"/>
        <w:numPr>
          <w:ilvl w:val="0"/>
          <w:numId w:val="0"/>
        </w:numPr>
        <w:ind w:left="720" w:hanging="675"/>
        <w:rPr>
          <w:rStyle w:val="GDV2"/>
        </w:rPr>
      </w:pPr>
      <w:r w:rsidRPr="00014312">
        <w:rPr>
          <w:rStyle w:val="GDV2"/>
        </w:rPr>
        <w:t>9.4A</w:t>
      </w:r>
      <w:r w:rsidRPr="00014312">
        <w:rPr>
          <w:rStyle w:val="GDV2"/>
        </w:rPr>
        <w:tab/>
      </w:r>
      <w:proofErr w:type="gramStart"/>
      <w:r w:rsidRPr="00014312">
        <w:rPr>
          <w:rStyle w:val="GDV2"/>
        </w:rPr>
        <w:t>For</w:t>
      </w:r>
      <w:proofErr w:type="gramEnd"/>
      <w:r w:rsidRPr="00014312">
        <w:rPr>
          <w:rStyle w:val="GDV2"/>
        </w:rPr>
        <w:t xml:space="preserve"> the purposes of clause 9.4, if the Provider is unable to provide replacement Personnel who are acceptable to </w:t>
      </w:r>
      <w:r w:rsidR="009B109F" w:rsidRPr="00CC04FE">
        <w:rPr>
          <w:rStyle w:val="GDV3additions"/>
        </w:rPr>
        <w:t>the Department</w:t>
      </w:r>
      <w:r w:rsidRPr="00014312">
        <w:rPr>
          <w:rStyle w:val="GDV2"/>
        </w:rPr>
        <w:t xml:space="preserve">, </w:t>
      </w:r>
      <w:r w:rsidR="009B109F" w:rsidRPr="00CC04FE">
        <w:rPr>
          <w:rStyle w:val="GDV3additions"/>
        </w:rPr>
        <w:t>the Department</w:t>
      </w:r>
      <w:r w:rsidR="009B109F" w:rsidRPr="00014312">
        <w:rPr>
          <w:rStyle w:val="GDV2"/>
        </w:rPr>
        <w:t xml:space="preserve"> </w:t>
      </w:r>
      <w:r w:rsidRPr="00014312">
        <w:rPr>
          <w:rStyle w:val="GDV2"/>
        </w:rPr>
        <w:t>may terminate this Deed under clause 46 [Termination for default].</w:t>
      </w:r>
      <w:r w:rsidR="009C0FC1">
        <w:rPr>
          <w:rStyle w:val="GDV2"/>
        </w:rPr>
        <w:t xml:space="preserve"> </w:t>
      </w:r>
      <w:r w:rsidR="006320B9">
        <w:rPr>
          <w:rStyle w:val="GDV2"/>
        </w:rPr>
        <w:br/>
      </w:r>
    </w:p>
    <w:p w:rsidR="0056247A" w:rsidRPr="0056247A" w:rsidRDefault="0056247A" w:rsidP="0056247A">
      <w:pPr>
        <w:pStyle w:val="Italicclausesub-headings"/>
        <w:rPr>
          <w:rStyle w:val="BlueGDV1change"/>
        </w:rPr>
      </w:pPr>
      <w:r w:rsidRPr="0056247A">
        <w:rPr>
          <w:rStyle w:val="BlueGDV1change"/>
        </w:rPr>
        <w:t>Training</w:t>
      </w:r>
    </w:p>
    <w:p w:rsidR="0056247A" w:rsidRPr="0056247A" w:rsidRDefault="0056247A" w:rsidP="0056247A">
      <w:pPr>
        <w:pStyle w:val="clausetext11xxxxx"/>
        <w:rPr>
          <w:rStyle w:val="BlueGDV1change"/>
        </w:rPr>
      </w:pPr>
      <w:r w:rsidRPr="0056247A">
        <w:rPr>
          <w:rStyle w:val="BlueGDV1change"/>
        </w:rPr>
        <w:t xml:space="preserve">The Provider must provide for, and ensure that </w:t>
      </w:r>
      <w:r w:rsidR="00FC09B4" w:rsidRPr="00FC09B4">
        <w:rPr>
          <w:rStyle w:val="GDV2"/>
        </w:rPr>
        <w:t>its Personnel</w:t>
      </w:r>
      <w:r w:rsidR="00FC09B4">
        <w:rPr>
          <w:rStyle w:val="BlueGDV1change"/>
        </w:rPr>
        <w:t xml:space="preserve"> </w:t>
      </w:r>
      <w:r w:rsidRPr="0056247A">
        <w:rPr>
          <w:rStyle w:val="BlueGDV1change"/>
        </w:rPr>
        <w:t xml:space="preserve">participate in, any training as directed by </w:t>
      </w:r>
      <w:r w:rsidR="009B109F" w:rsidRPr="00CC04FE">
        <w:rPr>
          <w:rStyle w:val="GDV3additions"/>
        </w:rPr>
        <w:t>the Department</w:t>
      </w:r>
      <w:r w:rsidRPr="0056247A">
        <w:rPr>
          <w:rStyle w:val="BlueGDV1change"/>
        </w:rPr>
        <w:t xml:space="preserve"> from time to time. </w:t>
      </w:r>
      <w:r w:rsidR="006320B9">
        <w:rPr>
          <w:rStyle w:val="BlueGDV1change"/>
        </w:rPr>
        <w:br/>
      </w:r>
    </w:p>
    <w:p w:rsidR="00A2565D" w:rsidRPr="009D6BB5" w:rsidRDefault="00A2565D" w:rsidP="00D50464">
      <w:pPr>
        <w:pStyle w:val="ClauseHeadings1xxxx"/>
      </w:pPr>
      <w:bookmarkStart w:id="36" w:name="_Toc306183688"/>
      <w:bookmarkStart w:id="37" w:name="_Toc366667724"/>
      <w:bookmarkStart w:id="38" w:name="_Toc418072980"/>
      <w:r w:rsidRPr="009D6BB5">
        <w:t>Criminal records checks and other measures</w:t>
      </w:r>
      <w:bookmarkEnd w:id="36"/>
      <w:bookmarkEnd w:id="37"/>
      <w:bookmarkEnd w:id="38"/>
      <w:r w:rsidRPr="009D6BB5">
        <w:t xml:space="preserve"> </w:t>
      </w:r>
    </w:p>
    <w:p w:rsidR="00A2565D" w:rsidRPr="009D6BB5" w:rsidRDefault="00A2565D" w:rsidP="00D50464">
      <w:pPr>
        <w:pStyle w:val="clausetext11xxxxx"/>
      </w:pPr>
      <w:r w:rsidRPr="009D6BB5">
        <w:t xml:space="preserve">Before any Personnel of the Provider is engaged in an activity in relation to the Services which is: </w:t>
      </w:r>
    </w:p>
    <w:p w:rsidR="00A2565D" w:rsidRPr="0036219B" w:rsidRDefault="00A2565D" w:rsidP="00D50464">
      <w:pPr>
        <w:pStyle w:val="clausetexta"/>
      </w:pPr>
      <w:r w:rsidRPr="0036219B">
        <w:t xml:space="preserve">specified by </w:t>
      </w:r>
      <w:r w:rsidR="009B109F" w:rsidRPr="00CC04FE">
        <w:rPr>
          <w:rStyle w:val="GDV3additions"/>
        </w:rPr>
        <w:t>the Department</w:t>
      </w:r>
      <w:r w:rsidRPr="0036219B">
        <w:t xml:space="preserve">, by </w:t>
      </w:r>
      <w:r w:rsidR="009054D6" w:rsidRPr="00EF7693">
        <w:rPr>
          <w:rStyle w:val="GDV3Char"/>
          <w:color w:val="auto"/>
        </w:rPr>
        <w:t>the Commonwealth</w:t>
      </w:r>
      <w:r w:rsidR="00122620">
        <w:rPr>
          <w:rStyle w:val="GDV3Char"/>
          <w:color w:val="auto"/>
        </w:rPr>
        <w:t>,</w:t>
      </w:r>
      <w:r w:rsidR="009054D6" w:rsidRPr="00EF7693">
        <w:rPr>
          <w:color w:val="auto"/>
        </w:rPr>
        <w:t xml:space="preserve"> </w:t>
      </w:r>
      <w:r w:rsidRPr="0036219B">
        <w:t xml:space="preserve">State or Territory legislation, or by industry requirements or standards as requiring a criminal records check; or </w:t>
      </w:r>
    </w:p>
    <w:p w:rsidR="00A2565D" w:rsidRPr="009D6BB5" w:rsidRDefault="00A2565D" w:rsidP="00D50464">
      <w:pPr>
        <w:pStyle w:val="clausetexta"/>
      </w:pPr>
      <w:r w:rsidRPr="009D6BB5">
        <w:lastRenderedPageBreak/>
        <w:t xml:space="preserve">otherwise an activity which will involve contact with children, the elderly, or any vulnerable person, and for which it would be considered prudent by a reasonable person that a criminal records check be conducted, </w:t>
      </w:r>
    </w:p>
    <w:p w:rsidR="00A2565D" w:rsidRPr="009D6BB5" w:rsidRDefault="00A2565D" w:rsidP="00A07F5E">
      <w:pPr>
        <w:pStyle w:val="clausetexta"/>
        <w:numPr>
          <w:ilvl w:val="0"/>
          <w:numId w:val="0"/>
        </w:numPr>
        <w:ind w:left="737"/>
      </w:pPr>
      <w:r w:rsidRPr="009D6BB5">
        <w:t xml:space="preserve">the Provider must ensure criminal records checks are carried out to establish whether the Personnel has any relevant records of convictions for crimes, and if the person has any relevant records of convictions for crimes, the Provider must ensure that the person is not engaged in that activity. </w:t>
      </w:r>
      <w:r w:rsidR="009B109F">
        <w:br/>
      </w:r>
    </w:p>
    <w:p w:rsidR="00A2565D" w:rsidRDefault="00A2565D" w:rsidP="00D50464">
      <w:pPr>
        <w:pStyle w:val="clausetext11xxxxx"/>
      </w:pPr>
      <w:r w:rsidRPr="009D6BB5">
        <w:t xml:space="preserve">The Provider must meet all costs associated with the checks conducted for the purposes of clause 10.1. </w:t>
      </w:r>
    </w:p>
    <w:p w:rsidR="00B660C2" w:rsidRPr="00A07F5E" w:rsidRDefault="00B660C2" w:rsidP="00B660C2">
      <w:pPr>
        <w:pStyle w:val="Italicclausesub-headings"/>
        <w:rPr>
          <w:rStyle w:val="BlueGDV1change"/>
        </w:rPr>
      </w:pPr>
      <w:r w:rsidRPr="00A07F5E">
        <w:rPr>
          <w:rStyle w:val="BlueGDV1change"/>
        </w:rPr>
        <w:t>Other background checks</w:t>
      </w:r>
    </w:p>
    <w:p w:rsidR="00B660C2" w:rsidRPr="00A07F5E" w:rsidRDefault="00B660C2" w:rsidP="00D50464">
      <w:pPr>
        <w:pStyle w:val="clausetext11xxxxx"/>
        <w:rPr>
          <w:rStyle w:val="BlueGDV1change"/>
        </w:rPr>
      </w:pPr>
      <w:r w:rsidRPr="00A07F5E">
        <w:rPr>
          <w:rStyle w:val="BlueGDV1change"/>
        </w:rPr>
        <w:t xml:space="preserve">The Provider must arrange for other background checks, in accordance with any Guidelines, to be carried out as required by </w:t>
      </w:r>
      <w:r w:rsidR="009B109F" w:rsidRPr="00CC04FE">
        <w:rPr>
          <w:rStyle w:val="GDV3additions"/>
        </w:rPr>
        <w:t>the Department</w:t>
      </w:r>
      <w:r w:rsidRPr="00A07F5E">
        <w:rPr>
          <w:rStyle w:val="BlueGDV1change"/>
        </w:rPr>
        <w:t xml:space="preserve"> from time to time.</w:t>
      </w:r>
      <w:r w:rsidR="00A07F5E">
        <w:rPr>
          <w:rStyle w:val="BlueGDV1change"/>
        </w:rPr>
        <w:t xml:space="preserve"> </w:t>
      </w:r>
      <w:r w:rsidR="006320B9">
        <w:rPr>
          <w:rStyle w:val="BlueGDV1change"/>
        </w:rPr>
        <w:br/>
      </w:r>
    </w:p>
    <w:p w:rsidR="00A2565D" w:rsidRPr="009D6BB5" w:rsidRDefault="00A2565D" w:rsidP="00D50464">
      <w:pPr>
        <w:pStyle w:val="ClauseHeadings1xxxx"/>
      </w:pPr>
      <w:bookmarkStart w:id="39" w:name="_Toc306183689"/>
      <w:bookmarkStart w:id="40" w:name="_Toc366667725"/>
      <w:bookmarkStart w:id="41" w:name="_Toc418072981"/>
      <w:r w:rsidRPr="009D6BB5">
        <w:t>Provider’s responsibility</w:t>
      </w:r>
      <w:bookmarkEnd w:id="39"/>
      <w:bookmarkEnd w:id="40"/>
      <w:bookmarkEnd w:id="41"/>
      <w:r w:rsidRPr="009D6BB5">
        <w:t xml:space="preserve"> </w:t>
      </w:r>
    </w:p>
    <w:p w:rsidR="00A2565D" w:rsidRPr="009D6BB5" w:rsidRDefault="00A2565D" w:rsidP="00D50464">
      <w:pPr>
        <w:pStyle w:val="clausetext11xxxxx"/>
      </w:pPr>
      <w:r w:rsidRPr="009D6BB5">
        <w:t xml:space="preserve">The Provider is fully responsible for the performance of the Services and for ensuring compliance with the requirements of the Deed, notwithstanding any other matter or arrangement, including: </w:t>
      </w:r>
    </w:p>
    <w:p w:rsidR="00A2565D" w:rsidRPr="0036219B" w:rsidRDefault="00A2565D" w:rsidP="00D50464">
      <w:pPr>
        <w:pStyle w:val="clausetexta"/>
      </w:pPr>
      <w:r w:rsidRPr="0036219B">
        <w:t xml:space="preserve">acceptance by </w:t>
      </w:r>
      <w:r w:rsidR="009E5489" w:rsidRPr="00CC04FE">
        <w:rPr>
          <w:rStyle w:val="GDV3additions"/>
        </w:rPr>
        <w:t>the Department</w:t>
      </w:r>
      <w:r w:rsidRPr="0036219B">
        <w:t xml:space="preserve"> of Specified Personnel; </w:t>
      </w:r>
    </w:p>
    <w:p w:rsidR="00A2565D" w:rsidRPr="009D6BB5" w:rsidRDefault="00A2565D" w:rsidP="00D50464">
      <w:pPr>
        <w:pStyle w:val="clausetexta"/>
      </w:pPr>
      <w:r w:rsidRPr="009D6BB5">
        <w:t xml:space="preserve"> </w:t>
      </w:r>
      <w:r w:rsidR="00916463" w:rsidRPr="00916463">
        <w:rPr>
          <w:rStyle w:val="GDV2"/>
        </w:rPr>
        <w:t>Subcontracting</w:t>
      </w:r>
      <w:r w:rsidR="00916463" w:rsidRPr="009D6BB5">
        <w:t xml:space="preserve"> </w:t>
      </w:r>
      <w:r w:rsidRPr="009D6BB5">
        <w:t xml:space="preserve">the Services or any part of the Services; </w:t>
      </w:r>
    </w:p>
    <w:p w:rsidR="00A2565D" w:rsidRPr="009D6BB5" w:rsidRDefault="00A2565D" w:rsidP="00D50464">
      <w:pPr>
        <w:pStyle w:val="clausetexta"/>
      </w:pPr>
      <w:r w:rsidRPr="009D6BB5">
        <w:t xml:space="preserve">access rights specified in, or any action taken under, clause 38 [Access to premises and records]; </w:t>
      </w:r>
    </w:p>
    <w:p w:rsidR="00A2565D" w:rsidRPr="009D6BB5" w:rsidRDefault="00A2565D" w:rsidP="00D50464">
      <w:pPr>
        <w:pStyle w:val="clausetexta"/>
      </w:pPr>
      <w:r w:rsidRPr="009D6BB5">
        <w:t xml:space="preserve">involvement by </w:t>
      </w:r>
      <w:r w:rsidR="009E5489" w:rsidRPr="00CC04FE">
        <w:rPr>
          <w:rStyle w:val="GDV3additions"/>
        </w:rPr>
        <w:t>the Department</w:t>
      </w:r>
      <w:r w:rsidR="009E5489" w:rsidRPr="0056247A">
        <w:rPr>
          <w:rStyle w:val="BlueGDV1change"/>
        </w:rPr>
        <w:t xml:space="preserve"> </w:t>
      </w:r>
      <w:r w:rsidRPr="009D6BB5">
        <w:t xml:space="preserve">in the performance of the Services; or </w:t>
      </w:r>
    </w:p>
    <w:p w:rsidR="006320B9" w:rsidRDefault="00A2565D" w:rsidP="006320B9">
      <w:pPr>
        <w:pStyle w:val="clausetexta"/>
        <w:spacing w:before="0"/>
      </w:pPr>
      <w:proofErr w:type="gramStart"/>
      <w:r w:rsidRPr="009D6BB5">
        <w:t>payment</w:t>
      </w:r>
      <w:proofErr w:type="gramEnd"/>
      <w:r w:rsidRPr="009D6BB5">
        <w:t xml:space="preserve"> made to the Provider on account of the Services. </w:t>
      </w:r>
    </w:p>
    <w:p w:rsidR="00A2565D" w:rsidRPr="009D6BB5" w:rsidRDefault="00A2565D" w:rsidP="006320B9">
      <w:pPr>
        <w:pStyle w:val="clausetexta"/>
        <w:numPr>
          <w:ilvl w:val="0"/>
          <w:numId w:val="0"/>
        </w:numPr>
        <w:spacing w:before="0"/>
        <w:ind w:left="737"/>
      </w:pPr>
    </w:p>
    <w:p w:rsidR="00A2565D" w:rsidRPr="009D6BB5" w:rsidRDefault="00A2565D" w:rsidP="00D50464">
      <w:pPr>
        <w:pStyle w:val="clausetext11xxxxx"/>
      </w:pPr>
      <w:r w:rsidRPr="009D6BB5">
        <w:t xml:space="preserve">The Provider must advise its officers and employees: </w:t>
      </w:r>
    </w:p>
    <w:p w:rsidR="00A2565D" w:rsidRPr="0036219B" w:rsidRDefault="00A2565D" w:rsidP="00D50464">
      <w:pPr>
        <w:pStyle w:val="clausetexta"/>
      </w:pPr>
      <w:r w:rsidRPr="0036219B">
        <w:t xml:space="preserve">that they are Commonwealth public officials for the purposes of section 142.2 of the </w:t>
      </w:r>
      <w:r w:rsidRPr="0049106D">
        <w:rPr>
          <w:i/>
        </w:rPr>
        <w:t>Criminal Code Act 1995</w:t>
      </w:r>
      <w:r w:rsidRPr="0036219B">
        <w:t xml:space="preserve">; </w:t>
      </w:r>
    </w:p>
    <w:p w:rsidR="009054D6" w:rsidRPr="009054D6" w:rsidRDefault="00A2565D" w:rsidP="009054D6">
      <w:pPr>
        <w:pStyle w:val="clausetexta"/>
        <w:rPr>
          <w:rStyle w:val="GDV3Char"/>
          <w:rFonts w:cs="Times New Roman"/>
          <w:color w:val="000000"/>
          <w:szCs w:val="20"/>
          <w:lang w:eastAsia="en-AU"/>
        </w:rPr>
      </w:pPr>
      <w:r w:rsidRPr="009D6BB5">
        <w:t>that acting with the intention of dishonestly obtaining a benefit for any person is punishable by penalties including imprisonment</w:t>
      </w:r>
      <w:r w:rsidR="009054D6" w:rsidRPr="009054D6">
        <w:rPr>
          <w:rStyle w:val="GDV3Char"/>
        </w:rPr>
        <w:t>;</w:t>
      </w:r>
    </w:p>
    <w:p w:rsidR="009054D6" w:rsidRDefault="009054D6" w:rsidP="009054D6">
      <w:pPr>
        <w:pStyle w:val="clausetexta"/>
        <w:rPr>
          <w:rStyle w:val="GDV3additions"/>
        </w:rPr>
      </w:pPr>
      <w:r w:rsidRPr="009054D6">
        <w:rPr>
          <w:rStyle w:val="GDV3additions"/>
        </w:rPr>
        <w:t>that disclosures of wrongful conduct under the Public Interest Disclosure Act 2013 (</w:t>
      </w:r>
      <w:proofErr w:type="spellStart"/>
      <w:r w:rsidRPr="009054D6">
        <w:rPr>
          <w:rStyle w:val="GDV3additions"/>
        </w:rPr>
        <w:t>Cth</w:t>
      </w:r>
      <w:proofErr w:type="spellEnd"/>
      <w:r w:rsidRPr="009054D6">
        <w:rPr>
          <w:rStyle w:val="GDV3additions"/>
        </w:rPr>
        <w:t xml:space="preserve">) can be made directly to their supervisors within the Provider, or to an authorised officer of the Department, and where a disclosure of relevant conduct is made to a supervisor within the Provider, the supervisor is required </w:t>
      </w:r>
      <w:r w:rsidR="00E1570D" w:rsidRPr="00E1570D">
        <w:rPr>
          <w:rFonts w:cs="Calibri"/>
          <w:iCs/>
          <w:color w:val="auto"/>
          <w:szCs w:val="22"/>
        </w:rPr>
        <w:t xml:space="preserve">under Section 60A of the </w:t>
      </w:r>
      <w:r w:rsidR="00E1570D" w:rsidRPr="00E1570D">
        <w:rPr>
          <w:rFonts w:cs="Calibri"/>
          <w:i/>
          <w:iCs/>
          <w:color w:val="auto"/>
          <w:szCs w:val="22"/>
        </w:rPr>
        <w:t xml:space="preserve">Public Interest Disclosure Act 2013 </w:t>
      </w:r>
      <w:r w:rsidR="00E1570D" w:rsidRPr="00E1570D">
        <w:rPr>
          <w:rFonts w:cs="Calibri"/>
          <w:iCs/>
          <w:color w:val="auto"/>
          <w:szCs w:val="22"/>
        </w:rPr>
        <w:t>(</w:t>
      </w:r>
      <w:proofErr w:type="spellStart"/>
      <w:r w:rsidR="00E1570D" w:rsidRPr="00E1570D">
        <w:rPr>
          <w:rFonts w:cs="Calibri"/>
          <w:iCs/>
          <w:color w:val="auto"/>
          <w:szCs w:val="22"/>
        </w:rPr>
        <w:t>Cth</w:t>
      </w:r>
      <w:proofErr w:type="spellEnd"/>
      <w:r w:rsidR="00E1570D" w:rsidRPr="00E1570D">
        <w:rPr>
          <w:rFonts w:cs="Calibri"/>
          <w:iCs/>
          <w:color w:val="auto"/>
          <w:szCs w:val="22"/>
        </w:rPr>
        <w:t xml:space="preserve">) </w:t>
      </w:r>
      <w:r w:rsidRPr="009054D6">
        <w:rPr>
          <w:rStyle w:val="GDV3additions"/>
        </w:rPr>
        <w:t>to pass information about the conduct to an autho</w:t>
      </w:r>
      <w:r>
        <w:rPr>
          <w:rStyle w:val="GDV3additions"/>
        </w:rPr>
        <w:t>rised officer of the Department; and</w:t>
      </w:r>
      <w:r w:rsidR="00A2565D" w:rsidRPr="009054D6">
        <w:rPr>
          <w:rStyle w:val="GDV3additions"/>
        </w:rPr>
        <w:t xml:space="preserve"> </w:t>
      </w:r>
    </w:p>
    <w:p w:rsidR="009054D6" w:rsidRDefault="009054D6" w:rsidP="009054D6">
      <w:pPr>
        <w:pStyle w:val="clausetexta"/>
        <w:rPr>
          <w:rStyle w:val="GDV3additions"/>
        </w:rPr>
      </w:pPr>
      <w:proofErr w:type="gramStart"/>
      <w:r w:rsidRPr="009054D6">
        <w:rPr>
          <w:rStyle w:val="GDV3additions"/>
        </w:rPr>
        <w:t>that</w:t>
      </w:r>
      <w:proofErr w:type="gramEnd"/>
      <w:r w:rsidRPr="009054D6">
        <w:rPr>
          <w:rStyle w:val="GDV3additions"/>
        </w:rPr>
        <w:t xml:space="preserve"> suspicions or evidence of incorrect claims or acceptance of payments or any other activities that may be a breach of the Deed may be reported to the Department through the E</w:t>
      </w:r>
      <w:r>
        <w:rPr>
          <w:rStyle w:val="GDV3additions"/>
        </w:rPr>
        <w:t>mployment Services Tip Off Line.</w:t>
      </w:r>
    </w:p>
    <w:p w:rsidR="009054D6" w:rsidRPr="009054D6" w:rsidRDefault="009054D6" w:rsidP="009054D6">
      <w:pPr>
        <w:pStyle w:val="clausetexta"/>
        <w:numPr>
          <w:ilvl w:val="0"/>
          <w:numId w:val="0"/>
        </w:numPr>
        <w:ind w:left="737"/>
        <w:rPr>
          <w:rStyle w:val="GDV3additions"/>
          <w:b/>
        </w:rPr>
      </w:pPr>
    </w:p>
    <w:p w:rsidR="00A2565D" w:rsidRPr="009D6BB5" w:rsidRDefault="00A2565D" w:rsidP="00D50464">
      <w:pPr>
        <w:pStyle w:val="ClauseHeadings1xxxx"/>
      </w:pPr>
      <w:bookmarkStart w:id="42" w:name="_Toc306183690"/>
      <w:bookmarkStart w:id="43" w:name="_Toc366667726"/>
      <w:bookmarkStart w:id="44" w:name="_Toc418072982"/>
      <w:r w:rsidRPr="009D6BB5">
        <w:lastRenderedPageBreak/>
        <w:t>Liaison and compliance</w:t>
      </w:r>
      <w:bookmarkEnd w:id="42"/>
      <w:bookmarkEnd w:id="43"/>
      <w:bookmarkEnd w:id="44"/>
      <w:r w:rsidRPr="009D6BB5">
        <w:t xml:space="preserve"> </w:t>
      </w:r>
    </w:p>
    <w:p w:rsidR="00A2565D" w:rsidRPr="009D6BB5" w:rsidRDefault="00A2565D" w:rsidP="00D50464">
      <w:pPr>
        <w:pStyle w:val="clausetext11xxxxx"/>
      </w:pPr>
      <w:r w:rsidRPr="009D6BB5">
        <w:t xml:space="preserve">The Provider must: </w:t>
      </w:r>
    </w:p>
    <w:p w:rsidR="00A2565D" w:rsidRPr="0036219B" w:rsidRDefault="00A2565D" w:rsidP="00A83D06">
      <w:pPr>
        <w:pStyle w:val="clausetexta"/>
      </w:pPr>
      <w:r w:rsidRPr="0036219B">
        <w:t xml:space="preserve">liaise with and provide information to </w:t>
      </w:r>
      <w:r w:rsidR="009E5489" w:rsidRPr="00CC04FE">
        <w:rPr>
          <w:rStyle w:val="GDV3additions"/>
        </w:rPr>
        <w:t>the Department</w:t>
      </w:r>
      <w:r w:rsidR="00A83D06" w:rsidRPr="00A83D06">
        <w:rPr>
          <w:rStyle w:val="GDV3additions"/>
        </w:rPr>
        <w:t>, or any other person nominated by the Department,</w:t>
      </w:r>
      <w:r w:rsidRPr="0036219B">
        <w:t xml:space="preserve"> as reasonably requested by </w:t>
      </w:r>
      <w:r w:rsidR="009E5489" w:rsidRPr="00CC04FE">
        <w:rPr>
          <w:rStyle w:val="GDV3additions"/>
        </w:rPr>
        <w:t>the Department</w:t>
      </w:r>
      <w:r w:rsidRPr="0036219B">
        <w:t xml:space="preserve">; </w:t>
      </w:r>
    </w:p>
    <w:p w:rsidR="00A2565D" w:rsidRPr="00821817" w:rsidRDefault="00A83D06" w:rsidP="00D50464">
      <w:pPr>
        <w:pStyle w:val="clausetexta"/>
        <w:rPr>
          <w:rStyle w:val="GDV3additions"/>
          <w:color w:val="000000"/>
        </w:rPr>
      </w:pPr>
      <w:r w:rsidRPr="00A83D06">
        <w:rPr>
          <w:rStyle w:val="GDV3additions"/>
        </w:rPr>
        <w:t xml:space="preserve">immediately </w:t>
      </w:r>
      <w:r w:rsidR="00A2565D" w:rsidRPr="009D6BB5">
        <w:t xml:space="preserve">comply with all of </w:t>
      </w:r>
      <w:r w:rsidR="009E5489" w:rsidRPr="00CC04FE">
        <w:rPr>
          <w:rStyle w:val="GDV3additions"/>
        </w:rPr>
        <w:t>the Department’s</w:t>
      </w:r>
      <w:r w:rsidR="00A2565D" w:rsidRPr="009D6BB5">
        <w:t xml:space="preserve"> reas</w:t>
      </w:r>
      <w:r w:rsidR="00896C7D">
        <w:t>onable requests and directions</w:t>
      </w:r>
      <w:r w:rsidR="00821817" w:rsidRPr="00821817">
        <w:rPr>
          <w:rStyle w:val="GDV3additions"/>
        </w:rPr>
        <w:t>; and</w:t>
      </w:r>
    </w:p>
    <w:p w:rsidR="00821817" w:rsidRPr="00821817" w:rsidRDefault="00821817" w:rsidP="00821817">
      <w:pPr>
        <w:pStyle w:val="clausetexta"/>
        <w:rPr>
          <w:rStyle w:val="GDV3additions"/>
        </w:rPr>
      </w:pPr>
      <w:proofErr w:type="gramStart"/>
      <w:r w:rsidRPr="00821817">
        <w:rPr>
          <w:rStyle w:val="GDV3additions"/>
        </w:rPr>
        <w:t>immediately</w:t>
      </w:r>
      <w:proofErr w:type="gramEnd"/>
      <w:r w:rsidRPr="00821817">
        <w:rPr>
          <w:rStyle w:val="GDV3additions"/>
        </w:rPr>
        <w:t xml:space="preserve"> Notify the Department of any matter or incident that could be damaging to the reputation of the Provider or the Department should it become publicly known.</w:t>
      </w:r>
    </w:p>
    <w:p w:rsidR="00896C7D" w:rsidRPr="00CC04FE" w:rsidRDefault="00896C7D" w:rsidP="00CC04FE">
      <w:pPr>
        <w:pStyle w:val="GDV3"/>
        <w:ind w:firstLine="720"/>
        <w:rPr>
          <w:rStyle w:val="GDV3additions"/>
          <w:b/>
        </w:rPr>
      </w:pPr>
    </w:p>
    <w:p w:rsidR="00A2565D" w:rsidRPr="009D6BB5" w:rsidRDefault="00A2565D" w:rsidP="00D50464">
      <w:pPr>
        <w:pStyle w:val="clausetext11xxxxx"/>
      </w:pPr>
      <w:r w:rsidRPr="009D6BB5">
        <w:t xml:space="preserve">The day to day management of, and communication under, this Deed and any Contract is to be handled by the relevant Account Manager and Contact Person or their delegates and may be by means of electronic mail. </w:t>
      </w:r>
    </w:p>
    <w:p w:rsidR="00A2565D" w:rsidRPr="009D6BB5" w:rsidRDefault="00A2565D" w:rsidP="00D50464">
      <w:pPr>
        <w:pStyle w:val="ClauseHeadings1xxxx"/>
      </w:pPr>
      <w:bookmarkStart w:id="45" w:name="_Toc306183691"/>
      <w:bookmarkStart w:id="46" w:name="_Toc366667727"/>
      <w:bookmarkStart w:id="47" w:name="_Toc418072983"/>
      <w:r w:rsidRPr="009D6BB5">
        <w:t>Excluded activities</w:t>
      </w:r>
      <w:bookmarkEnd w:id="45"/>
      <w:bookmarkEnd w:id="46"/>
      <w:bookmarkEnd w:id="47"/>
      <w:r w:rsidRPr="009D6BB5">
        <w:t xml:space="preserve"> </w:t>
      </w:r>
    </w:p>
    <w:p w:rsidR="00A2565D" w:rsidRPr="009D6BB5" w:rsidRDefault="00A2565D" w:rsidP="00D50464">
      <w:pPr>
        <w:pStyle w:val="clausetext11xxxxx"/>
      </w:pPr>
      <w:r w:rsidRPr="009D6BB5">
        <w:t xml:space="preserve">The Provider must not conduct an Assessment of an employee of, or a person who has received or is receiving </w:t>
      </w:r>
      <w:r w:rsidR="00FF082C" w:rsidRPr="00CC04FE">
        <w:rPr>
          <w:rStyle w:val="GDV3additions"/>
        </w:rPr>
        <w:t>Program</w:t>
      </w:r>
      <w:r w:rsidRPr="009D6BB5">
        <w:t xml:space="preserve"> Services from, the Provider’s Own Organisation or Related Entity. The Provider must immediately notify </w:t>
      </w:r>
      <w:r w:rsidR="009E5489" w:rsidRPr="00CC04FE">
        <w:rPr>
          <w:rStyle w:val="GDV3additions"/>
        </w:rPr>
        <w:t>the Department</w:t>
      </w:r>
      <w:r w:rsidRPr="009D6BB5">
        <w:t xml:space="preserve"> in the event the Provider receives a Work Order for such an employee or person. </w:t>
      </w:r>
      <w:r w:rsidR="00896C7D">
        <w:br/>
      </w:r>
    </w:p>
    <w:p w:rsidR="00A2565D" w:rsidRPr="009D6BB5" w:rsidRDefault="00896C7D" w:rsidP="00D50464">
      <w:pPr>
        <w:pStyle w:val="clausetext11xxxxx"/>
      </w:pPr>
      <w:r w:rsidRPr="00CC04FE">
        <w:rPr>
          <w:rStyle w:val="GDV3additions"/>
        </w:rPr>
        <w:t>The Department</w:t>
      </w:r>
      <w:r w:rsidR="00A2565D" w:rsidRPr="009D6BB5">
        <w:t xml:space="preserve"> may at its absolute discretion treat a breach of clause 13.1 as a breach of an essential term of this Deed that is not capable of being rectified. </w:t>
      </w:r>
      <w:r>
        <w:br/>
      </w:r>
    </w:p>
    <w:p w:rsidR="00A2565D" w:rsidRPr="009D6BB5" w:rsidRDefault="00A2565D" w:rsidP="00D50464">
      <w:pPr>
        <w:pStyle w:val="clausetext11xxxxx"/>
      </w:pPr>
      <w:r w:rsidRPr="009D6BB5">
        <w:t xml:space="preserve">If at any time </w:t>
      </w:r>
      <w:r w:rsidR="00896C7D" w:rsidRPr="00CC04FE">
        <w:rPr>
          <w:rStyle w:val="GDV3additions"/>
        </w:rPr>
        <w:t>the Department</w:t>
      </w:r>
      <w:r w:rsidRPr="009D6BB5">
        <w:t xml:space="preserve"> becomes aware that the Provider is unable to deliver Services due to clauses 13.1 or due to a Conflict, </w:t>
      </w:r>
      <w:r w:rsidR="00896C7D" w:rsidRPr="00CC04FE">
        <w:rPr>
          <w:rStyle w:val="GDV3additions"/>
        </w:rPr>
        <w:t>the Department</w:t>
      </w:r>
      <w:r w:rsidRPr="009D6BB5">
        <w:t xml:space="preserve"> may withdraw a Work Order and will not be liable to pay any Fee or other amount to the Provider in relation to that Work Order. </w:t>
      </w:r>
      <w:r w:rsidR="00896C7D">
        <w:br/>
      </w:r>
    </w:p>
    <w:p w:rsidR="00A2565D" w:rsidRPr="009D6BB5" w:rsidRDefault="00A2565D" w:rsidP="00D50464">
      <w:pPr>
        <w:pStyle w:val="ClauseHeadings1xxxx"/>
      </w:pPr>
      <w:bookmarkStart w:id="48" w:name="_Toc306183692"/>
      <w:bookmarkStart w:id="49" w:name="_Toc366667728"/>
      <w:bookmarkStart w:id="50" w:name="_Toc418072984"/>
      <w:r w:rsidRPr="009D6BB5">
        <w:t>Location</w:t>
      </w:r>
      <w:bookmarkEnd w:id="48"/>
      <w:bookmarkEnd w:id="49"/>
      <w:bookmarkEnd w:id="50"/>
      <w:r w:rsidRPr="009D6BB5">
        <w:t xml:space="preserve"> </w:t>
      </w:r>
    </w:p>
    <w:p w:rsidR="00A2565D" w:rsidRPr="009D6BB5" w:rsidRDefault="00A2565D" w:rsidP="00D50464">
      <w:pPr>
        <w:pStyle w:val="clausetext11xxxxx"/>
      </w:pPr>
      <w:r w:rsidRPr="009D6BB5">
        <w:t xml:space="preserve">The Provider must ensure that any premises owned or leased by the Provider which are to be used to provide the Services and accessed by Customers are: </w:t>
      </w:r>
    </w:p>
    <w:p w:rsidR="00A2565D" w:rsidRPr="0036219B" w:rsidRDefault="00A2565D" w:rsidP="00D50464">
      <w:pPr>
        <w:pStyle w:val="clausetexta"/>
      </w:pPr>
      <w:r w:rsidRPr="0036219B">
        <w:t xml:space="preserve">accessible to people with disability; and </w:t>
      </w:r>
    </w:p>
    <w:p w:rsidR="00A2565D" w:rsidRDefault="00A2565D" w:rsidP="00D50464">
      <w:pPr>
        <w:pStyle w:val="clausetexta"/>
      </w:pPr>
      <w:proofErr w:type="gramStart"/>
      <w:r w:rsidRPr="009D6BB5">
        <w:t>presented</w:t>
      </w:r>
      <w:proofErr w:type="gramEnd"/>
      <w:r w:rsidRPr="009D6BB5">
        <w:t xml:space="preserve"> in a manner that upholds and maintains the good reputation of the Services, as determined by </w:t>
      </w:r>
      <w:r w:rsidR="00896C7D" w:rsidRPr="00CC04FE">
        <w:rPr>
          <w:rStyle w:val="GDV3additions"/>
        </w:rPr>
        <w:t>the Department</w:t>
      </w:r>
      <w:r w:rsidRPr="009D6BB5">
        <w:t xml:space="preserve">. </w:t>
      </w:r>
    </w:p>
    <w:p w:rsidR="00896C7D" w:rsidRPr="00CC04FE" w:rsidRDefault="00896C7D" w:rsidP="00CC04FE">
      <w:pPr>
        <w:pStyle w:val="GDV3"/>
        <w:ind w:firstLine="720"/>
        <w:rPr>
          <w:rStyle w:val="GDV3additions"/>
          <w:b/>
        </w:rPr>
      </w:pPr>
    </w:p>
    <w:p w:rsidR="00A2565D" w:rsidRDefault="00A2565D" w:rsidP="00D50464">
      <w:pPr>
        <w:pStyle w:val="clausetext11xxxxx"/>
      </w:pPr>
      <w:r w:rsidRPr="009D6BB5">
        <w:t xml:space="preserve">The Provider must avoid acts or omissions which could cause injury to Customers or any other persons at the premises referred to in clause 14.1. </w:t>
      </w:r>
    </w:p>
    <w:p w:rsidR="00ED2612" w:rsidRDefault="00ED2612">
      <w:pPr>
        <w:spacing w:after="0" w:line="240" w:lineRule="auto"/>
        <w:rPr>
          <w:color w:val="000000"/>
          <w:sz w:val="22"/>
          <w:lang w:eastAsia="en-AU"/>
        </w:rPr>
      </w:pPr>
      <w:r>
        <w:br w:type="page"/>
      </w:r>
    </w:p>
    <w:p w:rsidR="00A2565D" w:rsidRPr="00B30E72" w:rsidRDefault="00A2565D" w:rsidP="00D95C66">
      <w:pPr>
        <w:pStyle w:val="SectionSubHeading"/>
      </w:pPr>
      <w:bookmarkStart w:id="51" w:name="BK17448063"/>
      <w:bookmarkStart w:id="52" w:name="_Toc306183693"/>
      <w:bookmarkStart w:id="53" w:name="_Toc366667729"/>
      <w:bookmarkStart w:id="54" w:name="_Toc418072985"/>
      <w:bookmarkEnd w:id="51"/>
      <w:r w:rsidRPr="00B30E72">
        <w:lastRenderedPageBreak/>
        <w:t>Section 3 Conditions</w:t>
      </w:r>
      <w:bookmarkEnd w:id="52"/>
      <w:bookmarkEnd w:id="53"/>
      <w:bookmarkEnd w:id="54"/>
      <w:r w:rsidRPr="00B30E72">
        <w:t xml:space="preserve"> </w:t>
      </w:r>
    </w:p>
    <w:p w:rsidR="00A2565D" w:rsidRPr="00B30E72" w:rsidRDefault="00A2565D" w:rsidP="00DC73CD">
      <w:pPr>
        <w:pStyle w:val="SectionSubHeading"/>
      </w:pPr>
      <w:bookmarkStart w:id="55" w:name="BK20330448"/>
      <w:bookmarkStart w:id="56" w:name="_Toc306183694"/>
      <w:bookmarkStart w:id="57" w:name="_Toc366667730"/>
      <w:bookmarkStart w:id="58" w:name="_Toc418072986"/>
      <w:bookmarkEnd w:id="55"/>
      <w:r w:rsidRPr="00B30E72">
        <w:t xml:space="preserve">Section 3A Length of Deed </w:t>
      </w:r>
      <w:proofErr w:type="gramStart"/>
      <w:r w:rsidRPr="00B30E72">
        <w:t>And</w:t>
      </w:r>
      <w:proofErr w:type="gramEnd"/>
      <w:r w:rsidRPr="00B30E72">
        <w:t xml:space="preserve"> Any Contracts</w:t>
      </w:r>
      <w:bookmarkEnd w:id="56"/>
      <w:bookmarkEnd w:id="57"/>
      <w:bookmarkEnd w:id="58"/>
      <w:r w:rsidRPr="00B30E72">
        <w:t xml:space="preserve"> </w:t>
      </w:r>
    </w:p>
    <w:p w:rsidR="00A2565D" w:rsidRPr="009D6BB5" w:rsidRDefault="00A2565D" w:rsidP="00D50464">
      <w:pPr>
        <w:pStyle w:val="ClauseHeadings1xxxx"/>
      </w:pPr>
      <w:bookmarkStart w:id="59" w:name="_Toc306183695"/>
      <w:bookmarkStart w:id="60" w:name="_Toc366667731"/>
      <w:bookmarkStart w:id="61" w:name="_Toc418072987"/>
      <w:r w:rsidRPr="009D6BB5">
        <w:t>Term of this Deed</w:t>
      </w:r>
      <w:bookmarkEnd w:id="59"/>
      <w:bookmarkEnd w:id="60"/>
      <w:bookmarkEnd w:id="61"/>
    </w:p>
    <w:p w:rsidR="00A2565D" w:rsidRPr="009D6BB5" w:rsidRDefault="00A2565D" w:rsidP="00D50464">
      <w:pPr>
        <w:pStyle w:val="clausetext11xxxxx"/>
      </w:pPr>
      <w:r w:rsidRPr="009D6BB5">
        <w:t xml:space="preserve">The Term of this Deed runs from the Commencement Date and expires on the Completion Date. </w:t>
      </w:r>
    </w:p>
    <w:p w:rsidR="00A2565D" w:rsidRPr="009D6BB5" w:rsidRDefault="009054D6" w:rsidP="00D50464">
      <w:pPr>
        <w:pStyle w:val="clausetext11xxxxx"/>
      </w:pPr>
      <w:r>
        <w:rPr>
          <w:rStyle w:val="GDV3additions"/>
        </w:rPr>
        <w:t>T</w:t>
      </w:r>
      <w:r w:rsidR="00896C7D" w:rsidRPr="00CC04FE">
        <w:rPr>
          <w:rStyle w:val="GDV3additions"/>
        </w:rPr>
        <w:t>he Department</w:t>
      </w:r>
      <w:r w:rsidR="00896C7D" w:rsidRPr="0056247A">
        <w:rPr>
          <w:rStyle w:val="BlueGDV1change"/>
        </w:rPr>
        <w:t xml:space="preserve"> </w:t>
      </w:r>
      <w:r w:rsidR="00A2565D" w:rsidRPr="009D6BB5">
        <w:t xml:space="preserve">may, at its sole discretion, extend the Term by one or more extensions up to an additional maximum of six years, by giving notice to the Provider not less than 60 Business Days prior to the Completion Date. </w:t>
      </w:r>
      <w:r w:rsidR="00896C7D">
        <w:br/>
      </w:r>
    </w:p>
    <w:p w:rsidR="00A2565D" w:rsidRPr="009D6BB5" w:rsidRDefault="00A2565D" w:rsidP="00D50464">
      <w:pPr>
        <w:pStyle w:val="clausetext11xxxxx"/>
      </w:pPr>
      <w:r w:rsidRPr="009D6BB5">
        <w:t xml:space="preserve">Despite termination or expiration of this Deed: </w:t>
      </w:r>
    </w:p>
    <w:p w:rsidR="00A2565D" w:rsidRPr="0036219B" w:rsidRDefault="00A2565D" w:rsidP="00D50464">
      <w:pPr>
        <w:pStyle w:val="clausetexta"/>
      </w:pPr>
      <w:r w:rsidRPr="0036219B">
        <w:t xml:space="preserve">the terms and conditions of this Deed continue in force in respect of all Contracts which have not been terminated or have not expired and which were entered into prior to the date of termination or expiration of this Deed; and </w:t>
      </w:r>
    </w:p>
    <w:p w:rsidR="00A2565D" w:rsidRPr="009D6BB5" w:rsidRDefault="00A2565D" w:rsidP="00D50464">
      <w:pPr>
        <w:pStyle w:val="clausetexta"/>
      </w:pPr>
      <w:proofErr w:type="gramStart"/>
      <w:r w:rsidRPr="009D6BB5">
        <w:t>any</w:t>
      </w:r>
      <w:proofErr w:type="gramEnd"/>
      <w:r w:rsidRPr="009D6BB5">
        <w:t xml:space="preserve"> Contract formed prior to expiration or termination of this Deed will continue in force until it is terminated or expires notwithstanding that this Deed is no longer in force. </w:t>
      </w:r>
    </w:p>
    <w:p w:rsidR="00A2565D" w:rsidRPr="009D6BB5" w:rsidRDefault="00A2565D" w:rsidP="00D50464">
      <w:pPr>
        <w:pStyle w:val="ClauseHeadings1xxxx"/>
      </w:pPr>
      <w:bookmarkStart w:id="62" w:name="_Toc306183696"/>
      <w:bookmarkStart w:id="63" w:name="_Toc366667732"/>
      <w:bookmarkStart w:id="64" w:name="_Toc418072988"/>
      <w:r w:rsidRPr="009D6BB5">
        <w:t>Survival</w:t>
      </w:r>
      <w:bookmarkEnd w:id="62"/>
      <w:bookmarkEnd w:id="63"/>
      <w:bookmarkEnd w:id="64"/>
    </w:p>
    <w:p w:rsidR="00A2565D" w:rsidRPr="009D6BB5" w:rsidRDefault="00A2565D" w:rsidP="00D50464">
      <w:pPr>
        <w:pStyle w:val="clausetext11xxxxx"/>
      </w:pPr>
      <w:r w:rsidRPr="009D6BB5">
        <w:t>The operation of clauses 22 [Debts and offsetting], 24 [Evaluation activities], 29 [Ownership of Intellectual Property], 30 [Licensing of Intellectual Property Rights], 32 [Commonwealth Material], 33 [Personal and Protected Information], 35 [Confidential Information], 36 [Records the Provider must keep], 37 [Access by Participants and Employers to Records held by the Provider], 40 [Indemnity], 41 [Insurance], 43 [Dispute resolution], 44 [Remedies for breach], 59 [Applicable law and jurisdiction] and any other provisions that are expressly specified as surviving or by implication from their nature are intended to continue, survive the expiry or earlier terminatio</w:t>
      </w:r>
      <w:r w:rsidR="001D5949">
        <w:t>n of this Deed or any Contract.</w:t>
      </w:r>
    </w:p>
    <w:p w:rsidR="00A2565D" w:rsidRPr="009D6BB5" w:rsidRDefault="00A2565D" w:rsidP="00D50464">
      <w:pPr>
        <w:pStyle w:val="clausetext11xxxxx"/>
      </w:pPr>
      <w:r w:rsidRPr="009D6BB5">
        <w:t xml:space="preserve">Clause 38 [Access to premises and records] survives for seven years from the expiry or earlier termination of this Deed or any Contract. </w:t>
      </w:r>
    </w:p>
    <w:p w:rsidR="00A2565D" w:rsidRPr="00B30E72" w:rsidRDefault="00A2565D" w:rsidP="00DC73CD">
      <w:pPr>
        <w:pStyle w:val="SectionSubHeading"/>
      </w:pPr>
      <w:bookmarkStart w:id="65" w:name="BK30288334"/>
      <w:bookmarkStart w:id="66" w:name="_Toc306183697"/>
      <w:bookmarkStart w:id="67" w:name="_Toc366667733"/>
      <w:bookmarkStart w:id="68" w:name="_Toc418072989"/>
      <w:bookmarkEnd w:id="65"/>
      <w:r w:rsidRPr="00B30E72">
        <w:t>Section 3B Financial Matters</w:t>
      </w:r>
      <w:bookmarkEnd w:id="66"/>
      <w:bookmarkEnd w:id="67"/>
      <w:bookmarkEnd w:id="68"/>
    </w:p>
    <w:p w:rsidR="00A2565D" w:rsidRPr="009D6BB5" w:rsidRDefault="00A2565D" w:rsidP="00D50464">
      <w:pPr>
        <w:pStyle w:val="ClauseHeadings1xxxx"/>
      </w:pPr>
      <w:bookmarkStart w:id="69" w:name="_Toc306183698"/>
      <w:bookmarkStart w:id="70" w:name="_Toc366667734"/>
      <w:bookmarkStart w:id="71" w:name="_Toc418072990"/>
      <w:r w:rsidRPr="009D6BB5">
        <w:t>General</w:t>
      </w:r>
      <w:bookmarkEnd w:id="69"/>
      <w:bookmarkEnd w:id="70"/>
      <w:bookmarkEnd w:id="71"/>
      <w:r w:rsidRPr="009D6BB5">
        <w:t xml:space="preserve"> </w:t>
      </w:r>
    </w:p>
    <w:p w:rsidR="00A2565D" w:rsidRPr="009D6BB5" w:rsidRDefault="00A2565D" w:rsidP="00D50464">
      <w:pPr>
        <w:pStyle w:val="clausetext11xxxxx"/>
      </w:pPr>
      <w:r w:rsidRPr="009D6BB5">
        <w:t xml:space="preserve">Subject to sufficient funds being available, and compliance by the Provider with this Deed and any Contract to </w:t>
      </w:r>
      <w:r w:rsidR="00896C7D" w:rsidRPr="00CC04FE">
        <w:rPr>
          <w:rStyle w:val="GDV3additions"/>
        </w:rPr>
        <w:t>the Department’s</w:t>
      </w:r>
      <w:r w:rsidRPr="009D6BB5">
        <w:t xml:space="preserve"> satisfaction, and depending on the Services that the Provider is contracted to provide, </w:t>
      </w:r>
      <w:r w:rsidR="00896C7D" w:rsidRPr="00CC04FE">
        <w:rPr>
          <w:rStyle w:val="GDV3additions"/>
        </w:rPr>
        <w:t>the Department</w:t>
      </w:r>
      <w:r w:rsidRPr="009D6BB5">
        <w:t xml:space="preserve"> will pay to the Provider Fees in accordance with this Deed, to the bank account specified in the Schedule. </w:t>
      </w:r>
      <w:r w:rsidR="00896C7D">
        <w:br/>
      </w:r>
    </w:p>
    <w:p w:rsidR="00A2565D" w:rsidRPr="009D6BB5" w:rsidRDefault="00A2565D" w:rsidP="00D50464">
      <w:pPr>
        <w:pStyle w:val="clausetext11xxxxx"/>
      </w:pPr>
      <w:r w:rsidRPr="009D6BB5">
        <w:t xml:space="preserve">It is a precondition of the Provider’s entitlement to be paid any Fees that it: </w:t>
      </w:r>
    </w:p>
    <w:p w:rsidR="00A2565D" w:rsidRPr="0036219B" w:rsidRDefault="00A2565D" w:rsidP="00D50464">
      <w:pPr>
        <w:pStyle w:val="clausetexta"/>
      </w:pPr>
      <w:r w:rsidRPr="0036219B">
        <w:t xml:space="preserve">has, at the time it makes a claim for a payment, sufficient documentary evidence to prove that the Provider has performed the relevant Services in accordance with, or otherwise has relevantly complied with, the Contract; </w:t>
      </w:r>
    </w:p>
    <w:p w:rsidR="00A2565D" w:rsidRPr="009D6BB5" w:rsidRDefault="00A2565D" w:rsidP="00D50464">
      <w:pPr>
        <w:pStyle w:val="clausetexta"/>
      </w:pPr>
      <w:r w:rsidRPr="009D6BB5">
        <w:t xml:space="preserve">has a valid ABN and correctly quotes its ABN on all documentation provided to </w:t>
      </w:r>
      <w:r w:rsidR="00896C7D" w:rsidRPr="00CC04FE">
        <w:rPr>
          <w:rStyle w:val="GDV3additions"/>
        </w:rPr>
        <w:t>the Department</w:t>
      </w:r>
      <w:r w:rsidRPr="009D6BB5">
        <w:t xml:space="preserve">; </w:t>
      </w:r>
    </w:p>
    <w:p w:rsidR="00A2565D" w:rsidRPr="009D6BB5" w:rsidRDefault="00A2565D" w:rsidP="00D50464">
      <w:pPr>
        <w:pStyle w:val="clausetexta"/>
      </w:pPr>
      <w:r w:rsidRPr="009D6BB5">
        <w:t xml:space="preserve">immediately notifies </w:t>
      </w:r>
      <w:r w:rsidR="00896C7D" w:rsidRPr="00CC04FE">
        <w:rPr>
          <w:rStyle w:val="GDV3additions"/>
        </w:rPr>
        <w:t>the Department</w:t>
      </w:r>
      <w:r w:rsidR="00896C7D" w:rsidRPr="0056247A">
        <w:rPr>
          <w:rStyle w:val="BlueGDV1change"/>
        </w:rPr>
        <w:t xml:space="preserve"> </w:t>
      </w:r>
      <w:r w:rsidRPr="009D6BB5">
        <w:t xml:space="preserve">if it ceases to have a valid ABN; </w:t>
      </w:r>
    </w:p>
    <w:p w:rsidR="00A2565D" w:rsidRPr="009D6BB5" w:rsidRDefault="00A2565D" w:rsidP="00D50464">
      <w:pPr>
        <w:pStyle w:val="clausetexta"/>
      </w:pPr>
      <w:r w:rsidRPr="009D6BB5">
        <w:t xml:space="preserve">supplies proof of its GST registration, if requested by </w:t>
      </w:r>
      <w:r w:rsidR="00896C7D" w:rsidRPr="00CC04FE">
        <w:rPr>
          <w:rStyle w:val="GDV3additions"/>
        </w:rPr>
        <w:t>the Department</w:t>
      </w:r>
      <w:r w:rsidRPr="009D6BB5">
        <w:t xml:space="preserve">; </w:t>
      </w:r>
    </w:p>
    <w:p w:rsidR="00A2565D" w:rsidRPr="009D6BB5" w:rsidRDefault="00A2565D" w:rsidP="00D50464">
      <w:pPr>
        <w:pStyle w:val="clausetexta"/>
      </w:pPr>
      <w:r w:rsidRPr="009D6BB5">
        <w:lastRenderedPageBreak/>
        <w:t xml:space="preserve">immediately notifies </w:t>
      </w:r>
      <w:r w:rsidR="00896C7D" w:rsidRPr="00CC04FE">
        <w:rPr>
          <w:rStyle w:val="GDV3additions"/>
        </w:rPr>
        <w:t>the Department</w:t>
      </w:r>
      <w:r w:rsidRPr="009D6BB5">
        <w:t xml:space="preserve"> of any changes to its GST status; and </w:t>
      </w:r>
    </w:p>
    <w:p w:rsidR="00A2565D" w:rsidRDefault="00A2565D" w:rsidP="00D50464">
      <w:pPr>
        <w:pStyle w:val="clausetexta"/>
      </w:pPr>
      <w:proofErr w:type="gramStart"/>
      <w:r w:rsidRPr="009D6BB5">
        <w:t>submits</w:t>
      </w:r>
      <w:proofErr w:type="gramEnd"/>
      <w:r w:rsidRPr="009D6BB5">
        <w:t xml:space="preserve"> Tax Invoices to </w:t>
      </w:r>
      <w:r w:rsidR="00896C7D" w:rsidRPr="00CC04FE">
        <w:rPr>
          <w:rStyle w:val="GDV3additions"/>
        </w:rPr>
        <w:t>the Department</w:t>
      </w:r>
      <w:r w:rsidRPr="009D6BB5">
        <w:t xml:space="preserve"> for payment. </w:t>
      </w:r>
    </w:p>
    <w:p w:rsidR="00896C7D" w:rsidRPr="00CC04FE" w:rsidRDefault="00896C7D" w:rsidP="00CC04FE">
      <w:pPr>
        <w:pStyle w:val="GDV3"/>
        <w:ind w:left="17" w:firstLine="720"/>
        <w:rPr>
          <w:rStyle w:val="GDV3additions"/>
          <w:b/>
        </w:rPr>
      </w:pPr>
    </w:p>
    <w:p w:rsidR="00A2565D" w:rsidRPr="009D6BB5" w:rsidRDefault="00A2565D" w:rsidP="00D50464">
      <w:pPr>
        <w:pStyle w:val="ClauseHeadings1xxxx"/>
      </w:pPr>
      <w:bookmarkStart w:id="72" w:name="_Toc306183699"/>
      <w:bookmarkStart w:id="73" w:name="_Toc366667735"/>
      <w:bookmarkStart w:id="74" w:name="_Toc418072991"/>
      <w:r w:rsidRPr="009D6BB5">
        <w:t>Evidence to support claims for payment</w:t>
      </w:r>
      <w:bookmarkEnd w:id="72"/>
      <w:bookmarkEnd w:id="73"/>
      <w:bookmarkEnd w:id="74"/>
      <w:r w:rsidRPr="009D6BB5">
        <w:t xml:space="preserve"> </w:t>
      </w:r>
    </w:p>
    <w:p w:rsidR="00A2565D" w:rsidRPr="009D6BB5" w:rsidRDefault="00A2565D" w:rsidP="00D50464">
      <w:pPr>
        <w:pStyle w:val="clausetext11xxxxx"/>
      </w:pPr>
      <w:r w:rsidRPr="009D6BB5">
        <w:t xml:space="preserve">The Provider must: </w:t>
      </w:r>
    </w:p>
    <w:p w:rsidR="00A2565D" w:rsidRPr="0036219B" w:rsidRDefault="00A2565D" w:rsidP="00D50464">
      <w:pPr>
        <w:pStyle w:val="clausetexta"/>
      </w:pPr>
      <w:r w:rsidRPr="0036219B">
        <w:t xml:space="preserve">retain sufficient documentary evidence to prove its entitlement for payment under any Contract for a period of not less than 7 years; and </w:t>
      </w:r>
    </w:p>
    <w:p w:rsidR="00896C7D" w:rsidRDefault="00A2565D" w:rsidP="00D50464">
      <w:pPr>
        <w:pStyle w:val="clausetexta"/>
      </w:pPr>
      <w:proofErr w:type="gramStart"/>
      <w:r w:rsidRPr="009D6BB5">
        <w:t>provide</w:t>
      </w:r>
      <w:proofErr w:type="gramEnd"/>
      <w:r w:rsidRPr="009D6BB5">
        <w:t xml:space="preserve"> that evidence to </w:t>
      </w:r>
      <w:r w:rsidR="00896C7D" w:rsidRPr="00CC04FE">
        <w:rPr>
          <w:rStyle w:val="GDV3additions"/>
        </w:rPr>
        <w:t>the Department</w:t>
      </w:r>
      <w:r w:rsidRPr="009D6BB5">
        <w:t xml:space="preserve"> with 10 Business Days of a request at any time by </w:t>
      </w:r>
      <w:r w:rsidR="00896C7D" w:rsidRPr="00CC04FE">
        <w:rPr>
          <w:rStyle w:val="GDV3additions"/>
        </w:rPr>
        <w:t>the Department</w:t>
      </w:r>
      <w:r w:rsidRPr="009D6BB5">
        <w:t>.</w:t>
      </w:r>
    </w:p>
    <w:p w:rsidR="00A2565D" w:rsidRPr="00CC04FE" w:rsidRDefault="00A2565D" w:rsidP="00CC04FE">
      <w:pPr>
        <w:pStyle w:val="GDV3"/>
        <w:ind w:firstLine="720"/>
        <w:rPr>
          <w:rStyle w:val="GDV3additions"/>
          <w:b/>
        </w:rPr>
      </w:pPr>
    </w:p>
    <w:p w:rsidR="00A2565D" w:rsidRPr="009D6BB5" w:rsidRDefault="00A2565D" w:rsidP="00D50464">
      <w:pPr>
        <w:pStyle w:val="ClauseHeadings1xxxx"/>
      </w:pPr>
      <w:bookmarkStart w:id="75" w:name="_Toc306183700"/>
      <w:bookmarkStart w:id="76" w:name="_Toc366667736"/>
      <w:bookmarkStart w:id="77" w:name="_Toc418072992"/>
      <w:r w:rsidRPr="00D50464">
        <w:t>Superannuation</w:t>
      </w:r>
      <w:bookmarkEnd w:id="75"/>
      <w:bookmarkEnd w:id="76"/>
      <w:bookmarkEnd w:id="77"/>
      <w:r w:rsidR="00896C7D">
        <w:t xml:space="preserve"> </w:t>
      </w:r>
    </w:p>
    <w:p w:rsidR="00A2565D" w:rsidRPr="009D6BB5" w:rsidRDefault="00A2565D" w:rsidP="00D50464">
      <w:pPr>
        <w:pStyle w:val="clausetext11xxxxx"/>
      </w:pPr>
      <w:r w:rsidRPr="009D6BB5">
        <w:t xml:space="preserve">Subject to clause 19.2, </w:t>
      </w:r>
      <w:r w:rsidR="00896C7D" w:rsidRPr="00CC04FE">
        <w:rPr>
          <w:rStyle w:val="GDV3additions"/>
        </w:rPr>
        <w:t>the Department</w:t>
      </w:r>
      <w:r w:rsidRPr="009D6BB5">
        <w:t xml:space="preserve"> is not required to make any superannuation contributions in connection with this Deed and any Contract. </w:t>
      </w:r>
      <w:r w:rsidR="00896C7D">
        <w:br/>
      </w:r>
    </w:p>
    <w:p w:rsidR="00A2565D" w:rsidRPr="00D50464" w:rsidRDefault="00A2565D" w:rsidP="00D50464">
      <w:pPr>
        <w:pStyle w:val="Italicclausesub-headings"/>
      </w:pPr>
      <w:r w:rsidRPr="00D50464">
        <w:t xml:space="preserve">Unincorporated Providers – PAYG and superannuation </w:t>
      </w:r>
    </w:p>
    <w:p w:rsidR="00A2565D" w:rsidRPr="009D6BB5" w:rsidRDefault="00A2565D" w:rsidP="00D50464">
      <w:pPr>
        <w:pStyle w:val="clausetext11xxxxx"/>
      </w:pPr>
      <w:r w:rsidRPr="009D6BB5">
        <w:t xml:space="preserve">This clause 19.2 and clause 19.3 only operate where the circumstances of the engagement of the Provider are such that, under a law of the Commonwealth, </w:t>
      </w:r>
      <w:r w:rsidR="00896C7D" w:rsidRPr="00CC04FE">
        <w:rPr>
          <w:rStyle w:val="GDV3additions"/>
        </w:rPr>
        <w:t>the Department</w:t>
      </w:r>
      <w:r w:rsidRPr="009D6BB5">
        <w:t xml:space="preserve"> is required to either: </w:t>
      </w:r>
    </w:p>
    <w:p w:rsidR="00A2565D" w:rsidRPr="0036219B" w:rsidRDefault="00A2565D" w:rsidP="00D50464">
      <w:pPr>
        <w:pStyle w:val="clausetexta"/>
      </w:pPr>
      <w:r w:rsidRPr="0036219B">
        <w:t xml:space="preserve">deduct withholding tax under the "Pay As You Go" system; or </w:t>
      </w:r>
    </w:p>
    <w:p w:rsidR="00A2565D" w:rsidRPr="009D6BB5" w:rsidRDefault="00A2565D" w:rsidP="00D50464">
      <w:pPr>
        <w:pStyle w:val="clausetexta"/>
      </w:pPr>
      <w:r w:rsidRPr="009D6BB5">
        <w:t xml:space="preserve">make compulsory contributions, on the Provider’s behalf, to a superannuation fund, </w:t>
      </w:r>
    </w:p>
    <w:p w:rsidR="00A2565D" w:rsidRDefault="00A2565D" w:rsidP="00D50464">
      <w:pPr>
        <w:pStyle w:val="clausetexta"/>
        <w:numPr>
          <w:ilvl w:val="0"/>
          <w:numId w:val="0"/>
        </w:numPr>
        <w:ind w:left="737"/>
      </w:pPr>
      <w:proofErr w:type="gramStart"/>
      <w:r w:rsidRPr="009D6BB5">
        <w:t>in</w:t>
      </w:r>
      <w:proofErr w:type="gramEnd"/>
      <w:r w:rsidRPr="009D6BB5">
        <w:t xml:space="preserve"> relation to the Fees to be paid to the Provider under a Contract. </w:t>
      </w:r>
    </w:p>
    <w:p w:rsidR="00896C7D" w:rsidRPr="00CC04FE" w:rsidRDefault="00896C7D" w:rsidP="00CC04FE">
      <w:pPr>
        <w:pStyle w:val="GDV3"/>
        <w:ind w:firstLine="720"/>
        <w:rPr>
          <w:rStyle w:val="GDV3additions"/>
          <w:b/>
        </w:rPr>
      </w:pPr>
    </w:p>
    <w:p w:rsidR="00A2565D" w:rsidRPr="009D6BB5" w:rsidRDefault="00A2565D" w:rsidP="00D50464">
      <w:pPr>
        <w:pStyle w:val="clausetext11xxxxx"/>
      </w:pPr>
      <w:r w:rsidRPr="009D6BB5">
        <w:t xml:space="preserve">The amount of any payments referred to under clause 19.2 may be deducted by </w:t>
      </w:r>
      <w:r w:rsidR="00896C7D" w:rsidRPr="00CC04FE">
        <w:rPr>
          <w:rStyle w:val="GDV3additions"/>
        </w:rPr>
        <w:t>the Department</w:t>
      </w:r>
      <w:r w:rsidRPr="009D6BB5">
        <w:t xml:space="preserve"> from the amount of the Fees otherwise payable to the Provider pursuant to this Deed. </w:t>
      </w:r>
      <w:r w:rsidR="00896C7D">
        <w:br/>
      </w:r>
    </w:p>
    <w:p w:rsidR="00A2565D" w:rsidRPr="009D6BB5" w:rsidRDefault="00A2565D" w:rsidP="00D50464">
      <w:pPr>
        <w:pStyle w:val="ClauseHeadings1xxxx"/>
      </w:pPr>
      <w:bookmarkStart w:id="78" w:name="_Toc306183701"/>
      <w:bookmarkStart w:id="79" w:name="_Toc366667737"/>
      <w:bookmarkStart w:id="80" w:name="_Toc418072993"/>
      <w:r w:rsidRPr="009D6BB5">
        <w:t>No charge to Participants</w:t>
      </w:r>
      <w:bookmarkEnd w:id="78"/>
      <w:bookmarkEnd w:id="79"/>
      <w:bookmarkEnd w:id="80"/>
      <w:r w:rsidRPr="009D6BB5">
        <w:t xml:space="preserve"> </w:t>
      </w:r>
    </w:p>
    <w:p w:rsidR="00A2565D" w:rsidRPr="009D6BB5" w:rsidRDefault="00A2565D" w:rsidP="00D50464">
      <w:pPr>
        <w:pStyle w:val="clausetext11xxxxx"/>
      </w:pPr>
      <w:r w:rsidRPr="009D6BB5">
        <w:t xml:space="preserve">The Provider must not demand or receive any payment or any other consideration either directly or indirectly from any Participant or Employer for, or in connection with, the Services. </w:t>
      </w:r>
    </w:p>
    <w:p w:rsidR="00A2565D" w:rsidRPr="009D6BB5" w:rsidRDefault="00A2565D" w:rsidP="00D50464">
      <w:pPr>
        <w:pStyle w:val="ClauseHeadings1xxxx"/>
      </w:pPr>
      <w:bookmarkStart w:id="81" w:name="_Toc306183702"/>
      <w:bookmarkStart w:id="82" w:name="_Toc366667738"/>
      <w:bookmarkStart w:id="83" w:name="_Toc418072994"/>
      <w:r w:rsidRPr="009D6BB5">
        <w:t>Overpayment</w:t>
      </w:r>
      <w:bookmarkEnd w:id="81"/>
      <w:bookmarkEnd w:id="82"/>
      <w:bookmarkEnd w:id="83"/>
      <w:r w:rsidRPr="009D6BB5">
        <w:t xml:space="preserve"> </w:t>
      </w:r>
    </w:p>
    <w:p w:rsidR="00A2565D" w:rsidRPr="009D6BB5" w:rsidRDefault="00A2565D" w:rsidP="00D50464">
      <w:pPr>
        <w:pStyle w:val="clausetext11xxxxx"/>
      </w:pPr>
      <w:r w:rsidRPr="009D6BB5">
        <w:t xml:space="preserve">If, at any time, an overpayment by </w:t>
      </w:r>
      <w:r w:rsidR="00896C7D" w:rsidRPr="00CC04FE">
        <w:rPr>
          <w:rStyle w:val="GDV3additions"/>
        </w:rPr>
        <w:t>the Department</w:t>
      </w:r>
      <w:r w:rsidRPr="009D6BB5">
        <w:t xml:space="preserve"> occurs, including where a Tax Invoice is found to have been incorrectly rendered after payment, or a payment has been made in error, then this amount is a debt owed to </w:t>
      </w:r>
      <w:r w:rsidR="00896C7D" w:rsidRPr="00CC04FE">
        <w:rPr>
          <w:rStyle w:val="GDV3additions"/>
        </w:rPr>
        <w:t>the Department</w:t>
      </w:r>
      <w:r w:rsidRPr="009D6BB5">
        <w:t xml:space="preserve"> in accordance with clause 22 [Debts and offsetting]. </w:t>
      </w:r>
      <w:r w:rsidR="00D2353A">
        <w:br/>
      </w:r>
    </w:p>
    <w:p w:rsidR="00A2565D" w:rsidRPr="009D6BB5" w:rsidRDefault="00A2565D" w:rsidP="004038B8">
      <w:pPr>
        <w:pStyle w:val="ClauseHeadings1xxxx"/>
      </w:pPr>
      <w:bookmarkStart w:id="84" w:name="_Toc306183703"/>
      <w:bookmarkStart w:id="85" w:name="_Toc366667739"/>
      <w:bookmarkStart w:id="86" w:name="_Toc418072995"/>
      <w:r w:rsidRPr="009D6BB5">
        <w:lastRenderedPageBreak/>
        <w:t>Debts and offsetting</w:t>
      </w:r>
      <w:bookmarkEnd w:id="84"/>
      <w:bookmarkEnd w:id="85"/>
      <w:bookmarkEnd w:id="86"/>
      <w:r w:rsidRPr="009D6BB5">
        <w:t xml:space="preserve"> </w:t>
      </w:r>
    </w:p>
    <w:p w:rsidR="00A2565D" w:rsidRPr="009D6BB5" w:rsidRDefault="00A2565D" w:rsidP="004038B8">
      <w:pPr>
        <w:pStyle w:val="clausetext11xxxxx"/>
      </w:pPr>
      <w:r w:rsidRPr="009D6BB5">
        <w:t xml:space="preserve">Any amount owed to </w:t>
      </w:r>
      <w:r w:rsidR="00D2353A" w:rsidRPr="00CC04FE">
        <w:rPr>
          <w:rStyle w:val="GDV3additions"/>
        </w:rPr>
        <w:t>the Department</w:t>
      </w:r>
      <w:r w:rsidRPr="009D6BB5">
        <w:t xml:space="preserve">, or deemed to be a debt to </w:t>
      </w:r>
      <w:r w:rsidR="00D2353A" w:rsidRPr="00CC04FE">
        <w:rPr>
          <w:rStyle w:val="GDV3additions"/>
        </w:rPr>
        <w:t>the Department</w:t>
      </w:r>
      <w:r w:rsidRPr="009D6BB5">
        <w:t xml:space="preserve">, including any Interest, will, without prejudice to any other rights available to </w:t>
      </w:r>
      <w:r w:rsidR="00D2353A" w:rsidRPr="00CC04FE">
        <w:rPr>
          <w:rStyle w:val="GDV3additions"/>
        </w:rPr>
        <w:t>the Department</w:t>
      </w:r>
      <w:r w:rsidRPr="009D6BB5">
        <w:t xml:space="preserve"> under the Deed, under statute, at law or in equity, be recoverable by </w:t>
      </w:r>
      <w:r w:rsidR="00F73439" w:rsidRPr="00CC04FE">
        <w:rPr>
          <w:rStyle w:val="GDV3additions"/>
        </w:rPr>
        <w:t>the Department</w:t>
      </w:r>
      <w:r w:rsidRPr="009D6BB5">
        <w:t xml:space="preserve">, at its absolute discretion, as a debt due to </w:t>
      </w:r>
      <w:r w:rsidR="00D2353A" w:rsidRPr="00CC04FE">
        <w:rPr>
          <w:rStyle w:val="GDV3additions"/>
        </w:rPr>
        <w:t>the Department</w:t>
      </w:r>
      <w:r w:rsidRPr="009D6BB5">
        <w:t xml:space="preserve"> from the Provider without further proof of the debt being necessary. </w:t>
      </w:r>
      <w:r w:rsidR="00D2353A">
        <w:br/>
      </w:r>
    </w:p>
    <w:p w:rsidR="00A2565D" w:rsidRPr="009D6BB5" w:rsidRDefault="00A2565D" w:rsidP="004038B8">
      <w:pPr>
        <w:pStyle w:val="clausetext11xxxxx"/>
      </w:pPr>
      <w:r w:rsidRPr="009D6BB5">
        <w:t xml:space="preserve">If </w:t>
      </w:r>
      <w:r w:rsidR="00D2353A" w:rsidRPr="00CC04FE">
        <w:rPr>
          <w:rStyle w:val="GDV3additions"/>
        </w:rPr>
        <w:t>the Department</w:t>
      </w:r>
      <w:r w:rsidRPr="009D6BB5">
        <w:t xml:space="preserve"> determines that the Provider has received Fees of an amount that it is not entitled to, including where the Provider is unable to prove its entitlement to Fees to </w:t>
      </w:r>
      <w:r w:rsidR="00D2353A" w:rsidRPr="00CC04FE">
        <w:rPr>
          <w:rStyle w:val="GDV3additions"/>
        </w:rPr>
        <w:t>the Department’s</w:t>
      </w:r>
      <w:r w:rsidRPr="009D6BB5">
        <w:t xml:space="preserve"> satisfaction, that amount is a debt for the purpose of this clause 22. </w:t>
      </w:r>
      <w:r w:rsidR="00D2353A">
        <w:br/>
      </w:r>
    </w:p>
    <w:p w:rsidR="00A2565D" w:rsidRPr="009D6BB5" w:rsidRDefault="00A2565D" w:rsidP="004038B8">
      <w:pPr>
        <w:pStyle w:val="clausetext11xxxxx"/>
      </w:pPr>
      <w:r w:rsidRPr="009D6BB5">
        <w:t xml:space="preserve">The Provider must pay any debt due to </w:t>
      </w:r>
      <w:r w:rsidR="00D2353A" w:rsidRPr="00CC04FE">
        <w:rPr>
          <w:rStyle w:val="GDV3additions"/>
        </w:rPr>
        <w:t>the Department</w:t>
      </w:r>
      <w:r w:rsidRPr="009D6BB5">
        <w:t xml:space="preserve"> from the Provider within 30 calendar days of receipt of a notice from </w:t>
      </w:r>
      <w:r w:rsidR="00D2353A" w:rsidRPr="00CC04FE">
        <w:rPr>
          <w:rStyle w:val="GDV3additions"/>
        </w:rPr>
        <w:t>the Department</w:t>
      </w:r>
      <w:r w:rsidRPr="009D6BB5">
        <w:t xml:space="preserve"> requiring payment, or the due date for the payment, whichever is the earlier. </w:t>
      </w:r>
      <w:r w:rsidR="00D2353A">
        <w:br/>
      </w:r>
    </w:p>
    <w:p w:rsidR="00A2565D" w:rsidRPr="009D6BB5" w:rsidRDefault="00A2565D" w:rsidP="004038B8">
      <w:pPr>
        <w:pStyle w:val="clausetext11xxxxx"/>
      </w:pPr>
      <w:r w:rsidRPr="009D6BB5">
        <w:t xml:space="preserve">Where any debt is owed to </w:t>
      </w:r>
      <w:r w:rsidR="00D2353A" w:rsidRPr="00CC04FE">
        <w:rPr>
          <w:rStyle w:val="GDV3additions"/>
        </w:rPr>
        <w:t>the Department</w:t>
      </w:r>
      <w:r w:rsidRPr="009D6BB5">
        <w:t xml:space="preserve">, Interest accrues on that debt if it is not repaid within 30 calendar days of receipt of a notice from </w:t>
      </w:r>
      <w:r w:rsidR="00D2353A" w:rsidRPr="00CC04FE">
        <w:rPr>
          <w:rStyle w:val="GDV3additions"/>
        </w:rPr>
        <w:t>the Department</w:t>
      </w:r>
      <w:r w:rsidRPr="009D6BB5">
        <w:t xml:space="preserve"> requiring payment, or the due date for the payment, whichever is the earlier, until the amount is paid in full. </w:t>
      </w:r>
      <w:r w:rsidR="00D2353A">
        <w:br/>
      </w:r>
    </w:p>
    <w:p w:rsidR="00A2565D" w:rsidRPr="009D6BB5" w:rsidRDefault="00A2565D" w:rsidP="004038B8">
      <w:pPr>
        <w:pStyle w:val="clausetext11xxxxx"/>
      </w:pPr>
      <w:r w:rsidRPr="009D6BB5">
        <w:t xml:space="preserve">Without limiting </w:t>
      </w:r>
      <w:r w:rsidR="00D2353A" w:rsidRPr="00CC04FE">
        <w:rPr>
          <w:rStyle w:val="GDV3additions"/>
        </w:rPr>
        <w:t>the Department’s</w:t>
      </w:r>
      <w:r w:rsidRPr="009D6BB5">
        <w:t xml:space="preserve"> rights under this Deed, under statute, at law or in equity, if the Provider: </w:t>
      </w:r>
    </w:p>
    <w:p w:rsidR="00A2565D" w:rsidRPr="004038B8" w:rsidRDefault="00A2565D" w:rsidP="004038B8">
      <w:pPr>
        <w:pStyle w:val="clausetexta"/>
      </w:pPr>
      <w:r w:rsidRPr="004038B8">
        <w:t xml:space="preserve">owes </w:t>
      </w:r>
      <w:r w:rsidR="00D2353A" w:rsidRPr="00CC04FE">
        <w:rPr>
          <w:rStyle w:val="GDV3additions"/>
        </w:rPr>
        <w:t>the Department</w:t>
      </w:r>
      <w:r w:rsidRPr="004038B8">
        <w:t xml:space="preserve"> any debt; or </w:t>
      </w:r>
    </w:p>
    <w:p w:rsidR="00A2565D" w:rsidRPr="004038B8" w:rsidRDefault="00A2565D" w:rsidP="004038B8">
      <w:pPr>
        <w:pStyle w:val="clausetexta"/>
      </w:pPr>
      <w:r w:rsidRPr="004038B8">
        <w:t xml:space="preserve">has outstanding or </w:t>
      </w:r>
      <w:proofErr w:type="spellStart"/>
      <w:r w:rsidRPr="004038B8">
        <w:t>unacquitted</w:t>
      </w:r>
      <w:proofErr w:type="spellEnd"/>
      <w:r w:rsidRPr="004038B8">
        <w:t xml:space="preserve"> money under any contract or arrangement with the Commonwealth, </w:t>
      </w:r>
    </w:p>
    <w:p w:rsidR="00A2565D" w:rsidRPr="004038B8" w:rsidRDefault="00D2353A" w:rsidP="004038B8">
      <w:pPr>
        <w:pStyle w:val="clausetexta"/>
        <w:numPr>
          <w:ilvl w:val="0"/>
          <w:numId w:val="0"/>
        </w:numPr>
        <w:ind w:left="737"/>
      </w:pPr>
      <w:proofErr w:type="gramStart"/>
      <w:r w:rsidRPr="00CC04FE">
        <w:rPr>
          <w:rStyle w:val="GDV3additions"/>
        </w:rPr>
        <w:t>the</w:t>
      </w:r>
      <w:proofErr w:type="gramEnd"/>
      <w:r w:rsidRPr="00CC04FE">
        <w:rPr>
          <w:rStyle w:val="GDV3additions"/>
        </w:rPr>
        <w:t xml:space="preserve"> Department</w:t>
      </w:r>
      <w:r w:rsidR="00A2565D" w:rsidRPr="004038B8">
        <w:t xml:space="preserve"> may offset or deduct an amount equal to that debt owed, or outstanding or </w:t>
      </w:r>
      <w:proofErr w:type="spellStart"/>
      <w:r w:rsidR="00A2565D" w:rsidRPr="004038B8">
        <w:t>unacquitted</w:t>
      </w:r>
      <w:proofErr w:type="spellEnd"/>
      <w:r w:rsidR="00A2565D" w:rsidRPr="004038B8">
        <w:t xml:space="preserve"> money, against any other payments due to the Provider under this Deed. </w:t>
      </w:r>
      <w:r>
        <w:br/>
      </w:r>
    </w:p>
    <w:p w:rsidR="00A2565D" w:rsidRPr="009D6BB5" w:rsidRDefault="00A2565D" w:rsidP="004038B8">
      <w:pPr>
        <w:pStyle w:val="ClauseHeadings1xxxx"/>
      </w:pPr>
      <w:bookmarkStart w:id="87" w:name="_Toc306183704"/>
      <w:bookmarkStart w:id="88" w:name="_Toc366667740"/>
      <w:bookmarkStart w:id="89" w:name="_Toc418072996"/>
      <w:r w:rsidRPr="009D6BB5">
        <w:t>Taxes, duties and government charges</w:t>
      </w:r>
      <w:bookmarkEnd w:id="87"/>
      <w:bookmarkEnd w:id="88"/>
      <w:bookmarkEnd w:id="89"/>
      <w:r w:rsidRPr="009D6BB5">
        <w:t xml:space="preserve"> </w:t>
      </w:r>
    </w:p>
    <w:p w:rsidR="00A2565D" w:rsidRPr="009D6BB5" w:rsidRDefault="00A2565D" w:rsidP="004038B8">
      <w:pPr>
        <w:pStyle w:val="clausetext11xxxxx"/>
      </w:pPr>
      <w:r w:rsidRPr="009D6BB5">
        <w:t xml:space="preserve">Unless expressly stated to the contrary, all dollar amounts in this Deed are inclusive of GST. </w:t>
      </w:r>
    </w:p>
    <w:p w:rsidR="00A2565D" w:rsidRPr="009D6BB5" w:rsidRDefault="00A2565D" w:rsidP="004038B8">
      <w:pPr>
        <w:pStyle w:val="clausetext11xxxxx"/>
      </w:pPr>
      <w:r w:rsidRPr="009D6BB5">
        <w:t xml:space="preserve">If a claim for payment of Fees is not in relation to a Taxable Supply, the Provider must only claim an amount exclusive of GST and </w:t>
      </w:r>
      <w:r w:rsidR="00923D43" w:rsidRPr="00CC04FE">
        <w:rPr>
          <w:rStyle w:val="GDV3additions"/>
        </w:rPr>
        <w:t>the Department</w:t>
      </w:r>
      <w:r w:rsidRPr="009D6BB5">
        <w:t xml:space="preserve"> will only pay the GST exclusive amount under the Contract. </w:t>
      </w:r>
      <w:r w:rsidR="00923D43">
        <w:br/>
      </w:r>
    </w:p>
    <w:p w:rsidR="00A2565D" w:rsidRPr="009D6BB5" w:rsidRDefault="00A2565D" w:rsidP="004038B8">
      <w:pPr>
        <w:pStyle w:val="clausetext11xxxxx"/>
      </w:pPr>
      <w:r w:rsidRPr="009D6BB5">
        <w:t xml:space="preserve">The Provider must give to </w:t>
      </w:r>
      <w:r w:rsidR="00923D43" w:rsidRPr="00CC04FE">
        <w:rPr>
          <w:rStyle w:val="GDV3additions"/>
        </w:rPr>
        <w:t>the Department</w:t>
      </w:r>
      <w:r w:rsidRPr="009D6BB5">
        <w:t xml:space="preserve"> a Tax Invoice for any Taxable Supply before any Fees are payable to the Provider as consideration for the Taxable Supply. </w:t>
      </w:r>
      <w:r w:rsidR="00923D43">
        <w:br/>
      </w:r>
    </w:p>
    <w:p w:rsidR="00A2565D" w:rsidRPr="009D6BB5" w:rsidRDefault="00A2565D" w:rsidP="004038B8">
      <w:pPr>
        <w:pStyle w:val="clausetext11xxxxx"/>
      </w:pPr>
      <w:r w:rsidRPr="009D6BB5">
        <w:t xml:space="preserve">The Provider must not claim from </w:t>
      </w:r>
      <w:r w:rsidR="00923D43" w:rsidRPr="00CC04FE">
        <w:rPr>
          <w:rStyle w:val="GDV3additions"/>
        </w:rPr>
        <w:t>the Department</w:t>
      </w:r>
      <w:r w:rsidRPr="009D6BB5">
        <w:t xml:space="preserve"> any amount for which it can claim an Input Tax Credit. </w:t>
      </w:r>
      <w:r w:rsidR="00923D43">
        <w:br/>
      </w:r>
    </w:p>
    <w:p w:rsidR="00A2565D" w:rsidRPr="009D6BB5" w:rsidRDefault="00A2565D" w:rsidP="004038B8">
      <w:pPr>
        <w:pStyle w:val="clausetext11xxxxx"/>
      </w:pPr>
      <w:r w:rsidRPr="009D6BB5">
        <w:t xml:space="preserve">Subject to this clause 23, all taxes, duties and government charges imposed in Australia or overseas in connection with this Deed must be borne by the Provider. </w:t>
      </w:r>
    </w:p>
    <w:p w:rsidR="00A2565D" w:rsidRDefault="00A2565D" w:rsidP="004038B8">
      <w:pPr>
        <w:pStyle w:val="clausetext11xxxxx"/>
      </w:pPr>
      <w:r w:rsidRPr="009D6BB5">
        <w:lastRenderedPageBreak/>
        <w:t xml:space="preserve">Unless otherwise defined in this Deed, capitalised terms used in this clause, and in clause 17, have the meaning given by the </w:t>
      </w:r>
      <w:r w:rsidRPr="0049106D">
        <w:rPr>
          <w:i/>
        </w:rPr>
        <w:t>A New Tax System (Goods and Services Tax) Act 1999</w:t>
      </w:r>
      <w:r w:rsidRPr="009D6BB5">
        <w:t xml:space="preserve"> or the </w:t>
      </w:r>
      <w:r w:rsidRPr="0049106D">
        <w:rPr>
          <w:i/>
        </w:rPr>
        <w:t>A New Tax System (Australian Business Number) Act 1999</w:t>
      </w:r>
      <w:r w:rsidRPr="009D6BB5">
        <w:t xml:space="preserve"> as the context requires. </w:t>
      </w:r>
    </w:p>
    <w:p w:rsidR="00691755" w:rsidRPr="009C0FC1" w:rsidRDefault="00691755" w:rsidP="00691755">
      <w:pPr>
        <w:pStyle w:val="ClauseHeadings1xxxx"/>
        <w:numPr>
          <w:ilvl w:val="0"/>
          <w:numId w:val="0"/>
        </w:numPr>
        <w:rPr>
          <w:rStyle w:val="GDV2"/>
        </w:rPr>
      </w:pPr>
      <w:bookmarkStart w:id="90" w:name="_Toc418072997"/>
      <w:r w:rsidRPr="009C0FC1">
        <w:rPr>
          <w:rStyle w:val="GDV2"/>
        </w:rPr>
        <w:t xml:space="preserve">23A. </w:t>
      </w:r>
      <w:r w:rsidRPr="009C0FC1">
        <w:rPr>
          <w:rStyle w:val="GDV2"/>
        </w:rPr>
        <w:tab/>
      </w:r>
      <w:proofErr w:type="gramStart"/>
      <w:r w:rsidRPr="009C0FC1">
        <w:rPr>
          <w:rStyle w:val="GDV2"/>
        </w:rPr>
        <w:t>Financial</w:t>
      </w:r>
      <w:proofErr w:type="gramEnd"/>
      <w:r w:rsidRPr="009C0FC1">
        <w:rPr>
          <w:rStyle w:val="GDV2"/>
        </w:rPr>
        <w:t xml:space="preserve"> statements and guarantees</w:t>
      </w:r>
      <w:bookmarkEnd w:id="90"/>
      <w:r w:rsidRPr="009C0FC1">
        <w:rPr>
          <w:rStyle w:val="GDV2"/>
        </w:rPr>
        <w:t xml:space="preserve"> </w:t>
      </w:r>
    </w:p>
    <w:p w:rsidR="00691755" w:rsidRPr="00691755" w:rsidRDefault="00691755" w:rsidP="00691755">
      <w:pPr>
        <w:pStyle w:val="clausetext11xxxxx"/>
        <w:numPr>
          <w:ilvl w:val="0"/>
          <w:numId w:val="0"/>
        </w:numPr>
        <w:ind w:left="737" w:hanging="737"/>
        <w:rPr>
          <w:rStyle w:val="GDV2"/>
        </w:rPr>
      </w:pPr>
      <w:r w:rsidRPr="00691755">
        <w:rPr>
          <w:rStyle w:val="GDV2"/>
        </w:rPr>
        <w:t xml:space="preserve">23A.1 </w:t>
      </w:r>
      <w:r w:rsidRPr="00691755">
        <w:rPr>
          <w:rStyle w:val="GDV2"/>
        </w:rPr>
        <w:tab/>
      </w:r>
      <w:proofErr w:type="gramStart"/>
      <w:r w:rsidRPr="00691755">
        <w:rPr>
          <w:rStyle w:val="GDV2"/>
        </w:rPr>
        <w:t>If</w:t>
      </w:r>
      <w:proofErr w:type="gramEnd"/>
      <w:r w:rsidRPr="00691755">
        <w:rPr>
          <w:rStyle w:val="GDV2"/>
        </w:rPr>
        <w:t xml:space="preserve"> required by </w:t>
      </w:r>
      <w:r w:rsidR="00923D43" w:rsidRPr="00CC04FE">
        <w:rPr>
          <w:rStyle w:val="GDV3additions"/>
        </w:rPr>
        <w:t>the Department</w:t>
      </w:r>
      <w:r w:rsidRPr="00691755">
        <w:rPr>
          <w:rStyle w:val="GDV2"/>
        </w:rPr>
        <w:t xml:space="preserve">, the Provider must provide to </w:t>
      </w:r>
      <w:r w:rsidR="00923D43" w:rsidRPr="00CC04FE">
        <w:rPr>
          <w:rStyle w:val="GDV3additions"/>
        </w:rPr>
        <w:t>the Department</w:t>
      </w:r>
      <w:r w:rsidRPr="00691755">
        <w:rPr>
          <w:rStyle w:val="GDV2"/>
        </w:rPr>
        <w:t xml:space="preserve">: </w:t>
      </w:r>
    </w:p>
    <w:p w:rsidR="00691755" w:rsidRPr="00691755" w:rsidRDefault="00691755" w:rsidP="00691755">
      <w:pPr>
        <w:pStyle w:val="clausetexta"/>
        <w:rPr>
          <w:rStyle w:val="GDV2"/>
        </w:rPr>
      </w:pPr>
      <w:r w:rsidRPr="00691755">
        <w:rPr>
          <w:rStyle w:val="GDV2"/>
        </w:rPr>
        <w:t xml:space="preserve">financial statements in a form, with the content and at a frequency, as directed by </w:t>
      </w:r>
      <w:r w:rsidR="00923D43" w:rsidRPr="00CC04FE">
        <w:rPr>
          <w:rStyle w:val="GDV3additions"/>
        </w:rPr>
        <w:t>the Department</w:t>
      </w:r>
      <w:r w:rsidRPr="00691755">
        <w:rPr>
          <w:rStyle w:val="GDV2"/>
        </w:rPr>
        <w:t xml:space="preserve">; and </w:t>
      </w:r>
    </w:p>
    <w:p w:rsidR="006320B9" w:rsidRDefault="00691755" w:rsidP="006320B9">
      <w:pPr>
        <w:pStyle w:val="clausetexta"/>
        <w:spacing w:after="0"/>
        <w:rPr>
          <w:rStyle w:val="GDV2"/>
        </w:rPr>
      </w:pPr>
      <w:proofErr w:type="gramStart"/>
      <w:r w:rsidRPr="00691755">
        <w:rPr>
          <w:rStyle w:val="GDV2"/>
        </w:rPr>
        <w:t>within</w:t>
      </w:r>
      <w:proofErr w:type="gramEnd"/>
      <w:r w:rsidRPr="00691755">
        <w:rPr>
          <w:rStyle w:val="GDV2"/>
        </w:rPr>
        <w:t xml:space="preserve"> 20 Business Days of the relevant direction by </w:t>
      </w:r>
      <w:r w:rsidR="00923D43" w:rsidRPr="00CC04FE">
        <w:rPr>
          <w:rStyle w:val="GDV3additions"/>
        </w:rPr>
        <w:t>the Department</w:t>
      </w:r>
      <w:r w:rsidRPr="00691755">
        <w:rPr>
          <w:rStyle w:val="GDV2"/>
        </w:rPr>
        <w:t xml:space="preserve">, a financial guarantee in a form and in terms satisfactory to </w:t>
      </w:r>
      <w:r w:rsidR="00923D43" w:rsidRPr="00CC04FE">
        <w:rPr>
          <w:rStyle w:val="GDV3additions"/>
        </w:rPr>
        <w:t>the Department</w:t>
      </w:r>
      <w:r w:rsidRPr="00691755">
        <w:rPr>
          <w:rStyle w:val="GDV2"/>
        </w:rPr>
        <w:t xml:space="preserve">. </w:t>
      </w:r>
    </w:p>
    <w:p w:rsidR="00691755" w:rsidRPr="00691755" w:rsidRDefault="00691755" w:rsidP="006320B9">
      <w:pPr>
        <w:pStyle w:val="clausetexta"/>
        <w:numPr>
          <w:ilvl w:val="0"/>
          <w:numId w:val="0"/>
        </w:numPr>
        <w:spacing w:before="0"/>
        <w:ind w:left="737"/>
        <w:rPr>
          <w:rStyle w:val="GDV2"/>
        </w:rPr>
      </w:pPr>
    </w:p>
    <w:p w:rsidR="00A2565D" w:rsidRPr="00B30E72" w:rsidRDefault="00A2565D" w:rsidP="009614EE">
      <w:pPr>
        <w:pStyle w:val="SectionSubHeading"/>
      </w:pPr>
      <w:bookmarkStart w:id="91" w:name="BK24580021"/>
      <w:bookmarkStart w:id="92" w:name="_Toc306183705"/>
      <w:bookmarkStart w:id="93" w:name="_Toc366667741"/>
      <w:bookmarkStart w:id="94" w:name="_Toc418072998"/>
      <w:bookmarkEnd w:id="91"/>
      <w:r w:rsidRPr="00B30E72">
        <w:t xml:space="preserve">Section 3C Evaluation </w:t>
      </w:r>
      <w:proofErr w:type="gramStart"/>
      <w:r w:rsidRPr="00B30E72">
        <w:t>And</w:t>
      </w:r>
      <w:proofErr w:type="gramEnd"/>
      <w:r w:rsidRPr="00B30E72">
        <w:t xml:space="preserve"> Management of Provider’s Performance</w:t>
      </w:r>
      <w:bookmarkEnd w:id="92"/>
      <w:bookmarkEnd w:id="93"/>
      <w:bookmarkEnd w:id="94"/>
      <w:r w:rsidRPr="00B30E72">
        <w:t xml:space="preserve"> </w:t>
      </w:r>
    </w:p>
    <w:p w:rsidR="00A2565D" w:rsidRPr="009D6BB5" w:rsidRDefault="00A2565D" w:rsidP="004038B8">
      <w:pPr>
        <w:pStyle w:val="ClauseHeadings1xxxx"/>
      </w:pPr>
      <w:bookmarkStart w:id="95" w:name="_Toc306183706"/>
      <w:bookmarkStart w:id="96" w:name="_Toc366667742"/>
      <w:bookmarkStart w:id="97" w:name="_Toc418072999"/>
      <w:r w:rsidRPr="009D6BB5">
        <w:t>Code of Practice and Service Guarantee</w:t>
      </w:r>
      <w:bookmarkEnd w:id="95"/>
      <w:bookmarkEnd w:id="96"/>
      <w:bookmarkEnd w:id="97"/>
      <w:r w:rsidRPr="009D6BB5">
        <w:t xml:space="preserve"> </w:t>
      </w:r>
    </w:p>
    <w:p w:rsidR="0056247A" w:rsidRPr="00CE37FD" w:rsidRDefault="00CE37FD" w:rsidP="00CE37FD">
      <w:pPr>
        <w:pStyle w:val="clausetext11xxxxx"/>
        <w:rPr>
          <w:rStyle w:val="BlueGDV1change"/>
          <w:rFonts w:cs="Times New Roman"/>
          <w:color w:val="000000"/>
        </w:rPr>
      </w:pPr>
      <w:r w:rsidRPr="00CE37FD">
        <w:t xml:space="preserve"> </w:t>
      </w:r>
      <w:r w:rsidR="0056247A" w:rsidRPr="00CE37FD">
        <w:rPr>
          <w:rStyle w:val="BlueGDV1change"/>
        </w:rPr>
        <w:t xml:space="preserve">The Provider must conduct the Services at or above the minimum standards in the Code of Practice and the Service Guarantee. </w:t>
      </w:r>
    </w:p>
    <w:p w:rsidR="00A2565D" w:rsidRPr="009D6BB5" w:rsidRDefault="00A2565D" w:rsidP="004038B8">
      <w:pPr>
        <w:pStyle w:val="clausetext11xxxxx"/>
      </w:pPr>
      <w:r w:rsidRPr="009D6BB5">
        <w:t xml:space="preserve">The Provider must make available to Customers any Material made available by </w:t>
      </w:r>
      <w:r w:rsidR="00330C86" w:rsidRPr="00CC04FE">
        <w:rPr>
          <w:rStyle w:val="GDV3additions"/>
        </w:rPr>
        <w:t>the Department</w:t>
      </w:r>
      <w:r w:rsidRPr="009D6BB5">
        <w:t xml:space="preserve"> about the Code of Practice and the Service Guarantee. </w:t>
      </w:r>
      <w:r w:rsidR="00330C86">
        <w:br/>
      </w:r>
    </w:p>
    <w:p w:rsidR="00A2565D" w:rsidRPr="009D6BB5" w:rsidRDefault="00A2565D" w:rsidP="004038B8">
      <w:pPr>
        <w:pStyle w:val="ClauseHeadings1xxxx"/>
      </w:pPr>
      <w:bookmarkStart w:id="98" w:name="_Toc306183707"/>
      <w:bookmarkStart w:id="99" w:name="_Toc366667743"/>
      <w:bookmarkStart w:id="100" w:name="_Toc418073000"/>
      <w:r w:rsidRPr="009D6BB5">
        <w:t>Evaluation activities</w:t>
      </w:r>
      <w:bookmarkEnd w:id="98"/>
      <w:bookmarkEnd w:id="99"/>
      <w:bookmarkEnd w:id="100"/>
      <w:r w:rsidRPr="009D6BB5">
        <w:t xml:space="preserve"> </w:t>
      </w:r>
    </w:p>
    <w:p w:rsidR="00A2565D" w:rsidRPr="009D6BB5" w:rsidRDefault="00A2565D" w:rsidP="004038B8">
      <w:pPr>
        <w:pStyle w:val="clausetext11xxxxx"/>
      </w:pPr>
      <w:r w:rsidRPr="009D6BB5">
        <w:t xml:space="preserve">The Provider agrees that: </w:t>
      </w:r>
    </w:p>
    <w:p w:rsidR="00A2565D" w:rsidRPr="0036219B" w:rsidRDefault="00330C86" w:rsidP="004038B8">
      <w:pPr>
        <w:pStyle w:val="clausetexta"/>
      </w:pPr>
      <w:r w:rsidRPr="00CC04FE">
        <w:rPr>
          <w:rStyle w:val="GDV3additions"/>
        </w:rPr>
        <w:t>the Department</w:t>
      </w:r>
      <w:r w:rsidR="00A2565D" w:rsidRPr="0036219B">
        <w:t xml:space="preserve"> may conduct evaluation activities for the purposes of evaluating the Services including, but not limited to: </w:t>
      </w:r>
    </w:p>
    <w:p w:rsidR="00A2565D" w:rsidRPr="009D6BB5" w:rsidRDefault="00A2565D" w:rsidP="004038B8">
      <w:pPr>
        <w:pStyle w:val="clausetexti"/>
      </w:pPr>
      <w:r w:rsidRPr="009D6BB5">
        <w:t xml:space="preserve">monitoring, measuring and evaluating the Services, including through Customer satisfaction surveys; </w:t>
      </w:r>
    </w:p>
    <w:p w:rsidR="00A2565D" w:rsidRPr="009D6BB5" w:rsidRDefault="00A2565D" w:rsidP="004038B8">
      <w:pPr>
        <w:pStyle w:val="clausetexti"/>
      </w:pPr>
      <w:r w:rsidRPr="009D6BB5">
        <w:t xml:space="preserve">the Provider being interviewed by </w:t>
      </w:r>
      <w:r w:rsidR="00330C86" w:rsidRPr="00CC04FE">
        <w:rPr>
          <w:rStyle w:val="GDV3additions"/>
        </w:rPr>
        <w:t>the Department</w:t>
      </w:r>
      <w:r w:rsidRPr="009D6BB5">
        <w:t xml:space="preserve"> or its nominee; </w:t>
      </w:r>
    </w:p>
    <w:p w:rsidR="00A2565D" w:rsidRPr="009D6BB5" w:rsidRDefault="00A2565D" w:rsidP="004038B8">
      <w:pPr>
        <w:pStyle w:val="clausetexti"/>
      </w:pPr>
      <w:r w:rsidRPr="009D6BB5">
        <w:t xml:space="preserve">the Provider giving </w:t>
      </w:r>
      <w:r w:rsidR="00330C86" w:rsidRPr="00CC04FE">
        <w:rPr>
          <w:rStyle w:val="GDV3additions"/>
        </w:rPr>
        <w:t>the Department</w:t>
      </w:r>
      <w:r w:rsidRPr="009D6BB5">
        <w:t xml:space="preserve"> or its nominee access to the Provider’s premises and records in accordance with clause 38 [Access to Premises and Records]; and </w:t>
      </w:r>
    </w:p>
    <w:p w:rsidR="00A2565D" w:rsidRDefault="00A2565D" w:rsidP="004038B8">
      <w:pPr>
        <w:pStyle w:val="clausetexta"/>
      </w:pPr>
      <w:proofErr w:type="gramStart"/>
      <w:r w:rsidRPr="009D6BB5">
        <w:t>it</w:t>
      </w:r>
      <w:proofErr w:type="gramEnd"/>
      <w:r w:rsidRPr="009D6BB5">
        <w:t xml:space="preserve"> will assist </w:t>
      </w:r>
      <w:r w:rsidR="00330C86" w:rsidRPr="00CC04FE">
        <w:rPr>
          <w:rStyle w:val="GDV3additions"/>
        </w:rPr>
        <w:t>the Department</w:t>
      </w:r>
      <w:r w:rsidRPr="009D6BB5">
        <w:t xml:space="preserve"> or its nominee in carrying out these and any other evaluation activities which </w:t>
      </w:r>
      <w:r w:rsidR="00330C86" w:rsidRPr="00CC04FE">
        <w:rPr>
          <w:rStyle w:val="GDV3additions"/>
        </w:rPr>
        <w:t>the Department</w:t>
      </w:r>
      <w:r w:rsidRPr="009D6BB5">
        <w:t xml:space="preserve"> requires to be undertaken, including any review and final evaluation of the Services. </w:t>
      </w:r>
    </w:p>
    <w:p w:rsidR="00330C86" w:rsidRPr="00CC04FE" w:rsidRDefault="00330C86" w:rsidP="00CC04FE">
      <w:pPr>
        <w:pStyle w:val="GDV3"/>
        <w:ind w:firstLine="720"/>
        <w:rPr>
          <w:rStyle w:val="GDV3additions"/>
          <w:b/>
        </w:rPr>
      </w:pPr>
    </w:p>
    <w:p w:rsidR="00A2565D" w:rsidRPr="009D6BB5" w:rsidRDefault="00A2565D" w:rsidP="004038B8">
      <w:pPr>
        <w:pStyle w:val="ClauseHeadings1xxxx"/>
      </w:pPr>
      <w:bookmarkStart w:id="101" w:name="_Toc306183708"/>
      <w:bookmarkStart w:id="102" w:name="_Toc366667744"/>
      <w:bookmarkStart w:id="103" w:name="_Toc418073001"/>
      <w:r w:rsidRPr="009D6BB5">
        <w:t>Key Performance Indicators</w:t>
      </w:r>
      <w:bookmarkEnd w:id="101"/>
      <w:bookmarkEnd w:id="102"/>
      <w:bookmarkEnd w:id="103"/>
      <w:r w:rsidRPr="009D6BB5">
        <w:t xml:space="preserve"> </w:t>
      </w:r>
    </w:p>
    <w:p w:rsidR="00A2565D" w:rsidRPr="009D6BB5" w:rsidRDefault="00A2565D" w:rsidP="004038B8">
      <w:pPr>
        <w:pStyle w:val="clausetext11xxxxx"/>
      </w:pPr>
      <w:r w:rsidRPr="009D6BB5">
        <w:t xml:space="preserve">In providing the Services, the Provider must meet the KPIs set out in Table 1 below, and </w:t>
      </w:r>
      <w:r w:rsidR="00330C86" w:rsidRPr="00CC04FE">
        <w:rPr>
          <w:rStyle w:val="GDV3additions"/>
        </w:rPr>
        <w:t>the Department</w:t>
      </w:r>
      <w:r w:rsidRPr="009D6BB5">
        <w:t xml:space="preserve"> will measure the Provider’s performance against KPIs having regard to the following: </w:t>
      </w:r>
    </w:p>
    <w:p w:rsidR="00A2565D" w:rsidRPr="0036219B" w:rsidRDefault="00A2565D" w:rsidP="004038B8">
      <w:pPr>
        <w:pStyle w:val="clausetexta"/>
      </w:pPr>
      <w:r w:rsidRPr="0036219B">
        <w:t xml:space="preserve">all Providers: </w:t>
      </w:r>
    </w:p>
    <w:p w:rsidR="00A2565D" w:rsidRPr="0036219B" w:rsidRDefault="00A2565D" w:rsidP="004038B8">
      <w:pPr>
        <w:pStyle w:val="clausetexti"/>
      </w:pPr>
      <w:r w:rsidRPr="0036219B">
        <w:t xml:space="preserve">deliverables specified in individual Contracts; </w:t>
      </w:r>
    </w:p>
    <w:p w:rsidR="00A2565D" w:rsidRPr="009D6BB5" w:rsidRDefault="00A2565D" w:rsidP="004038B8">
      <w:pPr>
        <w:pStyle w:val="clausetexti"/>
      </w:pPr>
      <w:r w:rsidRPr="009D6BB5">
        <w:t xml:space="preserve">each Assessment; </w:t>
      </w:r>
    </w:p>
    <w:p w:rsidR="00A2565D" w:rsidRPr="009D6BB5" w:rsidRDefault="00A2565D" w:rsidP="004038B8">
      <w:pPr>
        <w:pStyle w:val="clausetexti"/>
      </w:pPr>
      <w:r w:rsidRPr="009D6BB5">
        <w:t xml:space="preserve">performance audits conducted by </w:t>
      </w:r>
      <w:r w:rsidR="00F73439" w:rsidRPr="00CC04FE">
        <w:rPr>
          <w:rStyle w:val="GDV3additions"/>
        </w:rPr>
        <w:t>the Department</w:t>
      </w:r>
      <w:r w:rsidRPr="009D6BB5">
        <w:t xml:space="preserve"> including Customer satisfaction surveys; and </w:t>
      </w:r>
    </w:p>
    <w:p w:rsidR="00A2565D" w:rsidRDefault="00A2565D" w:rsidP="004038B8">
      <w:pPr>
        <w:pStyle w:val="clausetexta"/>
      </w:pPr>
      <w:r w:rsidRPr="009D6BB5">
        <w:lastRenderedPageBreak/>
        <w:t xml:space="preserve">SWS Providers, in addition to those specified in 26.1(a), the SWS Wage Assessment Agreement. </w:t>
      </w:r>
    </w:p>
    <w:p w:rsidR="00330C86" w:rsidRPr="00CC04FE" w:rsidRDefault="00330C86" w:rsidP="00CC04FE">
      <w:pPr>
        <w:pStyle w:val="GDV3"/>
        <w:ind w:firstLine="720"/>
        <w:rPr>
          <w:rStyle w:val="GDV3additions"/>
          <w:b/>
        </w:rPr>
      </w:pPr>
    </w:p>
    <w:p w:rsidR="00A2565D" w:rsidRPr="00A73195" w:rsidRDefault="00A2565D" w:rsidP="00A73195">
      <w:pPr>
        <w:pStyle w:val="TableHeadings"/>
      </w:pPr>
      <w:r w:rsidRPr="00A73195">
        <w:t>Table 1</w:t>
      </w:r>
      <w:r w:rsidRPr="00A73195">
        <w:tab/>
        <w:t xml:space="preserve">KPIs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00"/>
        <w:gridCol w:w="5683"/>
      </w:tblGrid>
      <w:tr w:rsidR="00A2565D" w:rsidRPr="00047243" w:rsidTr="00D21E07">
        <w:tc>
          <w:tcPr>
            <w:tcW w:w="1818" w:type="dxa"/>
          </w:tcPr>
          <w:p w:rsidR="00A2565D" w:rsidRPr="00047243" w:rsidRDefault="00A2565D" w:rsidP="005C1590">
            <w:pPr>
              <w:pStyle w:val="TableHeadings"/>
            </w:pPr>
            <w:r w:rsidRPr="00047243">
              <w:t>KPI</w:t>
            </w:r>
          </w:p>
        </w:tc>
        <w:tc>
          <w:tcPr>
            <w:tcW w:w="1800" w:type="dxa"/>
          </w:tcPr>
          <w:p w:rsidR="00A2565D" w:rsidRPr="00047243" w:rsidRDefault="00A2565D" w:rsidP="005C1590">
            <w:pPr>
              <w:pStyle w:val="TableHeadings"/>
            </w:pPr>
            <w:r w:rsidRPr="00047243">
              <w:t>Description</w:t>
            </w:r>
          </w:p>
        </w:tc>
        <w:tc>
          <w:tcPr>
            <w:tcW w:w="5683" w:type="dxa"/>
          </w:tcPr>
          <w:p w:rsidR="00A2565D" w:rsidRPr="00047243" w:rsidRDefault="00A2565D" w:rsidP="005C1590">
            <w:pPr>
              <w:pStyle w:val="TableHeadings"/>
            </w:pPr>
            <w:r w:rsidRPr="00047243">
              <w:t>Measures</w:t>
            </w:r>
          </w:p>
        </w:tc>
      </w:tr>
      <w:tr w:rsidR="00A2565D" w:rsidRPr="00047243" w:rsidTr="00D21E07">
        <w:tc>
          <w:tcPr>
            <w:tcW w:w="1818" w:type="dxa"/>
          </w:tcPr>
          <w:p w:rsidR="00A2565D" w:rsidRPr="00047243" w:rsidRDefault="00A2565D" w:rsidP="005C1590">
            <w:pPr>
              <w:pStyle w:val="TableText2"/>
            </w:pPr>
            <w:r w:rsidRPr="00047243">
              <w:t>KPI 1 Efficiency</w:t>
            </w:r>
          </w:p>
        </w:tc>
        <w:tc>
          <w:tcPr>
            <w:tcW w:w="1800" w:type="dxa"/>
          </w:tcPr>
          <w:p w:rsidR="00A2565D" w:rsidRPr="00047243" w:rsidRDefault="00A2565D" w:rsidP="005C1590">
            <w:pPr>
              <w:pStyle w:val="TableText2"/>
            </w:pPr>
            <w:r w:rsidRPr="00047243">
              <w:t>1.1 Timeliness</w:t>
            </w:r>
          </w:p>
        </w:tc>
        <w:tc>
          <w:tcPr>
            <w:tcW w:w="5683" w:type="dxa"/>
          </w:tcPr>
          <w:p w:rsidR="00B660C2" w:rsidRPr="00047243" w:rsidRDefault="00A2565D" w:rsidP="00F62852">
            <w:pPr>
              <w:pStyle w:val="TableText2"/>
              <w:numPr>
                <w:ilvl w:val="0"/>
                <w:numId w:val="40"/>
              </w:numPr>
              <w:spacing w:before="120"/>
              <w:ind w:left="714" w:hanging="357"/>
            </w:pPr>
            <w:r w:rsidRPr="00047243">
              <w:t xml:space="preserve"> </w:t>
            </w:r>
            <w:r w:rsidR="00B660C2" w:rsidRPr="00047243">
              <w:t xml:space="preserve">90 per cent of assessment services are completed within the timeframes set out in the Deed. </w:t>
            </w:r>
          </w:p>
          <w:p w:rsidR="00B660C2" w:rsidRPr="00047243" w:rsidRDefault="00B660C2" w:rsidP="00573878">
            <w:pPr>
              <w:pStyle w:val="TableText2"/>
              <w:numPr>
                <w:ilvl w:val="0"/>
                <w:numId w:val="40"/>
              </w:numPr>
            </w:pPr>
            <w:r w:rsidRPr="00047243">
              <w:t xml:space="preserve">90 per cent of allocated assessments are accepted by the Panel Member. </w:t>
            </w:r>
          </w:p>
          <w:p w:rsidR="00EF7693" w:rsidRDefault="00B660C2" w:rsidP="00EF7693">
            <w:pPr>
              <w:pStyle w:val="TableText2"/>
              <w:numPr>
                <w:ilvl w:val="0"/>
                <w:numId w:val="40"/>
              </w:numPr>
            </w:pPr>
            <w:r w:rsidRPr="00047243">
              <w:t xml:space="preserve">Where Panel Members reject allocated assessments, the Panel Member provides acceptable reasons for all rejections. </w:t>
            </w:r>
          </w:p>
          <w:p w:rsidR="00A2565D" w:rsidRPr="00EF7693" w:rsidRDefault="00B660C2" w:rsidP="00EF7693">
            <w:pPr>
              <w:pStyle w:val="TableText2"/>
              <w:numPr>
                <w:ilvl w:val="0"/>
                <w:numId w:val="40"/>
              </w:numPr>
            </w:pPr>
            <w:r w:rsidRPr="00B660C2">
              <w:rPr>
                <w:rStyle w:val="BlueGDV1change"/>
              </w:rPr>
              <w:t>Where the Department has returned Assessment Reports to the Panel Member for corrective action, all subsequent reports are finalised and submitted to the Department within 5 Business Days of receipt of request by the Panel Member for SWS and OSA and, within 2 Business Days of receipt of request by the Panel Member for WMS.</w:t>
            </w:r>
            <w:r>
              <w:rPr>
                <w:rStyle w:val="BlueGDV1change"/>
              </w:rPr>
              <w:t xml:space="preserve"> </w:t>
            </w:r>
          </w:p>
        </w:tc>
      </w:tr>
      <w:tr w:rsidR="00A2565D" w:rsidRPr="00047243" w:rsidTr="00D21E07">
        <w:tc>
          <w:tcPr>
            <w:tcW w:w="1818" w:type="dxa"/>
          </w:tcPr>
          <w:p w:rsidR="00A2565D" w:rsidRPr="00047243" w:rsidRDefault="00A2565D" w:rsidP="005C1590">
            <w:pPr>
              <w:pStyle w:val="TableText2"/>
            </w:pPr>
            <w:r w:rsidRPr="00047243">
              <w:t>KPI 2 Effectiveness</w:t>
            </w:r>
          </w:p>
        </w:tc>
        <w:tc>
          <w:tcPr>
            <w:tcW w:w="1800" w:type="dxa"/>
          </w:tcPr>
          <w:p w:rsidR="00A2565D" w:rsidRPr="00047243" w:rsidRDefault="00A2565D" w:rsidP="005C1590">
            <w:pPr>
              <w:pStyle w:val="TableText2"/>
            </w:pPr>
            <w:r w:rsidRPr="00047243">
              <w:t>2.1 Accurate individualised assessments</w:t>
            </w:r>
          </w:p>
          <w:p w:rsidR="00A2565D" w:rsidRPr="00047243" w:rsidRDefault="00A2565D" w:rsidP="005C1590">
            <w:pPr>
              <w:pStyle w:val="TableText2"/>
            </w:pPr>
            <w:r w:rsidRPr="00047243">
              <w:t>2.2 Thorough assessment reports</w:t>
            </w:r>
          </w:p>
        </w:tc>
        <w:tc>
          <w:tcPr>
            <w:tcW w:w="5683" w:type="dxa"/>
          </w:tcPr>
          <w:p w:rsidR="00A2565D" w:rsidRPr="00FE540C" w:rsidRDefault="00A2565D" w:rsidP="001D0C30">
            <w:pPr>
              <w:pStyle w:val="TableText2"/>
              <w:numPr>
                <w:ilvl w:val="0"/>
                <w:numId w:val="41"/>
              </w:numPr>
              <w:spacing w:before="120"/>
              <w:ind w:left="714" w:hanging="357"/>
            </w:pPr>
            <w:r w:rsidRPr="00FE540C">
              <w:t>Assessments are conducted in a manner that responds to the individual with disability’s circumstances, measured by:</w:t>
            </w:r>
          </w:p>
          <w:p w:rsidR="00A2565D" w:rsidRPr="00FE540C" w:rsidRDefault="00330C86" w:rsidP="00573878">
            <w:pPr>
              <w:pStyle w:val="clausetexti"/>
              <w:numPr>
                <w:ilvl w:val="3"/>
                <w:numId w:val="42"/>
              </w:numPr>
              <w:ind w:left="1202" w:hanging="425"/>
              <w:rPr>
                <w:color w:val="auto"/>
              </w:rPr>
            </w:pPr>
            <w:r w:rsidRPr="00B25702">
              <w:rPr>
                <w:rStyle w:val="GDV3additions"/>
              </w:rPr>
              <w:t>Department</w:t>
            </w:r>
            <w:r w:rsidR="00A2565D" w:rsidRPr="00FE540C">
              <w:rPr>
                <w:color w:val="auto"/>
              </w:rPr>
              <w:t xml:space="preserve"> sampling of assessment reports; and </w:t>
            </w:r>
          </w:p>
          <w:p w:rsidR="00A2565D" w:rsidRPr="00FE540C" w:rsidRDefault="00A2565D" w:rsidP="00573878">
            <w:pPr>
              <w:pStyle w:val="clausetexti"/>
              <w:numPr>
                <w:ilvl w:val="3"/>
                <w:numId w:val="42"/>
              </w:numPr>
              <w:ind w:left="1202" w:hanging="425"/>
              <w:rPr>
                <w:color w:val="auto"/>
              </w:rPr>
            </w:pPr>
            <w:proofErr w:type="gramStart"/>
            <w:r w:rsidRPr="00FE540C">
              <w:rPr>
                <w:color w:val="auto"/>
              </w:rPr>
              <w:t>taking</w:t>
            </w:r>
            <w:proofErr w:type="gramEnd"/>
            <w:r w:rsidRPr="00FE540C">
              <w:rPr>
                <w:color w:val="auto"/>
              </w:rPr>
              <w:t xml:space="preserve"> into consideration where there is a higher than average level of appealed decisions that are overturned. </w:t>
            </w:r>
          </w:p>
          <w:p w:rsidR="00A2565D" w:rsidRPr="00FE540C" w:rsidRDefault="00A2565D" w:rsidP="00573878">
            <w:pPr>
              <w:pStyle w:val="TableText2"/>
              <w:numPr>
                <w:ilvl w:val="0"/>
                <w:numId w:val="41"/>
              </w:numPr>
            </w:pPr>
            <w:r w:rsidRPr="00FE540C">
              <w:t xml:space="preserve">90 per cent of assessment reports sampled by </w:t>
            </w:r>
            <w:r w:rsidR="00330C86" w:rsidRPr="00B25702">
              <w:rPr>
                <w:rStyle w:val="GDV3additions"/>
              </w:rPr>
              <w:t>the Department</w:t>
            </w:r>
            <w:r w:rsidRPr="00FE540C">
              <w:t xml:space="preserve"> are accepted as complete, without requiring further work. </w:t>
            </w:r>
          </w:p>
          <w:p w:rsidR="00330C86" w:rsidRPr="00FE540C" w:rsidRDefault="00330C86" w:rsidP="00330C86">
            <w:pPr>
              <w:pStyle w:val="GDV3"/>
              <w:ind w:firstLine="351"/>
              <w:rPr>
                <w:b/>
                <w:color w:val="auto"/>
              </w:rPr>
            </w:pPr>
          </w:p>
        </w:tc>
      </w:tr>
      <w:tr w:rsidR="00A2565D" w:rsidRPr="00047243" w:rsidTr="00D21E07">
        <w:tc>
          <w:tcPr>
            <w:tcW w:w="1818" w:type="dxa"/>
          </w:tcPr>
          <w:p w:rsidR="00A2565D" w:rsidRPr="00047243" w:rsidRDefault="00A2565D" w:rsidP="00A73195">
            <w:pPr>
              <w:pStyle w:val="TableText2"/>
            </w:pPr>
            <w:r w:rsidRPr="00047243">
              <w:t>KPI 3 Quality</w:t>
            </w:r>
          </w:p>
        </w:tc>
        <w:tc>
          <w:tcPr>
            <w:tcW w:w="1800" w:type="dxa"/>
          </w:tcPr>
          <w:p w:rsidR="00A2565D" w:rsidRPr="00047243" w:rsidRDefault="00A2565D" w:rsidP="00A73195">
            <w:pPr>
              <w:pStyle w:val="TableText2"/>
            </w:pPr>
            <w:r w:rsidRPr="00047243">
              <w:t>3.1 Stakeholder satisfaction</w:t>
            </w:r>
          </w:p>
        </w:tc>
        <w:tc>
          <w:tcPr>
            <w:tcW w:w="5683" w:type="dxa"/>
          </w:tcPr>
          <w:p w:rsidR="00A2565D" w:rsidRPr="00FE540C" w:rsidRDefault="00330C86" w:rsidP="001D0C30">
            <w:pPr>
              <w:pStyle w:val="TableText2"/>
              <w:numPr>
                <w:ilvl w:val="0"/>
                <w:numId w:val="43"/>
              </w:numPr>
              <w:spacing w:before="120"/>
              <w:ind w:left="714" w:hanging="357"/>
            </w:pPr>
            <w:r w:rsidRPr="00B25702">
              <w:rPr>
                <w:rStyle w:val="GDV3additions"/>
              </w:rPr>
              <w:t>The Department’s</w:t>
            </w:r>
            <w:r w:rsidR="00A2565D" w:rsidRPr="00FE540C">
              <w:t xml:space="preserve"> satisfaction with the delivery of the Service, as measured by but not limited to results of stakeholder satisfaction surveys, satisfaction feedback (including from other assessors subsequently assessing the </w:t>
            </w:r>
            <w:r w:rsidR="00A73195" w:rsidRPr="00FE540C">
              <w:t>same client) and complaints.</w:t>
            </w:r>
          </w:p>
          <w:p w:rsidR="00330C86" w:rsidRPr="00FE540C" w:rsidRDefault="00330C86" w:rsidP="00330C86">
            <w:pPr>
              <w:pStyle w:val="GDV3"/>
              <w:ind w:firstLine="351"/>
              <w:rPr>
                <w:b/>
                <w:color w:val="auto"/>
              </w:rPr>
            </w:pPr>
          </w:p>
        </w:tc>
      </w:tr>
    </w:tbl>
    <w:p w:rsidR="00CE37FD" w:rsidRPr="00F65820" w:rsidRDefault="00463685" w:rsidP="00F65820">
      <w:pPr>
        <w:pStyle w:val="chaptertext0"/>
        <w:rPr>
          <w:rStyle w:val="BlueGDV1change"/>
          <w:b/>
        </w:rPr>
      </w:pPr>
      <w:bookmarkStart w:id="104" w:name="_Toc306183709"/>
      <w:bookmarkStart w:id="105" w:name="_Toc366667745"/>
      <w:r>
        <w:rPr>
          <w:rStyle w:val="BlueGDV1change"/>
          <w:b/>
        </w:rPr>
        <w:t xml:space="preserve"> </w:t>
      </w:r>
    </w:p>
    <w:p w:rsidR="00A2565D" w:rsidRPr="009D6BB5" w:rsidRDefault="00A2565D" w:rsidP="004038B8">
      <w:pPr>
        <w:pStyle w:val="ClauseHeadings1xxxx"/>
      </w:pPr>
      <w:bookmarkStart w:id="106" w:name="_Toc418073002"/>
      <w:r w:rsidRPr="009D6BB5">
        <w:lastRenderedPageBreak/>
        <w:t>Performance Management</w:t>
      </w:r>
      <w:bookmarkEnd w:id="104"/>
      <w:bookmarkEnd w:id="105"/>
      <w:bookmarkEnd w:id="106"/>
      <w:r w:rsidRPr="009D6BB5">
        <w:t xml:space="preserve"> </w:t>
      </w:r>
    </w:p>
    <w:p w:rsidR="00A2565D" w:rsidRPr="009D6BB5" w:rsidRDefault="00A2565D" w:rsidP="004038B8">
      <w:pPr>
        <w:pStyle w:val="clausetext11xxxxx"/>
      </w:pPr>
      <w:r w:rsidRPr="009D6BB5">
        <w:t xml:space="preserve">Where </w:t>
      </w:r>
      <w:r w:rsidR="00463685" w:rsidRPr="00CC04FE">
        <w:rPr>
          <w:rStyle w:val="GDV3additions"/>
        </w:rPr>
        <w:t>the Department</w:t>
      </w:r>
      <w:r w:rsidR="00463685" w:rsidRPr="0056247A">
        <w:rPr>
          <w:rStyle w:val="BlueGDV1change"/>
        </w:rPr>
        <w:t xml:space="preserve"> </w:t>
      </w:r>
      <w:r w:rsidRPr="009D6BB5">
        <w:t xml:space="preserve">at any time determines that the performance of the Provider is less than satisfactory, including if the Provider has failed to meet one or more of the performance measures under the KPIs, including those KPIs set out in Table 1 of clause 26, </w:t>
      </w:r>
      <w:r w:rsidR="00BF0481" w:rsidRPr="00CC04FE">
        <w:rPr>
          <w:rStyle w:val="GDV3additions"/>
        </w:rPr>
        <w:t>the Department</w:t>
      </w:r>
      <w:r w:rsidR="00BF0481" w:rsidRPr="0056247A">
        <w:rPr>
          <w:rStyle w:val="BlueGDV1change"/>
        </w:rPr>
        <w:t xml:space="preserve"> </w:t>
      </w:r>
      <w:r w:rsidRPr="009D6BB5">
        <w:t xml:space="preserve">may notify the Provider by notice that a failure to improve its performance to </w:t>
      </w:r>
      <w:r w:rsidR="00F73439" w:rsidRPr="00CC04FE">
        <w:rPr>
          <w:rStyle w:val="GDV3additions"/>
        </w:rPr>
        <w:t>the Department’s</w:t>
      </w:r>
      <w:r w:rsidRPr="009D6BB5">
        <w:t xml:space="preserve"> satisfaction within a period of time specified by </w:t>
      </w:r>
      <w:r w:rsidR="00BF0481" w:rsidRPr="00CC04FE">
        <w:rPr>
          <w:rStyle w:val="GDV3additions"/>
        </w:rPr>
        <w:t>the Department</w:t>
      </w:r>
      <w:r w:rsidRPr="009D6BB5">
        <w:t xml:space="preserve">, will allow </w:t>
      </w:r>
      <w:r w:rsidR="00BF0481" w:rsidRPr="00CC04FE">
        <w:rPr>
          <w:rStyle w:val="GDV3additions"/>
        </w:rPr>
        <w:t>the Department</w:t>
      </w:r>
      <w:r w:rsidR="00BF0481" w:rsidRPr="0056247A">
        <w:rPr>
          <w:rStyle w:val="BlueGDV1change"/>
        </w:rPr>
        <w:t xml:space="preserve"> </w:t>
      </w:r>
      <w:r w:rsidRPr="009D6BB5">
        <w:t xml:space="preserve">to take the action specified in clause 27.2. </w:t>
      </w:r>
      <w:r w:rsidR="00BF0481">
        <w:br/>
      </w:r>
    </w:p>
    <w:p w:rsidR="00A2565D" w:rsidRPr="009D6BB5" w:rsidRDefault="00A2565D" w:rsidP="004038B8">
      <w:pPr>
        <w:pStyle w:val="clausetext11xxxxx"/>
      </w:pPr>
      <w:r w:rsidRPr="009D6BB5">
        <w:t xml:space="preserve">If, following a notification given under clause 27.1 </w:t>
      </w:r>
      <w:r w:rsidR="00BF0481" w:rsidRPr="00CC04FE">
        <w:rPr>
          <w:rStyle w:val="GDV3additions"/>
        </w:rPr>
        <w:t>the Department</w:t>
      </w:r>
      <w:r w:rsidRPr="009D6BB5">
        <w:t xml:space="preserve"> determines that the Provider’s performance has not improved to </w:t>
      </w:r>
      <w:r w:rsidR="00BF0481" w:rsidRPr="00CC04FE">
        <w:rPr>
          <w:rStyle w:val="GDV3additions"/>
        </w:rPr>
        <w:t>the Department’s</w:t>
      </w:r>
      <w:r w:rsidRPr="009D6BB5">
        <w:t xml:space="preserve"> satisfaction within the period of time specified in the notice, </w:t>
      </w:r>
      <w:r w:rsidR="00BF0481" w:rsidRPr="00CC04FE">
        <w:rPr>
          <w:rStyle w:val="GDV3additions"/>
        </w:rPr>
        <w:t>the Department</w:t>
      </w:r>
      <w:r w:rsidRPr="009D6BB5">
        <w:t xml:space="preserve"> may: </w:t>
      </w:r>
    </w:p>
    <w:p w:rsidR="00A2565D" w:rsidRPr="0036219B" w:rsidRDefault="00A2565D" w:rsidP="004038B8">
      <w:pPr>
        <w:pStyle w:val="clausetexta"/>
      </w:pPr>
      <w:r w:rsidRPr="0036219B">
        <w:t xml:space="preserve">reduce or cease submitting Work Orders to the Provider; and/or </w:t>
      </w:r>
    </w:p>
    <w:p w:rsidR="00A2565D" w:rsidRPr="009D6BB5" w:rsidRDefault="00A2565D" w:rsidP="004038B8">
      <w:pPr>
        <w:pStyle w:val="clausetexta"/>
      </w:pPr>
      <w:r w:rsidRPr="009D6BB5">
        <w:t>withhold or reduce any Fees set out in this Deed and direct the Provider to undertake specific activities to remedy the under</w:t>
      </w:r>
      <w:r w:rsidRPr="009D6BB5">
        <w:rPr>
          <w:rFonts w:ascii="Cambria Math" w:hAnsi="Cambria Math" w:cs="Cambria Math"/>
        </w:rPr>
        <w:t>‐</w:t>
      </w:r>
      <w:r w:rsidRPr="009D6BB5">
        <w:rPr>
          <w:rFonts w:cs="Verdana"/>
        </w:rPr>
        <w:t>perfor</w:t>
      </w:r>
      <w:r w:rsidRPr="009D6BB5">
        <w:t xml:space="preserve">mance; and/or </w:t>
      </w:r>
    </w:p>
    <w:p w:rsidR="00A2565D" w:rsidRPr="009D6BB5" w:rsidRDefault="00A2565D" w:rsidP="004038B8">
      <w:pPr>
        <w:pStyle w:val="clausetexta"/>
      </w:pPr>
      <w:r w:rsidRPr="009D6BB5">
        <w:t xml:space="preserve">without limiting any other rights in this Deed, take action under clause 44 [Remedies for breach]; and/or </w:t>
      </w:r>
    </w:p>
    <w:p w:rsidR="00A2565D" w:rsidRDefault="00A2565D" w:rsidP="004038B8">
      <w:pPr>
        <w:pStyle w:val="clausetexta"/>
      </w:pPr>
      <w:proofErr w:type="gramStart"/>
      <w:r w:rsidRPr="009D6BB5">
        <w:t>immediately</w:t>
      </w:r>
      <w:proofErr w:type="gramEnd"/>
      <w:r w:rsidRPr="009D6BB5">
        <w:t xml:space="preserve"> terminate this Deed without the need to provide Notice to the Provider and clauses 44.2 and 44.3 apply, as if the Deed was terminated under clause 46 [Termination for Default]. </w:t>
      </w:r>
    </w:p>
    <w:p w:rsidR="00BF0481" w:rsidRPr="00CC04FE" w:rsidRDefault="00BF0481" w:rsidP="00CC04FE">
      <w:pPr>
        <w:pStyle w:val="GDV3"/>
        <w:ind w:firstLine="720"/>
        <w:rPr>
          <w:rStyle w:val="GDV3additions"/>
          <w:b/>
        </w:rPr>
      </w:pPr>
    </w:p>
    <w:p w:rsidR="00A2565D" w:rsidRPr="009D6BB5" w:rsidRDefault="00A2565D" w:rsidP="004038B8">
      <w:pPr>
        <w:pStyle w:val="ClauseHeadings1xxxx"/>
      </w:pPr>
      <w:bookmarkStart w:id="107" w:name="_Toc306183710"/>
      <w:bookmarkStart w:id="108" w:name="_Toc366667746"/>
      <w:bookmarkStart w:id="109" w:name="_Toc418073003"/>
      <w:r w:rsidRPr="009D6BB5">
        <w:t>Customer feedback</w:t>
      </w:r>
      <w:bookmarkEnd w:id="107"/>
      <w:bookmarkEnd w:id="108"/>
      <w:bookmarkEnd w:id="109"/>
      <w:r w:rsidRPr="009D6BB5">
        <w:t xml:space="preserve"> </w:t>
      </w:r>
    </w:p>
    <w:p w:rsidR="00A2565D" w:rsidRPr="009D6BB5" w:rsidRDefault="00A2565D" w:rsidP="004038B8">
      <w:pPr>
        <w:pStyle w:val="clausetext11xxxxx"/>
      </w:pPr>
      <w:r w:rsidRPr="009D6BB5">
        <w:t xml:space="preserve">The Provider must comply with the Customer feedback provisions as set out in the Guidelines from time to time. </w:t>
      </w:r>
    </w:p>
    <w:p w:rsidR="00ED2612" w:rsidRPr="00B25702" w:rsidRDefault="00ED2612">
      <w:pPr>
        <w:spacing w:after="0" w:line="240" w:lineRule="auto"/>
        <w:rPr>
          <w:b/>
          <w:color w:val="000000"/>
          <w:sz w:val="28"/>
        </w:rPr>
      </w:pPr>
      <w:bookmarkStart w:id="110" w:name="BK39197941"/>
      <w:bookmarkStart w:id="111" w:name="_Toc306183711"/>
      <w:bookmarkStart w:id="112" w:name="_Toc366667747"/>
      <w:bookmarkEnd w:id="110"/>
      <w:r>
        <w:br w:type="page"/>
      </w:r>
    </w:p>
    <w:p w:rsidR="00A2565D" w:rsidRPr="00B30E72" w:rsidRDefault="00A2565D" w:rsidP="00D95C66">
      <w:pPr>
        <w:pStyle w:val="SectionSubHeading"/>
      </w:pPr>
      <w:bookmarkStart w:id="113" w:name="_Toc418073004"/>
      <w:r w:rsidRPr="00B30E72">
        <w:lastRenderedPageBreak/>
        <w:t xml:space="preserve">Section 4 Information </w:t>
      </w:r>
      <w:proofErr w:type="gramStart"/>
      <w:r w:rsidRPr="00B30E72">
        <w:t>And</w:t>
      </w:r>
      <w:proofErr w:type="gramEnd"/>
      <w:r w:rsidRPr="00B30E72">
        <w:t xml:space="preserve"> Information Management</w:t>
      </w:r>
      <w:bookmarkEnd w:id="111"/>
      <w:bookmarkEnd w:id="112"/>
      <w:bookmarkEnd w:id="113"/>
      <w:r w:rsidRPr="00B30E72">
        <w:t xml:space="preserve"> </w:t>
      </w:r>
    </w:p>
    <w:p w:rsidR="00A2565D" w:rsidRPr="00B30E72" w:rsidRDefault="00A2565D" w:rsidP="009614EE">
      <w:pPr>
        <w:pStyle w:val="SectionSubHeading"/>
      </w:pPr>
      <w:bookmarkStart w:id="114" w:name="BK90722294"/>
      <w:bookmarkStart w:id="115" w:name="_Toc306183712"/>
      <w:bookmarkStart w:id="116" w:name="_Toc366667748"/>
      <w:bookmarkStart w:id="117" w:name="_Toc418073005"/>
      <w:bookmarkEnd w:id="114"/>
      <w:r w:rsidRPr="00B30E72">
        <w:t>Section 4A Intellectual Property Rights</w:t>
      </w:r>
      <w:bookmarkEnd w:id="115"/>
      <w:bookmarkEnd w:id="116"/>
      <w:bookmarkEnd w:id="117"/>
      <w:r w:rsidRPr="00B30E72">
        <w:t xml:space="preserve"> </w:t>
      </w:r>
    </w:p>
    <w:p w:rsidR="00A2565D" w:rsidRPr="009D6BB5" w:rsidRDefault="00A2565D" w:rsidP="004038B8">
      <w:pPr>
        <w:pStyle w:val="ClauseHeadings1xxxx"/>
      </w:pPr>
      <w:bookmarkStart w:id="118" w:name="_Toc306183713"/>
      <w:bookmarkStart w:id="119" w:name="_Toc366667749"/>
      <w:bookmarkStart w:id="120" w:name="_Toc418073006"/>
      <w:r w:rsidRPr="009D6BB5">
        <w:t>Ownership of Intellectual Property</w:t>
      </w:r>
      <w:bookmarkEnd w:id="118"/>
      <w:bookmarkEnd w:id="119"/>
      <w:bookmarkEnd w:id="120"/>
      <w:r w:rsidRPr="009D6BB5">
        <w:t xml:space="preserve"> </w:t>
      </w:r>
    </w:p>
    <w:p w:rsidR="00A2565D" w:rsidRPr="009D6BB5" w:rsidRDefault="00A2565D" w:rsidP="004038B8">
      <w:pPr>
        <w:pStyle w:val="clausetext11xxxxx"/>
      </w:pPr>
      <w:r w:rsidRPr="009D6BB5">
        <w:t xml:space="preserve">As between </w:t>
      </w:r>
      <w:r w:rsidR="00BF0481" w:rsidRPr="00CC04FE">
        <w:rPr>
          <w:rStyle w:val="GDV3additions"/>
        </w:rPr>
        <w:t>the Department</w:t>
      </w:r>
      <w:r w:rsidRPr="009D6BB5">
        <w:t xml:space="preserve"> and the Provider (but without affecting the position between the Provider and a third party) ownership of and Intellectual Property Rights in all Deed Material (excluding Existing Material) vests immediately upon its creation in the Commonwealth. However, </w:t>
      </w:r>
      <w:r w:rsidR="00BF0481" w:rsidRPr="00CC04FE">
        <w:rPr>
          <w:rStyle w:val="GDV3additions"/>
        </w:rPr>
        <w:t>the Department</w:t>
      </w:r>
      <w:r w:rsidRPr="009D6BB5">
        <w:t xml:space="preserve"> grants the Provider a licence to use, copy, reproduce, communicate, adapt and exploit the Deed Material only for the purposes of this Deed or any Contract and in accordance with any conditions or restrictions specified in the Contract and any conditions or restrictions which </w:t>
      </w:r>
      <w:r w:rsidR="00BF0481" w:rsidRPr="00CC04FE">
        <w:rPr>
          <w:rStyle w:val="GDV3additions"/>
        </w:rPr>
        <w:t>the Department</w:t>
      </w:r>
      <w:r w:rsidRPr="009D6BB5">
        <w:t xml:space="preserve"> may from time to time notify to the Provider.</w:t>
      </w:r>
      <w:r w:rsidR="00BF0481">
        <w:br/>
      </w:r>
      <w:r w:rsidRPr="009D6BB5">
        <w:t xml:space="preserve"> </w:t>
      </w:r>
    </w:p>
    <w:p w:rsidR="00A2565D" w:rsidRPr="009D6BB5" w:rsidRDefault="00A2565D" w:rsidP="004038B8">
      <w:pPr>
        <w:pStyle w:val="ClauseHeadings1xxxx"/>
      </w:pPr>
      <w:bookmarkStart w:id="121" w:name="_Toc306183714"/>
      <w:bookmarkStart w:id="122" w:name="_Toc366667750"/>
      <w:bookmarkStart w:id="123" w:name="_Toc418073007"/>
      <w:r w:rsidRPr="009D6BB5">
        <w:t>Licensing of Existing Material</w:t>
      </w:r>
      <w:bookmarkEnd w:id="121"/>
      <w:bookmarkEnd w:id="122"/>
      <w:bookmarkEnd w:id="123"/>
      <w:r w:rsidRPr="009D6BB5">
        <w:t xml:space="preserve"> </w:t>
      </w:r>
    </w:p>
    <w:p w:rsidR="00A2565D" w:rsidRPr="009D6BB5" w:rsidRDefault="00A2565D" w:rsidP="004038B8">
      <w:pPr>
        <w:pStyle w:val="clausetext11xxxxx"/>
      </w:pPr>
      <w:r w:rsidRPr="009D6BB5">
        <w:t xml:space="preserve">The Provider grants to </w:t>
      </w:r>
      <w:r w:rsidR="00BF0481" w:rsidRPr="00CC04FE">
        <w:rPr>
          <w:rStyle w:val="GDV3additions"/>
        </w:rPr>
        <w:t>the Department</w:t>
      </w:r>
      <w:r w:rsidRPr="009D6BB5">
        <w:t xml:space="preserve"> or must arrange for the grant to </w:t>
      </w:r>
      <w:r w:rsidR="00BF0481" w:rsidRPr="00CC04FE">
        <w:rPr>
          <w:rStyle w:val="GDV3additions"/>
        </w:rPr>
        <w:t>the Department</w:t>
      </w:r>
      <w:r w:rsidRPr="009D6BB5">
        <w:t xml:space="preserve"> of a permanent, irrevocable, free, world</w:t>
      </w:r>
      <w:r w:rsidRPr="009D6BB5">
        <w:rPr>
          <w:rFonts w:ascii="Cambria Math" w:hAnsi="Cambria Math" w:cs="Cambria Math"/>
        </w:rPr>
        <w:t>‐</w:t>
      </w:r>
      <w:r w:rsidRPr="009D6BB5">
        <w:rPr>
          <w:rFonts w:cs="Verdana"/>
        </w:rPr>
        <w:t>wide, non</w:t>
      </w:r>
      <w:r w:rsidRPr="009D6BB5">
        <w:rPr>
          <w:rFonts w:ascii="Cambria Math" w:hAnsi="Cambria Math" w:cs="Cambria Math"/>
        </w:rPr>
        <w:t>‐</w:t>
      </w:r>
      <w:r w:rsidRPr="009D6BB5">
        <w:rPr>
          <w:rFonts w:cs="Verdana"/>
        </w:rPr>
        <w:t>exclusive licence (including a right of sublicense) to use,</w:t>
      </w:r>
      <w:r w:rsidRPr="009D6BB5">
        <w:t xml:space="preserve"> reproduce, communicate, adapt and exploit the Intellectual Property Rights in Existing Material for any Commonwealth purpose. </w:t>
      </w:r>
      <w:r w:rsidR="00BF0481">
        <w:br/>
      </w:r>
    </w:p>
    <w:p w:rsidR="00A2565D" w:rsidRPr="009D6BB5" w:rsidRDefault="00A2565D" w:rsidP="004038B8">
      <w:pPr>
        <w:pStyle w:val="ClauseHeadings1xxxx"/>
      </w:pPr>
      <w:bookmarkStart w:id="124" w:name="_Toc306183715"/>
      <w:bookmarkStart w:id="125" w:name="_Toc366667751"/>
      <w:bookmarkStart w:id="126" w:name="_Toc418073008"/>
      <w:r w:rsidRPr="009D6BB5">
        <w:t>Dealing with Intellectual Property Rights</w:t>
      </w:r>
      <w:bookmarkEnd w:id="124"/>
      <w:bookmarkEnd w:id="125"/>
      <w:bookmarkEnd w:id="126"/>
      <w:r w:rsidRPr="009D6BB5">
        <w:t xml:space="preserve"> </w:t>
      </w:r>
    </w:p>
    <w:p w:rsidR="00A2565D" w:rsidRPr="009D6BB5" w:rsidRDefault="00A2565D" w:rsidP="004038B8">
      <w:pPr>
        <w:pStyle w:val="clausetext11xxxxx"/>
      </w:pPr>
      <w:r w:rsidRPr="009D6BB5">
        <w:t xml:space="preserve">The Provider warrants that it: </w:t>
      </w:r>
    </w:p>
    <w:p w:rsidR="00A2565D" w:rsidRPr="0036219B" w:rsidRDefault="00A2565D" w:rsidP="004038B8">
      <w:pPr>
        <w:pStyle w:val="clausetexta"/>
      </w:pPr>
      <w:r w:rsidRPr="0036219B">
        <w:t xml:space="preserve">is entitled, or will be entitled at the relevant time, to deal with the Intellectual Property Rights in the Existing Material and the Deed Material in accordance with this clause 31; and </w:t>
      </w:r>
    </w:p>
    <w:p w:rsidR="00CE37FD" w:rsidRDefault="00A2565D" w:rsidP="00CE37FD">
      <w:pPr>
        <w:pStyle w:val="clausetexta"/>
        <w:spacing w:after="0"/>
      </w:pPr>
      <w:proofErr w:type="gramStart"/>
      <w:r w:rsidRPr="009D6BB5">
        <w:t>has</w:t>
      </w:r>
      <w:proofErr w:type="gramEnd"/>
      <w:r w:rsidRPr="009D6BB5">
        <w:t xml:space="preserve"> obtained valid written consents from all owners of Intellectual Property Rights, and all authors (including approved</w:t>
      </w:r>
      <w:r w:rsidR="00AC7BA6">
        <w:t xml:space="preserve"> </w:t>
      </w:r>
      <w:r w:rsidR="00F76156" w:rsidRPr="00F76156">
        <w:rPr>
          <w:rStyle w:val="GDV2"/>
        </w:rPr>
        <w:t>Subcontractor</w:t>
      </w:r>
      <w:r w:rsidR="00F76156">
        <w:rPr>
          <w:rStyle w:val="GDV2"/>
        </w:rPr>
        <w:t>s</w:t>
      </w:r>
      <w:r w:rsidRPr="009D6BB5">
        <w:t xml:space="preserve">) involved in creating the Deed Material and Existing Material so that </w:t>
      </w:r>
      <w:r w:rsidR="00BF0481" w:rsidRPr="00CC04FE">
        <w:rPr>
          <w:rStyle w:val="GDV3additions"/>
        </w:rPr>
        <w:t>the Department’s</w:t>
      </w:r>
      <w:r w:rsidRPr="009D6BB5">
        <w:t xml:space="preserve"> use of that Material will not infringe the Intellectual Property Rights of any third party or any author’s Moral Rights under the </w:t>
      </w:r>
      <w:r w:rsidRPr="009D6BB5">
        <w:rPr>
          <w:i/>
          <w:iCs/>
        </w:rPr>
        <w:t>Copyright Act 1968</w:t>
      </w:r>
      <w:r w:rsidRPr="009D6BB5">
        <w:t>.</w:t>
      </w:r>
      <w:r w:rsidR="00F76156">
        <w:t xml:space="preserve"> </w:t>
      </w:r>
    </w:p>
    <w:p w:rsidR="00A2565D" w:rsidRPr="009D6BB5" w:rsidRDefault="00A2565D" w:rsidP="00CE37FD">
      <w:pPr>
        <w:pStyle w:val="clausetexta"/>
        <w:numPr>
          <w:ilvl w:val="0"/>
          <w:numId w:val="0"/>
        </w:numPr>
        <w:spacing w:before="0"/>
        <w:ind w:left="737"/>
      </w:pPr>
    </w:p>
    <w:p w:rsidR="00A2565D" w:rsidRPr="009D6BB5" w:rsidRDefault="00A2565D" w:rsidP="004038B8">
      <w:pPr>
        <w:pStyle w:val="clausetext11xxxxx"/>
      </w:pPr>
      <w:r w:rsidRPr="009D6BB5">
        <w:t xml:space="preserve">The Provider must, if requested by </w:t>
      </w:r>
      <w:r w:rsidR="00BF0481" w:rsidRPr="00CC04FE">
        <w:rPr>
          <w:rStyle w:val="GDV3additions"/>
        </w:rPr>
        <w:t>the Department</w:t>
      </w:r>
      <w:r w:rsidRPr="009D6BB5">
        <w:t xml:space="preserve"> to do so, bring into existence, sign, execute or otherwise deal with any document which may be necessary or desirable to give effect to this clause 31. </w:t>
      </w:r>
      <w:r w:rsidR="00BF0481">
        <w:br/>
      </w:r>
    </w:p>
    <w:p w:rsidR="00A2565D" w:rsidRPr="009D6BB5" w:rsidRDefault="00A2565D" w:rsidP="004038B8">
      <w:pPr>
        <w:pStyle w:val="ClauseHeadings1xxxx"/>
      </w:pPr>
      <w:bookmarkStart w:id="127" w:name="_Toc306183716"/>
      <w:bookmarkStart w:id="128" w:name="_Toc366667752"/>
      <w:bookmarkStart w:id="129" w:name="_Toc418073009"/>
      <w:r w:rsidRPr="009D6BB5">
        <w:t>Commonwealth Material</w:t>
      </w:r>
      <w:bookmarkEnd w:id="127"/>
      <w:bookmarkEnd w:id="128"/>
      <w:bookmarkEnd w:id="129"/>
      <w:r w:rsidRPr="009D6BB5">
        <w:t xml:space="preserve"> </w:t>
      </w:r>
    </w:p>
    <w:p w:rsidR="00A2565D" w:rsidRPr="009D6BB5" w:rsidRDefault="00A2565D" w:rsidP="004038B8">
      <w:pPr>
        <w:pStyle w:val="clausetext11xxxxx"/>
      </w:pPr>
      <w:r w:rsidRPr="009D6BB5">
        <w:t xml:space="preserve">Ownership of all Commonwealth Material, including Intellectual Property Rights in that Material, remains vested at all times in </w:t>
      </w:r>
      <w:r w:rsidR="00BF0481" w:rsidRPr="00CC04FE">
        <w:rPr>
          <w:rStyle w:val="GDV3additions"/>
        </w:rPr>
        <w:t>the Department</w:t>
      </w:r>
      <w:r w:rsidRPr="009D6BB5">
        <w:t xml:space="preserve">, but </w:t>
      </w:r>
      <w:r w:rsidR="00BF0481" w:rsidRPr="00CC04FE">
        <w:rPr>
          <w:rStyle w:val="GDV3additions"/>
        </w:rPr>
        <w:t>the Department</w:t>
      </w:r>
      <w:r w:rsidRPr="009D6BB5">
        <w:t xml:space="preserve"> grants the Provider a licence to use, copy, reproduce, communicate, adapt and exploit that Material only for the purposes of this Deed, and in relation to each Contract, subject to any conditions or restrictions which </w:t>
      </w:r>
      <w:r w:rsidR="00BF0481" w:rsidRPr="00CC04FE">
        <w:rPr>
          <w:rStyle w:val="GDV3additions"/>
        </w:rPr>
        <w:t>the Department</w:t>
      </w:r>
      <w:r w:rsidRPr="009D6BB5">
        <w:t xml:space="preserve"> may from time to time notify to the Provider. </w:t>
      </w:r>
      <w:r w:rsidR="00BF0481">
        <w:br/>
      </w:r>
    </w:p>
    <w:p w:rsidR="00A2565D" w:rsidRDefault="00A2565D" w:rsidP="004038B8">
      <w:pPr>
        <w:pStyle w:val="clausetext11xxxxx"/>
      </w:pPr>
      <w:r w:rsidRPr="009D6BB5">
        <w:lastRenderedPageBreak/>
        <w:t xml:space="preserve">The licence in clause 32.1 is revocable on 10 Business Days’ notice by </w:t>
      </w:r>
      <w:r w:rsidR="00BF0481" w:rsidRPr="00CC04FE">
        <w:rPr>
          <w:rStyle w:val="GDV3additions"/>
        </w:rPr>
        <w:t>the Department</w:t>
      </w:r>
      <w:r w:rsidRPr="009D6BB5">
        <w:t xml:space="preserve">, or otherwise expires on the later of the Completion Date or the termination or expiry of any Contract referred to in clause 15.3. </w:t>
      </w:r>
      <w:r w:rsidR="00BF0481">
        <w:br/>
      </w:r>
    </w:p>
    <w:p w:rsidR="0056247A" w:rsidRPr="0056247A" w:rsidRDefault="0056247A" w:rsidP="0056247A">
      <w:pPr>
        <w:pStyle w:val="Italicclausesub-headings"/>
        <w:rPr>
          <w:rStyle w:val="BlueGDV1change"/>
        </w:rPr>
      </w:pPr>
      <w:r w:rsidRPr="0056247A">
        <w:rPr>
          <w:rStyle w:val="BlueGDV1change"/>
        </w:rPr>
        <w:t>Commonwealth Coat of Arms</w:t>
      </w:r>
    </w:p>
    <w:p w:rsidR="00A43EAB" w:rsidRDefault="0056247A" w:rsidP="00A43EAB">
      <w:pPr>
        <w:pStyle w:val="clausetext11xxxxx"/>
        <w:rPr>
          <w:rStyle w:val="BlueGDV1change"/>
        </w:rPr>
      </w:pPr>
      <w:r w:rsidRPr="0056247A">
        <w:rPr>
          <w:rStyle w:val="BlueGDV1change"/>
        </w:rPr>
        <w:t xml:space="preserve">The Provider must not use the Commonwealth Coat of Arms for the purposes of this Deed, except as authorised in accordance with the </w:t>
      </w:r>
      <w:r w:rsidRPr="00DC0920">
        <w:rPr>
          <w:rStyle w:val="BlueGDV1change"/>
          <w:i/>
        </w:rPr>
        <w:t>Use of the Commonwealth Coat of Arms General Guidelines</w:t>
      </w:r>
      <w:r w:rsidRPr="0056247A">
        <w:rPr>
          <w:rStyle w:val="BlueGDV1change"/>
        </w:rPr>
        <w:t xml:space="preserve"> available at</w:t>
      </w:r>
      <w:r w:rsidR="00A43EAB" w:rsidRPr="00B25702">
        <w:rPr>
          <w:rStyle w:val="GDV3additions"/>
          <w:color w:val="76923C"/>
        </w:rPr>
        <w:t xml:space="preserve"> </w:t>
      </w:r>
      <w:hyperlink r:id="rId14" w:tooltip="Link to the Department of Prime Minister and Cabinet - Commonwealth Coat of Arms guidelines" w:history="1">
        <w:r w:rsidR="00A43EAB" w:rsidRPr="00B25702">
          <w:rPr>
            <w:rStyle w:val="Hyperlink"/>
          </w:rPr>
          <w:t>https://www.dpmc.gov.au/sites/default/files/publications/Commonwealth_Coat_of_Arms_Information_and_Guidelines.pdf</w:t>
        </w:r>
      </w:hyperlink>
      <w:r w:rsidRPr="00A43EAB">
        <w:rPr>
          <w:rStyle w:val="BlueGDV1change"/>
        </w:rPr>
        <w:t>.</w:t>
      </w:r>
    </w:p>
    <w:p w:rsidR="00A43EAB" w:rsidRDefault="00A43EAB" w:rsidP="009614EE">
      <w:pPr>
        <w:pStyle w:val="SectionSubHeading"/>
      </w:pPr>
      <w:bookmarkStart w:id="130" w:name="BK16825504"/>
      <w:bookmarkStart w:id="131" w:name="_Toc306183717"/>
      <w:bookmarkStart w:id="132" w:name="_Toc366667753"/>
      <w:bookmarkStart w:id="133" w:name="_Toc418073010"/>
      <w:bookmarkEnd w:id="130"/>
    </w:p>
    <w:p w:rsidR="00A2565D" w:rsidRPr="00B30E72" w:rsidRDefault="00A2565D" w:rsidP="009614EE">
      <w:pPr>
        <w:pStyle w:val="SectionSubHeading"/>
      </w:pPr>
      <w:r w:rsidRPr="00B30E72">
        <w:t>Section 4B Control of Information</w:t>
      </w:r>
      <w:bookmarkEnd w:id="131"/>
      <w:bookmarkEnd w:id="132"/>
      <w:bookmarkEnd w:id="133"/>
      <w:r w:rsidRPr="00B30E72">
        <w:t xml:space="preserve"> </w:t>
      </w:r>
    </w:p>
    <w:p w:rsidR="00A2565D" w:rsidRPr="009D6BB5" w:rsidRDefault="00A2565D" w:rsidP="004038B8">
      <w:pPr>
        <w:pStyle w:val="ClauseHeadings1xxxx"/>
      </w:pPr>
      <w:bookmarkStart w:id="134" w:name="_Toc306183718"/>
      <w:bookmarkStart w:id="135" w:name="_Toc366667754"/>
      <w:bookmarkStart w:id="136" w:name="_Toc418073011"/>
      <w:r w:rsidRPr="009D6BB5">
        <w:t>Personal and Protected Information</w:t>
      </w:r>
      <w:bookmarkEnd w:id="134"/>
      <w:bookmarkEnd w:id="135"/>
      <w:bookmarkEnd w:id="136"/>
      <w:r w:rsidRPr="009D6BB5">
        <w:t xml:space="preserve"> </w:t>
      </w:r>
    </w:p>
    <w:p w:rsidR="00A2565D" w:rsidRPr="009D6BB5" w:rsidRDefault="00A2565D" w:rsidP="004038B8">
      <w:pPr>
        <w:pStyle w:val="clausetext11xxxxx"/>
      </w:pPr>
      <w:r w:rsidRPr="009D6BB5">
        <w:t xml:space="preserve">The Provider must: </w:t>
      </w:r>
    </w:p>
    <w:p w:rsidR="00A2565D" w:rsidRPr="0036219B" w:rsidRDefault="00A2565D" w:rsidP="004038B8">
      <w:pPr>
        <w:pStyle w:val="clausetexta"/>
      </w:pPr>
      <w:r w:rsidRPr="0036219B">
        <w:t xml:space="preserve">in relation to any ‘personal information’ as defined in the </w:t>
      </w:r>
      <w:r w:rsidRPr="0049106D">
        <w:rPr>
          <w:i/>
        </w:rPr>
        <w:t>Privacy Act 1988</w:t>
      </w:r>
      <w:r w:rsidRPr="0036219B">
        <w:t xml:space="preserve">, comply with that Act as if it were an ‘agency’ within the meaning of that Act; and </w:t>
      </w:r>
    </w:p>
    <w:p w:rsidR="00A2565D" w:rsidRDefault="00A2565D" w:rsidP="004038B8">
      <w:pPr>
        <w:pStyle w:val="clausetexta"/>
      </w:pPr>
      <w:proofErr w:type="gramStart"/>
      <w:r w:rsidRPr="009D6BB5">
        <w:t>comply</w:t>
      </w:r>
      <w:proofErr w:type="gramEnd"/>
      <w:r w:rsidRPr="009D6BB5">
        <w:t xml:space="preserve"> with any request, directions, guidelines, determinations or recommendations of </w:t>
      </w:r>
      <w:r w:rsidR="00BF0481" w:rsidRPr="00CC04FE">
        <w:rPr>
          <w:rStyle w:val="GDV3additions"/>
        </w:rPr>
        <w:t>the Department</w:t>
      </w:r>
      <w:r w:rsidRPr="009D6BB5">
        <w:t xml:space="preserve"> to the extent that they are consistent with the requirements of this clause 33. </w:t>
      </w:r>
    </w:p>
    <w:p w:rsidR="00BF0481" w:rsidRPr="00CC04FE" w:rsidRDefault="00BF0481" w:rsidP="00CC04FE">
      <w:pPr>
        <w:pStyle w:val="GDV3"/>
        <w:ind w:firstLine="720"/>
        <w:rPr>
          <w:rStyle w:val="GDV3additions"/>
          <w:b/>
        </w:rPr>
      </w:pPr>
    </w:p>
    <w:p w:rsidR="00A2565D" w:rsidRPr="009D6BB5" w:rsidRDefault="00A2565D" w:rsidP="004038B8">
      <w:pPr>
        <w:pStyle w:val="clausetext11xxxxx"/>
      </w:pPr>
      <w:r w:rsidRPr="009D6BB5">
        <w:t xml:space="preserve">The Provider must ensure that when handling Protected Information, it complies with the requirements under Division 3 [Confidentiality] of Part 5 of the </w:t>
      </w:r>
      <w:r w:rsidRPr="009D6BB5">
        <w:rPr>
          <w:i/>
          <w:iCs/>
        </w:rPr>
        <w:t>Social Security (Administration) Act 1999</w:t>
      </w:r>
      <w:r w:rsidRPr="009D6BB5">
        <w:t xml:space="preserve">. For the purposes of this clause, ‘Protected Information’ has the same meaning as under section 23 of the </w:t>
      </w:r>
      <w:r w:rsidRPr="009D6BB5">
        <w:rPr>
          <w:i/>
          <w:iCs/>
        </w:rPr>
        <w:t xml:space="preserve">Social Security Act </w:t>
      </w:r>
      <w:r w:rsidR="00D838B8" w:rsidRPr="00D838B8">
        <w:rPr>
          <w:rStyle w:val="GDV3additions"/>
          <w:i/>
        </w:rPr>
        <w:t>1991</w:t>
      </w:r>
      <w:r w:rsidRPr="009D6BB5">
        <w:t xml:space="preserve">. </w:t>
      </w:r>
      <w:r w:rsidR="00D838B8">
        <w:br/>
      </w:r>
    </w:p>
    <w:p w:rsidR="00A2565D" w:rsidRPr="009D6BB5" w:rsidRDefault="00A2565D" w:rsidP="004038B8">
      <w:pPr>
        <w:pStyle w:val="clausetext11xxxxx"/>
      </w:pPr>
      <w:r w:rsidRPr="009D6BB5">
        <w:t xml:space="preserve">The Provider must immediately notify </w:t>
      </w:r>
      <w:r w:rsidR="00EA6443" w:rsidRPr="00CC04FE">
        <w:rPr>
          <w:rStyle w:val="GDV3additions"/>
        </w:rPr>
        <w:t>the Department</w:t>
      </w:r>
      <w:r w:rsidRPr="009D6BB5">
        <w:t xml:space="preserve"> if it becomes aware of a breach or possible breach of any of the obligations contained in, or referred to in, this clause 33, by any Personnel or </w:t>
      </w:r>
      <w:r w:rsidR="00F76156" w:rsidRPr="00F76156">
        <w:rPr>
          <w:rStyle w:val="GDV2"/>
        </w:rPr>
        <w:t>Subcontractor</w:t>
      </w:r>
      <w:r w:rsidRPr="009D6BB5">
        <w:t xml:space="preserve">. </w:t>
      </w:r>
      <w:r w:rsidR="00CE37FD">
        <w:br/>
      </w:r>
    </w:p>
    <w:p w:rsidR="00A2565D" w:rsidRPr="009D6BB5" w:rsidRDefault="00700C1C" w:rsidP="004038B8">
      <w:pPr>
        <w:pStyle w:val="ClauseHeadings1xxxx"/>
      </w:pPr>
      <w:bookmarkStart w:id="137" w:name="_Toc306183719"/>
      <w:bookmarkStart w:id="138" w:name="_Toc366667755"/>
      <w:bookmarkStart w:id="139" w:name="_Toc418073012"/>
      <w:r w:rsidRPr="00CC04FE">
        <w:rPr>
          <w:rStyle w:val="GDV3additions"/>
        </w:rPr>
        <w:t>The Department’s</w:t>
      </w:r>
      <w:r w:rsidR="00A2565D" w:rsidRPr="009D6BB5">
        <w:t xml:space="preserve"> right to publicise the Services and release information</w:t>
      </w:r>
      <w:bookmarkEnd w:id="137"/>
      <w:bookmarkEnd w:id="138"/>
      <w:bookmarkEnd w:id="139"/>
      <w:r w:rsidR="00A2565D" w:rsidRPr="009D6BB5">
        <w:t xml:space="preserve"> </w:t>
      </w:r>
    </w:p>
    <w:p w:rsidR="00A2565D" w:rsidRPr="009D6BB5" w:rsidRDefault="00A2565D" w:rsidP="004038B8">
      <w:pPr>
        <w:pStyle w:val="clausetext11xxxxx"/>
      </w:pPr>
      <w:r w:rsidRPr="009D6BB5">
        <w:t xml:space="preserve">The Provider agrees that </w:t>
      </w:r>
      <w:r w:rsidR="00EA6443" w:rsidRPr="00CC04FE">
        <w:rPr>
          <w:rStyle w:val="GDV3additions"/>
        </w:rPr>
        <w:t>the Department</w:t>
      </w:r>
      <w:r w:rsidRPr="009D6BB5">
        <w:t xml:space="preserve"> may, by any means, publicise and report on the Services and the Deed, including the name of the Provider or any </w:t>
      </w:r>
      <w:r w:rsidR="00F76156" w:rsidRPr="00F76156">
        <w:rPr>
          <w:rStyle w:val="GDV2"/>
        </w:rPr>
        <w:t>Subcontractor</w:t>
      </w:r>
      <w:r w:rsidRPr="009D6BB5">
        <w:t xml:space="preserve">, the Provider’s performance, the amounts of Fees given to the Provider, and a brief description of the Services and the Provider agrees to provide to </w:t>
      </w:r>
      <w:r w:rsidR="00EA6443" w:rsidRPr="00CC04FE">
        <w:rPr>
          <w:rStyle w:val="GDV3additions"/>
        </w:rPr>
        <w:t>the Department</w:t>
      </w:r>
      <w:r w:rsidRPr="009D6BB5">
        <w:t xml:space="preserve"> such information as </w:t>
      </w:r>
      <w:r w:rsidR="00EA6443" w:rsidRPr="00CC04FE">
        <w:rPr>
          <w:rStyle w:val="GDV3additions"/>
        </w:rPr>
        <w:t>the Department</w:t>
      </w:r>
      <w:r w:rsidRPr="009D6BB5">
        <w:t xml:space="preserve"> reasonably requires for the purposes of this clause. </w:t>
      </w:r>
      <w:r w:rsidR="00CE37FD">
        <w:br/>
      </w:r>
    </w:p>
    <w:p w:rsidR="00A2565D" w:rsidRPr="009D6BB5" w:rsidRDefault="00A2565D" w:rsidP="004038B8">
      <w:pPr>
        <w:pStyle w:val="ClauseHeadings1xxxx"/>
      </w:pPr>
      <w:bookmarkStart w:id="140" w:name="_Toc306183720"/>
      <w:bookmarkStart w:id="141" w:name="_Toc366667756"/>
      <w:bookmarkStart w:id="142" w:name="_Toc418073013"/>
      <w:r w:rsidRPr="009D6BB5">
        <w:t>Confidential Information</w:t>
      </w:r>
      <w:bookmarkEnd w:id="140"/>
      <w:bookmarkEnd w:id="141"/>
      <w:bookmarkEnd w:id="142"/>
      <w:r w:rsidRPr="009D6BB5">
        <w:t xml:space="preserve"> </w:t>
      </w:r>
    </w:p>
    <w:p w:rsidR="00A2565D" w:rsidRPr="009D6BB5" w:rsidRDefault="00A2565D" w:rsidP="004038B8">
      <w:pPr>
        <w:pStyle w:val="clausetext11xxxxx"/>
      </w:pPr>
      <w:r w:rsidRPr="009D6BB5">
        <w:t xml:space="preserve">Subject to this clause 35, the Parties must not, without each other’s prior written approval, disclose any of each other’s Confidential Information to a third party. </w:t>
      </w:r>
    </w:p>
    <w:p w:rsidR="00A2565D" w:rsidRPr="009D6BB5" w:rsidRDefault="00A2565D" w:rsidP="004038B8">
      <w:pPr>
        <w:pStyle w:val="clausetext11xxxxx"/>
      </w:pPr>
      <w:r w:rsidRPr="009D6BB5">
        <w:t xml:space="preserve">In giving written approval to disclosure, a Party may impose conditions as it thinks fit, and the other Party agrees to comply with the conditions. </w:t>
      </w:r>
    </w:p>
    <w:p w:rsidR="00A2565D" w:rsidRPr="009D6BB5" w:rsidRDefault="00A2565D" w:rsidP="004038B8">
      <w:pPr>
        <w:pStyle w:val="clausetext11xxxxx"/>
      </w:pPr>
      <w:r w:rsidRPr="009D6BB5">
        <w:lastRenderedPageBreak/>
        <w:t xml:space="preserve">The obligations on the Parties under this clause 35 will not be breached if information: </w:t>
      </w:r>
    </w:p>
    <w:p w:rsidR="00A2565D" w:rsidRPr="0036219B" w:rsidRDefault="00A2565D" w:rsidP="004038B8">
      <w:pPr>
        <w:pStyle w:val="clausetexta"/>
      </w:pPr>
      <w:r w:rsidRPr="0036219B">
        <w:t xml:space="preserve">is shared by </w:t>
      </w:r>
      <w:r w:rsidR="00EA6443" w:rsidRPr="00CC04FE">
        <w:rPr>
          <w:rStyle w:val="GDV3additions"/>
        </w:rPr>
        <w:t>the Department</w:t>
      </w:r>
      <w:r w:rsidRPr="0036219B">
        <w:t xml:space="preserve"> within </w:t>
      </w:r>
      <w:r w:rsidR="00EA6443" w:rsidRPr="00CC04FE">
        <w:rPr>
          <w:rStyle w:val="GDV3additions"/>
        </w:rPr>
        <w:t>the Department’s</w:t>
      </w:r>
      <w:r w:rsidRPr="0036219B">
        <w:t xml:space="preserve"> organisation, or with another agency, where this serves </w:t>
      </w:r>
      <w:r w:rsidR="00EA6443" w:rsidRPr="00CC04FE">
        <w:rPr>
          <w:rStyle w:val="GDV3additions"/>
        </w:rPr>
        <w:t>the Department’s</w:t>
      </w:r>
      <w:r w:rsidRPr="0036219B">
        <w:t xml:space="preserve"> legitimate interests; </w:t>
      </w:r>
    </w:p>
    <w:p w:rsidR="00A2565D" w:rsidRPr="009D6BB5" w:rsidRDefault="00A2565D" w:rsidP="004038B8">
      <w:pPr>
        <w:pStyle w:val="clausetexta"/>
      </w:pPr>
      <w:r w:rsidRPr="009D6BB5">
        <w:t xml:space="preserve">is disclosed by </w:t>
      </w:r>
      <w:r w:rsidR="00EA6443" w:rsidRPr="00CC04FE">
        <w:rPr>
          <w:rStyle w:val="GDV3additions"/>
        </w:rPr>
        <w:t>the Department</w:t>
      </w:r>
      <w:r w:rsidRPr="009D6BB5">
        <w:t xml:space="preserve"> to the responsible Minister; </w:t>
      </w:r>
    </w:p>
    <w:p w:rsidR="00A2565D" w:rsidRPr="009D6BB5" w:rsidRDefault="00A2565D" w:rsidP="004038B8">
      <w:pPr>
        <w:pStyle w:val="clausetexta"/>
      </w:pPr>
      <w:r w:rsidRPr="009D6BB5">
        <w:t xml:space="preserve">is disclosed by </w:t>
      </w:r>
      <w:r w:rsidR="00EA6443" w:rsidRPr="00CC04FE">
        <w:rPr>
          <w:rStyle w:val="GDV3additions"/>
        </w:rPr>
        <w:t>the Department</w:t>
      </w:r>
      <w:r w:rsidRPr="009D6BB5">
        <w:t xml:space="preserve">, in response to a request by a House or a Committee of the Parliament of the Commonwealth of Australia; </w:t>
      </w:r>
    </w:p>
    <w:p w:rsidR="00A2565D" w:rsidRPr="009D6BB5" w:rsidRDefault="00A2565D" w:rsidP="004038B8">
      <w:pPr>
        <w:pStyle w:val="clausetexta"/>
      </w:pPr>
      <w:r w:rsidRPr="009D6BB5">
        <w:t xml:space="preserve">is authorised or required by law to be disclosed; or </w:t>
      </w:r>
    </w:p>
    <w:p w:rsidR="00A2565D" w:rsidRDefault="00A2565D" w:rsidP="004038B8">
      <w:pPr>
        <w:pStyle w:val="clausetexta"/>
      </w:pPr>
      <w:proofErr w:type="gramStart"/>
      <w:r w:rsidRPr="009D6BB5">
        <w:t>is</w:t>
      </w:r>
      <w:proofErr w:type="gramEnd"/>
      <w:r w:rsidRPr="009D6BB5">
        <w:t xml:space="preserve"> in the public domain otherwise than due to a breach of this clause 35. </w:t>
      </w:r>
    </w:p>
    <w:p w:rsidR="00EA6443" w:rsidRPr="00CC04FE" w:rsidRDefault="00EA6443" w:rsidP="00CC04FE">
      <w:pPr>
        <w:pStyle w:val="GDV3"/>
        <w:ind w:firstLine="720"/>
        <w:rPr>
          <w:rStyle w:val="GDV3additions"/>
          <w:b/>
        </w:rPr>
      </w:pPr>
    </w:p>
    <w:p w:rsidR="00A2565D" w:rsidRPr="009D6BB5" w:rsidRDefault="00A2565D" w:rsidP="004038B8">
      <w:pPr>
        <w:pStyle w:val="clausetext11xxxxx"/>
      </w:pPr>
      <w:r w:rsidRPr="009D6BB5">
        <w:t xml:space="preserve">Nothing in this clause 35 limits the obligations of the Provider under clause 33 [Personal and Protected Information] or clause 38 [Access to premises and records]. </w:t>
      </w:r>
    </w:p>
    <w:p w:rsidR="00A2565D" w:rsidRPr="00B30E72" w:rsidRDefault="00A2565D" w:rsidP="009614EE">
      <w:pPr>
        <w:pStyle w:val="SectionSubHeading"/>
      </w:pPr>
      <w:bookmarkStart w:id="143" w:name="BK92010135"/>
      <w:bookmarkStart w:id="144" w:name="_Toc306183721"/>
      <w:bookmarkStart w:id="145" w:name="_Toc366667757"/>
      <w:bookmarkStart w:id="146" w:name="_Toc418073014"/>
      <w:bookmarkEnd w:id="143"/>
      <w:r w:rsidRPr="00B30E72">
        <w:t xml:space="preserve">Section 4C Records </w:t>
      </w:r>
      <w:proofErr w:type="gramStart"/>
      <w:r w:rsidRPr="00B30E72">
        <w:t>And</w:t>
      </w:r>
      <w:proofErr w:type="gramEnd"/>
      <w:r w:rsidRPr="00B30E72">
        <w:t xml:space="preserve"> Access</w:t>
      </w:r>
      <w:bookmarkEnd w:id="144"/>
      <w:bookmarkEnd w:id="145"/>
      <w:bookmarkEnd w:id="146"/>
      <w:r w:rsidRPr="00B30E72">
        <w:t xml:space="preserve"> </w:t>
      </w:r>
    </w:p>
    <w:p w:rsidR="00A2565D" w:rsidRPr="009D6BB5" w:rsidRDefault="00A2565D" w:rsidP="004038B8">
      <w:pPr>
        <w:pStyle w:val="ClauseHeadings1xxxx"/>
      </w:pPr>
      <w:bookmarkStart w:id="147" w:name="_Toc306183722"/>
      <w:bookmarkStart w:id="148" w:name="_Toc366667758"/>
      <w:bookmarkStart w:id="149" w:name="_Toc418073015"/>
      <w:r w:rsidRPr="009D6BB5">
        <w:t>Records the Provider must keep</w:t>
      </w:r>
      <w:bookmarkEnd w:id="147"/>
      <w:bookmarkEnd w:id="148"/>
      <w:bookmarkEnd w:id="149"/>
      <w:r w:rsidRPr="009D6BB5">
        <w:t xml:space="preserve"> </w:t>
      </w:r>
    </w:p>
    <w:p w:rsidR="00A2565D" w:rsidRPr="009D6BB5" w:rsidRDefault="00A2565D" w:rsidP="004038B8">
      <w:pPr>
        <w:pStyle w:val="clausetext11xxxxx"/>
      </w:pPr>
      <w:r w:rsidRPr="009D6BB5">
        <w:t xml:space="preserve">The Provider must create and maintain full and accurate Records of the conduct of the Services, including the Customer feedback register and any other Material as specified in the Guidelines and, when requested provide the Records to </w:t>
      </w:r>
      <w:r w:rsidR="00EA6443" w:rsidRPr="00CC04FE">
        <w:rPr>
          <w:rStyle w:val="GDV3additions"/>
        </w:rPr>
        <w:t>the Department</w:t>
      </w:r>
      <w:r w:rsidRPr="009D6BB5">
        <w:t xml:space="preserve">, within the timeframe required by </w:t>
      </w:r>
      <w:r w:rsidR="00EA6443" w:rsidRPr="00CC04FE">
        <w:rPr>
          <w:rStyle w:val="GDV3additions"/>
        </w:rPr>
        <w:t>the Department</w:t>
      </w:r>
      <w:r w:rsidRPr="009D6BB5">
        <w:t xml:space="preserve">. </w:t>
      </w:r>
      <w:r w:rsidR="00EA6443">
        <w:br/>
      </w:r>
    </w:p>
    <w:p w:rsidR="00A2565D" w:rsidRPr="009D6BB5" w:rsidRDefault="00A2565D" w:rsidP="004038B8">
      <w:pPr>
        <w:pStyle w:val="clausetext11xxxxx"/>
      </w:pPr>
      <w:r w:rsidRPr="009D6BB5">
        <w:t xml:space="preserve">The Provider must keep financial accounts and Records of its transactions and affairs regarding payments that it receives from </w:t>
      </w:r>
      <w:r w:rsidR="00EA6443" w:rsidRPr="00CC04FE">
        <w:rPr>
          <w:rStyle w:val="GDV3additions"/>
        </w:rPr>
        <w:t>the Department</w:t>
      </w:r>
      <w:r w:rsidR="00EA6443" w:rsidRPr="0056247A">
        <w:rPr>
          <w:rStyle w:val="BlueGDV1change"/>
        </w:rPr>
        <w:t xml:space="preserve"> </w:t>
      </w:r>
      <w:r w:rsidRPr="009D6BB5">
        <w:t>under any Contract in accordance with relevant accounting standards and such that all payments made by</w:t>
      </w:r>
      <w:r w:rsidR="00EA6443">
        <w:t xml:space="preserve"> </w:t>
      </w:r>
      <w:r w:rsidR="00EA6443" w:rsidRPr="00CC04FE">
        <w:rPr>
          <w:rStyle w:val="GDV3additions"/>
        </w:rPr>
        <w:t>the Department</w:t>
      </w:r>
      <w:r w:rsidR="00EA6443" w:rsidRPr="0056247A">
        <w:rPr>
          <w:rStyle w:val="BlueGDV1change"/>
        </w:rPr>
        <w:t xml:space="preserve"> </w:t>
      </w:r>
      <w:r w:rsidRPr="009D6BB5">
        <w:t xml:space="preserve">are clearly and separately identified. </w:t>
      </w:r>
      <w:r w:rsidR="00EA6443">
        <w:br/>
      </w:r>
    </w:p>
    <w:p w:rsidR="00A2565D" w:rsidRPr="009D6BB5" w:rsidRDefault="00A2565D" w:rsidP="004038B8">
      <w:pPr>
        <w:pStyle w:val="clausetext11xxxxx"/>
      </w:pPr>
      <w:r w:rsidRPr="009D6BB5">
        <w:t xml:space="preserve">The Provider must: </w:t>
      </w:r>
    </w:p>
    <w:p w:rsidR="00A2565D" w:rsidRPr="0036219B" w:rsidRDefault="00A2565D" w:rsidP="004038B8">
      <w:pPr>
        <w:pStyle w:val="clausetexta"/>
      </w:pPr>
      <w:r w:rsidRPr="0036219B">
        <w:t>store, and manage access to, all Records in accordance with the Guidelines</w:t>
      </w:r>
      <w:r w:rsidR="00725BF0">
        <w:t xml:space="preserve"> </w:t>
      </w:r>
      <w:r w:rsidR="00725BF0" w:rsidRPr="00725BF0">
        <w:rPr>
          <w:rStyle w:val="BlueGDV1change"/>
        </w:rPr>
        <w:t xml:space="preserve">and </w:t>
      </w:r>
      <w:r w:rsidR="00E97F5C" w:rsidRPr="00CC04FE">
        <w:rPr>
          <w:rStyle w:val="GDV3additions"/>
        </w:rPr>
        <w:t>the Department’s</w:t>
      </w:r>
      <w:r w:rsidR="00725BF0" w:rsidRPr="00725BF0">
        <w:rPr>
          <w:rStyle w:val="BlueGDV1change"/>
        </w:rPr>
        <w:t xml:space="preserve"> Security Policies</w:t>
      </w:r>
      <w:r w:rsidRPr="0036219B">
        <w:t xml:space="preserve">; </w:t>
      </w:r>
    </w:p>
    <w:p w:rsidR="00A2565D" w:rsidRPr="009D6BB5" w:rsidRDefault="00A2565D" w:rsidP="004038B8">
      <w:pPr>
        <w:pStyle w:val="clausetexta"/>
      </w:pPr>
      <w:r w:rsidRPr="009D6BB5">
        <w:t xml:space="preserve">maintain an up to date list of its Records and make this list available to </w:t>
      </w:r>
      <w:r w:rsidR="00E97F5C" w:rsidRPr="00CC04FE">
        <w:rPr>
          <w:rStyle w:val="GDV3additions"/>
        </w:rPr>
        <w:t>the Department</w:t>
      </w:r>
      <w:r w:rsidRPr="009D6BB5">
        <w:t xml:space="preserve"> on request; </w:t>
      </w:r>
    </w:p>
    <w:p w:rsidR="00A2565D" w:rsidRPr="009D6BB5" w:rsidRDefault="00A2565D" w:rsidP="004038B8">
      <w:pPr>
        <w:pStyle w:val="clausetexta"/>
      </w:pPr>
      <w:r w:rsidRPr="009D6BB5">
        <w:t xml:space="preserve">not transfer, or be a party to an arrangement for the transfer of Records to any person, entity or organisation without the written approval of </w:t>
      </w:r>
      <w:r w:rsidR="00E97F5C" w:rsidRPr="00CC04FE">
        <w:rPr>
          <w:rStyle w:val="GDV3additions"/>
        </w:rPr>
        <w:t>the Department</w:t>
      </w:r>
      <w:r w:rsidRPr="009D6BB5">
        <w:t xml:space="preserve">, and as directed by </w:t>
      </w:r>
      <w:r w:rsidR="00E97F5C" w:rsidRPr="00CC04FE">
        <w:rPr>
          <w:rStyle w:val="GDV3additions"/>
        </w:rPr>
        <w:t>the Department</w:t>
      </w:r>
      <w:r w:rsidRPr="009D6BB5">
        <w:t xml:space="preserve">; and </w:t>
      </w:r>
    </w:p>
    <w:p w:rsidR="00CE37FD" w:rsidRDefault="00A2565D" w:rsidP="00CE37FD">
      <w:pPr>
        <w:pStyle w:val="clausetexta"/>
        <w:spacing w:after="0"/>
      </w:pPr>
      <w:proofErr w:type="gramStart"/>
      <w:r w:rsidRPr="009D6BB5">
        <w:t>not</w:t>
      </w:r>
      <w:proofErr w:type="gramEnd"/>
      <w:r w:rsidRPr="009D6BB5">
        <w:t xml:space="preserve"> destroy, deal with or otherwise dispose of Records except in accordance with the relevant Guidelines or as directed by </w:t>
      </w:r>
      <w:r w:rsidR="00E97F5C" w:rsidRPr="00CC04FE">
        <w:rPr>
          <w:rStyle w:val="GDV3additions"/>
        </w:rPr>
        <w:t>the Department</w:t>
      </w:r>
      <w:r w:rsidRPr="009D6BB5">
        <w:t xml:space="preserve">. </w:t>
      </w:r>
    </w:p>
    <w:p w:rsidR="00A2565D" w:rsidRPr="009D6BB5" w:rsidRDefault="00A2565D" w:rsidP="00CE37FD">
      <w:pPr>
        <w:pStyle w:val="clausetexta"/>
        <w:numPr>
          <w:ilvl w:val="0"/>
          <w:numId w:val="0"/>
        </w:numPr>
        <w:spacing w:before="0"/>
        <w:ind w:left="737"/>
      </w:pPr>
    </w:p>
    <w:p w:rsidR="00A2565D" w:rsidRDefault="00A2565D" w:rsidP="004038B8">
      <w:pPr>
        <w:pStyle w:val="clausetext11xxxxx"/>
      </w:pPr>
      <w:r w:rsidRPr="009D6BB5">
        <w:t xml:space="preserve">All Records must be retained by the Provider for a period of not less than seven years after the creation of the Record, unless otherwise specified in the Guidelines. </w:t>
      </w:r>
    </w:p>
    <w:p w:rsidR="00B25FA5" w:rsidRPr="00691755" w:rsidRDefault="00691755" w:rsidP="00B25FA5">
      <w:pPr>
        <w:pStyle w:val="clausetext11xxxxx"/>
        <w:rPr>
          <w:rStyle w:val="GDV2"/>
        </w:rPr>
      </w:pPr>
      <w:r w:rsidRPr="00691755">
        <w:rPr>
          <w:rStyle w:val="GDV2"/>
        </w:rPr>
        <w:t xml:space="preserve">Subject to this clause 36, </w:t>
      </w:r>
      <w:r w:rsidR="00D838B8" w:rsidRPr="00D838B8">
        <w:rPr>
          <w:rStyle w:val="GDV3additions"/>
        </w:rPr>
        <w:t>and until such time as the Department advises that a Third Party IT Provider Deed is required in accordance with clause 36.5A,</w:t>
      </w:r>
      <w:r w:rsidR="00D838B8">
        <w:rPr>
          <w:rStyle w:val="GDV2"/>
        </w:rPr>
        <w:t xml:space="preserve"> </w:t>
      </w:r>
      <w:r w:rsidRPr="00691755">
        <w:rPr>
          <w:rStyle w:val="GDV2"/>
        </w:rPr>
        <w:t>where the Provider gives access to electronic Records, or any derivative thereof, to third parties, including, but not limited to:</w:t>
      </w:r>
    </w:p>
    <w:p w:rsidR="00691755" w:rsidRPr="00691755" w:rsidRDefault="00691755" w:rsidP="00691755">
      <w:pPr>
        <w:pStyle w:val="clausetexta"/>
        <w:rPr>
          <w:rStyle w:val="GDV2"/>
        </w:rPr>
      </w:pPr>
      <w:r w:rsidRPr="00691755">
        <w:rPr>
          <w:rStyle w:val="GDV2"/>
        </w:rPr>
        <w:t>third party hosting entities; or</w:t>
      </w:r>
    </w:p>
    <w:p w:rsidR="00691755" w:rsidRPr="00691755" w:rsidRDefault="00691755" w:rsidP="00691755">
      <w:pPr>
        <w:pStyle w:val="clausetexta"/>
        <w:rPr>
          <w:rStyle w:val="GDV2"/>
        </w:rPr>
      </w:pPr>
      <w:r w:rsidRPr="00691755">
        <w:rPr>
          <w:rStyle w:val="GDV2"/>
        </w:rPr>
        <w:t>outsourced information technology service providers,</w:t>
      </w:r>
    </w:p>
    <w:p w:rsidR="00B25FA5" w:rsidRDefault="00691755" w:rsidP="00B25FA5">
      <w:pPr>
        <w:spacing w:after="0"/>
        <w:ind w:left="720"/>
        <w:rPr>
          <w:rStyle w:val="GDV2"/>
        </w:rPr>
      </w:pPr>
      <w:proofErr w:type="gramStart"/>
      <w:r w:rsidRPr="00691755">
        <w:rPr>
          <w:rStyle w:val="GDV2"/>
        </w:rPr>
        <w:lastRenderedPageBreak/>
        <w:t>the</w:t>
      </w:r>
      <w:proofErr w:type="gramEnd"/>
      <w:r w:rsidRPr="00691755">
        <w:rPr>
          <w:rStyle w:val="GDV2"/>
        </w:rPr>
        <w:t xml:space="preserve"> Provider must ensure that a non-disclosure deed, in the form specified at Annexure 3 to this Deed, is signed by each relevant third party prior to that third party being granted any such access</w:t>
      </w:r>
      <w:r w:rsidR="00D838B8">
        <w:rPr>
          <w:rStyle w:val="GDV2"/>
        </w:rPr>
        <w:t xml:space="preserve"> </w:t>
      </w:r>
      <w:r w:rsidR="00D838B8" w:rsidRPr="00D838B8">
        <w:rPr>
          <w:rStyle w:val="GDV3additions"/>
        </w:rPr>
        <w:t xml:space="preserve">and only grant such access in accordance with the Department’s Security Policies, the </w:t>
      </w:r>
      <w:proofErr w:type="spellStart"/>
      <w:r w:rsidR="00D838B8" w:rsidRPr="00D838B8">
        <w:rPr>
          <w:rStyle w:val="GDV3additions"/>
        </w:rPr>
        <w:t>Cybersafety</w:t>
      </w:r>
      <w:proofErr w:type="spellEnd"/>
      <w:r w:rsidR="00D838B8" w:rsidRPr="00D838B8">
        <w:rPr>
          <w:rStyle w:val="GDV3additions"/>
        </w:rPr>
        <w:t xml:space="preserve"> Policy and any Guidelines</w:t>
      </w:r>
      <w:r w:rsidRPr="00691755">
        <w:rPr>
          <w:rStyle w:val="GDV2"/>
        </w:rPr>
        <w:t xml:space="preserve">. </w:t>
      </w:r>
    </w:p>
    <w:p w:rsidR="00691755" w:rsidRDefault="00691755" w:rsidP="00CE37FD">
      <w:pPr>
        <w:ind w:left="720"/>
        <w:rPr>
          <w:rStyle w:val="GDV3additions"/>
          <w:b/>
        </w:rPr>
      </w:pPr>
    </w:p>
    <w:p w:rsidR="00B25FA5" w:rsidRPr="00B25FA5" w:rsidRDefault="00B25FA5" w:rsidP="00B25FA5">
      <w:pPr>
        <w:pStyle w:val="clausetext11xxxxx"/>
        <w:numPr>
          <w:ilvl w:val="0"/>
          <w:numId w:val="0"/>
        </w:numPr>
        <w:ind w:left="737" w:hanging="737"/>
        <w:rPr>
          <w:rStyle w:val="GDV3additions"/>
        </w:rPr>
      </w:pPr>
      <w:r w:rsidRPr="00B25FA5">
        <w:rPr>
          <w:rStyle w:val="GDV3additions"/>
        </w:rPr>
        <w:t>36.5A</w:t>
      </w:r>
      <w:r w:rsidRPr="00B25FA5">
        <w:rPr>
          <w:rStyle w:val="GDV3additions"/>
        </w:rPr>
        <w:tab/>
        <w:t xml:space="preserve">The Provider must: </w:t>
      </w:r>
    </w:p>
    <w:p w:rsidR="00B25FA5" w:rsidRPr="00B25FA5" w:rsidRDefault="00B25FA5" w:rsidP="002D009C">
      <w:pPr>
        <w:pStyle w:val="clausetexta"/>
        <w:numPr>
          <w:ilvl w:val="2"/>
          <w:numId w:val="67"/>
        </w:numPr>
        <w:rPr>
          <w:rStyle w:val="GDV3additions"/>
        </w:rPr>
      </w:pPr>
      <w:r w:rsidRPr="00B25FA5">
        <w:rPr>
          <w:rStyle w:val="GDV3additions"/>
        </w:rPr>
        <w:t xml:space="preserve">not give access to electronic Records, or any derivative thereof, to a Third Party IT Provider who has not, by the date specified by the Department, entered into a Third Party IT Provider Deed with the Department of Employment, and only grant such access in accordance with the terms of that agreement and any Guidelines; </w:t>
      </w:r>
    </w:p>
    <w:p w:rsidR="00B25FA5" w:rsidRPr="00B25FA5" w:rsidRDefault="00B25FA5" w:rsidP="00B25FA5">
      <w:pPr>
        <w:pStyle w:val="clausetexta"/>
        <w:rPr>
          <w:rStyle w:val="GDV3additions"/>
        </w:rPr>
      </w:pPr>
      <w:r w:rsidRPr="00B25FA5">
        <w:rPr>
          <w:rStyle w:val="GDV3additions"/>
        </w:rPr>
        <w:t>in any contract with a Third Party IT Provider, reserve a right of termination to take account of the Department of Employment’s right of termination in the relevant Third Party IT Provider Deed; and</w:t>
      </w:r>
    </w:p>
    <w:p w:rsidR="00B25FA5" w:rsidRDefault="00B25FA5" w:rsidP="00B25FA5">
      <w:pPr>
        <w:pStyle w:val="clausetexta"/>
        <w:rPr>
          <w:rStyle w:val="GDV3additions"/>
        </w:rPr>
      </w:pPr>
      <w:proofErr w:type="gramStart"/>
      <w:r w:rsidRPr="00B25FA5">
        <w:rPr>
          <w:rStyle w:val="GDV3additions"/>
        </w:rPr>
        <w:t>on</w:t>
      </w:r>
      <w:proofErr w:type="gramEnd"/>
      <w:r w:rsidRPr="00B25FA5">
        <w:rPr>
          <w:rStyle w:val="GDV3additions"/>
        </w:rPr>
        <w:t xml:space="preserve"> receipt of any advice from the Department that the Department of Employment has terminated a relevant Third Party IT Provider Deed, terminate the Provider’s contract with the Third Party IT Provider and, at its own cost, promptly cease using the Third Party IT Provider.</w:t>
      </w:r>
    </w:p>
    <w:p w:rsidR="00B25FA5" w:rsidRPr="00B25FA5" w:rsidRDefault="00B25FA5" w:rsidP="00B25FA5">
      <w:pPr>
        <w:pStyle w:val="clausetexta"/>
        <w:numPr>
          <w:ilvl w:val="0"/>
          <w:numId w:val="0"/>
        </w:numPr>
        <w:ind w:left="737"/>
        <w:rPr>
          <w:rStyle w:val="GDV3additions"/>
          <w:b/>
        </w:rPr>
      </w:pPr>
    </w:p>
    <w:p w:rsidR="00A2565D" w:rsidRPr="009D6BB5" w:rsidRDefault="00A2565D" w:rsidP="004038B8">
      <w:pPr>
        <w:pStyle w:val="ClauseHeadings1xxxx"/>
      </w:pPr>
      <w:bookmarkStart w:id="150" w:name="_Toc306183723"/>
      <w:bookmarkStart w:id="151" w:name="_Toc366667759"/>
      <w:bookmarkStart w:id="152" w:name="_Toc418073016"/>
      <w:r w:rsidRPr="009D6BB5">
        <w:t>Access by Customers to Records held by the Provider</w:t>
      </w:r>
      <w:bookmarkEnd w:id="150"/>
      <w:bookmarkEnd w:id="151"/>
      <w:bookmarkEnd w:id="152"/>
      <w:r w:rsidRPr="009D6BB5">
        <w:t xml:space="preserve"> </w:t>
      </w:r>
    </w:p>
    <w:p w:rsidR="00A2565D" w:rsidRPr="009D6BB5" w:rsidRDefault="00A2565D" w:rsidP="004038B8">
      <w:pPr>
        <w:pStyle w:val="clausetext11xxxxx"/>
      </w:pPr>
      <w:r w:rsidRPr="009D6BB5">
        <w:t xml:space="preserve">Subject to this clause 37, the Provider must allow Participants to access Records that contain their own Personal Information, and provide them with copies of such Records if they require, except to the extent that Commonwealth legislation would, if the Records were in the possession of </w:t>
      </w:r>
      <w:r w:rsidR="00E97F5C" w:rsidRPr="00CC04FE">
        <w:rPr>
          <w:rStyle w:val="GDV3additions"/>
        </w:rPr>
        <w:t>the Department</w:t>
      </w:r>
      <w:r w:rsidRPr="009D6BB5">
        <w:t xml:space="preserve">, require or authorise the refusal of such access by </w:t>
      </w:r>
      <w:r w:rsidR="00E97F5C" w:rsidRPr="00CC04FE">
        <w:rPr>
          <w:rStyle w:val="GDV3additions"/>
        </w:rPr>
        <w:t>the Department</w:t>
      </w:r>
      <w:r w:rsidRPr="009D6BB5">
        <w:t>.</w:t>
      </w:r>
      <w:r w:rsidR="00E97F5C">
        <w:br/>
      </w:r>
    </w:p>
    <w:p w:rsidR="00A2565D" w:rsidRPr="009D6BB5" w:rsidRDefault="00A2565D" w:rsidP="00263DC6">
      <w:pPr>
        <w:pStyle w:val="clausetext11xxxxx"/>
      </w:pPr>
      <w:r w:rsidRPr="009D6BB5">
        <w:t>The Provider must</w:t>
      </w:r>
      <w:r w:rsidR="00263DC6">
        <w:t xml:space="preserve"> </w:t>
      </w:r>
      <w:r w:rsidR="00263DC6" w:rsidRPr="00263DC6">
        <w:rPr>
          <w:rStyle w:val="GDV3additions"/>
        </w:rPr>
        <w:t>in providing access to the requested Records in accordance with clause 37.1</w:t>
      </w:r>
      <w:r w:rsidRPr="009D6BB5">
        <w:t xml:space="preserve">: </w:t>
      </w:r>
    </w:p>
    <w:p w:rsidR="00A2565D" w:rsidRPr="0036219B" w:rsidRDefault="00A2565D" w:rsidP="004038B8">
      <w:pPr>
        <w:pStyle w:val="clausetexta"/>
      </w:pPr>
      <w:r w:rsidRPr="0036219B">
        <w:t xml:space="preserve">ensure that a Participant requesting the access in clause 37.1 provides proof of identity before access is given to the requested Records; and </w:t>
      </w:r>
    </w:p>
    <w:p w:rsidR="00A2565D" w:rsidRDefault="00A2565D" w:rsidP="004038B8">
      <w:pPr>
        <w:pStyle w:val="clausetexta"/>
      </w:pPr>
      <w:proofErr w:type="gramStart"/>
      <w:r w:rsidRPr="009D6BB5">
        <w:t>notate</w:t>
      </w:r>
      <w:proofErr w:type="gramEnd"/>
      <w:r w:rsidRPr="009D6BB5">
        <w:t xml:space="preserve"> the relevant files with details of the Records to which access was provided, the name of the person granted access and the date and time of such access. </w:t>
      </w:r>
    </w:p>
    <w:p w:rsidR="00263DC6" w:rsidRPr="00263DC6" w:rsidRDefault="00263DC6" w:rsidP="00263DC6">
      <w:pPr>
        <w:pStyle w:val="clausetexta"/>
        <w:numPr>
          <w:ilvl w:val="0"/>
          <w:numId w:val="0"/>
        </w:numPr>
        <w:ind w:left="737"/>
        <w:rPr>
          <w:rStyle w:val="GDV3additions"/>
          <w:b/>
        </w:rPr>
      </w:pPr>
    </w:p>
    <w:p w:rsidR="00A2565D" w:rsidRPr="009D6BB5" w:rsidRDefault="00A2565D" w:rsidP="004038B8">
      <w:pPr>
        <w:pStyle w:val="clausetext11xxxxx"/>
      </w:pPr>
      <w:r w:rsidRPr="009D6BB5">
        <w:t xml:space="preserve">Requests for access to Records that the Provider has determined could be refused under Commonwealth legislation specified in clause 37.1 including but not limited to, access to Records containing information falling within the following categories: </w:t>
      </w:r>
    </w:p>
    <w:p w:rsidR="00A2565D" w:rsidRPr="0036219B" w:rsidRDefault="00A2565D" w:rsidP="004038B8">
      <w:pPr>
        <w:pStyle w:val="clausetexta"/>
      </w:pPr>
      <w:r w:rsidRPr="0036219B">
        <w:t xml:space="preserve">Records also containing information about another person; </w:t>
      </w:r>
    </w:p>
    <w:p w:rsidR="00B660C2" w:rsidRPr="00CE37FD" w:rsidRDefault="00CE37FD" w:rsidP="00CE37FD">
      <w:pPr>
        <w:pStyle w:val="clausetexta"/>
        <w:rPr>
          <w:rStyle w:val="BlueGDV1change"/>
          <w:rFonts w:cs="Times New Roman"/>
          <w:color w:val="000000"/>
        </w:rPr>
      </w:pPr>
      <w:r w:rsidRPr="00CE37FD">
        <w:t xml:space="preserve"> </w:t>
      </w:r>
      <w:r w:rsidR="00B660C2" w:rsidRPr="00CE37FD">
        <w:rPr>
          <w:rStyle w:val="BlueGDV1change"/>
        </w:rPr>
        <w:t>medical/psychiatric records (other than those actually supplied by the Participant or Employer, or where it is clear that the Participant has a copy or has previously sighted a copy of the records);</w:t>
      </w:r>
    </w:p>
    <w:p w:rsidR="00A2565D" w:rsidRPr="009D6BB5" w:rsidRDefault="00A2565D" w:rsidP="004038B8">
      <w:pPr>
        <w:pStyle w:val="clausetexta"/>
      </w:pPr>
      <w:r w:rsidRPr="009D6BB5">
        <w:t xml:space="preserve">psychological records; and </w:t>
      </w:r>
    </w:p>
    <w:p w:rsidR="00CE37FD" w:rsidRDefault="00A2565D" w:rsidP="00CE37FD">
      <w:pPr>
        <w:pStyle w:val="clausetexta"/>
        <w:spacing w:after="0"/>
      </w:pPr>
      <w:proofErr w:type="gramStart"/>
      <w:r w:rsidRPr="009D6BB5">
        <w:t>information</w:t>
      </w:r>
      <w:proofErr w:type="gramEnd"/>
      <w:r w:rsidRPr="009D6BB5">
        <w:t xml:space="preserve"> provided by other third parties, must be directed to </w:t>
      </w:r>
      <w:r w:rsidR="00E97F5C" w:rsidRPr="00CC04FE">
        <w:rPr>
          <w:rStyle w:val="GDV3additions"/>
        </w:rPr>
        <w:t>the Department</w:t>
      </w:r>
      <w:r w:rsidRPr="009D6BB5">
        <w:t xml:space="preserve"> for consideration.</w:t>
      </w:r>
    </w:p>
    <w:p w:rsidR="00A2565D" w:rsidRPr="009D6BB5" w:rsidRDefault="00A2565D" w:rsidP="00CE37FD">
      <w:pPr>
        <w:pStyle w:val="clausetexta"/>
        <w:numPr>
          <w:ilvl w:val="0"/>
          <w:numId w:val="0"/>
        </w:numPr>
        <w:spacing w:before="0"/>
        <w:ind w:left="737"/>
      </w:pPr>
    </w:p>
    <w:p w:rsidR="00A2565D" w:rsidRDefault="00A2565D" w:rsidP="004038B8">
      <w:pPr>
        <w:pStyle w:val="clausetext11xxxxx"/>
      </w:pPr>
      <w:r w:rsidRPr="009D6BB5">
        <w:lastRenderedPageBreak/>
        <w:t xml:space="preserve">The Provider must comply with any direction given by </w:t>
      </w:r>
      <w:r w:rsidR="00E97F5C" w:rsidRPr="00CC04FE">
        <w:rPr>
          <w:rStyle w:val="GDV3additions"/>
        </w:rPr>
        <w:t>the Department</w:t>
      </w:r>
      <w:r w:rsidRPr="009D6BB5">
        <w:t xml:space="preserve"> in relation to the provision, or refusal, of access to Records held by the Provider. </w:t>
      </w:r>
      <w:r w:rsidR="00E97F5C">
        <w:br/>
      </w:r>
    </w:p>
    <w:p w:rsidR="00B660C2" w:rsidRPr="00B660C2" w:rsidRDefault="00B660C2" w:rsidP="00B660C2">
      <w:pPr>
        <w:pStyle w:val="ClauseHeadings1xxxx"/>
        <w:numPr>
          <w:ilvl w:val="0"/>
          <w:numId w:val="0"/>
        </w:numPr>
        <w:rPr>
          <w:rStyle w:val="BlueGDV1change"/>
        </w:rPr>
      </w:pPr>
      <w:bookmarkStart w:id="153" w:name="_Toc366667760"/>
      <w:bookmarkStart w:id="154" w:name="_Toc418073017"/>
      <w:r w:rsidRPr="00B660C2">
        <w:rPr>
          <w:rStyle w:val="BlueGDV1change"/>
        </w:rPr>
        <w:t>37A</w:t>
      </w:r>
      <w:r w:rsidRPr="00B660C2">
        <w:rPr>
          <w:rStyle w:val="BlueGDV1change"/>
        </w:rPr>
        <w:tab/>
        <w:t>Access to documents</w:t>
      </w:r>
      <w:bookmarkEnd w:id="153"/>
      <w:bookmarkEnd w:id="154"/>
    </w:p>
    <w:p w:rsidR="00B660C2" w:rsidRPr="00B660C2" w:rsidRDefault="00B660C2" w:rsidP="00B660C2">
      <w:pPr>
        <w:pStyle w:val="clausetext11xxxxx"/>
        <w:numPr>
          <w:ilvl w:val="0"/>
          <w:numId w:val="0"/>
        </w:numPr>
        <w:ind w:left="737" w:hanging="737"/>
        <w:rPr>
          <w:rStyle w:val="BlueGDV1change"/>
        </w:rPr>
      </w:pPr>
      <w:r w:rsidRPr="00B660C2">
        <w:rPr>
          <w:rStyle w:val="BlueGDV1change"/>
        </w:rPr>
        <w:t>37A.1</w:t>
      </w:r>
      <w:r w:rsidRPr="00B660C2">
        <w:rPr>
          <w:rStyle w:val="BlueGDV1change"/>
        </w:rPr>
        <w:tab/>
      </w:r>
      <w:proofErr w:type="gramStart"/>
      <w:r w:rsidRPr="00B660C2">
        <w:rPr>
          <w:rStyle w:val="BlueGDV1change"/>
        </w:rPr>
        <w:t>In</w:t>
      </w:r>
      <w:proofErr w:type="gramEnd"/>
      <w:r w:rsidRPr="00B660C2">
        <w:rPr>
          <w:rStyle w:val="BlueGDV1change"/>
        </w:rPr>
        <w:t xml:space="preserve"> this clause 37A, ‘document’ has the same meaning as in the </w:t>
      </w:r>
      <w:r w:rsidRPr="00A07F5E">
        <w:rPr>
          <w:rStyle w:val="BlueGDV1change"/>
          <w:i/>
        </w:rPr>
        <w:t>Freedom of Information Act 1982</w:t>
      </w:r>
      <w:r w:rsidRPr="00B660C2">
        <w:rPr>
          <w:rStyle w:val="BlueGDV1change"/>
        </w:rPr>
        <w:t xml:space="preserve"> (</w:t>
      </w:r>
      <w:proofErr w:type="spellStart"/>
      <w:r w:rsidRPr="00B660C2">
        <w:rPr>
          <w:rStyle w:val="BlueGDV1change"/>
        </w:rPr>
        <w:t>Cth</w:t>
      </w:r>
      <w:proofErr w:type="spellEnd"/>
      <w:r w:rsidRPr="00B660C2">
        <w:rPr>
          <w:rStyle w:val="BlueGDV1change"/>
        </w:rPr>
        <w:t>).</w:t>
      </w:r>
    </w:p>
    <w:p w:rsidR="00B660C2" w:rsidRPr="00B660C2" w:rsidRDefault="00B660C2" w:rsidP="00B660C2">
      <w:pPr>
        <w:pStyle w:val="clausetext11xxxxx"/>
        <w:numPr>
          <w:ilvl w:val="0"/>
          <w:numId w:val="0"/>
        </w:numPr>
        <w:ind w:left="737" w:hanging="737"/>
        <w:rPr>
          <w:rStyle w:val="BlueGDV1change"/>
        </w:rPr>
      </w:pPr>
      <w:r w:rsidRPr="00B660C2">
        <w:rPr>
          <w:rStyle w:val="BlueGDV1change"/>
        </w:rPr>
        <w:t>37A.2</w:t>
      </w:r>
      <w:r w:rsidRPr="00B660C2">
        <w:rPr>
          <w:rStyle w:val="BlueGDV1change"/>
        </w:rPr>
        <w:tab/>
        <w:t>The Provider agrees that:</w:t>
      </w:r>
    </w:p>
    <w:p w:rsidR="00B660C2" w:rsidRPr="00B660C2" w:rsidRDefault="00B660C2" w:rsidP="00B660C2">
      <w:pPr>
        <w:pStyle w:val="clausetexta"/>
        <w:rPr>
          <w:rStyle w:val="BlueGDV1change"/>
        </w:rPr>
      </w:pPr>
      <w:r w:rsidRPr="00B660C2">
        <w:rPr>
          <w:rStyle w:val="BlueGDV1change"/>
        </w:rPr>
        <w:t xml:space="preserve">where </w:t>
      </w:r>
      <w:r w:rsidR="00E97F5C" w:rsidRPr="00CC04FE">
        <w:rPr>
          <w:rStyle w:val="GDV3additions"/>
        </w:rPr>
        <w:t>the Department</w:t>
      </w:r>
      <w:r w:rsidRPr="00B660C2">
        <w:rPr>
          <w:rStyle w:val="BlueGDV1change"/>
        </w:rPr>
        <w:t xml:space="preserve"> has received a request for access to a document created by, or in the possession of, the Provider or any Subcontractor engaged by the Provider in relation to the performance of this Deed, </w:t>
      </w:r>
      <w:r w:rsidR="00E97F5C" w:rsidRPr="00CC04FE">
        <w:rPr>
          <w:rStyle w:val="GDV3additions"/>
        </w:rPr>
        <w:t>the Department</w:t>
      </w:r>
      <w:r w:rsidRPr="00B660C2">
        <w:rPr>
          <w:rStyle w:val="BlueGDV1change"/>
        </w:rPr>
        <w:t xml:space="preserve"> may</w:t>
      </w:r>
      <w:r w:rsidR="00AC7BA6">
        <w:rPr>
          <w:rStyle w:val="BlueGDV1change"/>
        </w:rPr>
        <w:t xml:space="preserve"> at any time by Notice require </w:t>
      </w:r>
      <w:r w:rsidRPr="00B660C2">
        <w:rPr>
          <w:rStyle w:val="BlueGDV1change"/>
        </w:rPr>
        <w:t xml:space="preserve">the Provider to provide the document to </w:t>
      </w:r>
      <w:r w:rsidR="00E97F5C" w:rsidRPr="00CC04FE">
        <w:rPr>
          <w:rStyle w:val="GDV3additions"/>
        </w:rPr>
        <w:t>the Department</w:t>
      </w:r>
      <w:r w:rsidRPr="00B660C2">
        <w:rPr>
          <w:rStyle w:val="BlueGDV1change"/>
        </w:rPr>
        <w:t xml:space="preserve"> and the Provider must, at no additional cost to </w:t>
      </w:r>
      <w:r w:rsidR="00E97F5C" w:rsidRPr="00CC04FE">
        <w:rPr>
          <w:rStyle w:val="GDV3additions"/>
        </w:rPr>
        <w:t>the Department</w:t>
      </w:r>
      <w:r w:rsidRPr="00B660C2">
        <w:rPr>
          <w:rStyle w:val="BlueGDV1change"/>
        </w:rPr>
        <w:t>, promptly comply with the Notice;</w:t>
      </w:r>
    </w:p>
    <w:p w:rsidR="00B660C2" w:rsidRPr="00B660C2" w:rsidRDefault="00B660C2" w:rsidP="00B660C2">
      <w:pPr>
        <w:pStyle w:val="clausetexta"/>
        <w:rPr>
          <w:rStyle w:val="BlueGDV1change"/>
        </w:rPr>
      </w:pPr>
      <w:r w:rsidRPr="00B660C2">
        <w:rPr>
          <w:rStyle w:val="BlueGDV1change"/>
        </w:rPr>
        <w:t xml:space="preserve">the Provider must assist </w:t>
      </w:r>
      <w:r w:rsidR="00E97F5C" w:rsidRPr="00CC04FE">
        <w:rPr>
          <w:rStyle w:val="GDV3additions"/>
        </w:rPr>
        <w:t>the Department</w:t>
      </w:r>
      <w:r w:rsidRPr="00B660C2">
        <w:rPr>
          <w:rStyle w:val="BlueGDV1change"/>
        </w:rPr>
        <w:t xml:space="preserve"> in respect of </w:t>
      </w:r>
      <w:r w:rsidR="00E97F5C" w:rsidRPr="00CC04FE">
        <w:rPr>
          <w:rStyle w:val="GDV3additions"/>
        </w:rPr>
        <w:t>the Department’s</w:t>
      </w:r>
      <w:r w:rsidRPr="00B660C2">
        <w:rPr>
          <w:rStyle w:val="BlueGDV1change"/>
        </w:rPr>
        <w:t xml:space="preserve"> obligations under the </w:t>
      </w:r>
      <w:r w:rsidRPr="00A07F5E">
        <w:rPr>
          <w:rStyle w:val="BlueGDV1change"/>
          <w:i/>
        </w:rPr>
        <w:t>Freedom of Information Act 1982</w:t>
      </w:r>
      <w:r w:rsidRPr="00B660C2">
        <w:rPr>
          <w:rStyle w:val="BlueGDV1change"/>
        </w:rPr>
        <w:t xml:space="preserve"> (</w:t>
      </w:r>
      <w:proofErr w:type="spellStart"/>
      <w:r w:rsidRPr="00B660C2">
        <w:rPr>
          <w:rStyle w:val="BlueGDV1change"/>
        </w:rPr>
        <w:t>Cth</w:t>
      </w:r>
      <w:proofErr w:type="spellEnd"/>
      <w:r w:rsidRPr="00B660C2">
        <w:rPr>
          <w:rStyle w:val="BlueGDV1change"/>
        </w:rPr>
        <w:t>); and</w:t>
      </w:r>
    </w:p>
    <w:p w:rsidR="00CE37FD" w:rsidRDefault="00B660C2" w:rsidP="00CE37FD">
      <w:pPr>
        <w:pStyle w:val="clausetexta"/>
        <w:spacing w:after="0"/>
        <w:rPr>
          <w:rStyle w:val="BlueGDV1change"/>
        </w:rPr>
      </w:pPr>
      <w:proofErr w:type="gramStart"/>
      <w:r w:rsidRPr="00B660C2">
        <w:rPr>
          <w:rStyle w:val="BlueGDV1change"/>
        </w:rPr>
        <w:t>the</w:t>
      </w:r>
      <w:proofErr w:type="gramEnd"/>
      <w:r w:rsidRPr="00B660C2">
        <w:rPr>
          <w:rStyle w:val="BlueGDV1change"/>
        </w:rPr>
        <w:t xml:space="preserve"> Provider must include in any Subcontract relating to the performance of this Deed provisions that will enable the Provider to comply with its obligations under this clause 37A. </w:t>
      </w:r>
    </w:p>
    <w:p w:rsidR="00B660C2" w:rsidRPr="00B660C2" w:rsidRDefault="00B660C2" w:rsidP="00CE37FD">
      <w:pPr>
        <w:pStyle w:val="clausetexta"/>
        <w:numPr>
          <w:ilvl w:val="0"/>
          <w:numId w:val="0"/>
        </w:numPr>
        <w:spacing w:before="0"/>
        <w:ind w:left="737"/>
        <w:rPr>
          <w:rStyle w:val="BlueGDV1change"/>
        </w:rPr>
      </w:pPr>
    </w:p>
    <w:p w:rsidR="00A2565D" w:rsidRPr="009D6BB5" w:rsidRDefault="00A2565D" w:rsidP="004038B8">
      <w:pPr>
        <w:pStyle w:val="ClauseHeadings1xxxx"/>
      </w:pPr>
      <w:bookmarkStart w:id="155" w:name="_Toc306183724"/>
      <w:bookmarkStart w:id="156" w:name="_Toc366667761"/>
      <w:bookmarkStart w:id="157" w:name="_Toc418073018"/>
      <w:r w:rsidRPr="009D6BB5">
        <w:t>Access to premises and records</w:t>
      </w:r>
      <w:bookmarkEnd w:id="155"/>
      <w:bookmarkEnd w:id="156"/>
      <w:bookmarkEnd w:id="157"/>
      <w:r w:rsidRPr="009D6BB5">
        <w:t xml:space="preserve"> </w:t>
      </w:r>
    </w:p>
    <w:p w:rsidR="00A2565D" w:rsidRPr="00A162A1" w:rsidRDefault="00A2565D" w:rsidP="00A162A1">
      <w:pPr>
        <w:pStyle w:val="clausetext11xxxxx"/>
      </w:pPr>
      <w:r w:rsidRPr="00A162A1">
        <w:t xml:space="preserve"> </w:t>
      </w:r>
      <w:r w:rsidR="00A162A1" w:rsidRPr="00A162A1">
        <w:rPr>
          <w:rStyle w:val="GDV2"/>
        </w:rPr>
        <w:t>The</w:t>
      </w:r>
      <w:r w:rsidR="00A162A1">
        <w:t xml:space="preserve"> </w:t>
      </w:r>
      <w:r w:rsidR="00A162A1" w:rsidRPr="00BE1E29">
        <w:rPr>
          <w:rStyle w:val="GDV2"/>
        </w:rPr>
        <w:t xml:space="preserve">Provider must at all reasonable times give any </w:t>
      </w:r>
      <w:r w:rsidR="00075298" w:rsidRPr="00CC04FE">
        <w:rPr>
          <w:rStyle w:val="GDV3additions"/>
        </w:rPr>
        <w:t>Department</w:t>
      </w:r>
      <w:r w:rsidR="00A162A1" w:rsidRPr="00BE1E29">
        <w:rPr>
          <w:rStyle w:val="GDV2"/>
        </w:rPr>
        <w:t xml:space="preserve"> Employee:</w:t>
      </w:r>
    </w:p>
    <w:p w:rsidR="00A2565D" w:rsidRPr="00A162A1" w:rsidRDefault="00A2565D" w:rsidP="00A162A1">
      <w:pPr>
        <w:pStyle w:val="clausetexta"/>
      </w:pPr>
      <w:r w:rsidRPr="00A162A1">
        <w:t xml:space="preserve"> </w:t>
      </w:r>
      <w:r w:rsidR="00A162A1" w:rsidRPr="00A162A1">
        <w:rPr>
          <w:rStyle w:val="GDV2"/>
        </w:rPr>
        <w:t>reasonable access to:</w:t>
      </w:r>
    </w:p>
    <w:p w:rsidR="00A2565D" w:rsidRPr="00A162A1" w:rsidRDefault="00A2565D" w:rsidP="00A162A1">
      <w:pPr>
        <w:pStyle w:val="clausetexti"/>
      </w:pPr>
      <w:r w:rsidRPr="00A162A1">
        <w:t xml:space="preserve"> </w:t>
      </w:r>
      <w:r w:rsidR="00A162A1" w:rsidRPr="00BE1E29">
        <w:rPr>
          <w:rStyle w:val="GDV2"/>
        </w:rPr>
        <w:t>its premises</w:t>
      </w:r>
      <w:r w:rsidR="00A162A1">
        <w:rPr>
          <w:rStyle w:val="GDV2"/>
        </w:rPr>
        <w:t>;</w:t>
      </w:r>
    </w:p>
    <w:p w:rsidR="00A2565D" w:rsidRPr="00A162A1" w:rsidRDefault="00A2565D" w:rsidP="00A162A1">
      <w:pPr>
        <w:pStyle w:val="clausetexti"/>
      </w:pPr>
      <w:r w:rsidRPr="00A162A1">
        <w:t xml:space="preserve"> </w:t>
      </w:r>
      <w:r w:rsidR="00A162A1" w:rsidRPr="00BE1E29">
        <w:rPr>
          <w:rStyle w:val="GDV2"/>
        </w:rPr>
        <w:t>its information technology systems</w:t>
      </w:r>
      <w:r w:rsidR="00A162A1">
        <w:rPr>
          <w:rStyle w:val="GDV2"/>
        </w:rPr>
        <w:t>;</w:t>
      </w:r>
    </w:p>
    <w:p w:rsidR="00A2565D" w:rsidRPr="00A162A1" w:rsidRDefault="00A2565D" w:rsidP="00A162A1">
      <w:pPr>
        <w:pStyle w:val="clausetexti"/>
        <w:rPr>
          <w:rStyle w:val="GDV2"/>
          <w:rFonts w:cs="Times New Roman"/>
          <w:color w:val="000000"/>
          <w:szCs w:val="20"/>
        </w:rPr>
      </w:pPr>
      <w:r w:rsidRPr="00A162A1">
        <w:t xml:space="preserve"> </w:t>
      </w:r>
      <w:r w:rsidR="00A162A1" w:rsidRPr="00BE1E29">
        <w:rPr>
          <w:rStyle w:val="GDV2"/>
        </w:rPr>
        <w:t>all Material, including that relevant to determining the Provider’s</w:t>
      </w:r>
      <w:r w:rsidR="00A162A1">
        <w:rPr>
          <w:rStyle w:val="GDV2"/>
        </w:rPr>
        <w:t>:</w:t>
      </w:r>
    </w:p>
    <w:p w:rsidR="00A162A1" w:rsidRPr="00BE1E29" w:rsidRDefault="00A162A1" w:rsidP="00A162A1">
      <w:pPr>
        <w:pStyle w:val="clausetextA0"/>
        <w:rPr>
          <w:rStyle w:val="GDV2"/>
        </w:rPr>
      </w:pPr>
      <w:r w:rsidRPr="00BE1E29">
        <w:rPr>
          <w:rStyle w:val="GDV2"/>
        </w:rPr>
        <w:t>financial viability; and</w:t>
      </w:r>
    </w:p>
    <w:p w:rsidR="00A162A1" w:rsidRPr="00A162A1" w:rsidRDefault="00A162A1" w:rsidP="00A162A1">
      <w:pPr>
        <w:pStyle w:val="clausetextA0"/>
        <w:rPr>
          <w:rFonts w:cs="Calibri"/>
          <w:color w:val="7030A0"/>
          <w:szCs w:val="22"/>
        </w:rPr>
      </w:pPr>
      <w:r w:rsidRPr="00BE1E29">
        <w:rPr>
          <w:rStyle w:val="GDV2"/>
        </w:rPr>
        <w:t>compliance with relevant work, health and safety and industrial relations legislation; and</w:t>
      </w:r>
    </w:p>
    <w:p w:rsidR="00A2565D" w:rsidRPr="00A162A1" w:rsidRDefault="00A2565D" w:rsidP="00A162A1">
      <w:pPr>
        <w:pStyle w:val="clausetexti"/>
      </w:pPr>
      <w:r w:rsidRPr="00A162A1">
        <w:t xml:space="preserve"> </w:t>
      </w:r>
      <w:r w:rsidR="00A162A1" w:rsidRPr="00BE1E29">
        <w:rPr>
          <w:rStyle w:val="GDV2"/>
        </w:rPr>
        <w:t>its Personnel;</w:t>
      </w:r>
      <w:r w:rsidR="00A162A1">
        <w:rPr>
          <w:rStyle w:val="GDV2"/>
        </w:rPr>
        <w:t xml:space="preserve"> and</w:t>
      </w:r>
    </w:p>
    <w:p w:rsidR="00A2565D" w:rsidRPr="00A162A1" w:rsidRDefault="00A2565D" w:rsidP="00A162A1">
      <w:pPr>
        <w:pStyle w:val="clausetexta"/>
      </w:pPr>
      <w:r w:rsidRPr="00A162A1">
        <w:t xml:space="preserve"> </w:t>
      </w:r>
      <w:r w:rsidR="00A162A1" w:rsidRPr="00BE1E29">
        <w:rPr>
          <w:rStyle w:val="GDV2"/>
        </w:rPr>
        <w:t>reasonable access to</w:t>
      </w:r>
      <w:r w:rsidR="00A162A1">
        <w:rPr>
          <w:rStyle w:val="GDV2"/>
        </w:rPr>
        <w:t>:</w:t>
      </w:r>
    </w:p>
    <w:p w:rsidR="00A2565D" w:rsidRPr="00A162A1" w:rsidRDefault="00A2565D" w:rsidP="00A162A1">
      <w:pPr>
        <w:pStyle w:val="clausetexti"/>
      </w:pPr>
      <w:r w:rsidRPr="00A162A1">
        <w:t xml:space="preserve"> </w:t>
      </w:r>
      <w:r w:rsidR="00747E90" w:rsidRPr="00BE1E29">
        <w:rPr>
          <w:rStyle w:val="GDV2"/>
        </w:rPr>
        <w:t>inspect its premises</w:t>
      </w:r>
      <w:r w:rsidR="00747E90">
        <w:rPr>
          <w:rStyle w:val="GDV2"/>
        </w:rPr>
        <w:t>;</w:t>
      </w:r>
    </w:p>
    <w:p w:rsidR="00A2565D" w:rsidRPr="00A162A1" w:rsidRDefault="00A2565D" w:rsidP="00A162A1">
      <w:pPr>
        <w:pStyle w:val="clausetexti"/>
      </w:pPr>
      <w:r w:rsidRPr="00A162A1">
        <w:t xml:space="preserve"> </w:t>
      </w:r>
      <w:r w:rsidR="00747E90" w:rsidRPr="00BE1E29">
        <w:rPr>
          <w:rStyle w:val="GDV2"/>
        </w:rPr>
        <w:t>inspect the performance of Services;</w:t>
      </w:r>
      <w:r w:rsidR="00747E90">
        <w:rPr>
          <w:rStyle w:val="GDV2"/>
        </w:rPr>
        <w:t xml:space="preserve"> and</w:t>
      </w:r>
    </w:p>
    <w:p w:rsidR="00A2565D" w:rsidRPr="00747E90" w:rsidRDefault="00A2565D" w:rsidP="00747E90">
      <w:pPr>
        <w:pStyle w:val="clausetexti"/>
        <w:spacing w:after="0"/>
        <w:rPr>
          <w:rStyle w:val="GDV2"/>
          <w:rFonts w:cs="Times New Roman"/>
          <w:color w:val="000000"/>
          <w:szCs w:val="20"/>
        </w:rPr>
      </w:pPr>
      <w:r w:rsidRPr="00A162A1">
        <w:t xml:space="preserve"> </w:t>
      </w:r>
      <w:proofErr w:type="gramStart"/>
      <w:r w:rsidR="00747E90" w:rsidRPr="00BE1E29">
        <w:rPr>
          <w:rStyle w:val="GDV2"/>
        </w:rPr>
        <w:t>locate</w:t>
      </w:r>
      <w:proofErr w:type="gramEnd"/>
      <w:r w:rsidR="00747E90" w:rsidRPr="00BE1E29">
        <w:rPr>
          <w:rStyle w:val="GDV2"/>
        </w:rPr>
        <w:t>, inspect, copy and remove, all Material including data stored on the Provider’s information technology systems.</w:t>
      </w:r>
    </w:p>
    <w:p w:rsidR="00747E90" w:rsidRDefault="00747E90" w:rsidP="00747E90">
      <w:pPr>
        <w:pStyle w:val="clausetexti"/>
        <w:numPr>
          <w:ilvl w:val="0"/>
          <w:numId w:val="0"/>
        </w:numPr>
        <w:spacing w:before="0"/>
        <w:ind w:firstLine="720"/>
        <w:rPr>
          <w:rStyle w:val="GDV2"/>
          <w:b/>
        </w:rPr>
      </w:pPr>
    </w:p>
    <w:p w:rsidR="00747E90" w:rsidRPr="00BE1E29" w:rsidRDefault="00747E90" w:rsidP="00747E90">
      <w:pPr>
        <w:pStyle w:val="Italicclausesub-headings"/>
        <w:rPr>
          <w:rStyle w:val="GDV2"/>
        </w:rPr>
      </w:pPr>
      <w:r w:rsidRPr="00BE1E29">
        <w:rPr>
          <w:rStyle w:val="GDV2"/>
        </w:rPr>
        <w:t xml:space="preserve">Limitation on access rights </w:t>
      </w:r>
    </w:p>
    <w:p w:rsidR="00A2565D" w:rsidRPr="00A162A1" w:rsidRDefault="00A2565D" w:rsidP="00A162A1">
      <w:pPr>
        <w:pStyle w:val="clausetext11xxxxx"/>
      </w:pPr>
      <w:r w:rsidRPr="00A162A1">
        <w:t xml:space="preserve"> </w:t>
      </w:r>
      <w:r w:rsidR="00747E90" w:rsidRPr="00BE1E29">
        <w:rPr>
          <w:rStyle w:val="GDV2"/>
        </w:rPr>
        <w:t>Subject to clause 38.3 the rights referred to in clause 38.1 are subject to</w:t>
      </w:r>
      <w:r w:rsidR="00747E90">
        <w:rPr>
          <w:rStyle w:val="GDV2"/>
        </w:rPr>
        <w:t>:</w:t>
      </w:r>
    </w:p>
    <w:p w:rsidR="00A2565D" w:rsidRPr="00A162A1" w:rsidRDefault="00A2565D" w:rsidP="00747E90">
      <w:pPr>
        <w:pStyle w:val="clausetexta"/>
      </w:pPr>
      <w:r w:rsidRPr="00A162A1">
        <w:t xml:space="preserve"> </w:t>
      </w:r>
      <w:r w:rsidR="00747E90" w:rsidRPr="00BE1E29">
        <w:rPr>
          <w:rStyle w:val="GDV2"/>
        </w:rPr>
        <w:t>the provision of reasonable prior notice to the Provider;</w:t>
      </w:r>
      <w:r w:rsidR="00747E90">
        <w:rPr>
          <w:rStyle w:val="GDV2"/>
        </w:rPr>
        <w:t xml:space="preserve"> and</w:t>
      </w:r>
    </w:p>
    <w:p w:rsidR="00A2565D" w:rsidRPr="00A162A1" w:rsidRDefault="00747E90" w:rsidP="00747E90">
      <w:pPr>
        <w:pStyle w:val="clausetexta"/>
      </w:pPr>
      <w:r>
        <w:t xml:space="preserve"> </w:t>
      </w:r>
      <w:proofErr w:type="gramStart"/>
      <w:r w:rsidRPr="00BE1E29">
        <w:rPr>
          <w:rStyle w:val="GDV2"/>
        </w:rPr>
        <w:t>the</w:t>
      </w:r>
      <w:proofErr w:type="gramEnd"/>
      <w:r w:rsidRPr="00BE1E29">
        <w:rPr>
          <w:rStyle w:val="GDV2"/>
        </w:rPr>
        <w:t xml:space="preserve"> Provider’s reasonable security procedures.</w:t>
      </w:r>
      <w:r w:rsidR="00A2565D" w:rsidRPr="00A162A1">
        <w:t xml:space="preserve"> </w:t>
      </w:r>
    </w:p>
    <w:p w:rsidR="00747E90" w:rsidRPr="00747E90" w:rsidRDefault="00747E90" w:rsidP="00747E90">
      <w:pPr>
        <w:pStyle w:val="clausetexta"/>
        <w:numPr>
          <w:ilvl w:val="0"/>
          <w:numId w:val="0"/>
        </w:numPr>
        <w:ind w:left="737"/>
        <w:rPr>
          <w:rStyle w:val="GDV2"/>
          <w:b/>
        </w:rPr>
      </w:pPr>
    </w:p>
    <w:p w:rsidR="00747E90" w:rsidRPr="002B52BD" w:rsidRDefault="00747E90" w:rsidP="00747E90">
      <w:pPr>
        <w:pStyle w:val="Italicclausesub-headings"/>
        <w:rPr>
          <w:rStyle w:val="GDV2"/>
        </w:rPr>
      </w:pPr>
      <w:r w:rsidRPr="002B52BD">
        <w:rPr>
          <w:rStyle w:val="GDV2"/>
        </w:rPr>
        <w:lastRenderedPageBreak/>
        <w:t>Investigation of Breaches and Fraud</w:t>
      </w:r>
    </w:p>
    <w:p w:rsidR="00D554E7" w:rsidRPr="00747E90" w:rsidRDefault="00A2565D" w:rsidP="00747E90">
      <w:pPr>
        <w:pStyle w:val="clausetext11xxxxx"/>
        <w:rPr>
          <w:rStyle w:val="GDV2"/>
          <w:rFonts w:cs="Times New Roman"/>
          <w:color w:val="000000"/>
          <w:szCs w:val="20"/>
        </w:rPr>
      </w:pPr>
      <w:r w:rsidRPr="00A162A1">
        <w:t xml:space="preserve"> </w:t>
      </w:r>
      <w:bookmarkStart w:id="158" w:name="BK75350590"/>
      <w:bookmarkStart w:id="159" w:name="_Toc306183725"/>
      <w:bookmarkStart w:id="160" w:name="_Toc366667762"/>
      <w:bookmarkEnd w:id="158"/>
      <w:r w:rsidR="00D554E7" w:rsidRPr="00BE1E29">
        <w:rPr>
          <w:rStyle w:val="GDV2"/>
        </w:rPr>
        <w:t xml:space="preserve">If a matter is being investigated that, in the opinion of </w:t>
      </w:r>
      <w:r w:rsidR="00075298" w:rsidRPr="00CC04FE">
        <w:rPr>
          <w:rStyle w:val="GDV3additions"/>
        </w:rPr>
        <w:t>the Department</w:t>
      </w:r>
      <w:r w:rsidR="00D554E7" w:rsidRPr="00BE1E29">
        <w:rPr>
          <w:rStyle w:val="GDV2"/>
        </w:rPr>
        <w:t>, may involve:</w:t>
      </w:r>
    </w:p>
    <w:p w:rsidR="00D554E7" w:rsidRPr="00BE1E29" w:rsidRDefault="00D554E7" w:rsidP="00BE1E29">
      <w:pPr>
        <w:pStyle w:val="clausetexta"/>
        <w:rPr>
          <w:rStyle w:val="GDV2"/>
        </w:rPr>
      </w:pPr>
      <w:r w:rsidRPr="00BE1E29">
        <w:rPr>
          <w:rStyle w:val="GDV2"/>
        </w:rPr>
        <w:t>an actual or apprehended breach of the law;</w:t>
      </w:r>
    </w:p>
    <w:p w:rsidR="00D554E7" w:rsidRPr="00BE1E29" w:rsidRDefault="00D554E7" w:rsidP="00BE1E29">
      <w:pPr>
        <w:pStyle w:val="clausetexta"/>
        <w:rPr>
          <w:rStyle w:val="GDV2"/>
        </w:rPr>
      </w:pPr>
      <w:r w:rsidRPr="00BE1E29">
        <w:rPr>
          <w:rStyle w:val="GDV2"/>
        </w:rPr>
        <w:t xml:space="preserve">a breach of the Deed; or </w:t>
      </w:r>
    </w:p>
    <w:p w:rsidR="00D554E7" w:rsidRPr="00BE1E29" w:rsidRDefault="00D554E7" w:rsidP="00BE1E29">
      <w:pPr>
        <w:pStyle w:val="clausetexta"/>
        <w:rPr>
          <w:rStyle w:val="GDV2"/>
        </w:rPr>
      </w:pPr>
      <w:r w:rsidRPr="00BE1E29">
        <w:rPr>
          <w:rStyle w:val="GDV2"/>
        </w:rPr>
        <w:t>suspected fraud,</w:t>
      </w:r>
    </w:p>
    <w:p w:rsidR="00D554E7" w:rsidRPr="00BE1E29" w:rsidRDefault="00D554E7" w:rsidP="00BE1E29">
      <w:pPr>
        <w:pStyle w:val="clausetexta"/>
        <w:numPr>
          <w:ilvl w:val="0"/>
          <w:numId w:val="0"/>
        </w:numPr>
        <w:ind w:left="737"/>
        <w:rPr>
          <w:rStyle w:val="GDV2"/>
        </w:rPr>
      </w:pPr>
      <w:proofErr w:type="gramStart"/>
      <w:r w:rsidRPr="00BE1E29">
        <w:rPr>
          <w:rStyle w:val="GDV2"/>
        </w:rPr>
        <w:t>clause</w:t>
      </w:r>
      <w:proofErr w:type="gramEnd"/>
      <w:r w:rsidRPr="00BE1E29">
        <w:rPr>
          <w:rStyle w:val="GDV2"/>
        </w:rPr>
        <w:t xml:space="preserve"> 38.2 does not apply, and </w:t>
      </w:r>
      <w:r w:rsidR="00075298" w:rsidRPr="00CC04FE">
        <w:rPr>
          <w:rStyle w:val="GDV3additions"/>
        </w:rPr>
        <w:t>the Department</w:t>
      </w:r>
      <w:r w:rsidR="00075298" w:rsidRPr="0056247A">
        <w:rPr>
          <w:rStyle w:val="BlueGDV1change"/>
        </w:rPr>
        <w:t xml:space="preserve"> </w:t>
      </w:r>
      <w:r w:rsidRPr="00BE1E29">
        <w:rPr>
          <w:rStyle w:val="GDV2"/>
        </w:rPr>
        <w:t>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rsidR="00747E90" w:rsidRDefault="00BE1E29" w:rsidP="00747E90">
      <w:pPr>
        <w:pStyle w:val="Italicclausesub-headings"/>
        <w:spacing w:after="0"/>
        <w:rPr>
          <w:rStyle w:val="GDV2"/>
        </w:rPr>
      </w:pPr>
      <w:r w:rsidRPr="00BE1E29">
        <w:rPr>
          <w:rStyle w:val="GDV2"/>
        </w:rPr>
        <w:t>Note:</w:t>
      </w:r>
      <w:r w:rsidR="00D554E7" w:rsidRPr="00BE1E29">
        <w:rPr>
          <w:rStyle w:val="GDV2"/>
        </w:rPr>
        <w:t xml:space="preserve"> There are additional rights of access under the Ombudsman Act 1976 (</w:t>
      </w:r>
      <w:proofErr w:type="spellStart"/>
      <w:r w:rsidR="00D554E7" w:rsidRPr="00BE1E29">
        <w:rPr>
          <w:rStyle w:val="GDV2"/>
        </w:rPr>
        <w:t>Cth</w:t>
      </w:r>
      <w:proofErr w:type="spellEnd"/>
      <w:r w:rsidR="00D554E7" w:rsidRPr="00BE1E29">
        <w:rPr>
          <w:rStyle w:val="GDV2"/>
        </w:rPr>
        <w:t>), the Privacy Act 1988 (</w:t>
      </w:r>
      <w:proofErr w:type="spellStart"/>
      <w:r w:rsidR="00D554E7" w:rsidRPr="00BE1E29">
        <w:rPr>
          <w:rStyle w:val="GDV2"/>
        </w:rPr>
        <w:t>Cth</w:t>
      </w:r>
      <w:proofErr w:type="spellEnd"/>
      <w:r w:rsidR="00D554E7" w:rsidRPr="00BE1E29">
        <w:rPr>
          <w:rStyle w:val="GDV2"/>
        </w:rPr>
        <w:t>), and the Auditor-General Act 1997 (</w:t>
      </w:r>
      <w:proofErr w:type="spellStart"/>
      <w:r w:rsidR="00D554E7" w:rsidRPr="00BE1E29">
        <w:rPr>
          <w:rStyle w:val="GDV2"/>
        </w:rPr>
        <w:t>Cth</w:t>
      </w:r>
      <w:proofErr w:type="spellEnd"/>
      <w:r w:rsidR="00D554E7" w:rsidRPr="00BE1E29">
        <w:rPr>
          <w:rStyle w:val="GDV2"/>
        </w:rPr>
        <w:t>).</w:t>
      </w:r>
      <w:r w:rsidRPr="00BE1E29">
        <w:rPr>
          <w:rStyle w:val="GDV2"/>
        </w:rPr>
        <w:t xml:space="preserve"> </w:t>
      </w:r>
    </w:p>
    <w:p w:rsidR="00D554E7" w:rsidRPr="001D5949" w:rsidRDefault="00D554E7" w:rsidP="00747E90">
      <w:pPr>
        <w:pStyle w:val="Italicclausesub-headings"/>
        <w:spacing w:before="0"/>
        <w:rPr>
          <w:i w:val="0"/>
        </w:rPr>
      </w:pPr>
    </w:p>
    <w:p w:rsidR="00A2565D" w:rsidRPr="00B30E72" w:rsidRDefault="00A2565D" w:rsidP="009614EE">
      <w:pPr>
        <w:pStyle w:val="SectionSubHeading"/>
      </w:pPr>
      <w:bookmarkStart w:id="161" w:name="_Toc418073019"/>
      <w:r w:rsidRPr="00B30E72">
        <w:t>Section 4D Information Technology</w:t>
      </w:r>
      <w:bookmarkEnd w:id="159"/>
      <w:bookmarkEnd w:id="160"/>
      <w:bookmarkEnd w:id="161"/>
      <w:r w:rsidRPr="00B30E72">
        <w:t xml:space="preserve"> </w:t>
      </w:r>
    </w:p>
    <w:p w:rsidR="00A2565D" w:rsidRPr="009D6BB5" w:rsidRDefault="00A2565D" w:rsidP="004038B8">
      <w:pPr>
        <w:pStyle w:val="ClauseHeadings1xxxx"/>
      </w:pPr>
      <w:bookmarkStart w:id="162" w:name="_Toc306183726"/>
      <w:bookmarkStart w:id="163" w:name="_Toc366667763"/>
      <w:bookmarkStart w:id="164" w:name="_Toc418073020"/>
      <w:r w:rsidRPr="009D6BB5">
        <w:t>General</w:t>
      </w:r>
      <w:bookmarkEnd w:id="162"/>
      <w:bookmarkEnd w:id="163"/>
      <w:bookmarkEnd w:id="164"/>
      <w:r w:rsidRPr="009D6BB5">
        <w:t xml:space="preserve"> </w:t>
      </w:r>
    </w:p>
    <w:p w:rsidR="00A2565D" w:rsidRDefault="00A2565D" w:rsidP="00263DC6">
      <w:pPr>
        <w:pStyle w:val="clausetext11xxxxx"/>
      </w:pPr>
      <w:r w:rsidRPr="009D6BB5">
        <w:t xml:space="preserve">If required by </w:t>
      </w:r>
      <w:r w:rsidR="00075298" w:rsidRPr="00CC04FE">
        <w:rPr>
          <w:rStyle w:val="GDV3additions"/>
        </w:rPr>
        <w:t>the Department</w:t>
      </w:r>
      <w:r w:rsidRPr="009D6BB5">
        <w:t xml:space="preserve">, the Provider must conduct the Services using </w:t>
      </w:r>
      <w:r w:rsidR="00075298" w:rsidRPr="00CC04FE">
        <w:rPr>
          <w:rStyle w:val="GDV3additions"/>
        </w:rPr>
        <w:t>the Department’s</w:t>
      </w:r>
      <w:r w:rsidRPr="009D6BB5">
        <w:t xml:space="preserve"> IT Systems provided by </w:t>
      </w:r>
      <w:r w:rsidR="00075298" w:rsidRPr="00CC04FE">
        <w:rPr>
          <w:rStyle w:val="GDV3additions"/>
        </w:rPr>
        <w:t>the Department</w:t>
      </w:r>
      <w:r w:rsidRPr="009D6BB5">
        <w:t xml:space="preserve"> for that purpose and, in doing so, must comply</w:t>
      </w:r>
      <w:r w:rsidR="00263DC6" w:rsidRPr="00263DC6">
        <w:rPr>
          <w:rStyle w:val="GDV3additions"/>
        </w:rPr>
        <w:t>, and ensure that its Subcontractors and Third Party IT Providers comply,</w:t>
      </w:r>
      <w:r w:rsidRPr="009D6BB5">
        <w:t xml:space="preserve"> with </w:t>
      </w:r>
      <w:r w:rsidR="00075298" w:rsidRPr="00CC04FE">
        <w:rPr>
          <w:rStyle w:val="GDV3additions"/>
        </w:rPr>
        <w:t>the Department’s</w:t>
      </w:r>
      <w:r w:rsidR="003227B6" w:rsidRPr="003227B6">
        <w:rPr>
          <w:rStyle w:val="GDV2"/>
        </w:rPr>
        <w:t xml:space="preserve"> Security Policies, the Commonwealth </w:t>
      </w:r>
      <w:proofErr w:type="spellStart"/>
      <w:r w:rsidR="003227B6" w:rsidRPr="003227B6">
        <w:rPr>
          <w:rStyle w:val="GDV2"/>
        </w:rPr>
        <w:t>Cybersafety</w:t>
      </w:r>
      <w:proofErr w:type="spellEnd"/>
      <w:r w:rsidR="003227B6" w:rsidRPr="003227B6">
        <w:rPr>
          <w:rStyle w:val="GDV2"/>
        </w:rPr>
        <w:t xml:space="preserve"> Policy and</w:t>
      </w:r>
      <w:r w:rsidR="003227B6" w:rsidRPr="009D6BB5">
        <w:t xml:space="preserve"> </w:t>
      </w:r>
      <w:r w:rsidRPr="009D6BB5">
        <w:t>the information technology provisions set out in the Guidelines from time to time</w:t>
      </w:r>
      <w:r w:rsidR="00263DC6">
        <w:t xml:space="preserve"> </w:t>
      </w:r>
      <w:r w:rsidR="00263DC6" w:rsidRPr="00263DC6">
        <w:rPr>
          <w:rStyle w:val="GDV3additions"/>
        </w:rPr>
        <w:t>as relevant</w:t>
      </w:r>
      <w:r w:rsidRPr="009D6BB5">
        <w:t>.</w:t>
      </w:r>
      <w:r w:rsidR="003227B6">
        <w:rPr>
          <w:rStyle w:val="GDV2"/>
        </w:rPr>
        <w:t xml:space="preserve"> </w:t>
      </w:r>
      <w:r w:rsidR="00747E90">
        <w:rPr>
          <w:rStyle w:val="GDV2"/>
        </w:rPr>
        <w:br/>
      </w:r>
    </w:p>
    <w:p w:rsidR="003227B6" w:rsidRPr="003227B6" w:rsidRDefault="003227B6" w:rsidP="003227B6">
      <w:pPr>
        <w:pStyle w:val="Italicclausesub-headings"/>
        <w:rPr>
          <w:rStyle w:val="GDV2"/>
        </w:rPr>
      </w:pPr>
      <w:proofErr w:type="spellStart"/>
      <w:r w:rsidRPr="003227B6">
        <w:rPr>
          <w:rStyle w:val="GDV2"/>
        </w:rPr>
        <w:t>Cybersafety</w:t>
      </w:r>
      <w:proofErr w:type="spellEnd"/>
      <w:r w:rsidRPr="003227B6">
        <w:rPr>
          <w:rStyle w:val="GDV2"/>
        </w:rPr>
        <w:t xml:space="preserve"> Policy</w:t>
      </w:r>
    </w:p>
    <w:p w:rsidR="003227B6" w:rsidRPr="003227B6" w:rsidRDefault="003227B6" w:rsidP="003227B6">
      <w:pPr>
        <w:pStyle w:val="clausetext11xxxxx"/>
        <w:rPr>
          <w:rStyle w:val="GDV2"/>
        </w:rPr>
      </w:pPr>
      <w:r w:rsidRPr="003227B6">
        <w:rPr>
          <w:rStyle w:val="GDV2"/>
        </w:rPr>
        <w:t xml:space="preserve">For the purposes of this </w:t>
      </w:r>
      <w:proofErr w:type="spellStart"/>
      <w:r w:rsidRPr="003227B6">
        <w:rPr>
          <w:rStyle w:val="GDV2"/>
        </w:rPr>
        <w:t>Cybersafety</w:t>
      </w:r>
      <w:proofErr w:type="spellEnd"/>
      <w:r w:rsidRPr="003227B6">
        <w:rPr>
          <w:rStyle w:val="GDV2"/>
        </w:rPr>
        <w:t xml:space="preserve"> Policy:</w:t>
      </w:r>
    </w:p>
    <w:p w:rsidR="003227B6" w:rsidRPr="003227B6" w:rsidRDefault="003227B6" w:rsidP="003227B6">
      <w:pPr>
        <w:pStyle w:val="clausetexta"/>
        <w:numPr>
          <w:ilvl w:val="0"/>
          <w:numId w:val="0"/>
        </w:numPr>
        <w:ind w:left="737"/>
        <w:rPr>
          <w:rStyle w:val="GDV2"/>
        </w:rPr>
      </w:pPr>
      <w:r w:rsidRPr="003227B6">
        <w:rPr>
          <w:rStyle w:val="GDV2"/>
        </w:rPr>
        <w:t>‘</w:t>
      </w:r>
      <w:r w:rsidRPr="00DC0920">
        <w:rPr>
          <w:rStyle w:val="GDV2"/>
          <w:b/>
        </w:rPr>
        <w:t>Clients</w:t>
      </w:r>
      <w:r w:rsidRPr="003227B6">
        <w:rPr>
          <w:rStyle w:val="GDV2"/>
        </w:rPr>
        <w:t>’ means persons who may use the Provider’s computers and/or other digital technology that is supported through public funding provided pursuant to this Deed and includes but is not limited t</w:t>
      </w:r>
      <w:r w:rsidR="00AC7BA6">
        <w:rPr>
          <w:rStyle w:val="GDV2"/>
        </w:rPr>
        <w:t xml:space="preserve">o the Provider, the Provider’s </w:t>
      </w:r>
      <w:r w:rsidRPr="003227B6">
        <w:rPr>
          <w:rStyle w:val="GDV2"/>
        </w:rPr>
        <w:t>staff and the public, whether they be adult or children.</w:t>
      </w:r>
    </w:p>
    <w:p w:rsidR="003227B6" w:rsidRPr="003227B6" w:rsidRDefault="003227B6" w:rsidP="003227B6">
      <w:pPr>
        <w:pStyle w:val="clausetexta"/>
        <w:numPr>
          <w:ilvl w:val="0"/>
          <w:numId w:val="0"/>
        </w:numPr>
        <w:ind w:left="737"/>
        <w:rPr>
          <w:rStyle w:val="GDV2"/>
        </w:rPr>
      </w:pPr>
      <w:r w:rsidRPr="003227B6">
        <w:rPr>
          <w:rStyle w:val="GDV2"/>
        </w:rPr>
        <w:t>‘</w:t>
      </w:r>
      <w:r w:rsidRPr="00DC0920">
        <w:rPr>
          <w:rStyle w:val="GDV2"/>
          <w:b/>
        </w:rPr>
        <w:t>Reasonable Steps</w:t>
      </w:r>
      <w:r w:rsidRPr="003227B6">
        <w:rPr>
          <w:rStyle w:val="GDV2"/>
        </w:rPr>
        <w:t>’ means having in place strategies to minimise and manage risks of exposure to inappropriate or harmful online content by users of computers, and particularly children, and may include but is not limited to having a policy in place regarding appropriate use and protection for Clients, installation of filters, audits and provision of information or training to the Provider’s staff regarding the risks of, and protection from, inappropriate or harmful on-line content.</w:t>
      </w:r>
      <w:r w:rsidR="009C0FC1">
        <w:rPr>
          <w:rStyle w:val="GDV2"/>
        </w:rPr>
        <w:t xml:space="preserve"> </w:t>
      </w:r>
      <w:r w:rsidR="00747E90">
        <w:rPr>
          <w:rStyle w:val="GDV2"/>
        </w:rPr>
        <w:br/>
      </w:r>
    </w:p>
    <w:p w:rsidR="003227B6" w:rsidRPr="003227B6" w:rsidRDefault="003227B6" w:rsidP="003227B6">
      <w:pPr>
        <w:pStyle w:val="clausetext11xxxxx"/>
        <w:rPr>
          <w:rStyle w:val="GDV2"/>
        </w:rPr>
      </w:pPr>
      <w:r w:rsidRPr="003227B6">
        <w:rPr>
          <w:rStyle w:val="GDV2"/>
        </w:rPr>
        <w:t xml:space="preserve">The Commonwealth’s </w:t>
      </w:r>
      <w:proofErr w:type="spellStart"/>
      <w:r w:rsidRPr="003227B6">
        <w:rPr>
          <w:rStyle w:val="GDV2"/>
        </w:rPr>
        <w:t>Cybersafety</w:t>
      </w:r>
      <w:proofErr w:type="spellEnd"/>
      <w:r w:rsidRPr="003227B6">
        <w:rPr>
          <w:rStyle w:val="GDV2"/>
        </w:rPr>
        <w:t xml:space="preserve"> Policy is that where an organisation is funded by the Commonwealth to carry out the Services using computers and/or other digital technology, the safety of Clients when using those computers and/or other digital technology must be assured</w:t>
      </w:r>
      <w:r w:rsidR="009C0FC1">
        <w:rPr>
          <w:rStyle w:val="GDV2"/>
        </w:rPr>
        <w:t xml:space="preserve">. </w:t>
      </w:r>
    </w:p>
    <w:p w:rsidR="003227B6" w:rsidRPr="003227B6" w:rsidRDefault="003227B6" w:rsidP="003227B6">
      <w:pPr>
        <w:pStyle w:val="clausetext11xxxxx"/>
        <w:rPr>
          <w:rStyle w:val="GDV2"/>
        </w:rPr>
      </w:pPr>
      <w:r w:rsidRPr="003227B6">
        <w:rPr>
          <w:rStyle w:val="GDV2"/>
        </w:rPr>
        <w:t xml:space="preserve">The Provider must take Reasonable Steps to protect its Clients’ </w:t>
      </w:r>
      <w:proofErr w:type="spellStart"/>
      <w:r w:rsidRPr="003227B6">
        <w:rPr>
          <w:rStyle w:val="GDV2"/>
        </w:rPr>
        <w:t>cybersafety</w:t>
      </w:r>
      <w:proofErr w:type="spellEnd"/>
      <w:r w:rsidRPr="003227B6">
        <w:rPr>
          <w:rStyle w:val="GDV2"/>
        </w:rPr>
        <w:t xml:space="preserve">. </w:t>
      </w:r>
      <w:r w:rsidR="00747E90">
        <w:rPr>
          <w:rStyle w:val="GDV2"/>
        </w:rPr>
        <w:br/>
      </w:r>
    </w:p>
    <w:p w:rsidR="003227B6" w:rsidRPr="003227B6" w:rsidRDefault="003227B6" w:rsidP="003227B6">
      <w:pPr>
        <w:pStyle w:val="clausetext11xxxxx"/>
        <w:rPr>
          <w:rStyle w:val="GDV2"/>
        </w:rPr>
      </w:pPr>
      <w:r w:rsidRPr="003227B6">
        <w:rPr>
          <w:rStyle w:val="GDV2"/>
        </w:rPr>
        <w:t xml:space="preserve">If </w:t>
      </w:r>
      <w:r w:rsidR="004E66D5" w:rsidRPr="00CC04FE">
        <w:rPr>
          <w:rStyle w:val="GDV3additions"/>
        </w:rPr>
        <w:t>the Department</w:t>
      </w:r>
      <w:r w:rsidR="004E66D5" w:rsidRPr="0056247A">
        <w:rPr>
          <w:rStyle w:val="BlueGDV1change"/>
        </w:rPr>
        <w:t xml:space="preserve"> </w:t>
      </w:r>
      <w:r w:rsidRPr="003227B6">
        <w:rPr>
          <w:rStyle w:val="GDV2"/>
        </w:rPr>
        <w:t xml:space="preserve">gives the Provider Notice requiring it, the Provider must provide </w:t>
      </w:r>
      <w:r w:rsidR="00F73439" w:rsidRPr="00CC04FE">
        <w:rPr>
          <w:rStyle w:val="GDV3additions"/>
        </w:rPr>
        <w:t>the Department</w:t>
      </w:r>
      <w:r w:rsidRPr="003227B6">
        <w:rPr>
          <w:rStyle w:val="GDV2"/>
        </w:rPr>
        <w:t xml:space="preserve">, within 10 business days of receiving the Notice, with evidence satisfactory to </w:t>
      </w:r>
      <w:r w:rsidR="004E66D5" w:rsidRPr="00CC04FE">
        <w:rPr>
          <w:rStyle w:val="GDV3additions"/>
        </w:rPr>
        <w:t>the Department</w:t>
      </w:r>
      <w:r w:rsidRPr="003227B6">
        <w:rPr>
          <w:rStyle w:val="GDV2"/>
        </w:rPr>
        <w:t xml:space="preserve"> that the Provider has complied with the requirements of this </w:t>
      </w:r>
      <w:proofErr w:type="spellStart"/>
      <w:r w:rsidRPr="003227B6">
        <w:rPr>
          <w:rStyle w:val="GDV2"/>
        </w:rPr>
        <w:t>Cybersafety</w:t>
      </w:r>
      <w:proofErr w:type="spellEnd"/>
      <w:r w:rsidRPr="003227B6">
        <w:rPr>
          <w:rStyle w:val="GDV2"/>
        </w:rPr>
        <w:t xml:space="preserve"> Policy.</w:t>
      </w:r>
      <w:r w:rsidR="009C0FC1">
        <w:rPr>
          <w:rStyle w:val="GDV2"/>
        </w:rPr>
        <w:t xml:space="preserve"> </w:t>
      </w:r>
      <w:r w:rsidR="00747E90">
        <w:rPr>
          <w:rStyle w:val="GDV2"/>
        </w:rPr>
        <w:br/>
      </w:r>
    </w:p>
    <w:p w:rsidR="003227B6" w:rsidRPr="00263DC6" w:rsidRDefault="003227B6" w:rsidP="003227B6">
      <w:pPr>
        <w:pStyle w:val="clausetext11xxxxx"/>
        <w:rPr>
          <w:rStyle w:val="GDV2"/>
        </w:rPr>
      </w:pPr>
      <w:r w:rsidRPr="003227B6">
        <w:rPr>
          <w:rStyle w:val="GDV2"/>
        </w:rPr>
        <w:lastRenderedPageBreak/>
        <w:t xml:space="preserve">The Provider agrees to include its obligations in relation to this </w:t>
      </w:r>
      <w:proofErr w:type="spellStart"/>
      <w:r w:rsidRPr="003227B6">
        <w:rPr>
          <w:rStyle w:val="GDV2"/>
        </w:rPr>
        <w:t>Cybersafety</w:t>
      </w:r>
      <w:proofErr w:type="spellEnd"/>
      <w:r w:rsidRPr="003227B6">
        <w:rPr>
          <w:rStyle w:val="GDV2"/>
        </w:rPr>
        <w:t xml:space="preserve"> Policy in all Subcontracts it enters into in relation to Services. </w:t>
      </w:r>
      <w:r w:rsidR="00747E90">
        <w:rPr>
          <w:rStyle w:val="GDV2"/>
        </w:rPr>
        <w:br/>
      </w:r>
    </w:p>
    <w:p w:rsidR="00263DC6" w:rsidRPr="00263DC6" w:rsidRDefault="00263DC6" w:rsidP="00263DC6">
      <w:pPr>
        <w:pStyle w:val="ClauseHeadings1xxxx"/>
        <w:numPr>
          <w:ilvl w:val="0"/>
          <w:numId w:val="0"/>
        </w:numPr>
        <w:rPr>
          <w:rStyle w:val="GDV3additions"/>
        </w:rPr>
      </w:pPr>
      <w:bookmarkStart w:id="165" w:name="_Toc418073021"/>
      <w:r w:rsidRPr="00263DC6">
        <w:rPr>
          <w:rStyle w:val="GDV3additions"/>
        </w:rPr>
        <w:t>39A</w:t>
      </w:r>
      <w:r w:rsidRPr="00263DC6">
        <w:rPr>
          <w:rStyle w:val="GDV3additions"/>
        </w:rPr>
        <w:tab/>
        <w:t>Access and security</w:t>
      </w:r>
      <w:bookmarkEnd w:id="165"/>
    </w:p>
    <w:p w:rsidR="00263DC6" w:rsidRPr="00A15C35" w:rsidRDefault="00263DC6" w:rsidP="00A15C35">
      <w:pPr>
        <w:ind w:firstLine="720"/>
        <w:rPr>
          <w:rStyle w:val="GDV3additions"/>
          <w:i/>
        </w:rPr>
      </w:pPr>
      <w:r w:rsidRPr="00A15C35">
        <w:rPr>
          <w:rStyle w:val="GDV3additions"/>
          <w:i/>
        </w:rPr>
        <w:t>Access to Systems</w:t>
      </w:r>
    </w:p>
    <w:p w:rsidR="00263DC6" w:rsidRDefault="00263DC6" w:rsidP="00263DC6">
      <w:pPr>
        <w:pStyle w:val="clausetext11xxxxx"/>
        <w:numPr>
          <w:ilvl w:val="0"/>
          <w:numId w:val="0"/>
        </w:numPr>
        <w:ind w:left="737" w:hanging="737"/>
        <w:rPr>
          <w:rStyle w:val="GDV3additions"/>
        </w:rPr>
      </w:pPr>
      <w:r w:rsidRPr="00263DC6">
        <w:rPr>
          <w:rStyle w:val="GDV3additions"/>
        </w:rPr>
        <w:t>39A.1</w:t>
      </w:r>
      <w:r w:rsidRPr="00263DC6">
        <w:rPr>
          <w:rStyle w:val="GDV3additions"/>
        </w:rPr>
        <w:tab/>
        <w:t>The Provider must:</w:t>
      </w:r>
    </w:p>
    <w:p w:rsidR="00263DC6" w:rsidRDefault="00263DC6" w:rsidP="00263DC6">
      <w:pPr>
        <w:pStyle w:val="clausetexta"/>
        <w:rPr>
          <w:rStyle w:val="GDV3additions"/>
        </w:rPr>
      </w:pPr>
      <w:r w:rsidRPr="00263DC6">
        <w:rPr>
          <w:rStyle w:val="GDV3additions"/>
        </w:rPr>
        <w:t xml:space="preserve">advise the Department of any proposed use of Third Party Systems to interface with the Department’s IT Systems; </w:t>
      </w:r>
    </w:p>
    <w:p w:rsidR="00263DC6" w:rsidRDefault="00263DC6" w:rsidP="00263DC6">
      <w:pPr>
        <w:pStyle w:val="clausetexta"/>
        <w:rPr>
          <w:rStyle w:val="GDV3additions"/>
        </w:rPr>
      </w:pPr>
      <w:r w:rsidRPr="00263DC6">
        <w:rPr>
          <w:rStyle w:val="GDV3additions"/>
        </w:rPr>
        <w:t xml:space="preserve">where the Department imposes any terms and conditions in respect of the use of these interfaces, comply with those terms and conditions as advised by the Department; </w:t>
      </w:r>
    </w:p>
    <w:p w:rsidR="00263DC6" w:rsidRDefault="00263DC6" w:rsidP="00263DC6">
      <w:pPr>
        <w:pStyle w:val="clausetexta"/>
        <w:rPr>
          <w:rStyle w:val="GDV3additions"/>
        </w:rPr>
      </w:pPr>
      <w:r w:rsidRPr="00263DC6">
        <w:rPr>
          <w:rStyle w:val="GDV3additions"/>
        </w:rPr>
        <w:t xml:space="preserve">ensure that any Third Party System it uses: </w:t>
      </w:r>
    </w:p>
    <w:p w:rsidR="00263DC6" w:rsidRDefault="00263DC6" w:rsidP="00263DC6">
      <w:pPr>
        <w:pStyle w:val="clausetexti"/>
        <w:rPr>
          <w:rStyle w:val="GDV3additions"/>
        </w:rPr>
      </w:pPr>
      <w:r w:rsidRPr="00263DC6">
        <w:rPr>
          <w:rStyle w:val="GDV3additions"/>
        </w:rPr>
        <w:t xml:space="preserve">meets the minimum requirements of the Department for entry to the Department’s IT Systems, and </w:t>
      </w:r>
      <w:r w:rsidR="002C44FF">
        <w:rPr>
          <w:rStyle w:val="GDV3additions"/>
        </w:rPr>
        <w:t>for record keeping and program</w:t>
      </w:r>
      <w:r w:rsidRPr="00263DC6">
        <w:rPr>
          <w:rStyle w:val="GDV3additions"/>
        </w:rPr>
        <w:t xml:space="preserve"> assurance purposes, as advised by the Department; and</w:t>
      </w:r>
    </w:p>
    <w:p w:rsidR="00263DC6" w:rsidRDefault="00263DC6" w:rsidP="00263DC6">
      <w:pPr>
        <w:pStyle w:val="clausetexti"/>
        <w:rPr>
          <w:rStyle w:val="GDV3additions"/>
        </w:rPr>
      </w:pPr>
      <w:r w:rsidRPr="00263DC6">
        <w:rPr>
          <w:rStyle w:val="GDV3additions"/>
        </w:rPr>
        <w:t>has secure logons for each operator such that each operator’s logon is identifiable to the Department and entries are traceable, and have date and time stamps; and</w:t>
      </w:r>
    </w:p>
    <w:p w:rsidR="00263DC6" w:rsidRDefault="00263DC6" w:rsidP="00263DC6">
      <w:pPr>
        <w:pStyle w:val="clausetexti"/>
        <w:rPr>
          <w:rStyle w:val="GDV3additions"/>
        </w:rPr>
      </w:pPr>
      <w:proofErr w:type="gramStart"/>
      <w:r w:rsidRPr="00263DC6">
        <w:rPr>
          <w:rStyle w:val="GDV3additions"/>
        </w:rPr>
        <w:t>ensure</w:t>
      </w:r>
      <w:proofErr w:type="gramEnd"/>
      <w:r w:rsidRPr="00263DC6">
        <w:rPr>
          <w:rStyle w:val="GDV3additions"/>
        </w:rPr>
        <w:t xml:space="preserve"> that Records held in any Third Party System relating to the Services can be, and are, provided on request, to the Department and in an unadulterated form, i.e. with no amendment to the Records.</w:t>
      </w:r>
    </w:p>
    <w:p w:rsidR="00A15C35" w:rsidRPr="00A15C35" w:rsidRDefault="00A15C35" w:rsidP="00A15C35">
      <w:pPr>
        <w:pStyle w:val="clausetexta"/>
        <w:numPr>
          <w:ilvl w:val="0"/>
          <w:numId w:val="0"/>
        </w:numPr>
        <w:ind w:left="1247" w:hanging="510"/>
        <w:rPr>
          <w:rStyle w:val="GDV3additions"/>
          <w:b/>
        </w:rPr>
      </w:pPr>
    </w:p>
    <w:p w:rsidR="00263DC6" w:rsidRPr="00A15C35" w:rsidRDefault="00263DC6" w:rsidP="00A15C35">
      <w:pPr>
        <w:ind w:firstLine="720"/>
        <w:rPr>
          <w:rStyle w:val="GDV3additions"/>
          <w:i/>
        </w:rPr>
      </w:pPr>
      <w:r w:rsidRPr="00A15C35">
        <w:rPr>
          <w:rStyle w:val="GDV3additions"/>
          <w:i/>
        </w:rPr>
        <w:t>Detection and reporting of breaches</w:t>
      </w:r>
    </w:p>
    <w:p w:rsidR="00263DC6" w:rsidRDefault="00263DC6" w:rsidP="00263DC6">
      <w:pPr>
        <w:pStyle w:val="clausetext11xxxxx"/>
        <w:numPr>
          <w:ilvl w:val="0"/>
          <w:numId w:val="0"/>
        </w:numPr>
        <w:ind w:left="737" w:hanging="737"/>
        <w:rPr>
          <w:rStyle w:val="GDV3additions"/>
        </w:rPr>
      </w:pPr>
      <w:r w:rsidRPr="00263DC6">
        <w:rPr>
          <w:rStyle w:val="GDV3additions"/>
        </w:rPr>
        <w:t>39A.2</w:t>
      </w:r>
      <w:r w:rsidRPr="00263DC6">
        <w:rPr>
          <w:rStyle w:val="GDV3additions"/>
        </w:rPr>
        <w:tab/>
        <w:t>Where the Department considers that the Provider may be in breach of this Deed or there is a risk of such a breach, the Department may, at its absolute discretion, immediately suspend access to the Department’s IT Systems for any one or more of the following:</w:t>
      </w:r>
    </w:p>
    <w:p w:rsidR="00263DC6" w:rsidRDefault="00263DC6" w:rsidP="002D009C">
      <w:pPr>
        <w:pStyle w:val="clausetexta"/>
        <w:numPr>
          <w:ilvl w:val="2"/>
          <w:numId w:val="68"/>
        </w:numPr>
        <w:rPr>
          <w:rStyle w:val="GDV3additions"/>
        </w:rPr>
      </w:pPr>
      <w:r w:rsidRPr="00263DC6">
        <w:rPr>
          <w:rStyle w:val="GDV3additions"/>
        </w:rPr>
        <w:t>any Personnel;</w:t>
      </w:r>
    </w:p>
    <w:p w:rsidR="00263DC6" w:rsidRDefault="00263DC6" w:rsidP="002D009C">
      <w:pPr>
        <w:pStyle w:val="clausetexta"/>
        <w:numPr>
          <w:ilvl w:val="2"/>
          <w:numId w:val="68"/>
        </w:numPr>
        <w:rPr>
          <w:rStyle w:val="GDV3additions"/>
        </w:rPr>
      </w:pPr>
      <w:r w:rsidRPr="00263DC6">
        <w:rPr>
          <w:rStyle w:val="GDV3additions"/>
        </w:rPr>
        <w:t xml:space="preserve">any Subcontractor; </w:t>
      </w:r>
    </w:p>
    <w:p w:rsidR="00263DC6" w:rsidRDefault="00263DC6" w:rsidP="002D009C">
      <w:pPr>
        <w:pStyle w:val="clausetexta"/>
        <w:numPr>
          <w:ilvl w:val="2"/>
          <w:numId w:val="68"/>
        </w:numPr>
        <w:rPr>
          <w:rStyle w:val="GDV3additions"/>
        </w:rPr>
      </w:pPr>
      <w:r w:rsidRPr="00263DC6">
        <w:rPr>
          <w:rStyle w:val="GDV3additions"/>
        </w:rPr>
        <w:t>any Third Party IT Provider; or</w:t>
      </w:r>
    </w:p>
    <w:p w:rsidR="00263DC6" w:rsidRPr="00263DC6" w:rsidRDefault="00263DC6" w:rsidP="002D009C">
      <w:pPr>
        <w:pStyle w:val="clausetexta"/>
        <w:numPr>
          <w:ilvl w:val="2"/>
          <w:numId w:val="68"/>
        </w:numPr>
        <w:rPr>
          <w:rStyle w:val="GDV3additions"/>
        </w:rPr>
      </w:pPr>
      <w:r w:rsidRPr="00263DC6">
        <w:rPr>
          <w:rStyle w:val="GDV3additions"/>
        </w:rPr>
        <w:t>the Provider,</w:t>
      </w:r>
    </w:p>
    <w:p w:rsidR="00263DC6" w:rsidRDefault="00263DC6" w:rsidP="00A15C35">
      <w:pPr>
        <w:pStyle w:val="NoSpacing"/>
        <w:ind w:firstLine="720"/>
        <w:rPr>
          <w:rStyle w:val="GDV3additions"/>
        </w:rPr>
      </w:pPr>
      <w:proofErr w:type="gramStart"/>
      <w:r w:rsidRPr="00263DC6">
        <w:rPr>
          <w:rStyle w:val="GDV3additions"/>
        </w:rPr>
        <w:t>by</w:t>
      </w:r>
      <w:proofErr w:type="gramEnd"/>
      <w:r w:rsidRPr="00263DC6">
        <w:rPr>
          <w:rStyle w:val="GDV3additions"/>
        </w:rPr>
        <w:t xml:space="preserve"> providing Notice to the Provider.</w:t>
      </w:r>
    </w:p>
    <w:p w:rsidR="00A15C35" w:rsidRPr="00A15C35" w:rsidRDefault="00A15C35" w:rsidP="00A15C35">
      <w:pPr>
        <w:pStyle w:val="NoSpacing"/>
        <w:ind w:firstLine="720"/>
        <w:rPr>
          <w:rStyle w:val="GDV3additions"/>
          <w:b/>
        </w:rPr>
      </w:pPr>
    </w:p>
    <w:p w:rsidR="00A15C35" w:rsidRDefault="00263DC6" w:rsidP="00A15C35">
      <w:pPr>
        <w:pStyle w:val="clausetext11xxxxx"/>
        <w:numPr>
          <w:ilvl w:val="0"/>
          <w:numId w:val="0"/>
        </w:numPr>
        <w:ind w:left="737" w:hanging="737"/>
        <w:rPr>
          <w:rStyle w:val="GDV3additions"/>
        </w:rPr>
      </w:pPr>
      <w:r w:rsidRPr="00263DC6">
        <w:rPr>
          <w:rStyle w:val="GDV3additions"/>
        </w:rPr>
        <w:t>39A.3</w:t>
      </w:r>
      <w:r w:rsidRPr="00263DC6">
        <w:rPr>
          <w:rStyle w:val="GDV3additions"/>
        </w:rPr>
        <w:tab/>
        <w:t>Where the Department determines that the Provider is in breach of, or has previously breached, this Deed, the Department may immediately take action including any one or more of the following:</w:t>
      </w:r>
    </w:p>
    <w:p w:rsidR="00A15C35" w:rsidRDefault="00263DC6" w:rsidP="002D009C">
      <w:pPr>
        <w:pStyle w:val="clausetexta"/>
        <w:numPr>
          <w:ilvl w:val="2"/>
          <w:numId w:val="69"/>
        </w:numPr>
        <w:rPr>
          <w:rStyle w:val="GDV3additions"/>
        </w:rPr>
      </w:pPr>
      <w:r w:rsidRPr="00263DC6">
        <w:rPr>
          <w:rStyle w:val="GDV3additions"/>
        </w:rPr>
        <w:t>suspending or terminating access to the Department’s IT Systems for any Personnel, Subcontractor, Third Party IT Provider or the Provider;</w:t>
      </w:r>
    </w:p>
    <w:p w:rsidR="00A15C35" w:rsidRDefault="00263DC6" w:rsidP="002D009C">
      <w:pPr>
        <w:pStyle w:val="clausetexta"/>
        <w:numPr>
          <w:ilvl w:val="2"/>
          <w:numId w:val="69"/>
        </w:numPr>
        <w:rPr>
          <w:rStyle w:val="GDV3additions"/>
        </w:rPr>
      </w:pPr>
      <w:r w:rsidRPr="00263DC6">
        <w:rPr>
          <w:rStyle w:val="GDV3additions"/>
        </w:rPr>
        <w:t>requiring the Provider to obtain new logon IDs for any Personnel or Subcontractor or Third Party IT Provider and if so, the Provider must promptly obtain such new logons; or</w:t>
      </w:r>
    </w:p>
    <w:p w:rsidR="00A15C35" w:rsidRDefault="00263DC6" w:rsidP="002D009C">
      <w:pPr>
        <w:pStyle w:val="clausetexta"/>
        <w:numPr>
          <w:ilvl w:val="2"/>
          <w:numId w:val="69"/>
        </w:numPr>
        <w:rPr>
          <w:rStyle w:val="GDV3additions"/>
        </w:rPr>
      </w:pPr>
      <w:proofErr w:type="gramStart"/>
      <w:r w:rsidRPr="00263DC6">
        <w:rPr>
          <w:rStyle w:val="GDV3additions"/>
        </w:rPr>
        <w:t>requiring</w:t>
      </w:r>
      <w:proofErr w:type="gramEnd"/>
      <w:r w:rsidRPr="00263DC6">
        <w:rPr>
          <w:rStyle w:val="GDV3additions"/>
        </w:rPr>
        <w:t xml:space="preserve"> the Provider to prepare and implement an IT security plan to the Department’s satisfaction, and if so, the Provider must do so within the timefr</w:t>
      </w:r>
      <w:r w:rsidR="00A15C35">
        <w:rPr>
          <w:rStyle w:val="GDV3additions"/>
        </w:rPr>
        <w:t>ame required by the Department.</w:t>
      </w:r>
    </w:p>
    <w:p w:rsidR="00A15C35" w:rsidRPr="00A15C35" w:rsidRDefault="00A15C35" w:rsidP="00A15C35">
      <w:pPr>
        <w:pStyle w:val="clausetexta"/>
        <w:numPr>
          <w:ilvl w:val="0"/>
          <w:numId w:val="0"/>
        </w:numPr>
        <w:ind w:left="737"/>
        <w:rPr>
          <w:rStyle w:val="GDV3additions"/>
          <w:b/>
        </w:rPr>
      </w:pPr>
    </w:p>
    <w:p w:rsidR="00A15C35" w:rsidRPr="00263DC6" w:rsidRDefault="00A15C35" w:rsidP="00A15C35">
      <w:pPr>
        <w:pStyle w:val="clausetext11xxxxx"/>
        <w:numPr>
          <w:ilvl w:val="0"/>
          <w:numId w:val="0"/>
        </w:numPr>
        <w:ind w:left="737" w:hanging="737"/>
        <w:rPr>
          <w:rStyle w:val="GDV3additions"/>
        </w:rPr>
      </w:pPr>
      <w:r>
        <w:rPr>
          <w:rStyle w:val="GDV3additions"/>
        </w:rPr>
        <w:t>39A.4</w:t>
      </w:r>
      <w:r>
        <w:rPr>
          <w:rStyle w:val="GDV3additions"/>
        </w:rPr>
        <w:tab/>
      </w:r>
      <w:proofErr w:type="gramStart"/>
      <w:r w:rsidR="00263DC6" w:rsidRPr="00263DC6">
        <w:rPr>
          <w:rStyle w:val="GDV3additions"/>
        </w:rPr>
        <w:t>If</w:t>
      </w:r>
      <w:proofErr w:type="gramEnd"/>
      <w:r w:rsidR="00263DC6" w:rsidRPr="00263DC6">
        <w:rPr>
          <w:rStyle w:val="GDV3additions"/>
        </w:rPr>
        <w:t xml:space="preserve"> the Department gives Notice to the Provider that access to the Department’s IT Systems is revoked for particular Personnel or Subcontractor or Third Party IT Provider, the Provider must immediately take all actions nece</w:t>
      </w:r>
      <w:r>
        <w:rPr>
          <w:rStyle w:val="GDV3additions"/>
        </w:rPr>
        <w:t>ssary to terminate that access.</w:t>
      </w:r>
      <w:r>
        <w:rPr>
          <w:rStyle w:val="GDV3additions"/>
        </w:rPr>
        <w:br/>
      </w:r>
    </w:p>
    <w:p w:rsidR="00ED2612" w:rsidRDefault="00ED2612">
      <w:pPr>
        <w:spacing w:after="0" w:line="240" w:lineRule="auto"/>
        <w:rPr>
          <w:rStyle w:val="GDV2"/>
          <w:b/>
          <w:lang w:eastAsia="en-AU"/>
        </w:rPr>
      </w:pPr>
      <w:r>
        <w:rPr>
          <w:rStyle w:val="GDV2"/>
          <w:b/>
        </w:rPr>
        <w:br w:type="page"/>
      </w:r>
    </w:p>
    <w:p w:rsidR="00A2565D" w:rsidRPr="00B30E72" w:rsidRDefault="00A2565D" w:rsidP="00D95C66">
      <w:pPr>
        <w:pStyle w:val="SectionSubHeading"/>
      </w:pPr>
      <w:bookmarkStart w:id="166" w:name="BK80703373"/>
      <w:bookmarkStart w:id="167" w:name="_Toc306183727"/>
      <w:bookmarkStart w:id="168" w:name="_Toc366667764"/>
      <w:bookmarkStart w:id="169" w:name="_Toc418073022"/>
      <w:bookmarkEnd w:id="166"/>
      <w:r w:rsidRPr="00B30E72">
        <w:lastRenderedPageBreak/>
        <w:t>Section 5 Administration</w:t>
      </w:r>
      <w:bookmarkEnd w:id="167"/>
      <w:bookmarkEnd w:id="168"/>
      <w:bookmarkEnd w:id="169"/>
      <w:r w:rsidRPr="00B30E72">
        <w:t xml:space="preserve"> </w:t>
      </w:r>
    </w:p>
    <w:p w:rsidR="00A2565D" w:rsidRPr="00B30E72" w:rsidRDefault="00A2565D" w:rsidP="009614EE">
      <w:pPr>
        <w:pStyle w:val="SectionSubHeading"/>
      </w:pPr>
      <w:bookmarkStart w:id="170" w:name="BK59031315"/>
      <w:bookmarkStart w:id="171" w:name="_Toc306183728"/>
      <w:bookmarkStart w:id="172" w:name="_Toc366667765"/>
      <w:bookmarkStart w:id="173" w:name="_Toc418073023"/>
      <w:bookmarkEnd w:id="170"/>
      <w:r w:rsidRPr="00B30E72">
        <w:t xml:space="preserve">Section 5A Indemnity </w:t>
      </w:r>
      <w:proofErr w:type="gramStart"/>
      <w:r w:rsidRPr="00B30E72">
        <w:t>And</w:t>
      </w:r>
      <w:proofErr w:type="gramEnd"/>
      <w:r w:rsidRPr="00B30E72">
        <w:t xml:space="preserve"> Insurance</w:t>
      </w:r>
      <w:bookmarkEnd w:id="171"/>
      <w:bookmarkEnd w:id="172"/>
      <w:bookmarkEnd w:id="173"/>
      <w:r w:rsidRPr="00B30E72">
        <w:t xml:space="preserve"> </w:t>
      </w:r>
    </w:p>
    <w:p w:rsidR="00A2565D" w:rsidRPr="009D6BB5" w:rsidRDefault="00A2565D" w:rsidP="004038B8">
      <w:pPr>
        <w:pStyle w:val="ClauseHeadings1xxxx"/>
      </w:pPr>
      <w:bookmarkStart w:id="174" w:name="_Toc306183729"/>
      <w:bookmarkStart w:id="175" w:name="_Toc366667766"/>
      <w:bookmarkStart w:id="176" w:name="_Toc418073024"/>
      <w:r w:rsidRPr="009D6BB5">
        <w:t>Indemnity</w:t>
      </w:r>
      <w:bookmarkEnd w:id="174"/>
      <w:bookmarkEnd w:id="175"/>
      <w:bookmarkEnd w:id="176"/>
      <w:r w:rsidRPr="009D6BB5">
        <w:t xml:space="preserve"> </w:t>
      </w:r>
    </w:p>
    <w:p w:rsidR="00A2565D" w:rsidRPr="009D6BB5" w:rsidRDefault="00A2565D" w:rsidP="004038B8">
      <w:pPr>
        <w:pStyle w:val="clausetext11xxxxx"/>
      </w:pPr>
      <w:r w:rsidRPr="009D6BB5">
        <w:t xml:space="preserve">The Provider must indemnify (and keep indemnified) </w:t>
      </w:r>
      <w:r w:rsidR="00BF3E27" w:rsidRPr="00CC04FE">
        <w:rPr>
          <w:rStyle w:val="GDV3additions"/>
        </w:rPr>
        <w:t>the Department</w:t>
      </w:r>
      <w:r w:rsidR="00BF3E27" w:rsidRPr="0056247A">
        <w:rPr>
          <w:rStyle w:val="BlueGDV1change"/>
        </w:rPr>
        <w:t xml:space="preserve"> </w:t>
      </w:r>
      <w:r w:rsidRPr="009D6BB5">
        <w:t xml:space="preserve">against any: </w:t>
      </w:r>
    </w:p>
    <w:p w:rsidR="00A2565D" w:rsidRPr="0036219B" w:rsidRDefault="00A2565D" w:rsidP="004038B8">
      <w:pPr>
        <w:pStyle w:val="clausetexta"/>
      </w:pPr>
      <w:r w:rsidRPr="0036219B">
        <w:t xml:space="preserve">loss, cost or liability incurred by </w:t>
      </w:r>
      <w:r w:rsidR="00BF3E27" w:rsidRPr="00CC04FE">
        <w:rPr>
          <w:rStyle w:val="GDV3additions"/>
        </w:rPr>
        <w:t>the Department</w:t>
      </w:r>
      <w:r w:rsidRPr="0036219B">
        <w:t xml:space="preserve">; </w:t>
      </w:r>
    </w:p>
    <w:p w:rsidR="00A2565D" w:rsidRPr="009D6BB5" w:rsidRDefault="00A2565D" w:rsidP="004038B8">
      <w:pPr>
        <w:pStyle w:val="clausetexta"/>
      </w:pPr>
      <w:r w:rsidRPr="009D6BB5">
        <w:t xml:space="preserve">loss of or damage to </w:t>
      </w:r>
      <w:r w:rsidR="00BF3E27" w:rsidRPr="00CC04FE">
        <w:rPr>
          <w:rStyle w:val="GDV3additions"/>
        </w:rPr>
        <w:t>the Department’s</w:t>
      </w:r>
      <w:r w:rsidRPr="009D6BB5">
        <w:t xml:space="preserve"> property; or </w:t>
      </w:r>
    </w:p>
    <w:p w:rsidR="00A2565D" w:rsidRPr="009D6BB5" w:rsidRDefault="00A2565D" w:rsidP="004038B8">
      <w:pPr>
        <w:pStyle w:val="clausetexta"/>
      </w:pPr>
      <w:r w:rsidRPr="009D6BB5">
        <w:t xml:space="preserve">loss or expense incurred by </w:t>
      </w:r>
      <w:r w:rsidR="00BF3E27" w:rsidRPr="00CC04FE">
        <w:rPr>
          <w:rStyle w:val="GDV3additions"/>
        </w:rPr>
        <w:t>the Department</w:t>
      </w:r>
      <w:r w:rsidRPr="009D6BB5">
        <w:t xml:space="preserve"> in dealing with any claim against </w:t>
      </w:r>
      <w:r w:rsidR="00BF3E27" w:rsidRPr="00CC04FE">
        <w:rPr>
          <w:rStyle w:val="GDV3additions"/>
        </w:rPr>
        <w:t>the Department</w:t>
      </w:r>
      <w:r w:rsidRPr="009D6BB5">
        <w:t xml:space="preserve">, including legal costs and expenses on a solicitor/own client basis and the cost of time spent, resources used, or disbursements paid by </w:t>
      </w:r>
      <w:r w:rsidR="00BF3E27" w:rsidRPr="00CC04FE">
        <w:rPr>
          <w:rStyle w:val="GDV3additions"/>
        </w:rPr>
        <w:t>the Department</w:t>
      </w:r>
      <w:r w:rsidRPr="009D6BB5">
        <w:t xml:space="preserve">, </w:t>
      </w:r>
    </w:p>
    <w:p w:rsidR="00A2565D" w:rsidRPr="009D6BB5" w:rsidRDefault="00A2565D" w:rsidP="004038B8">
      <w:pPr>
        <w:pStyle w:val="clausetexta"/>
        <w:numPr>
          <w:ilvl w:val="0"/>
          <w:numId w:val="0"/>
        </w:numPr>
        <w:ind w:left="737"/>
      </w:pPr>
      <w:proofErr w:type="gramStart"/>
      <w:r w:rsidRPr="009D6BB5">
        <w:t>arising</w:t>
      </w:r>
      <w:proofErr w:type="gramEnd"/>
      <w:r w:rsidRPr="009D6BB5">
        <w:t xml:space="preserve"> from or in connection with: </w:t>
      </w:r>
    </w:p>
    <w:p w:rsidR="00A2565D" w:rsidRPr="009D6BB5" w:rsidRDefault="00A2565D" w:rsidP="004038B8">
      <w:pPr>
        <w:pStyle w:val="clausetexta"/>
      </w:pPr>
      <w:r w:rsidRPr="009D6BB5">
        <w:t xml:space="preserve">any act or omission by the Provider in connection with this Deed or any Contract, where there was a negligent or unlawful act or omission or wilful misconduct on the part of the person whose conduct gave rise to that cost, liability, loss, damage, or expense; </w:t>
      </w:r>
    </w:p>
    <w:p w:rsidR="00A2565D" w:rsidRPr="009D6BB5" w:rsidRDefault="00A2565D" w:rsidP="004038B8">
      <w:pPr>
        <w:pStyle w:val="clausetexta"/>
      </w:pPr>
      <w:r w:rsidRPr="009D6BB5">
        <w:t xml:space="preserve">any breach by the Provider of this Deed or any Contract; </w:t>
      </w:r>
    </w:p>
    <w:p w:rsidR="00A2565D" w:rsidRPr="009D6BB5" w:rsidRDefault="00A2565D" w:rsidP="004038B8">
      <w:pPr>
        <w:pStyle w:val="clausetexta"/>
      </w:pPr>
      <w:r w:rsidRPr="009D6BB5">
        <w:t xml:space="preserve">any breach by the Provider of clause 33 [Personal and Protected Information]; or </w:t>
      </w:r>
    </w:p>
    <w:p w:rsidR="00A2565D" w:rsidRDefault="00A2565D" w:rsidP="004038B8">
      <w:pPr>
        <w:pStyle w:val="clausetexta"/>
      </w:pPr>
      <w:r w:rsidRPr="009D6BB5">
        <w:t xml:space="preserve">the use by </w:t>
      </w:r>
      <w:r w:rsidR="00BF3E27" w:rsidRPr="00CC04FE">
        <w:rPr>
          <w:rStyle w:val="GDV3additions"/>
        </w:rPr>
        <w:t>the Department</w:t>
      </w:r>
      <w:r w:rsidRPr="009D6BB5">
        <w:t xml:space="preserve"> of the Deed Material or Existing Material, including any claims by third parties about the ownership or right to use Intellectual Property Rights or Moral Rights under the </w:t>
      </w:r>
      <w:r w:rsidRPr="009D6BB5">
        <w:rPr>
          <w:i/>
          <w:iCs/>
        </w:rPr>
        <w:t xml:space="preserve">Copyright Act 1968 </w:t>
      </w:r>
      <w:r w:rsidRPr="009D6BB5">
        <w:t xml:space="preserve">in that Material. </w:t>
      </w:r>
    </w:p>
    <w:p w:rsidR="00BF3E27" w:rsidRPr="00CC04FE" w:rsidRDefault="00BF3E27" w:rsidP="00CC04FE">
      <w:pPr>
        <w:pStyle w:val="GDV3"/>
        <w:ind w:firstLine="720"/>
        <w:rPr>
          <w:rStyle w:val="GDV3additions"/>
          <w:b/>
        </w:rPr>
      </w:pPr>
    </w:p>
    <w:p w:rsidR="00A2565D" w:rsidRPr="009D6BB5" w:rsidRDefault="00A2565D" w:rsidP="00F41EAD">
      <w:pPr>
        <w:pStyle w:val="clausetext11xxxxx"/>
      </w:pPr>
      <w:r w:rsidRPr="009D6BB5">
        <w:t xml:space="preserve">The liability of the Provider to indemnify </w:t>
      </w:r>
      <w:r w:rsidR="00BF3E27" w:rsidRPr="00CC04FE">
        <w:rPr>
          <w:rStyle w:val="GDV3additions"/>
        </w:rPr>
        <w:t>the Department</w:t>
      </w:r>
      <w:r w:rsidRPr="009D6BB5">
        <w:t xml:space="preserve"> under this clause 40 will be reduced proportionately to the extent that fault on </w:t>
      </w:r>
      <w:r w:rsidR="00BF3E27" w:rsidRPr="00CC04FE">
        <w:rPr>
          <w:rStyle w:val="GDV3additions"/>
        </w:rPr>
        <w:t>the Department’s</w:t>
      </w:r>
      <w:r w:rsidRPr="009D6BB5">
        <w:t xml:space="preserve"> part contributed to the relevant cost, loss, damage, expense, or liability. </w:t>
      </w:r>
      <w:r w:rsidR="00BF3E27">
        <w:br/>
      </w:r>
    </w:p>
    <w:p w:rsidR="00A2565D" w:rsidRPr="009D6BB5" w:rsidRDefault="00737D21" w:rsidP="00F41EAD">
      <w:pPr>
        <w:pStyle w:val="clausetext11xxxxx"/>
      </w:pPr>
      <w:r>
        <w:rPr>
          <w:rStyle w:val="GDV3additions"/>
        </w:rPr>
        <w:t>T</w:t>
      </w:r>
      <w:r w:rsidR="00BF3E27" w:rsidRPr="00CC04FE">
        <w:rPr>
          <w:rStyle w:val="GDV3additions"/>
        </w:rPr>
        <w:t>he Department’s</w:t>
      </w:r>
      <w:r w:rsidR="00A2565D" w:rsidRPr="009D6BB5">
        <w:t xml:space="preserve"> right to be indemnified under this clause 40 is in addition to any other right, power, or remedy provided by law, but </w:t>
      </w:r>
      <w:r w:rsidR="00BF3E27" w:rsidRPr="00CC04FE">
        <w:rPr>
          <w:rStyle w:val="GDV3additions"/>
        </w:rPr>
        <w:t>the Department</w:t>
      </w:r>
      <w:r w:rsidR="00A2565D" w:rsidRPr="009D6BB5">
        <w:t xml:space="preserve"> will not be entitled to be compensated in excess of the amount of the relevant loss, damage, expense or liability.</w:t>
      </w:r>
      <w:r w:rsidR="00BF3E27">
        <w:br/>
      </w:r>
      <w:r w:rsidR="00A2565D" w:rsidRPr="009D6BB5">
        <w:t xml:space="preserve"> </w:t>
      </w:r>
    </w:p>
    <w:p w:rsidR="00A2565D" w:rsidRPr="009D6BB5" w:rsidRDefault="00A2565D" w:rsidP="00F41EAD">
      <w:pPr>
        <w:pStyle w:val="clausetext11xxxxx"/>
      </w:pPr>
      <w:r w:rsidRPr="009D6BB5">
        <w:t xml:space="preserve">A reference to </w:t>
      </w:r>
      <w:r w:rsidR="00BF3E27" w:rsidRPr="00CC04FE">
        <w:rPr>
          <w:rStyle w:val="GDV3additions"/>
        </w:rPr>
        <w:t>the Department</w:t>
      </w:r>
      <w:r w:rsidRPr="009D6BB5">
        <w:t xml:space="preserve"> in this clause 40 is not to be read as a reference to the </w:t>
      </w:r>
      <w:proofErr w:type="spellStart"/>
      <w:r w:rsidRPr="009D6BB5">
        <w:t>JobAccess</w:t>
      </w:r>
      <w:proofErr w:type="spellEnd"/>
      <w:r w:rsidRPr="009D6BB5">
        <w:t xml:space="preserve"> Provider. </w:t>
      </w:r>
      <w:r w:rsidR="00BF3E27">
        <w:br/>
      </w:r>
    </w:p>
    <w:p w:rsidR="00A2565D" w:rsidRPr="009D6BB5" w:rsidRDefault="00A2565D" w:rsidP="00F41EAD">
      <w:pPr>
        <w:pStyle w:val="ClauseHeadings1xxxx"/>
      </w:pPr>
      <w:bookmarkStart w:id="177" w:name="_Toc306183730"/>
      <w:bookmarkStart w:id="178" w:name="_Toc366667767"/>
      <w:bookmarkStart w:id="179" w:name="_Toc418073025"/>
      <w:r w:rsidRPr="009D6BB5">
        <w:t>Insurance</w:t>
      </w:r>
      <w:bookmarkEnd w:id="177"/>
      <w:bookmarkEnd w:id="178"/>
      <w:bookmarkEnd w:id="179"/>
      <w:r w:rsidRPr="009D6BB5">
        <w:t xml:space="preserve"> </w:t>
      </w:r>
    </w:p>
    <w:p w:rsidR="00A2565D" w:rsidRPr="009D6BB5" w:rsidRDefault="00A2565D" w:rsidP="00F41EAD">
      <w:pPr>
        <w:pStyle w:val="clausetext11xxxxx"/>
      </w:pPr>
      <w:r w:rsidRPr="009D6BB5">
        <w:t xml:space="preserve">In connection with the performance of this Deed and the Services, the Provider must have and maintain valid and enforceable insurance policies for, at a minimum: </w:t>
      </w:r>
    </w:p>
    <w:p w:rsidR="00A2565D" w:rsidRPr="0036219B" w:rsidRDefault="00A2565D" w:rsidP="00F41EAD">
      <w:pPr>
        <w:pStyle w:val="clausetexta"/>
      </w:pPr>
      <w:r w:rsidRPr="0036219B">
        <w:t xml:space="preserve">public liability providing coverage in respect of each claim for at least $10 million; </w:t>
      </w:r>
    </w:p>
    <w:p w:rsidR="00A2565D" w:rsidRPr="009D6BB5" w:rsidRDefault="00A2565D" w:rsidP="00F41EAD">
      <w:pPr>
        <w:pStyle w:val="clausetexta"/>
      </w:pPr>
      <w:r w:rsidRPr="009D6BB5">
        <w:t xml:space="preserve">workers’ compensation for an amount required by the relevant State or Territory legislation; and </w:t>
      </w:r>
    </w:p>
    <w:p w:rsidR="00A2565D" w:rsidRPr="009D6BB5" w:rsidRDefault="00A2565D" w:rsidP="00F41EAD">
      <w:pPr>
        <w:pStyle w:val="clausetexta"/>
      </w:pPr>
      <w:r w:rsidRPr="009D6BB5">
        <w:t xml:space="preserve">professional indemnity for at least $5 million, to be maintained during the Term and for at least seven years following the Completion Date that covers the liability of the Provider </w:t>
      </w:r>
      <w:r w:rsidR="00DC1252" w:rsidRPr="00DC1252">
        <w:rPr>
          <w:rStyle w:val="GDV2"/>
        </w:rPr>
        <w:t>at general law and as additionally</w:t>
      </w:r>
      <w:r w:rsidR="00DC1252" w:rsidRPr="009D6BB5">
        <w:t xml:space="preserve"> </w:t>
      </w:r>
      <w:r w:rsidRPr="009D6BB5">
        <w:t xml:space="preserve">or assumed under the terms of clause 42; and </w:t>
      </w:r>
    </w:p>
    <w:p w:rsidR="008D716E" w:rsidRDefault="00A2565D" w:rsidP="008D716E">
      <w:pPr>
        <w:pStyle w:val="clausetexta"/>
        <w:spacing w:after="0"/>
      </w:pPr>
      <w:proofErr w:type="gramStart"/>
      <w:r w:rsidRPr="009D6BB5">
        <w:t>any</w:t>
      </w:r>
      <w:proofErr w:type="gramEnd"/>
      <w:r w:rsidRPr="009D6BB5">
        <w:t xml:space="preserve"> other insurance relevant to the Services.</w:t>
      </w:r>
    </w:p>
    <w:p w:rsidR="00A2565D" w:rsidRPr="009D6BB5" w:rsidRDefault="00A2565D" w:rsidP="008D716E">
      <w:pPr>
        <w:pStyle w:val="clausetexta"/>
        <w:numPr>
          <w:ilvl w:val="0"/>
          <w:numId w:val="0"/>
        </w:numPr>
        <w:spacing w:before="0"/>
        <w:ind w:left="737"/>
      </w:pPr>
      <w:r w:rsidRPr="009D6BB5">
        <w:lastRenderedPageBreak/>
        <w:t xml:space="preserve"> </w:t>
      </w:r>
    </w:p>
    <w:p w:rsidR="00A2565D" w:rsidRPr="009D6BB5" w:rsidRDefault="00A2565D" w:rsidP="00F41EAD">
      <w:pPr>
        <w:pStyle w:val="clausetext11xxxxx"/>
      </w:pPr>
      <w:r w:rsidRPr="009D6BB5">
        <w:t xml:space="preserve">The Provider must give evidence of insurance required under this clause within 10 Business Days of the request when </w:t>
      </w:r>
      <w:r w:rsidR="00C80F5D" w:rsidRPr="00CC04FE">
        <w:rPr>
          <w:rStyle w:val="GDV3additions"/>
        </w:rPr>
        <w:t>the Department</w:t>
      </w:r>
      <w:r w:rsidRPr="009D6BB5">
        <w:t xml:space="preserve"> asks for it. </w:t>
      </w:r>
      <w:r w:rsidR="00C80F5D">
        <w:br/>
      </w:r>
    </w:p>
    <w:p w:rsidR="00A2565D" w:rsidRPr="009D6BB5" w:rsidRDefault="00A2565D" w:rsidP="00F41EAD">
      <w:pPr>
        <w:pStyle w:val="ClauseHeadings1xxxx"/>
      </w:pPr>
      <w:bookmarkStart w:id="180" w:name="_Toc306183731"/>
      <w:bookmarkStart w:id="181" w:name="_Toc366667768"/>
      <w:bookmarkStart w:id="182" w:name="_Toc418073026"/>
      <w:r w:rsidRPr="009D6BB5">
        <w:t xml:space="preserve">Liability of Provider to </w:t>
      </w:r>
      <w:bookmarkEnd w:id="180"/>
      <w:bookmarkEnd w:id="181"/>
      <w:r w:rsidR="00C80F5D" w:rsidRPr="00CC04FE">
        <w:rPr>
          <w:rStyle w:val="GDV3additions"/>
        </w:rPr>
        <w:t>the Department</w:t>
      </w:r>
      <w:bookmarkEnd w:id="182"/>
    </w:p>
    <w:p w:rsidR="00700C1C" w:rsidRPr="00CC04FE" w:rsidRDefault="00700C1C" w:rsidP="00CC04FE">
      <w:pPr>
        <w:pStyle w:val="GDV3"/>
        <w:ind w:firstLine="720"/>
        <w:rPr>
          <w:rStyle w:val="GDV3additions"/>
          <w:b/>
        </w:rPr>
      </w:pPr>
    </w:p>
    <w:p w:rsidR="00A2565D" w:rsidRPr="009D6BB5" w:rsidRDefault="00A2565D" w:rsidP="00F41EAD">
      <w:pPr>
        <w:pStyle w:val="clausetext11xxxxx"/>
      </w:pPr>
      <w:r w:rsidRPr="009D6BB5">
        <w:t xml:space="preserve">To the extent permitted by law, where more than one person is a signatory to this Deed as the Provider, or the Provider is a partnership, each of those persons, or each partner, as the case may be, is jointly and severally liable for: </w:t>
      </w:r>
    </w:p>
    <w:p w:rsidR="00A2565D" w:rsidRPr="0036219B" w:rsidRDefault="00A2565D" w:rsidP="00F41EAD">
      <w:pPr>
        <w:pStyle w:val="clausetexta"/>
      </w:pPr>
      <w:r w:rsidRPr="0036219B">
        <w:t xml:space="preserve">the performance of all of the obligations of the Provider under this Deed and any Contract; and </w:t>
      </w:r>
    </w:p>
    <w:p w:rsidR="00747E90" w:rsidRDefault="00A2565D" w:rsidP="00747E90">
      <w:pPr>
        <w:pStyle w:val="clausetexta"/>
        <w:spacing w:after="0"/>
      </w:pPr>
      <w:proofErr w:type="gramStart"/>
      <w:r w:rsidRPr="009D6BB5">
        <w:t>all</w:t>
      </w:r>
      <w:proofErr w:type="gramEnd"/>
      <w:r w:rsidRPr="009D6BB5">
        <w:t xml:space="preserve"> losses caused by the Provider or any </w:t>
      </w:r>
      <w:r w:rsidR="00F76156" w:rsidRPr="00F76156">
        <w:rPr>
          <w:rStyle w:val="GDV2"/>
        </w:rPr>
        <w:t>Subcontractor</w:t>
      </w:r>
      <w:r w:rsidRPr="009D6BB5">
        <w:t xml:space="preserve"> engaged for the purposes of this Deed and any Contract. </w:t>
      </w:r>
    </w:p>
    <w:p w:rsidR="00A2565D" w:rsidRPr="009D6BB5" w:rsidRDefault="00A2565D" w:rsidP="00747E90">
      <w:pPr>
        <w:pStyle w:val="clausetexta"/>
        <w:numPr>
          <w:ilvl w:val="0"/>
          <w:numId w:val="0"/>
        </w:numPr>
        <w:spacing w:before="0"/>
        <w:ind w:left="737"/>
      </w:pPr>
    </w:p>
    <w:p w:rsidR="0065422B" w:rsidRDefault="00A2565D" w:rsidP="0065422B">
      <w:pPr>
        <w:pStyle w:val="clausetext11xxxxx"/>
      </w:pPr>
      <w:r w:rsidRPr="009D6BB5">
        <w:t xml:space="preserve">To the extent permitted by law, the operation of any legislative proportionate liability regime is excluded in relation to any claim against the Provider under or in connection with this Deed. </w:t>
      </w:r>
    </w:p>
    <w:p w:rsidR="007D0A75" w:rsidRPr="007D0A75" w:rsidRDefault="007D0A75" w:rsidP="007D0A75">
      <w:pPr>
        <w:pStyle w:val="ClauseHeadings1xxxx"/>
        <w:numPr>
          <w:ilvl w:val="0"/>
          <w:numId w:val="0"/>
        </w:numPr>
        <w:rPr>
          <w:rStyle w:val="GDV3additions"/>
        </w:rPr>
      </w:pPr>
      <w:bookmarkStart w:id="183" w:name="_Toc418073027"/>
      <w:r w:rsidRPr="007D0A75">
        <w:rPr>
          <w:rStyle w:val="GDV3additions"/>
        </w:rPr>
        <w:t xml:space="preserve">42AA. </w:t>
      </w:r>
      <w:r w:rsidRPr="007D0A75">
        <w:rPr>
          <w:rStyle w:val="GDV3additions"/>
        </w:rPr>
        <w:tab/>
        <w:t>Special rules about trustees</w:t>
      </w:r>
      <w:bookmarkEnd w:id="183"/>
      <w:r w:rsidRPr="007D0A75">
        <w:rPr>
          <w:rStyle w:val="GDV3additions"/>
        </w:rPr>
        <w:t xml:space="preserve"> </w:t>
      </w:r>
    </w:p>
    <w:p w:rsidR="007D0A75" w:rsidRPr="00FF5653" w:rsidRDefault="007D0A75" w:rsidP="007D0A75">
      <w:pPr>
        <w:ind w:firstLine="720"/>
        <w:rPr>
          <w:rStyle w:val="GDV3additions"/>
          <w:i/>
        </w:rPr>
      </w:pPr>
      <w:r w:rsidRPr="00FF5653">
        <w:rPr>
          <w:rStyle w:val="GDV3additions"/>
          <w:i/>
        </w:rPr>
        <w:t>Trustee’s warranties</w:t>
      </w:r>
    </w:p>
    <w:p w:rsidR="007D0A75" w:rsidRDefault="007D0A75" w:rsidP="007D0A75">
      <w:pPr>
        <w:pStyle w:val="clausetext11xxxxx"/>
        <w:numPr>
          <w:ilvl w:val="0"/>
          <w:numId w:val="0"/>
        </w:numPr>
        <w:ind w:left="737" w:hanging="737"/>
        <w:rPr>
          <w:rStyle w:val="GDV3additions"/>
        </w:rPr>
      </w:pPr>
      <w:r w:rsidRPr="007D0A75">
        <w:rPr>
          <w:rStyle w:val="GDV3additions"/>
        </w:rPr>
        <w:t>42AA.1</w:t>
      </w:r>
      <w:r w:rsidRPr="007D0A75">
        <w:rPr>
          <w:rStyle w:val="GDV3additions"/>
        </w:rPr>
        <w:tab/>
        <w:t>If the Provider acts as trustee for a trust (the 'Trust') in relation to this Deed, the Provider warrants to the Department that:</w:t>
      </w:r>
    </w:p>
    <w:p w:rsidR="007D0A75" w:rsidRDefault="007D0A75" w:rsidP="007D0A75">
      <w:pPr>
        <w:pStyle w:val="clausetexta"/>
        <w:rPr>
          <w:rStyle w:val="GDV3additions"/>
        </w:rPr>
      </w:pPr>
      <w:r w:rsidRPr="007D0A75">
        <w:rPr>
          <w:rStyle w:val="GDV3additions"/>
        </w:rPr>
        <w:t xml:space="preserve">the Provider is the only trustee of the Trust; </w:t>
      </w:r>
    </w:p>
    <w:p w:rsidR="007D0A75" w:rsidRDefault="007D0A75" w:rsidP="007D0A75">
      <w:pPr>
        <w:pStyle w:val="clausetexta"/>
        <w:rPr>
          <w:rStyle w:val="GDV3additions"/>
        </w:rPr>
      </w:pPr>
      <w:r w:rsidRPr="007D0A75">
        <w:rPr>
          <w:rStyle w:val="GDV3additions"/>
        </w:rPr>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rsidR="007D0A75" w:rsidRDefault="007D0A75" w:rsidP="007D0A75">
      <w:pPr>
        <w:pStyle w:val="clausetexta"/>
        <w:rPr>
          <w:rStyle w:val="GDV3additions"/>
        </w:rPr>
      </w:pPr>
      <w:r w:rsidRPr="007D0A75">
        <w:rPr>
          <w:rStyle w:val="GDV3additions"/>
        </w:rPr>
        <w:t>the Provider is not in default under the Trust deed;</w:t>
      </w:r>
    </w:p>
    <w:p w:rsidR="007D0A75" w:rsidRDefault="007D0A75" w:rsidP="007D0A75">
      <w:pPr>
        <w:pStyle w:val="clausetexta"/>
        <w:rPr>
          <w:rStyle w:val="GDV3additions"/>
        </w:rPr>
      </w:pPr>
      <w:r w:rsidRPr="007D0A75">
        <w:rPr>
          <w:rStyle w:val="GDV3additions"/>
        </w:rPr>
        <w:t xml:space="preserve">the Provider has power under the Trust deed to enter into and observe the Provider's obligations under this Deed; </w:t>
      </w:r>
    </w:p>
    <w:p w:rsidR="007D0A75" w:rsidRDefault="007D0A75" w:rsidP="007D0A75">
      <w:pPr>
        <w:pStyle w:val="clausetexta"/>
        <w:rPr>
          <w:rStyle w:val="GDV3additions"/>
        </w:rPr>
      </w:pPr>
      <w:r w:rsidRPr="007D0A75">
        <w:rPr>
          <w:rStyle w:val="GDV3additions"/>
        </w:rPr>
        <w:t xml:space="preserve">the Provider has entered in this Deed in its capacity as trustee of the Trust and for the benefit of the beneficiaries of the Trust; </w:t>
      </w:r>
    </w:p>
    <w:p w:rsidR="007D0A75" w:rsidRDefault="007D0A75" w:rsidP="007D0A75">
      <w:pPr>
        <w:pStyle w:val="clausetexta"/>
        <w:rPr>
          <w:rStyle w:val="GDV3additions"/>
        </w:rPr>
      </w:pPr>
      <w:r w:rsidRPr="007D0A75">
        <w:rPr>
          <w:rStyle w:val="GDV3additions"/>
        </w:rPr>
        <w:t xml:space="preserve">the Provider has a right, and will at all times have a right, to be fully indemnified out of the assets of the Trust in respect of the obligations incurred by it under this Deed; </w:t>
      </w:r>
    </w:p>
    <w:p w:rsidR="007D0A75" w:rsidRDefault="007D0A75" w:rsidP="007D0A75">
      <w:pPr>
        <w:pStyle w:val="clausetexta"/>
        <w:rPr>
          <w:rStyle w:val="GDV3additions"/>
        </w:rPr>
      </w:pPr>
      <w:r w:rsidRPr="007D0A75">
        <w:rPr>
          <w:rStyle w:val="GDV3additions"/>
        </w:rPr>
        <w:t>the assets of the Trust are sufficient to satisfy that right of indemnity and all other obligations in respect of which the Provider has a right to be indemnified out of the trust fund; and</w:t>
      </w:r>
    </w:p>
    <w:p w:rsidR="007D0A75" w:rsidRPr="007D0A75" w:rsidRDefault="007D0A75" w:rsidP="002D009C">
      <w:pPr>
        <w:pStyle w:val="clausetexta"/>
        <w:rPr>
          <w:rStyle w:val="GDV3additions"/>
        </w:rPr>
      </w:pPr>
      <w:proofErr w:type="gramStart"/>
      <w:r w:rsidRPr="007D0A75">
        <w:rPr>
          <w:rStyle w:val="GDV3additions"/>
        </w:rPr>
        <w:t>to</w:t>
      </w:r>
      <w:proofErr w:type="gramEnd"/>
      <w:r w:rsidRPr="007D0A75">
        <w:rPr>
          <w:rStyle w:val="GDV3additions"/>
        </w:rPr>
        <w:t xml:space="preserve"> the extent that the assets of the Trust are insufficient to satisfy any right of indemnity, the Provider holds professional indemnity insurance as required by clause 41 of this Deed.</w:t>
      </w:r>
    </w:p>
    <w:p w:rsidR="007D0A75" w:rsidRPr="00415C78" w:rsidRDefault="007D0A75" w:rsidP="007D0A75">
      <w:pPr>
        <w:ind w:left="720"/>
        <w:rPr>
          <w:rStyle w:val="GDV3additions"/>
          <w:i/>
        </w:rPr>
      </w:pPr>
      <w:r w:rsidRPr="00415C78">
        <w:rPr>
          <w:rStyle w:val="GDV3additions"/>
          <w:i/>
        </w:rPr>
        <w:t xml:space="preserve">Provider's indemnity as trustee </w:t>
      </w:r>
      <w:r w:rsidRPr="00415C78">
        <w:rPr>
          <w:rStyle w:val="GDV3additions"/>
          <w:i/>
        </w:rPr>
        <w:br/>
      </w:r>
    </w:p>
    <w:p w:rsidR="007D0A75" w:rsidRPr="007D0A75" w:rsidRDefault="007D0A75" w:rsidP="007D0A75">
      <w:pPr>
        <w:pStyle w:val="clausetext11xxxxx"/>
        <w:numPr>
          <w:ilvl w:val="0"/>
          <w:numId w:val="0"/>
        </w:numPr>
        <w:ind w:left="737" w:hanging="737"/>
        <w:rPr>
          <w:rStyle w:val="GDV3additions"/>
        </w:rPr>
      </w:pPr>
      <w:r w:rsidRPr="007D0A75">
        <w:rPr>
          <w:rStyle w:val="GDV3additions"/>
        </w:rPr>
        <w:lastRenderedPageBreak/>
        <w:t>42AA.2</w:t>
      </w:r>
      <w:r w:rsidRPr="007D0A75">
        <w:rPr>
          <w:rStyle w:val="GDV3additions"/>
        </w:rPr>
        <w:tab/>
        <w:t>The Provider indemnifies the Department against any liability or loss arising from, and any expenses (including, without limitation, legal costs and expenses on a full indemnity basis) incurred in connection with the following situations:</w:t>
      </w:r>
    </w:p>
    <w:p w:rsidR="007D0A75" w:rsidRPr="007D0A75" w:rsidRDefault="007D0A75" w:rsidP="002D009C">
      <w:pPr>
        <w:pStyle w:val="clausetexta"/>
        <w:numPr>
          <w:ilvl w:val="2"/>
          <w:numId w:val="70"/>
        </w:numPr>
        <w:rPr>
          <w:rStyle w:val="GDV3additions"/>
        </w:rPr>
      </w:pPr>
      <w:r w:rsidRPr="007D0A75">
        <w:rPr>
          <w:rStyle w:val="GDV3additions"/>
        </w:rPr>
        <w:t>where a warranty made by the Provider under this clause 42AA is found to be incorrect or misleading when made or taken to be made; and/or</w:t>
      </w:r>
    </w:p>
    <w:p w:rsidR="007D0A75" w:rsidRDefault="007D0A75" w:rsidP="007D0A75">
      <w:pPr>
        <w:pStyle w:val="clausetexta"/>
        <w:rPr>
          <w:rStyle w:val="GDV3additions"/>
        </w:rPr>
      </w:pPr>
      <w:proofErr w:type="gramStart"/>
      <w:r w:rsidRPr="007D0A75">
        <w:rPr>
          <w:rStyle w:val="GDV3additions"/>
        </w:rPr>
        <w:t>the</w:t>
      </w:r>
      <w:proofErr w:type="gramEnd"/>
      <w:r w:rsidRPr="007D0A75">
        <w:rPr>
          <w:rStyle w:val="GDV3additions"/>
        </w:rPr>
        <w:t xml:space="preserve"> Provider ceases to be the trustee of the Trust or any step is taken to appoint another trustee of the Trust.</w:t>
      </w:r>
    </w:p>
    <w:p w:rsidR="007D0A75" w:rsidRPr="007D0A75" w:rsidRDefault="007D0A75" w:rsidP="007D0A75">
      <w:pPr>
        <w:pStyle w:val="clausetexta"/>
        <w:numPr>
          <w:ilvl w:val="0"/>
          <w:numId w:val="0"/>
        </w:numPr>
        <w:ind w:left="737"/>
        <w:rPr>
          <w:rStyle w:val="GDV3additions"/>
          <w:b/>
        </w:rPr>
      </w:pPr>
    </w:p>
    <w:p w:rsidR="00C84FBD" w:rsidRPr="00ED2612" w:rsidRDefault="00C84FBD" w:rsidP="00ED2612">
      <w:pPr>
        <w:pStyle w:val="SectionSubHeading"/>
        <w:rPr>
          <w:rStyle w:val="GDV2"/>
          <w:rFonts w:cs="Times New Roman"/>
          <w:sz w:val="24"/>
          <w:szCs w:val="24"/>
        </w:rPr>
      </w:pPr>
      <w:bookmarkStart w:id="184" w:name="BK47910709"/>
      <w:bookmarkStart w:id="185" w:name="_Toc418073028"/>
      <w:bookmarkStart w:id="186" w:name="_Toc306183732"/>
      <w:bookmarkStart w:id="187" w:name="_Toc366667769"/>
      <w:bookmarkEnd w:id="184"/>
      <w:r w:rsidRPr="00ED2612">
        <w:rPr>
          <w:rStyle w:val="GDV2"/>
          <w:rFonts w:cs="Times New Roman"/>
          <w:sz w:val="24"/>
          <w:szCs w:val="24"/>
        </w:rPr>
        <w:t>SECTION 5AA</w:t>
      </w:r>
      <w:r w:rsidRPr="00ED2612">
        <w:rPr>
          <w:rStyle w:val="GDV2"/>
          <w:rFonts w:cs="Times New Roman"/>
          <w:sz w:val="24"/>
          <w:szCs w:val="24"/>
        </w:rPr>
        <w:tab/>
      </w:r>
      <w:r w:rsidR="00ED2612" w:rsidRPr="00ED2612">
        <w:rPr>
          <w:rStyle w:val="GDV2"/>
          <w:rFonts w:cs="Times New Roman"/>
          <w:sz w:val="24"/>
          <w:szCs w:val="24"/>
        </w:rPr>
        <w:t>Changes in Persons Delivering Services</w:t>
      </w:r>
      <w:bookmarkEnd w:id="185"/>
    </w:p>
    <w:p w:rsidR="00C84FBD" w:rsidRPr="007E2C97" w:rsidRDefault="00157F86" w:rsidP="00C84FBD">
      <w:pPr>
        <w:pStyle w:val="ClauseHeadings1xxxx"/>
        <w:numPr>
          <w:ilvl w:val="0"/>
          <w:numId w:val="0"/>
        </w:numPr>
        <w:ind w:left="737" w:hanging="737"/>
        <w:rPr>
          <w:rStyle w:val="GDV2"/>
        </w:rPr>
      </w:pPr>
      <w:r>
        <w:rPr>
          <w:rStyle w:val="GDV2"/>
        </w:rPr>
        <w:t xml:space="preserve"> </w:t>
      </w:r>
      <w:bookmarkStart w:id="188" w:name="_Toc418073029"/>
      <w:r>
        <w:rPr>
          <w:rStyle w:val="GDV2"/>
        </w:rPr>
        <w:t>42A.</w:t>
      </w:r>
      <w:r>
        <w:rPr>
          <w:rStyle w:val="GDV2"/>
        </w:rPr>
        <w:tab/>
      </w:r>
      <w:proofErr w:type="gramStart"/>
      <w:r w:rsidR="00C84FBD" w:rsidRPr="007E2C97">
        <w:rPr>
          <w:rStyle w:val="GDV2"/>
        </w:rPr>
        <w:t>Corporate</w:t>
      </w:r>
      <w:proofErr w:type="gramEnd"/>
      <w:r w:rsidR="00C84FBD" w:rsidRPr="007E2C97">
        <w:rPr>
          <w:rStyle w:val="GDV2"/>
        </w:rPr>
        <w:t xml:space="preserve"> governance</w:t>
      </w:r>
      <w:bookmarkEnd w:id="188"/>
      <w:r w:rsidR="00C84FBD" w:rsidRPr="007E2C97">
        <w:rPr>
          <w:rStyle w:val="GDV2"/>
        </w:rPr>
        <w:t xml:space="preserve"> </w:t>
      </w:r>
    </w:p>
    <w:p w:rsidR="00C84FBD" w:rsidRPr="007E2C97" w:rsidRDefault="00C84FBD" w:rsidP="00C84FBD">
      <w:pPr>
        <w:pStyle w:val="Italicclausesub-headings"/>
        <w:rPr>
          <w:rStyle w:val="GDV2"/>
        </w:rPr>
      </w:pPr>
      <w:r w:rsidRPr="007E2C97">
        <w:rPr>
          <w:rStyle w:val="GDV2"/>
        </w:rPr>
        <w:t xml:space="preserve">Constitution </w:t>
      </w:r>
    </w:p>
    <w:p w:rsidR="00C84FBD" w:rsidRPr="007E2C97" w:rsidRDefault="00C84FBD" w:rsidP="00C84FBD">
      <w:pPr>
        <w:pStyle w:val="clausetext11xxxxx"/>
        <w:numPr>
          <w:ilvl w:val="0"/>
          <w:numId w:val="0"/>
        </w:numPr>
        <w:ind w:left="737" w:hanging="737"/>
        <w:rPr>
          <w:rStyle w:val="GDV2"/>
        </w:rPr>
      </w:pPr>
      <w:r w:rsidRPr="007E2C97">
        <w:rPr>
          <w:rStyle w:val="GDV2"/>
        </w:rPr>
        <w:t xml:space="preserve">42A.1 </w:t>
      </w:r>
      <w:r w:rsidRPr="007E2C97">
        <w:rPr>
          <w:rStyle w:val="GDV2"/>
        </w:rPr>
        <w:tab/>
        <w:t xml:space="preserve">The Provider must provide a copy of its Constitution to </w:t>
      </w:r>
      <w:r w:rsidR="00C80F5D" w:rsidRPr="00CC04FE">
        <w:rPr>
          <w:rStyle w:val="GDV3additions"/>
        </w:rPr>
        <w:t>the Department</w:t>
      </w:r>
      <w:r w:rsidRPr="007E2C97">
        <w:rPr>
          <w:rStyle w:val="GDV2"/>
        </w:rPr>
        <w:t xml:space="preserve"> upon request. </w:t>
      </w:r>
      <w:r w:rsidR="00747E90">
        <w:rPr>
          <w:rStyle w:val="GDV2"/>
        </w:rPr>
        <w:br/>
      </w:r>
    </w:p>
    <w:p w:rsidR="00C84FBD" w:rsidRPr="007E2C97" w:rsidRDefault="00C84FBD" w:rsidP="00C84FBD">
      <w:pPr>
        <w:pStyle w:val="clausetext11xxxxx"/>
        <w:numPr>
          <w:ilvl w:val="0"/>
          <w:numId w:val="0"/>
        </w:numPr>
        <w:ind w:left="737" w:hanging="737"/>
        <w:rPr>
          <w:rStyle w:val="GDV2"/>
        </w:rPr>
      </w:pPr>
      <w:r w:rsidRPr="007E2C97">
        <w:rPr>
          <w:rStyle w:val="GDV2"/>
        </w:rPr>
        <w:t>42A.2</w:t>
      </w:r>
      <w:r w:rsidRPr="007E2C97">
        <w:rPr>
          <w:rStyle w:val="GDV2"/>
        </w:rPr>
        <w:tab/>
        <w:t xml:space="preserve">The Provider must inform </w:t>
      </w:r>
      <w:r w:rsidR="00C80F5D" w:rsidRPr="00CC04FE">
        <w:rPr>
          <w:rStyle w:val="GDV3additions"/>
        </w:rPr>
        <w:t>the Department</w:t>
      </w:r>
      <w:r w:rsidRPr="007E2C97">
        <w:rPr>
          <w:rStyle w:val="GDV2"/>
        </w:rPr>
        <w:t xml:space="preserve"> whenever there is a change in its Constitution, structure, management or operations that could reasonably be expected to have an adverse effect on its ability to comply with the Provider’s obligations under this Deed.</w:t>
      </w:r>
      <w:r w:rsidR="007E2C97">
        <w:rPr>
          <w:rStyle w:val="GDV2"/>
        </w:rPr>
        <w:t xml:space="preserve"> </w:t>
      </w:r>
      <w:r w:rsidR="00747E90">
        <w:rPr>
          <w:rStyle w:val="GDV2"/>
        </w:rPr>
        <w:br/>
      </w:r>
    </w:p>
    <w:p w:rsidR="00C84FBD" w:rsidRPr="007E2C97" w:rsidRDefault="00C84FBD" w:rsidP="007E2C97">
      <w:pPr>
        <w:pStyle w:val="Italicclausesub-headings"/>
        <w:rPr>
          <w:rStyle w:val="GDV2"/>
        </w:rPr>
      </w:pPr>
      <w:r w:rsidRPr="007E2C97">
        <w:rPr>
          <w:rStyle w:val="GDV2"/>
        </w:rPr>
        <w:t xml:space="preserve">Personnel </w:t>
      </w:r>
    </w:p>
    <w:p w:rsidR="00C84FBD" w:rsidRPr="007E2C97" w:rsidRDefault="00C84FBD" w:rsidP="00C84FBD">
      <w:pPr>
        <w:pStyle w:val="clausetext11xxxxx"/>
        <w:numPr>
          <w:ilvl w:val="0"/>
          <w:numId w:val="0"/>
        </w:numPr>
        <w:ind w:left="737" w:hanging="737"/>
        <w:rPr>
          <w:rStyle w:val="GDV2"/>
        </w:rPr>
      </w:pPr>
      <w:r w:rsidRPr="007E2C97">
        <w:rPr>
          <w:rStyle w:val="GDV2"/>
        </w:rPr>
        <w:t xml:space="preserve">42A.3 </w:t>
      </w:r>
      <w:r w:rsidRPr="007E2C97">
        <w:rPr>
          <w:rStyle w:val="GDV2"/>
        </w:rPr>
        <w:tab/>
        <w:t xml:space="preserve">Unless otherwise agreed by </w:t>
      </w:r>
      <w:r w:rsidR="00C80F5D" w:rsidRPr="00CC04FE">
        <w:rPr>
          <w:rStyle w:val="GDV3additions"/>
        </w:rPr>
        <w:t>the Department</w:t>
      </w:r>
      <w:r w:rsidRPr="007E2C97">
        <w:rPr>
          <w:rStyle w:val="GDV2"/>
        </w:rPr>
        <w:t xml:space="preserve"> in writing in its absolute discretion, the Provider must not employ, engage or elect any person who would have a role in its management, financial administration or, if Notified by </w:t>
      </w:r>
      <w:r w:rsidR="00C80F5D" w:rsidRPr="00CC04FE">
        <w:rPr>
          <w:rStyle w:val="GDV3additions"/>
        </w:rPr>
        <w:t>the Department</w:t>
      </w:r>
      <w:r w:rsidRPr="007E2C97">
        <w:rPr>
          <w:rStyle w:val="GDV2"/>
        </w:rPr>
        <w:t xml:space="preserve">, the performance of the Services, if: </w:t>
      </w:r>
    </w:p>
    <w:p w:rsidR="00C84FBD" w:rsidRPr="007E2C97" w:rsidRDefault="00C84FBD" w:rsidP="00C84FBD">
      <w:pPr>
        <w:pStyle w:val="clausetexta"/>
        <w:rPr>
          <w:rStyle w:val="GDV2"/>
        </w:rPr>
      </w:pPr>
      <w:r w:rsidRPr="007E2C97">
        <w:rPr>
          <w:rStyle w:val="GDV2"/>
        </w:rPr>
        <w:t xml:space="preserve">the person is an undischarged bankrupt either in or outside of Australia; </w:t>
      </w:r>
    </w:p>
    <w:p w:rsidR="00C84FBD" w:rsidRPr="007E2C97" w:rsidRDefault="00C84FBD" w:rsidP="00C84FBD">
      <w:pPr>
        <w:pStyle w:val="clausetexta"/>
        <w:rPr>
          <w:rStyle w:val="GDV2"/>
        </w:rPr>
      </w:pPr>
      <w:r w:rsidRPr="007E2C97">
        <w:rPr>
          <w:rStyle w:val="GDV2"/>
        </w:rPr>
        <w:t xml:space="preserve">there is in operation a composition, deed of arrangement or deed of assignment with the person’s creditors under the law relating to bankruptcy; </w:t>
      </w:r>
    </w:p>
    <w:p w:rsidR="00C84FBD" w:rsidRPr="007E2C97" w:rsidRDefault="00C84FBD" w:rsidP="00C84FBD">
      <w:pPr>
        <w:pStyle w:val="clausetexta"/>
        <w:rPr>
          <w:rStyle w:val="GDV2"/>
        </w:rPr>
      </w:pPr>
      <w:r w:rsidRPr="007E2C97">
        <w:rPr>
          <w:rStyle w:val="GDV2"/>
        </w:rPr>
        <w:t xml:space="preserve">the person has suffered final judgment for a debt and the judgment has not been satisfied; </w:t>
      </w:r>
    </w:p>
    <w:p w:rsidR="00C84FBD" w:rsidRPr="007E2C97" w:rsidRDefault="00C84FBD" w:rsidP="00C84FBD">
      <w:pPr>
        <w:pStyle w:val="clausetexta"/>
        <w:rPr>
          <w:rStyle w:val="GDV2"/>
        </w:rPr>
      </w:pPr>
      <w:r w:rsidRPr="007E2C97">
        <w:rPr>
          <w:rStyle w:val="GDV2"/>
        </w:rPr>
        <w:t xml:space="preserve">subject to Part VIIC of the </w:t>
      </w:r>
      <w:r w:rsidRPr="00DC0920">
        <w:rPr>
          <w:rStyle w:val="GDV2"/>
          <w:i/>
        </w:rPr>
        <w:t>Crimes Act 1914</w:t>
      </w:r>
      <w:r w:rsidRPr="007E2C97">
        <w:rPr>
          <w:rStyle w:val="GDV2"/>
        </w:rPr>
        <w:t xml:space="preserve"> (</w:t>
      </w:r>
      <w:proofErr w:type="spellStart"/>
      <w:r w:rsidRPr="007E2C97">
        <w:rPr>
          <w:rStyle w:val="GDV2"/>
        </w:rPr>
        <w:t>Cth</w:t>
      </w:r>
      <w:proofErr w:type="spellEnd"/>
      <w:r w:rsidRPr="007E2C97">
        <w:rPr>
          <w:rStyle w:val="GDV2"/>
        </w:rPr>
        <w:t xml:space="preserve">), the person has been convicted of an offence within the meaning of section 85ZM(1) of that Act, unless: </w:t>
      </w:r>
    </w:p>
    <w:p w:rsidR="00C84FBD" w:rsidRPr="007E2C97" w:rsidRDefault="00C84FBD" w:rsidP="00C84FBD">
      <w:pPr>
        <w:pStyle w:val="clausetexti"/>
        <w:rPr>
          <w:rStyle w:val="GDV2"/>
        </w:rPr>
      </w:pPr>
      <w:r w:rsidRPr="007E2C97">
        <w:rPr>
          <w:rStyle w:val="GDV2"/>
        </w:rPr>
        <w:t xml:space="preserve">that conviction is regarded as spent under paragraph 85ZM(2) (taking into consideration the application of Division 4 of Part VIIC); </w:t>
      </w:r>
    </w:p>
    <w:p w:rsidR="00C84FBD" w:rsidRPr="007E2C97" w:rsidRDefault="00C84FBD" w:rsidP="00C84FBD">
      <w:pPr>
        <w:pStyle w:val="clausetexti"/>
        <w:rPr>
          <w:rStyle w:val="GDV2"/>
        </w:rPr>
      </w:pPr>
      <w:r w:rsidRPr="007E2C97">
        <w:rPr>
          <w:rStyle w:val="GDV2"/>
        </w:rPr>
        <w:t xml:space="preserve">the person was granted a free and absolute pardon because the person was wrongly convicted of the offence; or </w:t>
      </w:r>
    </w:p>
    <w:p w:rsidR="00C84FBD" w:rsidRPr="007E2C97" w:rsidRDefault="00C84FBD" w:rsidP="00C84FBD">
      <w:pPr>
        <w:pStyle w:val="clausetexti"/>
        <w:rPr>
          <w:rStyle w:val="GDV2"/>
        </w:rPr>
      </w:pPr>
      <w:r w:rsidRPr="007E2C97">
        <w:rPr>
          <w:rStyle w:val="GDV2"/>
        </w:rPr>
        <w:t xml:space="preserve">the person’s conviction for the offence has been quashed; </w:t>
      </w:r>
    </w:p>
    <w:p w:rsidR="00C84FBD" w:rsidRPr="007E2C97" w:rsidRDefault="00C84FBD" w:rsidP="00C84FBD">
      <w:pPr>
        <w:pStyle w:val="clausetexta"/>
        <w:rPr>
          <w:rStyle w:val="GDV2"/>
        </w:rPr>
      </w:pPr>
      <w:r w:rsidRPr="007E2C97">
        <w:rPr>
          <w:rStyle w:val="GDV2"/>
        </w:rPr>
        <w:t xml:space="preserve">the person is or was a Director or a person who occupied an influential position in the management or financial administration of an organisation that had failed to comply with the terms of any agreement with the Commonwealth, and where that failure gave the Commonwealth the right to terminate the agreement; or </w:t>
      </w:r>
    </w:p>
    <w:p w:rsidR="00747E90" w:rsidRDefault="00C84FBD" w:rsidP="00747E90">
      <w:pPr>
        <w:pStyle w:val="clausetexta"/>
        <w:spacing w:after="0"/>
        <w:rPr>
          <w:rStyle w:val="GDV2"/>
        </w:rPr>
      </w:pPr>
      <w:proofErr w:type="gramStart"/>
      <w:r w:rsidRPr="007E2C97">
        <w:rPr>
          <w:rStyle w:val="GDV2"/>
        </w:rPr>
        <w:t>the</w:t>
      </w:r>
      <w:proofErr w:type="gramEnd"/>
      <w:r w:rsidRPr="007E2C97">
        <w:rPr>
          <w:rStyle w:val="GDV2"/>
        </w:rPr>
        <w:t xml:space="preserve"> person is otherwise prohibited from being a member or Director or employee or responsible officer of the organisation of the Provider. </w:t>
      </w:r>
    </w:p>
    <w:p w:rsidR="00C84FBD" w:rsidRPr="007E2C97" w:rsidRDefault="00C84FBD" w:rsidP="00747E90">
      <w:pPr>
        <w:pStyle w:val="clausetexta"/>
        <w:numPr>
          <w:ilvl w:val="0"/>
          <w:numId w:val="0"/>
        </w:numPr>
        <w:spacing w:before="0"/>
        <w:ind w:left="737"/>
        <w:rPr>
          <w:rStyle w:val="GDV2"/>
        </w:rPr>
      </w:pPr>
    </w:p>
    <w:p w:rsidR="007E2C97" w:rsidRPr="007E2C97" w:rsidRDefault="007E2C97" w:rsidP="007E2C97">
      <w:pPr>
        <w:pStyle w:val="clausetext11xxxxx"/>
        <w:numPr>
          <w:ilvl w:val="0"/>
          <w:numId w:val="0"/>
        </w:numPr>
        <w:ind w:left="737" w:hanging="737"/>
        <w:rPr>
          <w:rStyle w:val="GDV2"/>
        </w:rPr>
      </w:pPr>
      <w:r w:rsidRPr="007E2C97">
        <w:rPr>
          <w:rStyle w:val="GDV2"/>
        </w:rPr>
        <w:lastRenderedPageBreak/>
        <w:t>42A.4</w:t>
      </w:r>
      <w:r w:rsidRPr="007E2C97">
        <w:rPr>
          <w:rStyle w:val="GDV2"/>
        </w:rPr>
        <w:tab/>
        <w:t xml:space="preserve">Unless otherwise agreed by </w:t>
      </w:r>
      <w:r w:rsidR="00C80F5D" w:rsidRPr="00CC04FE">
        <w:rPr>
          <w:rStyle w:val="GDV3additions"/>
        </w:rPr>
        <w:t>the Department</w:t>
      </w:r>
      <w:r w:rsidRPr="007E2C97">
        <w:rPr>
          <w:rStyle w:val="GDV2"/>
        </w:rPr>
        <w:t xml:space="preserve"> in writing at its absolute discretion, where a person falls, or is discovered as falling, within any of clauses 42A.3(a) to 42A.3(f) while employed or engaged by the Provider, or elected as an officer of the Provider, in a role in:</w:t>
      </w:r>
    </w:p>
    <w:p w:rsidR="007E2C97" w:rsidRPr="007E2C97" w:rsidRDefault="007E2C97" w:rsidP="00573878">
      <w:pPr>
        <w:pStyle w:val="clausetexta"/>
        <w:numPr>
          <w:ilvl w:val="2"/>
          <w:numId w:val="45"/>
        </w:numPr>
        <w:rPr>
          <w:rStyle w:val="GDV2"/>
        </w:rPr>
      </w:pPr>
      <w:r w:rsidRPr="007E2C97">
        <w:rPr>
          <w:rStyle w:val="GDV2"/>
        </w:rPr>
        <w:t xml:space="preserve">its management or financial administration, the Provider will be in breach of clause 42A.3, if the Provider does not: </w:t>
      </w:r>
    </w:p>
    <w:p w:rsidR="007E2C97" w:rsidRPr="007E2C97" w:rsidRDefault="007E2C97" w:rsidP="007E2C97">
      <w:pPr>
        <w:pStyle w:val="clausetexti"/>
        <w:rPr>
          <w:rStyle w:val="GDV2"/>
        </w:rPr>
      </w:pPr>
      <w:r w:rsidRPr="007E2C97">
        <w:rPr>
          <w:rStyle w:val="GDV2"/>
        </w:rPr>
        <w:t xml:space="preserve">transfer the person to a position that does not have a role in its management or financial administration; or </w:t>
      </w:r>
    </w:p>
    <w:p w:rsidR="007E2C97" w:rsidRPr="007E2C97" w:rsidRDefault="007E2C97" w:rsidP="007E2C97">
      <w:pPr>
        <w:pStyle w:val="clausetexti"/>
        <w:rPr>
          <w:rStyle w:val="GDV2"/>
        </w:rPr>
      </w:pPr>
      <w:r w:rsidRPr="007E2C97">
        <w:rPr>
          <w:rStyle w:val="GDV2"/>
        </w:rPr>
        <w:t xml:space="preserve">terminate the employment or engagement of the person or remove the person from office, </w:t>
      </w:r>
    </w:p>
    <w:p w:rsidR="007E2C97" w:rsidRPr="007E2C97" w:rsidRDefault="007E2C97" w:rsidP="007E2C97">
      <w:pPr>
        <w:pStyle w:val="clausetexta"/>
        <w:numPr>
          <w:ilvl w:val="0"/>
          <w:numId w:val="0"/>
        </w:numPr>
        <w:ind w:left="1247"/>
        <w:rPr>
          <w:rStyle w:val="GDV2"/>
        </w:rPr>
      </w:pPr>
      <w:proofErr w:type="gramStart"/>
      <w:r w:rsidRPr="007E2C97">
        <w:rPr>
          <w:rStyle w:val="GDV2"/>
        </w:rPr>
        <w:t>as</w:t>
      </w:r>
      <w:proofErr w:type="gramEnd"/>
      <w:r w:rsidRPr="007E2C97">
        <w:rPr>
          <w:rStyle w:val="GDV2"/>
        </w:rPr>
        <w:t xml:space="preserve"> the case may be, and immediately Notify </w:t>
      </w:r>
      <w:r w:rsidR="00C80F5D" w:rsidRPr="00CC04FE">
        <w:rPr>
          <w:rStyle w:val="GDV3additions"/>
        </w:rPr>
        <w:t>the Department</w:t>
      </w:r>
      <w:r w:rsidRPr="007E2C97">
        <w:rPr>
          <w:rStyle w:val="GDV2"/>
        </w:rPr>
        <w:t xml:space="preserve"> of its action; or</w:t>
      </w:r>
    </w:p>
    <w:p w:rsidR="007E2C97" w:rsidRDefault="007E2C97" w:rsidP="00573878">
      <w:pPr>
        <w:pStyle w:val="clausetexta"/>
        <w:numPr>
          <w:ilvl w:val="2"/>
          <w:numId w:val="45"/>
        </w:numPr>
        <w:rPr>
          <w:rStyle w:val="GDV2"/>
        </w:rPr>
      </w:pPr>
      <w:proofErr w:type="gramStart"/>
      <w:r w:rsidRPr="007E2C97">
        <w:rPr>
          <w:rStyle w:val="GDV2"/>
        </w:rPr>
        <w:t>the</w:t>
      </w:r>
      <w:proofErr w:type="gramEnd"/>
      <w:r w:rsidRPr="007E2C97">
        <w:rPr>
          <w:rStyle w:val="GDV2"/>
        </w:rPr>
        <w:t xml:space="preserve"> performance of the Services, the Provider must Notify </w:t>
      </w:r>
      <w:r w:rsidR="00C80F5D" w:rsidRPr="00CC04FE">
        <w:rPr>
          <w:rStyle w:val="GDV3additions"/>
        </w:rPr>
        <w:t>the Department</w:t>
      </w:r>
      <w:r w:rsidR="00C80F5D">
        <w:rPr>
          <w:rStyle w:val="GDV2"/>
        </w:rPr>
        <w:t xml:space="preserve"> </w:t>
      </w:r>
      <w:r w:rsidRPr="007E2C97">
        <w:rPr>
          <w:rStyle w:val="GDV2"/>
        </w:rPr>
        <w:t xml:space="preserve">on becoming aware that the person falls or has been discovered as falling within any of clauses 42A.3(a) to 42A.3(f), and take any action in respect of that person, that is Notified by </w:t>
      </w:r>
      <w:r w:rsidR="00C80F5D" w:rsidRPr="00CC04FE">
        <w:rPr>
          <w:rStyle w:val="GDV3additions"/>
        </w:rPr>
        <w:t>the Department</w:t>
      </w:r>
      <w:r w:rsidRPr="007E2C97">
        <w:rPr>
          <w:rStyle w:val="GDV2"/>
        </w:rPr>
        <w:t>.</w:t>
      </w:r>
    </w:p>
    <w:p w:rsidR="00C80F5D" w:rsidRPr="00CC04FE" w:rsidRDefault="00C80F5D" w:rsidP="00CC04FE">
      <w:pPr>
        <w:pStyle w:val="GDV3"/>
        <w:ind w:firstLine="720"/>
        <w:rPr>
          <w:rStyle w:val="GDV3additions"/>
          <w:b/>
        </w:rPr>
      </w:pPr>
    </w:p>
    <w:p w:rsidR="007E2C97" w:rsidRPr="007E2C97" w:rsidRDefault="00AC7BA6" w:rsidP="00DC0920">
      <w:pPr>
        <w:pStyle w:val="Italicclausesub-headings"/>
        <w:spacing w:after="0"/>
        <w:rPr>
          <w:rStyle w:val="GDV2"/>
        </w:rPr>
      </w:pPr>
      <w:r>
        <w:rPr>
          <w:rStyle w:val="GDV2"/>
        </w:rPr>
        <w:t>Note:</w:t>
      </w:r>
      <w:r w:rsidR="007E2C97" w:rsidRPr="007E2C97">
        <w:rPr>
          <w:rStyle w:val="GDV2"/>
        </w:rPr>
        <w:t xml:space="preserve"> For the avoidance of doubt, clause </w:t>
      </w:r>
      <w:proofErr w:type="gramStart"/>
      <w:r w:rsidR="007E2C97" w:rsidRPr="007E2C97">
        <w:rPr>
          <w:rStyle w:val="GDV2"/>
        </w:rPr>
        <w:t>42A.4(</w:t>
      </w:r>
      <w:proofErr w:type="gramEnd"/>
      <w:r w:rsidR="007E2C97" w:rsidRPr="007E2C97">
        <w:rPr>
          <w:rStyle w:val="GDV2"/>
        </w:rPr>
        <w:t xml:space="preserve">b) will also apply where a person is </w:t>
      </w:r>
    </w:p>
    <w:p w:rsidR="007E2C97" w:rsidRPr="007E2C97" w:rsidRDefault="007E2C97" w:rsidP="00DC0920">
      <w:pPr>
        <w:pStyle w:val="Italicclausesub-headings"/>
        <w:spacing w:after="0"/>
        <w:rPr>
          <w:rStyle w:val="GDV2"/>
        </w:rPr>
      </w:pPr>
      <w:proofErr w:type="gramStart"/>
      <w:r w:rsidRPr="007E2C97">
        <w:rPr>
          <w:rStyle w:val="GDV2"/>
        </w:rPr>
        <w:t>transferred</w:t>
      </w:r>
      <w:proofErr w:type="gramEnd"/>
      <w:r w:rsidRPr="007E2C97">
        <w:rPr>
          <w:rStyle w:val="GDV2"/>
        </w:rPr>
        <w:t xml:space="preserve"> in accordance with clause 42A.4(a)(</w:t>
      </w:r>
      <w:proofErr w:type="spellStart"/>
      <w:r w:rsidRPr="007E2C97">
        <w:rPr>
          <w:rStyle w:val="GDV2"/>
        </w:rPr>
        <w:t>i</w:t>
      </w:r>
      <w:proofErr w:type="spellEnd"/>
      <w:r w:rsidRPr="007E2C97">
        <w:rPr>
          <w:rStyle w:val="GDV2"/>
        </w:rPr>
        <w:t xml:space="preserve">), to a role in the performance of the Services. </w:t>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42A.5 </w:t>
      </w:r>
      <w:r w:rsidRPr="007E2C97">
        <w:rPr>
          <w:rStyle w:val="GDV2"/>
        </w:rPr>
        <w:tab/>
        <w:t xml:space="preserve">If the Provider advises </w:t>
      </w:r>
      <w:r w:rsidR="00C80F5D" w:rsidRPr="00CC04FE">
        <w:rPr>
          <w:rStyle w:val="GDV3additions"/>
        </w:rPr>
        <w:t>the Department</w:t>
      </w:r>
      <w:r w:rsidRPr="007E2C97">
        <w:rPr>
          <w:rStyle w:val="GDV2"/>
        </w:rPr>
        <w:t xml:space="preserve"> that it considers termination action under clause </w:t>
      </w:r>
      <w:proofErr w:type="gramStart"/>
      <w:r w:rsidRPr="007E2C97">
        <w:rPr>
          <w:rStyle w:val="GDV2"/>
        </w:rPr>
        <w:t>42A.4(</w:t>
      </w:r>
      <w:proofErr w:type="gramEnd"/>
      <w:r w:rsidRPr="007E2C97">
        <w:rPr>
          <w:rStyle w:val="GDV2"/>
        </w:rPr>
        <w:t xml:space="preserve">b) would be a breach of a statutory provision binding on the Provider, </w:t>
      </w:r>
      <w:r w:rsidR="00C80F5D" w:rsidRPr="00CC04FE">
        <w:rPr>
          <w:rStyle w:val="GDV3additions"/>
        </w:rPr>
        <w:t>the Department</w:t>
      </w:r>
      <w:r w:rsidRPr="007E2C97">
        <w:rPr>
          <w:rStyle w:val="GDV2"/>
        </w:rPr>
        <w:t xml:space="preserve"> will take the Provider’s view into account in deciding what action to take as a result of the breach of clause 42A.3. </w:t>
      </w:r>
      <w:r>
        <w:rPr>
          <w:rStyle w:val="GDV2"/>
        </w:rPr>
        <w:br/>
      </w:r>
    </w:p>
    <w:p w:rsidR="007E2C97" w:rsidRPr="007E2C97" w:rsidRDefault="007E2C97" w:rsidP="007E2C97">
      <w:pPr>
        <w:pStyle w:val="Italicclausesub-headings"/>
        <w:rPr>
          <w:rStyle w:val="GDV2"/>
        </w:rPr>
      </w:pPr>
      <w:r w:rsidRPr="007E2C97">
        <w:rPr>
          <w:rStyle w:val="GDV2"/>
        </w:rPr>
        <w:t xml:space="preserve">Change in Control of the Provider </w:t>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42A.6 </w:t>
      </w:r>
      <w:r w:rsidRPr="007E2C97">
        <w:rPr>
          <w:rStyle w:val="GDV2"/>
        </w:rPr>
        <w:tab/>
        <w:t xml:space="preserve">The Provider must not, without </w:t>
      </w:r>
      <w:r w:rsidR="00C80F5D" w:rsidRPr="00CC04FE">
        <w:rPr>
          <w:rStyle w:val="GDV3additions"/>
        </w:rPr>
        <w:t>the Department’s</w:t>
      </w:r>
      <w:r w:rsidRPr="007E2C97">
        <w:rPr>
          <w:rStyle w:val="GDV2"/>
        </w:rPr>
        <w:t xml:space="preserve"> prior written consent, cause or permit to </w:t>
      </w:r>
      <w:proofErr w:type="gramStart"/>
      <w:r w:rsidRPr="007E2C97">
        <w:rPr>
          <w:rStyle w:val="GDV2"/>
        </w:rPr>
        <w:t>occur</w:t>
      </w:r>
      <w:proofErr w:type="gramEnd"/>
      <w:r w:rsidRPr="007E2C97">
        <w:rPr>
          <w:rStyle w:val="GDV2"/>
        </w:rPr>
        <w:t xml:space="preserve"> a Change in Control of the Provider.</w:t>
      </w:r>
      <w:r>
        <w:rPr>
          <w:rStyle w:val="GDV2"/>
        </w:rPr>
        <w:t xml:space="preserve"> </w:t>
      </w:r>
      <w:r w:rsidR="00747E90">
        <w:rPr>
          <w:rStyle w:val="GDV2"/>
        </w:rPr>
        <w:br/>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42A.7 </w:t>
      </w:r>
      <w:r w:rsidRPr="007E2C97">
        <w:rPr>
          <w:rStyle w:val="GDV2"/>
        </w:rPr>
        <w:tab/>
      </w:r>
      <w:r w:rsidR="00C80F5D" w:rsidRPr="00CC04FE">
        <w:rPr>
          <w:rStyle w:val="GDV3additions"/>
        </w:rPr>
        <w:t>The Department</w:t>
      </w:r>
      <w:r w:rsidRPr="007E2C97">
        <w:rPr>
          <w:rStyle w:val="GDV2"/>
        </w:rPr>
        <w:t xml:space="preserve"> may, at its absolute discretion, grant, or refuse to grant its consent to a Change in Control of the Provider. If </w:t>
      </w:r>
      <w:r w:rsidR="00C80F5D" w:rsidRPr="00CC04FE">
        <w:rPr>
          <w:rStyle w:val="GDV3additions"/>
        </w:rPr>
        <w:t>the Department</w:t>
      </w:r>
      <w:r w:rsidRPr="007E2C97">
        <w:rPr>
          <w:rStyle w:val="GDV2"/>
        </w:rPr>
        <w:t xml:space="preserve"> grants its consent, </w:t>
      </w:r>
      <w:r w:rsidR="00C80F5D" w:rsidRPr="00CC04FE">
        <w:rPr>
          <w:rStyle w:val="GDV3additions"/>
        </w:rPr>
        <w:t>the Department</w:t>
      </w:r>
      <w:r w:rsidRPr="007E2C97">
        <w:rPr>
          <w:rStyle w:val="GDV2"/>
        </w:rPr>
        <w:t xml:space="preserve"> may do so on such conditions as </w:t>
      </w:r>
      <w:r w:rsidR="00C80F5D" w:rsidRPr="00CC04FE">
        <w:rPr>
          <w:rStyle w:val="GDV3additions"/>
        </w:rPr>
        <w:t>the Department</w:t>
      </w:r>
      <w:r w:rsidRPr="007E2C97">
        <w:rPr>
          <w:rStyle w:val="GDV2"/>
        </w:rPr>
        <w:t xml:space="preserve"> sees fit.</w:t>
      </w:r>
      <w:r>
        <w:rPr>
          <w:rStyle w:val="GDV2"/>
        </w:rPr>
        <w:t xml:space="preserve"> </w:t>
      </w:r>
      <w:r w:rsidR="00747E90">
        <w:rPr>
          <w:rStyle w:val="GDV2"/>
        </w:rPr>
        <w:br/>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42A.8 </w:t>
      </w:r>
      <w:r w:rsidRPr="007E2C97">
        <w:rPr>
          <w:rStyle w:val="GDV2"/>
        </w:rPr>
        <w:tab/>
        <w:t xml:space="preserve">The Provider must, within five Business Days of receiving a written request from </w:t>
      </w:r>
      <w:r w:rsidR="00C80F5D" w:rsidRPr="00CC04FE">
        <w:rPr>
          <w:rStyle w:val="GDV3additions"/>
        </w:rPr>
        <w:t>the Department</w:t>
      </w:r>
      <w:r w:rsidRPr="007E2C97">
        <w:rPr>
          <w:rStyle w:val="GDV2"/>
        </w:rPr>
        <w:t xml:space="preserve">, provide such information and supporting evidence as </w:t>
      </w:r>
      <w:r w:rsidR="00C80F5D" w:rsidRPr="00CC04FE">
        <w:rPr>
          <w:rStyle w:val="GDV3additions"/>
        </w:rPr>
        <w:t>the Department</w:t>
      </w:r>
      <w:r w:rsidRPr="007E2C97">
        <w:rPr>
          <w:rStyle w:val="GDV2"/>
        </w:rPr>
        <w:t xml:space="preserve"> may request in relation to the: </w:t>
      </w:r>
    </w:p>
    <w:p w:rsidR="007E2C97" w:rsidRPr="007E2C97" w:rsidRDefault="007E2C97" w:rsidP="00573878">
      <w:pPr>
        <w:pStyle w:val="clausetexta"/>
        <w:numPr>
          <w:ilvl w:val="2"/>
          <w:numId w:val="46"/>
        </w:numPr>
        <w:rPr>
          <w:rStyle w:val="GDV2"/>
        </w:rPr>
      </w:pPr>
      <w:r w:rsidRPr="007E2C97">
        <w:rPr>
          <w:rStyle w:val="GDV2"/>
        </w:rPr>
        <w:t xml:space="preserve">shareholdings; </w:t>
      </w:r>
    </w:p>
    <w:p w:rsidR="007E2C97" w:rsidRPr="007E2C97" w:rsidRDefault="007E2C97" w:rsidP="00573878">
      <w:pPr>
        <w:pStyle w:val="clausetexta"/>
        <w:numPr>
          <w:ilvl w:val="2"/>
          <w:numId w:val="46"/>
        </w:numPr>
        <w:rPr>
          <w:rStyle w:val="GDV2"/>
        </w:rPr>
      </w:pPr>
      <w:r w:rsidRPr="007E2C97">
        <w:rPr>
          <w:rStyle w:val="GDV2"/>
        </w:rPr>
        <w:t xml:space="preserve">issued shares; </w:t>
      </w:r>
    </w:p>
    <w:p w:rsidR="007E2C97" w:rsidRPr="007E2C97" w:rsidRDefault="007E2C97" w:rsidP="00573878">
      <w:pPr>
        <w:pStyle w:val="clausetexta"/>
        <w:numPr>
          <w:ilvl w:val="2"/>
          <w:numId w:val="46"/>
        </w:numPr>
        <w:rPr>
          <w:rStyle w:val="GDV2"/>
        </w:rPr>
      </w:pPr>
      <w:r w:rsidRPr="007E2C97">
        <w:rPr>
          <w:rStyle w:val="GDV2"/>
        </w:rPr>
        <w:t xml:space="preserve">board of Directors; </w:t>
      </w:r>
    </w:p>
    <w:p w:rsidR="007E2C97" w:rsidRPr="007E2C97" w:rsidRDefault="007E2C97" w:rsidP="00573878">
      <w:pPr>
        <w:pStyle w:val="clausetexta"/>
        <w:numPr>
          <w:ilvl w:val="2"/>
          <w:numId w:val="46"/>
        </w:numPr>
        <w:rPr>
          <w:rStyle w:val="GDV2"/>
        </w:rPr>
      </w:pPr>
      <w:r w:rsidRPr="007E2C97">
        <w:rPr>
          <w:rStyle w:val="GDV2"/>
        </w:rPr>
        <w:t xml:space="preserve">board of management; </w:t>
      </w:r>
    </w:p>
    <w:p w:rsidR="007E2C97" w:rsidRPr="007E2C97" w:rsidRDefault="007E2C97" w:rsidP="00573878">
      <w:pPr>
        <w:pStyle w:val="clausetexta"/>
        <w:numPr>
          <w:ilvl w:val="2"/>
          <w:numId w:val="46"/>
        </w:numPr>
        <w:rPr>
          <w:rStyle w:val="GDV2"/>
        </w:rPr>
      </w:pPr>
      <w:r w:rsidRPr="007E2C97">
        <w:rPr>
          <w:rStyle w:val="GDV2"/>
        </w:rPr>
        <w:t xml:space="preserve">executive; </w:t>
      </w:r>
    </w:p>
    <w:p w:rsidR="007E2C97" w:rsidRPr="007E2C97" w:rsidRDefault="007E2C97" w:rsidP="00573878">
      <w:pPr>
        <w:pStyle w:val="clausetexta"/>
        <w:numPr>
          <w:ilvl w:val="2"/>
          <w:numId w:val="46"/>
        </w:numPr>
        <w:rPr>
          <w:rStyle w:val="GDV2"/>
        </w:rPr>
      </w:pPr>
      <w:r w:rsidRPr="007E2C97">
        <w:rPr>
          <w:rStyle w:val="GDV2"/>
        </w:rPr>
        <w:t xml:space="preserve">voting rights; </w:t>
      </w:r>
    </w:p>
    <w:p w:rsidR="007E2C97" w:rsidRPr="007E2C97" w:rsidRDefault="007E2C97" w:rsidP="00573878">
      <w:pPr>
        <w:pStyle w:val="clausetexta"/>
        <w:numPr>
          <w:ilvl w:val="2"/>
          <w:numId w:val="46"/>
        </w:numPr>
        <w:rPr>
          <w:rStyle w:val="GDV2"/>
        </w:rPr>
      </w:pPr>
      <w:r w:rsidRPr="007E2C97">
        <w:rPr>
          <w:rStyle w:val="GDV2"/>
        </w:rPr>
        <w:t xml:space="preserve">partnership composition, if relevant; and </w:t>
      </w:r>
    </w:p>
    <w:p w:rsidR="007E2C97" w:rsidRPr="007E2C97" w:rsidRDefault="007E2C97" w:rsidP="00573878">
      <w:pPr>
        <w:pStyle w:val="clausetexta"/>
        <w:numPr>
          <w:ilvl w:val="2"/>
          <w:numId w:val="46"/>
        </w:numPr>
        <w:rPr>
          <w:rStyle w:val="GDV2"/>
        </w:rPr>
      </w:pPr>
      <w:r w:rsidRPr="007E2C97">
        <w:rPr>
          <w:rStyle w:val="GDV2"/>
        </w:rPr>
        <w:t xml:space="preserve">Tendering Group membership, if relevant, </w:t>
      </w:r>
    </w:p>
    <w:p w:rsidR="007E2C97" w:rsidRPr="007E2C97" w:rsidRDefault="007E2C97" w:rsidP="007E2C97">
      <w:pPr>
        <w:pStyle w:val="clausetexta"/>
        <w:numPr>
          <w:ilvl w:val="0"/>
          <w:numId w:val="0"/>
        </w:numPr>
        <w:ind w:left="737"/>
        <w:rPr>
          <w:rStyle w:val="GDV2"/>
        </w:rPr>
      </w:pPr>
      <w:proofErr w:type="gramStart"/>
      <w:r w:rsidRPr="007E2C97">
        <w:rPr>
          <w:rStyle w:val="GDV2"/>
        </w:rPr>
        <w:lastRenderedPageBreak/>
        <w:t>of</w:t>
      </w:r>
      <w:proofErr w:type="gramEnd"/>
      <w:r w:rsidRPr="007E2C97">
        <w:rPr>
          <w:rStyle w:val="GDV2"/>
        </w:rPr>
        <w:t xml:space="preserve"> the Provider, including the dates of any changes to those matters. </w:t>
      </w:r>
      <w:r w:rsidR="00747E90">
        <w:rPr>
          <w:rStyle w:val="GDV2"/>
        </w:rPr>
        <w:br/>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42A.9 </w:t>
      </w:r>
      <w:r w:rsidRPr="007E2C97">
        <w:rPr>
          <w:rStyle w:val="GDV2"/>
        </w:rPr>
        <w:tab/>
        <w:t xml:space="preserve">If the Provider does not: </w:t>
      </w:r>
    </w:p>
    <w:p w:rsidR="007E2C97" w:rsidRPr="007E2C97" w:rsidRDefault="007E2C97" w:rsidP="00573878">
      <w:pPr>
        <w:pStyle w:val="clausetexta"/>
        <w:numPr>
          <w:ilvl w:val="2"/>
          <w:numId w:val="47"/>
        </w:numPr>
        <w:rPr>
          <w:rStyle w:val="GDV2"/>
        </w:rPr>
      </w:pPr>
      <w:r w:rsidRPr="007E2C97">
        <w:rPr>
          <w:rStyle w:val="GDV2"/>
        </w:rPr>
        <w:t xml:space="preserve">obtain </w:t>
      </w:r>
      <w:r w:rsidR="00C80F5D" w:rsidRPr="00CC04FE">
        <w:rPr>
          <w:rStyle w:val="GDV3additions"/>
        </w:rPr>
        <w:t>the Department’s</w:t>
      </w:r>
      <w:r w:rsidRPr="007E2C97">
        <w:rPr>
          <w:rStyle w:val="GDV2"/>
        </w:rPr>
        <w:t xml:space="preserve"> consent to a Change in Control as required by clause 42A.6; or </w:t>
      </w:r>
    </w:p>
    <w:p w:rsidR="007E2C97" w:rsidRPr="007E2C97" w:rsidRDefault="007E2C97" w:rsidP="00573878">
      <w:pPr>
        <w:pStyle w:val="clausetexta"/>
        <w:numPr>
          <w:ilvl w:val="2"/>
          <w:numId w:val="47"/>
        </w:numPr>
        <w:rPr>
          <w:rStyle w:val="GDV2"/>
        </w:rPr>
      </w:pPr>
      <w:r w:rsidRPr="007E2C97">
        <w:rPr>
          <w:rStyle w:val="GDV2"/>
        </w:rPr>
        <w:t xml:space="preserve">provide </w:t>
      </w:r>
      <w:r w:rsidR="00C80F5D" w:rsidRPr="00CC04FE">
        <w:rPr>
          <w:rStyle w:val="GDV3additions"/>
        </w:rPr>
        <w:t>the Department</w:t>
      </w:r>
      <w:r w:rsidRPr="007E2C97">
        <w:rPr>
          <w:rStyle w:val="GDV2"/>
        </w:rPr>
        <w:t xml:space="preserve"> with any information required by </w:t>
      </w:r>
      <w:r w:rsidR="00C80F5D" w:rsidRPr="00CC04FE">
        <w:rPr>
          <w:rStyle w:val="GDV3additions"/>
        </w:rPr>
        <w:t>the Department</w:t>
      </w:r>
      <w:r w:rsidRPr="007E2C97">
        <w:rPr>
          <w:rStyle w:val="GDV2"/>
        </w:rPr>
        <w:t xml:space="preserve"> in accordance with clause 42A.8, </w:t>
      </w:r>
    </w:p>
    <w:p w:rsidR="007E2C97" w:rsidRPr="007E2C97" w:rsidRDefault="008C2CFF" w:rsidP="007E2C97">
      <w:pPr>
        <w:pStyle w:val="clausetexta"/>
        <w:numPr>
          <w:ilvl w:val="0"/>
          <w:numId w:val="0"/>
        </w:numPr>
        <w:ind w:left="737"/>
        <w:rPr>
          <w:rStyle w:val="GDV2"/>
        </w:rPr>
      </w:pPr>
      <w:r>
        <w:rPr>
          <w:rStyle w:val="GDV3additions"/>
        </w:rPr>
        <w:t>T</w:t>
      </w:r>
      <w:r w:rsidR="00C80F5D" w:rsidRPr="00CC04FE">
        <w:rPr>
          <w:rStyle w:val="GDV3additions"/>
        </w:rPr>
        <w:t>he Department</w:t>
      </w:r>
      <w:r w:rsidR="007E2C97" w:rsidRPr="007E2C97">
        <w:rPr>
          <w:rStyle w:val="GDV2"/>
        </w:rPr>
        <w:t xml:space="preserve"> may do either or both of the following: </w:t>
      </w:r>
    </w:p>
    <w:p w:rsidR="007E2C97" w:rsidRPr="007E2C97" w:rsidRDefault="007E2C97" w:rsidP="00573878">
      <w:pPr>
        <w:pStyle w:val="clausetexta"/>
        <w:numPr>
          <w:ilvl w:val="2"/>
          <w:numId w:val="47"/>
        </w:numPr>
        <w:rPr>
          <w:rStyle w:val="GDV2"/>
        </w:rPr>
      </w:pPr>
      <w:r w:rsidRPr="007E2C97">
        <w:rPr>
          <w:rStyle w:val="GDV2"/>
        </w:rPr>
        <w:t xml:space="preserve">take action under clause 44 [Remedies for breach]; or </w:t>
      </w:r>
    </w:p>
    <w:p w:rsidR="00747E90" w:rsidRDefault="007E2C97" w:rsidP="00747E90">
      <w:pPr>
        <w:pStyle w:val="clausetexta"/>
        <w:numPr>
          <w:ilvl w:val="2"/>
          <w:numId w:val="47"/>
        </w:numPr>
        <w:spacing w:after="0"/>
        <w:rPr>
          <w:rStyle w:val="GDV2"/>
        </w:rPr>
      </w:pPr>
      <w:proofErr w:type="gramStart"/>
      <w:r w:rsidRPr="007E2C97">
        <w:rPr>
          <w:rStyle w:val="GDV2"/>
        </w:rPr>
        <w:t>immediately</w:t>
      </w:r>
      <w:proofErr w:type="gramEnd"/>
      <w:r w:rsidRPr="007E2C97">
        <w:rPr>
          <w:rStyle w:val="GDV2"/>
        </w:rPr>
        <w:t xml:space="preserve"> terminate this Deed without the need to provide Notice to the Provider and clauses 46.2 and 46.3 apply, as if the Deed was terminated under clause 46 [Termination for default]. </w:t>
      </w:r>
    </w:p>
    <w:p w:rsidR="007E2C97" w:rsidRPr="007E2C97" w:rsidRDefault="007E2C97" w:rsidP="00747E90">
      <w:pPr>
        <w:pStyle w:val="clausetexta"/>
        <w:numPr>
          <w:ilvl w:val="0"/>
          <w:numId w:val="0"/>
        </w:numPr>
        <w:spacing w:before="0"/>
        <w:ind w:left="737"/>
        <w:rPr>
          <w:rStyle w:val="GDV2"/>
        </w:rPr>
      </w:pPr>
    </w:p>
    <w:p w:rsidR="007E2C97" w:rsidRPr="007E2C97" w:rsidRDefault="007E2C97" w:rsidP="007E2C97">
      <w:pPr>
        <w:pStyle w:val="Italicclausesub-headings"/>
        <w:rPr>
          <w:rStyle w:val="GDV2"/>
        </w:rPr>
      </w:pPr>
      <w:r w:rsidRPr="007E2C97">
        <w:rPr>
          <w:rStyle w:val="GDV2"/>
        </w:rPr>
        <w:t xml:space="preserve">Change in management </w:t>
      </w:r>
    </w:p>
    <w:p w:rsidR="007E2C97" w:rsidRPr="007E2C97" w:rsidRDefault="007E2C97" w:rsidP="007E2C97">
      <w:pPr>
        <w:pStyle w:val="clausetext11xxxxx"/>
        <w:numPr>
          <w:ilvl w:val="0"/>
          <w:numId w:val="0"/>
        </w:numPr>
        <w:ind w:left="737" w:hanging="737"/>
        <w:rPr>
          <w:rStyle w:val="GDV2"/>
        </w:rPr>
      </w:pPr>
      <w:r w:rsidRPr="007E2C97">
        <w:rPr>
          <w:rStyle w:val="GDV2"/>
        </w:rPr>
        <w:t xml:space="preserve">42A.10 </w:t>
      </w:r>
      <w:r w:rsidRPr="007E2C97">
        <w:rPr>
          <w:rStyle w:val="GDV2"/>
        </w:rPr>
        <w:tab/>
        <w:t xml:space="preserve">The Provider must: </w:t>
      </w:r>
    </w:p>
    <w:p w:rsidR="007E2C97" w:rsidRPr="007E2C97" w:rsidRDefault="007E2C97" w:rsidP="00573878">
      <w:pPr>
        <w:pStyle w:val="clausetexta"/>
        <w:numPr>
          <w:ilvl w:val="2"/>
          <w:numId w:val="48"/>
        </w:numPr>
        <w:rPr>
          <w:rStyle w:val="GDV2"/>
        </w:rPr>
      </w:pPr>
      <w:r w:rsidRPr="007E2C97">
        <w:rPr>
          <w:rStyle w:val="GDV2"/>
        </w:rPr>
        <w:t xml:space="preserve">inform </w:t>
      </w:r>
      <w:r w:rsidR="00D958E8" w:rsidRPr="00CC04FE">
        <w:rPr>
          <w:rStyle w:val="GDV3additions"/>
        </w:rPr>
        <w:t>the Department</w:t>
      </w:r>
      <w:r w:rsidRPr="007E2C97">
        <w:rPr>
          <w:rStyle w:val="GDV2"/>
        </w:rPr>
        <w:t xml:space="preserve"> in writing within five Business Days of any changes to the membership of its board of Directors, board of management or executive during the Term of this Deed; and </w:t>
      </w:r>
    </w:p>
    <w:p w:rsidR="007E2C97" w:rsidRPr="007E2C97" w:rsidRDefault="007E2C97" w:rsidP="00573878">
      <w:pPr>
        <w:pStyle w:val="clausetexta"/>
        <w:numPr>
          <w:ilvl w:val="2"/>
          <w:numId w:val="48"/>
        </w:numPr>
        <w:rPr>
          <w:rStyle w:val="GDV2"/>
        </w:rPr>
      </w:pPr>
      <w:proofErr w:type="gramStart"/>
      <w:r w:rsidRPr="007E2C97">
        <w:rPr>
          <w:rStyle w:val="GDV2"/>
        </w:rPr>
        <w:t>obtain</w:t>
      </w:r>
      <w:proofErr w:type="gramEnd"/>
      <w:r w:rsidRPr="007E2C97">
        <w:rPr>
          <w:rStyle w:val="GDV2"/>
        </w:rPr>
        <w:t xml:space="preserve"> a completed credentials information form (as supplied by </w:t>
      </w:r>
      <w:r w:rsidR="00D958E8" w:rsidRPr="00CC04FE">
        <w:rPr>
          <w:rStyle w:val="GDV3additions"/>
        </w:rPr>
        <w:t>the Department</w:t>
      </w:r>
      <w:r w:rsidRPr="007E2C97">
        <w:rPr>
          <w:rStyle w:val="GDV2"/>
        </w:rPr>
        <w:t xml:space="preserve">) from any Director, or member of its board of management or executive, and supply it to </w:t>
      </w:r>
      <w:r w:rsidR="00D958E8" w:rsidRPr="00CC04FE">
        <w:rPr>
          <w:rStyle w:val="GDV3additions"/>
        </w:rPr>
        <w:t>the Department</w:t>
      </w:r>
      <w:r w:rsidRPr="007E2C97">
        <w:rPr>
          <w:rStyle w:val="GDV2"/>
        </w:rPr>
        <w:t xml:space="preserve">, if </w:t>
      </w:r>
      <w:r w:rsidR="00D958E8" w:rsidRPr="00CC04FE">
        <w:rPr>
          <w:rStyle w:val="GDV3additions"/>
        </w:rPr>
        <w:t>the Department</w:t>
      </w:r>
      <w:r w:rsidRPr="007E2C97">
        <w:rPr>
          <w:rStyle w:val="GDV2"/>
        </w:rPr>
        <w:t xml:space="preserve"> requests it, within 10 Business Days of </w:t>
      </w:r>
      <w:r w:rsidR="00D958E8" w:rsidRPr="00CC04FE">
        <w:rPr>
          <w:rStyle w:val="GDV3additions"/>
        </w:rPr>
        <w:t>the Department’s</w:t>
      </w:r>
      <w:r w:rsidRPr="007E2C97">
        <w:rPr>
          <w:rStyle w:val="GDV2"/>
        </w:rPr>
        <w:t xml:space="preserve"> request. </w:t>
      </w:r>
    </w:p>
    <w:p w:rsidR="007E2C97" w:rsidRPr="001D5949" w:rsidRDefault="007E2C97" w:rsidP="007E2C97">
      <w:pPr>
        <w:pStyle w:val="Italicclausesub-headings"/>
        <w:rPr>
          <w:rStyle w:val="GDV2"/>
          <w:i w:val="0"/>
        </w:rPr>
      </w:pPr>
      <w:r w:rsidRPr="007E2C97">
        <w:rPr>
          <w:rStyle w:val="GDV2"/>
        </w:rPr>
        <w:t xml:space="preserve">Note: The credentials information form authorises </w:t>
      </w:r>
      <w:r w:rsidR="00D958E8" w:rsidRPr="00CC04FE">
        <w:rPr>
          <w:rStyle w:val="GDV3additions"/>
        </w:rPr>
        <w:t>the Department</w:t>
      </w:r>
      <w:r w:rsidRPr="007E2C97">
        <w:rPr>
          <w:rStyle w:val="GDV2"/>
        </w:rPr>
        <w:t xml:space="preserve"> to undertake a credit check of a particular individual. </w:t>
      </w:r>
      <w:r w:rsidR="00747E90">
        <w:rPr>
          <w:rStyle w:val="GDV2"/>
        </w:rPr>
        <w:br/>
      </w:r>
    </w:p>
    <w:p w:rsidR="007E2C97" w:rsidRPr="007E2C97" w:rsidRDefault="007E2C97" w:rsidP="007E2C97">
      <w:pPr>
        <w:pStyle w:val="ClauseHeadings1xxxx"/>
        <w:numPr>
          <w:ilvl w:val="0"/>
          <w:numId w:val="0"/>
        </w:numPr>
        <w:ind w:left="737" w:hanging="737"/>
        <w:rPr>
          <w:rStyle w:val="GDV2"/>
        </w:rPr>
      </w:pPr>
      <w:bookmarkStart w:id="189" w:name="_Toc418073030"/>
      <w:r w:rsidRPr="007E2C97">
        <w:rPr>
          <w:rStyle w:val="GDV2"/>
        </w:rPr>
        <w:t xml:space="preserve">42B. </w:t>
      </w:r>
      <w:r w:rsidRPr="007E2C97">
        <w:rPr>
          <w:rStyle w:val="GDV2"/>
        </w:rPr>
        <w:tab/>
        <w:t>External administration</w:t>
      </w:r>
      <w:bookmarkEnd w:id="189"/>
      <w:r w:rsidRPr="007E2C97">
        <w:rPr>
          <w:rStyle w:val="GDV2"/>
        </w:rPr>
        <w:t xml:space="preserve"> </w:t>
      </w:r>
    </w:p>
    <w:p w:rsidR="007E2C97" w:rsidRPr="007E2C97" w:rsidRDefault="007E2C97" w:rsidP="007E2C97">
      <w:pPr>
        <w:pStyle w:val="clausetext11xxxxx"/>
        <w:numPr>
          <w:ilvl w:val="0"/>
          <w:numId w:val="0"/>
        </w:numPr>
        <w:ind w:left="737" w:hanging="737"/>
        <w:rPr>
          <w:rStyle w:val="GDV2"/>
        </w:rPr>
      </w:pPr>
      <w:r w:rsidRPr="007E2C97">
        <w:rPr>
          <w:rStyle w:val="GDV2"/>
        </w:rPr>
        <w:t xml:space="preserve">42B.1 </w:t>
      </w:r>
      <w:r w:rsidRPr="007E2C97">
        <w:rPr>
          <w:rStyle w:val="GDV2"/>
        </w:rPr>
        <w:tab/>
      </w:r>
      <w:proofErr w:type="gramStart"/>
      <w:r w:rsidRPr="007E2C97">
        <w:rPr>
          <w:rStyle w:val="GDV2"/>
        </w:rPr>
        <w:t>Without</w:t>
      </w:r>
      <w:proofErr w:type="gramEnd"/>
      <w:r w:rsidRPr="007E2C97">
        <w:rPr>
          <w:rStyle w:val="GDV2"/>
        </w:rPr>
        <w:t xml:space="preserve"> limiting any other provisions of this Deed, the Provider must provide </w:t>
      </w:r>
      <w:r w:rsidR="00CE7C86" w:rsidRPr="00CC04FE">
        <w:rPr>
          <w:rStyle w:val="GDV3additions"/>
        </w:rPr>
        <w:t>the Department</w:t>
      </w:r>
      <w:r w:rsidRPr="007E2C97">
        <w:rPr>
          <w:rStyle w:val="GDV2"/>
        </w:rPr>
        <w:t xml:space="preserve">, immediately upon receipt or generation by the Provider, a copy of: </w:t>
      </w:r>
    </w:p>
    <w:p w:rsidR="007E2C97" w:rsidRPr="007E2C97" w:rsidRDefault="007E2C97" w:rsidP="00573878">
      <w:pPr>
        <w:pStyle w:val="clausetexta"/>
        <w:numPr>
          <w:ilvl w:val="2"/>
          <w:numId w:val="49"/>
        </w:numPr>
        <w:rPr>
          <w:rStyle w:val="GDV2"/>
        </w:rPr>
      </w:pPr>
      <w:r w:rsidRPr="007E2C97">
        <w:rPr>
          <w:rStyle w:val="GDV2"/>
        </w:rPr>
        <w:t xml:space="preserve">any notice requiring the Provider to show cause why the Provider should not come under any form of external administration referred to in clause 42B.1(b); </w:t>
      </w:r>
    </w:p>
    <w:p w:rsidR="007E2C97" w:rsidRPr="007E2C97" w:rsidRDefault="007E2C97" w:rsidP="00573878">
      <w:pPr>
        <w:pStyle w:val="clausetexta"/>
        <w:numPr>
          <w:ilvl w:val="2"/>
          <w:numId w:val="49"/>
        </w:numPr>
        <w:rPr>
          <w:rStyle w:val="GDV2"/>
        </w:rPr>
      </w:pPr>
      <w:r w:rsidRPr="007E2C97">
        <w:rPr>
          <w:rStyle w:val="GDV2"/>
        </w:rPr>
        <w:t xml:space="preserve">any record of a decision of the Provider, notice or orders that the Provider has, or will, come under one of the forms of external administration referred to in: </w:t>
      </w:r>
    </w:p>
    <w:p w:rsidR="007E2C97" w:rsidRPr="007E2C97" w:rsidRDefault="007E2C97" w:rsidP="00573878">
      <w:pPr>
        <w:pStyle w:val="clausetexti"/>
        <w:numPr>
          <w:ilvl w:val="3"/>
          <w:numId w:val="49"/>
        </w:numPr>
        <w:rPr>
          <w:rStyle w:val="GDV2"/>
        </w:rPr>
      </w:pPr>
      <w:r w:rsidRPr="007E2C97">
        <w:rPr>
          <w:rStyle w:val="GDV2"/>
        </w:rPr>
        <w:t xml:space="preserve">Chapter 5 of the </w:t>
      </w:r>
      <w:r w:rsidRPr="00DC0920">
        <w:rPr>
          <w:rStyle w:val="GDV2"/>
          <w:i/>
        </w:rPr>
        <w:t>Corporations Act 2001</w:t>
      </w:r>
      <w:r w:rsidRPr="007E2C97">
        <w:rPr>
          <w:rStyle w:val="GDV2"/>
        </w:rPr>
        <w:t xml:space="preserve"> (</w:t>
      </w:r>
      <w:proofErr w:type="spellStart"/>
      <w:r w:rsidRPr="007E2C97">
        <w:rPr>
          <w:rStyle w:val="GDV2"/>
        </w:rPr>
        <w:t>Cth</w:t>
      </w:r>
      <w:proofErr w:type="spellEnd"/>
      <w:r w:rsidRPr="007E2C97">
        <w:rPr>
          <w:rStyle w:val="GDV2"/>
        </w:rPr>
        <w:t xml:space="preserve">); </w:t>
      </w:r>
    </w:p>
    <w:p w:rsidR="007E2C97" w:rsidRPr="007E2C97" w:rsidRDefault="007E2C97" w:rsidP="00573878">
      <w:pPr>
        <w:pStyle w:val="clausetexti"/>
        <w:numPr>
          <w:ilvl w:val="3"/>
          <w:numId w:val="49"/>
        </w:numPr>
        <w:rPr>
          <w:rStyle w:val="GDV2"/>
        </w:rPr>
      </w:pPr>
      <w:r w:rsidRPr="007E2C97">
        <w:rPr>
          <w:rStyle w:val="GDV2"/>
        </w:rPr>
        <w:t xml:space="preserve">the equivalent provisions in the incorporated associations legislation of the Australian states and territories; or </w:t>
      </w:r>
    </w:p>
    <w:p w:rsidR="007E2C97" w:rsidRPr="007E2C97" w:rsidRDefault="007E2C97" w:rsidP="00573878">
      <w:pPr>
        <w:pStyle w:val="clausetexti"/>
        <w:numPr>
          <w:ilvl w:val="3"/>
          <w:numId w:val="49"/>
        </w:numPr>
        <w:rPr>
          <w:rStyle w:val="GDV2"/>
        </w:rPr>
      </w:pPr>
      <w:r w:rsidRPr="007E2C97">
        <w:rPr>
          <w:rStyle w:val="GDV2"/>
        </w:rPr>
        <w:t xml:space="preserve">Chapter 11 of the </w:t>
      </w:r>
      <w:r w:rsidRPr="00DC0920">
        <w:rPr>
          <w:rStyle w:val="GDV2"/>
          <w:i/>
        </w:rPr>
        <w:t>Corporations (Aboriginal and Torres Strait Islander) Act 2006</w:t>
      </w:r>
      <w:r w:rsidRPr="007E2C97">
        <w:rPr>
          <w:rStyle w:val="GDV2"/>
        </w:rPr>
        <w:t xml:space="preserve"> (</w:t>
      </w:r>
      <w:proofErr w:type="spellStart"/>
      <w:r w:rsidRPr="007E2C97">
        <w:rPr>
          <w:rStyle w:val="GDV2"/>
        </w:rPr>
        <w:t>Cth</w:t>
      </w:r>
      <w:proofErr w:type="spellEnd"/>
      <w:r w:rsidRPr="007E2C97">
        <w:rPr>
          <w:rStyle w:val="GDV2"/>
        </w:rPr>
        <w:t xml:space="preserve">); </w:t>
      </w:r>
    </w:p>
    <w:p w:rsidR="007E2C97" w:rsidRPr="007E2C97" w:rsidRDefault="007E2C97" w:rsidP="00573878">
      <w:pPr>
        <w:pStyle w:val="clausetexta"/>
        <w:numPr>
          <w:ilvl w:val="2"/>
          <w:numId w:val="49"/>
        </w:numPr>
        <w:rPr>
          <w:rStyle w:val="GDV2"/>
        </w:rPr>
      </w:pPr>
      <w:r w:rsidRPr="007E2C97">
        <w:rPr>
          <w:rStyle w:val="GDV2"/>
        </w:rPr>
        <w:t xml:space="preserve">any statutory demand within the meaning of sections 459E and 459F of the </w:t>
      </w:r>
      <w:r w:rsidRPr="00DC0920">
        <w:rPr>
          <w:rStyle w:val="GDV2"/>
          <w:i/>
        </w:rPr>
        <w:t>Corporations Act 2001</w:t>
      </w:r>
      <w:r w:rsidRPr="007E2C97">
        <w:rPr>
          <w:rStyle w:val="GDV2"/>
        </w:rPr>
        <w:t xml:space="preserve"> (</w:t>
      </w:r>
      <w:proofErr w:type="spellStart"/>
      <w:r w:rsidRPr="007E2C97">
        <w:rPr>
          <w:rStyle w:val="GDV2"/>
        </w:rPr>
        <w:t>Cth</w:t>
      </w:r>
      <w:proofErr w:type="spellEnd"/>
      <w:r w:rsidRPr="007E2C97">
        <w:rPr>
          <w:rStyle w:val="GDV2"/>
        </w:rPr>
        <w:t xml:space="preserve">); </w:t>
      </w:r>
    </w:p>
    <w:p w:rsidR="007E2C97" w:rsidRPr="007E2C97" w:rsidRDefault="007E2C97" w:rsidP="00573878">
      <w:pPr>
        <w:pStyle w:val="clausetexta"/>
        <w:numPr>
          <w:ilvl w:val="2"/>
          <w:numId w:val="49"/>
        </w:numPr>
        <w:rPr>
          <w:rStyle w:val="GDV2"/>
        </w:rPr>
      </w:pPr>
      <w:r w:rsidRPr="007E2C97">
        <w:rPr>
          <w:rStyle w:val="GDV2"/>
        </w:rPr>
        <w:t xml:space="preserve">any proceedings initiated with a view to obtaining an order for the Provider’s winding up; </w:t>
      </w:r>
    </w:p>
    <w:p w:rsidR="007E2C97" w:rsidRPr="007E2C97" w:rsidRDefault="007E2C97" w:rsidP="00573878">
      <w:pPr>
        <w:pStyle w:val="clausetexta"/>
        <w:numPr>
          <w:ilvl w:val="2"/>
          <w:numId w:val="49"/>
        </w:numPr>
        <w:rPr>
          <w:rStyle w:val="GDV2"/>
        </w:rPr>
      </w:pPr>
      <w:r w:rsidRPr="007E2C97">
        <w:rPr>
          <w:rStyle w:val="GDV2"/>
        </w:rPr>
        <w:t xml:space="preserve">any decisions and orders of any court or tribunal made against the Provider, or involving the Provider, including an order for the Provider’s winding up; </w:t>
      </w:r>
    </w:p>
    <w:p w:rsidR="007E2C97" w:rsidRPr="007E2C97" w:rsidRDefault="007E2C97" w:rsidP="00573878">
      <w:pPr>
        <w:pStyle w:val="clausetexta"/>
        <w:numPr>
          <w:ilvl w:val="2"/>
          <w:numId w:val="49"/>
        </w:numPr>
        <w:rPr>
          <w:rStyle w:val="GDV2"/>
        </w:rPr>
      </w:pPr>
      <w:r w:rsidRPr="007E2C97">
        <w:rPr>
          <w:rStyle w:val="GDV2"/>
        </w:rPr>
        <w:lastRenderedPageBreak/>
        <w:t xml:space="preserve">any notice that a shareholder, member or Director is convening a meeting for the purpose of considering or passing any resolution for the Provider’s winding up; or </w:t>
      </w:r>
    </w:p>
    <w:p w:rsidR="00747E90" w:rsidRDefault="007E2C97" w:rsidP="00747E90">
      <w:pPr>
        <w:pStyle w:val="clausetexta"/>
        <w:numPr>
          <w:ilvl w:val="2"/>
          <w:numId w:val="49"/>
        </w:numPr>
        <w:spacing w:after="0"/>
        <w:rPr>
          <w:rStyle w:val="GDV2"/>
        </w:rPr>
      </w:pPr>
      <w:proofErr w:type="gramStart"/>
      <w:r w:rsidRPr="007E2C97">
        <w:rPr>
          <w:rStyle w:val="GDV2"/>
        </w:rPr>
        <w:t>being</w:t>
      </w:r>
      <w:proofErr w:type="gramEnd"/>
      <w:r w:rsidRPr="007E2C97">
        <w:rPr>
          <w:rStyle w:val="GDV2"/>
        </w:rPr>
        <w:t xml:space="preserve"> an individual, any notice that the Provider has become bankrupt or has entered into a scheme of arrangement with his or her creditors. </w:t>
      </w:r>
    </w:p>
    <w:p w:rsidR="007E2C97" w:rsidRPr="007E2C97" w:rsidRDefault="007E2C97" w:rsidP="00747E90">
      <w:pPr>
        <w:pStyle w:val="clausetexta"/>
        <w:numPr>
          <w:ilvl w:val="0"/>
          <w:numId w:val="0"/>
        </w:numPr>
        <w:spacing w:before="0"/>
        <w:ind w:left="737"/>
        <w:rPr>
          <w:rStyle w:val="GDV2"/>
        </w:rPr>
      </w:pPr>
    </w:p>
    <w:p w:rsidR="007E2C97" w:rsidRPr="007E2C97" w:rsidRDefault="007E2C97" w:rsidP="007E2C97">
      <w:pPr>
        <w:pStyle w:val="clausetext11xxxxx"/>
        <w:numPr>
          <w:ilvl w:val="0"/>
          <w:numId w:val="0"/>
        </w:numPr>
        <w:ind w:left="737" w:hanging="737"/>
        <w:rPr>
          <w:rStyle w:val="GDV2"/>
        </w:rPr>
      </w:pPr>
      <w:r w:rsidRPr="007E2C97">
        <w:rPr>
          <w:rStyle w:val="GDV2"/>
        </w:rPr>
        <w:t xml:space="preserve">42B.2 </w:t>
      </w:r>
      <w:r w:rsidRPr="007E2C97">
        <w:rPr>
          <w:rStyle w:val="GDV2"/>
        </w:rPr>
        <w:tab/>
        <w:t xml:space="preserve">The Provider must, immediately upon the event happening, give Notice to </w:t>
      </w:r>
      <w:r w:rsidR="00CE7C86" w:rsidRPr="00CC04FE">
        <w:rPr>
          <w:rStyle w:val="GDV3additions"/>
        </w:rPr>
        <w:t>the Department</w:t>
      </w:r>
      <w:r w:rsidRPr="007E2C97">
        <w:rPr>
          <w:rStyle w:val="GDV2"/>
        </w:rPr>
        <w:t xml:space="preserve"> that the Provider: </w:t>
      </w:r>
    </w:p>
    <w:p w:rsidR="007E2C97" w:rsidRPr="007E2C97" w:rsidRDefault="007E2C97" w:rsidP="00573878">
      <w:pPr>
        <w:pStyle w:val="clausetexta"/>
        <w:numPr>
          <w:ilvl w:val="2"/>
          <w:numId w:val="50"/>
        </w:numPr>
        <w:rPr>
          <w:rStyle w:val="GDV2"/>
        </w:rPr>
      </w:pPr>
      <w:r w:rsidRPr="007E2C97">
        <w:rPr>
          <w:rStyle w:val="GDV2"/>
        </w:rPr>
        <w:t xml:space="preserve">has decided to place itself, or has otherwise come under, any one of the forms of external administration, referred to in clause 42B.1(b); or </w:t>
      </w:r>
    </w:p>
    <w:p w:rsidR="00747E90" w:rsidRDefault="007E2C97" w:rsidP="00747E90">
      <w:pPr>
        <w:pStyle w:val="clausetexta"/>
        <w:numPr>
          <w:ilvl w:val="2"/>
          <w:numId w:val="50"/>
        </w:numPr>
        <w:spacing w:after="0"/>
        <w:rPr>
          <w:rStyle w:val="GDV2"/>
        </w:rPr>
      </w:pPr>
      <w:proofErr w:type="gramStart"/>
      <w:r w:rsidRPr="007E2C97">
        <w:rPr>
          <w:rStyle w:val="GDV2"/>
        </w:rPr>
        <w:t>is</w:t>
      </w:r>
      <w:proofErr w:type="gramEnd"/>
      <w:r w:rsidRPr="007E2C97">
        <w:rPr>
          <w:rStyle w:val="GDV2"/>
        </w:rPr>
        <w:t xml:space="preserve"> ceasing to carry on business.</w:t>
      </w:r>
      <w:r w:rsidR="003B1D2A">
        <w:rPr>
          <w:rStyle w:val="GDV2"/>
        </w:rPr>
        <w:t xml:space="preserve"> </w:t>
      </w:r>
    </w:p>
    <w:p w:rsidR="00C84FBD" w:rsidRPr="007E2C97" w:rsidRDefault="00C84FBD" w:rsidP="00747E90">
      <w:pPr>
        <w:pStyle w:val="clausetexta"/>
        <w:numPr>
          <w:ilvl w:val="0"/>
          <w:numId w:val="0"/>
        </w:numPr>
        <w:spacing w:before="0"/>
        <w:ind w:left="737"/>
        <w:rPr>
          <w:rStyle w:val="GDV2"/>
        </w:rPr>
      </w:pPr>
    </w:p>
    <w:p w:rsidR="00A2565D" w:rsidRPr="00B30E72" w:rsidRDefault="00A2565D" w:rsidP="009614EE">
      <w:pPr>
        <w:pStyle w:val="SectionSubHeading"/>
      </w:pPr>
      <w:bookmarkStart w:id="190" w:name="_Toc418073031"/>
      <w:r w:rsidRPr="00B30E72">
        <w:t>Section 5B Resolving Problems</w:t>
      </w:r>
      <w:bookmarkEnd w:id="186"/>
      <w:bookmarkEnd w:id="187"/>
      <w:bookmarkEnd w:id="190"/>
      <w:r w:rsidRPr="00B30E72">
        <w:t xml:space="preserve"> </w:t>
      </w:r>
    </w:p>
    <w:p w:rsidR="00A2565D" w:rsidRPr="009D6BB5" w:rsidRDefault="00A2565D" w:rsidP="00F41EAD">
      <w:pPr>
        <w:pStyle w:val="ClauseHeadings1xxxx"/>
      </w:pPr>
      <w:bookmarkStart w:id="191" w:name="_Toc306183733"/>
      <w:bookmarkStart w:id="192" w:name="_Toc366667770"/>
      <w:bookmarkStart w:id="193" w:name="_Toc418073032"/>
      <w:r w:rsidRPr="009D6BB5">
        <w:t>Dispute Resolution</w:t>
      </w:r>
      <w:bookmarkEnd w:id="191"/>
      <w:bookmarkEnd w:id="192"/>
      <w:bookmarkEnd w:id="193"/>
      <w:r w:rsidRPr="009D6BB5">
        <w:t xml:space="preserve"> </w:t>
      </w:r>
    </w:p>
    <w:p w:rsidR="002D009C" w:rsidRPr="002D009C" w:rsidRDefault="002D009C" w:rsidP="002D009C">
      <w:pPr>
        <w:pStyle w:val="clausetext11xxxxx"/>
        <w:numPr>
          <w:ilvl w:val="0"/>
          <w:numId w:val="0"/>
        </w:numPr>
        <w:rPr>
          <w:rStyle w:val="GDV3additions"/>
        </w:rPr>
      </w:pPr>
      <w:r w:rsidRPr="002D009C">
        <w:rPr>
          <w:rStyle w:val="GDV3additions"/>
        </w:rPr>
        <w:t xml:space="preserve">43.1A </w:t>
      </w:r>
      <w:r w:rsidRPr="002D009C">
        <w:rPr>
          <w:rStyle w:val="GDV3additions"/>
        </w:rPr>
        <w:tab/>
        <w:t>Each Party agrees that it will:</w:t>
      </w:r>
    </w:p>
    <w:p w:rsidR="002D009C" w:rsidRDefault="002D009C" w:rsidP="002D009C">
      <w:pPr>
        <w:pStyle w:val="clausetexta"/>
        <w:numPr>
          <w:ilvl w:val="0"/>
          <w:numId w:val="71"/>
        </w:numPr>
        <w:ind w:left="1276" w:hanging="567"/>
        <w:rPr>
          <w:rStyle w:val="GDV3additions"/>
        </w:rPr>
      </w:pPr>
      <w:r w:rsidRPr="002D009C">
        <w:rPr>
          <w:rStyle w:val="GDV3additions"/>
        </w:rPr>
        <w:t>only seek to rely on this clause in good faith, and only where the Party seeking to rely on this clause has made a reasonable assessment that the rights and obligations of the Parties in respect of a matter subject to this clause 43, are genuinely in dispute; and</w:t>
      </w:r>
    </w:p>
    <w:p w:rsidR="002D009C" w:rsidRDefault="002D009C" w:rsidP="002D009C">
      <w:pPr>
        <w:pStyle w:val="clausetexta"/>
        <w:numPr>
          <w:ilvl w:val="0"/>
          <w:numId w:val="71"/>
        </w:numPr>
        <w:ind w:left="1276" w:hanging="567"/>
        <w:rPr>
          <w:rStyle w:val="GDV3additions"/>
        </w:rPr>
      </w:pPr>
      <w:proofErr w:type="gramStart"/>
      <w:r w:rsidRPr="002D009C">
        <w:rPr>
          <w:rStyle w:val="GDV3additions"/>
        </w:rPr>
        <w:t>cooperate</w:t>
      </w:r>
      <w:proofErr w:type="gramEnd"/>
      <w:r w:rsidRPr="002D009C">
        <w:rPr>
          <w:rStyle w:val="GDV3additions"/>
        </w:rPr>
        <w:t xml:space="preserve"> fully with any process instigated in accordance with this clause 43, in order to achieve a prompt and efficient resolution of any dispute.</w:t>
      </w:r>
    </w:p>
    <w:p w:rsidR="002D009C" w:rsidRPr="00B25702" w:rsidRDefault="002D009C" w:rsidP="002D009C">
      <w:pPr>
        <w:pStyle w:val="clausetexta"/>
        <w:numPr>
          <w:ilvl w:val="0"/>
          <w:numId w:val="0"/>
        </w:numPr>
        <w:ind w:left="709"/>
        <w:rPr>
          <w:b/>
          <w:color w:val="auto"/>
        </w:rPr>
      </w:pPr>
    </w:p>
    <w:p w:rsidR="00A2565D" w:rsidRPr="009D6BB5" w:rsidRDefault="00A2565D" w:rsidP="00F41EAD">
      <w:pPr>
        <w:pStyle w:val="clausetext11xxxxx"/>
      </w:pPr>
      <w:r w:rsidRPr="009D6BB5">
        <w:t xml:space="preserve">The Parties agree that any dispute arising in relation to this Deed and any Contract will be dealt with, in the first instance, through the process outlined in the Guidelines. </w:t>
      </w:r>
    </w:p>
    <w:p w:rsidR="00A2565D" w:rsidRPr="009D6BB5" w:rsidRDefault="00A2565D" w:rsidP="00F41EAD">
      <w:pPr>
        <w:pStyle w:val="clausetext11xxxxx"/>
      </w:pPr>
      <w:r w:rsidRPr="009D6BB5">
        <w:t xml:space="preserve">If any dispute arising in relation to this Deed and any Contract cannot be resolved using the process in clause 43.1, the Parties will use the following process: </w:t>
      </w:r>
    </w:p>
    <w:p w:rsidR="00A2565D" w:rsidRPr="0036219B" w:rsidRDefault="00A2565D" w:rsidP="00F41EAD">
      <w:pPr>
        <w:pStyle w:val="clausetexta"/>
      </w:pPr>
      <w:r w:rsidRPr="0036219B">
        <w:t xml:space="preserve">the Party claiming that there is a dispute will give the other Party a notice setting out the nature of the dispute; </w:t>
      </w:r>
    </w:p>
    <w:p w:rsidR="00A2565D" w:rsidRPr="009D6BB5" w:rsidRDefault="00A2565D" w:rsidP="00F41EAD">
      <w:pPr>
        <w:pStyle w:val="clausetexta"/>
      </w:pPr>
      <w:r w:rsidRPr="009D6BB5">
        <w:t xml:space="preserve">within five Business Days of receipt of the notice under clause 43.2, each Party will nominate a representative who has not been previously involved in the dispute; </w:t>
      </w:r>
    </w:p>
    <w:p w:rsidR="00A2565D" w:rsidRPr="009D6BB5" w:rsidRDefault="00A2565D" w:rsidP="00F41EAD">
      <w:pPr>
        <w:pStyle w:val="clausetexta"/>
      </w:pPr>
      <w:r w:rsidRPr="009D6BB5">
        <w:t xml:space="preserve">the Parties’ representatives will try to settle the dispute by direct negotiation between them; </w:t>
      </w:r>
    </w:p>
    <w:p w:rsidR="00A2565D" w:rsidRPr="009D6BB5" w:rsidRDefault="00506684" w:rsidP="00506684">
      <w:pPr>
        <w:pStyle w:val="clausetexta"/>
      </w:pPr>
      <w:r w:rsidRPr="00506684">
        <w:rPr>
          <w:rStyle w:val="GDV3additions"/>
        </w:rPr>
        <w:t>if the dispute is not resolved within 10 Business Days of the date on which the last Party to do so nominates a representative under clause 43.2 (b), the Party claiming that there is a dispute will refer the dispute to an independent third person, as agreed between the Parties, with power to mediate and recommend some form of non-binding resolution;</w:t>
      </w:r>
      <w:r w:rsidR="00A2565D" w:rsidRPr="009D6BB5">
        <w:t xml:space="preserve"> </w:t>
      </w:r>
    </w:p>
    <w:p w:rsidR="00A2565D" w:rsidRPr="009D6BB5" w:rsidRDefault="00006EE4" w:rsidP="00006EE4">
      <w:pPr>
        <w:pStyle w:val="clausetexta"/>
      </w:pPr>
      <w:r w:rsidRPr="00006EE4">
        <w:rPr>
          <w:rStyle w:val="GDV3additions"/>
        </w:rPr>
        <w:t>if the dispute is not resolved within 10 Business Days of the date on which the dispute was referred to an independent third person in accordance with clause 43.2(d), the Party claiming that there is a dispute will refer the dispute to an independent third person, as agreed between the Parties, with power to intervene and direct some form of resolution, in which case the Parties will be bound by that resolution; and</w:t>
      </w:r>
      <w:r w:rsidR="00A2565D" w:rsidRPr="009D6BB5">
        <w:t xml:space="preserve"> </w:t>
      </w:r>
    </w:p>
    <w:p w:rsidR="001361A7" w:rsidRPr="001361A7" w:rsidRDefault="001361A7" w:rsidP="001361A7">
      <w:pPr>
        <w:pStyle w:val="clausetexta"/>
      </w:pPr>
      <w:r w:rsidRPr="001361A7">
        <w:rPr>
          <w:rStyle w:val="GDV3additions"/>
        </w:rPr>
        <w:t>if:</w:t>
      </w:r>
    </w:p>
    <w:p w:rsidR="001361A7" w:rsidRPr="001361A7" w:rsidRDefault="001361A7" w:rsidP="001361A7">
      <w:pPr>
        <w:pStyle w:val="clausetexti"/>
        <w:rPr>
          <w:rStyle w:val="GDV3additions"/>
        </w:rPr>
      </w:pPr>
      <w:r w:rsidRPr="001361A7">
        <w:rPr>
          <w:rStyle w:val="GDV3additions"/>
        </w:rPr>
        <w:lastRenderedPageBreak/>
        <w:t>agreement on an independent third person cannot be reached under clauses 43.2(d) or (e); or</w:t>
      </w:r>
    </w:p>
    <w:p w:rsidR="001361A7" w:rsidRPr="001361A7" w:rsidRDefault="001361A7" w:rsidP="001361A7">
      <w:pPr>
        <w:pStyle w:val="clausetexti"/>
        <w:rPr>
          <w:rStyle w:val="GDV3additions"/>
        </w:rPr>
      </w:pPr>
      <w:r w:rsidRPr="001361A7">
        <w:rPr>
          <w:rStyle w:val="GDV3additions"/>
        </w:rPr>
        <w:t xml:space="preserve">the dispute is not resolved within 20 Business Days of referring the dispute to an independent third person pursuant to clause 43.2(e), </w:t>
      </w:r>
    </w:p>
    <w:p w:rsidR="00A2565D" w:rsidRPr="009D6BB5" w:rsidRDefault="001361A7" w:rsidP="001361A7">
      <w:pPr>
        <w:pStyle w:val="clausetexta"/>
        <w:numPr>
          <w:ilvl w:val="0"/>
          <w:numId w:val="0"/>
        </w:numPr>
        <w:ind w:left="1247"/>
      </w:pPr>
      <w:proofErr w:type="gramStart"/>
      <w:r w:rsidRPr="001361A7">
        <w:rPr>
          <w:rStyle w:val="GDV3additions"/>
        </w:rPr>
        <w:t>either</w:t>
      </w:r>
      <w:proofErr w:type="gramEnd"/>
      <w:r w:rsidRPr="001361A7">
        <w:rPr>
          <w:rStyle w:val="GDV3additions"/>
        </w:rPr>
        <w:t xml:space="preserve"> Party may commence legal proceedings.</w:t>
      </w:r>
      <w:r w:rsidR="00A2565D" w:rsidRPr="009D6BB5">
        <w:t xml:space="preserve"> </w:t>
      </w:r>
      <w:r>
        <w:br/>
      </w:r>
    </w:p>
    <w:p w:rsidR="00A2565D" w:rsidRPr="009D6BB5" w:rsidRDefault="00A2565D" w:rsidP="00F41EAD">
      <w:pPr>
        <w:pStyle w:val="clausetext11xxxxx"/>
      </w:pPr>
      <w:r w:rsidRPr="009D6BB5">
        <w:t xml:space="preserve">Each Party will bear its own costs of complying with this clause 43, and the Parties must bear equally the cost of any independent third person engaged under </w:t>
      </w:r>
      <w:r w:rsidR="0075728A" w:rsidRPr="0075728A">
        <w:rPr>
          <w:rStyle w:val="GDV3additions"/>
        </w:rPr>
        <w:t>clauses 43.2(d) or 43.2(e)</w:t>
      </w:r>
      <w:r w:rsidRPr="009D6BB5">
        <w:t xml:space="preserve">. </w:t>
      </w:r>
      <w:r w:rsidR="0075728A">
        <w:br/>
      </w:r>
    </w:p>
    <w:p w:rsidR="00A2565D" w:rsidRPr="009D6BB5" w:rsidRDefault="00A2565D" w:rsidP="00F41EAD">
      <w:pPr>
        <w:pStyle w:val="clausetext11xxxxx"/>
      </w:pPr>
      <w:r w:rsidRPr="009D6BB5">
        <w:t xml:space="preserve">This clause 43 does not apply to the following circumstances: </w:t>
      </w:r>
    </w:p>
    <w:p w:rsidR="00A2565D" w:rsidRPr="0036219B" w:rsidRDefault="00A2565D" w:rsidP="00F41EAD">
      <w:pPr>
        <w:pStyle w:val="clausetexta"/>
      </w:pPr>
      <w:r w:rsidRPr="0036219B">
        <w:t xml:space="preserve">either Party commences legal proceedings for urgent interlocutory relief; </w:t>
      </w:r>
    </w:p>
    <w:p w:rsidR="00A2565D" w:rsidRPr="009D6BB5" w:rsidRDefault="00A2565D" w:rsidP="00F41EAD">
      <w:pPr>
        <w:pStyle w:val="clausetexta"/>
      </w:pPr>
      <w:r w:rsidRPr="009D6BB5">
        <w:t xml:space="preserve">action is taken, or purportedly taken, by </w:t>
      </w:r>
      <w:r w:rsidR="00CE7C86" w:rsidRPr="00CC04FE">
        <w:rPr>
          <w:rStyle w:val="GDV3additions"/>
        </w:rPr>
        <w:t>the Department</w:t>
      </w:r>
      <w:r w:rsidRPr="009D6BB5">
        <w:t xml:space="preserve"> under clauses [17] General Requirements, [18] Evidence to support claims for payment, [22] Debts and Offsetting, [27] Performance Management, [37] Access by Customers to Records held by the Provider, [38] Access to premises and records, [44] Remedies for breach, [45] [Termination with costs], 46 [Termination for default] or [51] Subcontracting; or </w:t>
      </w:r>
    </w:p>
    <w:p w:rsidR="00A2565D" w:rsidRDefault="00A2565D" w:rsidP="00F41EAD">
      <w:pPr>
        <w:pStyle w:val="clausetexta"/>
      </w:pPr>
      <w:proofErr w:type="gramStart"/>
      <w:r w:rsidRPr="009D6BB5">
        <w:t>where</w:t>
      </w:r>
      <w:proofErr w:type="gramEnd"/>
      <w:r w:rsidRPr="009D6BB5">
        <w:t xml:space="preserve"> </w:t>
      </w:r>
      <w:r w:rsidR="00CE7C86" w:rsidRPr="00CC04FE">
        <w:rPr>
          <w:rStyle w:val="GDV3additions"/>
        </w:rPr>
        <w:t>the Department</w:t>
      </w:r>
      <w:r w:rsidRPr="009D6BB5">
        <w:t xml:space="preserve"> is conducting its own breach of contract or fraud investigation. </w:t>
      </w:r>
    </w:p>
    <w:p w:rsidR="00CE7C86" w:rsidRPr="00CC04FE" w:rsidRDefault="00CE7C86" w:rsidP="00CC04FE">
      <w:pPr>
        <w:pStyle w:val="GDV3"/>
        <w:ind w:firstLine="720"/>
        <w:rPr>
          <w:rStyle w:val="GDV3additions"/>
          <w:b/>
        </w:rPr>
      </w:pPr>
    </w:p>
    <w:p w:rsidR="00A2565D" w:rsidRPr="009D6BB5" w:rsidRDefault="00A2565D" w:rsidP="00F41EAD">
      <w:pPr>
        <w:pStyle w:val="clausetext11xxxxx"/>
      </w:pPr>
      <w:r w:rsidRPr="009D6BB5">
        <w:t xml:space="preserve">Despite the existence of a dispute, both Parties must (unless requested in writing by the other Party not to do so) continue to perform their obligations under this Deed and any Contract. </w:t>
      </w:r>
    </w:p>
    <w:p w:rsidR="00A2565D" w:rsidRPr="009D6BB5" w:rsidRDefault="00A2565D" w:rsidP="00F41EAD">
      <w:pPr>
        <w:pStyle w:val="ClauseHeadings1xxxx"/>
      </w:pPr>
      <w:bookmarkStart w:id="194" w:name="_Toc306183734"/>
      <w:bookmarkStart w:id="195" w:name="_Toc366667771"/>
      <w:bookmarkStart w:id="196" w:name="_Toc418073033"/>
      <w:r w:rsidRPr="009D6BB5">
        <w:t>Remedies for breach</w:t>
      </w:r>
      <w:bookmarkEnd w:id="194"/>
      <w:bookmarkEnd w:id="195"/>
      <w:bookmarkEnd w:id="196"/>
      <w:r w:rsidRPr="009D6BB5">
        <w:t xml:space="preserve"> </w:t>
      </w:r>
    </w:p>
    <w:p w:rsidR="00A2565D" w:rsidRPr="00915A51" w:rsidRDefault="00A2565D" w:rsidP="00915A51">
      <w:pPr>
        <w:pStyle w:val="clausetext11xxxxx"/>
      </w:pPr>
      <w:r w:rsidRPr="00915A51">
        <w:t xml:space="preserve"> </w:t>
      </w:r>
      <w:r w:rsidR="00747E90" w:rsidRPr="00915A51">
        <w:rPr>
          <w:rStyle w:val="GDV2"/>
        </w:rPr>
        <w:t xml:space="preserve">Without limiting any other rights available to </w:t>
      </w:r>
      <w:r w:rsidR="00CE7C86" w:rsidRPr="00CC04FE">
        <w:rPr>
          <w:rStyle w:val="GDV3additions"/>
        </w:rPr>
        <w:t>the Department</w:t>
      </w:r>
      <w:r w:rsidR="00747E90" w:rsidRPr="00915A51">
        <w:rPr>
          <w:rStyle w:val="GDV2"/>
        </w:rPr>
        <w:t xml:space="preserve"> under this Deed, any Contract or at law if:</w:t>
      </w:r>
    </w:p>
    <w:p w:rsidR="00915A51" w:rsidRPr="00747E90" w:rsidRDefault="00915A51" w:rsidP="00747E90">
      <w:pPr>
        <w:pStyle w:val="clausetexta"/>
        <w:rPr>
          <w:rStyle w:val="GDV2"/>
          <w:rFonts w:cs="Times New Roman"/>
          <w:color w:val="000000"/>
          <w:szCs w:val="20"/>
        </w:rPr>
      </w:pPr>
      <w:r w:rsidRPr="00747E90">
        <w:rPr>
          <w:rStyle w:val="GDV2"/>
        </w:rPr>
        <w:t>the Provider fails to rectify a breach</w:t>
      </w:r>
      <w:r w:rsidR="0075728A" w:rsidRPr="0075728A">
        <w:rPr>
          <w:rStyle w:val="GDV3additions"/>
        </w:rPr>
        <w:t>, or pattern of breaches,</w:t>
      </w:r>
      <w:r w:rsidR="0075728A">
        <w:rPr>
          <w:rStyle w:val="GDV3additions"/>
        </w:rPr>
        <w:t xml:space="preserve"> </w:t>
      </w:r>
      <w:r w:rsidRPr="00747E90">
        <w:rPr>
          <w:rStyle w:val="GDV2"/>
        </w:rPr>
        <w:t xml:space="preserve">of this Deed or any Contract to </w:t>
      </w:r>
      <w:r w:rsidR="00CE7C86" w:rsidRPr="00CC04FE">
        <w:rPr>
          <w:rStyle w:val="GDV3additions"/>
        </w:rPr>
        <w:t>the Department’s</w:t>
      </w:r>
      <w:r w:rsidRPr="00747E90">
        <w:rPr>
          <w:rStyle w:val="GDV2"/>
        </w:rPr>
        <w:t xml:space="preserve"> satisfaction within 10 Business Days of receiving a Notice from </w:t>
      </w:r>
      <w:r w:rsidR="00CE7C86" w:rsidRPr="00CC04FE">
        <w:rPr>
          <w:rStyle w:val="GDV3additions"/>
        </w:rPr>
        <w:t>the Department</w:t>
      </w:r>
      <w:r w:rsidRPr="00747E90">
        <w:rPr>
          <w:rStyle w:val="GDV2"/>
        </w:rPr>
        <w:t xml:space="preserve"> to do so, or within such other period specified by </w:t>
      </w:r>
      <w:r w:rsidR="00CE7C86" w:rsidRPr="00CC04FE">
        <w:rPr>
          <w:rStyle w:val="GDV3additions"/>
        </w:rPr>
        <w:t>the Department</w:t>
      </w:r>
      <w:r w:rsidRPr="00747E90">
        <w:rPr>
          <w:rStyle w:val="GDV2"/>
        </w:rPr>
        <w:t>;</w:t>
      </w:r>
    </w:p>
    <w:p w:rsidR="00A2565D" w:rsidRPr="009D6BB5" w:rsidRDefault="00A2565D" w:rsidP="00F41EAD">
      <w:pPr>
        <w:pStyle w:val="clausetexta"/>
      </w:pPr>
      <w:r w:rsidRPr="009D6BB5">
        <w:t xml:space="preserve">the Provider fails to fulfil, or is in breach of, any of its obligations under this Deed or any Contract that are not capable of being rectified (as determined by </w:t>
      </w:r>
      <w:r w:rsidR="00CE7C86" w:rsidRPr="00CC04FE">
        <w:rPr>
          <w:rStyle w:val="GDV3additions"/>
        </w:rPr>
        <w:t>the Department</w:t>
      </w:r>
      <w:r w:rsidRPr="009D6BB5">
        <w:t xml:space="preserve">); or </w:t>
      </w:r>
    </w:p>
    <w:p w:rsidR="00A2565D" w:rsidRPr="009D6BB5" w:rsidRDefault="00A2565D" w:rsidP="00F41EAD">
      <w:pPr>
        <w:pStyle w:val="clausetexta"/>
      </w:pPr>
      <w:r w:rsidRPr="009D6BB5">
        <w:t xml:space="preserve">an event has occurred which would entitle </w:t>
      </w:r>
      <w:r w:rsidR="00CE7C86" w:rsidRPr="00CC04FE">
        <w:rPr>
          <w:rStyle w:val="GDV3additions"/>
        </w:rPr>
        <w:t>the Department</w:t>
      </w:r>
      <w:r w:rsidRPr="009D6BB5">
        <w:t xml:space="preserve"> to terminate this Deed or any Contract in whole or in part under clause 46 [Termination for default], </w:t>
      </w:r>
    </w:p>
    <w:p w:rsidR="00A2565D" w:rsidRPr="00915A51" w:rsidRDefault="00CE7C86" w:rsidP="00F41EAD">
      <w:pPr>
        <w:pStyle w:val="clausetexta"/>
        <w:numPr>
          <w:ilvl w:val="0"/>
          <w:numId w:val="0"/>
        </w:numPr>
        <w:ind w:left="737"/>
        <w:rPr>
          <w:rStyle w:val="GDV2"/>
        </w:rPr>
      </w:pPr>
      <w:proofErr w:type="gramStart"/>
      <w:r w:rsidRPr="00CC04FE">
        <w:rPr>
          <w:rStyle w:val="GDV3additions"/>
        </w:rPr>
        <w:t>the</w:t>
      </w:r>
      <w:proofErr w:type="gramEnd"/>
      <w:r w:rsidRPr="00CC04FE">
        <w:rPr>
          <w:rStyle w:val="GDV3additions"/>
        </w:rPr>
        <w:t xml:space="preserve"> Department</w:t>
      </w:r>
      <w:r w:rsidR="00A2565D" w:rsidRPr="009D6BB5">
        <w:t xml:space="preserve"> may, by providing notice to the Provider, immediately exercise one or more of the remedies specified in clause 44.2.</w:t>
      </w:r>
      <w:r w:rsidR="00747E90">
        <w:br/>
      </w:r>
    </w:p>
    <w:p w:rsidR="00A2565D" w:rsidRDefault="00A2565D" w:rsidP="00F41EAD">
      <w:pPr>
        <w:pStyle w:val="clausetext11xxxxx"/>
      </w:pPr>
      <w:r w:rsidRPr="00F41EAD">
        <w:t xml:space="preserve">The remedies that </w:t>
      </w:r>
      <w:r w:rsidR="00CE7C86" w:rsidRPr="00CC04FE">
        <w:rPr>
          <w:rStyle w:val="GDV3additions"/>
        </w:rPr>
        <w:t>the Department</w:t>
      </w:r>
      <w:r w:rsidRPr="00F41EAD">
        <w:t xml:space="preserve"> may exercise are:</w:t>
      </w:r>
      <w:r w:rsidRPr="009D6BB5">
        <w:t xml:space="preserve"> </w:t>
      </w:r>
    </w:p>
    <w:p w:rsidR="00A2565D" w:rsidRPr="0036219B" w:rsidRDefault="00A2565D" w:rsidP="00F41EAD">
      <w:pPr>
        <w:pStyle w:val="clausetexta"/>
      </w:pPr>
      <w:r w:rsidRPr="0036219B">
        <w:t xml:space="preserve">suspending any payment under the Deed or a Contract in whole or in part; </w:t>
      </w:r>
    </w:p>
    <w:p w:rsidR="00A2565D" w:rsidRPr="009D6BB5" w:rsidRDefault="00A2565D" w:rsidP="00F41EAD">
      <w:pPr>
        <w:pStyle w:val="clausetexta"/>
      </w:pPr>
      <w:r w:rsidRPr="009D6BB5">
        <w:t xml:space="preserve">imposing additional conditions on the payment of Fees; </w:t>
      </w:r>
    </w:p>
    <w:p w:rsidR="00A2565D" w:rsidRPr="009D6BB5" w:rsidRDefault="00A2565D" w:rsidP="00F41EAD">
      <w:pPr>
        <w:pStyle w:val="clausetexta"/>
      </w:pPr>
      <w:r w:rsidRPr="009D6BB5">
        <w:t xml:space="preserve">withholding Fees and/or the referral of Work Orders until such time as the performance of the Provider has improved to </w:t>
      </w:r>
      <w:r w:rsidR="00CE7C86" w:rsidRPr="00CC04FE">
        <w:rPr>
          <w:rStyle w:val="GDV3additions"/>
        </w:rPr>
        <w:t>the Department’s</w:t>
      </w:r>
      <w:r w:rsidRPr="009D6BB5">
        <w:t xml:space="preserve"> satisfaction; </w:t>
      </w:r>
    </w:p>
    <w:p w:rsidR="00A2565D" w:rsidRPr="009D6BB5" w:rsidRDefault="00A2565D" w:rsidP="00F41EAD">
      <w:pPr>
        <w:pStyle w:val="clausetexta"/>
      </w:pPr>
      <w:r w:rsidRPr="009D6BB5">
        <w:t xml:space="preserve">reducing or not paying specific payments that would otherwise have been payable in respect of the relevant obligation; </w:t>
      </w:r>
    </w:p>
    <w:p w:rsidR="00A2565D" w:rsidRPr="00747E90" w:rsidRDefault="00A2565D" w:rsidP="00747E90">
      <w:pPr>
        <w:pStyle w:val="clausetexta"/>
      </w:pPr>
      <w:r w:rsidRPr="00747E90">
        <w:lastRenderedPageBreak/>
        <w:t xml:space="preserve"> </w:t>
      </w:r>
      <w:r w:rsidR="00747E90" w:rsidRPr="00915A51">
        <w:rPr>
          <w:rStyle w:val="GDV2"/>
        </w:rPr>
        <w:t xml:space="preserve">where </w:t>
      </w:r>
      <w:r w:rsidR="00CE7C86" w:rsidRPr="00CC04FE">
        <w:rPr>
          <w:rStyle w:val="GDV3additions"/>
        </w:rPr>
        <w:t>the Department</w:t>
      </w:r>
      <w:r w:rsidR="00747E90" w:rsidRPr="00915A51">
        <w:rPr>
          <w:rStyle w:val="GDV2"/>
        </w:rPr>
        <w:t xml:space="preserve"> has already paid the relevant Fees, under this Deed or any Contract, recovering, at </w:t>
      </w:r>
      <w:r w:rsidR="00CE7C86" w:rsidRPr="00CC04FE">
        <w:rPr>
          <w:rStyle w:val="GDV3additions"/>
        </w:rPr>
        <w:t>the Department’s</w:t>
      </w:r>
      <w:r w:rsidR="00747E90" w:rsidRPr="00915A51">
        <w:rPr>
          <w:rStyle w:val="GDV2"/>
        </w:rPr>
        <w:t xml:space="preserve"> absolute discretion but taking into account the extent and nature of the breach, some or all of the relevant Fees as a debt;</w:t>
      </w:r>
    </w:p>
    <w:p w:rsidR="00A2565D" w:rsidRPr="009D6BB5" w:rsidRDefault="00A2565D" w:rsidP="00F41EAD">
      <w:pPr>
        <w:pStyle w:val="clausetexta"/>
      </w:pPr>
      <w:r w:rsidRPr="009D6BB5">
        <w:t xml:space="preserve">imposing additional financial or performance reporting requirements on the Provider; </w:t>
      </w:r>
    </w:p>
    <w:p w:rsidR="00A2565D" w:rsidRPr="009D6BB5" w:rsidRDefault="00A2565D" w:rsidP="00F41EAD">
      <w:pPr>
        <w:pStyle w:val="clausetexta"/>
      </w:pPr>
      <w:r w:rsidRPr="009D6BB5">
        <w:t xml:space="preserve">reducing the scope of this Deed and any Contract; and </w:t>
      </w:r>
    </w:p>
    <w:p w:rsidR="00A2565D" w:rsidRDefault="00A2565D" w:rsidP="00747E90">
      <w:pPr>
        <w:pStyle w:val="clausetexta"/>
        <w:spacing w:after="0"/>
      </w:pPr>
      <w:proofErr w:type="gramStart"/>
      <w:r w:rsidRPr="009D6BB5">
        <w:t>taking</w:t>
      </w:r>
      <w:proofErr w:type="gramEnd"/>
      <w:r w:rsidRPr="009D6BB5">
        <w:t xml:space="preserve"> any other action specified in this Deed and any Contract. </w:t>
      </w:r>
    </w:p>
    <w:p w:rsidR="00747E90" w:rsidRPr="00915A51" w:rsidRDefault="00747E90" w:rsidP="00747E90">
      <w:pPr>
        <w:pStyle w:val="clausetexta"/>
        <w:numPr>
          <w:ilvl w:val="0"/>
          <w:numId w:val="0"/>
        </w:numPr>
        <w:spacing w:before="0"/>
        <w:ind w:left="737"/>
        <w:rPr>
          <w:rStyle w:val="GDV2"/>
        </w:rPr>
      </w:pPr>
    </w:p>
    <w:p w:rsidR="00A2565D" w:rsidRDefault="00A2565D" w:rsidP="00F41EAD">
      <w:pPr>
        <w:pStyle w:val="clausetext11xxxxx"/>
      </w:pPr>
      <w:r w:rsidRPr="009D6BB5">
        <w:t xml:space="preserve">For the avoidance of doubt, any reduction in Fees or the scope of this Deed or any Contract under this clause 44 does not amount to a reduction of scope or termination for which compensation is payable. </w:t>
      </w:r>
    </w:p>
    <w:p w:rsidR="00915A51" w:rsidRPr="00915A51" w:rsidRDefault="00915A51" w:rsidP="00915A51">
      <w:pPr>
        <w:pStyle w:val="Italicclausesub-headings"/>
        <w:rPr>
          <w:rStyle w:val="GDV2"/>
        </w:rPr>
      </w:pPr>
      <w:r w:rsidRPr="00915A51">
        <w:rPr>
          <w:rStyle w:val="GDV2"/>
        </w:rPr>
        <w:t>Good faith and proportionality</w:t>
      </w:r>
    </w:p>
    <w:p w:rsidR="00915A51" w:rsidRPr="00915A51" w:rsidRDefault="002E7193" w:rsidP="00861889">
      <w:pPr>
        <w:pStyle w:val="clausetext11xxxxx"/>
        <w:rPr>
          <w:rStyle w:val="GDV2"/>
        </w:rPr>
      </w:pPr>
      <w:r w:rsidRPr="00CC04FE">
        <w:rPr>
          <w:rStyle w:val="GDV3additions"/>
        </w:rPr>
        <w:t>The Department</w:t>
      </w:r>
      <w:r w:rsidR="00915A51" w:rsidRPr="00915A51">
        <w:rPr>
          <w:rStyle w:val="GDV2"/>
        </w:rPr>
        <w:t xml:space="preserve"> will exercise its rights under this clause 44 in good faith, taking into account the relevant breach.</w:t>
      </w:r>
      <w:r w:rsidR="00915A51">
        <w:rPr>
          <w:rStyle w:val="GDV2"/>
        </w:rPr>
        <w:t xml:space="preserve"> </w:t>
      </w:r>
      <w:r w:rsidR="00747E90">
        <w:rPr>
          <w:rStyle w:val="GDV2"/>
        </w:rPr>
        <w:br/>
      </w:r>
    </w:p>
    <w:p w:rsidR="00915A51" w:rsidRPr="00915A51" w:rsidRDefault="00915A51" w:rsidP="00915A51">
      <w:pPr>
        <w:pStyle w:val="Italicclausesub-headings"/>
        <w:rPr>
          <w:rStyle w:val="GDV2"/>
        </w:rPr>
      </w:pPr>
      <w:r w:rsidRPr="00915A51">
        <w:rPr>
          <w:rStyle w:val="GDV2"/>
        </w:rPr>
        <w:t>Variation</w:t>
      </w:r>
    </w:p>
    <w:p w:rsidR="00915A51" w:rsidRPr="00915A51" w:rsidRDefault="00915A51" w:rsidP="00915A51">
      <w:pPr>
        <w:pStyle w:val="clausetext11xxxxx"/>
        <w:rPr>
          <w:rStyle w:val="GDV2"/>
        </w:rPr>
      </w:pPr>
      <w:r w:rsidRPr="00915A51">
        <w:rPr>
          <w:rStyle w:val="GDV2"/>
        </w:rPr>
        <w:t xml:space="preserve">If </w:t>
      </w:r>
      <w:r w:rsidR="002E7193" w:rsidRPr="00CC04FE">
        <w:rPr>
          <w:rStyle w:val="GDV3additions"/>
        </w:rPr>
        <w:t>the Department</w:t>
      </w:r>
      <w:r w:rsidRPr="00915A51">
        <w:rPr>
          <w:rStyle w:val="GDV2"/>
        </w:rPr>
        <w:t xml:space="preserve"> takes any action under this clause 44:</w:t>
      </w:r>
    </w:p>
    <w:p w:rsidR="00915A51" w:rsidRPr="00915A51" w:rsidRDefault="00915A51" w:rsidP="00915A51">
      <w:pPr>
        <w:pStyle w:val="clausetexta"/>
        <w:rPr>
          <w:rStyle w:val="GDV2"/>
        </w:rPr>
      </w:pPr>
      <w:r w:rsidRPr="00915A51">
        <w:rPr>
          <w:rStyle w:val="GDV2"/>
        </w:rPr>
        <w:t>where relevant, this Deed will be deemed to be varied accordingly; and</w:t>
      </w:r>
    </w:p>
    <w:p w:rsidR="00747E90" w:rsidRDefault="00915A51" w:rsidP="00747E90">
      <w:pPr>
        <w:pStyle w:val="clausetexta"/>
        <w:spacing w:after="0"/>
        <w:rPr>
          <w:rStyle w:val="GDV2"/>
        </w:rPr>
      </w:pPr>
      <w:proofErr w:type="gramStart"/>
      <w:r w:rsidRPr="00915A51">
        <w:rPr>
          <w:rStyle w:val="GDV2"/>
        </w:rPr>
        <w:t>the</w:t>
      </w:r>
      <w:proofErr w:type="gramEnd"/>
      <w:r w:rsidRPr="00915A51">
        <w:rPr>
          <w:rStyle w:val="GDV2"/>
        </w:rPr>
        <w:t xml:space="preserve"> Provider is not relieved of any of its obligations under this Deed.</w:t>
      </w:r>
      <w:r>
        <w:rPr>
          <w:rStyle w:val="GDV2"/>
        </w:rPr>
        <w:t xml:space="preserve"> </w:t>
      </w:r>
    </w:p>
    <w:p w:rsidR="00915A51" w:rsidRPr="00915A51" w:rsidRDefault="00915A51" w:rsidP="00747E90">
      <w:pPr>
        <w:pStyle w:val="clausetexta"/>
        <w:numPr>
          <w:ilvl w:val="0"/>
          <w:numId w:val="0"/>
        </w:numPr>
        <w:spacing w:before="0"/>
        <w:ind w:left="737"/>
        <w:rPr>
          <w:rStyle w:val="GDV2"/>
        </w:rPr>
      </w:pPr>
    </w:p>
    <w:p w:rsidR="00915A51" w:rsidRPr="00915A51" w:rsidRDefault="00915A51" w:rsidP="00915A51">
      <w:pPr>
        <w:pStyle w:val="Italicclausesub-headings"/>
        <w:rPr>
          <w:rStyle w:val="GDV2"/>
        </w:rPr>
      </w:pPr>
      <w:r w:rsidRPr="00915A51">
        <w:rPr>
          <w:rStyle w:val="GDV2"/>
        </w:rPr>
        <w:t>Notice</w:t>
      </w:r>
    </w:p>
    <w:p w:rsidR="00915A51" w:rsidRPr="00915A51" w:rsidRDefault="00915A51" w:rsidP="00915A51">
      <w:pPr>
        <w:pStyle w:val="clausetext11xxxxx"/>
        <w:rPr>
          <w:rStyle w:val="GDV2"/>
        </w:rPr>
      </w:pPr>
      <w:r w:rsidRPr="00915A51">
        <w:rPr>
          <w:rStyle w:val="GDV2"/>
        </w:rPr>
        <w:t xml:space="preserve">If </w:t>
      </w:r>
      <w:r w:rsidR="002E7193" w:rsidRPr="00CC04FE">
        <w:rPr>
          <w:rStyle w:val="GDV3additions"/>
        </w:rPr>
        <w:t>the Department</w:t>
      </w:r>
      <w:r w:rsidRPr="00915A51">
        <w:rPr>
          <w:rStyle w:val="GDV2"/>
        </w:rPr>
        <w:t xml:space="preserve"> takes any action under this clause 44, </w:t>
      </w:r>
      <w:r w:rsidR="002E7193" w:rsidRPr="00CC04FE">
        <w:rPr>
          <w:rStyle w:val="GDV3additions"/>
        </w:rPr>
        <w:t>the Department</w:t>
      </w:r>
      <w:r w:rsidRPr="00915A51">
        <w:rPr>
          <w:rStyle w:val="GDV2"/>
        </w:rPr>
        <w:t xml:space="preserve"> will notify the Provider:</w:t>
      </w:r>
    </w:p>
    <w:p w:rsidR="00915A51" w:rsidRPr="00915A51" w:rsidRDefault="00915A51" w:rsidP="00915A51">
      <w:pPr>
        <w:pStyle w:val="clausetexta"/>
        <w:rPr>
          <w:rStyle w:val="GDV2"/>
        </w:rPr>
      </w:pPr>
      <w:r w:rsidRPr="00915A51">
        <w:rPr>
          <w:rStyle w:val="GDV2"/>
        </w:rPr>
        <w:t>the reasons for the action;</w:t>
      </w:r>
    </w:p>
    <w:p w:rsidR="00915A51" w:rsidRPr="00915A51" w:rsidRDefault="00915A51" w:rsidP="00915A51">
      <w:pPr>
        <w:pStyle w:val="clausetexta"/>
        <w:rPr>
          <w:rStyle w:val="GDV2"/>
        </w:rPr>
      </w:pPr>
      <w:r w:rsidRPr="00915A51">
        <w:rPr>
          <w:rStyle w:val="GDV2"/>
        </w:rPr>
        <w:t>the duration of the action; and</w:t>
      </w:r>
    </w:p>
    <w:p w:rsidR="00747E90" w:rsidRDefault="00915A51" w:rsidP="00747E90">
      <w:pPr>
        <w:pStyle w:val="clausetexta"/>
        <w:spacing w:after="0"/>
        <w:rPr>
          <w:rStyle w:val="GDV2"/>
        </w:rPr>
      </w:pPr>
      <w:proofErr w:type="gramStart"/>
      <w:r w:rsidRPr="00915A51">
        <w:rPr>
          <w:rStyle w:val="GDV2"/>
        </w:rPr>
        <w:t>any</w:t>
      </w:r>
      <w:proofErr w:type="gramEnd"/>
      <w:r w:rsidRPr="00915A51">
        <w:rPr>
          <w:rStyle w:val="GDV2"/>
        </w:rPr>
        <w:t xml:space="preserve"> corresponding variation to this Deed. </w:t>
      </w:r>
    </w:p>
    <w:p w:rsidR="00915A51" w:rsidRPr="00915A51" w:rsidRDefault="00915A51" w:rsidP="00747E90">
      <w:pPr>
        <w:pStyle w:val="clausetexta"/>
        <w:numPr>
          <w:ilvl w:val="0"/>
          <w:numId w:val="0"/>
        </w:numPr>
        <w:spacing w:before="0"/>
        <w:ind w:left="737"/>
        <w:rPr>
          <w:rStyle w:val="GDV2"/>
        </w:rPr>
      </w:pPr>
    </w:p>
    <w:p w:rsidR="00A2565D" w:rsidRPr="009D6BB5" w:rsidRDefault="00A2565D" w:rsidP="00F41EAD">
      <w:pPr>
        <w:pStyle w:val="ClauseHeadings1xxxx"/>
      </w:pPr>
      <w:bookmarkStart w:id="197" w:name="_Toc306183735"/>
      <w:bookmarkStart w:id="198" w:name="_Toc366667772"/>
      <w:bookmarkStart w:id="199" w:name="_Toc418073034"/>
      <w:r w:rsidRPr="009D6BB5">
        <w:t>Termination with costs</w:t>
      </w:r>
      <w:bookmarkEnd w:id="197"/>
      <w:bookmarkEnd w:id="198"/>
      <w:bookmarkEnd w:id="199"/>
      <w:r w:rsidRPr="009D6BB5">
        <w:t xml:space="preserve"> </w:t>
      </w:r>
    </w:p>
    <w:p w:rsidR="00A2565D" w:rsidRPr="009D6BB5" w:rsidRDefault="002E7193" w:rsidP="00F41EAD">
      <w:pPr>
        <w:pStyle w:val="clausetext11xxxxx"/>
      </w:pPr>
      <w:r w:rsidRPr="00CC04FE">
        <w:rPr>
          <w:rStyle w:val="GDV3additions"/>
        </w:rPr>
        <w:t>The Department</w:t>
      </w:r>
      <w:r w:rsidR="00A2565D" w:rsidRPr="009D6BB5">
        <w:t xml:space="preserve"> may, at any time by notice, terminate, or reduce the scope of, this Deed, any Contract or the Services, without prejudice to the rights, liabilities, or obligations of either party accruing prior to the date of termination or reduction. </w:t>
      </w:r>
      <w:r w:rsidR="0034247B">
        <w:br/>
      </w:r>
    </w:p>
    <w:p w:rsidR="00A2565D" w:rsidRPr="009D6BB5" w:rsidRDefault="00A2565D" w:rsidP="00F41EAD">
      <w:pPr>
        <w:pStyle w:val="clausetext11xxxxx"/>
      </w:pPr>
      <w:r w:rsidRPr="009D6BB5">
        <w:t xml:space="preserve">Upon receipt of a notice of termination or reduction the Provider must: </w:t>
      </w:r>
    </w:p>
    <w:p w:rsidR="00A2565D" w:rsidRPr="0036219B" w:rsidRDefault="00A2565D" w:rsidP="00F41EAD">
      <w:pPr>
        <w:pStyle w:val="clausetexta"/>
      </w:pPr>
      <w:r w:rsidRPr="0036219B">
        <w:t xml:space="preserve">stop work as specified in the notice; </w:t>
      </w:r>
    </w:p>
    <w:p w:rsidR="00A2565D" w:rsidRPr="009D6BB5" w:rsidRDefault="00A2565D" w:rsidP="00F41EAD">
      <w:pPr>
        <w:pStyle w:val="clausetexta"/>
      </w:pPr>
      <w:r w:rsidRPr="009D6BB5">
        <w:t xml:space="preserve">take all available steps to minimise loss resulting from that termination and to protect Commonwealth Material and Deed Material; and </w:t>
      </w:r>
    </w:p>
    <w:p w:rsidR="00A2565D" w:rsidRPr="009D6BB5" w:rsidRDefault="00A2565D" w:rsidP="00F41EAD">
      <w:pPr>
        <w:pStyle w:val="clausetexta"/>
      </w:pPr>
      <w:proofErr w:type="gramStart"/>
      <w:r w:rsidRPr="009D6BB5">
        <w:t>continue</w:t>
      </w:r>
      <w:proofErr w:type="gramEnd"/>
      <w:r w:rsidRPr="009D6BB5">
        <w:t xml:space="preserve"> work on any part of the Services not affected by the notice. </w:t>
      </w:r>
    </w:p>
    <w:p w:rsidR="00A2565D" w:rsidRPr="009D6BB5" w:rsidRDefault="00A2565D" w:rsidP="00F41EAD">
      <w:pPr>
        <w:pStyle w:val="clausetext11xxxxx"/>
      </w:pPr>
      <w:r w:rsidRPr="009D6BB5">
        <w:t xml:space="preserve">If this Deed or any Contract is terminated under clause 45.1, </w:t>
      </w:r>
      <w:r w:rsidR="0034247B" w:rsidRPr="00CC04FE">
        <w:rPr>
          <w:rStyle w:val="GDV3additions"/>
        </w:rPr>
        <w:t>the Department</w:t>
      </w:r>
      <w:r w:rsidR="0034247B" w:rsidRPr="009D6BB5">
        <w:t xml:space="preserve"> </w:t>
      </w:r>
      <w:r w:rsidRPr="009D6BB5">
        <w:t xml:space="preserve">is liable only for: </w:t>
      </w:r>
    </w:p>
    <w:p w:rsidR="00A2565D" w:rsidRPr="0036219B" w:rsidRDefault="00A2565D" w:rsidP="00F41EAD">
      <w:pPr>
        <w:pStyle w:val="clausetexta"/>
      </w:pPr>
      <w:r w:rsidRPr="0036219B">
        <w:t xml:space="preserve">payments under clause 17 that were properly due before the effective date of termination; and </w:t>
      </w:r>
    </w:p>
    <w:p w:rsidR="00A2565D" w:rsidRDefault="00A2565D" w:rsidP="00F41EAD">
      <w:pPr>
        <w:pStyle w:val="clausetexta"/>
      </w:pPr>
      <w:proofErr w:type="gramStart"/>
      <w:r w:rsidRPr="009D6BB5">
        <w:t>reasonable</w:t>
      </w:r>
      <w:proofErr w:type="gramEnd"/>
      <w:r w:rsidRPr="009D6BB5">
        <w:t xml:space="preserve"> costs incurred by the Provider and directly attributable to the termination. </w:t>
      </w:r>
    </w:p>
    <w:p w:rsidR="0034247B" w:rsidRPr="00CC04FE" w:rsidRDefault="0034247B" w:rsidP="00CC04FE">
      <w:pPr>
        <w:pStyle w:val="GDV3"/>
        <w:ind w:firstLine="720"/>
        <w:rPr>
          <w:rStyle w:val="GDV3additions"/>
          <w:b/>
        </w:rPr>
      </w:pPr>
    </w:p>
    <w:p w:rsidR="00A2565D" w:rsidRPr="009D6BB5" w:rsidRDefault="00A2565D" w:rsidP="00F41EAD">
      <w:pPr>
        <w:pStyle w:val="clausetext11xxxxx"/>
      </w:pPr>
      <w:r w:rsidRPr="009D6BB5">
        <w:t xml:space="preserve">If the scope of the Services is reduced, </w:t>
      </w:r>
      <w:r w:rsidR="0034247B" w:rsidRPr="00CC04FE">
        <w:rPr>
          <w:rStyle w:val="GDV3additions"/>
        </w:rPr>
        <w:t>the Department’s</w:t>
      </w:r>
      <w:r w:rsidRPr="009D6BB5">
        <w:t xml:space="preserve"> liability to pay any Fees and any allowances and costs abates in accordance with the reduction in the Services. </w:t>
      </w:r>
      <w:r w:rsidR="0034247B">
        <w:br/>
      </w:r>
    </w:p>
    <w:p w:rsidR="00A2565D" w:rsidRPr="009D6BB5" w:rsidRDefault="0034247B" w:rsidP="00F41EAD">
      <w:pPr>
        <w:pStyle w:val="clausetext11xxxxx"/>
      </w:pPr>
      <w:r w:rsidRPr="00CC04FE">
        <w:rPr>
          <w:rStyle w:val="GDV3additions"/>
        </w:rPr>
        <w:t>The Department</w:t>
      </w:r>
      <w:r w:rsidR="00A2565D" w:rsidRPr="009D6BB5">
        <w:t xml:space="preserve"> is not liable to pay compensation under clause 45.3(b) in an amount which would, in addition to any amounts paid or due, or becoming due, to the Provider under a Contract, exceed the maximum Fees that would have been payable but for the termination or reduction. </w:t>
      </w:r>
      <w:r>
        <w:br/>
      </w:r>
    </w:p>
    <w:p w:rsidR="00A2565D" w:rsidRPr="009D6BB5" w:rsidRDefault="00A2565D" w:rsidP="00F41EAD">
      <w:pPr>
        <w:pStyle w:val="clausetext11xxxxx"/>
      </w:pPr>
      <w:r w:rsidRPr="009D6BB5">
        <w:t xml:space="preserve">The Provider is not entitled to compensation for loss of prospective profits or loss of any benefits that would have been conferred on the Contractor had the termination or reduction not occurred. </w:t>
      </w:r>
    </w:p>
    <w:p w:rsidR="00A2565D" w:rsidRPr="009D6BB5" w:rsidRDefault="00A2565D" w:rsidP="00F41EAD">
      <w:pPr>
        <w:pStyle w:val="ClauseHeadings1xxxx"/>
      </w:pPr>
      <w:bookmarkStart w:id="200" w:name="_Toc306183736"/>
      <w:bookmarkStart w:id="201" w:name="_Toc366667773"/>
      <w:bookmarkStart w:id="202" w:name="_Toc418073035"/>
      <w:r w:rsidRPr="009D6BB5">
        <w:t>Termination for default</w:t>
      </w:r>
      <w:bookmarkEnd w:id="200"/>
      <w:bookmarkEnd w:id="201"/>
      <w:bookmarkEnd w:id="202"/>
      <w:r w:rsidRPr="009D6BB5">
        <w:t xml:space="preserve"> </w:t>
      </w:r>
    </w:p>
    <w:p w:rsidR="00A2565D" w:rsidRPr="009D6BB5" w:rsidRDefault="0034247B" w:rsidP="00F41EAD">
      <w:pPr>
        <w:pStyle w:val="clausetext11xxxxx"/>
      </w:pPr>
      <w:r w:rsidRPr="00CC04FE">
        <w:rPr>
          <w:rStyle w:val="GDV3additions"/>
        </w:rPr>
        <w:t>The Department</w:t>
      </w:r>
      <w:r w:rsidR="00A2565D" w:rsidRPr="009D6BB5">
        <w:t xml:space="preserve"> may, if any of the following events occur, immediately terminate this Deed or any Contract in whole or in part, by giving notice to the Provider, if: </w:t>
      </w:r>
    </w:p>
    <w:p w:rsidR="00A2565D" w:rsidRPr="0036219B" w:rsidRDefault="00A2565D" w:rsidP="00F41EAD">
      <w:pPr>
        <w:pStyle w:val="clausetexta"/>
      </w:pPr>
      <w:r w:rsidRPr="0036219B">
        <w:t xml:space="preserve">the Provider fails to fulfil, or is in breach of any of its obligations under this Deed or the Contract that are not capable of being rectified (as determined by </w:t>
      </w:r>
      <w:r w:rsidR="0034247B" w:rsidRPr="00CC04FE">
        <w:rPr>
          <w:rStyle w:val="GDV3additions"/>
        </w:rPr>
        <w:t>the Department</w:t>
      </w:r>
      <w:r w:rsidRPr="0036219B">
        <w:t xml:space="preserve">); </w:t>
      </w:r>
    </w:p>
    <w:p w:rsidR="00A2565D" w:rsidRPr="009D6BB5" w:rsidRDefault="00A2565D" w:rsidP="00F41EAD">
      <w:pPr>
        <w:pStyle w:val="clausetexta"/>
      </w:pPr>
      <w:r w:rsidRPr="009D6BB5">
        <w:t>the Provider is in breach of any of its obligations under this Deed or the Contract that are capable of being rectified, and does not rectify the omission or breach</w:t>
      </w:r>
      <w:r w:rsidR="00F270F7" w:rsidRPr="00F270F7">
        <w:rPr>
          <w:rStyle w:val="GDV3additions"/>
        </w:rPr>
        <w:t>, or pattern of omissions or breaches,</w:t>
      </w:r>
      <w:r w:rsidRPr="009D6BB5">
        <w:t xml:space="preserve"> within 10 Business Days, or such other period specified by </w:t>
      </w:r>
      <w:r w:rsidR="0034247B" w:rsidRPr="00CC04FE">
        <w:rPr>
          <w:rStyle w:val="GDV3additions"/>
        </w:rPr>
        <w:t>the Department</w:t>
      </w:r>
      <w:r w:rsidRPr="009D6BB5">
        <w:t xml:space="preserve">, of receiving a notice from </w:t>
      </w:r>
      <w:r w:rsidR="0034247B" w:rsidRPr="00CC04FE">
        <w:rPr>
          <w:rStyle w:val="GDV3additions"/>
        </w:rPr>
        <w:t>the Department</w:t>
      </w:r>
      <w:r w:rsidRPr="009D6BB5">
        <w:t xml:space="preserve"> to do so; </w:t>
      </w:r>
    </w:p>
    <w:p w:rsidR="00A2565D" w:rsidRPr="009D6BB5" w:rsidRDefault="00A2565D" w:rsidP="00F41EAD">
      <w:pPr>
        <w:pStyle w:val="clausetexta"/>
      </w:pPr>
      <w:r w:rsidRPr="009D6BB5">
        <w:t xml:space="preserve">the Provider fails to comply with a statutory demand within the meaning of sections 459E and 459F of the </w:t>
      </w:r>
      <w:r w:rsidRPr="009D6BB5">
        <w:rPr>
          <w:i/>
          <w:iCs/>
        </w:rPr>
        <w:t>Corporations Act 2001</w:t>
      </w:r>
      <w:r w:rsidRPr="009D6BB5">
        <w:t xml:space="preserve">; </w:t>
      </w:r>
    </w:p>
    <w:p w:rsidR="00A2565D" w:rsidRPr="009D6BB5" w:rsidRDefault="00A2565D" w:rsidP="00F41EAD">
      <w:pPr>
        <w:pStyle w:val="clausetexta"/>
      </w:pPr>
      <w:r w:rsidRPr="009D6BB5">
        <w:t xml:space="preserve">the Provider fails to notify </w:t>
      </w:r>
      <w:r w:rsidR="0034247B" w:rsidRPr="00CC04FE">
        <w:rPr>
          <w:rStyle w:val="GDV3additions"/>
        </w:rPr>
        <w:t>the Department</w:t>
      </w:r>
      <w:r w:rsidRPr="009D6BB5">
        <w:t xml:space="preserve"> of a Conflict in accordance with clause 48 or is unable or unwilling to resolve or deal with the Conflict as reasonably required by </w:t>
      </w:r>
      <w:r w:rsidR="0034247B" w:rsidRPr="00CC04FE">
        <w:rPr>
          <w:rStyle w:val="GDV3additions"/>
        </w:rPr>
        <w:t>the Department</w:t>
      </w:r>
      <w:r w:rsidRPr="009D6BB5">
        <w:t xml:space="preserve">; </w:t>
      </w:r>
    </w:p>
    <w:p w:rsidR="00A2565D" w:rsidRPr="009D6BB5" w:rsidRDefault="00A2565D" w:rsidP="00F41EAD">
      <w:pPr>
        <w:pStyle w:val="clausetexta"/>
      </w:pPr>
      <w:r w:rsidRPr="009D6BB5">
        <w:t xml:space="preserve">the Provider or its Personnel or </w:t>
      </w:r>
      <w:r w:rsidR="00F76156" w:rsidRPr="00F76156">
        <w:rPr>
          <w:rStyle w:val="GDV2"/>
        </w:rPr>
        <w:t>Subcontractor</w:t>
      </w:r>
      <w:r w:rsidR="00F76156">
        <w:rPr>
          <w:rStyle w:val="GDV2"/>
        </w:rPr>
        <w:t>s</w:t>
      </w:r>
      <w:r w:rsidRPr="009D6BB5">
        <w:t xml:space="preserve"> engages in fraudulent activity; </w:t>
      </w:r>
    </w:p>
    <w:p w:rsidR="00A2565D" w:rsidRPr="009D6BB5" w:rsidRDefault="00A2565D" w:rsidP="00F41EAD">
      <w:pPr>
        <w:pStyle w:val="clausetexta"/>
      </w:pPr>
      <w:r w:rsidRPr="009D6BB5">
        <w:t xml:space="preserve">the Provider is more than 20 Business Days overdue in providing an Assessment report to </w:t>
      </w:r>
      <w:r w:rsidR="0034247B" w:rsidRPr="00CC04FE">
        <w:rPr>
          <w:rStyle w:val="GDV3additions"/>
        </w:rPr>
        <w:t>the Department</w:t>
      </w:r>
      <w:r w:rsidRPr="009D6BB5">
        <w:t xml:space="preserve">; </w:t>
      </w:r>
    </w:p>
    <w:p w:rsidR="00A2565D" w:rsidRPr="009D6BB5" w:rsidRDefault="00A2565D" w:rsidP="00F41EAD">
      <w:pPr>
        <w:pStyle w:val="clausetexta"/>
      </w:pPr>
      <w:r w:rsidRPr="009D6BB5">
        <w:t xml:space="preserve">the Provider is unable to provide replacement Personnel who are acceptable to </w:t>
      </w:r>
      <w:r w:rsidR="0034247B" w:rsidRPr="00CC04FE">
        <w:rPr>
          <w:rStyle w:val="GDV3additions"/>
        </w:rPr>
        <w:t>the Department</w:t>
      </w:r>
      <w:r w:rsidRPr="009D6BB5">
        <w:t xml:space="preserve"> in accordance with clause 9; </w:t>
      </w:r>
    </w:p>
    <w:p w:rsidR="00A2565D" w:rsidRPr="009D6BB5" w:rsidRDefault="0034247B" w:rsidP="00F41EAD">
      <w:pPr>
        <w:pStyle w:val="clausetexta"/>
      </w:pPr>
      <w:r w:rsidRPr="00CC04FE">
        <w:rPr>
          <w:rStyle w:val="GDV3additions"/>
        </w:rPr>
        <w:t>The Department</w:t>
      </w:r>
      <w:r w:rsidR="00A2565D" w:rsidRPr="009D6BB5">
        <w:t xml:space="preserve"> determines that the performance of the Provider is less than satisfactory and has notified the Provider that a failure to improve its performance to </w:t>
      </w:r>
      <w:r w:rsidRPr="00CC04FE">
        <w:rPr>
          <w:rStyle w:val="GDV3additions"/>
        </w:rPr>
        <w:t>the Department’s</w:t>
      </w:r>
      <w:r w:rsidR="00A2565D" w:rsidRPr="009D6BB5">
        <w:t xml:space="preserve"> satisfaction within a period of time specified by </w:t>
      </w:r>
      <w:r w:rsidRPr="00CC04FE">
        <w:rPr>
          <w:rStyle w:val="GDV3additions"/>
        </w:rPr>
        <w:t>the Department</w:t>
      </w:r>
      <w:r w:rsidR="00A2565D" w:rsidRPr="009D6BB5">
        <w:t xml:space="preserve"> could result in termination, and the Provider’s performance has not improved within that specified time; </w:t>
      </w:r>
    </w:p>
    <w:p w:rsidR="00A2565D" w:rsidRPr="009D6BB5" w:rsidRDefault="00A2565D" w:rsidP="00F41EAD">
      <w:pPr>
        <w:pStyle w:val="clausetexta"/>
      </w:pPr>
      <w:r w:rsidRPr="009D6BB5">
        <w:t xml:space="preserve">proceedings are initiated with a view to obtaining an order for the Provider’s winding up or any shareholder, member or director convenes a meeting for the purpose of considering or passing any resolution for the Provider’s winding up; </w:t>
      </w:r>
    </w:p>
    <w:p w:rsidR="00A2565D" w:rsidRPr="009D6BB5" w:rsidRDefault="00A2565D" w:rsidP="00F41EAD">
      <w:pPr>
        <w:pStyle w:val="clausetexta"/>
      </w:pPr>
      <w:r w:rsidRPr="009D6BB5">
        <w:t xml:space="preserve">the Provider comes under one of the forms of external administration referred to in Chapter 5 of the </w:t>
      </w:r>
      <w:r w:rsidRPr="009D6BB5">
        <w:rPr>
          <w:i/>
          <w:iCs/>
        </w:rPr>
        <w:t xml:space="preserve">Corporations Act 2001 </w:t>
      </w:r>
      <w:r w:rsidRPr="009D6BB5">
        <w:t xml:space="preserve">or equivalent provisions in any other legislation, or an order has been made for the purpose of placing the Provider under such external administration; </w:t>
      </w:r>
    </w:p>
    <w:p w:rsidR="00A2565D" w:rsidRPr="009D6BB5" w:rsidRDefault="00A2565D" w:rsidP="00F41EAD">
      <w:pPr>
        <w:pStyle w:val="clausetexta"/>
      </w:pPr>
      <w:r w:rsidRPr="009D6BB5">
        <w:lastRenderedPageBreak/>
        <w:t xml:space="preserve">being an individual, the Provider becomes bankrupt or enters into a scheme of arrangement with creditors; </w:t>
      </w:r>
    </w:p>
    <w:p w:rsidR="00A2565D" w:rsidRPr="009D6BB5" w:rsidRDefault="0034247B" w:rsidP="00F41EAD">
      <w:pPr>
        <w:pStyle w:val="clausetexta"/>
      </w:pPr>
      <w:r w:rsidRPr="00CC04FE">
        <w:rPr>
          <w:rStyle w:val="GDV3additions"/>
        </w:rPr>
        <w:t>The Department</w:t>
      </w:r>
      <w:r w:rsidR="00A2565D" w:rsidRPr="009D6BB5">
        <w:t xml:space="preserve"> is otherwise satisfied that the Provider is unable to pay all of its debts as and when they become due and payable; </w:t>
      </w:r>
    </w:p>
    <w:p w:rsidR="00A2565D" w:rsidRPr="009D6BB5" w:rsidRDefault="0034247B" w:rsidP="00F41EAD">
      <w:pPr>
        <w:pStyle w:val="clausetexta"/>
      </w:pPr>
      <w:r w:rsidRPr="00CC04FE">
        <w:rPr>
          <w:rStyle w:val="GDV3additions"/>
        </w:rPr>
        <w:t>The Department</w:t>
      </w:r>
      <w:r w:rsidR="00A2565D" w:rsidRPr="009D6BB5">
        <w:t xml:space="preserve"> is satisfied that, prior to entering into this Deed or any Contract, the Provider: </w:t>
      </w:r>
    </w:p>
    <w:p w:rsidR="00A2565D" w:rsidRPr="009D6BB5" w:rsidRDefault="00A2565D" w:rsidP="00F41EAD">
      <w:pPr>
        <w:pStyle w:val="clausetexti"/>
      </w:pPr>
      <w:r w:rsidRPr="009D6BB5">
        <w:t xml:space="preserve">has engaged in misleading or deceptive conduct; </w:t>
      </w:r>
    </w:p>
    <w:p w:rsidR="00A2565D" w:rsidRPr="009D6BB5" w:rsidRDefault="00A2565D" w:rsidP="00F41EAD">
      <w:pPr>
        <w:pStyle w:val="clausetexti"/>
      </w:pPr>
      <w:r w:rsidRPr="009D6BB5">
        <w:t xml:space="preserve">has made a statement that is incorrect or incomplete; or </w:t>
      </w:r>
    </w:p>
    <w:p w:rsidR="00A2565D" w:rsidRPr="009D6BB5" w:rsidRDefault="00A2565D" w:rsidP="00F41EAD">
      <w:pPr>
        <w:pStyle w:val="clausetexti"/>
      </w:pPr>
      <w:r w:rsidRPr="009D6BB5">
        <w:t xml:space="preserve">has omitted to provide information to </w:t>
      </w:r>
      <w:r w:rsidR="0034247B" w:rsidRPr="00CC04FE">
        <w:rPr>
          <w:rStyle w:val="GDV3additions"/>
        </w:rPr>
        <w:t>the Department</w:t>
      </w:r>
      <w:r w:rsidRPr="009D6BB5">
        <w:t xml:space="preserve">, </w:t>
      </w:r>
    </w:p>
    <w:p w:rsidR="00A2565D" w:rsidRPr="009D6BB5" w:rsidRDefault="00A2565D" w:rsidP="00F41EAD">
      <w:pPr>
        <w:pStyle w:val="clausetexta"/>
        <w:numPr>
          <w:ilvl w:val="0"/>
          <w:numId w:val="0"/>
        </w:numPr>
        <w:ind w:left="1247"/>
      </w:pPr>
      <w:proofErr w:type="gramStart"/>
      <w:r w:rsidRPr="009D6BB5">
        <w:t>that</w:t>
      </w:r>
      <w:proofErr w:type="gramEnd"/>
      <w:r w:rsidRPr="009D6BB5">
        <w:t xml:space="preserve"> may have affected </w:t>
      </w:r>
      <w:r w:rsidR="0034247B" w:rsidRPr="00CC04FE">
        <w:rPr>
          <w:rStyle w:val="GDV3additions"/>
        </w:rPr>
        <w:t>the Department’s</w:t>
      </w:r>
      <w:r w:rsidRPr="009D6BB5">
        <w:t xml:space="preserve"> decision to enter into this Deed or a Contract or any action taken by </w:t>
      </w:r>
      <w:r w:rsidR="0034247B" w:rsidRPr="00CC04FE">
        <w:rPr>
          <w:rStyle w:val="GDV3additions"/>
        </w:rPr>
        <w:t>the Department</w:t>
      </w:r>
      <w:r w:rsidRPr="009D6BB5">
        <w:t xml:space="preserve"> under this Deed or a Contract; or </w:t>
      </w:r>
    </w:p>
    <w:p w:rsidR="00A2565D" w:rsidRPr="009D6BB5" w:rsidRDefault="00A2565D" w:rsidP="00F41EAD">
      <w:pPr>
        <w:pStyle w:val="clausetexta"/>
      </w:pPr>
      <w:r w:rsidRPr="009D6BB5">
        <w:t xml:space="preserve">notice is served on the Provider or proceedings are taken to cancel its incorporation or cancel its registration or to dissolve the Provider as a legal entity; or </w:t>
      </w:r>
    </w:p>
    <w:p w:rsidR="00747E90" w:rsidRDefault="00444C0F" w:rsidP="00747E90">
      <w:pPr>
        <w:pStyle w:val="clausetexta"/>
        <w:spacing w:after="0"/>
      </w:pPr>
      <w:r w:rsidRPr="00CC04FE">
        <w:rPr>
          <w:rStyle w:val="GDV3additions"/>
        </w:rPr>
        <w:t>The Department</w:t>
      </w:r>
      <w:r w:rsidR="00A2565D" w:rsidRPr="009D6BB5">
        <w:t xml:space="preserve"> otherwise becomes entitled to terminate this Deed or any Contract under any other provision of this Deed or the Contract. </w:t>
      </w:r>
    </w:p>
    <w:p w:rsidR="00A2565D" w:rsidRPr="009D6BB5" w:rsidRDefault="00A2565D" w:rsidP="00747E90">
      <w:pPr>
        <w:pStyle w:val="clausetexta"/>
        <w:numPr>
          <w:ilvl w:val="0"/>
          <w:numId w:val="0"/>
        </w:numPr>
        <w:spacing w:before="0"/>
        <w:ind w:left="737"/>
      </w:pPr>
    </w:p>
    <w:p w:rsidR="00A2565D" w:rsidRPr="009D6BB5" w:rsidRDefault="00A2565D" w:rsidP="00F41EAD">
      <w:pPr>
        <w:pStyle w:val="clausetext11xxxxx"/>
      </w:pPr>
      <w:r w:rsidRPr="009D6BB5">
        <w:t xml:space="preserve">Where </w:t>
      </w:r>
      <w:r w:rsidR="00444C0F" w:rsidRPr="00CC04FE">
        <w:rPr>
          <w:rStyle w:val="GDV3additions"/>
        </w:rPr>
        <w:t>the Department</w:t>
      </w:r>
      <w:r w:rsidRPr="009D6BB5">
        <w:t xml:space="preserve"> terminates this Deed or any Contract in whole or in part under clause 45.1: </w:t>
      </w:r>
    </w:p>
    <w:p w:rsidR="00A2565D" w:rsidRPr="0036219B" w:rsidRDefault="00444C0F" w:rsidP="00F41EAD">
      <w:pPr>
        <w:pStyle w:val="clausetexta"/>
      </w:pPr>
      <w:r w:rsidRPr="00CC04FE">
        <w:rPr>
          <w:rStyle w:val="GDV3additions"/>
        </w:rPr>
        <w:t>The Department</w:t>
      </w:r>
      <w:r w:rsidR="00A2565D" w:rsidRPr="0036219B">
        <w:t xml:space="preserve"> is liable to pay Fees as specified in clause 44.3(a); and </w:t>
      </w:r>
    </w:p>
    <w:p w:rsidR="00A2565D" w:rsidRDefault="00A2565D" w:rsidP="00F41EAD">
      <w:pPr>
        <w:pStyle w:val="clausetexta"/>
      </w:pPr>
      <w:proofErr w:type="gramStart"/>
      <w:r w:rsidRPr="009D6BB5">
        <w:t>clause</w:t>
      </w:r>
      <w:proofErr w:type="gramEnd"/>
      <w:r w:rsidRPr="009D6BB5">
        <w:t xml:space="preserve"> 44.4 applies as if the Deed was terminated in accordance with clause 44.1. </w:t>
      </w:r>
    </w:p>
    <w:p w:rsidR="00444C0F" w:rsidRPr="00CC04FE" w:rsidRDefault="00444C0F" w:rsidP="00CC04FE">
      <w:pPr>
        <w:pStyle w:val="GDV3"/>
        <w:ind w:firstLine="720"/>
        <w:rPr>
          <w:rStyle w:val="GDV3additions"/>
          <w:b/>
        </w:rPr>
      </w:pPr>
    </w:p>
    <w:p w:rsidR="00A2565D" w:rsidRPr="009D6BB5" w:rsidRDefault="00A2565D" w:rsidP="00F41EAD">
      <w:pPr>
        <w:pStyle w:val="clausetext11xxxxx"/>
      </w:pPr>
      <w:r w:rsidRPr="009D6BB5">
        <w:t xml:space="preserve">Clause 46 does not limit or exclude any of </w:t>
      </w:r>
      <w:r w:rsidR="00444C0F" w:rsidRPr="00CC04FE">
        <w:rPr>
          <w:rStyle w:val="GDV3additions"/>
        </w:rPr>
        <w:t>the Department’s</w:t>
      </w:r>
      <w:r w:rsidRPr="009D6BB5">
        <w:t xml:space="preserve"> other rights, including the right to recover any other amounts from the Provider on termination of this Deed or any Contract, the right to reduce payments due on termination on the basis of breach or poor performance, or any rights of offset. </w:t>
      </w:r>
      <w:r w:rsidR="00444C0F">
        <w:br/>
      </w:r>
    </w:p>
    <w:p w:rsidR="00A2565D" w:rsidRPr="00B30E72" w:rsidRDefault="00A2565D" w:rsidP="009614EE">
      <w:pPr>
        <w:pStyle w:val="SectionSubHeading"/>
      </w:pPr>
      <w:bookmarkStart w:id="203" w:name="BK22176761"/>
      <w:bookmarkStart w:id="204" w:name="_Toc306183737"/>
      <w:bookmarkStart w:id="205" w:name="_Toc366667774"/>
      <w:bookmarkStart w:id="206" w:name="_Toc418073036"/>
      <w:bookmarkEnd w:id="203"/>
      <w:r w:rsidRPr="00B30E72">
        <w:t>Section 5C Other Matters</w:t>
      </w:r>
      <w:bookmarkEnd w:id="204"/>
      <w:bookmarkEnd w:id="205"/>
      <w:bookmarkEnd w:id="206"/>
      <w:r w:rsidRPr="00B30E72">
        <w:t xml:space="preserve"> </w:t>
      </w:r>
    </w:p>
    <w:p w:rsidR="00A2565D" w:rsidRPr="009D6BB5" w:rsidRDefault="00A2565D" w:rsidP="00F41EAD">
      <w:pPr>
        <w:pStyle w:val="ClauseHeadings1xxxx"/>
      </w:pPr>
      <w:bookmarkStart w:id="207" w:name="_Toc306183738"/>
      <w:bookmarkStart w:id="208" w:name="_Toc366667775"/>
      <w:bookmarkStart w:id="209" w:name="_Toc418073037"/>
      <w:r w:rsidRPr="009D6BB5">
        <w:t>Transition Out</w:t>
      </w:r>
      <w:bookmarkEnd w:id="207"/>
      <w:bookmarkEnd w:id="208"/>
      <w:bookmarkEnd w:id="209"/>
      <w:r w:rsidRPr="009D6BB5">
        <w:t xml:space="preserve"> </w:t>
      </w:r>
    </w:p>
    <w:p w:rsidR="00A2565D" w:rsidRPr="009D6BB5" w:rsidRDefault="00A2565D" w:rsidP="00F41EAD">
      <w:pPr>
        <w:pStyle w:val="clausetext11xxxxx"/>
      </w:pPr>
      <w:r w:rsidRPr="009D6BB5">
        <w:t xml:space="preserve">The Provider must, if directed by </w:t>
      </w:r>
      <w:r w:rsidR="00444C0F" w:rsidRPr="00CC04FE">
        <w:rPr>
          <w:rStyle w:val="GDV3additions"/>
        </w:rPr>
        <w:t>the Department</w:t>
      </w:r>
      <w:r w:rsidRPr="009D6BB5">
        <w:t xml:space="preserve">, provide sufficient assistance and cooperation to any person nominated by </w:t>
      </w:r>
      <w:r w:rsidR="00444C0F" w:rsidRPr="00CC04FE">
        <w:rPr>
          <w:rStyle w:val="GDV3additions"/>
        </w:rPr>
        <w:t>the Department</w:t>
      </w:r>
      <w:r w:rsidRPr="009D6BB5">
        <w:t xml:space="preserve"> to enable Services to continue to be provided to Customers: </w:t>
      </w:r>
    </w:p>
    <w:p w:rsidR="00A2565D" w:rsidRPr="0036219B" w:rsidRDefault="00A2565D" w:rsidP="00F41EAD">
      <w:pPr>
        <w:pStyle w:val="clausetexta"/>
      </w:pPr>
      <w:r w:rsidRPr="0036219B">
        <w:t xml:space="preserve">on the termination of this Deed and any Contract in whole or in part before the Completion Date; </w:t>
      </w:r>
    </w:p>
    <w:p w:rsidR="00A2565D" w:rsidRPr="009D6BB5" w:rsidRDefault="00A2565D" w:rsidP="00F41EAD">
      <w:pPr>
        <w:pStyle w:val="clausetexta"/>
      </w:pPr>
      <w:r w:rsidRPr="009D6BB5">
        <w:t xml:space="preserve">at the Completion Date; or </w:t>
      </w:r>
    </w:p>
    <w:p w:rsidR="00A2565D" w:rsidRDefault="00A2565D" w:rsidP="00F41EAD">
      <w:pPr>
        <w:pStyle w:val="clausetexta"/>
      </w:pPr>
      <w:proofErr w:type="gramStart"/>
      <w:r w:rsidRPr="009D6BB5">
        <w:t>at</w:t>
      </w:r>
      <w:proofErr w:type="gramEnd"/>
      <w:r w:rsidRPr="009D6BB5">
        <w:t xml:space="preserve"> any time for any other reason. </w:t>
      </w:r>
    </w:p>
    <w:p w:rsidR="00444C0F" w:rsidRPr="00CC04FE" w:rsidRDefault="00444C0F" w:rsidP="00CC04FE">
      <w:pPr>
        <w:pStyle w:val="GDV3"/>
        <w:ind w:firstLine="720"/>
        <w:rPr>
          <w:rStyle w:val="GDV3additions"/>
          <w:b/>
        </w:rPr>
      </w:pPr>
    </w:p>
    <w:p w:rsidR="00A2565D" w:rsidRPr="009D6BB5" w:rsidRDefault="00A2565D" w:rsidP="00F41EAD">
      <w:pPr>
        <w:pStyle w:val="clausetext11xxxxx"/>
      </w:pPr>
      <w:r w:rsidRPr="009D6BB5">
        <w:t xml:space="preserve">The sufficient assistance and cooperation the Provider must provide under clause 47.1 will include, as a minimum, complying with </w:t>
      </w:r>
      <w:r w:rsidR="00444C0F" w:rsidRPr="00CC04FE">
        <w:rPr>
          <w:rStyle w:val="GDV3additions"/>
        </w:rPr>
        <w:t>the Department’s</w:t>
      </w:r>
      <w:r w:rsidRPr="009D6BB5">
        <w:t xml:space="preserve"> directions in relation to the transfer of Deed Material and Commonwealth Material in the Provider’s possession or control to any person nominated by </w:t>
      </w:r>
      <w:r w:rsidR="00444C0F" w:rsidRPr="00CC04FE">
        <w:rPr>
          <w:rStyle w:val="GDV3additions"/>
        </w:rPr>
        <w:t>the Department</w:t>
      </w:r>
      <w:r w:rsidRPr="009D6BB5">
        <w:t xml:space="preserve">, or to </w:t>
      </w:r>
      <w:r w:rsidR="00444C0F" w:rsidRPr="00CC04FE">
        <w:rPr>
          <w:rStyle w:val="GDV3additions"/>
        </w:rPr>
        <w:t>the Department</w:t>
      </w:r>
      <w:r w:rsidRPr="009D6BB5">
        <w:t>.</w:t>
      </w:r>
      <w:r w:rsidR="00444C0F">
        <w:br/>
      </w:r>
    </w:p>
    <w:p w:rsidR="00A2565D" w:rsidRPr="009D6BB5" w:rsidRDefault="00A2565D" w:rsidP="00F41EAD">
      <w:pPr>
        <w:pStyle w:val="ClauseHeadings1xxxx"/>
      </w:pPr>
      <w:bookmarkStart w:id="210" w:name="_Toc306183739"/>
      <w:bookmarkStart w:id="211" w:name="_Toc366667776"/>
      <w:bookmarkStart w:id="212" w:name="_Toc418073038"/>
      <w:r w:rsidRPr="009D6BB5">
        <w:lastRenderedPageBreak/>
        <w:t>Disability Employment Strategy</w:t>
      </w:r>
      <w:bookmarkEnd w:id="210"/>
      <w:bookmarkEnd w:id="211"/>
      <w:bookmarkEnd w:id="212"/>
      <w:r w:rsidRPr="009D6BB5">
        <w:t xml:space="preserve"> </w:t>
      </w:r>
    </w:p>
    <w:p w:rsidR="00A2565D" w:rsidRPr="009D6BB5" w:rsidRDefault="00A2565D" w:rsidP="00F41EAD">
      <w:pPr>
        <w:pStyle w:val="clausetext11xxxxx"/>
      </w:pPr>
      <w:r w:rsidRPr="009D6BB5">
        <w:t xml:space="preserve">The Provider must produce and implement a Disability Employment Strategy, a copy of which must be made available to </w:t>
      </w:r>
      <w:r w:rsidR="00444C0F" w:rsidRPr="00CC04FE">
        <w:rPr>
          <w:rStyle w:val="GDV3additions"/>
        </w:rPr>
        <w:t>the Department</w:t>
      </w:r>
      <w:r w:rsidRPr="009D6BB5">
        <w:t xml:space="preserve"> on request. </w:t>
      </w:r>
      <w:r w:rsidR="00444C0F">
        <w:br/>
      </w:r>
    </w:p>
    <w:p w:rsidR="00A2565D" w:rsidRPr="009D6BB5" w:rsidRDefault="00A2565D" w:rsidP="00F41EAD">
      <w:pPr>
        <w:pStyle w:val="ClauseHeadings1xxxx"/>
      </w:pPr>
      <w:bookmarkStart w:id="213" w:name="_Toc306183740"/>
      <w:bookmarkStart w:id="214" w:name="_Toc366667777"/>
      <w:bookmarkStart w:id="215" w:name="_Toc418073039"/>
      <w:r w:rsidRPr="009D6BB5">
        <w:t xml:space="preserve">Indigenous </w:t>
      </w:r>
      <w:bookmarkEnd w:id="213"/>
      <w:bookmarkEnd w:id="214"/>
      <w:bookmarkEnd w:id="215"/>
      <w:r w:rsidR="00C77EFF" w:rsidRPr="005F7B66">
        <w:t>Opportunities Policy</w:t>
      </w:r>
      <w:r w:rsidRPr="009D6BB5">
        <w:t xml:space="preserve"> </w:t>
      </w:r>
    </w:p>
    <w:p w:rsidR="00C77EFF" w:rsidRPr="005F7B66" w:rsidRDefault="00C77EFF" w:rsidP="00C77EFF">
      <w:pPr>
        <w:pStyle w:val="clausetext11xxxxx"/>
      </w:pPr>
      <w:r w:rsidRPr="005F7B66">
        <w:rPr>
          <w:rFonts w:cs="Calibri"/>
          <w:iCs/>
          <w:szCs w:val="22"/>
        </w:rPr>
        <w:t>The Provider acknowledges it is Commonwealth Policy to stimulate Indigenous entrepreneurship and business development, providing Indigenous Australians with more opportunities to participate in the economy (see Commonwealth Indigenous Procurement Policy for further information)</w:t>
      </w:r>
      <w:r w:rsidR="00A2565D" w:rsidRPr="005F7B66">
        <w:t>.</w:t>
      </w:r>
    </w:p>
    <w:p w:rsidR="00A2565D" w:rsidRPr="005F7B66" w:rsidRDefault="00C77EFF" w:rsidP="00C77EFF">
      <w:pPr>
        <w:pStyle w:val="clausetext11xxxxx"/>
      </w:pPr>
      <w:r w:rsidRPr="005F7B66">
        <w:t>The Provider must use reasonable endeavours to increase its:</w:t>
      </w:r>
    </w:p>
    <w:p w:rsidR="00C77EFF" w:rsidRPr="005F7B66" w:rsidRDefault="00207A58" w:rsidP="00C77EFF">
      <w:pPr>
        <w:pStyle w:val="clausetexta"/>
        <w:spacing w:before="0"/>
      </w:pPr>
      <w:r>
        <w:t>p</w:t>
      </w:r>
      <w:r w:rsidR="00C77EFF" w:rsidRPr="005F7B66">
        <w:t>urchasing from Indigenous Enterprises in its supply chain; and</w:t>
      </w:r>
    </w:p>
    <w:p w:rsidR="00C77EFF" w:rsidRPr="005F7B66" w:rsidRDefault="00207A58" w:rsidP="00C77EFF">
      <w:pPr>
        <w:pStyle w:val="clausetexta"/>
        <w:spacing w:before="0"/>
      </w:pPr>
      <w:r>
        <w:t>e</w:t>
      </w:r>
      <w:r w:rsidR="00C77EFF" w:rsidRPr="005F7B66">
        <w:t>mployment of Indigenous Australians</w:t>
      </w:r>
    </w:p>
    <w:p w:rsidR="00C77EFF" w:rsidRPr="005F7B66" w:rsidRDefault="00207A58" w:rsidP="00C77EFF">
      <w:pPr>
        <w:pStyle w:val="clausetexta"/>
        <w:numPr>
          <w:ilvl w:val="0"/>
          <w:numId w:val="0"/>
        </w:numPr>
        <w:spacing w:before="0"/>
        <w:ind w:left="737"/>
      </w:pPr>
      <w:proofErr w:type="gramStart"/>
      <w:r>
        <w:t>i</w:t>
      </w:r>
      <w:r w:rsidR="00C77EFF" w:rsidRPr="005F7B66">
        <w:t>n</w:t>
      </w:r>
      <w:proofErr w:type="gramEnd"/>
      <w:r w:rsidR="00C77EFF" w:rsidRPr="005F7B66">
        <w:t xml:space="preserve"> delivering the Services.</w:t>
      </w:r>
    </w:p>
    <w:p w:rsidR="00C77EFF" w:rsidRPr="00C77EFF" w:rsidRDefault="00C77EFF" w:rsidP="00C77EFF">
      <w:pPr>
        <w:pStyle w:val="clausetexta"/>
        <w:numPr>
          <w:ilvl w:val="0"/>
          <w:numId w:val="0"/>
        </w:numPr>
        <w:spacing w:before="0"/>
        <w:ind w:left="720" w:hanging="720"/>
        <w:rPr>
          <w:rStyle w:val="GDV2"/>
        </w:rPr>
      </w:pPr>
      <w:r w:rsidRPr="005F7B66">
        <w:t>49.3</w:t>
      </w:r>
      <w:r w:rsidRPr="005F7B66">
        <w:tab/>
      </w:r>
      <w:r w:rsidRPr="005F7B66">
        <w:rPr>
          <w:rStyle w:val="GDV2"/>
        </w:rPr>
        <w:t>Purchases from Indigenous Enterprises for the purpose of clause 49.2(a) above may be in the form of engagement of an Indigenous Enterprise as a Subcontractor and use of Indigenous suppliers in the Provider’s supply chain.</w:t>
      </w:r>
    </w:p>
    <w:p w:rsidR="00915A51" w:rsidRPr="00915A51" w:rsidRDefault="00915A51" w:rsidP="00915A51">
      <w:pPr>
        <w:pStyle w:val="ClauseHeadings1xxxx"/>
        <w:numPr>
          <w:ilvl w:val="0"/>
          <w:numId w:val="0"/>
        </w:numPr>
        <w:ind w:left="737" w:hanging="737"/>
        <w:rPr>
          <w:rStyle w:val="GDV2"/>
        </w:rPr>
      </w:pPr>
      <w:bookmarkStart w:id="216" w:name="_Ref225147540"/>
      <w:bookmarkStart w:id="217" w:name="_Toc236197859"/>
      <w:bookmarkStart w:id="218" w:name="_Toc245693895"/>
      <w:bookmarkStart w:id="219" w:name="_Toc246235125"/>
      <w:bookmarkStart w:id="220" w:name="_Toc317061062"/>
      <w:bookmarkStart w:id="221" w:name="_Toc418073040"/>
      <w:r w:rsidRPr="00915A51">
        <w:rPr>
          <w:rStyle w:val="GDV2"/>
        </w:rPr>
        <w:t>49A.</w:t>
      </w:r>
      <w:r w:rsidRPr="00915A51">
        <w:rPr>
          <w:rStyle w:val="GDV2"/>
        </w:rPr>
        <w:tab/>
        <w:t>Acknowledgement and promotion</w:t>
      </w:r>
      <w:bookmarkEnd w:id="216"/>
      <w:bookmarkEnd w:id="217"/>
      <w:bookmarkEnd w:id="218"/>
      <w:bookmarkEnd w:id="219"/>
      <w:bookmarkEnd w:id="220"/>
      <w:bookmarkEnd w:id="221"/>
    </w:p>
    <w:p w:rsidR="00915A51" w:rsidRPr="00915A51" w:rsidRDefault="00915A51" w:rsidP="00915A51">
      <w:pPr>
        <w:pStyle w:val="clausetext11xxxxx"/>
        <w:numPr>
          <w:ilvl w:val="0"/>
          <w:numId w:val="0"/>
        </w:numPr>
        <w:ind w:left="737" w:hanging="737"/>
        <w:rPr>
          <w:rStyle w:val="GDV2"/>
        </w:rPr>
      </w:pPr>
      <w:r w:rsidRPr="00915A51">
        <w:rPr>
          <w:rStyle w:val="GDV2"/>
        </w:rPr>
        <w:t>49A.1</w:t>
      </w:r>
      <w:r w:rsidRPr="00915A51">
        <w:rPr>
          <w:rStyle w:val="GDV2"/>
        </w:rPr>
        <w:tab/>
        <w:t>The Provider must, in all publications, and in all promotional, publicity and advertising Materials or activities of any type undertaken by, or on behalf of, the Provider relating to the Services or this Deed:</w:t>
      </w:r>
    </w:p>
    <w:p w:rsidR="00915A51" w:rsidRPr="00915A51" w:rsidRDefault="00915A51" w:rsidP="00915A51">
      <w:pPr>
        <w:pStyle w:val="clausetexta"/>
        <w:rPr>
          <w:rStyle w:val="GDV2"/>
        </w:rPr>
      </w:pPr>
      <w:r w:rsidRPr="00915A51">
        <w:rPr>
          <w:rStyle w:val="GDV2"/>
        </w:rPr>
        <w:t xml:space="preserve">comply with any promotion and style guidelines issued by </w:t>
      </w:r>
      <w:r w:rsidR="00444C0F" w:rsidRPr="00CC04FE">
        <w:rPr>
          <w:rStyle w:val="GDV3additions"/>
        </w:rPr>
        <w:t>the Department</w:t>
      </w:r>
      <w:r w:rsidRPr="00915A51">
        <w:rPr>
          <w:rStyle w:val="GDV2"/>
        </w:rPr>
        <w:t xml:space="preserve"> from time to time;</w:t>
      </w:r>
    </w:p>
    <w:p w:rsidR="00915A51" w:rsidRPr="00915A51" w:rsidRDefault="00915A51" w:rsidP="00915A51">
      <w:pPr>
        <w:pStyle w:val="clausetexta"/>
        <w:rPr>
          <w:rStyle w:val="GDV2"/>
        </w:rPr>
      </w:pPr>
      <w:r w:rsidRPr="00915A51">
        <w:rPr>
          <w:rStyle w:val="GDV2"/>
        </w:rPr>
        <w:t xml:space="preserve">use badging and signage; </w:t>
      </w:r>
    </w:p>
    <w:p w:rsidR="00915A51" w:rsidRPr="00915A51" w:rsidRDefault="00915A51" w:rsidP="00915A51">
      <w:pPr>
        <w:pStyle w:val="clausetexta"/>
        <w:rPr>
          <w:rStyle w:val="GDV2"/>
        </w:rPr>
      </w:pPr>
      <w:r w:rsidRPr="00915A51">
        <w:rPr>
          <w:rStyle w:val="GDV2"/>
        </w:rPr>
        <w:t>acknowledge the financial and other support the Provider has received from the Commonwealth; and</w:t>
      </w:r>
    </w:p>
    <w:p w:rsidR="00915A51" w:rsidRPr="00915A51" w:rsidRDefault="00915A51" w:rsidP="00915A51">
      <w:pPr>
        <w:pStyle w:val="clausetexta"/>
        <w:rPr>
          <w:rStyle w:val="GDV2"/>
        </w:rPr>
      </w:pPr>
      <w:r w:rsidRPr="00915A51">
        <w:rPr>
          <w:rStyle w:val="GDV2"/>
        </w:rPr>
        <w:t xml:space="preserve">deliver to </w:t>
      </w:r>
      <w:r w:rsidR="00444C0F" w:rsidRPr="00CC04FE">
        <w:rPr>
          <w:rStyle w:val="GDV3additions"/>
        </w:rPr>
        <w:t>the Department</w:t>
      </w:r>
      <w:r w:rsidRPr="00915A51">
        <w:rPr>
          <w:rStyle w:val="GDV2"/>
        </w:rPr>
        <w:t xml:space="preserve"> (at </w:t>
      </w:r>
      <w:r w:rsidR="00444C0F" w:rsidRPr="00CC04FE">
        <w:rPr>
          <w:rStyle w:val="GDV3additions"/>
        </w:rPr>
        <w:t>the Department’s</w:t>
      </w:r>
      <w:r w:rsidRPr="00915A51">
        <w:rPr>
          <w:rStyle w:val="GDV2"/>
        </w:rPr>
        <w:t xml:space="preserve"> request and at the Provider’s own cost) copies of all promotional, publicity and advertising Materials the Provider has developed for the purposes of this Deed, </w:t>
      </w:r>
    </w:p>
    <w:p w:rsidR="00915A51" w:rsidRPr="00915A51" w:rsidRDefault="00915A51" w:rsidP="00915A51">
      <w:pPr>
        <w:pStyle w:val="clausetexta"/>
        <w:numPr>
          <w:ilvl w:val="0"/>
          <w:numId w:val="0"/>
        </w:numPr>
        <w:ind w:left="737"/>
        <w:rPr>
          <w:rStyle w:val="GDV2"/>
        </w:rPr>
      </w:pPr>
      <w:proofErr w:type="gramStart"/>
      <w:r w:rsidRPr="00915A51">
        <w:rPr>
          <w:rStyle w:val="GDV2"/>
        </w:rPr>
        <w:t>in</w:t>
      </w:r>
      <w:proofErr w:type="gramEnd"/>
      <w:r w:rsidRPr="00915A51">
        <w:rPr>
          <w:rStyle w:val="GDV2"/>
        </w:rPr>
        <w:t xml:space="preserve"> accordance with any Guidelines. </w:t>
      </w:r>
      <w:r w:rsidR="00747E90">
        <w:rPr>
          <w:rStyle w:val="GDV2"/>
        </w:rPr>
        <w:br/>
      </w:r>
    </w:p>
    <w:p w:rsidR="00915A51" w:rsidRPr="00915A51" w:rsidRDefault="00915A51" w:rsidP="00915A51">
      <w:pPr>
        <w:pStyle w:val="clausetext11xxxxx"/>
        <w:numPr>
          <w:ilvl w:val="0"/>
          <w:numId w:val="0"/>
        </w:numPr>
        <w:ind w:left="737" w:hanging="737"/>
        <w:rPr>
          <w:rStyle w:val="GDV2"/>
        </w:rPr>
      </w:pPr>
      <w:r w:rsidRPr="00915A51">
        <w:rPr>
          <w:rStyle w:val="GDV2"/>
        </w:rPr>
        <w:t>49A.2</w:t>
      </w:r>
      <w:r w:rsidRPr="00915A51">
        <w:rPr>
          <w:rStyle w:val="GDV2"/>
        </w:rPr>
        <w:tab/>
        <w:t xml:space="preserve">The Provider must market and promote Disability Employment Services and any </w:t>
      </w:r>
      <w:r w:rsidR="008C74C5">
        <w:rPr>
          <w:rStyle w:val="GDV3additions"/>
        </w:rPr>
        <w:t>program</w:t>
      </w:r>
      <w:r w:rsidR="00FF082C" w:rsidRPr="00CC04FE">
        <w:rPr>
          <w:rStyle w:val="GDV3additions"/>
        </w:rPr>
        <w:t>s</w:t>
      </w:r>
      <w:r w:rsidR="00FF082C" w:rsidRPr="00915A51">
        <w:rPr>
          <w:rStyle w:val="GDV2"/>
        </w:rPr>
        <w:t xml:space="preserve"> </w:t>
      </w:r>
      <w:r w:rsidRPr="00915A51">
        <w:rPr>
          <w:rStyle w:val="GDV2"/>
        </w:rPr>
        <w:t xml:space="preserve">related to the Services as required by </w:t>
      </w:r>
      <w:r w:rsidR="00444C0F" w:rsidRPr="00CC04FE">
        <w:rPr>
          <w:rStyle w:val="GDV3additions"/>
        </w:rPr>
        <w:t>the Department</w:t>
      </w:r>
      <w:r w:rsidRPr="00915A51">
        <w:rPr>
          <w:rStyle w:val="GDV2"/>
        </w:rPr>
        <w:t>, and deal with enquiries relating to its provision of Disability Employment Services, in accordance with any Guidelines.</w:t>
      </w:r>
      <w:r w:rsidR="00747E90">
        <w:rPr>
          <w:rStyle w:val="GDV2"/>
        </w:rPr>
        <w:br/>
      </w:r>
    </w:p>
    <w:p w:rsidR="00A2565D" w:rsidRPr="009D6BB5" w:rsidRDefault="00A2565D" w:rsidP="00F41EAD">
      <w:pPr>
        <w:pStyle w:val="ClauseHeadings1xxxx"/>
      </w:pPr>
      <w:bookmarkStart w:id="222" w:name="_Toc306183741"/>
      <w:bookmarkStart w:id="223" w:name="_Toc366667778"/>
      <w:bookmarkStart w:id="224" w:name="_Toc418073041"/>
      <w:r w:rsidRPr="009D6BB5">
        <w:t>Conflict of interest</w:t>
      </w:r>
      <w:bookmarkEnd w:id="222"/>
      <w:bookmarkEnd w:id="223"/>
      <w:bookmarkEnd w:id="224"/>
      <w:r w:rsidRPr="009D6BB5">
        <w:t xml:space="preserve"> </w:t>
      </w:r>
    </w:p>
    <w:p w:rsidR="00A2565D" w:rsidRPr="009D6BB5" w:rsidRDefault="00A2565D" w:rsidP="00F41EAD">
      <w:pPr>
        <w:pStyle w:val="clausetext11xxxxx"/>
      </w:pPr>
      <w:r w:rsidRPr="009D6BB5">
        <w:t xml:space="preserve">The Provider warrants that, to the best of its knowledge and belief after making diligent inquiries, no Conflict exists, or is likely to arise, in the performance of its obligations under this Deed or any Contract. </w:t>
      </w:r>
    </w:p>
    <w:p w:rsidR="00A2565D" w:rsidRPr="009D6BB5" w:rsidRDefault="00A2565D" w:rsidP="00F41EAD">
      <w:pPr>
        <w:pStyle w:val="clausetext11xxxxx"/>
      </w:pPr>
      <w:r w:rsidRPr="009D6BB5">
        <w:lastRenderedPageBreak/>
        <w:t xml:space="preserve">Where the Provider also provides other Commonwealth funded employment assistance services, it is a Conflict for the Provider to provide the Services to the recipients of its other Commonwealth funded employment assistance services and this Conflict is not permitted under this Deed. </w:t>
      </w:r>
    </w:p>
    <w:p w:rsidR="00A2565D" w:rsidRPr="009D6BB5" w:rsidRDefault="00A2565D" w:rsidP="00F41EAD">
      <w:pPr>
        <w:pStyle w:val="clausetext11xxxxx"/>
      </w:pPr>
      <w:r w:rsidRPr="009D6BB5">
        <w:t xml:space="preserve">If, during the Term of this Deed or any Contract, a Conflict arises, or is likely to arise, the Provider must: </w:t>
      </w:r>
    </w:p>
    <w:p w:rsidR="00A2565D" w:rsidRPr="0036219B" w:rsidRDefault="00A2565D" w:rsidP="00F41EAD">
      <w:pPr>
        <w:pStyle w:val="clausetexta"/>
      </w:pPr>
      <w:r w:rsidRPr="0036219B">
        <w:t xml:space="preserve">immediately notify </w:t>
      </w:r>
      <w:r w:rsidR="00444C0F" w:rsidRPr="00CC04FE">
        <w:rPr>
          <w:rStyle w:val="GDV3additions"/>
        </w:rPr>
        <w:t>the Department</w:t>
      </w:r>
      <w:r w:rsidRPr="0036219B">
        <w:t xml:space="preserve"> of the Conflict and the steps that the Provider proposes to take to resolve or otherwise deal with the Conflict; </w:t>
      </w:r>
    </w:p>
    <w:p w:rsidR="00A2565D" w:rsidRPr="009D6BB5" w:rsidRDefault="00A2565D" w:rsidP="00F41EAD">
      <w:pPr>
        <w:pStyle w:val="clausetexta"/>
      </w:pPr>
      <w:r w:rsidRPr="009D6BB5">
        <w:t xml:space="preserve">make full disclosure to </w:t>
      </w:r>
      <w:r w:rsidR="00444C0F" w:rsidRPr="00CC04FE">
        <w:rPr>
          <w:rStyle w:val="GDV3additions"/>
        </w:rPr>
        <w:t>the Department</w:t>
      </w:r>
      <w:r w:rsidRPr="009D6BB5">
        <w:t xml:space="preserve"> of all relevant information relating to the Conflict; and </w:t>
      </w:r>
    </w:p>
    <w:p w:rsidR="00A2565D" w:rsidRDefault="00A2565D" w:rsidP="00F41EAD">
      <w:pPr>
        <w:pStyle w:val="clausetexta"/>
      </w:pPr>
      <w:proofErr w:type="gramStart"/>
      <w:r w:rsidRPr="009D6BB5">
        <w:t>take</w:t>
      </w:r>
      <w:proofErr w:type="gramEnd"/>
      <w:r w:rsidRPr="009D6BB5">
        <w:t xml:space="preserve"> such steps as </w:t>
      </w:r>
      <w:r w:rsidR="00444C0F" w:rsidRPr="00CC04FE">
        <w:rPr>
          <w:rStyle w:val="GDV3additions"/>
        </w:rPr>
        <w:t>the Department</w:t>
      </w:r>
      <w:r w:rsidRPr="009D6BB5">
        <w:t xml:space="preserve"> may reasonably require resolving or otherwise dealing with the Conflict. </w:t>
      </w:r>
    </w:p>
    <w:p w:rsidR="00444C0F" w:rsidRPr="00CC04FE" w:rsidRDefault="00444C0F" w:rsidP="00CC04FE">
      <w:pPr>
        <w:pStyle w:val="GDV3"/>
        <w:ind w:firstLine="720"/>
        <w:rPr>
          <w:rStyle w:val="GDV3additions"/>
          <w:b/>
        </w:rPr>
      </w:pPr>
    </w:p>
    <w:p w:rsidR="00A2565D" w:rsidRPr="009D6BB5" w:rsidRDefault="00A2565D" w:rsidP="00F41EAD">
      <w:pPr>
        <w:pStyle w:val="ClauseHeadings1xxxx"/>
      </w:pPr>
      <w:bookmarkStart w:id="225" w:name="_Toc306183742"/>
      <w:bookmarkStart w:id="226" w:name="_Toc366667779"/>
      <w:bookmarkStart w:id="227" w:name="_Toc418073042"/>
      <w:r w:rsidRPr="009D6BB5">
        <w:t>Subcontracting</w:t>
      </w:r>
      <w:bookmarkEnd w:id="225"/>
      <w:bookmarkEnd w:id="226"/>
      <w:bookmarkEnd w:id="227"/>
      <w:r w:rsidRPr="009D6BB5">
        <w:t xml:space="preserve"> </w:t>
      </w:r>
    </w:p>
    <w:p w:rsidR="00A2565D" w:rsidRPr="009D6BB5" w:rsidRDefault="00A2565D" w:rsidP="00F41EAD">
      <w:pPr>
        <w:pStyle w:val="clausetext11xxxxx"/>
      </w:pPr>
      <w:r w:rsidRPr="009D6BB5">
        <w:t xml:space="preserve">The Provider must not </w:t>
      </w:r>
      <w:r w:rsidR="00070B12" w:rsidRPr="00070B12">
        <w:rPr>
          <w:rStyle w:val="GDV2"/>
        </w:rPr>
        <w:t>Subcontract</w:t>
      </w:r>
      <w:r w:rsidR="00070B12" w:rsidRPr="009D6BB5">
        <w:t xml:space="preserve"> </w:t>
      </w:r>
      <w:r w:rsidRPr="009D6BB5">
        <w:t xml:space="preserve">the performance of any of its obligations under this Deed or any Contract without the prior written approval of </w:t>
      </w:r>
      <w:r w:rsidR="00444C0F" w:rsidRPr="00CC04FE">
        <w:rPr>
          <w:rStyle w:val="GDV3additions"/>
        </w:rPr>
        <w:t>the Department</w:t>
      </w:r>
      <w:r w:rsidRPr="009D6BB5">
        <w:t>.</w:t>
      </w:r>
      <w:r w:rsidR="00F76156">
        <w:t xml:space="preserve"> </w:t>
      </w:r>
      <w:r w:rsidR="00747E90">
        <w:br/>
      </w:r>
    </w:p>
    <w:p w:rsidR="00A2565D" w:rsidRPr="009D6BB5" w:rsidRDefault="00A2565D" w:rsidP="00F41EAD">
      <w:pPr>
        <w:pStyle w:val="clausetext11xxxxx"/>
      </w:pPr>
      <w:r w:rsidRPr="009D6BB5">
        <w:t xml:space="preserve">In approving any </w:t>
      </w:r>
      <w:r w:rsidR="00F76156" w:rsidRPr="00F76156">
        <w:rPr>
          <w:rStyle w:val="GDV2"/>
        </w:rPr>
        <w:t>Subcontractor</w:t>
      </w:r>
      <w:r w:rsidRPr="009D6BB5">
        <w:t xml:space="preserve">, </w:t>
      </w:r>
      <w:r w:rsidR="00444C0F" w:rsidRPr="00CC04FE">
        <w:rPr>
          <w:rStyle w:val="GDV3additions"/>
        </w:rPr>
        <w:t>the Department</w:t>
      </w:r>
      <w:r w:rsidRPr="009D6BB5">
        <w:t xml:space="preserve"> may, in its absolute discretion, impose any terms or conditions to that approval.</w:t>
      </w:r>
      <w:r w:rsidR="00F76156">
        <w:rPr>
          <w:rStyle w:val="GDV2"/>
          <w:b/>
        </w:rPr>
        <w:t xml:space="preserve"> </w:t>
      </w:r>
      <w:r w:rsidR="00747E90">
        <w:rPr>
          <w:rStyle w:val="GDV2"/>
          <w:b/>
        </w:rPr>
        <w:br/>
      </w:r>
    </w:p>
    <w:p w:rsidR="00A2565D" w:rsidRPr="009D6BB5" w:rsidRDefault="00444C0F" w:rsidP="00F41EAD">
      <w:pPr>
        <w:pStyle w:val="clausetext11xxxxx"/>
      </w:pPr>
      <w:r w:rsidRPr="00CC04FE">
        <w:rPr>
          <w:rStyle w:val="GDV3additions"/>
        </w:rPr>
        <w:t>The Department</w:t>
      </w:r>
      <w:r w:rsidR="00A2565D" w:rsidRPr="009D6BB5">
        <w:t xml:space="preserve"> may revoke its approval of a </w:t>
      </w:r>
      <w:r w:rsidR="00F76156" w:rsidRPr="00F76156">
        <w:rPr>
          <w:rStyle w:val="GDV2"/>
        </w:rPr>
        <w:t>Subcontractor</w:t>
      </w:r>
      <w:r w:rsidR="00A2565D" w:rsidRPr="009D6BB5">
        <w:t xml:space="preserve"> on reasonable grounds by notifying the Provider. On receipt of the notice, the Provider must, at its own </w:t>
      </w:r>
      <w:r w:rsidR="00AC7BA6">
        <w:t>cost, promptly cease using that</w:t>
      </w:r>
      <w:r w:rsidR="00F76156" w:rsidRPr="00B25702">
        <w:rPr>
          <w:rFonts w:cs="Calibri"/>
          <w:szCs w:val="22"/>
        </w:rPr>
        <w:t xml:space="preserve"> </w:t>
      </w:r>
      <w:r w:rsidR="00F76156" w:rsidRPr="00F76156">
        <w:rPr>
          <w:rStyle w:val="GDV2"/>
        </w:rPr>
        <w:t>Subcontractor</w:t>
      </w:r>
      <w:r w:rsidR="00A2565D" w:rsidRPr="009D6BB5">
        <w:t xml:space="preserve"> and arrange a replacement with its Personnel or another</w:t>
      </w:r>
      <w:r w:rsidR="00AC7BA6">
        <w:t xml:space="preserve"> </w:t>
      </w:r>
      <w:r w:rsidR="00F76156" w:rsidRPr="00F76156">
        <w:rPr>
          <w:rStyle w:val="GDV2"/>
        </w:rPr>
        <w:t>Subcontractor</w:t>
      </w:r>
      <w:r w:rsidR="00A2565D" w:rsidRPr="009D6BB5">
        <w:t xml:space="preserve"> acceptable to </w:t>
      </w:r>
      <w:r w:rsidRPr="00CC04FE">
        <w:rPr>
          <w:rStyle w:val="GDV3additions"/>
        </w:rPr>
        <w:t>the Department</w:t>
      </w:r>
      <w:r w:rsidR="00A2565D" w:rsidRPr="009D6BB5">
        <w:t xml:space="preserve">. </w:t>
      </w:r>
      <w:r w:rsidR="00747E90">
        <w:br/>
      </w:r>
    </w:p>
    <w:p w:rsidR="00A2565D" w:rsidRPr="009D6BB5" w:rsidRDefault="00A2565D" w:rsidP="00F41EAD">
      <w:pPr>
        <w:pStyle w:val="clausetext11xxxxx"/>
      </w:pPr>
      <w:r w:rsidRPr="009D6BB5">
        <w:t xml:space="preserve">If </w:t>
      </w:r>
      <w:r w:rsidR="00444C0F" w:rsidRPr="00CC04FE">
        <w:rPr>
          <w:rStyle w:val="GDV3additions"/>
        </w:rPr>
        <w:t>the Department</w:t>
      </w:r>
      <w:r w:rsidR="00AC7BA6">
        <w:t xml:space="preserve"> withdraws its approval of a</w:t>
      </w:r>
      <w:r w:rsidR="00F76156" w:rsidRPr="00B25702">
        <w:rPr>
          <w:rFonts w:cs="Calibri"/>
          <w:szCs w:val="22"/>
        </w:rPr>
        <w:t xml:space="preserve"> </w:t>
      </w:r>
      <w:r w:rsidR="00F76156" w:rsidRPr="00F76156">
        <w:rPr>
          <w:rStyle w:val="GDV2"/>
        </w:rPr>
        <w:t>Subcontractor</w:t>
      </w:r>
      <w:r w:rsidRPr="009D6BB5">
        <w:t xml:space="preserve">, the Provider remains liable under this Deed or any Contract for the past acts or omissions of its </w:t>
      </w:r>
      <w:r w:rsidR="00F76156" w:rsidRPr="00F76156">
        <w:rPr>
          <w:rStyle w:val="GDV2"/>
        </w:rPr>
        <w:t>Subcontractor</w:t>
      </w:r>
      <w:r w:rsidR="00F76156">
        <w:rPr>
          <w:rStyle w:val="GDV2"/>
        </w:rPr>
        <w:t>s</w:t>
      </w:r>
      <w:r w:rsidRPr="009D6BB5">
        <w:t xml:space="preserve"> as if they were current </w:t>
      </w:r>
      <w:r w:rsidR="00F76156" w:rsidRPr="00F76156">
        <w:rPr>
          <w:rStyle w:val="GDV2"/>
        </w:rPr>
        <w:t>Subcontractor</w:t>
      </w:r>
      <w:r w:rsidR="00F76156">
        <w:rPr>
          <w:rStyle w:val="GDV2"/>
        </w:rPr>
        <w:t>s</w:t>
      </w:r>
      <w:r w:rsidRPr="009D6BB5">
        <w:t xml:space="preserve">. </w:t>
      </w:r>
      <w:r w:rsidR="00747E90">
        <w:br/>
      </w:r>
    </w:p>
    <w:p w:rsidR="00A2565D" w:rsidRPr="009D6BB5" w:rsidRDefault="00A2565D" w:rsidP="00F41EAD">
      <w:pPr>
        <w:pStyle w:val="clausetext11xxxxx"/>
      </w:pPr>
      <w:r w:rsidRPr="009D6BB5">
        <w:t xml:space="preserve">The Provider acknowledges and agrees that </w:t>
      </w:r>
      <w:r w:rsidR="00444C0F" w:rsidRPr="00CC04FE">
        <w:rPr>
          <w:rStyle w:val="GDV3additions"/>
        </w:rPr>
        <w:t>the Department</w:t>
      </w:r>
      <w:r w:rsidRPr="009D6BB5">
        <w:t xml:space="preserve"> may publicly disclose the names of any Subcontractors engaged by the Provider in connection with the Services and the Provider will provide such details of Subcontractors as </w:t>
      </w:r>
      <w:r w:rsidR="00444C0F" w:rsidRPr="00CC04FE">
        <w:rPr>
          <w:rStyle w:val="GDV3additions"/>
        </w:rPr>
        <w:t>the Department</w:t>
      </w:r>
      <w:r w:rsidRPr="009D6BB5">
        <w:t xml:space="preserve"> may require. The Provider will inform any such Subcontractor accordingly. </w:t>
      </w:r>
      <w:r w:rsidR="00444C0F">
        <w:br/>
      </w:r>
    </w:p>
    <w:p w:rsidR="00A2565D" w:rsidRDefault="00AC7BA6" w:rsidP="00F41EAD">
      <w:pPr>
        <w:pStyle w:val="clausetext11xxxxx"/>
      </w:pPr>
      <w:r>
        <w:t>The Provider must, in any</w:t>
      </w:r>
      <w:r w:rsidR="00F76156" w:rsidRPr="009D6BB5">
        <w:t xml:space="preserve"> </w:t>
      </w:r>
      <w:r w:rsidR="00F76156" w:rsidRPr="00070B12">
        <w:rPr>
          <w:rStyle w:val="GDV2"/>
        </w:rPr>
        <w:t>Subcontract</w:t>
      </w:r>
      <w:r w:rsidR="00A2565D" w:rsidRPr="009D6BB5">
        <w:t xml:space="preserve">, bind the </w:t>
      </w:r>
      <w:r w:rsidR="00F76156" w:rsidRPr="00F76156">
        <w:rPr>
          <w:rStyle w:val="GDV2"/>
        </w:rPr>
        <w:t>Subcontractor</w:t>
      </w:r>
      <w:r w:rsidR="00A2565D" w:rsidRPr="009D6BB5">
        <w:t xml:space="preserve">, with respect to </w:t>
      </w:r>
      <w:r w:rsidR="00444C0F" w:rsidRPr="00CC04FE">
        <w:rPr>
          <w:rStyle w:val="GDV3additions"/>
        </w:rPr>
        <w:t>the Department</w:t>
      </w:r>
      <w:r w:rsidR="00A2565D" w:rsidRPr="009D6BB5">
        <w:t xml:space="preserve">, to all relevant terms and conditions of the Deed including, but not limited to, clauses 9 [Provider’s Personnel], 33 [Personal and Protected Information], 35 [Confidential Information], 36 [Records the Provider must keep], 38 [Access to premises and records], 41 [Insurance], 53 [Negation of employment, partnership and agency] and 60 [Compliance with laws and government policies]. </w:t>
      </w:r>
      <w:r w:rsidR="00747E90">
        <w:br/>
      </w:r>
    </w:p>
    <w:p w:rsidR="00DC1252" w:rsidRPr="00DC1252" w:rsidRDefault="007C5709" w:rsidP="00DC1252">
      <w:pPr>
        <w:pStyle w:val="Italicclausesub-headings"/>
        <w:rPr>
          <w:rStyle w:val="GDV2"/>
        </w:rPr>
      </w:pPr>
      <w:r w:rsidRPr="007C5709">
        <w:rPr>
          <w:rStyle w:val="GDV3additions"/>
        </w:rPr>
        <w:t>Workplace gender equality</w:t>
      </w:r>
    </w:p>
    <w:p w:rsidR="00DC1252" w:rsidRPr="00DC1252" w:rsidRDefault="00DC1252" w:rsidP="00DC1252">
      <w:pPr>
        <w:pStyle w:val="clausetext11xxxxx"/>
        <w:rPr>
          <w:rStyle w:val="GDV2"/>
        </w:rPr>
      </w:pPr>
      <w:r w:rsidRPr="00DC1252">
        <w:rPr>
          <w:rStyle w:val="GDV2"/>
        </w:rPr>
        <w:lastRenderedPageBreak/>
        <w:t xml:space="preserve">The Provider must not enter into a Subcontract under this Deed with a Subcontractor named by the Director of the Workplace Gender Equality Agency as an </w:t>
      </w:r>
      <w:r w:rsidR="00F97FA3" w:rsidRPr="00CC04FE">
        <w:rPr>
          <w:rStyle w:val="GDV3additions"/>
        </w:rPr>
        <w:t>Employer</w:t>
      </w:r>
      <w:r w:rsidRPr="00DC1252">
        <w:rPr>
          <w:rStyle w:val="GDV2"/>
        </w:rPr>
        <w:t xml:space="preserve"> currently not complying with the </w:t>
      </w:r>
      <w:r w:rsidRPr="00DC0920">
        <w:rPr>
          <w:rStyle w:val="GDV2"/>
          <w:i/>
        </w:rPr>
        <w:t>Workplace Gender Equality Act 2012</w:t>
      </w:r>
      <w:r w:rsidRPr="00DC1252">
        <w:rPr>
          <w:rStyle w:val="GDV2"/>
        </w:rPr>
        <w:t xml:space="preserve"> (</w:t>
      </w:r>
      <w:proofErr w:type="spellStart"/>
      <w:r w:rsidRPr="00DC1252">
        <w:rPr>
          <w:rStyle w:val="GDV2"/>
        </w:rPr>
        <w:t>Cth</w:t>
      </w:r>
      <w:proofErr w:type="spellEnd"/>
      <w:r w:rsidRPr="00DC1252">
        <w:rPr>
          <w:rStyle w:val="GDV2"/>
        </w:rPr>
        <w:t xml:space="preserve">). </w:t>
      </w:r>
      <w:r w:rsidR="00747E90">
        <w:rPr>
          <w:rStyle w:val="GDV2"/>
        </w:rPr>
        <w:br/>
      </w:r>
    </w:p>
    <w:p w:rsidR="00A2565D" w:rsidRPr="009D6BB5" w:rsidRDefault="00A2565D" w:rsidP="00F41EAD">
      <w:pPr>
        <w:pStyle w:val="ClauseHeadings1xxxx"/>
      </w:pPr>
      <w:bookmarkStart w:id="228" w:name="_Toc306183743"/>
      <w:bookmarkStart w:id="229" w:name="_Toc366667780"/>
      <w:bookmarkStart w:id="230" w:name="_Toc418073043"/>
      <w:r w:rsidRPr="009D6BB5">
        <w:t>Assignment and novation</w:t>
      </w:r>
      <w:bookmarkEnd w:id="228"/>
      <w:bookmarkEnd w:id="229"/>
      <w:bookmarkEnd w:id="230"/>
      <w:r w:rsidRPr="009D6BB5">
        <w:t xml:space="preserve"> </w:t>
      </w:r>
    </w:p>
    <w:p w:rsidR="00A2565D" w:rsidRPr="009D6BB5" w:rsidRDefault="00A2565D" w:rsidP="00F41EAD">
      <w:pPr>
        <w:pStyle w:val="clausetext11xxxxx"/>
      </w:pPr>
      <w:r w:rsidRPr="009D6BB5">
        <w:t xml:space="preserve">The Provider must not, without </w:t>
      </w:r>
      <w:r w:rsidR="00444C0F" w:rsidRPr="00CC04FE">
        <w:rPr>
          <w:rStyle w:val="GDV3additions"/>
        </w:rPr>
        <w:t>the Department’s</w:t>
      </w:r>
      <w:r w:rsidRPr="009D6BB5">
        <w:t xml:space="preserve"> prior written approval assign any of its rights under this Deed or any Contract or </w:t>
      </w:r>
      <w:proofErr w:type="gramStart"/>
      <w:r w:rsidRPr="009D6BB5">
        <w:t>enter</w:t>
      </w:r>
      <w:proofErr w:type="gramEnd"/>
      <w:r w:rsidRPr="009D6BB5">
        <w:t xml:space="preserve"> into an arrangement that will require the novation of this Deed or any Contract. </w:t>
      </w:r>
      <w:r w:rsidR="00444C0F">
        <w:br/>
      </w:r>
    </w:p>
    <w:p w:rsidR="00A2565D" w:rsidRPr="009D6BB5" w:rsidRDefault="00A2565D" w:rsidP="00F41EAD">
      <w:pPr>
        <w:pStyle w:val="ClauseHeadings1xxxx"/>
      </w:pPr>
      <w:bookmarkStart w:id="231" w:name="_Toc306183744"/>
      <w:bookmarkStart w:id="232" w:name="_Toc366667781"/>
      <w:bookmarkStart w:id="233" w:name="_Toc418073044"/>
      <w:r w:rsidRPr="009D6BB5">
        <w:t>Negation of employment, partnership and agency</w:t>
      </w:r>
      <w:bookmarkEnd w:id="231"/>
      <w:bookmarkEnd w:id="232"/>
      <w:bookmarkEnd w:id="233"/>
      <w:r w:rsidRPr="009D6BB5">
        <w:t xml:space="preserve"> </w:t>
      </w:r>
    </w:p>
    <w:p w:rsidR="00A2565D" w:rsidRPr="009D6BB5" w:rsidRDefault="00A2565D" w:rsidP="00F41EAD">
      <w:pPr>
        <w:pStyle w:val="clausetext11xxxxx"/>
      </w:pPr>
      <w:r w:rsidRPr="009D6BB5">
        <w:t xml:space="preserve">The Provider must not represent itself, and must ensure that its officers, employees, partners, agents and </w:t>
      </w:r>
      <w:r w:rsidR="00F76156" w:rsidRPr="00F76156">
        <w:rPr>
          <w:rStyle w:val="GDV2"/>
        </w:rPr>
        <w:t>Subcontractor</w:t>
      </w:r>
      <w:r w:rsidR="00F76156">
        <w:rPr>
          <w:rStyle w:val="GDV2"/>
        </w:rPr>
        <w:t>s</w:t>
      </w:r>
      <w:r w:rsidRPr="009D6BB5">
        <w:t xml:space="preserve"> do not represent themselves, as being an officer, employee, partner or agent of </w:t>
      </w:r>
      <w:r w:rsidR="00444C0F" w:rsidRPr="00CC04FE">
        <w:rPr>
          <w:rStyle w:val="GDV3additions"/>
        </w:rPr>
        <w:t>the Department</w:t>
      </w:r>
      <w:r w:rsidRPr="009D6BB5">
        <w:t xml:space="preserve">, or as otherwise able to bind or represent </w:t>
      </w:r>
      <w:r w:rsidR="00444C0F" w:rsidRPr="00CC04FE">
        <w:rPr>
          <w:rStyle w:val="GDV3additions"/>
        </w:rPr>
        <w:t>the Department</w:t>
      </w:r>
      <w:r w:rsidRPr="009D6BB5">
        <w:t xml:space="preserve">. This Deed or any Contract does not create a relationship of employment, agency or partnership between the parties. </w:t>
      </w:r>
      <w:r w:rsidR="00747E90">
        <w:br/>
      </w:r>
    </w:p>
    <w:p w:rsidR="00A2565D" w:rsidRPr="009D6BB5" w:rsidRDefault="00A2565D" w:rsidP="00F41EAD">
      <w:pPr>
        <w:pStyle w:val="ClauseHeadings1xxxx"/>
      </w:pPr>
      <w:bookmarkStart w:id="234" w:name="_Toc306183745"/>
      <w:bookmarkStart w:id="235" w:name="_Toc366667782"/>
      <w:bookmarkStart w:id="236" w:name="_Toc418073045"/>
      <w:r w:rsidRPr="009D6BB5">
        <w:t>Special rules about Tendering Groups</w:t>
      </w:r>
      <w:bookmarkEnd w:id="234"/>
      <w:bookmarkEnd w:id="235"/>
      <w:bookmarkEnd w:id="236"/>
      <w:r w:rsidRPr="009D6BB5">
        <w:t xml:space="preserve"> </w:t>
      </w:r>
    </w:p>
    <w:p w:rsidR="00A2565D" w:rsidRPr="009D6BB5" w:rsidRDefault="00A2565D" w:rsidP="00F41EAD">
      <w:pPr>
        <w:pStyle w:val="clausetext11xxxxx"/>
      </w:pPr>
      <w:r w:rsidRPr="009D6BB5">
        <w:t xml:space="preserve">If the Provider is a Tendering Group, the Provider warrants that each of its members have given their authority to the member named in this Deed and any Contract as the Tendering Group’s lead member to negotiate, bind and act on that member’s behalf in relation to this Deed and any Contract and any variations thereto. </w:t>
      </w:r>
    </w:p>
    <w:p w:rsidR="00A2565D" w:rsidRPr="009D6BB5" w:rsidRDefault="00A2565D" w:rsidP="00F41EAD">
      <w:pPr>
        <w:pStyle w:val="ClauseHeadings1xxxx"/>
      </w:pPr>
      <w:bookmarkStart w:id="237" w:name="_Toc306183746"/>
      <w:bookmarkStart w:id="238" w:name="_Toc366667783"/>
      <w:bookmarkStart w:id="239" w:name="_Toc418073046"/>
      <w:r w:rsidRPr="009D6BB5">
        <w:t>Waiver</w:t>
      </w:r>
      <w:bookmarkEnd w:id="237"/>
      <w:bookmarkEnd w:id="238"/>
      <w:bookmarkEnd w:id="239"/>
      <w:r w:rsidRPr="009D6BB5">
        <w:t xml:space="preserve"> </w:t>
      </w:r>
    </w:p>
    <w:p w:rsidR="00A2565D" w:rsidRPr="009D6BB5" w:rsidRDefault="00A2565D" w:rsidP="00F41EAD">
      <w:pPr>
        <w:pStyle w:val="clausetext11xxxxx"/>
      </w:pPr>
      <w:r w:rsidRPr="009D6BB5">
        <w:t xml:space="preserve">If either Party does not exercise (or delays in exercising) any rights under this Deed or any Contract, that failure or delay does not operate as a waiver of those rights. A single or partial exercise by either Party of any of its rights under this Deed or any Contract does not prevent the further exercise of any right. Waiver of any provision of, or right under, this Deed or any Contract must be in writing signed by the Party entitled to the benefit of that provision or right and is effective only to the extent specified in the written waiver. </w:t>
      </w:r>
    </w:p>
    <w:p w:rsidR="00A2565D" w:rsidRPr="009D6BB5" w:rsidRDefault="00A2565D" w:rsidP="00F41EAD">
      <w:pPr>
        <w:pStyle w:val="ClauseHeadings1xxxx"/>
      </w:pPr>
      <w:bookmarkStart w:id="240" w:name="_Toc306183747"/>
      <w:bookmarkStart w:id="241" w:name="_Toc366667784"/>
      <w:bookmarkStart w:id="242" w:name="_Toc418073047"/>
      <w:r w:rsidRPr="009D6BB5">
        <w:t>Severance</w:t>
      </w:r>
      <w:bookmarkEnd w:id="240"/>
      <w:bookmarkEnd w:id="241"/>
      <w:bookmarkEnd w:id="242"/>
      <w:r w:rsidRPr="009D6BB5">
        <w:t xml:space="preserve"> </w:t>
      </w:r>
    </w:p>
    <w:p w:rsidR="00A2565D" w:rsidRPr="009D6BB5" w:rsidRDefault="00A2565D" w:rsidP="00F41EAD">
      <w:pPr>
        <w:pStyle w:val="clausetext11xxxxx"/>
      </w:pPr>
      <w:r w:rsidRPr="009D6BB5">
        <w:t xml:space="preserve">If a court or tribunal says that any provision of this Deed or any Contract has no effect, or interprets a provision to reduce an obligation or right, this does not invalidate any other provision. </w:t>
      </w:r>
    </w:p>
    <w:p w:rsidR="00A2565D" w:rsidRPr="009D6BB5" w:rsidRDefault="00A2565D" w:rsidP="00F41EAD">
      <w:pPr>
        <w:pStyle w:val="ClauseHeadings1xxxx"/>
      </w:pPr>
      <w:bookmarkStart w:id="243" w:name="_Toc306183748"/>
      <w:bookmarkStart w:id="244" w:name="_Toc366667785"/>
      <w:bookmarkStart w:id="245" w:name="_Toc418073048"/>
      <w:r w:rsidRPr="009D6BB5">
        <w:t>Entire Deed</w:t>
      </w:r>
      <w:bookmarkEnd w:id="243"/>
      <w:bookmarkEnd w:id="244"/>
      <w:bookmarkEnd w:id="245"/>
      <w:r w:rsidRPr="009D6BB5">
        <w:t xml:space="preserve"> </w:t>
      </w:r>
    </w:p>
    <w:p w:rsidR="00A2565D" w:rsidRPr="009D6BB5" w:rsidRDefault="00A2565D" w:rsidP="00F41EAD">
      <w:pPr>
        <w:pStyle w:val="clausetext11xxxxx"/>
      </w:pPr>
      <w:r w:rsidRPr="009D6BB5">
        <w:t xml:space="preserve">This Deed and each Contract records the entire agreement between the Parties in relation to its subject matter and supersedes all communications, negotiations, arrangements, and agreements, whether oral or written, between the Parties about the subject matter of this Deed and each Contract. </w:t>
      </w:r>
    </w:p>
    <w:p w:rsidR="00A2565D" w:rsidRPr="009D6BB5" w:rsidRDefault="00A2565D" w:rsidP="00F41EAD">
      <w:pPr>
        <w:pStyle w:val="ClauseHeadings1xxxx"/>
      </w:pPr>
      <w:bookmarkStart w:id="246" w:name="_Toc306183749"/>
      <w:bookmarkStart w:id="247" w:name="_Toc366667786"/>
      <w:bookmarkStart w:id="248" w:name="_Toc418073049"/>
      <w:r w:rsidRPr="009D6BB5">
        <w:t>Variation of this Deed and any Contract</w:t>
      </w:r>
      <w:bookmarkEnd w:id="246"/>
      <w:bookmarkEnd w:id="247"/>
      <w:bookmarkEnd w:id="248"/>
      <w:r w:rsidRPr="009D6BB5">
        <w:t xml:space="preserve"> </w:t>
      </w:r>
    </w:p>
    <w:p w:rsidR="00A2565D" w:rsidRPr="009D6BB5" w:rsidRDefault="00A2565D" w:rsidP="00F41EAD">
      <w:pPr>
        <w:pStyle w:val="clausetext11xxxxx"/>
      </w:pPr>
      <w:r w:rsidRPr="009D6BB5">
        <w:t xml:space="preserve">Except for action </w:t>
      </w:r>
      <w:r w:rsidR="00444C0F" w:rsidRPr="00CC04FE">
        <w:rPr>
          <w:rStyle w:val="GDV3additions"/>
        </w:rPr>
        <w:t>the Department</w:t>
      </w:r>
      <w:r w:rsidRPr="009D6BB5">
        <w:t xml:space="preserve"> is expressly authorised to take elsewhere in this Deed and any Contract, this Deed and any Contract may only be varied in writing and signed by the Parties. </w:t>
      </w:r>
      <w:r w:rsidR="00444C0F">
        <w:br/>
      </w:r>
    </w:p>
    <w:p w:rsidR="00A2565D" w:rsidRPr="009D6BB5" w:rsidRDefault="00A2565D" w:rsidP="00F41EAD">
      <w:pPr>
        <w:pStyle w:val="ClauseHeadings1xxxx"/>
      </w:pPr>
      <w:bookmarkStart w:id="249" w:name="_Toc306183750"/>
      <w:bookmarkStart w:id="250" w:name="_Toc366667787"/>
      <w:bookmarkStart w:id="251" w:name="_Toc418073050"/>
      <w:r w:rsidRPr="009D6BB5">
        <w:lastRenderedPageBreak/>
        <w:t>Applicable law and jurisdiction</w:t>
      </w:r>
      <w:bookmarkEnd w:id="249"/>
      <w:bookmarkEnd w:id="250"/>
      <w:bookmarkEnd w:id="251"/>
      <w:r w:rsidRPr="009D6BB5">
        <w:t xml:space="preserve"> </w:t>
      </w:r>
    </w:p>
    <w:p w:rsidR="00A2565D" w:rsidRPr="009D6BB5" w:rsidRDefault="00A2565D" w:rsidP="00F41EAD">
      <w:pPr>
        <w:pStyle w:val="clausetext11xxxxx"/>
      </w:pPr>
      <w:r w:rsidRPr="009D6BB5">
        <w:t>This Deed and any Contract is to be construed in accordance with, and any matter related to it is to be governed by, the laws of New South Wales. The Parties submit to the non</w:t>
      </w:r>
      <w:r w:rsidRPr="009D6BB5">
        <w:rPr>
          <w:rFonts w:ascii="Cambria Math" w:hAnsi="Cambria Math" w:cs="Cambria Math"/>
        </w:rPr>
        <w:t>‐</w:t>
      </w:r>
      <w:r w:rsidRPr="009D6BB5">
        <w:rPr>
          <w:rFonts w:cs="Verdana"/>
        </w:rPr>
        <w:t>exclusive</w:t>
      </w:r>
      <w:r w:rsidRPr="009D6BB5">
        <w:t xml:space="preserve"> jurisdiction of the courts of the State of New South Wales in respect to any dispute under this Deed or any Contract. </w:t>
      </w:r>
    </w:p>
    <w:p w:rsidR="00A2565D" w:rsidRPr="009D6BB5" w:rsidRDefault="00A2565D" w:rsidP="00F41EAD">
      <w:pPr>
        <w:pStyle w:val="ClauseHeadings1xxxx"/>
      </w:pPr>
      <w:bookmarkStart w:id="252" w:name="_Toc306183751"/>
      <w:bookmarkStart w:id="253" w:name="_Toc366667788"/>
      <w:bookmarkStart w:id="254" w:name="_Toc418073051"/>
      <w:r w:rsidRPr="009D6BB5">
        <w:t>Compliance with laws and government policies</w:t>
      </w:r>
      <w:bookmarkEnd w:id="252"/>
      <w:bookmarkEnd w:id="253"/>
      <w:bookmarkEnd w:id="254"/>
      <w:r w:rsidRPr="009D6BB5">
        <w:t xml:space="preserve"> </w:t>
      </w:r>
    </w:p>
    <w:p w:rsidR="00A2565D" w:rsidRPr="009D6BB5" w:rsidRDefault="00A2565D" w:rsidP="00F41EAD">
      <w:pPr>
        <w:pStyle w:val="clausetext11xxxxx"/>
      </w:pPr>
      <w:r w:rsidRPr="009D6BB5">
        <w:t xml:space="preserve">The Provider must, in carrying out its obligations under this Deed or any Contract, comply with: </w:t>
      </w:r>
    </w:p>
    <w:p w:rsidR="00A2565D" w:rsidRPr="0036219B" w:rsidRDefault="00A2565D" w:rsidP="00F41EAD">
      <w:pPr>
        <w:pStyle w:val="clausetexta"/>
      </w:pPr>
      <w:r w:rsidRPr="0036219B">
        <w:t>all relevant statutes, regulations, by</w:t>
      </w:r>
      <w:r w:rsidRPr="0036219B">
        <w:rPr>
          <w:rFonts w:ascii="Cambria Math" w:hAnsi="Cambria Math" w:cs="Cambria Math"/>
        </w:rPr>
        <w:t>‐</w:t>
      </w:r>
      <w:r w:rsidRPr="0036219B">
        <w:rPr>
          <w:rFonts w:cs="Verdana"/>
        </w:rPr>
        <w:t>laws and requ</w:t>
      </w:r>
      <w:r w:rsidRPr="0036219B">
        <w:t xml:space="preserve">irements of any Commonwealth, state, territory or local authority, including relevant </w:t>
      </w:r>
      <w:r w:rsidR="009D0438" w:rsidRPr="009D0438">
        <w:rPr>
          <w:rStyle w:val="BlueGDV1change"/>
        </w:rPr>
        <w:t>work</w:t>
      </w:r>
      <w:r w:rsidR="00CF2C8C">
        <w:rPr>
          <w:rStyle w:val="BlueGDV1change"/>
        </w:rPr>
        <w:t>,</w:t>
      </w:r>
      <w:r w:rsidR="009D0438" w:rsidRPr="009D0438">
        <w:rPr>
          <w:rStyle w:val="BlueGDV1change"/>
        </w:rPr>
        <w:t xml:space="preserve"> health and safety</w:t>
      </w:r>
      <w:r w:rsidR="009D0438" w:rsidRPr="0036219B">
        <w:t xml:space="preserve"> </w:t>
      </w:r>
      <w:r w:rsidRPr="0036219B">
        <w:t xml:space="preserve">and industrial relations legislation and any legislation relating to the licensing of employment agents; and </w:t>
      </w:r>
    </w:p>
    <w:p w:rsidR="00A2565D" w:rsidRDefault="00A2565D" w:rsidP="00F41EAD">
      <w:pPr>
        <w:pStyle w:val="clausetexta"/>
      </w:pPr>
      <w:proofErr w:type="gramStart"/>
      <w:r w:rsidRPr="009D6BB5">
        <w:t>any</w:t>
      </w:r>
      <w:proofErr w:type="gramEnd"/>
      <w:r w:rsidRPr="009D6BB5">
        <w:t xml:space="preserve"> Commonwealth policies notified, referred or made available to the Provider by </w:t>
      </w:r>
      <w:r w:rsidR="00444C0F" w:rsidRPr="00CC04FE">
        <w:rPr>
          <w:rStyle w:val="GDV3additions"/>
        </w:rPr>
        <w:t>the Department</w:t>
      </w:r>
      <w:r w:rsidRPr="009D6BB5">
        <w:t xml:space="preserve"> (including by reference to an internet site), including any listed in the Contract. </w:t>
      </w:r>
    </w:p>
    <w:p w:rsidR="00444C0F" w:rsidRPr="00CC04FE" w:rsidRDefault="00444C0F" w:rsidP="00CC04FE">
      <w:pPr>
        <w:pStyle w:val="GDV3"/>
        <w:ind w:firstLine="720"/>
        <w:rPr>
          <w:rStyle w:val="GDV3additions"/>
          <w:b/>
        </w:rPr>
      </w:pPr>
    </w:p>
    <w:p w:rsidR="00A2565D" w:rsidRPr="009D6BB5" w:rsidRDefault="00A2565D" w:rsidP="00F41EAD">
      <w:pPr>
        <w:pStyle w:val="clausetext11xxxxx"/>
      </w:pPr>
      <w:r w:rsidRPr="009D6BB5">
        <w:t xml:space="preserve">Without limiting clause 60.1 the Provider must provide Services that are free of harassment and any form of unlawful discrimination. </w:t>
      </w:r>
    </w:p>
    <w:p w:rsidR="00A2565D" w:rsidRDefault="00A2565D" w:rsidP="00F41EAD">
      <w:pPr>
        <w:pStyle w:val="clausetext11xxxxx"/>
      </w:pPr>
      <w:r w:rsidRPr="009D6BB5">
        <w:t xml:space="preserve">The Provider must, when using </w:t>
      </w:r>
      <w:r w:rsidR="00444C0F" w:rsidRPr="00CC04FE">
        <w:rPr>
          <w:rStyle w:val="GDV3additions"/>
        </w:rPr>
        <w:t>the Department’s</w:t>
      </w:r>
      <w:r w:rsidRPr="009D6BB5">
        <w:t xml:space="preserve"> premises or facilities, comply with all reasonable directions and procedures relating to </w:t>
      </w:r>
      <w:r w:rsidR="009D0438" w:rsidRPr="00A07F5E">
        <w:rPr>
          <w:rStyle w:val="BlueGDV1change"/>
        </w:rPr>
        <w:t>work health</w:t>
      </w:r>
      <w:r w:rsidR="00FF0830">
        <w:rPr>
          <w:rStyle w:val="BlueGDV1change"/>
        </w:rPr>
        <w:t>,</w:t>
      </w:r>
      <w:r w:rsidR="009D0438" w:rsidRPr="00A07F5E">
        <w:rPr>
          <w:rStyle w:val="BlueGDV1change"/>
        </w:rPr>
        <w:t xml:space="preserve"> safety</w:t>
      </w:r>
      <w:r w:rsidR="009D0438" w:rsidRPr="009D6BB5">
        <w:t xml:space="preserve"> </w:t>
      </w:r>
      <w:r w:rsidRPr="009D6BB5">
        <w:t xml:space="preserve">and security in effect at those premises or in regard to those facilities, as advised by </w:t>
      </w:r>
      <w:r w:rsidR="00F73439" w:rsidRPr="00CC04FE">
        <w:rPr>
          <w:rStyle w:val="GDV3additions"/>
        </w:rPr>
        <w:t>the Department</w:t>
      </w:r>
      <w:r w:rsidRPr="009D6BB5">
        <w:t xml:space="preserve"> or as might reasonably be inferred from the use to which the premises or facilities are being put. </w:t>
      </w:r>
      <w:r w:rsidR="009D0438">
        <w:br/>
      </w:r>
    </w:p>
    <w:p w:rsidR="00B660C2" w:rsidRPr="00B660C2" w:rsidRDefault="007C5709" w:rsidP="00B660C2">
      <w:pPr>
        <w:pStyle w:val="Italicclausesub-headings"/>
        <w:rPr>
          <w:rStyle w:val="BlueGDV1change"/>
        </w:rPr>
      </w:pPr>
      <w:r w:rsidRPr="007C5709">
        <w:rPr>
          <w:rStyle w:val="GDV3additions"/>
        </w:rPr>
        <w:t>Workplace gender equality</w:t>
      </w:r>
    </w:p>
    <w:p w:rsidR="00134200" w:rsidRPr="00C0730E" w:rsidRDefault="00915A51" w:rsidP="00134200">
      <w:pPr>
        <w:pStyle w:val="clausetext11xxxxx"/>
      </w:pPr>
      <w:r>
        <w:rPr>
          <w:rStyle w:val="BlueGDV1change"/>
        </w:rPr>
        <w:t xml:space="preserve"> </w:t>
      </w:r>
      <w:r w:rsidR="00134200" w:rsidRPr="00134200">
        <w:rPr>
          <w:rStyle w:val="GDV3additions"/>
        </w:rPr>
        <w:t>Clauses 60.4(a) to (d) apply only to the extent that the Provider is a ‘relevant employer’ for the purposes of the Workplace Gender Equality Act 2012 (</w:t>
      </w:r>
      <w:proofErr w:type="spellStart"/>
      <w:r w:rsidR="00134200" w:rsidRPr="00134200">
        <w:rPr>
          <w:rStyle w:val="GDV3additions"/>
        </w:rPr>
        <w:t>Cth</w:t>
      </w:r>
      <w:proofErr w:type="spellEnd"/>
      <w:r w:rsidR="00134200" w:rsidRPr="00134200">
        <w:rPr>
          <w:rStyle w:val="GDV3additions"/>
        </w:rPr>
        <w:t>) (the WGE Act).</w:t>
      </w:r>
    </w:p>
    <w:p w:rsidR="00134200" w:rsidRPr="00134200" w:rsidRDefault="00134200" w:rsidP="00134200">
      <w:pPr>
        <w:pStyle w:val="clausetexta"/>
        <w:rPr>
          <w:rStyle w:val="GDV3additions"/>
        </w:rPr>
      </w:pPr>
      <w:r w:rsidRPr="00134200">
        <w:rPr>
          <w:rStyle w:val="GDV3additions"/>
        </w:rPr>
        <w:t>Without limiting clause 60.1, the Provider must comply with its obligations, if any, under the WGE Act.</w:t>
      </w:r>
    </w:p>
    <w:p w:rsidR="00134200" w:rsidRPr="00134200" w:rsidRDefault="00134200" w:rsidP="00134200">
      <w:pPr>
        <w:pStyle w:val="clausetexta"/>
        <w:rPr>
          <w:rStyle w:val="GDV3additions"/>
        </w:rPr>
      </w:pPr>
      <w:r w:rsidRPr="00134200">
        <w:rPr>
          <w:rStyle w:val="GDV3additions"/>
        </w:rPr>
        <w:t>If the Provider becomes non-compliant with the WGE Act during the Term of this Deed, the Provider must notify the Account Manager.</w:t>
      </w:r>
    </w:p>
    <w:p w:rsidR="00134200" w:rsidRDefault="00134200" w:rsidP="00134200">
      <w:pPr>
        <w:pStyle w:val="clausetexta"/>
        <w:rPr>
          <w:rStyle w:val="GDV3additions"/>
        </w:rPr>
      </w:pPr>
      <w:r w:rsidRPr="00134200">
        <w:rPr>
          <w:rStyle w:val="GDV3additions"/>
        </w:rPr>
        <w:t>The Provider must provide a current letter of compliance annually, to the Account Manager.</w:t>
      </w:r>
    </w:p>
    <w:p w:rsidR="00134200" w:rsidRDefault="00134200" w:rsidP="00134200">
      <w:pPr>
        <w:pStyle w:val="clausetexta"/>
        <w:spacing w:after="0"/>
        <w:rPr>
          <w:rStyle w:val="GDV3additions"/>
        </w:rPr>
      </w:pPr>
      <w:r>
        <w:rPr>
          <w:rStyle w:val="GDV3additions"/>
        </w:rPr>
        <w:t xml:space="preserve">Compliance </w:t>
      </w:r>
      <w:r w:rsidRPr="00134200">
        <w:rPr>
          <w:rStyle w:val="GDV3additions"/>
        </w:rPr>
        <w:t>with the WGE Act does not relieve the Provider of its responsibility to comply with its other obligations under this Deed</w:t>
      </w:r>
      <w:r>
        <w:rPr>
          <w:rStyle w:val="GDV3additions"/>
        </w:rPr>
        <w:t>.</w:t>
      </w:r>
    </w:p>
    <w:p w:rsidR="00B660C2" w:rsidRPr="00B660C2" w:rsidRDefault="00B660C2" w:rsidP="00134200">
      <w:pPr>
        <w:pStyle w:val="clausetexta"/>
        <w:numPr>
          <w:ilvl w:val="0"/>
          <w:numId w:val="0"/>
        </w:numPr>
        <w:spacing w:before="0"/>
        <w:ind w:left="737"/>
        <w:rPr>
          <w:rStyle w:val="BlueGDV1change"/>
        </w:rPr>
      </w:pPr>
    </w:p>
    <w:p w:rsidR="00B660C2" w:rsidRPr="00B660C2" w:rsidRDefault="001455C2" w:rsidP="00B660C2">
      <w:pPr>
        <w:pStyle w:val="clausetext11xxxxx"/>
        <w:rPr>
          <w:rStyle w:val="BlueGDV1change"/>
        </w:rPr>
      </w:pPr>
      <w:r w:rsidRPr="001455C2">
        <w:rPr>
          <w:rStyle w:val="GDV3additions"/>
        </w:rPr>
        <w:t>Reserved</w:t>
      </w:r>
      <w:r>
        <w:rPr>
          <w:rStyle w:val="BlueGDV1change"/>
        </w:rPr>
        <w:t xml:space="preserve"> </w:t>
      </w:r>
      <w:r w:rsidR="00444C0F">
        <w:rPr>
          <w:rStyle w:val="BlueGDV1change"/>
        </w:rPr>
        <w:br/>
      </w:r>
    </w:p>
    <w:p w:rsidR="00B660C2" w:rsidRDefault="001455C2" w:rsidP="00B660C2">
      <w:pPr>
        <w:pStyle w:val="clausetext11xxxxx"/>
        <w:rPr>
          <w:rStyle w:val="BlueGDV1change"/>
        </w:rPr>
      </w:pPr>
      <w:r w:rsidRPr="001455C2">
        <w:rPr>
          <w:rStyle w:val="GDV3additions"/>
        </w:rPr>
        <w:t>Reserved</w:t>
      </w:r>
      <w:r>
        <w:rPr>
          <w:rStyle w:val="BlueGDV1change"/>
        </w:rPr>
        <w:t xml:space="preserve"> </w:t>
      </w:r>
    </w:p>
    <w:p w:rsidR="0076239A" w:rsidRPr="001455C2" w:rsidRDefault="0076239A" w:rsidP="0076239A">
      <w:pPr>
        <w:pStyle w:val="clausetext11xxxxx"/>
        <w:numPr>
          <w:ilvl w:val="0"/>
          <w:numId w:val="0"/>
        </w:numPr>
        <w:ind w:left="737"/>
        <w:rPr>
          <w:rStyle w:val="BlueGDV1change"/>
        </w:rPr>
      </w:pPr>
    </w:p>
    <w:p w:rsidR="0076239A" w:rsidRPr="001455C2" w:rsidRDefault="0076239A" w:rsidP="0076239A">
      <w:pPr>
        <w:pStyle w:val="clausetext11xxxxx"/>
        <w:rPr>
          <w:rStyle w:val="BlueGDV1change"/>
        </w:rPr>
      </w:pPr>
      <w:r w:rsidRPr="001455C2">
        <w:rPr>
          <w:rStyle w:val="GDV3additions"/>
        </w:rPr>
        <w:t>Reserved</w:t>
      </w:r>
      <w:r>
        <w:rPr>
          <w:rStyle w:val="BlueGDV1change"/>
        </w:rPr>
        <w:t xml:space="preserve"> </w:t>
      </w:r>
    </w:p>
    <w:p w:rsidR="00B660C2" w:rsidRPr="009D0438" w:rsidRDefault="00B660C2" w:rsidP="006F2BD7">
      <w:pPr>
        <w:pStyle w:val="clausetexta"/>
        <w:numPr>
          <w:ilvl w:val="0"/>
          <w:numId w:val="0"/>
        </w:numPr>
        <w:spacing w:before="0"/>
        <w:ind w:left="737"/>
        <w:rPr>
          <w:rStyle w:val="BlueGDV1change"/>
        </w:rPr>
      </w:pPr>
    </w:p>
    <w:p w:rsidR="009D0438" w:rsidRPr="009D0438" w:rsidRDefault="009D0438" w:rsidP="009D0438">
      <w:pPr>
        <w:pStyle w:val="Italicclausesub-headings"/>
        <w:rPr>
          <w:rStyle w:val="BlueGDV1change"/>
        </w:rPr>
      </w:pPr>
      <w:r w:rsidRPr="009D0438">
        <w:rPr>
          <w:rStyle w:val="BlueGDV1change"/>
        </w:rPr>
        <w:t>Work Health and Safety legislation</w:t>
      </w:r>
    </w:p>
    <w:p w:rsidR="009D0438" w:rsidRPr="009D0438" w:rsidRDefault="009D0438" w:rsidP="009D0438">
      <w:pPr>
        <w:pStyle w:val="clausetext11xxxxx"/>
        <w:rPr>
          <w:rStyle w:val="BlueGDV1change"/>
        </w:rPr>
      </w:pPr>
      <w:r w:rsidRPr="009D0438">
        <w:rPr>
          <w:rStyle w:val="BlueGDV1change"/>
        </w:rPr>
        <w:lastRenderedPageBreak/>
        <w:t xml:space="preserve">The Provider must at all times: </w:t>
      </w:r>
    </w:p>
    <w:p w:rsidR="009D0438" w:rsidRPr="009D0438" w:rsidRDefault="009D0438" w:rsidP="009D0438">
      <w:pPr>
        <w:pStyle w:val="clausetexta"/>
        <w:rPr>
          <w:rStyle w:val="BlueGDV1change"/>
        </w:rPr>
      </w:pPr>
      <w:r w:rsidRPr="009D0438">
        <w:rPr>
          <w:rStyle w:val="BlueGDV1change"/>
        </w:rPr>
        <w:t>ensure that the Services are carried out in a safe manner;</w:t>
      </w:r>
    </w:p>
    <w:p w:rsidR="009D0438" w:rsidRPr="009D0438" w:rsidRDefault="009D0438" w:rsidP="009D0438">
      <w:pPr>
        <w:pStyle w:val="clausetexta"/>
        <w:rPr>
          <w:rStyle w:val="BlueGDV1change"/>
        </w:rPr>
      </w:pPr>
      <w:r w:rsidRPr="009D0438">
        <w:rPr>
          <w:rStyle w:val="BlueGDV1change"/>
        </w:rPr>
        <w:t>comply with the WHS Laws;</w:t>
      </w:r>
    </w:p>
    <w:p w:rsidR="009D0438" w:rsidRPr="009D0438" w:rsidRDefault="009D0438" w:rsidP="009D0438">
      <w:pPr>
        <w:pStyle w:val="clausetexta"/>
        <w:rPr>
          <w:rStyle w:val="BlueGDV1change"/>
        </w:rPr>
      </w:pPr>
      <w:r w:rsidRPr="009D0438">
        <w:rPr>
          <w:rStyle w:val="BlueGDV1change"/>
        </w:rPr>
        <w:t xml:space="preserve">be aware of, understand and comply with </w:t>
      </w:r>
      <w:r w:rsidR="00444C0F" w:rsidRPr="00CC04FE">
        <w:rPr>
          <w:rStyle w:val="GDV3additions"/>
        </w:rPr>
        <w:t>the Department’s</w:t>
      </w:r>
      <w:r w:rsidRPr="009D0438">
        <w:rPr>
          <w:rStyle w:val="BlueGDV1change"/>
        </w:rPr>
        <w:t xml:space="preserve"> work health and safety policy and procedures that are in any way applicable to this Deed or the performance of the Services under this Deed;</w:t>
      </w:r>
    </w:p>
    <w:p w:rsidR="009D0438" w:rsidRPr="009D0438" w:rsidRDefault="009D0438" w:rsidP="009D0438">
      <w:pPr>
        <w:pStyle w:val="clausetexta"/>
        <w:rPr>
          <w:rStyle w:val="BlueGDV1change"/>
        </w:rPr>
      </w:pPr>
      <w:r w:rsidRPr="009D0438">
        <w:rPr>
          <w:rStyle w:val="BlueGDV1change"/>
        </w:rPr>
        <w:t xml:space="preserve">comply with any reasonable instruction from </w:t>
      </w:r>
      <w:r w:rsidR="00444C0F" w:rsidRPr="00CC04FE">
        <w:rPr>
          <w:rStyle w:val="GDV3additions"/>
        </w:rPr>
        <w:t>the Department</w:t>
      </w:r>
      <w:r w:rsidRPr="009D0438">
        <w:rPr>
          <w:rStyle w:val="BlueGDV1change"/>
        </w:rPr>
        <w:t xml:space="preserve"> relating to work health and safety;</w:t>
      </w:r>
    </w:p>
    <w:p w:rsidR="009D0438" w:rsidRPr="009D0438" w:rsidRDefault="009D0438" w:rsidP="009D0438">
      <w:pPr>
        <w:pStyle w:val="clausetexta"/>
        <w:rPr>
          <w:rStyle w:val="BlueGDV1change"/>
        </w:rPr>
      </w:pPr>
      <w:r w:rsidRPr="009D0438">
        <w:rPr>
          <w:rStyle w:val="BlueGDV1change"/>
        </w:rPr>
        <w:t>immediately comply with directions on health and safety issued by any person having authority under the WHS Laws to do so;</w:t>
      </w:r>
    </w:p>
    <w:p w:rsidR="00915A51" w:rsidRPr="006F2BD7" w:rsidRDefault="006F2BD7" w:rsidP="006F2BD7">
      <w:pPr>
        <w:pStyle w:val="clausetexta"/>
        <w:rPr>
          <w:rStyle w:val="BlueGDV1change"/>
        </w:rPr>
      </w:pPr>
      <w:r w:rsidRPr="006F2BD7">
        <w:rPr>
          <w:rStyle w:val="BlueGDV1change"/>
        </w:rPr>
        <w:t xml:space="preserve"> </w:t>
      </w:r>
      <w:r w:rsidR="00915A51" w:rsidRPr="006F2BD7">
        <w:rPr>
          <w:rStyle w:val="GDV2"/>
        </w:rPr>
        <w:t xml:space="preserve">communicate, consult and coordinate with </w:t>
      </w:r>
      <w:r w:rsidR="00444C0F" w:rsidRPr="00CC04FE">
        <w:rPr>
          <w:rStyle w:val="GDV3additions"/>
        </w:rPr>
        <w:t>the Department</w:t>
      </w:r>
      <w:r w:rsidR="00915A51" w:rsidRPr="006F2BD7">
        <w:rPr>
          <w:rStyle w:val="GDV2"/>
        </w:rPr>
        <w:t xml:space="preserve"> in relation to health and safety matters arising from the Services (including meeting with </w:t>
      </w:r>
      <w:r w:rsidR="00444C0F" w:rsidRPr="00CC04FE">
        <w:rPr>
          <w:rStyle w:val="GDV3additions"/>
        </w:rPr>
        <w:t>the Department</w:t>
      </w:r>
      <w:r w:rsidR="00915A51" w:rsidRPr="006F2BD7">
        <w:rPr>
          <w:rStyle w:val="GDV2"/>
        </w:rPr>
        <w:t xml:space="preserve"> as required by </w:t>
      </w:r>
      <w:r w:rsidR="00444C0F" w:rsidRPr="00CC04FE">
        <w:rPr>
          <w:rStyle w:val="GDV3additions"/>
        </w:rPr>
        <w:t>the Department</w:t>
      </w:r>
      <w:r w:rsidR="00915A51" w:rsidRPr="006F2BD7">
        <w:rPr>
          <w:rStyle w:val="GDV2"/>
        </w:rPr>
        <w:t>);</w:t>
      </w:r>
    </w:p>
    <w:p w:rsidR="009D0438" w:rsidRPr="009D0438" w:rsidRDefault="009D0438" w:rsidP="009D0438">
      <w:pPr>
        <w:pStyle w:val="clausetexta"/>
        <w:rPr>
          <w:rStyle w:val="BlueGDV1change"/>
        </w:rPr>
      </w:pPr>
      <w:r w:rsidRPr="009D0438">
        <w:rPr>
          <w:rStyle w:val="BlueGDV1change"/>
        </w:rPr>
        <w:t xml:space="preserve">communicate any issue or concern that the Provider has regarding work health and safety matters, as soon as practicable, with </w:t>
      </w:r>
      <w:r w:rsidR="00444C0F" w:rsidRPr="00CC04FE">
        <w:rPr>
          <w:rStyle w:val="GDV3additions"/>
        </w:rPr>
        <w:t>the Department</w:t>
      </w:r>
      <w:r w:rsidRPr="009D0438">
        <w:rPr>
          <w:rStyle w:val="BlueGDV1change"/>
        </w:rPr>
        <w:t>;</w:t>
      </w:r>
    </w:p>
    <w:p w:rsidR="009D0438" w:rsidRPr="009D0438" w:rsidRDefault="009D0438" w:rsidP="009D0438">
      <w:pPr>
        <w:pStyle w:val="clausetexta"/>
        <w:rPr>
          <w:rStyle w:val="BlueGDV1change"/>
        </w:rPr>
      </w:pPr>
      <w:r w:rsidRPr="009D0438">
        <w:rPr>
          <w:rStyle w:val="BlueGDV1change"/>
        </w:rPr>
        <w:t xml:space="preserve">when requested by </w:t>
      </w:r>
      <w:r w:rsidR="00444C0F" w:rsidRPr="00CC04FE">
        <w:rPr>
          <w:rStyle w:val="GDV3additions"/>
        </w:rPr>
        <w:t>the Department</w:t>
      </w:r>
      <w:r w:rsidRPr="009D0438">
        <w:rPr>
          <w:rStyle w:val="BlueGDV1change"/>
        </w:rPr>
        <w:t>, provide evidence of the Provider's ongoing compliance of the WHS Laws;</w:t>
      </w:r>
    </w:p>
    <w:p w:rsidR="009D0438" w:rsidRPr="009D0438" w:rsidRDefault="009D0438" w:rsidP="009D0438">
      <w:pPr>
        <w:pStyle w:val="clausetexta"/>
        <w:rPr>
          <w:rStyle w:val="BlueGDV1change"/>
        </w:rPr>
      </w:pPr>
      <w:r w:rsidRPr="009D0438">
        <w:rPr>
          <w:rStyle w:val="BlueGDV1change"/>
        </w:rPr>
        <w:t>if the Provider is required by the WHS Act to report a Notifiable Incident to the Regulator arising out of the Services:</w:t>
      </w:r>
    </w:p>
    <w:p w:rsidR="009D0438" w:rsidRPr="009D0438" w:rsidRDefault="009D0438" w:rsidP="009D0438">
      <w:pPr>
        <w:pStyle w:val="clausetexti"/>
        <w:rPr>
          <w:rStyle w:val="BlueGDV1change"/>
        </w:rPr>
      </w:pPr>
      <w:r w:rsidRPr="009D0438">
        <w:rPr>
          <w:rStyle w:val="BlueGDV1change"/>
        </w:rPr>
        <w:t xml:space="preserve">at the same time, or as soon as is possible in the circumstances, give Notice of such incident, and a copy of any written notice provided to the Regulator, to </w:t>
      </w:r>
      <w:r w:rsidR="00CC1658" w:rsidRPr="00CC04FE">
        <w:rPr>
          <w:rStyle w:val="GDV3additions"/>
        </w:rPr>
        <w:t>the Department</w:t>
      </w:r>
      <w:r w:rsidRPr="009D0438">
        <w:rPr>
          <w:rStyle w:val="BlueGDV1change"/>
        </w:rPr>
        <w:t>; and</w:t>
      </w:r>
    </w:p>
    <w:p w:rsidR="009D0438" w:rsidRPr="009D0438" w:rsidRDefault="009D0438" w:rsidP="009D0438">
      <w:pPr>
        <w:pStyle w:val="clausetexti"/>
        <w:rPr>
          <w:rStyle w:val="BlueGDV1change"/>
        </w:rPr>
      </w:pPr>
      <w:r w:rsidRPr="009D0438">
        <w:rPr>
          <w:rStyle w:val="BlueGDV1change"/>
        </w:rPr>
        <w:t xml:space="preserve">provide to </w:t>
      </w:r>
      <w:r w:rsidR="00CC1658" w:rsidRPr="00CC04FE">
        <w:rPr>
          <w:rStyle w:val="GDV3additions"/>
        </w:rPr>
        <w:t>the Department</w:t>
      </w:r>
      <w:r w:rsidRPr="009D0438">
        <w:rPr>
          <w:rStyle w:val="BlueGDV1change"/>
        </w:rPr>
        <w:t xml:space="preserve">, within such time as </w:t>
      </w:r>
      <w:r w:rsidR="00CC1658" w:rsidRPr="00CC04FE">
        <w:rPr>
          <w:rStyle w:val="GDV3additions"/>
        </w:rPr>
        <w:t>the Department</w:t>
      </w:r>
      <w:r w:rsidRPr="009D0438">
        <w:rPr>
          <w:rStyle w:val="BlueGDV1change"/>
        </w:rPr>
        <w:t xml:space="preserve"> specifies, a Report detailing the circumstances of the incident, the results of investigations into its cause, and any recommendations or strategies for prevention in the future</w:t>
      </w:r>
    </w:p>
    <w:p w:rsidR="009D0438" w:rsidRPr="009D0438" w:rsidRDefault="009D0438" w:rsidP="009D0438">
      <w:pPr>
        <w:pStyle w:val="clausetexta"/>
        <w:rPr>
          <w:rStyle w:val="BlueGDV1change"/>
        </w:rPr>
      </w:pPr>
      <w:r w:rsidRPr="009D0438">
        <w:rPr>
          <w:rStyle w:val="BlueGDV1change"/>
        </w:rPr>
        <w:t xml:space="preserve">inform </w:t>
      </w:r>
      <w:r w:rsidR="00CC1658" w:rsidRPr="00CC04FE">
        <w:rPr>
          <w:rStyle w:val="GDV3additions"/>
        </w:rPr>
        <w:t>the Department</w:t>
      </w:r>
      <w:r w:rsidRPr="009D0438">
        <w:rPr>
          <w:rStyle w:val="BlueGDV1change"/>
        </w:rPr>
        <w:t xml:space="preserve"> of the full details of:</w:t>
      </w:r>
    </w:p>
    <w:p w:rsidR="009D0438" w:rsidRPr="009D0438" w:rsidRDefault="009D0438" w:rsidP="009D0438">
      <w:pPr>
        <w:pStyle w:val="clausetexti"/>
        <w:rPr>
          <w:rStyle w:val="BlueGDV1change"/>
        </w:rPr>
      </w:pPr>
      <w:r w:rsidRPr="009D0438">
        <w:rPr>
          <w:rStyle w:val="BlueGDV1change"/>
        </w:rPr>
        <w:t>any suspected contravention of the WHS Laws relating to the Services, within 24 hours of becoming aware of any such suspected contravention;</w:t>
      </w:r>
    </w:p>
    <w:p w:rsidR="009D0438" w:rsidRPr="009D0438" w:rsidRDefault="009D0438" w:rsidP="009D0438">
      <w:pPr>
        <w:pStyle w:val="clausetexti"/>
        <w:rPr>
          <w:rStyle w:val="BlueGDV1change"/>
        </w:rPr>
      </w:pPr>
      <w:r w:rsidRPr="009D0438">
        <w:rPr>
          <w:rStyle w:val="BlueGDV1change"/>
        </w:rPr>
        <w:t>any cessation or direction to cease work relating to the Services, due to unsafe work, immediately upon the Provider being informed of any such cessation or direction;</w:t>
      </w:r>
    </w:p>
    <w:p w:rsidR="009D0438" w:rsidRPr="009D0438" w:rsidRDefault="009D0438" w:rsidP="009D0438">
      <w:pPr>
        <w:pStyle w:val="clausetexti"/>
        <w:rPr>
          <w:rStyle w:val="BlueGDV1change"/>
        </w:rPr>
      </w:pPr>
      <w:r w:rsidRPr="009D0438">
        <w:rPr>
          <w:rStyle w:val="BlueGDV1change"/>
        </w:rPr>
        <w:t>any workplace entry by a WHS Entry Permit Holder, or an Inspector, to any place where the Services are being performed or undertaken, within 24 hours of becoming aware of any such workplace entry; and</w:t>
      </w:r>
    </w:p>
    <w:p w:rsidR="009D0438" w:rsidRPr="009D0438" w:rsidRDefault="009D0438" w:rsidP="009D0438">
      <w:pPr>
        <w:pStyle w:val="clausetexti"/>
        <w:rPr>
          <w:rStyle w:val="BlueGDV1change"/>
        </w:rPr>
      </w:pPr>
      <w:r w:rsidRPr="009D0438">
        <w:rPr>
          <w:rStyle w:val="BlueGDV1change"/>
        </w:rPr>
        <w:t>any proceedings against the Provider, or any decision or request by the Regulator given to the Provider, under the WHS Laws, within 24 hours of becoming aware of any such proceedings, decision or request; and</w:t>
      </w:r>
    </w:p>
    <w:p w:rsidR="006F2BD7" w:rsidRDefault="009D0438" w:rsidP="006F2BD7">
      <w:pPr>
        <w:pStyle w:val="clausetexta"/>
        <w:spacing w:after="0"/>
        <w:rPr>
          <w:rStyle w:val="BlueGDV1change"/>
        </w:rPr>
      </w:pPr>
      <w:proofErr w:type="gramStart"/>
      <w:r w:rsidRPr="009D0438">
        <w:rPr>
          <w:rStyle w:val="BlueGDV1change"/>
        </w:rPr>
        <w:t>provide</w:t>
      </w:r>
      <w:proofErr w:type="gramEnd"/>
      <w:r w:rsidRPr="009D0438">
        <w:rPr>
          <w:rStyle w:val="BlueGDV1change"/>
        </w:rPr>
        <w:t xml:space="preserve"> </w:t>
      </w:r>
      <w:r w:rsidR="00CC1658" w:rsidRPr="00CC04FE">
        <w:rPr>
          <w:rStyle w:val="GDV3additions"/>
        </w:rPr>
        <w:t>the Department</w:t>
      </w:r>
      <w:r w:rsidRPr="009D0438">
        <w:rPr>
          <w:rStyle w:val="BlueGDV1change"/>
        </w:rPr>
        <w:t xml:space="preserve"> with copies of all notices and correspondence issued to the Provider by any person under the WHS Laws, within 24 hours of receiving any such notice or correspondence.</w:t>
      </w:r>
      <w:r w:rsidR="00915A51">
        <w:rPr>
          <w:rStyle w:val="BlueGDV1change"/>
        </w:rPr>
        <w:t xml:space="preserve"> </w:t>
      </w:r>
    </w:p>
    <w:p w:rsidR="009D0438" w:rsidRPr="006F2BD7" w:rsidRDefault="009D0438" w:rsidP="006F2BD7">
      <w:pPr>
        <w:pStyle w:val="clausetexta"/>
        <w:numPr>
          <w:ilvl w:val="0"/>
          <w:numId w:val="0"/>
        </w:numPr>
        <w:spacing w:before="0"/>
        <w:ind w:left="737"/>
        <w:rPr>
          <w:rStyle w:val="BlueGDV1change"/>
          <w:b/>
        </w:rPr>
      </w:pPr>
    </w:p>
    <w:p w:rsidR="009D0438" w:rsidRPr="009D0438" w:rsidRDefault="009D0438" w:rsidP="009D0438">
      <w:pPr>
        <w:pStyle w:val="clausetext11xxxxx"/>
        <w:rPr>
          <w:rStyle w:val="BlueGDV1change"/>
        </w:rPr>
      </w:pPr>
      <w:r w:rsidRPr="009D0438">
        <w:rPr>
          <w:rStyle w:val="BlueGDV1change"/>
        </w:rPr>
        <w:t xml:space="preserve">If the Provider is required by the WHS Laws to: </w:t>
      </w:r>
    </w:p>
    <w:p w:rsidR="009D0438" w:rsidRPr="009D0438" w:rsidRDefault="009D0438" w:rsidP="009D0438">
      <w:pPr>
        <w:pStyle w:val="clausetexta"/>
        <w:rPr>
          <w:rStyle w:val="BlueGDV1change"/>
        </w:rPr>
      </w:pPr>
      <w:r w:rsidRPr="009D0438">
        <w:rPr>
          <w:rStyle w:val="BlueGDV1change"/>
        </w:rPr>
        <w:lastRenderedPageBreak/>
        <w:t>prepare, submit, supply or obtain any document, including but not limited to a WHS management plan, a risk assessment, a safe work method statement, a work method statement, an emergency plan, safety data sheets, a notice to the Regulator, or a register (together ‘</w:t>
      </w:r>
      <w:r w:rsidRPr="00DC0920">
        <w:rPr>
          <w:rStyle w:val="BlueGDV1change"/>
          <w:b/>
        </w:rPr>
        <w:t>WHS Safety Documents</w:t>
      </w:r>
      <w:r w:rsidRPr="009D0438">
        <w:rPr>
          <w:rStyle w:val="BlueGDV1change"/>
        </w:rPr>
        <w:t>’), or review any existing WHS Safety Documents;</w:t>
      </w:r>
    </w:p>
    <w:p w:rsidR="009D0438" w:rsidRPr="009D0438" w:rsidRDefault="009D0438" w:rsidP="009D0438">
      <w:pPr>
        <w:pStyle w:val="clausetexta"/>
        <w:rPr>
          <w:rStyle w:val="BlueGDV1change"/>
        </w:rPr>
      </w:pPr>
      <w:r w:rsidRPr="009D0438">
        <w:rPr>
          <w:rStyle w:val="BlueGDV1change"/>
        </w:rPr>
        <w:t xml:space="preserve">obtain or sight any licence, permit, or authorisation (together </w:t>
      </w:r>
      <w:r w:rsidRPr="00DC0920">
        <w:rPr>
          <w:rStyle w:val="BlueGDV1change"/>
          <w:b/>
        </w:rPr>
        <w:t>WHS Licences</w:t>
      </w:r>
      <w:r w:rsidRPr="009D0438">
        <w:rPr>
          <w:rStyle w:val="BlueGDV1change"/>
        </w:rPr>
        <w:t>); or</w:t>
      </w:r>
    </w:p>
    <w:p w:rsidR="009D0438" w:rsidRPr="009D0438" w:rsidRDefault="009D0438" w:rsidP="009D0438">
      <w:pPr>
        <w:pStyle w:val="clausetexta"/>
        <w:rPr>
          <w:rStyle w:val="BlueGDV1change"/>
        </w:rPr>
      </w:pPr>
      <w:r w:rsidRPr="009D0438">
        <w:rPr>
          <w:rStyle w:val="BlueGDV1change"/>
        </w:rPr>
        <w:t>display or install any sign, or barrier;</w:t>
      </w:r>
    </w:p>
    <w:p w:rsidR="009D0438" w:rsidRPr="000F3CE4" w:rsidRDefault="000F3CE4" w:rsidP="000F3CE4">
      <w:pPr>
        <w:rPr>
          <w:rStyle w:val="BlueGDV1change"/>
        </w:rPr>
      </w:pPr>
      <w:r>
        <w:rPr>
          <w:rStyle w:val="BlueGDV1change"/>
        </w:rPr>
        <w:tab/>
      </w:r>
      <w:proofErr w:type="gramStart"/>
      <w:r w:rsidR="009D0438" w:rsidRPr="000F3CE4">
        <w:rPr>
          <w:rStyle w:val="BlueGDV1change"/>
        </w:rPr>
        <w:t>specific</w:t>
      </w:r>
      <w:proofErr w:type="gramEnd"/>
      <w:r w:rsidR="009D0438" w:rsidRPr="000F3CE4">
        <w:rPr>
          <w:rStyle w:val="BlueGDV1change"/>
        </w:rPr>
        <w:t xml:space="preserve"> to the Services, the Provider must: </w:t>
      </w:r>
    </w:p>
    <w:p w:rsidR="009D0438" w:rsidRPr="009D0438" w:rsidRDefault="009D0438" w:rsidP="009D0438">
      <w:pPr>
        <w:pStyle w:val="clausetexta"/>
        <w:rPr>
          <w:rStyle w:val="BlueGDV1change"/>
        </w:rPr>
      </w:pPr>
      <w:r w:rsidRPr="009D0438">
        <w:rPr>
          <w:rStyle w:val="BlueGDV1change"/>
        </w:rPr>
        <w:t>prepare or obtain any such WHS Safety Documents or WHS Licences tailored to the Services and in compliance with the WHS Laws;</w:t>
      </w:r>
    </w:p>
    <w:p w:rsidR="009D0438" w:rsidRPr="009D0438" w:rsidRDefault="009D0438" w:rsidP="009D0438">
      <w:pPr>
        <w:pStyle w:val="clausetexta"/>
        <w:rPr>
          <w:rStyle w:val="BlueGDV1change"/>
        </w:rPr>
      </w:pPr>
      <w:r w:rsidRPr="009D0438">
        <w:rPr>
          <w:rStyle w:val="BlueGDV1change"/>
        </w:rPr>
        <w:t xml:space="preserve">provide </w:t>
      </w:r>
      <w:r w:rsidR="00CC1658" w:rsidRPr="00CC04FE">
        <w:rPr>
          <w:rStyle w:val="GDV3additions"/>
        </w:rPr>
        <w:t>the Department</w:t>
      </w:r>
      <w:r w:rsidRPr="009D0438">
        <w:rPr>
          <w:rStyle w:val="BlueGDV1change"/>
        </w:rPr>
        <w:t xml:space="preserve"> with a copy of any such WHS Safety Documents or WHS Licences with sufficient time for </w:t>
      </w:r>
      <w:r w:rsidR="00CC1658" w:rsidRPr="00CC04FE">
        <w:rPr>
          <w:rStyle w:val="GDV3additions"/>
        </w:rPr>
        <w:t>the Department</w:t>
      </w:r>
      <w:r w:rsidRPr="009D0438">
        <w:rPr>
          <w:rStyle w:val="BlueGDV1change"/>
        </w:rPr>
        <w:t xml:space="preserve"> to review the same and consult as </w:t>
      </w:r>
      <w:r w:rsidR="00CC1658" w:rsidRPr="00CC04FE">
        <w:rPr>
          <w:rStyle w:val="GDV3additions"/>
        </w:rPr>
        <w:t>the Department</w:t>
      </w:r>
      <w:r w:rsidRPr="009D0438">
        <w:rPr>
          <w:rStyle w:val="BlueGDV1change"/>
        </w:rPr>
        <w:t xml:space="preserve"> considers appropriate, including with the Provider, regarding the same; and</w:t>
      </w:r>
    </w:p>
    <w:p w:rsidR="009D0438" w:rsidRPr="009D0438" w:rsidRDefault="009D0438" w:rsidP="009D0438">
      <w:pPr>
        <w:pStyle w:val="clausetexta"/>
        <w:rPr>
          <w:rStyle w:val="BlueGDV1change"/>
        </w:rPr>
      </w:pPr>
      <w:r w:rsidRPr="009D0438">
        <w:rPr>
          <w:rStyle w:val="BlueGDV1change"/>
        </w:rPr>
        <w:t>display or install any such sign or barrier,</w:t>
      </w:r>
    </w:p>
    <w:p w:rsidR="009D0438" w:rsidRPr="009D0438" w:rsidRDefault="009D0438" w:rsidP="006F2BD7">
      <w:pPr>
        <w:ind w:left="720"/>
        <w:rPr>
          <w:rStyle w:val="BlueGDV1change"/>
        </w:rPr>
      </w:pPr>
      <w:proofErr w:type="gramStart"/>
      <w:r w:rsidRPr="009D0438">
        <w:rPr>
          <w:rStyle w:val="BlueGDV1change"/>
        </w:rPr>
        <w:t>before</w:t>
      </w:r>
      <w:proofErr w:type="gramEnd"/>
      <w:r w:rsidRPr="009D0438">
        <w:rPr>
          <w:rStyle w:val="BlueGDV1change"/>
        </w:rPr>
        <w:t xml:space="preserve"> commencing any, o</w:t>
      </w:r>
      <w:r w:rsidR="006F2BD7">
        <w:rPr>
          <w:rStyle w:val="BlueGDV1change"/>
        </w:rPr>
        <w:t>r undertaking further, Services</w:t>
      </w:r>
      <w:r w:rsidR="006F2BD7">
        <w:rPr>
          <w:rStyle w:val="BlueGDV1change"/>
        </w:rPr>
        <w:br/>
      </w:r>
    </w:p>
    <w:p w:rsidR="009D0438" w:rsidRPr="009D0438" w:rsidRDefault="00CC1658" w:rsidP="009D0438">
      <w:pPr>
        <w:pStyle w:val="clausetext11xxxxx"/>
        <w:rPr>
          <w:rStyle w:val="BlueGDV1change"/>
        </w:rPr>
      </w:pPr>
      <w:r w:rsidRPr="00CC04FE">
        <w:rPr>
          <w:rStyle w:val="GDV3additions"/>
        </w:rPr>
        <w:t>The Department</w:t>
      </w:r>
      <w:r w:rsidR="009D0438" w:rsidRPr="009D0438">
        <w:rPr>
          <w:rStyle w:val="BlueGDV1change"/>
        </w:rPr>
        <w:t xml:space="preserve"> may monitor the Provider's compliance with the WHS Laws, including but not limited to:</w:t>
      </w:r>
    </w:p>
    <w:p w:rsidR="009D0438" w:rsidRPr="009D0438" w:rsidRDefault="009D0438" w:rsidP="009D0438">
      <w:pPr>
        <w:pStyle w:val="clausetexta"/>
        <w:rPr>
          <w:rStyle w:val="BlueGDV1change"/>
        </w:rPr>
      </w:pPr>
      <w:r w:rsidRPr="009D0438">
        <w:rPr>
          <w:rStyle w:val="BlueGDV1change"/>
        </w:rPr>
        <w:t>conducting audits of the Provider's work health and safety performance; and</w:t>
      </w:r>
    </w:p>
    <w:p w:rsidR="009D0438" w:rsidRDefault="009D0438" w:rsidP="006F2BD7">
      <w:pPr>
        <w:pStyle w:val="clausetexta"/>
        <w:spacing w:after="0"/>
        <w:rPr>
          <w:rStyle w:val="BlueGDV1change"/>
        </w:rPr>
      </w:pPr>
      <w:proofErr w:type="gramStart"/>
      <w:r w:rsidRPr="009D0438">
        <w:rPr>
          <w:rStyle w:val="BlueGDV1change"/>
        </w:rPr>
        <w:t>requiring</w:t>
      </w:r>
      <w:proofErr w:type="gramEnd"/>
      <w:r w:rsidRPr="009D0438">
        <w:rPr>
          <w:rStyle w:val="BlueGDV1change"/>
        </w:rPr>
        <w:t xml:space="preserve"> the Provider to provide </w:t>
      </w:r>
      <w:r w:rsidR="00CC1658" w:rsidRPr="00CC04FE">
        <w:rPr>
          <w:rStyle w:val="GDV3additions"/>
        </w:rPr>
        <w:t>the Department</w:t>
      </w:r>
      <w:r w:rsidRPr="009D0438">
        <w:rPr>
          <w:rStyle w:val="BlueGDV1change"/>
        </w:rPr>
        <w:t xml:space="preserve"> with whatever documents or other information </w:t>
      </w:r>
      <w:r w:rsidR="00CC1658" w:rsidRPr="00CC04FE">
        <w:rPr>
          <w:rStyle w:val="GDV3additions"/>
        </w:rPr>
        <w:t>the Department</w:t>
      </w:r>
      <w:r w:rsidRPr="009D0438">
        <w:rPr>
          <w:rStyle w:val="BlueGDV1change"/>
        </w:rPr>
        <w:t xml:space="preserve"> reasonably requires relating to w</w:t>
      </w:r>
      <w:r w:rsidR="006F2BD7">
        <w:rPr>
          <w:rStyle w:val="BlueGDV1change"/>
        </w:rPr>
        <w:t>ork health and safety matters.</w:t>
      </w:r>
    </w:p>
    <w:p w:rsidR="006F2BD7" w:rsidRPr="009D0438" w:rsidRDefault="006F2BD7" w:rsidP="006F2BD7">
      <w:pPr>
        <w:pStyle w:val="clausetexta"/>
        <w:numPr>
          <w:ilvl w:val="0"/>
          <w:numId w:val="0"/>
        </w:numPr>
        <w:spacing w:before="0"/>
        <w:ind w:left="737"/>
        <w:rPr>
          <w:rStyle w:val="BlueGDV1change"/>
        </w:rPr>
      </w:pPr>
    </w:p>
    <w:p w:rsidR="009D0438" w:rsidRPr="009D0438" w:rsidRDefault="009D0438" w:rsidP="009D0438">
      <w:pPr>
        <w:pStyle w:val="clausetext11xxxxx"/>
        <w:rPr>
          <w:rStyle w:val="BlueGDV1change"/>
        </w:rPr>
      </w:pPr>
      <w:r w:rsidRPr="009D0438">
        <w:rPr>
          <w:rStyle w:val="BlueGDV1change"/>
        </w:rPr>
        <w:t xml:space="preserve">The Provider must cooperate with any investigation undertaken by </w:t>
      </w:r>
      <w:r w:rsidR="00CC1658" w:rsidRPr="00CC04FE">
        <w:rPr>
          <w:rStyle w:val="GDV3additions"/>
        </w:rPr>
        <w:t>the Department</w:t>
      </w:r>
      <w:r w:rsidRPr="009D0438">
        <w:rPr>
          <w:rStyle w:val="BlueGDV1change"/>
        </w:rPr>
        <w:t xml:space="preserve"> concerning any Notifiable Incident, or breach or alleged breach of the WHS Laws, arising out of or in respect of the Services.</w:t>
      </w:r>
      <w:r w:rsidR="006F2BD7">
        <w:rPr>
          <w:rStyle w:val="BlueGDV1change"/>
        </w:rPr>
        <w:br/>
      </w:r>
    </w:p>
    <w:p w:rsidR="009D0438" w:rsidRDefault="009D0438" w:rsidP="009D0438">
      <w:pPr>
        <w:pStyle w:val="clausetext11xxxxx"/>
        <w:rPr>
          <w:rStyle w:val="BlueGDV1change"/>
        </w:rPr>
      </w:pPr>
      <w:r w:rsidRPr="009D0438">
        <w:rPr>
          <w:rStyle w:val="BlueGDV1change"/>
        </w:rPr>
        <w:t xml:space="preserve">Where there is any inconsistency or ambiguity between this clause and the WHS Laws, the WHS Laws will prevail. </w:t>
      </w:r>
      <w:r w:rsidR="006F2BD7">
        <w:rPr>
          <w:rStyle w:val="BlueGDV1change"/>
        </w:rPr>
        <w:br/>
      </w:r>
    </w:p>
    <w:p w:rsidR="009D0438" w:rsidRPr="00FE1720" w:rsidRDefault="006F2BD7" w:rsidP="009D0438">
      <w:pPr>
        <w:pStyle w:val="ClauseHeadings1xxxx"/>
        <w:numPr>
          <w:ilvl w:val="0"/>
          <w:numId w:val="0"/>
        </w:numPr>
        <w:rPr>
          <w:rStyle w:val="BlueGDV1change"/>
        </w:rPr>
      </w:pPr>
      <w:bookmarkStart w:id="255" w:name="_Toc366667789"/>
      <w:bookmarkStart w:id="256" w:name="_Toc418073052"/>
      <w:r>
        <w:rPr>
          <w:rStyle w:val="BlueGDV1change"/>
        </w:rPr>
        <w:t>60A</w:t>
      </w:r>
      <w:r>
        <w:rPr>
          <w:rStyle w:val="BlueGDV1change"/>
        </w:rPr>
        <w:tab/>
      </w:r>
      <w:r w:rsidR="009D0438" w:rsidRPr="00FE1720">
        <w:rPr>
          <w:rStyle w:val="BlueGDV1change"/>
        </w:rPr>
        <w:t>Use of interpreters</w:t>
      </w:r>
      <w:bookmarkEnd w:id="255"/>
      <w:bookmarkEnd w:id="256"/>
    </w:p>
    <w:p w:rsidR="009D0438" w:rsidRPr="00FE1720" w:rsidRDefault="009D0438" w:rsidP="009D0438">
      <w:pPr>
        <w:pStyle w:val="Italicclausesub-headings"/>
        <w:rPr>
          <w:rStyle w:val="BlueGDV1change"/>
        </w:rPr>
      </w:pPr>
      <w:r w:rsidRPr="00FE1720">
        <w:rPr>
          <w:rStyle w:val="BlueGDV1change"/>
        </w:rPr>
        <w:t>Use of interpreters</w:t>
      </w:r>
    </w:p>
    <w:p w:rsidR="009D0438" w:rsidRPr="00FE1720" w:rsidRDefault="009D0438" w:rsidP="00FE1720">
      <w:pPr>
        <w:pStyle w:val="clausetext11xxxxx"/>
        <w:numPr>
          <w:ilvl w:val="0"/>
          <w:numId w:val="0"/>
        </w:numPr>
        <w:ind w:left="737" w:hanging="737"/>
        <w:rPr>
          <w:rStyle w:val="BlueGDV1change"/>
        </w:rPr>
      </w:pPr>
      <w:r w:rsidRPr="00FE1720">
        <w:rPr>
          <w:rStyle w:val="BlueGDV1change"/>
        </w:rPr>
        <w:t>60A.1</w:t>
      </w:r>
      <w:r w:rsidRPr="00FE1720">
        <w:rPr>
          <w:rStyle w:val="BlueGDV1change"/>
        </w:rPr>
        <w:tab/>
        <w:t xml:space="preserve">The Provider must, when carrying out the Services, provide an interpreter, in accordance with any Guidelines, to facilitate communication between the Provider and Participants wherever necessary, including </w:t>
      </w:r>
      <w:r w:rsidR="00DC1252" w:rsidRPr="00DC1252">
        <w:rPr>
          <w:rStyle w:val="GDV2"/>
        </w:rPr>
        <w:t>where a Participant</w:t>
      </w:r>
      <w:r w:rsidR="00DC1252" w:rsidRPr="00FE1720">
        <w:rPr>
          <w:rStyle w:val="BlueGDV1change"/>
        </w:rPr>
        <w:t xml:space="preserve"> </w:t>
      </w:r>
      <w:r w:rsidRPr="00FE1720">
        <w:rPr>
          <w:rStyle w:val="BlueGDV1change"/>
        </w:rPr>
        <w:t>requires assistance:</w:t>
      </w:r>
    </w:p>
    <w:p w:rsidR="009D0438" w:rsidRPr="00FE1720" w:rsidRDefault="009D0438" w:rsidP="00FE1720">
      <w:pPr>
        <w:pStyle w:val="clausetexta"/>
        <w:rPr>
          <w:rStyle w:val="BlueGDV1change"/>
        </w:rPr>
      </w:pPr>
      <w:r w:rsidRPr="00FE1720">
        <w:rPr>
          <w:rStyle w:val="BlueGDV1change"/>
        </w:rPr>
        <w:t>to communicate comfortably and effectively with the Provider, on account of language or hearing barriers;</w:t>
      </w:r>
    </w:p>
    <w:p w:rsidR="009D0438" w:rsidRPr="00FE1720" w:rsidRDefault="009D0438" w:rsidP="00FE1720">
      <w:pPr>
        <w:pStyle w:val="clausetexta"/>
        <w:rPr>
          <w:rStyle w:val="BlueGDV1change"/>
        </w:rPr>
      </w:pPr>
      <w:r w:rsidRPr="00FE1720">
        <w:rPr>
          <w:rStyle w:val="BlueGDV1change"/>
        </w:rPr>
        <w:t xml:space="preserve">to understand complex information of a technical or legal nature; </w:t>
      </w:r>
    </w:p>
    <w:p w:rsidR="009D0438" w:rsidRPr="00FE1720" w:rsidRDefault="009D0438" w:rsidP="00FE1720">
      <w:pPr>
        <w:pStyle w:val="clausetexta"/>
        <w:rPr>
          <w:rStyle w:val="BlueGDV1change"/>
        </w:rPr>
      </w:pPr>
      <w:r w:rsidRPr="00FE1720">
        <w:rPr>
          <w:rStyle w:val="BlueGDV1change"/>
        </w:rPr>
        <w:t>during stressful or emotional situations where their command of English may decrease temporarily; or</w:t>
      </w:r>
    </w:p>
    <w:p w:rsidR="006F2BD7" w:rsidRDefault="009D0438" w:rsidP="006F2BD7">
      <w:pPr>
        <w:pStyle w:val="clausetexta"/>
        <w:spacing w:after="0"/>
        <w:rPr>
          <w:rStyle w:val="BlueGDV1change"/>
        </w:rPr>
      </w:pPr>
      <w:proofErr w:type="gramStart"/>
      <w:r w:rsidRPr="00FE1720">
        <w:rPr>
          <w:rStyle w:val="BlueGDV1change"/>
        </w:rPr>
        <w:t>at</w:t>
      </w:r>
      <w:proofErr w:type="gramEnd"/>
      <w:r w:rsidRPr="00FE1720">
        <w:rPr>
          <w:rStyle w:val="BlueGDV1change"/>
        </w:rPr>
        <w:t xml:space="preserve"> group forums or public consultations, where Participants do not speak or understand English, or have a hearing impairment.</w:t>
      </w:r>
      <w:r w:rsidR="00DC1252">
        <w:rPr>
          <w:rStyle w:val="BlueGDV1change"/>
        </w:rPr>
        <w:t xml:space="preserve"> </w:t>
      </w:r>
    </w:p>
    <w:p w:rsidR="009D0438" w:rsidRPr="00FE1720" w:rsidRDefault="009D0438" w:rsidP="006F2BD7">
      <w:pPr>
        <w:pStyle w:val="clausetexta"/>
        <w:numPr>
          <w:ilvl w:val="0"/>
          <w:numId w:val="0"/>
        </w:numPr>
        <w:spacing w:before="0"/>
        <w:ind w:left="737"/>
        <w:rPr>
          <w:rStyle w:val="BlueGDV1change"/>
        </w:rPr>
      </w:pPr>
    </w:p>
    <w:p w:rsidR="009D0438" w:rsidRPr="00FE1720" w:rsidRDefault="009D0438" w:rsidP="00FE1720">
      <w:pPr>
        <w:pStyle w:val="clausetext11xxxxx"/>
        <w:numPr>
          <w:ilvl w:val="0"/>
          <w:numId w:val="0"/>
        </w:numPr>
        <w:ind w:left="737" w:hanging="737"/>
        <w:rPr>
          <w:rStyle w:val="BlueGDV1change"/>
        </w:rPr>
      </w:pPr>
      <w:r w:rsidRPr="00FE1720">
        <w:rPr>
          <w:rStyle w:val="BlueGDV1change"/>
        </w:rPr>
        <w:t>60A.2</w:t>
      </w:r>
      <w:r w:rsidRPr="00FE1720">
        <w:rPr>
          <w:rStyle w:val="BlueGDV1change"/>
        </w:rPr>
        <w:tab/>
        <w:t xml:space="preserve">The Provider must provide access to interpreter services fairly and without discrimination, based on a proper assessment of </w:t>
      </w:r>
      <w:r w:rsidR="00DC1252" w:rsidRPr="00DC1252">
        <w:rPr>
          <w:rStyle w:val="GDV2"/>
        </w:rPr>
        <w:t>a Participant’s</w:t>
      </w:r>
      <w:r w:rsidR="00DC1252" w:rsidRPr="00FE1720">
        <w:rPr>
          <w:rStyle w:val="BlueGDV1change"/>
        </w:rPr>
        <w:t xml:space="preserve"> </w:t>
      </w:r>
      <w:r w:rsidRPr="00FE1720">
        <w:rPr>
          <w:rStyle w:val="BlueGDV1change"/>
        </w:rPr>
        <w:t>needs.</w:t>
      </w:r>
      <w:r w:rsidR="00DC1252">
        <w:rPr>
          <w:rStyle w:val="BlueGDV1change"/>
        </w:rPr>
        <w:t xml:space="preserve"> </w:t>
      </w:r>
      <w:r w:rsidR="006F2BD7">
        <w:rPr>
          <w:rStyle w:val="BlueGDV1change"/>
        </w:rPr>
        <w:br/>
      </w:r>
    </w:p>
    <w:p w:rsidR="009D0438" w:rsidRPr="00FE1720" w:rsidRDefault="009D0438" w:rsidP="00FE1720">
      <w:pPr>
        <w:pStyle w:val="clausetext11xxxxx"/>
        <w:numPr>
          <w:ilvl w:val="0"/>
          <w:numId w:val="0"/>
        </w:numPr>
        <w:ind w:left="737" w:hanging="737"/>
        <w:rPr>
          <w:rStyle w:val="BlueGDV1change"/>
        </w:rPr>
      </w:pPr>
      <w:r w:rsidRPr="00FE1720">
        <w:rPr>
          <w:rStyle w:val="BlueGDV1change"/>
        </w:rPr>
        <w:t>60A.3</w:t>
      </w:r>
      <w:r w:rsidRPr="00FE1720">
        <w:rPr>
          <w:rStyle w:val="BlueGDV1change"/>
        </w:rPr>
        <w:tab/>
        <w:t xml:space="preserve">Where a Participant requests the use of an interpreter and the Provider refuses to provide one, the Provider must record the reason for the Provider’s decision. </w:t>
      </w:r>
      <w:r w:rsidR="006F2BD7">
        <w:rPr>
          <w:rStyle w:val="BlueGDV1change"/>
        </w:rPr>
        <w:br/>
      </w:r>
    </w:p>
    <w:p w:rsidR="009D0438" w:rsidRPr="00FE1720" w:rsidRDefault="009D0438" w:rsidP="00FE1720">
      <w:pPr>
        <w:pStyle w:val="Italicclausesub-headings"/>
        <w:rPr>
          <w:rStyle w:val="BlueGDV1change"/>
        </w:rPr>
      </w:pPr>
      <w:r w:rsidRPr="00FE1720">
        <w:rPr>
          <w:rStyle w:val="BlueGDV1change"/>
        </w:rPr>
        <w:t>Staff training</w:t>
      </w:r>
    </w:p>
    <w:p w:rsidR="009D0438" w:rsidRPr="00FE1720" w:rsidRDefault="009D0438" w:rsidP="00FE1720">
      <w:pPr>
        <w:pStyle w:val="clausetext11xxxxx"/>
        <w:numPr>
          <w:ilvl w:val="0"/>
          <w:numId w:val="0"/>
        </w:numPr>
        <w:ind w:left="737" w:hanging="737"/>
        <w:rPr>
          <w:rStyle w:val="BlueGDV1change"/>
        </w:rPr>
      </w:pPr>
      <w:r w:rsidRPr="00FE1720">
        <w:rPr>
          <w:rStyle w:val="BlueGDV1change"/>
        </w:rPr>
        <w:t>60A.4</w:t>
      </w:r>
      <w:r w:rsidRPr="00FE1720">
        <w:rPr>
          <w:rStyle w:val="BlueGDV1change"/>
        </w:rPr>
        <w:tab/>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w:t>
      </w:r>
      <w:r w:rsidR="00CC1658" w:rsidRPr="00CC04FE">
        <w:rPr>
          <w:rStyle w:val="GDV3additions"/>
        </w:rPr>
        <w:t>the Department</w:t>
      </w:r>
      <w:r w:rsidRPr="00FE1720">
        <w:rPr>
          <w:rStyle w:val="BlueGDV1change"/>
        </w:rPr>
        <w:t>.</w:t>
      </w:r>
      <w:r w:rsidR="006F2BD7">
        <w:rPr>
          <w:rStyle w:val="BlueGDV1change"/>
        </w:rPr>
        <w:br/>
      </w:r>
      <w:r w:rsidR="00CC1658">
        <w:rPr>
          <w:rStyle w:val="BlueGDV1change"/>
          <w:b/>
        </w:rPr>
        <w:t xml:space="preserve"> </w:t>
      </w:r>
    </w:p>
    <w:p w:rsidR="009D0438" w:rsidRPr="00FE1720" w:rsidRDefault="009D0438" w:rsidP="00FE1720">
      <w:pPr>
        <w:pStyle w:val="Italicclausesub-headings"/>
        <w:rPr>
          <w:rStyle w:val="BlueGDV1change"/>
        </w:rPr>
      </w:pPr>
      <w:r w:rsidRPr="00FE1720">
        <w:rPr>
          <w:rStyle w:val="BlueGDV1change"/>
        </w:rPr>
        <w:t>Record Keeping</w:t>
      </w:r>
    </w:p>
    <w:p w:rsidR="009D0438" w:rsidRPr="00FE1720" w:rsidRDefault="009D0438" w:rsidP="00FE1720">
      <w:pPr>
        <w:pStyle w:val="clausetext11xxxxx"/>
        <w:numPr>
          <w:ilvl w:val="0"/>
          <w:numId w:val="0"/>
        </w:numPr>
        <w:ind w:left="737" w:hanging="737"/>
        <w:rPr>
          <w:rStyle w:val="BlueGDV1change"/>
        </w:rPr>
      </w:pPr>
      <w:r w:rsidRPr="00FE1720">
        <w:rPr>
          <w:rStyle w:val="BlueGDV1change"/>
        </w:rPr>
        <w:t>60A.5</w:t>
      </w:r>
      <w:r w:rsidRPr="00FE1720">
        <w:rPr>
          <w:rStyle w:val="BlueGDV1change"/>
        </w:rPr>
        <w:tab/>
        <w:t>The Provider must keep Records of the use of interpreters in accordance with any Guidelines</w:t>
      </w:r>
      <w:r w:rsidR="00FE1720" w:rsidRPr="00FE1720">
        <w:rPr>
          <w:rStyle w:val="BlueGDV1change"/>
        </w:rPr>
        <w:t>.</w:t>
      </w:r>
      <w:r w:rsidR="00FE1720">
        <w:rPr>
          <w:rStyle w:val="BlueGDV1change"/>
        </w:rPr>
        <w:t xml:space="preserve"> </w:t>
      </w:r>
    </w:p>
    <w:p w:rsidR="00A2565D" w:rsidRPr="009D6BB5" w:rsidRDefault="00A2565D" w:rsidP="00F41EAD">
      <w:pPr>
        <w:pStyle w:val="ClauseHeadings1xxxx"/>
      </w:pPr>
      <w:bookmarkStart w:id="257" w:name="_Toc306183752"/>
      <w:bookmarkStart w:id="258" w:name="_Toc366667790"/>
      <w:bookmarkStart w:id="259" w:name="_Toc418073053"/>
      <w:r w:rsidRPr="009D6BB5">
        <w:t>Notices</w:t>
      </w:r>
      <w:bookmarkEnd w:id="257"/>
      <w:bookmarkEnd w:id="258"/>
      <w:bookmarkEnd w:id="259"/>
      <w:r w:rsidRPr="009D6BB5">
        <w:t xml:space="preserve"> </w:t>
      </w:r>
    </w:p>
    <w:p w:rsidR="00A2565D" w:rsidRPr="009D6BB5" w:rsidRDefault="00A2565D" w:rsidP="00F41EAD">
      <w:pPr>
        <w:pStyle w:val="clausetext11xxxxx"/>
      </w:pPr>
      <w:r w:rsidRPr="009D6BB5">
        <w:t xml:space="preserve">A notice under this Deed is only effective if it is in writing, addressed to the Account Manager or the Contact Person, as relevant, and signed by the person giving the notice or transmitted electronically by the person giving the notice by electronic mail or facsimile transmission. </w:t>
      </w:r>
    </w:p>
    <w:p w:rsidR="00A2565D" w:rsidRPr="009D6BB5" w:rsidRDefault="00A2565D" w:rsidP="00F41EAD">
      <w:pPr>
        <w:pStyle w:val="clausetext11xxxxx"/>
      </w:pPr>
      <w:r w:rsidRPr="009D6BB5">
        <w:t xml:space="preserve">A notice given in accordance with clause 61.1 is taken to be received: </w:t>
      </w:r>
    </w:p>
    <w:p w:rsidR="00A2565D" w:rsidRPr="0036219B" w:rsidRDefault="00A2565D" w:rsidP="00F41EAD">
      <w:pPr>
        <w:pStyle w:val="clausetexta"/>
      </w:pPr>
      <w:r w:rsidRPr="0036219B">
        <w:t xml:space="preserve">if hand delivered, on delivery; </w:t>
      </w:r>
    </w:p>
    <w:p w:rsidR="00A2565D" w:rsidRPr="009D6BB5" w:rsidRDefault="00A2565D" w:rsidP="00F41EAD">
      <w:pPr>
        <w:pStyle w:val="clausetexta"/>
      </w:pPr>
      <w:r w:rsidRPr="009D6BB5">
        <w:t xml:space="preserve">if sent by prepaid post, 5 Business Days after the date of posting, unless it has been received earlier; and </w:t>
      </w:r>
    </w:p>
    <w:p w:rsidR="00A2565D" w:rsidRDefault="00A2565D" w:rsidP="00F41EAD">
      <w:pPr>
        <w:pStyle w:val="clausetexta"/>
        <w:rPr>
          <w:rFonts w:cs="Verdana"/>
        </w:rPr>
      </w:pPr>
      <w:proofErr w:type="gramStart"/>
      <w:r w:rsidRPr="009D6BB5">
        <w:t>if</w:t>
      </w:r>
      <w:proofErr w:type="gramEnd"/>
      <w:r w:rsidRPr="009D6BB5">
        <w:t xml:space="preserve"> transmitted electronically </w:t>
      </w:r>
      <w:r w:rsidRPr="009D6BB5">
        <w:rPr>
          <w:rFonts w:ascii="Cambria Math" w:hAnsi="Cambria Math" w:cs="Cambria Math"/>
        </w:rPr>
        <w:t>‐</w:t>
      </w:r>
      <w:r w:rsidRPr="009D6BB5">
        <w:rPr>
          <w:rFonts w:cs="Verdana"/>
        </w:rPr>
        <w:t xml:space="preserve">upon actual receipt by the addressee. </w:t>
      </w:r>
    </w:p>
    <w:p w:rsidR="00ED2612" w:rsidRDefault="00ED2612">
      <w:pPr>
        <w:spacing w:after="0" w:line="240" w:lineRule="auto"/>
        <w:rPr>
          <w:rFonts w:cs="Verdana"/>
          <w:color w:val="000000"/>
          <w:sz w:val="22"/>
          <w:lang w:eastAsia="en-AU"/>
        </w:rPr>
      </w:pPr>
      <w:r>
        <w:rPr>
          <w:rFonts w:cs="Verdana"/>
        </w:rPr>
        <w:br w:type="page"/>
      </w:r>
    </w:p>
    <w:p w:rsidR="00A2565D" w:rsidRPr="00B30E72" w:rsidRDefault="00A2565D" w:rsidP="00D95C66">
      <w:pPr>
        <w:pStyle w:val="SectionSubHeading"/>
      </w:pPr>
      <w:bookmarkStart w:id="260" w:name="BK29018802"/>
      <w:bookmarkStart w:id="261" w:name="_Toc306183753"/>
      <w:bookmarkStart w:id="262" w:name="_Toc366667791"/>
      <w:bookmarkStart w:id="263" w:name="_Toc418073054"/>
      <w:bookmarkEnd w:id="260"/>
      <w:r w:rsidRPr="00B30E72">
        <w:lastRenderedPageBreak/>
        <w:t xml:space="preserve">Section 6 </w:t>
      </w:r>
      <w:proofErr w:type="gramStart"/>
      <w:r w:rsidRPr="00B30E72">
        <w:t>The</w:t>
      </w:r>
      <w:proofErr w:type="gramEnd"/>
      <w:r w:rsidRPr="00B30E72">
        <w:t xml:space="preserve"> National Panel Of Assessors Services</w:t>
      </w:r>
      <w:bookmarkEnd w:id="261"/>
      <w:bookmarkEnd w:id="262"/>
      <w:bookmarkEnd w:id="263"/>
      <w:r w:rsidRPr="00B30E72">
        <w:t xml:space="preserve"> </w:t>
      </w:r>
    </w:p>
    <w:p w:rsidR="00A2565D" w:rsidRPr="00B30E72" w:rsidRDefault="00A2565D" w:rsidP="009614EE">
      <w:pPr>
        <w:pStyle w:val="SectionSubHeading"/>
      </w:pPr>
      <w:bookmarkStart w:id="264" w:name="BK16967411"/>
      <w:bookmarkStart w:id="265" w:name="_Toc306183754"/>
      <w:bookmarkStart w:id="266" w:name="_Toc366667792"/>
      <w:bookmarkStart w:id="267" w:name="_Toc418073055"/>
      <w:bookmarkEnd w:id="264"/>
      <w:r w:rsidRPr="00B30E72">
        <w:t xml:space="preserve">Section 6A </w:t>
      </w:r>
      <w:proofErr w:type="gramStart"/>
      <w:r w:rsidRPr="00B30E72">
        <w:t>The</w:t>
      </w:r>
      <w:proofErr w:type="gramEnd"/>
      <w:r w:rsidRPr="00B30E72">
        <w:t xml:space="preserve"> SWS Assessment Services</w:t>
      </w:r>
      <w:bookmarkEnd w:id="265"/>
      <w:bookmarkEnd w:id="266"/>
      <w:bookmarkEnd w:id="267"/>
      <w:r w:rsidRPr="00B30E72">
        <w:t xml:space="preserve"> </w:t>
      </w:r>
    </w:p>
    <w:p w:rsidR="00A2565D" w:rsidRPr="009D6BB5" w:rsidRDefault="00A2565D" w:rsidP="00F41EAD">
      <w:pPr>
        <w:pStyle w:val="ClauseHeadings1xxxx"/>
      </w:pPr>
      <w:bookmarkStart w:id="268" w:name="_Toc306183755"/>
      <w:bookmarkStart w:id="269" w:name="_Toc366667793"/>
      <w:bookmarkStart w:id="270" w:name="_Toc418073056"/>
      <w:r w:rsidRPr="009D6BB5">
        <w:t>The SWS Services</w:t>
      </w:r>
      <w:bookmarkEnd w:id="268"/>
      <w:bookmarkEnd w:id="269"/>
      <w:bookmarkEnd w:id="270"/>
      <w:r w:rsidRPr="009D6BB5">
        <w:t xml:space="preserve"> </w:t>
      </w:r>
    </w:p>
    <w:p w:rsidR="00A2565D" w:rsidRPr="009D6BB5" w:rsidRDefault="00A2565D" w:rsidP="00F41EAD">
      <w:pPr>
        <w:pStyle w:val="clausetext11xxxxx"/>
      </w:pPr>
      <w:r w:rsidRPr="009D6BB5">
        <w:t>The Supported Wage System (‘SWS’) is an industrial mechanism that enables people with disability who, due to their disability, cannot be paid a full rate of pay, to access a reliable process of productivity</w:t>
      </w:r>
      <w:r w:rsidRPr="009D6BB5">
        <w:rPr>
          <w:rFonts w:ascii="Cambria Math" w:hAnsi="Cambria Math" w:cs="Cambria Math"/>
        </w:rPr>
        <w:t>‐</w:t>
      </w:r>
      <w:r w:rsidRPr="009D6BB5">
        <w:rPr>
          <w:rFonts w:cs="Verdana"/>
        </w:rPr>
        <w:t>based wage assessment and related workplace</w:t>
      </w:r>
      <w:r w:rsidRPr="009D6BB5">
        <w:rPr>
          <w:rFonts w:ascii="Cambria Math" w:hAnsi="Cambria Math" w:cs="Cambria Math"/>
        </w:rPr>
        <w:t>‐</w:t>
      </w:r>
      <w:r w:rsidRPr="009D6BB5">
        <w:rPr>
          <w:rFonts w:cs="Verdana"/>
        </w:rPr>
        <w:t>specific assistance in order to access appropriate jobs in the open wor</w:t>
      </w:r>
      <w:r w:rsidRPr="009D6BB5">
        <w:t xml:space="preserve">kforce. </w:t>
      </w:r>
    </w:p>
    <w:p w:rsidR="00A2565D" w:rsidRPr="009D6BB5" w:rsidRDefault="00A2565D" w:rsidP="00F41EAD">
      <w:pPr>
        <w:pStyle w:val="clausetext11xxxxx"/>
      </w:pPr>
      <w:r w:rsidRPr="009D6BB5">
        <w:t>The SWS is an independent Commonwealth funded productivity</w:t>
      </w:r>
      <w:r w:rsidRPr="009D6BB5">
        <w:rPr>
          <w:rFonts w:ascii="Cambria Math" w:hAnsi="Cambria Math" w:cs="Cambria Math"/>
        </w:rPr>
        <w:t>‐</w:t>
      </w:r>
      <w:r w:rsidRPr="009D6BB5">
        <w:rPr>
          <w:rFonts w:cs="Verdana"/>
        </w:rPr>
        <w:t xml:space="preserve">based wage assessment mechanism that enables </w:t>
      </w:r>
      <w:r w:rsidR="00F97FA3" w:rsidRPr="00CC04FE">
        <w:rPr>
          <w:rStyle w:val="GDV3additions"/>
        </w:rPr>
        <w:t>Employers</w:t>
      </w:r>
      <w:r w:rsidRPr="009D6BB5">
        <w:rPr>
          <w:rFonts w:cs="Verdana"/>
        </w:rPr>
        <w:t xml:space="preserve"> and workers with disabilities to determine fair pay for fair work. The SWS can only be applied when the appropriate award or ind</w:t>
      </w:r>
      <w:r w:rsidRPr="009D6BB5">
        <w:t xml:space="preserve">ustrial order includes the SWS provisions (as confirmed by the </w:t>
      </w:r>
      <w:proofErr w:type="spellStart"/>
      <w:r w:rsidR="00CC1658" w:rsidRPr="00CC04FE">
        <w:rPr>
          <w:rStyle w:val="GDV3additions"/>
        </w:rPr>
        <w:t>the</w:t>
      </w:r>
      <w:proofErr w:type="spellEnd"/>
      <w:r w:rsidR="00CC1658" w:rsidRPr="00CC04FE">
        <w:rPr>
          <w:rStyle w:val="GDV3additions"/>
        </w:rPr>
        <w:t xml:space="preserve"> Department</w:t>
      </w:r>
      <w:r w:rsidRPr="009D6BB5">
        <w:t xml:space="preserve"> State Office SWS Management Units). The SWS can be accessed by workers that meet the impairment criteria for the Disability Support Pension. </w:t>
      </w:r>
      <w:r w:rsidR="00CC1658">
        <w:br/>
      </w:r>
    </w:p>
    <w:p w:rsidR="00A2565D" w:rsidRPr="009D6BB5" w:rsidRDefault="00A2565D" w:rsidP="00F41EAD">
      <w:pPr>
        <w:pStyle w:val="Italicclausesub-headings"/>
      </w:pPr>
      <w:r w:rsidRPr="009D6BB5">
        <w:t xml:space="preserve">SWS Training for Specified Personnel </w:t>
      </w:r>
    </w:p>
    <w:p w:rsidR="002D59B8" w:rsidRPr="002D59B8" w:rsidRDefault="00A2565D" w:rsidP="002D59B8">
      <w:pPr>
        <w:pStyle w:val="clausetext11xxxxx"/>
      </w:pPr>
      <w:r w:rsidRPr="00A73195">
        <w:t>The Provider must ensure that</w:t>
      </w:r>
      <w:r w:rsidRPr="00F41EAD">
        <w:t xml:space="preserve"> each of its Specified Personnel attend training provided by </w:t>
      </w:r>
      <w:r w:rsidR="00CC1658" w:rsidRPr="00CC04FE">
        <w:rPr>
          <w:rStyle w:val="GDV3additions"/>
        </w:rPr>
        <w:t>the Department</w:t>
      </w:r>
      <w:r w:rsidR="00CC1658" w:rsidRPr="009D6BB5">
        <w:t xml:space="preserve"> </w:t>
      </w:r>
      <w:r w:rsidRPr="00F41EAD">
        <w:t xml:space="preserve">in using the Supported Wage System Assessment Tool (SWAT) which is an electronic SWS productivity based assessment tool and which </w:t>
      </w:r>
      <w:r w:rsidR="00CC1658" w:rsidRPr="00CC04FE">
        <w:rPr>
          <w:rStyle w:val="GDV3additions"/>
        </w:rPr>
        <w:t>the Department</w:t>
      </w:r>
      <w:r w:rsidRPr="00F41EAD">
        <w:t xml:space="preserve"> may amend from time to time. Each Specified Personnel must complete the SWS online training modules before conducting SWS Assessments. The SWS Assessment process is outlined in the Supported Wage System Handbook which is accessible from </w:t>
      </w:r>
      <w:hyperlink r:id="rId15" w:tooltip="Link to the Job Access website - Supported Wage System handbook" w:history="1">
        <w:r w:rsidR="002D59B8" w:rsidRPr="0050095B">
          <w:rPr>
            <w:rStyle w:val="Hyperlink"/>
            <w:rFonts w:cs="Calibri"/>
            <w:iCs/>
            <w:szCs w:val="22"/>
          </w:rPr>
          <w:t>https://www.jobaccess.gov.au/downloads/supported-wage-system-handbook</w:t>
        </w:r>
      </w:hyperlink>
      <w:r w:rsidR="002D59B8" w:rsidRPr="002D59B8">
        <w:rPr>
          <w:rFonts w:cs="Calibri"/>
          <w:iCs/>
          <w:color w:val="auto"/>
          <w:szCs w:val="22"/>
        </w:rPr>
        <w:t>.</w:t>
      </w:r>
    </w:p>
    <w:p w:rsidR="00A2565D" w:rsidRPr="009D6BB5" w:rsidRDefault="00A2565D" w:rsidP="002D59B8">
      <w:pPr>
        <w:pStyle w:val="clausetext11xxxxx"/>
      </w:pPr>
      <w:r w:rsidRPr="009D6BB5">
        <w:t xml:space="preserve">SWAT training will be provided in Australian capital cities by </w:t>
      </w:r>
      <w:r w:rsidR="00CC1658" w:rsidRPr="00CC04FE">
        <w:rPr>
          <w:rStyle w:val="GDV3additions"/>
        </w:rPr>
        <w:t>the Department</w:t>
      </w:r>
      <w:r w:rsidRPr="009D6BB5">
        <w:t xml:space="preserve"> on such dates as notified by </w:t>
      </w:r>
      <w:r w:rsidR="00CC1658" w:rsidRPr="00CC04FE">
        <w:rPr>
          <w:rStyle w:val="GDV3additions"/>
        </w:rPr>
        <w:t>the Department</w:t>
      </w:r>
      <w:r w:rsidRPr="009D6BB5">
        <w:t xml:space="preserve">. </w:t>
      </w:r>
      <w:r w:rsidR="00CC1658">
        <w:br/>
      </w:r>
    </w:p>
    <w:p w:rsidR="00A2565D" w:rsidRPr="009D6BB5" w:rsidRDefault="00A2565D" w:rsidP="00F41EAD">
      <w:pPr>
        <w:pStyle w:val="ClauseHeadings1xxxx"/>
      </w:pPr>
      <w:bookmarkStart w:id="271" w:name="_Toc306183756"/>
      <w:bookmarkStart w:id="272" w:name="_Toc366667794"/>
      <w:bookmarkStart w:id="273" w:name="_Toc418073057"/>
      <w:r w:rsidRPr="009D6BB5">
        <w:t>SWS Assessments</w:t>
      </w:r>
      <w:bookmarkEnd w:id="271"/>
      <w:bookmarkEnd w:id="272"/>
      <w:bookmarkEnd w:id="273"/>
      <w:r w:rsidRPr="009D6BB5">
        <w:t xml:space="preserve"> </w:t>
      </w:r>
    </w:p>
    <w:p w:rsidR="00A2565D" w:rsidRPr="009D6BB5" w:rsidRDefault="00A2565D" w:rsidP="00F41EAD">
      <w:pPr>
        <w:pStyle w:val="clausetext11xxxxx"/>
      </w:pPr>
      <w:r w:rsidRPr="009D6BB5">
        <w:t xml:space="preserve">SWS Assessments must be conducted in accordance with: </w:t>
      </w:r>
    </w:p>
    <w:p w:rsidR="00A2565D" w:rsidRPr="0036219B" w:rsidRDefault="00A2565D" w:rsidP="00F41EAD">
      <w:pPr>
        <w:pStyle w:val="clausetexta"/>
      </w:pPr>
      <w:r w:rsidRPr="0036219B">
        <w:t xml:space="preserve">the requirements of the Guidelines as amended from time to time; and </w:t>
      </w:r>
    </w:p>
    <w:p w:rsidR="00A2565D" w:rsidRDefault="00A2565D" w:rsidP="00F41EAD">
      <w:pPr>
        <w:pStyle w:val="clausetexta"/>
      </w:pPr>
      <w:proofErr w:type="gramStart"/>
      <w:r w:rsidRPr="009D6BB5">
        <w:t>the</w:t>
      </w:r>
      <w:proofErr w:type="gramEnd"/>
      <w:r w:rsidRPr="009D6BB5">
        <w:t xml:space="preserve"> SWAT as specified in the Guidelines and SWAT training provided by </w:t>
      </w:r>
      <w:r w:rsidR="00CC1658" w:rsidRPr="00CC04FE">
        <w:rPr>
          <w:rStyle w:val="GDV3additions"/>
        </w:rPr>
        <w:t>the Department</w:t>
      </w:r>
      <w:r w:rsidRPr="009D6BB5">
        <w:t xml:space="preserve">, accessible on </w:t>
      </w:r>
      <w:r w:rsidR="00CC1658" w:rsidRPr="00CC04FE">
        <w:rPr>
          <w:rStyle w:val="GDV3additions"/>
        </w:rPr>
        <w:t>the Department’s</w:t>
      </w:r>
      <w:r w:rsidRPr="009D6BB5">
        <w:t xml:space="preserve"> IT System. </w:t>
      </w:r>
    </w:p>
    <w:p w:rsidR="00CC1658" w:rsidRPr="00CC04FE" w:rsidRDefault="00CC1658" w:rsidP="00CC04FE">
      <w:pPr>
        <w:pStyle w:val="GDV3"/>
        <w:ind w:firstLine="720"/>
        <w:rPr>
          <w:rStyle w:val="GDV3additions"/>
          <w:b/>
        </w:rPr>
      </w:pPr>
    </w:p>
    <w:p w:rsidR="00A2565D" w:rsidRPr="009D6BB5" w:rsidRDefault="00A2565D" w:rsidP="00C31F6B">
      <w:pPr>
        <w:pStyle w:val="ClauseHeadings1xxxx"/>
      </w:pPr>
      <w:bookmarkStart w:id="274" w:name="_Toc306183757"/>
      <w:bookmarkStart w:id="275" w:name="_Toc366667795"/>
      <w:bookmarkStart w:id="276" w:name="_Toc418073058"/>
      <w:r w:rsidRPr="009D6BB5">
        <w:t>SWS Assessment Reports</w:t>
      </w:r>
      <w:bookmarkEnd w:id="274"/>
      <w:bookmarkEnd w:id="275"/>
      <w:bookmarkEnd w:id="276"/>
      <w:r w:rsidRPr="009D6BB5">
        <w:t xml:space="preserve"> </w:t>
      </w:r>
    </w:p>
    <w:p w:rsidR="00A2565D" w:rsidRPr="009D6BB5" w:rsidRDefault="00A2565D" w:rsidP="00C31F6B">
      <w:pPr>
        <w:pStyle w:val="clausetext11xxxxx"/>
      </w:pPr>
      <w:r w:rsidRPr="009D6BB5">
        <w:t xml:space="preserve">The Provider must: </w:t>
      </w:r>
    </w:p>
    <w:p w:rsidR="00A2565D" w:rsidRPr="0036219B" w:rsidRDefault="00A2565D" w:rsidP="00C31F6B">
      <w:pPr>
        <w:pStyle w:val="clausetexta"/>
      </w:pPr>
      <w:r w:rsidRPr="0036219B">
        <w:t xml:space="preserve">in the SWS Assessment Report, outline the results of the SWS Assessment including describing the job tasks undertaken by the Participant and the timings of observations for each task, including a SWS Wage Assessment Agreement; </w:t>
      </w:r>
    </w:p>
    <w:p w:rsidR="00A2565D" w:rsidRPr="009D6BB5" w:rsidRDefault="00A2565D" w:rsidP="00C31F6B">
      <w:pPr>
        <w:pStyle w:val="clausetexta"/>
      </w:pPr>
      <w:r w:rsidRPr="009D6BB5">
        <w:t xml:space="preserve">in the SWS Wage Assessment Agreement, confirm the agreement of the Participant and the Employer and any other party to that agreement by obtaining the signatures of all parties to the agreement; and </w:t>
      </w:r>
    </w:p>
    <w:p w:rsidR="00A2565D" w:rsidRDefault="00A2565D" w:rsidP="00C31F6B">
      <w:pPr>
        <w:pStyle w:val="clausetexta"/>
      </w:pPr>
      <w:proofErr w:type="gramStart"/>
      <w:r w:rsidRPr="009D6BB5">
        <w:lastRenderedPageBreak/>
        <w:t>within</w:t>
      </w:r>
      <w:proofErr w:type="gramEnd"/>
      <w:r w:rsidRPr="009D6BB5">
        <w:t xml:space="preserve"> 7 Business Days of completion of the Assessment, submit the Assessment Report to </w:t>
      </w:r>
      <w:r w:rsidR="00CC1658" w:rsidRPr="00CC04FE">
        <w:rPr>
          <w:rStyle w:val="GDV3additions"/>
        </w:rPr>
        <w:t>the Department</w:t>
      </w:r>
      <w:r w:rsidRPr="009D6BB5">
        <w:t xml:space="preserve"> using </w:t>
      </w:r>
      <w:r w:rsidR="00CC1658" w:rsidRPr="00CC04FE">
        <w:rPr>
          <w:rStyle w:val="GDV3additions"/>
        </w:rPr>
        <w:t>the Department’s</w:t>
      </w:r>
      <w:r w:rsidRPr="009D6BB5">
        <w:t xml:space="preserve"> IT System in the format required by </w:t>
      </w:r>
      <w:r w:rsidR="00CC1658" w:rsidRPr="00CC04FE">
        <w:rPr>
          <w:rStyle w:val="GDV3additions"/>
        </w:rPr>
        <w:t>the Department’s</w:t>
      </w:r>
      <w:r w:rsidRPr="009D6BB5">
        <w:t xml:space="preserve"> IT System and, for SWS Assessment Report</w:t>
      </w:r>
      <w:r w:rsidR="00CC1658">
        <w:t>s, in accordance with the SWAT.</w:t>
      </w:r>
    </w:p>
    <w:p w:rsidR="00CC1658" w:rsidRPr="00CC04FE" w:rsidRDefault="00CC1658" w:rsidP="00CC04FE">
      <w:pPr>
        <w:pStyle w:val="GDV3"/>
        <w:ind w:firstLine="720"/>
        <w:rPr>
          <w:rStyle w:val="GDV3additions"/>
          <w:b/>
        </w:rPr>
      </w:pPr>
    </w:p>
    <w:p w:rsidR="00A2565D" w:rsidRPr="009D6BB5" w:rsidRDefault="00A2565D" w:rsidP="00C31F6B">
      <w:pPr>
        <w:pStyle w:val="clausetext11xxxxx"/>
      </w:pPr>
      <w:r w:rsidRPr="009D6BB5">
        <w:t xml:space="preserve">If </w:t>
      </w:r>
      <w:r w:rsidR="00CC1658" w:rsidRPr="00CC04FE">
        <w:rPr>
          <w:rStyle w:val="GDV3additions"/>
        </w:rPr>
        <w:t>the Department</w:t>
      </w:r>
      <w:r w:rsidRPr="009D6BB5">
        <w:t xml:space="preserve"> at its absolute discretion considers the Assessment Report to be not of sufficient standard, </w:t>
      </w:r>
      <w:r w:rsidR="00CC1658" w:rsidRPr="00CC04FE">
        <w:rPr>
          <w:rStyle w:val="GDV3additions"/>
        </w:rPr>
        <w:t>the Department</w:t>
      </w:r>
      <w:r w:rsidRPr="009D6BB5">
        <w:t xml:space="preserve"> may require the Provider to, at its own cost, resubmit a revised Assessment Report incorporating amendments as required by </w:t>
      </w:r>
      <w:r w:rsidR="00CC1658" w:rsidRPr="00CC04FE">
        <w:rPr>
          <w:rStyle w:val="GDV3additions"/>
        </w:rPr>
        <w:t>the Department</w:t>
      </w:r>
      <w:r w:rsidRPr="009D6BB5">
        <w:t xml:space="preserve"> within 5 Business Days of the request to resubmit, and </w:t>
      </w:r>
      <w:r w:rsidR="00CC1658" w:rsidRPr="00CC04FE">
        <w:rPr>
          <w:rStyle w:val="GDV3additions"/>
        </w:rPr>
        <w:t>the Department</w:t>
      </w:r>
      <w:r w:rsidRPr="009D6BB5">
        <w:t xml:space="preserve"> may repeat this process until satisfied with the Assessment Report. </w:t>
      </w:r>
      <w:r w:rsidR="00CC1658">
        <w:br/>
      </w:r>
    </w:p>
    <w:p w:rsidR="00A2565D" w:rsidRPr="009D6BB5" w:rsidRDefault="00A2565D" w:rsidP="00C31F6B">
      <w:pPr>
        <w:pStyle w:val="ClauseHeadings1xxxx"/>
      </w:pPr>
      <w:bookmarkStart w:id="277" w:name="_Toc306183758"/>
      <w:bookmarkStart w:id="278" w:name="_Toc366667796"/>
      <w:bookmarkStart w:id="279" w:name="_Toc418073059"/>
      <w:r w:rsidRPr="009D6BB5">
        <w:t>SWS Fees</w:t>
      </w:r>
      <w:bookmarkEnd w:id="277"/>
      <w:bookmarkEnd w:id="278"/>
      <w:bookmarkEnd w:id="279"/>
      <w:r w:rsidRPr="009D6BB5">
        <w:t xml:space="preserve"> </w:t>
      </w:r>
    </w:p>
    <w:p w:rsidR="00A2565D" w:rsidRPr="009D6BB5" w:rsidRDefault="00A2565D" w:rsidP="00C31F6B">
      <w:pPr>
        <w:pStyle w:val="clausetext11xxxxx"/>
      </w:pPr>
      <w:r w:rsidRPr="009D6BB5">
        <w:t xml:space="preserve">Upon completion of a SWS Assessment and SWS Assessment Report and </w:t>
      </w:r>
      <w:r w:rsidR="00CC1658" w:rsidRPr="00CC04FE">
        <w:rPr>
          <w:rStyle w:val="GDV3additions"/>
        </w:rPr>
        <w:t>the Department’s</w:t>
      </w:r>
      <w:r w:rsidRPr="009D6BB5">
        <w:t xml:space="preserve"> acceptance of the SWS Assessment Report, </w:t>
      </w:r>
      <w:r w:rsidR="00F73439" w:rsidRPr="00CC04FE">
        <w:rPr>
          <w:rStyle w:val="GDV3additions"/>
        </w:rPr>
        <w:t>the Department</w:t>
      </w:r>
      <w:r w:rsidRPr="009D6BB5">
        <w:t xml:space="preserve"> will pay to the Provider: </w:t>
      </w:r>
    </w:p>
    <w:p w:rsidR="00A2565D" w:rsidRPr="0036219B" w:rsidRDefault="00A2565D" w:rsidP="00C31F6B">
      <w:pPr>
        <w:pStyle w:val="clausetexta"/>
      </w:pPr>
      <w:r w:rsidRPr="0036219B">
        <w:t xml:space="preserve">the SWS Assessment Fee of $600.00 (GST inclusive); plus </w:t>
      </w:r>
    </w:p>
    <w:p w:rsidR="006F2BD7" w:rsidRDefault="00A2565D" w:rsidP="006F2BD7">
      <w:pPr>
        <w:pStyle w:val="clausetexta"/>
        <w:spacing w:after="0"/>
      </w:pPr>
      <w:proofErr w:type="gramStart"/>
      <w:r w:rsidRPr="009D6BB5">
        <w:t>if</w:t>
      </w:r>
      <w:proofErr w:type="gramEnd"/>
      <w:r w:rsidRPr="009D6BB5">
        <w:t xml:space="preserve"> t</w:t>
      </w:r>
      <w:r w:rsidR="00AC7BA6">
        <w:t>he Assessment is conducted in a</w:t>
      </w:r>
      <w:r w:rsidR="00915A51" w:rsidRPr="00915A51">
        <w:t xml:space="preserve"> </w:t>
      </w:r>
      <w:r w:rsidR="009D609B" w:rsidRPr="005F7B66">
        <w:rPr>
          <w:rStyle w:val="GDV2"/>
        </w:rPr>
        <w:t>CDP</w:t>
      </w:r>
      <w:r w:rsidR="00915A51" w:rsidRPr="00915A51">
        <w:rPr>
          <w:rStyle w:val="GDV2"/>
        </w:rPr>
        <w:t xml:space="preserve"> Region</w:t>
      </w:r>
      <w:r w:rsidRPr="009D6BB5">
        <w:rPr>
          <w:rFonts w:cs="Verdana"/>
        </w:rPr>
        <w:t>, an</w:t>
      </w:r>
      <w:r w:rsidRPr="009D6BB5">
        <w:t xml:space="preserve"> additional SWS Assessment Fee of $420.00 (GST inclusive). </w:t>
      </w:r>
    </w:p>
    <w:p w:rsidR="00A2565D" w:rsidRPr="009D6BB5" w:rsidRDefault="00A2565D" w:rsidP="006F2BD7">
      <w:pPr>
        <w:pStyle w:val="clausetexta"/>
        <w:numPr>
          <w:ilvl w:val="0"/>
          <w:numId w:val="0"/>
        </w:numPr>
        <w:spacing w:before="0"/>
        <w:ind w:left="737"/>
      </w:pPr>
    </w:p>
    <w:p w:rsidR="00A2565D" w:rsidRPr="009D6BB5" w:rsidRDefault="00A2565D" w:rsidP="00C31F6B">
      <w:pPr>
        <w:pStyle w:val="clausetext11xxxxx"/>
      </w:pPr>
      <w:r w:rsidRPr="009D6BB5">
        <w:t xml:space="preserve">Where the SWS Assessment and SWS Assessment Report will jointly take more than 5 hours to complete, the Provider may apply to </w:t>
      </w:r>
      <w:r w:rsidR="00CC1658" w:rsidRPr="00CC04FE">
        <w:rPr>
          <w:rStyle w:val="GDV3additions"/>
        </w:rPr>
        <w:t>the Department</w:t>
      </w:r>
      <w:r w:rsidRPr="009D6BB5">
        <w:t xml:space="preserve"> for Fees additional to those specified in clause 65.1, which Fees, if approved by </w:t>
      </w:r>
      <w:r w:rsidR="00CC1658" w:rsidRPr="00CC04FE">
        <w:rPr>
          <w:rStyle w:val="GDV3additions"/>
        </w:rPr>
        <w:t>the Department</w:t>
      </w:r>
      <w:r w:rsidRPr="009D6BB5">
        <w:t xml:space="preserve">: </w:t>
      </w:r>
    </w:p>
    <w:p w:rsidR="00A2565D" w:rsidRPr="0036219B" w:rsidRDefault="00A2565D" w:rsidP="00C31F6B">
      <w:pPr>
        <w:pStyle w:val="clausetexta"/>
      </w:pPr>
      <w:r w:rsidRPr="0036219B">
        <w:t xml:space="preserve">will be payable at $120.00 (GST inclusive) per hour; </w:t>
      </w:r>
    </w:p>
    <w:p w:rsidR="00A2565D" w:rsidRPr="009D6BB5" w:rsidRDefault="00A2565D" w:rsidP="00C31F6B">
      <w:pPr>
        <w:pStyle w:val="clausetexta"/>
      </w:pPr>
      <w:r w:rsidRPr="009D6BB5">
        <w:t>will be payable at $204.00 (GST inclusive) per hour for SWS Assessments conducted in a</w:t>
      </w:r>
      <w:r w:rsidR="00915A51">
        <w:rPr>
          <w:rStyle w:val="GDV2"/>
        </w:rPr>
        <w:t xml:space="preserve"> </w:t>
      </w:r>
      <w:r w:rsidR="009D609B" w:rsidRPr="005F7B66">
        <w:rPr>
          <w:rStyle w:val="GDV2"/>
        </w:rPr>
        <w:t>CDP</w:t>
      </w:r>
      <w:r w:rsidR="009D609B" w:rsidRPr="00915A51">
        <w:rPr>
          <w:rStyle w:val="GDV2"/>
        </w:rPr>
        <w:t xml:space="preserve"> </w:t>
      </w:r>
      <w:r w:rsidR="00915A51" w:rsidRPr="00915A51">
        <w:rPr>
          <w:rStyle w:val="GDV2"/>
        </w:rPr>
        <w:t>Region</w:t>
      </w:r>
      <w:r w:rsidRPr="009D6BB5">
        <w:t xml:space="preserve">; and </w:t>
      </w:r>
    </w:p>
    <w:p w:rsidR="006F2BD7" w:rsidRDefault="00A2565D" w:rsidP="006F2BD7">
      <w:pPr>
        <w:pStyle w:val="clausetexta"/>
        <w:spacing w:after="0"/>
      </w:pPr>
      <w:proofErr w:type="gramStart"/>
      <w:r w:rsidRPr="009D6BB5">
        <w:t>will</w:t>
      </w:r>
      <w:proofErr w:type="gramEnd"/>
      <w:r w:rsidRPr="009D6BB5">
        <w:t xml:space="preserve"> not exceed a maximum of 4 hours, or a lesser number of hours specified by </w:t>
      </w:r>
      <w:r w:rsidR="00CC1658" w:rsidRPr="00CC04FE">
        <w:rPr>
          <w:rStyle w:val="GDV3additions"/>
        </w:rPr>
        <w:t>the Department</w:t>
      </w:r>
      <w:r w:rsidRPr="009D6BB5">
        <w:t xml:space="preserve"> at the time </w:t>
      </w:r>
      <w:r w:rsidR="00CC1658" w:rsidRPr="00CC04FE">
        <w:rPr>
          <w:rStyle w:val="GDV3additions"/>
        </w:rPr>
        <w:t>the Department</w:t>
      </w:r>
      <w:r w:rsidRPr="009D6BB5">
        <w:t xml:space="preserve"> gives that approval.</w:t>
      </w:r>
      <w:r w:rsidR="00915A51">
        <w:t xml:space="preserve"> </w:t>
      </w:r>
    </w:p>
    <w:p w:rsidR="00A2565D" w:rsidRPr="009D6BB5" w:rsidRDefault="00A2565D" w:rsidP="006F2BD7">
      <w:pPr>
        <w:pStyle w:val="clausetexta"/>
        <w:numPr>
          <w:ilvl w:val="0"/>
          <w:numId w:val="0"/>
        </w:numPr>
        <w:spacing w:before="0"/>
        <w:ind w:left="737"/>
      </w:pPr>
    </w:p>
    <w:p w:rsidR="00A2565D" w:rsidRPr="009D6BB5" w:rsidRDefault="00A2565D" w:rsidP="00C31F6B">
      <w:pPr>
        <w:pStyle w:val="clausetext11xxxxx"/>
      </w:pPr>
      <w:r w:rsidRPr="009D6BB5">
        <w:t xml:space="preserve">Where the Provider seeks </w:t>
      </w:r>
      <w:r w:rsidR="00CC1658" w:rsidRPr="00CC04FE">
        <w:rPr>
          <w:rStyle w:val="GDV3additions"/>
        </w:rPr>
        <w:t>the Department’s</w:t>
      </w:r>
      <w:r w:rsidRPr="009D6BB5">
        <w:t xml:space="preserve"> agreement to pay the additional Fees specified in clause</w:t>
      </w:r>
      <w:r w:rsidR="002A2FA3">
        <w:t xml:space="preserve"> 65.2:</w:t>
      </w:r>
      <w:r w:rsidRPr="009D6BB5">
        <w:t xml:space="preserve"> </w:t>
      </w:r>
    </w:p>
    <w:p w:rsidR="00A2565D" w:rsidRPr="0036219B" w:rsidRDefault="00CC1658" w:rsidP="00C31F6B">
      <w:pPr>
        <w:pStyle w:val="clausetexta"/>
      </w:pPr>
      <w:r w:rsidRPr="00CC04FE">
        <w:rPr>
          <w:rStyle w:val="GDV3additions"/>
        </w:rPr>
        <w:t>The Department</w:t>
      </w:r>
      <w:r w:rsidR="00A2565D" w:rsidRPr="0036219B">
        <w:t xml:space="preserve"> retains absolute discretion whether to approve the request; and </w:t>
      </w:r>
    </w:p>
    <w:p w:rsidR="00A2565D" w:rsidRPr="009D6BB5" w:rsidRDefault="00A2565D" w:rsidP="00C31F6B">
      <w:pPr>
        <w:pStyle w:val="clausetexta"/>
      </w:pPr>
      <w:r w:rsidRPr="009D6BB5">
        <w:t xml:space="preserve">the Provider must: </w:t>
      </w:r>
    </w:p>
    <w:p w:rsidR="00A2565D" w:rsidRPr="0036219B" w:rsidRDefault="00A2565D" w:rsidP="00C31F6B">
      <w:pPr>
        <w:pStyle w:val="clausetexti"/>
      </w:pPr>
      <w:r w:rsidRPr="0036219B">
        <w:t xml:space="preserve">provide to </w:t>
      </w:r>
      <w:r w:rsidR="00CC1658" w:rsidRPr="00CC04FE">
        <w:rPr>
          <w:rStyle w:val="GDV3additions"/>
        </w:rPr>
        <w:t>the Department</w:t>
      </w:r>
      <w:r w:rsidRPr="0036219B">
        <w:t xml:space="preserve"> written details of why the SWS Assessment and SWS Assessment Report will take more than 5 hours to complete; and </w:t>
      </w:r>
    </w:p>
    <w:p w:rsidR="00A2565D" w:rsidRPr="009D6BB5" w:rsidRDefault="00A2565D" w:rsidP="00C31F6B">
      <w:pPr>
        <w:pStyle w:val="clausetexti"/>
      </w:pPr>
      <w:r w:rsidRPr="009D6BB5">
        <w:t xml:space="preserve">notify </w:t>
      </w:r>
      <w:r w:rsidR="00CC1658" w:rsidRPr="00CC04FE">
        <w:rPr>
          <w:rStyle w:val="GDV3additions"/>
        </w:rPr>
        <w:t>the Department</w:t>
      </w:r>
      <w:r w:rsidRPr="009D6BB5">
        <w:t xml:space="preserve"> at the earliest opportunity when the Provider first becomes aware that the SWS Assessment and SWS Assessment Report will take more than 5 hours to complete; and </w:t>
      </w:r>
    </w:p>
    <w:p w:rsidR="00A2565D" w:rsidRDefault="00A2565D" w:rsidP="00C31F6B">
      <w:pPr>
        <w:pStyle w:val="clausetexti"/>
      </w:pPr>
      <w:proofErr w:type="gramStart"/>
      <w:r w:rsidRPr="009D6BB5">
        <w:t>irrespective</w:t>
      </w:r>
      <w:proofErr w:type="gramEnd"/>
      <w:r w:rsidRPr="009D6BB5">
        <w:t xml:space="preserve"> of whether </w:t>
      </w:r>
      <w:r w:rsidR="00CC1658" w:rsidRPr="00CC04FE">
        <w:rPr>
          <w:rStyle w:val="GDV3additions"/>
        </w:rPr>
        <w:t>the Department</w:t>
      </w:r>
      <w:r w:rsidRPr="009D6BB5">
        <w:t xml:space="preserve"> approves the additional Fees specified in clause 65.2, complete the SWS Assessment and Assessment Report in accordance with this Deed. </w:t>
      </w:r>
    </w:p>
    <w:p w:rsidR="00CC1658" w:rsidRPr="00CC04FE" w:rsidRDefault="00CC1658" w:rsidP="00CC04FE">
      <w:pPr>
        <w:pStyle w:val="GDV3"/>
        <w:ind w:firstLine="720"/>
        <w:rPr>
          <w:rStyle w:val="GDV3additions"/>
          <w:b/>
        </w:rPr>
      </w:pPr>
    </w:p>
    <w:p w:rsidR="00A2565D" w:rsidRPr="009D6BB5" w:rsidRDefault="00A2565D" w:rsidP="00C31F6B">
      <w:pPr>
        <w:pStyle w:val="clausetext11xxxxx"/>
      </w:pPr>
      <w:r w:rsidRPr="009D6BB5">
        <w:lastRenderedPageBreak/>
        <w:t xml:space="preserve">The amounts specified in clauses 65.1 and 65.2 are inclusive of all costs incurred by the Provider in providing the Service. </w:t>
      </w:r>
      <w:r w:rsidR="00CC1658" w:rsidRPr="00CC04FE">
        <w:rPr>
          <w:rStyle w:val="GDV3additions"/>
        </w:rPr>
        <w:t>The Department</w:t>
      </w:r>
      <w:r w:rsidRPr="009D6BB5">
        <w:t xml:space="preserve"> will not pay or reimburse the Provider for additional costs such as travel costs incurred by the Provider in delivering the Service. </w:t>
      </w:r>
      <w:r w:rsidR="00CC1658">
        <w:br/>
      </w:r>
    </w:p>
    <w:p w:rsidR="00A2565D" w:rsidRPr="00B30E72" w:rsidRDefault="00A2565D" w:rsidP="009614EE">
      <w:pPr>
        <w:pStyle w:val="SectionSubHeading"/>
      </w:pPr>
      <w:bookmarkStart w:id="280" w:name="BK92710514"/>
      <w:bookmarkStart w:id="281" w:name="_Toc306183759"/>
      <w:bookmarkStart w:id="282" w:name="_Toc366667797"/>
      <w:bookmarkStart w:id="283" w:name="_Toc418073060"/>
      <w:bookmarkEnd w:id="280"/>
      <w:r w:rsidRPr="00B30E72">
        <w:t xml:space="preserve">Section 6B </w:t>
      </w:r>
      <w:proofErr w:type="gramStart"/>
      <w:r w:rsidRPr="00B30E72">
        <w:t>The</w:t>
      </w:r>
      <w:proofErr w:type="gramEnd"/>
      <w:r w:rsidRPr="00B30E72">
        <w:t xml:space="preserve"> OSA Assessment Services</w:t>
      </w:r>
      <w:bookmarkEnd w:id="281"/>
      <w:bookmarkEnd w:id="282"/>
      <w:bookmarkEnd w:id="283"/>
      <w:r w:rsidRPr="00B30E72">
        <w:t xml:space="preserve"> </w:t>
      </w:r>
    </w:p>
    <w:p w:rsidR="00A2565D" w:rsidRPr="009D6BB5" w:rsidRDefault="00A2565D" w:rsidP="00C31F6B">
      <w:pPr>
        <w:pStyle w:val="ClauseHeadings1xxxx"/>
      </w:pPr>
      <w:bookmarkStart w:id="284" w:name="_Toc306183760"/>
      <w:bookmarkStart w:id="285" w:name="_Toc366667798"/>
      <w:bookmarkStart w:id="286" w:name="_Toc418073061"/>
      <w:r w:rsidRPr="009D6BB5">
        <w:t>OSA Services</w:t>
      </w:r>
      <w:bookmarkEnd w:id="284"/>
      <w:bookmarkEnd w:id="285"/>
      <w:bookmarkEnd w:id="286"/>
      <w:r w:rsidRPr="009D6BB5">
        <w:t xml:space="preserve"> </w:t>
      </w:r>
    </w:p>
    <w:p w:rsidR="00A2565D" w:rsidRPr="009D6BB5" w:rsidRDefault="00A2565D" w:rsidP="00C31F6B">
      <w:pPr>
        <w:pStyle w:val="clausetext11xxxxx"/>
      </w:pPr>
      <w:r w:rsidRPr="009D6BB5">
        <w:t xml:space="preserve">Ongoing Support Assessments (‘OSAs’) will independently assess the Ongoing Support needs of Participants. An OSA will be completed where a </w:t>
      </w:r>
      <w:r w:rsidR="00FF082C" w:rsidRPr="00CC04FE">
        <w:rPr>
          <w:rStyle w:val="GDV3additions"/>
        </w:rPr>
        <w:t>Program</w:t>
      </w:r>
      <w:r w:rsidRPr="009D6BB5">
        <w:t xml:space="preserve"> Provider identifies to </w:t>
      </w:r>
      <w:r w:rsidR="00CC1658" w:rsidRPr="00CC04FE">
        <w:rPr>
          <w:rStyle w:val="GDV3additions"/>
        </w:rPr>
        <w:t>the Department</w:t>
      </w:r>
      <w:r w:rsidRPr="009D6BB5">
        <w:t xml:space="preserve"> that a Participant is likely to need Ongoing Support in the workplace to retain their job. </w:t>
      </w:r>
      <w:r w:rsidR="00CC1658">
        <w:br/>
      </w:r>
    </w:p>
    <w:p w:rsidR="00A2565D" w:rsidRPr="009D6BB5" w:rsidRDefault="00A2565D" w:rsidP="00C31F6B">
      <w:pPr>
        <w:pStyle w:val="ClauseHeadings1xxxx"/>
      </w:pPr>
      <w:bookmarkStart w:id="287" w:name="_Toc306183761"/>
      <w:bookmarkStart w:id="288" w:name="_Toc366667799"/>
      <w:bookmarkStart w:id="289" w:name="_Toc418073062"/>
      <w:r w:rsidRPr="009D6BB5">
        <w:t>OSA Assessments</w:t>
      </w:r>
      <w:bookmarkEnd w:id="287"/>
      <w:bookmarkEnd w:id="288"/>
      <w:bookmarkEnd w:id="289"/>
      <w:r w:rsidRPr="009D6BB5">
        <w:t xml:space="preserve"> </w:t>
      </w:r>
    </w:p>
    <w:p w:rsidR="00A2565D" w:rsidRPr="009D6BB5" w:rsidRDefault="00A2565D" w:rsidP="00C31F6B">
      <w:pPr>
        <w:pStyle w:val="clausetext11xxxxx"/>
      </w:pPr>
      <w:r w:rsidRPr="009D6BB5">
        <w:t xml:space="preserve">Subject to clause 67.2, the Provider must undertake the OSA Assessment to ascertain the Participant’s Ongoing Support needs by: </w:t>
      </w:r>
    </w:p>
    <w:p w:rsidR="00A2565D" w:rsidRPr="0036219B" w:rsidRDefault="00A2565D" w:rsidP="00C31F6B">
      <w:pPr>
        <w:pStyle w:val="clausetexta"/>
      </w:pPr>
      <w:r w:rsidRPr="0036219B">
        <w:t xml:space="preserve">interviewing the </w:t>
      </w:r>
      <w:r w:rsidR="00FF082C" w:rsidRPr="00CC04FE">
        <w:rPr>
          <w:rStyle w:val="GDV3additions"/>
        </w:rPr>
        <w:t>Program</w:t>
      </w:r>
      <w:r w:rsidRPr="0036219B">
        <w:t xml:space="preserve"> Provider; </w:t>
      </w:r>
    </w:p>
    <w:p w:rsidR="00A2565D" w:rsidRPr="009D6BB5" w:rsidRDefault="00A2565D" w:rsidP="00C31F6B">
      <w:pPr>
        <w:pStyle w:val="clausetexta"/>
      </w:pPr>
      <w:r w:rsidRPr="009D6BB5">
        <w:t xml:space="preserve">interviewing the Participant; </w:t>
      </w:r>
    </w:p>
    <w:p w:rsidR="00A2565D" w:rsidRPr="009D6BB5" w:rsidRDefault="00A2565D" w:rsidP="00C31F6B">
      <w:pPr>
        <w:pStyle w:val="clausetexta"/>
      </w:pPr>
      <w:r w:rsidRPr="009D6BB5">
        <w:t xml:space="preserve">conducting a workplace assessment of the Participant and interviewing the Participant’s Employer, if consented to by the Participant; and </w:t>
      </w:r>
    </w:p>
    <w:p w:rsidR="00A2565D" w:rsidRDefault="00A2565D" w:rsidP="00C31F6B">
      <w:pPr>
        <w:pStyle w:val="clausetexta"/>
      </w:pPr>
      <w:proofErr w:type="gramStart"/>
      <w:r w:rsidRPr="009D6BB5">
        <w:t>reviewing</w:t>
      </w:r>
      <w:proofErr w:type="gramEnd"/>
      <w:r w:rsidRPr="009D6BB5">
        <w:t xml:space="preserve"> relevant documents held by the </w:t>
      </w:r>
      <w:r w:rsidR="00FF082C" w:rsidRPr="00CC04FE">
        <w:rPr>
          <w:rStyle w:val="GDV3additions"/>
        </w:rPr>
        <w:t>Program</w:t>
      </w:r>
      <w:r w:rsidRPr="009D6BB5">
        <w:t xml:space="preserve"> Provider. </w:t>
      </w:r>
    </w:p>
    <w:p w:rsidR="00FF082C" w:rsidRPr="00CC04FE" w:rsidRDefault="00FF082C" w:rsidP="00CC04FE">
      <w:pPr>
        <w:pStyle w:val="GDV3"/>
        <w:ind w:firstLine="720"/>
        <w:rPr>
          <w:rStyle w:val="GDV3additions"/>
          <w:b/>
        </w:rPr>
      </w:pPr>
    </w:p>
    <w:p w:rsidR="00A2565D" w:rsidRPr="009D6BB5" w:rsidRDefault="00A2565D" w:rsidP="00C31F6B">
      <w:pPr>
        <w:pStyle w:val="clausetext11xxxxx"/>
      </w:pPr>
      <w:r w:rsidRPr="009D6BB5">
        <w:t xml:space="preserve">Where the Provider is unable to obtain information in accordance with clause 67.1(c) due to </w:t>
      </w:r>
      <w:proofErr w:type="spellStart"/>
      <w:r w:rsidRPr="009D6BB5">
        <w:t>non disclosure</w:t>
      </w:r>
      <w:proofErr w:type="spellEnd"/>
      <w:r w:rsidRPr="009D6BB5">
        <w:t xml:space="preserve"> by the Participant and/or their Employer due to privacy concerns or otherwise, the Provider may, in accordance with the Guidelines, exclude the corresponding activity from the OSA Assessment. </w:t>
      </w:r>
    </w:p>
    <w:p w:rsidR="00A2565D" w:rsidRPr="009D6BB5" w:rsidRDefault="00A2565D" w:rsidP="00C31F6B">
      <w:pPr>
        <w:pStyle w:val="clausetext11xxxxx"/>
      </w:pPr>
      <w:r w:rsidRPr="009D6BB5">
        <w:t xml:space="preserve">In undertaking the OSA Assessment, the Provider must assess all relevant information to properly determine the ongoing support needs of the Participant and whether the Participant should: </w:t>
      </w:r>
    </w:p>
    <w:p w:rsidR="00A2565D" w:rsidRPr="0036219B" w:rsidRDefault="00A2565D" w:rsidP="00C31F6B">
      <w:pPr>
        <w:pStyle w:val="clausetexta"/>
      </w:pPr>
      <w:r w:rsidRPr="0036219B">
        <w:t xml:space="preserve">exit as an Independent Worker; </w:t>
      </w:r>
    </w:p>
    <w:p w:rsidR="00A2565D" w:rsidRPr="009D6BB5" w:rsidRDefault="00A2565D" w:rsidP="00C31F6B">
      <w:pPr>
        <w:pStyle w:val="clausetexta"/>
      </w:pPr>
      <w:r w:rsidRPr="009D6BB5">
        <w:t xml:space="preserve">receive Flexible Ongoing Support; </w:t>
      </w:r>
    </w:p>
    <w:p w:rsidR="00A2565D" w:rsidRPr="009D6BB5" w:rsidRDefault="00A2565D" w:rsidP="00C31F6B">
      <w:pPr>
        <w:pStyle w:val="clausetexta"/>
      </w:pPr>
      <w:r w:rsidRPr="009D6BB5">
        <w:t xml:space="preserve">receive Moderate Ongoing Support; or </w:t>
      </w:r>
    </w:p>
    <w:p w:rsidR="00A2565D" w:rsidRPr="009D6BB5" w:rsidRDefault="00A2565D" w:rsidP="00C31F6B">
      <w:pPr>
        <w:pStyle w:val="clausetexta"/>
      </w:pPr>
      <w:r w:rsidRPr="009D6BB5">
        <w:t xml:space="preserve">receive High Ongoing Support, </w:t>
      </w:r>
    </w:p>
    <w:p w:rsidR="00A2565D" w:rsidRPr="009D6BB5" w:rsidRDefault="00A2565D" w:rsidP="00C31F6B">
      <w:pPr>
        <w:pStyle w:val="clausetexta"/>
        <w:numPr>
          <w:ilvl w:val="0"/>
          <w:numId w:val="0"/>
        </w:numPr>
        <w:ind w:left="737"/>
      </w:pPr>
      <w:proofErr w:type="gramStart"/>
      <w:r w:rsidRPr="009D6BB5">
        <w:t>in</w:t>
      </w:r>
      <w:proofErr w:type="gramEnd"/>
      <w:r w:rsidRPr="009D6BB5">
        <w:t xml:space="preserve"> accordance with any Guidelines. </w:t>
      </w:r>
    </w:p>
    <w:p w:rsidR="00A2565D" w:rsidRPr="009D6BB5" w:rsidRDefault="00A2565D" w:rsidP="00867CF7">
      <w:pPr>
        <w:pStyle w:val="ClauseHeadings1xxxx"/>
      </w:pPr>
      <w:bookmarkStart w:id="290" w:name="_Toc306183762"/>
      <w:bookmarkStart w:id="291" w:name="_Toc366667800"/>
      <w:bookmarkStart w:id="292" w:name="_Toc418073063"/>
      <w:r w:rsidRPr="00867CF7">
        <w:t>OSA Assessment Reports</w:t>
      </w:r>
      <w:bookmarkEnd w:id="290"/>
      <w:bookmarkEnd w:id="291"/>
      <w:bookmarkEnd w:id="292"/>
      <w:r w:rsidRPr="009D6BB5">
        <w:t xml:space="preserve"> </w:t>
      </w:r>
    </w:p>
    <w:p w:rsidR="00A2565D" w:rsidRPr="009D6BB5" w:rsidRDefault="00A2565D" w:rsidP="00867CF7">
      <w:pPr>
        <w:pStyle w:val="clausetext11xxxxx"/>
      </w:pPr>
      <w:r w:rsidRPr="009D6BB5">
        <w:t xml:space="preserve">The Provider must, within 7 Business Days of completion of the Assessment, submit the Assessment Report to </w:t>
      </w:r>
      <w:r w:rsidR="00CC1658" w:rsidRPr="00CC04FE">
        <w:rPr>
          <w:rStyle w:val="GDV3additions"/>
        </w:rPr>
        <w:t>the Department</w:t>
      </w:r>
      <w:r w:rsidRPr="009D6BB5">
        <w:t xml:space="preserve"> using </w:t>
      </w:r>
      <w:r w:rsidR="00CC1658" w:rsidRPr="00CC04FE">
        <w:rPr>
          <w:rStyle w:val="GDV3additions"/>
        </w:rPr>
        <w:t>the Department’s</w:t>
      </w:r>
      <w:r w:rsidRPr="009D6BB5">
        <w:t xml:space="preserve"> IT System in the format required by </w:t>
      </w:r>
      <w:r w:rsidR="00CC1658" w:rsidRPr="00CC04FE">
        <w:rPr>
          <w:rStyle w:val="GDV3additions"/>
        </w:rPr>
        <w:t>the Department’s</w:t>
      </w:r>
      <w:r w:rsidRPr="009D6BB5">
        <w:t xml:space="preserve"> IT System. </w:t>
      </w:r>
      <w:r w:rsidR="00CC1658">
        <w:br/>
      </w:r>
    </w:p>
    <w:p w:rsidR="00A2565D" w:rsidRPr="009D6BB5" w:rsidRDefault="00A2565D" w:rsidP="00CC1658">
      <w:pPr>
        <w:pStyle w:val="clausetext11xxxxx"/>
      </w:pPr>
      <w:r w:rsidRPr="009D6BB5">
        <w:lastRenderedPageBreak/>
        <w:t xml:space="preserve">If </w:t>
      </w:r>
      <w:r w:rsidR="00CC1658" w:rsidRPr="00CC04FE">
        <w:rPr>
          <w:rStyle w:val="GDV3additions"/>
        </w:rPr>
        <w:t>the Department</w:t>
      </w:r>
      <w:r w:rsidRPr="009D6BB5">
        <w:t xml:space="preserve"> at its absolute discretion considers the Assessment Report is not of sufficient standard, </w:t>
      </w:r>
      <w:r w:rsidR="00CC1658" w:rsidRPr="00CC04FE">
        <w:rPr>
          <w:rStyle w:val="GDV3additions"/>
        </w:rPr>
        <w:t>the Department</w:t>
      </w:r>
      <w:r w:rsidRPr="009D6BB5">
        <w:t xml:space="preserve"> may require the Provider to, at its own cost, resubmit a revised Assessment Report incorporating amendments as required by </w:t>
      </w:r>
      <w:r w:rsidR="00CC1658" w:rsidRPr="00CC04FE">
        <w:rPr>
          <w:rStyle w:val="GDV3additions"/>
        </w:rPr>
        <w:t>the Department</w:t>
      </w:r>
      <w:r w:rsidRPr="009D6BB5">
        <w:t xml:space="preserve"> within 5 Business Days of the request to resubmit, and </w:t>
      </w:r>
      <w:r w:rsidR="00CC1658" w:rsidRPr="00CC04FE">
        <w:rPr>
          <w:rStyle w:val="GDV3additions"/>
        </w:rPr>
        <w:t>the Department</w:t>
      </w:r>
      <w:r w:rsidRPr="009D6BB5">
        <w:t xml:space="preserve"> may repeat this process until satisfied with the Assessment Report.</w:t>
      </w:r>
      <w:r w:rsidR="00CC1658">
        <w:br/>
      </w:r>
    </w:p>
    <w:p w:rsidR="00A2565D" w:rsidRPr="009D6BB5" w:rsidRDefault="00A2565D" w:rsidP="00867CF7">
      <w:pPr>
        <w:pStyle w:val="ClauseHeadings1xxxx"/>
      </w:pPr>
      <w:bookmarkStart w:id="293" w:name="_Toc306183763"/>
      <w:bookmarkStart w:id="294" w:name="_Toc366667801"/>
      <w:bookmarkStart w:id="295" w:name="_Toc418073064"/>
      <w:r w:rsidRPr="009D6BB5">
        <w:t>OSA Fees</w:t>
      </w:r>
      <w:bookmarkEnd w:id="293"/>
      <w:bookmarkEnd w:id="294"/>
      <w:bookmarkEnd w:id="295"/>
      <w:r w:rsidRPr="009D6BB5">
        <w:t xml:space="preserve"> </w:t>
      </w:r>
    </w:p>
    <w:p w:rsidR="00A2565D" w:rsidRPr="00025E59" w:rsidRDefault="00A2565D" w:rsidP="00025E59">
      <w:pPr>
        <w:pStyle w:val="clausetext11xxxxx"/>
      </w:pPr>
      <w:r w:rsidRPr="00025E59">
        <w:t xml:space="preserve"> </w:t>
      </w:r>
      <w:r w:rsidR="00025E59" w:rsidRPr="00915A51">
        <w:rPr>
          <w:rStyle w:val="GDV2"/>
        </w:rPr>
        <w:t xml:space="preserve">Upon completion of an OSA Assessment and OSA Assessment Report and </w:t>
      </w:r>
      <w:r w:rsidR="00F73439" w:rsidRPr="00CC04FE">
        <w:rPr>
          <w:rStyle w:val="GDV3additions"/>
        </w:rPr>
        <w:t>the Department’s</w:t>
      </w:r>
      <w:r w:rsidR="00025E59" w:rsidRPr="00915A51">
        <w:rPr>
          <w:rStyle w:val="GDV2"/>
        </w:rPr>
        <w:t xml:space="preserve"> acceptance of the OSA Assessment Report, </w:t>
      </w:r>
      <w:r w:rsidR="00CC1658" w:rsidRPr="00CC04FE">
        <w:rPr>
          <w:rStyle w:val="GDV3additions"/>
        </w:rPr>
        <w:t>the Department</w:t>
      </w:r>
      <w:r w:rsidR="00025E59" w:rsidRPr="00915A51">
        <w:rPr>
          <w:rStyle w:val="GDV2"/>
        </w:rPr>
        <w:t xml:space="preserve"> will pay to the Provider the OSA Assessment Fee of $420.00 (GST inclusive).</w:t>
      </w:r>
    </w:p>
    <w:p w:rsidR="00915A51" w:rsidRPr="00025E59" w:rsidRDefault="00915A51" w:rsidP="00025E59">
      <w:pPr>
        <w:ind w:firstLine="720"/>
        <w:rPr>
          <w:rStyle w:val="GDV2"/>
          <w:b/>
        </w:rPr>
      </w:pPr>
    </w:p>
    <w:p w:rsidR="00A2565D" w:rsidRPr="009D6BB5" w:rsidRDefault="00A2565D" w:rsidP="00867CF7">
      <w:pPr>
        <w:pStyle w:val="clausetext11xxxxx"/>
      </w:pPr>
      <w:r w:rsidRPr="009D6BB5">
        <w:t xml:space="preserve">The amounts specified in clause 69.1 are inclusive of all costs incurred by the Provider in providing the Service. </w:t>
      </w:r>
      <w:r w:rsidR="00CC1658" w:rsidRPr="00CC04FE">
        <w:rPr>
          <w:rStyle w:val="GDV3additions"/>
        </w:rPr>
        <w:t>The Department</w:t>
      </w:r>
      <w:r w:rsidRPr="009D6BB5">
        <w:t xml:space="preserve"> will not pay or reimburse the Provider for additional costs such as travel costs incurred by the Provider in delivering the Service. </w:t>
      </w:r>
      <w:r w:rsidR="00A618CE">
        <w:br/>
      </w:r>
    </w:p>
    <w:p w:rsidR="00A2565D" w:rsidRPr="00B30E72" w:rsidRDefault="00A2565D" w:rsidP="009614EE">
      <w:pPr>
        <w:pStyle w:val="SectionSubHeading"/>
      </w:pPr>
      <w:bookmarkStart w:id="296" w:name="BK45145817"/>
      <w:bookmarkStart w:id="297" w:name="_Toc306183764"/>
      <w:bookmarkStart w:id="298" w:name="_Toc366667802"/>
      <w:bookmarkStart w:id="299" w:name="_Toc418073065"/>
      <w:bookmarkEnd w:id="296"/>
      <w:r w:rsidRPr="00B30E72">
        <w:t xml:space="preserve">Section 6C </w:t>
      </w:r>
      <w:proofErr w:type="gramStart"/>
      <w:r w:rsidRPr="00B30E72">
        <w:t>The</w:t>
      </w:r>
      <w:proofErr w:type="gramEnd"/>
      <w:r w:rsidRPr="00B30E72">
        <w:t xml:space="preserve"> WMS Assessment Services</w:t>
      </w:r>
      <w:bookmarkEnd w:id="297"/>
      <w:bookmarkEnd w:id="298"/>
      <w:bookmarkEnd w:id="299"/>
      <w:r w:rsidRPr="00B30E72">
        <w:t xml:space="preserve"> </w:t>
      </w:r>
    </w:p>
    <w:p w:rsidR="00A2565D" w:rsidRPr="009D6BB5" w:rsidRDefault="00A2565D" w:rsidP="00867CF7">
      <w:pPr>
        <w:pStyle w:val="ClauseHeadings1xxxx"/>
      </w:pPr>
      <w:bookmarkStart w:id="300" w:name="_Toc306183765"/>
      <w:bookmarkStart w:id="301" w:name="_Toc366667803"/>
      <w:bookmarkStart w:id="302" w:name="_Toc418073066"/>
      <w:r w:rsidRPr="009D6BB5">
        <w:t>WMS Assessment Services</w:t>
      </w:r>
      <w:bookmarkEnd w:id="300"/>
      <w:bookmarkEnd w:id="301"/>
      <w:bookmarkEnd w:id="302"/>
      <w:r w:rsidRPr="009D6BB5">
        <w:t xml:space="preserve"> </w:t>
      </w:r>
    </w:p>
    <w:p w:rsidR="00A2565D" w:rsidRPr="009D6BB5" w:rsidRDefault="00A2565D" w:rsidP="00867CF7">
      <w:pPr>
        <w:pStyle w:val="clausetext11xxxxx"/>
      </w:pPr>
      <w:r w:rsidRPr="009D6BB5">
        <w:t xml:space="preserve">The </w:t>
      </w:r>
      <w:proofErr w:type="spellStart"/>
      <w:r w:rsidRPr="009D6BB5">
        <w:t>JobAccess</w:t>
      </w:r>
      <w:proofErr w:type="spellEnd"/>
      <w:r w:rsidRPr="009D6BB5">
        <w:t xml:space="preserve"> Service will provide a single point of contact for people seeking information about disability</w:t>
      </w:r>
      <w:r w:rsidRPr="009D6BB5">
        <w:rPr>
          <w:rFonts w:ascii="Cambria Math" w:hAnsi="Cambria Math" w:cs="Cambria Math"/>
        </w:rPr>
        <w:t>‐</w:t>
      </w:r>
      <w:r w:rsidRPr="009D6BB5">
        <w:t xml:space="preserve">related employment issues, including information about workplace modifications. </w:t>
      </w:r>
      <w:proofErr w:type="spellStart"/>
      <w:r w:rsidRPr="009D6BB5">
        <w:t>JobAccess</w:t>
      </w:r>
      <w:proofErr w:type="spellEnd"/>
      <w:r w:rsidRPr="009D6BB5">
        <w:t xml:space="preserve"> will be supported by a website which will provide a </w:t>
      </w:r>
      <w:r w:rsidR="008B6BF5">
        <w:t xml:space="preserve">national hub </w:t>
      </w:r>
      <w:r w:rsidRPr="009D6BB5">
        <w:t xml:space="preserve">for </w:t>
      </w:r>
      <w:r w:rsidR="00FE2B75" w:rsidRPr="00CC04FE">
        <w:rPr>
          <w:rStyle w:val="GDV3additions"/>
        </w:rPr>
        <w:t>Employers</w:t>
      </w:r>
      <w:r w:rsidRPr="009D6BB5">
        <w:t xml:space="preserve">, employment service providers and job seekers and people with disability. It will also contain secure online application forms for assistance under the Employment Assistance Fund. </w:t>
      </w:r>
      <w:r w:rsidR="00FE2B75">
        <w:br/>
      </w:r>
    </w:p>
    <w:p w:rsidR="00A2565D" w:rsidRPr="009D6BB5" w:rsidRDefault="00A2565D" w:rsidP="00867CF7">
      <w:pPr>
        <w:pStyle w:val="clausetext11xxxxx"/>
      </w:pPr>
      <w:r w:rsidRPr="009D6BB5">
        <w:t xml:space="preserve">The EAF aims to remove barriers for employing people with a disability by providing financial assistance for the cost of workplace assessments and modifications. EAF replaces the Workplace Modifications Scheme and the </w:t>
      </w:r>
      <w:proofErr w:type="spellStart"/>
      <w:r w:rsidRPr="009D6BB5">
        <w:t>Auslan</w:t>
      </w:r>
      <w:proofErr w:type="spellEnd"/>
      <w:r w:rsidRPr="009D6BB5">
        <w:t xml:space="preserve"> for Employment </w:t>
      </w:r>
      <w:r w:rsidR="00FF082C" w:rsidRPr="00CC04FE">
        <w:rPr>
          <w:rStyle w:val="GDV3additions"/>
        </w:rPr>
        <w:t>program</w:t>
      </w:r>
      <w:r w:rsidRPr="009D6BB5">
        <w:t>. The EAF is available for financial assistance to implement a range of measures that improve access to employment and the workplace productivity of people with disability, including work</w:t>
      </w:r>
      <w:r w:rsidRPr="009D6BB5">
        <w:rPr>
          <w:rFonts w:ascii="Cambria Math" w:hAnsi="Cambria Math" w:cs="Cambria Math"/>
        </w:rPr>
        <w:t>‐</w:t>
      </w:r>
      <w:r w:rsidRPr="009D6BB5">
        <w:t xml:space="preserve">related </w:t>
      </w:r>
      <w:r w:rsidRPr="00145A23">
        <w:t>modifications. WMS Providers will be required to complete Assessments of work‐related modifications which will help improve access to employment and workplace productivity.</w:t>
      </w:r>
      <w:r w:rsidRPr="009D6BB5">
        <w:t xml:space="preserve"> </w:t>
      </w:r>
      <w:r w:rsidR="00FC09B4" w:rsidRPr="00FC09B4">
        <w:rPr>
          <w:rStyle w:val="GDV2"/>
        </w:rPr>
        <w:t xml:space="preserve">The Provider must ensure that Specified </w:t>
      </w:r>
      <w:proofErr w:type="gramStart"/>
      <w:r w:rsidR="00FC09B4" w:rsidRPr="00FC09B4">
        <w:rPr>
          <w:rStyle w:val="GDV2"/>
        </w:rPr>
        <w:t>Personnel</w:t>
      </w:r>
      <w:proofErr w:type="gramEnd"/>
      <w:r w:rsidR="00FC09B4" w:rsidRPr="00FC09B4">
        <w:rPr>
          <w:rStyle w:val="GDV2"/>
        </w:rPr>
        <w:t xml:space="preserve"> who are approved to undertake WMS Assessments in accordance with clause 9.2, deliver WMS Assessments in accordance with this Deed and the Guidelines.</w:t>
      </w:r>
      <w:r w:rsidR="00FC09B4">
        <w:rPr>
          <w:rStyle w:val="GDV2"/>
        </w:rPr>
        <w:t xml:space="preserve"> </w:t>
      </w:r>
      <w:r w:rsidR="00025E59">
        <w:rPr>
          <w:rStyle w:val="GDV2"/>
        </w:rPr>
        <w:br/>
      </w:r>
    </w:p>
    <w:p w:rsidR="00A2565D" w:rsidRPr="009D6BB5" w:rsidRDefault="00D1455C" w:rsidP="00867CF7">
      <w:pPr>
        <w:pStyle w:val="clausetext11xxxxx"/>
      </w:pPr>
      <w:r w:rsidRPr="00CC04FE">
        <w:rPr>
          <w:rStyle w:val="GDV3additions"/>
        </w:rPr>
        <w:t>The Department</w:t>
      </w:r>
      <w:r w:rsidR="00A2565D" w:rsidRPr="009D6BB5">
        <w:t xml:space="preserve"> will maintain a register of WMS Providers, which will include information on any </w:t>
      </w:r>
      <w:r w:rsidR="008A3BC1">
        <w:t xml:space="preserve">ESA </w:t>
      </w:r>
      <w:r w:rsidR="00A2565D" w:rsidRPr="009D6BB5">
        <w:t>Specialist Assess</w:t>
      </w:r>
      <w:r w:rsidR="008A3BC1">
        <w:t>ment Group specified in Item 8.2</w:t>
      </w:r>
      <w:r w:rsidR="00A2565D" w:rsidRPr="009D6BB5">
        <w:t xml:space="preserve"> of the Schedule and also details of relevant qualifications, skills and knowledge of </w:t>
      </w:r>
      <w:r w:rsidR="00FC09B4" w:rsidRPr="00FC09B4">
        <w:rPr>
          <w:rStyle w:val="GDV2"/>
        </w:rPr>
        <w:t>Specified Personnel who are approved to undertake WMS Assessments in accordance with clause 9.2</w:t>
      </w:r>
      <w:r w:rsidR="00A2565D" w:rsidRPr="009D6BB5">
        <w:t xml:space="preserve">. The </w:t>
      </w:r>
      <w:proofErr w:type="spellStart"/>
      <w:r w:rsidR="00A2565D" w:rsidRPr="009D6BB5">
        <w:t>JobAccess</w:t>
      </w:r>
      <w:proofErr w:type="spellEnd"/>
      <w:r w:rsidR="00A2565D" w:rsidRPr="009D6BB5">
        <w:t xml:space="preserve"> Service will allocate WMS Assessments to Providers taking into consideration any specialist knowledge required in respect to assessments. Where relevant, </w:t>
      </w:r>
      <w:proofErr w:type="spellStart"/>
      <w:r w:rsidR="00A2565D" w:rsidRPr="009D6BB5">
        <w:t>JobAccess</w:t>
      </w:r>
      <w:proofErr w:type="spellEnd"/>
      <w:r w:rsidR="00A2565D" w:rsidRPr="009D6BB5">
        <w:t xml:space="preserve"> will consider the </w:t>
      </w:r>
      <w:r w:rsidR="00B73D78">
        <w:t xml:space="preserve">ESA </w:t>
      </w:r>
      <w:r w:rsidR="00A2565D" w:rsidRPr="009D6BB5">
        <w:t>Specialist Assess</w:t>
      </w:r>
      <w:r w:rsidR="008A3BC1">
        <w:t>ment Group specified in Item 8.2</w:t>
      </w:r>
      <w:r w:rsidR="00A2565D" w:rsidRPr="009D6BB5">
        <w:t xml:space="preserve"> of the Schedule, as well as the specialist knowledge and </w:t>
      </w:r>
      <w:r w:rsidR="00FC09B4" w:rsidRPr="00FC09B4">
        <w:rPr>
          <w:rStyle w:val="GDV2"/>
        </w:rPr>
        <w:t>skills of Specified Personnel who are approved to undertake WMS Assessments in accordance with clause 9.2</w:t>
      </w:r>
      <w:r w:rsidR="00A2565D" w:rsidRPr="009D6BB5">
        <w:t>, when allocating WMS Assessment Services to Providers.</w:t>
      </w:r>
      <w:r w:rsidR="00FC09B4">
        <w:rPr>
          <w:rStyle w:val="GDV2"/>
        </w:rPr>
        <w:t xml:space="preserve"> </w:t>
      </w:r>
      <w:r w:rsidR="00025E59">
        <w:rPr>
          <w:rStyle w:val="GDV2"/>
        </w:rPr>
        <w:br/>
      </w:r>
    </w:p>
    <w:p w:rsidR="00A2565D" w:rsidRPr="009D6BB5" w:rsidRDefault="00A2565D" w:rsidP="00867CF7">
      <w:pPr>
        <w:pStyle w:val="ClauseHeadings1xxxx"/>
      </w:pPr>
      <w:bookmarkStart w:id="303" w:name="_Toc306183766"/>
      <w:bookmarkStart w:id="304" w:name="_Toc366667804"/>
      <w:bookmarkStart w:id="305" w:name="_Toc418073067"/>
      <w:r w:rsidRPr="009D6BB5">
        <w:lastRenderedPageBreak/>
        <w:t>WMS Assessments</w:t>
      </w:r>
      <w:bookmarkEnd w:id="303"/>
      <w:bookmarkEnd w:id="304"/>
      <w:bookmarkEnd w:id="305"/>
      <w:r w:rsidRPr="009D6BB5">
        <w:t xml:space="preserve"> </w:t>
      </w:r>
    </w:p>
    <w:p w:rsidR="00A2565D" w:rsidRPr="009D6BB5" w:rsidRDefault="00A2565D" w:rsidP="00867CF7">
      <w:pPr>
        <w:pStyle w:val="clausetext11xxxxx"/>
      </w:pPr>
      <w:r w:rsidRPr="009D6BB5">
        <w:t xml:space="preserve">In relation to each WMS Assessment, the Provider must: </w:t>
      </w:r>
    </w:p>
    <w:p w:rsidR="00A2565D" w:rsidRPr="0036219B" w:rsidRDefault="00A2565D" w:rsidP="00867CF7">
      <w:pPr>
        <w:pStyle w:val="clausetexta"/>
      </w:pPr>
      <w:r w:rsidRPr="0036219B">
        <w:t xml:space="preserve">clarify with the applicant any ambiguities in relation to the details on the EAF application form submitted to </w:t>
      </w:r>
      <w:r w:rsidR="00D1455C" w:rsidRPr="00CC04FE">
        <w:rPr>
          <w:rStyle w:val="GDV3additions"/>
        </w:rPr>
        <w:t>the Department</w:t>
      </w:r>
      <w:r w:rsidRPr="0036219B">
        <w:t xml:space="preserve">; </w:t>
      </w:r>
    </w:p>
    <w:p w:rsidR="00A2565D" w:rsidRPr="009D6BB5" w:rsidRDefault="00A2565D" w:rsidP="00867CF7">
      <w:pPr>
        <w:pStyle w:val="clausetexta"/>
      </w:pPr>
      <w:r w:rsidRPr="009D6BB5">
        <w:t xml:space="preserve">conduct the Assessment in accordance with the requirements of this Deed and the Guidelines, including by discussion with the Employer and Participant and, where relevant </w:t>
      </w:r>
      <w:r w:rsidR="00D1455C" w:rsidRPr="00CC04FE">
        <w:rPr>
          <w:rStyle w:val="GDV3additions"/>
        </w:rPr>
        <w:t>the Department</w:t>
      </w:r>
      <w:r w:rsidRPr="009D6BB5">
        <w:t xml:space="preserve">, to identify the work requirements, work environment, nature of the Participant’s disability and barriers to performing work tasks as a result of the Participant’s disability; </w:t>
      </w:r>
    </w:p>
    <w:p w:rsidR="00A2565D" w:rsidRPr="009D6BB5" w:rsidRDefault="00A2565D" w:rsidP="00867CF7">
      <w:pPr>
        <w:pStyle w:val="clausetexta"/>
      </w:pPr>
      <w:r w:rsidRPr="009D6BB5">
        <w:t xml:space="preserve">conduct research into available modifications that will be suitable to respond to the identified barriers, and discussing options with </w:t>
      </w:r>
      <w:r w:rsidR="00D1455C" w:rsidRPr="00CC04FE">
        <w:rPr>
          <w:rStyle w:val="GDV3additions"/>
        </w:rPr>
        <w:t>the Department</w:t>
      </w:r>
      <w:r w:rsidRPr="009D6BB5">
        <w:t xml:space="preserve">; and </w:t>
      </w:r>
    </w:p>
    <w:p w:rsidR="00A2565D" w:rsidRDefault="00A2565D" w:rsidP="008A3BC1">
      <w:pPr>
        <w:pStyle w:val="clausetexta"/>
      </w:pPr>
      <w:proofErr w:type="gramStart"/>
      <w:r w:rsidRPr="009D6BB5">
        <w:t>discuss</w:t>
      </w:r>
      <w:proofErr w:type="gramEnd"/>
      <w:r w:rsidRPr="009D6BB5">
        <w:t xml:space="preserve"> with the Employer and Participant the potential modifications which are available through the EAF to improve access to work and work productivity. </w:t>
      </w:r>
    </w:p>
    <w:p w:rsidR="00364B5D" w:rsidRPr="009D6BB5" w:rsidRDefault="00364B5D" w:rsidP="00364B5D">
      <w:pPr>
        <w:pStyle w:val="clausetexta"/>
        <w:numPr>
          <w:ilvl w:val="0"/>
          <w:numId w:val="0"/>
        </w:numPr>
        <w:ind w:left="1247" w:hanging="510"/>
      </w:pPr>
    </w:p>
    <w:p w:rsidR="00A2565D" w:rsidRPr="009D6BB5" w:rsidRDefault="00A2565D" w:rsidP="00867CF7">
      <w:pPr>
        <w:pStyle w:val="ClauseHeadings1xxxx"/>
      </w:pPr>
      <w:bookmarkStart w:id="306" w:name="_Toc306183767"/>
      <w:bookmarkStart w:id="307" w:name="_Toc366667805"/>
      <w:bookmarkStart w:id="308" w:name="_Toc418073068"/>
      <w:r w:rsidRPr="009D6BB5">
        <w:t>WMS Assessment Reports</w:t>
      </w:r>
      <w:bookmarkEnd w:id="306"/>
      <w:bookmarkEnd w:id="307"/>
      <w:bookmarkEnd w:id="308"/>
      <w:r w:rsidRPr="009D6BB5">
        <w:t xml:space="preserve"> </w:t>
      </w:r>
    </w:p>
    <w:p w:rsidR="00A2565D" w:rsidRPr="009D6BB5" w:rsidRDefault="00A2565D" w:rsidP="00867CF7">
      <w:pPr>
        <w:pStyle w:val="clausetext11xxxxx"/>
      </w:pPr>
      <w:r w:rsidRPr="009D6BB5">
        <w:t xml:space="preserve">The Provider must within 7 Business Days of the date of acceptance of the Work Order, submit a Workplace Modifications Assessment Report to </w:t>
      </w:r>
      <w:r w:rsidR="00D1455C" w:rsidRPr="00CC04FE">
        <w:rPr>
          <w:rStyle w:val="GDV3additions"/>
        </w:rPr>
        <w:t>the Department</w:t>
      </w:r>
      <w:r w:rsidRPr="009D6BB5">
        <w:t xml:space="preserve"> in the format set out in Guidelines. </w:t>
      </w:r>
      <w:r w:rsidR="00D1455C">
        <w:br/>
      </w:r>
    </w:p>
    <w:p w:rsidR="00A2565D" w:rsidRPr="009D6BB5" w:rsidRDefault="00A2565D" w:rsidP="00867CF7">
      <w:pPr>
        <w:pStyle w:val="clausetext11xxxxx"/>
      </w:pPr>
      <w:r w:rsidRPr="009D6BB5">
        <w:t xml:space="preserve">If </w:t>
      </w:r>
      <w:r w:rsidR="00D1455C" w:rsidRPr="00CC04FE">
        <w:rPr>
          <w:rStyle w:val="GDV3additions"/>
        </w:rPr>
        <w:t>the Department</w:t>
      </w:r>
      <w:r w:rsidRPr="009D6BB5">
        <w:t xml:space="preserve"> at its absolute discretion considers the Assessment Report to be not of sufficient standard, </w:t>
      </w:r>
      <w:r w:rsidR="00D1455C" w:rsidRPr="00CC04FE">
        <w:rPr>
          <w:rStyle w:val="GDV3additions"/>
        </w:rPr>
        <w:t>the Department</w:t>
      </w:r>
      <w:r w:rsidRPr="009D6BB5">
        <w:t xml:space="preserve"> may require the Provider to, at its own cost, resubmit a revised Assessment Report incorporating amendments as required by </w:t>
      </w:r>
      <w:r w:rsidR="00D1455C" w:rsidRPr="00CC04FE">
        <w:rPr>
          <w:rStyle w:val="GDV3additions"/>
        </w:rPr>
        <w:t>the Department</w:t>
      </w:r>
      <w:r w:rsidRPr="009D6BB5">
        <w:t xml:space="preserve"> within 2 Business Days of the request to resubmit, and </w:t>
      </w:r>
      <w:r w:rsidR="00D1455C" w:rsidRPr="00CC04FE">
        <w:rPr>
          <w:rStyle w:val="GDV3additions"/>
        </w:rPr>
        <w:t>the Department</w:t>
      </w:r>
      <w:r w:rsidRPr="009D6BB5">
        <w:t xml:space="preserve"> may repeat this process until satisfied with the Assessment Report. </w:t>
      </w:r>
      <w:r w:rsidR="00D1455C">
        <w:br/>
      </w:r>
    </w:p>
    <w:p w:rsidR="00A2565D" w:rsidRPr="009D6BB5" w:rsidRDefault="00A2565D" w:rsidP="00867CF7">
      <w:pPr>
        <w:pStyle w:val="ClauseHeadings1xxxx"/>
      </w:pPr>
      <w:bookmarkStart w:id="309" w:name="_Toc306183768"/>
      <w:bookmarkStart w:id="310" w:name="_Toc366667806"/>
      <w:bookmarkStart w:id="311" w:name="_Toc418073069"/>
      <w:r w:rsidRPr="009D6BB5">
        <w:t>WMS Fees</w:t>
      </w:r>
      <w:bookmarkEnd w:id="309"/>
      <w:bookmarkEnd w:id="310"/>
      <w:bookmarkEnd w:id="311"/>
      <w:r w:rsidRPr="009D6BB5">
        <w:t xml:space="preserve"> </w:t>
      </w:r>
    </w:p>
    <w:p w:rsidR="00A2565D" w:rsidRDefault="00A2565D" w:rsidP="00867CF7">
      <w:pPr>
        <w:pStyle w:val="clausetext11xxxxx"/>
      </w:pPr>
      <w:r w:rsidRPr="009D6BB5">
        <w:t xml:space="preserve">Upon completion of a WMS Assessment and WMS Assessment Report and </w:t>
      </w:r>
      <w:r w:rsidR="00D1455C" w:rsidRPr="00CC04FE">
        <w:rPr>
          <w:rStyle w:val="GDV3additions"/>
        </w:rPr>
        <w:t>the Department</w:t>
      </w:r>
      <w:r w:rsidR="002107DD">
        <w:rPr>
          <w:rStyle w:val="GDV3additions"/>
        </w:rPr>
        <w:t xml:space="preserve"> </w:t>
      </w:r>
      <w:r w:rsidRPr="009D6BB5">
        <w:t xml:space="preserve">acceptance of the WMS Assessment Report, the Provider may apply for a WMS Assessment Fee of $120.00 (GST inclusive) per hour up to a maximum of 5 hours. </w:t>
      </w:r>
    </w:p>
    <w:p w:rsidR="00364B5D" w:rsidRPr="009D6BB5" w:rsidRDefault="00364B5D" w:rsidP="00364B5D">
      <w:pPr>
        <w:pStyle w:val="clausetext11xxxxx"/>
      </w:pPr>
      <w:r w:rsidRPr="00364B5D">
        <w:t xml:space="preserve">Where the WMS Assessment and WMS Assessment Report will jointly take more than 5 hours to complete, the Provider may apply to </w:t>
      </w:r>
      <w:r w:rsidRPr="00364B5D">
        <w:rPr>
          <w:rStyle w:val="GDV3additions"/>
        </w:rPr>
        <w:t>the Department</w:t>
      </w:r>
      <w:r w:rsidRPr="00364B5D">
        <w:t xml:space="preserve"> for Fees additional to those specified in clause 73.1 which Fees, if approved by </w:t>
      </w:r>
      <w:r w:rsidRPr="00364B5D">
        <w:rPr>
          <w:rStyle w:val="GDV3additions"/>
        </w:rPr>
        <w:t>the Department</w:t>
      </w:r>
      <w:r>
        <w:rPr>
          <w:rStyle w:val="GDV3additions"/>
        </w:rPr>
        <w:t>:</w:t>
      </w:r>
    </w:p>
    <w:p w:rsidR="00364B5D" w:rsidRPr="0036219B" w:rsidRDefault="00364B5D" w:rsidP="00364B5D">
      <w:pPr>
        <w:pStyle w:val="clausetexta"/>
      </w:pPr>
      <w:r w:rsidRPr="0036219B">
        <w:t xml:space="preserve">will be payable at $120.00 (GST inclusive) per hour; and </w:t>
      </w:r>
    </w:p>
    <w:p w:rsidR="00D1455C" w:rsidRPr="00364B5D" w:rsidRDefault="00364B5D" w:rsidP="00364B5D">
      <w:pPr>
        <w:pStyle w:val="clausetexta"/>
        <w:rPr>
          <w:rStyle w:val="GDV3additions"/>
          <w:color w:val="000000"/>
        </w:rPr>
      </w:pPr>
      <w:proofErr w:type="gramStart"/>
      <w:r w:rsidRPr="009D6BB5">
        <w:t>will</w:t>
      </w:r>
      <w:proofErr w:type="gramEnd"/>
      <w:r w:rsidRPr="009D6BB5">
        <w:t xml:space="preserve"> not exceed a maximum of 4 hours, or a lesser number of hours specified by </w:t>
      </w:r>
      <w:r w:rsidRPr="00CC04FE">
        <w:rPr>
          <w:rStyle w:val="GDV3additions"/>
        </w:rPr>
        <w:t>the Department</w:t>
      </w:r>
      <w:r w:rsidRPr="009D6BB5">
        <w:t xml:space="preserve"> at the time </w:t>
      </w:r>
      <w:r w:rsidRPr="00CC04FE">
        <w:rPr>
          <w:rStyle w:val="GDV3additions"/>
        </w:rPr>
        <w:t>the Department</w:t>
      </w:r>
      <w:r w:rsidRPr="009D6BB5">
        <w:t xml:space="preserve"> gives that approval. </w:t>
      </w:r>
    </w:p>
    <w:p w:rsidR="00A2565D" w:rsidRPr="009D6BB5" w:rsidRDefault="00A2565D" w:rsidP="00867CF7">
      <w:pPr>
        <w:pStyle w:val="clausetext11xxxxx"/>
      </w:pPr>
      <w:r w:rsidRPr="009D6BB5">
        <w:t xml:space="preserve">Where the Provider seeks </w:t>
      </w:r>
      <w:r w:rsidR="00D1455C" w:rsidRPr="00CC04FE">
        <w:rPr>
          <w:rStyle w:val="GDV3additions"/>
        </w:rPr>
        <w:t>the Department’s</w:t>
      </w:r>
      <w:r w:rsidRPr="009D6BB5">
        <w:t xml:space="preserve"> agreement to pay the additional Fees specified in clause </w:t>
      </w:r>
      <w:r w:rsidR="00867CF7">
        <w:t>73.2:</w:t>
      </w:r>
    </w:p>
    <w:p w:rsidR="00A2565D" w:rsidRPr="0036219B" w:rsidRDefault="00D1455C" w:rsidP="00867CF7">
      <w:pPr>
        <w:pStyle w:val="clausetexta"/>
      </w:pPr>
      <w:r w:rsidRPr="00CC04FE">
        <w:rPr>
          <w:rStyle w:val="GDV3additions"/>
        </w:rPr>
        <w:t>The Department</w:t>
      </w:r>
      <w:r w:rsidR="00A2565D" w:rsidRPr="0036219B">
        <w:t xml:space="preserve"> retains absolute discretion whether to approve the request and no additional Fees under clause 73.2 will be payable in respect of travel time; and </w:t>
      </w:r>
    </w:p>
    <w:p w:rsidR="00A2565D" w:rsidRPr="009D6BB5" w:rsidRDefault="00A2565D" w:rsidP="00867CF7">
      <w:pPr>
        <w:pStyle w:val="clausetexta"/>
      </w:pPr>
      <w:r w:rsidRPr="009D6BB5">
        <w:t xml:space="preserve">the Provider must: </w:t>
      </w:r>
    </w:p>
    <w:p w:rsidR="00A2565D" w:rsidRPr="0036219B" w:rsidRDefault="00A2565D" w:rsidP="00867CF7">
      <w:pPr>
        <w:pStyle w:val="clausetexti"/>
      </w:pPr>
      <w:r w:rsidRPr="0036219B">
        <w:lastRenderedPageBreak/>
        <w:t xml:space="preserve">provide to </w:t>
      </w:r>
      <w:r w:rsidR="00D1455C" w:rsidRPr="00CC04FE">
        <w:rPr>
          <w:rStyle w:val="GDV3additions"/>
        </w:rPr>
        <w:t>the Department</w:t>
      </w:r>
      <w:r w:rsidRPr="0036219B">
        <w:t xml:space="preserve"> written details of why the WMS Assessment and WMS Assessment Report will take more than 5 hours to complete; </w:t>
      </w:r>
    </w:p>
    <w:p w:rsidR="00A2565D" w:rsidRPr="009D6BB5" w:rsidRDefault="00A2565D" w:rsidP="00867CF7">
      <w:pPr>
        <w:pStyle w:val="clausetexti"/>
      </w:pPr>
      <w:r w:rsidRPr="009D6BB5">
        <w:t xml:space="preserve">notify </w:t>
      </w:r>
      <w:r w:rsidR="00D1455C" w:rsidRPr="00CC04FE">
        <w:rPr>
          <w:rStyle w:val="GDV3additions"/>
        </w:rPr>
        <w:t>the Department</w:t>
      </w:r>
      <w:r w:rsidRPr="009D6BB5">
        <w:t xml:space="preserve"> at the earliest opportunity when the Provider first becomes aware that the WMS Assessment and WMS Assessment Report will take more than 5 hours to complete; and </w:t>
      </w:r>
    </w:p>
    <w:p w:rsidR="00A2565D" w:rsidRDefault="00A2565D" w:rsidP="00867CF7">
      <w:pPr>
        <w:pStyle w:val="clausetexti"/>
      </w:pPr>
      <w:proofErr w:type="gramStart"/>
      <w:r w:rsidRPr="009D6BB5">
        <w:t>irrespective</w:t>
      </w:r>
      <w:proofErr w:type="gramEnd"/>
      <w:r w:rsidRPr="009D6BB5">
        <w:t xml:space="preserve"> of whether </w:t>
      </w:r>
      <w:r w:rsidR="00D1455C" w:rsidRPr="00CC04FE">
        <w:rPr>
          <w:rStyle w:val="GDV3additions"/>
        </w:rPr>
        <w:t>the Department</w:t>
      </w:r>
      <w:r w:rsidRPr="009D6BB5">
        <w:t xml:space="preserve"> approves the additional Fees, complete the WMS Assessment and Assessment Report in accordance with this Deed. </w:t>
      </w:r>
    </w:p>
    <w:p w:rsidR="00D1455C" w:rsidRPr="00CC04FE" w:rsidRDefault="00D1455C" w:rsidP="00CC04FE">
      <w:pPr>
        <w:pStyle w:val="GDV3"/>
        <w:ind w:firstLine="720"/>
        <w:rPr>
          <w:rStyle w:val="GDV3additions"/>
          <w:b/>
        </w:rPr>
      </w:pPr>
    </w:p>
    <w:p w:rsidR="00A2565D" w:rsidRPr="009D6BB5" w:rsidRDefault="00A2565D" w:rsidP="00867CF7">
      <w:pPr>
        <w:pStyle w:val="clausetext11xxxxx"/>
      </w:pPr>
      <w:r w:rsidRPr="009D6BB5">
        <w:t xml:space="preserve">Subject to this clause 73.4, the amounts specified in clauses 73.1 and 73.2 are otherwise inclusive of all costs incurred by the Provider in providing the Service. In addition to the amounts specified in clauses 73.1 and 73.2, where the WMS Assessment requires the Provider to travel for more than 200km, </w:t>
      </w:r>
      <w:r w:rsidR="00D1455C" w:rsidRPr="00CC04FE">
        <w:rPr>
          <w:rStyle w:val="GDV3additions"/>
        </w:rPr>
        <w:t>the Department</w:t>
      </w:r>
      <w:r w:rsidRPr="009D6BB5">
        <w:t xml:space="preserve"> will pay to the Provider the following additional travel costs: </w:t>
      </w:r>
    </w:p>
    <w:p w:rsidR="00A2565D" w:rsidRPr="0036219B" w:rsidRDefault="00A2565D" w:rsidP="00867CF7">
      <w:pPr>
        <w:pStyle w:val="clausetexta"/>
      </w:pPr>
      <w:r w:rsidRPr="0036219B">
        <w:t xml:space="preserve">$50.00 (GST inclusive) per hour for travel time up to a maximum of 8 hours per day and which travel time will not include time used for Assessment or Reporting services; plus </w:t>
      </w:r>
    </w:p>
    <w:p w:rsidR="00A2565D" w:rsidRPr="009D6BB5" w:rsidRDefault="00A2565D" w:rsidP="00867CF7">
      <w:pPr>
        <w:pStyle w:val="clausetexta"/>
      </w:pPr>
      <w:r w:rsidRPr="009D6BB5">
        <w:t xml:space="preserve">reimbursement of the Provider’s accommodation and meal expenses provided that: </w:t>
      </w:r>
    </w:p>
    <w:p w:rsidR="00A2565D" w:rsidRPr="0036219B" w:rsidRDefault="00A2565D" w:rsidP="00867CF7">
      <w:pPr>
        <w:pStyle w:val="clausetexti"/>
      </w:pPr>
      <w:r w:rsidRPr="0036219B">
        <w:t xml:space="preserve">the Provider produces to </w:t>
      </w:r>
      <w:r w:rsidR="00D1455C" w:rsidRPr="00CC04FE">
        <w:rPr>
          <w:rStyle w:val="GDV3additions"/>
        </w:rPr>
        <w:t>the Department</w:t>
      </w:r>
      <w:r w:rsidRPr="0036219B">
        <w:t xml:space="preserve"> tax invoices and evidence of payment; and </w:t>
      </w:r>
    </w:p>
    <w:p w:rsidR="00B660C2" w:rsidRPr="00025E59" w:rsidRDefault="00A2565D" w:rsidP="00025E59">
      <w:pPr>
        <w:pStyle w:val="clausetexti"/>
      </w:pPr>
      <w:r w:rsidRPr="00025E59">
        <w:t xml:space="preserve"> </w:t>
      </w:r>
      <w:r w:rsidR="00B660C2" w:rsidRPr="00025E59">
        <w:rPr>
          <w:rStyle w:val="BlueGDV1change"/>
        </w:rPr>
        <w:t>reimbursement of accommodation and meal expenses will not exceed the rates specified for employees with an annual salary of the amount prescribed in Table 1 of taxation de</w:t>
      </w:r>
      <w:r w:rsidR="00364B5D">
        <w:rPr>
          <w:rStyle w:val="BlueGDV1change"/>
        </w:rPr>
        <w:t>termination TD2016/13</w:t>
      </w:r>
      <w:r w:rsidR="00B660C2" w:rsidRPr="00025E59">
        <w:rPr>
          <w:rStyle w:val="BlueGDV1change"/>
        </w:rPr>
        <w:t xml:space="preserve"> </w:t>
      </w:r>
      <w:r w:rsidR="00B660C2" w:rsidRPr="00C97FE6">
        <w:rPr>
          <w:rStyle w:val="BlueGDV1change"/>
          <w:i/>
        </w:rPr>
        <w:t>– Income tax: what are the reasonable travel and overtime meal allowa</w:t>
      </w:r>
      <w:r w:rsidR="00364B5D">
        <w:rPr>
          <w:rStyle w:val="BlueGDV1change"/>
          <w:i/>
        </w:rPr>
        <w:t>nce expense amounts for the 2016-2017</w:t>
      </w:r>
      <w:r w:rsidR="00B660C2" w:rsidRPr="00C97FE6">
        <w:rPr>
          <w:rStyle w:val="BlueGDV1change"/>
          <w:i/>
        </w:rPr>
        <w:t xml:space="preserve"> income year?</w:t>
      </w:r>
      <w:r w:rsidR="00B660C2" w:rsidRPr="00025E59">
        <w:rPr>
          <w:rStyle w:val="BlueGDV1change"/>
        </w:rPr>
        <w:t>, published by the Australian Taxation Office, or the amount prescribed in any other relevant taxation determinations issued in respect of subsequent financial years.</w:t>
      </w:r>
    </w:p>
    <w:p w:rsidR="00025E59" w:rsidRDefault="00364B5D" w:rsidP="00B660C2">
      <w:pPr>
        <w:pStyle w:val="Italicclausesub-headings"/>
        <w:rPr>
          <w:rStyle w:val="BlueGDV1change"/>
          <w:b/>
          <w:i w:val="0"/>
        </w:rPr>
      </w:pPr>
      <w:r>
        <w:rPr>
          <w:rStyle w:val="BlueGDV1change"/>
        </w:rPr>
        <w:t>Note: For the 2016-2017</w:t>
      </w:r>
      <w:r w:rsidR="00B660C2" w:rsidRPr="00B660C2">
        <w:rPr>
          <w:rStyle w:val="BlueGDV1change"/>
        </w:rPr>
        <w:t xml:space="preserve"> financial </w:t>
      </w:r>
      <w:proofErr w:type="gramStart"/>
      <w:r w:rsidR="00B660C2" w:rsidRPr="00B660C2">
        <w:rPr>
          <w:rStyle w:val="BlueGDV1change"/>
        </w:rPr>
        <w:t>year</w:t>
      </w:r>
      <w:proofErr w:type="gramEnd"/>
      <w:r w:rsidR="00B660C2" w:rsidRPr="00B660C2">
        <w:rPr>
          <w:rStyle w:val="BlueGDV1change"/>
        </w:rPr>
        <w:t>, the annual salary prescribed in Table 1 of the taxation det</w:t>
      </w:r>
      <w:r>
        <w:rPr>
          <w:rStyle w:val="BlueGDV1change"/>
        </w:rPr>
        <w:t>ermination is the amount of $117,45</w:t>
      </w:r>
      <w:r w:rsidR="00B660C2" w:rsidRPr="00B660C2">
        <w:rPr>
          <w:rStyle w:val="BlueGDV1change"/>
        </w:rPr>
        <w:t>0 or below.</w:t>
      </w:r>
      <w:r w:rsidR="00B660C2">
        <w:rPr>
          <w:rStyle w:val="BlueGDV1change"/>
          <w:i w:val="0"/>
        </w:rPr>
        <w:t xml:space="preserve"> </w:t>
      </w:r>
      <w:r w:rsidR="00025E59">
        <w:rPr>
          <w:rStyle w:val="BlueGDV1change"/>
          <w:i w:val="0"/>
        </w:rPr>
        <w:br/>
      </w:r>
    </w:p>
    <w:p w:rsidR="00025E59" w:rsidRDefault="00025E59">
      <w:pPr>
        <w:spacing w:after="0" w:line="240" w:lineRule="auto"/>
        <w:rPr>
          <w:rStyle w:val="BlueGDV1change"/>
          <w:b/>
          <w:szCs w:val="22"/>
        </w:rPr>
      </w:pPr>
      <w:r>
        <w:rPr>
          <w:rStyle w:val="BlueGDV1change"/>
          <w:b/>
          <w:i/>
        </w:rPr>
        <w:br w:type="page"/>
      </w:r>
    </w:p>
    <w:p w:rsidR="00A2565D" w:rsidRPr="00B30E72" w:rsidRDefault="00A2565D" w:rsidP="00D95C66">
      <w:pPr>
        <w:pStyle w:val="SectionSubHeading"/>
      </w:pPr>
      <w:bookmarkStart w:id="312" w:name="BK65920658"/>
      <w:bookmarkStart w:id="313" w:name="_Toc306183769"/>
      <w:bookmarkStart w:id="314" w:name="_Toc366667807"/>
      <w:bookmarkStart w:id="315" w:name="_Toc418073070"/>
      <w:bookmarkEnd w:id="312"/>
      <w:r w:rsidRPr="00B30E72">
        <w:lastRenderedPageBreak/>
        <w:t>Section 7</w:t>
      </w:r>
      <w:r w:rsidR="00ED2612">
        <w:tab/>
      </w:r>
      <w:r w:rsidR="008A4525">
        <w:t>Interpretation a</w:t>
      </w:r>
      <w:r w:rsidRPr="00B30E72">
        <w:t>nd Definitions</w:t>
      </w:r>
      <w:bookmarkEnd w:id="313"/>
      <w:bookmarkEnd w:id="314"/>
      <w:bookmarkEnd w:id="315"/>
      <w:r w:rsidRPr="00B30E72">
        <w:t xml:space="preserve"> </w:t>
      </w:r>
    </w:p>
    <w:p w:rsidR="00A2565D" w:rsidRPr="009D6BB5" w:rsidRDefault="00A2565D" w:rsidP="00867CF7">
      <w:pPr>
        <w:pStyle w:val="ClauseHeadings1xxxx"/>
      </w:pPr>
      <w:bookmarkStart w:id="316" w:name="_Toc306183770"/>
      <w:bookmarkStart w:id="317" w:name="_Toc366667808"/>
      <w:bookmarkStart w:id="318" w:name="_Toc418073071"/>
      <w:r w:rsidRPr="009D6BB5">
        <w:t>Rules for Interpretation</w:t>
      </w:r>
      <w:bookmarkEnd w:id="316"/>
      <w:bookmarkEnd w:id="317"/>
      <w:bookmarkEnd w:id="318"/>
      <w:r w:rsidRPr="009D6BB5">
        <w:t xml:space="preserve"> </w:t>
      </w:r>
    </w:p>
    <w:p w:rsidR="00A2565D" w:rsidRPr="009D6BB5" w:rsidRDefault="00A2565D" w:rsidP="00867CF7">
      <w:pPr>
        <w:pStyle w:val="clausetext11xxxxx"/>
      </w:pPr>
      <w:r w:rsidRPr="009D6BB5">
        <w:t xml:space="preserve">In this Deed and any Contract, unless the contrary intention appears: </w:t>
      </w:r>
    </w:p>
    <w:p w:rsidR="00A2565D" w:rsidRPr="0036219B" w:rsidRDefault="00A2565D" w:rsidP="00867CF7">
      <w:pPr>
        <w:pStyle w:val="clausetexta"/>
      </w:pPr>
      <w:r w:rsidRPr="0036219B">
        <w:t xml:space="preserve">all capitalised terms have the meaning given to them in the Definitions (clause 76); </w:t>
      </w:r>
    </w:p>
    <w:p w:rsidR="00A2565D" w:rsidRPr="009D6BB5" w:rsidRDefault="00A2565D" w:rsidP="00867CF7">
      <w:pPr>
        <w:pStyle w:val="clausetexta"/>
      </w:pPr>
      <w:r w:rsidRPr="009D6BB5">
        <w:t xml:space="preserve">the Definitions apply to the whole of this Deed and any Contract, including any Guidelines; </w:t>
      </w:r>
    </w:p>
    <w:p w:rsidR="00A2565D" w:rsidRPr="009D6BB5" w:rsidRDefault="00A2565D" w:rsidP="00867CF7">
      <w:pPr>
        <w:pStyle w:val="clausetexta"/>
      </w:pPr>
      <w:r w:rsidRPr="009D6BB5">
        <w:t xml:space="preserve">words in the singular include the plural and vice versa; </w:t>
      </w:r>
    </w:p>
    <w:p w:rsidR="00A2565D" w:rsidRPr="009D6BB5" w:rsidRDefault="00A2565D" w:rsidP="00867CF7">
      <w:pPr>
        <w:pStyle w:val="clausetexta"/>
      </w:pPr>
      <w:r w:rsidRPr="009D6BB5">
        <w:t>words</w:t>
      </w:r>
      <w:r w:rsidR="001737DE">
        <w:t xml:space="preserve"> importing a gender include all</w:t>
      </w:r>
      <w:r w:rsidRPr="009D6BB5">
        <w:t xml:space="preserve"> gender</w:t>
      </w:r>
      <w:r w:rsidR="001737DE">
        <w:t>s</w:t>
      </w:r>
      <w:r w:rsidRPr="009D6BB5">
        <w:t xml:space="preserve">; </w:t>
      </w:r>
    </w:p>
    <w:p w:rsidR="00A2565D" w:rsidRPr="009D6BB5" w:rsidRDefault="00A2565D" w:rsidP="00867CF7">
      <w:pPr>
        <w:pStyle w:val="clausetexta"/>
      </w:pPr>
      <w:r w:rsidRPr="009D6BB5">
        <w:t xml:space="preserve">a reference to a person includes a partnership and a body whether corporate or otherwise; </w:t>
      </w:r>
    </w:p>
    <w:p w:rsidR="00A2565D" w:rsidRPr="009D6BB5" w:rsidRDefault="00A2565D" w:rsidP="00867CF7">
      <w:pPr>
        <w:pStyle w:val="clausetexta"/>
      </w:pPr>
      <w:r w:rsidRPr="009D6BB5">
        <w:t xml:space="preserve">the chapter headings, section headings, clause headings and subheadings within clauses, notes and information boxes are inserted for convenience only, and have no effect in limiting or extending the language of provisions; </w:t>
      </w:r>
    </w:p>
    <w:p w:rsidR="00A2565D" w:rsidRPr="009D6BB5" w:rsidRDefault="00A2565D" w:rsidP="00867CF7">
      <w:pPr>
        <w:pStyle w:val="clausetexta"/>
      </w:pPr>
      <w:r w:rsidRPr="009D6BB5">
        <w:t xml:space="preserve">all references to dollars are to Australian dollars; </w:t>
      </w:r>
    </w:p>
    <w:p w:rsidR="00A2565D" w:rsidRPr="009D6BB5" w:rsidRDefault="00A2565D" w:rsidP="00867CF7">
      <w:pPr>
        <w:pStyle w:val="clausetexta"/>
      </w:pPr>
      <w:r w:rsidRPr="009D6BB5">
        <w:t xml:space="preserve">a reference to any legislation or legislative provision is to that legislation or legislative provision as in force from time to time; </w:t>
      </w:r>
    </w:p>
    <w:p w:rsidR="00A2565D" w:rsidRPr="009D6BB5" w:rsidRDefault="00A2565D" w:rsidP="00867CF7">
      <w:pPr>
        <w:pStyle w:val="clausetexta"/>
      </w:pPr>
      <w:r w:rsidRPr="009D6BB5">
        <w:t xml:space="preserve">a reference to a clause is to a clause of this Deed; </w:t>
      </w:r>
    </w:p>
    <w:p w:rsidR="00A2565D" w:rsidRPr="009D6BB5" w:rsidRDefault="00A2565D" w:rsidP="00867CF7">
      <w:pPr>
        <w:pStyle w:val="clausetexta"/>
      </w:pPr>
      <w:r w:rsidRPr="009D6BB5">
        <w:t xml:space="preserve">any uncertainty or ambiguity in the meaning of a provision of this Deed or any Contract is not to be interpreted against a Party just because that Party prepared the provision; </w:t>
      </w:r>
    </w:p>
    <w:p w:rsidR="00A2565D" w:rsidRPr="009D6BB5" w:rsidRDefault="00A2565D" w:rsidP="00867CF7">
      <w:pPr>
        <w:pStyle w:val="clausetexta"/>
      </w:pPr>
      <w:r w:rsidRPr="009D6BB5">
        <w:t xml:space="preserve">a reference to an internet site includes those sites as amended from time to time; </w:t>
      </w:r>
    </w:p>
    <w:p w:rsidR="00A2565D" w:rsidRPr="009D6BB5" w:rsidRDefault="00A2565D" w:rsidP="00867CF7">
      <w:pPr>
        <w:pStyle w:val="clausetexta"/>
      </w:pPr>
      <w:r w:rsidRPr="009D6BB5">
        <w:t xml:space="preserve">where a word or phrase is given a defined meaning, any other part of speech or other grammatical form of that word or phrase has a corresponding meaning; and </w:t>
      </w:r>
    </w:p>
    <w:p w:rsidR="00A2565D" w:rsidRDefault="00A2565D" w:rsidP="00867CF7">
      <w:pPr>
        <w:pStyle w:val="clausetexta"/>
      </w:pPr>
      <w:proofErr w:type="gramStart"/>
      <w:r w:rsidRPr="009D6BB5">
        <w:t>a</w:t>
      </w:r>
      <w:proofErr w:type="gramEnd"/>
      <w:r w:rsidRPr="009D6BB5">
        <w:t xml:space="preserve"> reference to writing is a reference to any visible representation of words, figures or symbols. </w:t>
      </w:r>
    </w:p>
    <w:p w:rsidR="00D463A9" w:rsidRPr="00D463A9" w:rsidRDefault="00D463A9" w:rsidP="00D463A9">
      <w:pPr>
        <w:pStyle w:val="clausetext11xxxxx"/>
        <w:rPr>
          <w:rStyle w:val="GDV2"/>
        </w:rPr>
      </w:pPr>
      <w:r w:rsidRPr="00D463A9">
        <w:rPr>
          <w:rStyle w:val="GDV2"/>
        </w:rPr>
        <w:t xml:space="preserve">Subject to clause 74.3, any Guidelines do not expand or add essential terms to this Deed. </w:t>
      </w:r>
      <w:r w:rsidR="00025E59">
        <w:rPr>
          <w:rStyle w:val="GDV2"/>
        </w:rPr>
        <w:br/>
      </w:r>
    </w:p>
    <w:p w:rsidR="00D463A9" w:rsidRPr="00D463A9" w:rsidRDefault="00D463A9" w:rsidP="00D463A9">
      <w:pPr>
        <w:pStyle w:val="clausetext11xxxxx"/>
        <w:rPr>
          <w:rStyle w:val="GDV2"/>
        </w:rPr>
      </w:pPr>
      <w:r w:rsidRPr="00D463A9">
        <w:rPr>
          <w:rStyle w:val="GDV2"/>
        </w:rPr>
        <w:t xml:space="preserve">Guidelines form part of this Deed and the Provider must perform all obligations in this Deed in accordance with any Guidelines. </w:t>
      </w:r>
      <w:r w:rsidR="00025E59">
        <w:rPr>
          <w:rStyle w:val="GDV2"/>
        </w:rPr>
        <w:br/>
      </w:r>
    </w:p>
    <w:p w:rsidR="00A2565D" w:rsidRPr="009D6BB5" w:rsidRDefault="00A2565D" w:rsidP="00867CF7">
      <w:pPr>
        <w:pStyle w:val="ClauseHeadings1xxxx"/>
      </w:pPr>
      <w:bookmarkStart w:id="319" w:name="_Toc306183771"/>
      <w:bookmarkStart w:id="320" w:name="_Toc366667809"/>
      <w:bookmarkStart w:id="321" w:name="_Toc418073072"/>
      <w:r w:rsidRPr="00867CF7">
        <w:t>Precedence</w:t>
      </w:r>
      <w:bookmarkEnd w:id="319"/>
      <w:bookmarkEnd w:id="320"/>
      <w:bookmarkEnd w:id="321"/>
      <w:r w:rsidRPr="009D6BB5">
        <w:t xml:space="preserve"> </w:t>
      </w:r>
    </w:p>
    <w:p w:rsidR="00A2565D" w:rsidRPr="009D6BB5" w:rsidRDefault="00A2565D" w:rsidP="00867CF7">
      <w:pPr>
        <w:pStyle w:val="clausetext11xxxxx"/>
      </w:pPr>
      <w:r w:rsidRPr="009D6BB5">
        <w:t xml:space="preserve">Unless the contrary intention appears, if there is any conflict or inconsistency between any part of: </w:t>
      </w:r>
    </w:p>
    <w:p w:rsidR="00A2565D" w:rsidRPr="0036219B" w:rsidRDefault="00A2565D" w:rsidP="00867CF7">
      <w:pPr>
        <w:pStyle w:val="clausetexta"/>
      </w:pPr>
      <w:r w:rsidRPr="0036219B">
        <w:t xml:space="preserve">this Deed; </w:t>
      </w:r>
    </w:p>
    <w:p w:rsidR="00A2565D" w:rsidRPr="009D6BB5" w:rsidRDefault="00A2565D" w:rsidP="00867CF7">
      <w:pPr>
        <w:pStyle w:val="clausetexta"/>
      </w:pPr>
      <w:r w:rsidRPr="009D6BB5">
        <w:t xml:space="preserve">any Contracts; </w:t>
      </w:r>
    </w:p>
    <w:p w:rsidR="00A2565D" w:rsidRPr="009D6BB5" w:rsidRDefault="00A2565D" w:rsidP="00867CF7">
      <w:pPr>
        <w:pStyle w:val="clausetexta"/>
      </w:pPr>
      <w:r w:rsidRPr="009D6BB5">
        <w:t xml:space="preserve">the Schedule; or </w:t>
      </w:r>
    </w:p>
    <w:p w:rsidR="00A2565D" w:rsidRPr="009D6BB5" w:rsidRDefault="00A2565D" w:rsidP="00867CF7">
      <w:pPr>
        <w:pStyle w:val="clausetexta"/>
      </w:pPr>
      <w:r w:rsidRPr="009D6BB5">
        <w:t xml:space="preserve">any Guidelines, </w:t>
      </w:r>
    </w:p>
    <w:p w:rsidR="00A2565D" w:rsidRPr="009D6BB5" w:rsidRDefault="00A2565D" w:rsidP="00867CF7">
      <w:pPr>
        <w:pStyle w:val="clausetexta"/>
        <w:numPr>
          <w:ilvl w:val="0"/>
          <w:numId w:val="0"/>
        </w:numPr>
        <w:ind w:left="737"/>
      </w:pPr>
      <w:proofErr w:type="gramStart"/>
      <w:r w:rsidRPr="009D6BB5">
        <w:t>then</w:t>
      </w:r>
      <w:proofErr w:type="gramEnd"/>
      <w:r w:rsidRPr="009D6BB5">
        <w:t xml:space="preserve"> the first</w:t>
      </w:r>
      <w:r w:rsidRPr="009D6BB5">
        <w:rPr>
          <w:rFonts w:ascii="Cambria Math" w:hAnsi="Cambria Math" w:cs="Cambria Math"/>
        </w:rPr>
        <w:t>‐</w:t>
      </w:r>
      <w:r w:rsidRPr="009D6BB5">
        <w:rPr>
          <w:rFonts w:cs="Verdana"/>
        </w:rPr>
        <w:t xml:space="preserve">mentioned </w:t>
      </w:r>
      <w:r w:rsidRPr="009D6BB5">
        <w:t xml:space="preserve">material has precedence over material mentioned in a subsequent subparagraph, to the extent of any conflict or inconsistency. </w:t>
      </w:r>
    </w:p>
    <w:p w:rsidR="00A2565D" w:rsidRPr="009D6BB5" w:rsidRDefault="00A2565D" w:rsidP="00867CF7">
      <w:pPr>
        <w:pStyle w:val="ClauseHeadings1xxxx"/>
      </w:pPr>
      <w:bookmarkStart w:id="322" w:name="_Toc306183772"/>
      <w:bookmarkStart w:id="323" w:name="_Toc366667810"/>
      <w:bookmarkStart w:id="324" w:name="_Toc418073073"/>
      <w:r w:rsidRPr="009D6BB5">
        <w:lastRenderedPageBreak/>
        <w:t>Definitions</w:t>
      </w:r>
      <w:bookmarkEnd w:id="322"/>
      <w:bookmarkEnd w:id="323"/>
      <w:bookmarkEnd w:id="324"/>
      <w:r w:rsidRPr="009D6BB5">
        <w:t xml:space="preserve"> </w:t>
      </w:r>
    </w:p>
    <w:p w:rsidR="00D463A9" w:rsidRPr="00D463A9" w:rsidRDefault="00D463A9" w:rsidP="00D463A9">
      <w:pPr>
        <w:pStyle w:val="Definitiontext0"/>
        <w:rPr>
          <w:rStyle w:val="GDV2"/>
        </w:rPr>
      </w:pPr>
      <w:r w:rsidRPr="00D463A9">
        <w:rPr>
          <w:rStyle w:val="GDV2"/>
        </w:rPr>
        <w:t>‘</w:t>
      </w:r>
      <w:r w:rsidRPr="00D463A9">
        <w:rPr>
          <w:rStyle w:val="GDV2"/>
          <w:b/>
        </w:rPr>
        <w:t>Aboriginal or Torres Strait Islander person</w:t>
      </w:r>
      <w:r w:rsidRPr="00D463A9">
        <w:rPr>
          <w:rStyle w:val="GDV2"/>
        </w:rPr>
        <w:t>’ means a person who:</w:t>
      </w:r>
    </w:p>
    <w:p w:rsidR="00D463A9" w:rsidRPr="00D463A9" w:rsidRDefault="00D463A9" w:rsidP="00573878">
      <w:pPr>
        <w:pStyle w:val="Definitiontext0"/>
        <w:numPr>
          <w:ilvl w:val="0"/>
          <w:numId w:val="28"/>
        </w:numPr>
        <w:rPr>
          <w:rStyle w:val="GDV2"/>
        </w:rPr>
      </w:pPr>
      <w:r w:rsidRPr="00D463A9">
        <w:rPr>
          <w:rStyle w:val="GDV2"/>
        </w:rPr>
        <w:t xml:space="preserve">is identified as such on </w:t>
      </w:r>
      <w:r w:rsidR="00B42D6A" w:rsidRPr="00CC04FE">
        <w:rPr>
          <w:rStyle w:val="GDV3additions"/>
        </w:rPr>
        <w:t>the Department’s</w:t>
      </w:r>
      <w:r w:rsidRPr="00D463A9">
        <w:rPr>
          <w:rStyle w:val="GDV2"/>
        </w:rPr>
        <w:t xml:space="preserve"> IT Systems; or</w:t>
      </w:r>
    </w:p>
    <w:p w:rsidR="00D463A9" w:rsidRPr="00D463A9" w:rsidRDefault="00D463A9" w:rsidP="00573878">
      <w:pPr>
        <w:pStyle w:val="Definitiontext0"/>
        <w:numPr>
          <w:ilvl w:val="0"/>
          <w:numId w:val="28"/>
        </w:numPr>
        <w:rPr>
          <w:rStyle w:val="GDV2"/>
        </w:rPr>
      </w:pPr>
      <w:r w:rsidRPr="00D463A9">
        <w:rPr>
          <w:rStyle w:val="GDV2"/>
        </w:rPr>
        <w:t>is of Aboriginal and/or Torres Strait Islander descent;</w:t>
      </w:r>
    </w:p>
    <w:p w:rsidR="00D463A9" w:rsidRPr="00D463A9" w:rsidRDefault="00D463A9" w:rsidP="00573878">
      <w:pPr>
        <w:pStyle w:val="Definitiontext0"/>
        <w:numPr>
          <w:ilvl w:val="0"/>
          <w:numId w:val="28"/>
        </w:numPr>
        <w:rPr>
          <w:rStyle w:val="GDV2"/>
        </w:rPr>
      </w:pPr>
      <w:r w:rsidRPr="00D463A9">
        <w:rPr>
          <w:rStyle w:val="GDV2"/>
        </w:rPr>
        <w:t>identifies as an Aboriginal and/or Torres Strait Islander person; and</w:t>
      </w:r>
    </w:p>
    <w:p w:rsidR="00D463A9" w:rsidRPr="00D463A9" w:rsidRDefault="00D463A9" w:rsidP="00573878">
      <w:pPr>
        <w:pStyle w:val="Definitiontext0"/>
        <w:numPr>
          <w:ilvl w:val="0"/>
          <w:numId w:val="28"/>
        </w:numPr>
        <w:rPr>
          <w:rStyle w:val="GDV2"/>
        </w:rPr>
      </w:pPr>
      <w:r w:rsidRPr="00D463A9">
        <w:rPr>
          <w:rStyle w:val="GDV2"/>
        </w:rPr>
        <w:t>is accepted as such in the community in which the person lives or has lived, and</w:t>
      </w:r>
      <w:r>
        <w:rPr>
          <w:rStyle w:val="GDV2"/>
        </w:rPr>
        <w:t xml:space="preserve"> </w:t>
      </w:r>
    </w:p>
    <w:p w:rsidR="00ED2612" w:rsidRDefault="00D463A9" w:rsidP="00ED2612">
      <w:pPr>
        <w:pStyle w:val="Definitiontext0"/>
        <w:spacing w:after="0"/>
        <w:ind w:left="360"/>
        <w:rPr>
          <w:rStyle w:val="GDV2"/>
        </w:rPr>
      </w:pPr>
      <w:r w:rsidRPr="00D463A9">
        <w:rPr>
          <w:rStyle w:val="GDV2"/>
        </w:rPr>
        <w:t>‘</w:t>
      </w:r>
      <w:r w:rsidRPr="00D463A9">
        <w:rPr>
          <w:rStyle w:val="GDV2"/>
          <w:b/>
        </w:rPr>
        <w:t xml:space="preserve">Aboriginal and Torres Strait Islander </w:t>
      </w:r>
      <w:proofErr w:type="gramStart"/>
      <w:r w:rsidRPr="00D463A9">
        <w:rPr>
          <w:rStyle w:val="GDV2"/>
          <w:b/>
        </w:rPr>
        <w:t>peoples</w:t>
      </w:r>
      <w:r w:rsidRPr="00D463A9">
        <w:rPr>
          <w:rStyle w:val="GDV2"/>
        </w:rPr>
        <w:t>’</w:t>
      </w:r>
      <w:proofErr w:type="gramEnd"/>
      <w:r w:rsidRPr="00D463A9">
        <w:rPr>
          <w:rStyle w:val="GDV2"/>
        </w:rPr>
        <w:t xml:space="preserve"> has an equivalent meaning where reference is to more than one person. </w:t>
      </w:r>
    </w:p>
    <w:p w:rsidR="00D463A9" w:rsidRPr="00D463A9" w:rsidRDefault="00D463A9" w:rsidP="008D716E">
      <w:pPr>
        <w:pStyle w:val="Definitiontext0"/>
        <w:spacing w:before="0"/>
        <w:rPr>
          <w:rStyle w:val="GDV2"/>
        </w:rPr>
      </w:pPr>
    </w:p>
    <w:p w:rsidR="00B42D6A" w:rsidRPr="00E32A6A" w:rsidRDefault="00A2565D" w:rsidP="00E32A6A">
      <w:pPr>
        <w:pStyle w:val="Definitiontext0"/>
      </w:pPr>
      <w:r w:rsidRPr="00E32A6A">
        <w:t>‘</w:t>
      </w:r>
      <w:r w:rsidRPr="00E32A6A">
        <w:rPr>
          <w:b/>
        </w:rPr>
        <w:t>Account Manager</w:t>
      </w:r>
      <w:r w:rsidRPr="00E32A6A">
        <w:t xml:space="preserve">’ means the person for the time being holding, occupying or performing the duties of the position specified in the Schedule and any Contract who has authority to receive and sign notices and written communications for </w:t>
      </w:r>
      <w:r w:rsidR="00B42D6A" w:rsidRPr="00CC04FE">
        <w:rPr>
          <w:rStyle w:val="GDV3additions"/>
        </w:rPr>
        <w:t>the Department</w:t>
      </w:r>
      <w:r w:rsidRPr="00E32A6A">
        <w:t xml:space="preserve"> in relation to the Deed and any Contract as applicable. </w:t>
      </w:r>
      <w:r w:rsidR="00B42D6A">
        <w:br/>
      </w:r>
    </w:p>
    <w:p w:rsidR="00FC09B4" w:rsidRPr="00720DE9" w:rsidRDefault="00FC09B4" w:rsidP="00FC09B4">
      <w:pPr>
        <w:pStyle w:val="Definitiontext0"/>
        <w:rPr>
          <w:rStyle w:val="GDV2"/>
        </w:rPr>
      </w:pPr>
      <w:r w:rsidRPr="00720DE9">
        <w:rPr>
          <w:rStyle w:val="GDV2"/>
        </w:rPr>
        <w:t>‘</w:t>
      </w:r>
      <w:r w:rsidRPr="00720DE9">
        <w:rPr>
          <w:rStyle w:val="GDV2"/>
          <w:b/>
        </w:rPr>
        <w:t>Assessment</w:t>
      </w:r>
      <w:r w:rsidRPr="00720DE9">
        <w:rPr>
          <w:rStyle w:val="GDV2"/>
        </w:rPr>
        <w:t>’ means an Ongoing Support Assessment, Supported Wage System Assessment or Workplace Modifications Assessment, as relevant, and which is to be undertaken in accordance with the terms of this Deed and any Contract and Guidelines.</w:t>
      </w:r>
      <w:r w:rsidR="00720DE9">
        <w:rPr>
          <w:rStyle w:val="GDV2"/>
        </w:rPr>
        <w:t xml:space="preserve"> </w:t>
      </w:r>
      <w:r w:rsidR="00ED2612">
        <w:rPr>
          <w:rStyle w:val="GDV2"/>
        </w:rPr>
        <w:br/>
      </w:r>
    </w:p>
    <w:p w:rsidR="00FC09B4" w:rsidRPr="00720DE9" w:rsidRDefault="00FC09B4" w:rsidP="00FC09B4">
      <w:pPr>
        <w:pStyle w:val="Definitiontext0"/>
        <w:rPr>
          <w:rStyle w:val="GDV2"/>
        </w:rPr>
      </w:pPr>
      <w:r w:rsidRPr="00720DE9">
        <w:rPr>
          <w:rStyle w:val="GDV2"/>
        </w:rPr>
        <w:t>‘</w:t>
      </w:r>
      <w:r w:rsidRPr="00720DE9">
        <w:rPr>
          <w:rStyle w:val="GDV2"/>
          <w:b/>
        </w:rPr>
        <w:t>Assessment Report</w:t>
      </w:r>
      <w:r w:rsidRPr="00720DE9">
        <w:rPr>
          <w:rStyle w:val="GDV2"/>
        </w:rPr>
        <w:t>’ means a report completed in respect of an Ongoing Support Assessment, Supported Wage System Assessment, or Workplace Modifications Assessment, as relevant, in accordance with the terms of this Deed and any Contract and Guidelines.</w:t>
      </w:r>
      <w:r w:rsidR="00720DE9">
        <w:rPr>
          <w:rStyle w:val="GDV2"/>
        </w:rPr>
        <w:t xml:space="preserve"> </w:t>
      </w:r>
      <w:r w:rsidR="00ED2612">
        <w:rPr>
          <w:rStyle w:val="GDV2"/>
        </w:rPr>
        <w:br/>
      </w:r>
    </w:p>
    <w:p w:rsidR="00A2565D" w:rsidRDefault="00A2565D" w:rsidP="00E32A6A">
      <w:pPr>
        <w:pStyle w:val="Definitiontext0"/>
      </w:pPr>
      <w:r w:rsidRPr="00E32A6A">
        <w:t>‘</w:t>
      </w:r>
      <w:r w:rsidRPr="00E32A6A">
        <w:rPr>
          <w:b/>
        </w:rPr>
        <w:t>Business Day</w:t>
      </w:r>
      <w:r w:rsidRPr="00E32A6A">
        <w:t xml:space="preserve">’ means in relation to the doing of any action in a place, any day other than a Saturday, Sunday or public holiday in that place. </w:t>
      </w:r>
      <w:r w:rsidR="00862AEE">
        <w:rPr>
          <w:rStyle w:val="GDV2"/>
        </w:rPr>
        <w:br/>
      </w:r>
    </w:p>
    <w:p w:rsidR="003B1D2A" w:rsidRPr="003B1D2A" w:rsidRDefault="003B1D2A" w:rsidP="003B1D2A">
      <w:pPr>
        <w:pStyle w:val="Definitiontext0"/>
        <w:rPr>
          <w:rStyle w:val="GDV2"/>
        </w:rPr>
      </w:pPr>
      <w:r w:rsidRPr="003B1D2A">
        <w:rPr>
          <w:rStyle w:val="GDV2"/>
        </w:rPr>
        <w:t>‘</w:t>
      </w:r>
      <w:r w:rsidRPr="003B1D2A">
        <w:rPr>
          <w:rStyle w:val="GDV2"/>
          <w:b/>
        </w:rPr>
        <w:t>Change in Control</w:t>
      </w:r>
      <w:r w:rsidRPr="003B1D2A">
        <w:rPr>
          <w:rStyle w:val="GDV2"/>
        </w:rPr>
        <w:t>’ means</w:t>
      </w:r>
    </w:p>
    <w:p w:rsidR="003B1D2A" w:rsidRPr="003B1D2A" w:rsidRDefault="003B1D2A" w:rsidP="00573878">
      <w:pPr>
        <w:pStyle w:val="Definitiontext0"/>
        <w:numPr>
          <w:ilvl w:val="0"/>
          <w:numId w:val="51"/>
        </w:numPr>
        <w:rPr>
          <w:rStyle w:val="GDV2"/>
        </w:rPr>
      </w:pPr>
      <w:r w:rsidRPr="003B1D2A">
        <w:rPr>
          <w:rStyle w:val="GDV2"/>
        </w:rPr>
        <w:t xml:space="preserve">subject to paragraph (b) below, in relation to a Corporation, a change in any of the following: </w:t>
      </w:r>
    </w:p>
    <w:p w:rsidR="003B1D2A" w:rsidRPr="003B1D2A" w:rsidRDefault="003B1D2A" w:rsidP="00573878">
      <w:pPr>
        <w:pStyle w:val="Definitiontext0"/>
        <w:numPr>
          <w:ilvl w:val="0"/>
          <w:numId w:val="35"/>
        </w:numPr>
        <w:rPr>
          <w:rStyle w:val="GDV2"/>
        </w:rPr>
      </w:pPr>
      <w:r w:rsidRPr="003B1D2A">
        <w:rPr>
          <w:rStyle w:val="GDV2"/>
        </w:rPr>
        <w:t xml:space="preserve">Control of more than one half of the voting rights attaching to shares in the Corporation, whether due to one or a series of transactions occurring together or on different occasions; or </w:t>
      </w:r>
    </w:p>
    <w:p w:rsidR="003B1D2A" w:rsidRPr="003B1D2A" w:rsidRDefault="003B1D2A" w:rsidP="00573878">
      <w:pPr>
        <w:pStyle w:val="Definitiontext0"/>
        <w:numPr>
          <w:ilvl w:val="0"/>
          <w:numId w:val="35"/>
        </w:numPr>
        <w:rPr>
          <w:rStyle w:val="GDV2"/>
        </w:rPr>
      </w:pPr>
      <w:r w:rsidRPr="003B1D2A">
        <w:rPr>
          <w:rStyle w:val="GDV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 or</w:t>
      </w:r>
    </w:p>
    <w:p w:rsidR="003B1D2A" w:rsidRPr="003B1D2A" w:rsidRDefault="003B1D2A" w:rsidP="00573878">
      <w:pPr>
        <w:pStyle w:val="Definitiontext0"/>
        <w:numPr>
          <w:ilvl w:val="0"/>
          <w:numId w:val="35"/>
        </w:numPr>
        <w:rPr>
          <w:rStyle w:val="GDV2"/>
        </w:rPr>
      </w:pPr>
      <w:r w:rsidRPr="003B1D2A">
        <w:rPr>
          <w:rStyle w:val="GDV2"/>
        </w:rPr>
        <w:t>Control of more than one half of the voting rights attaching to membership of the Corporation, where the Corporation does not have any shareholders;</w:t>
      </w:r>
    </w:p>
    <w:p w:rsidR="003B1D2A" w:rsidRPr="003B1D2A" w:rsidRDefault="003B1D2A" w:rsidP="00573878">
      <w:pPr>
        <w:pStyle w:val="Definitiontext0"/>
        <w:numPr>
          <w:ilvl w:val="0"/>
          <w:numId w:val="51"/>
        </w:numPr>
        <w:rPr>
          <w:rStyle w:val="GDV2"/>
        </w:rPr>
      </w:pPr>
      <w:r w:rsidRPr="003B1D2A">
        <w:rPr>
          <w:rStyle w:val="GDV2"/>
        </w:rPr>
        <w:t xml:space="preserve">in relation to a Corporation which is owned or controlled by a trustee company, any change as set out in paragraph (a) above in relation to either that Corporation or its corporate trustee; </w:t>
      </w:r>
    </w:p>
    <w:p w:rsidR="003B1D2A" w:rsidRPr="003B1D2A" w:rsidRDefault="003B1D2A" w:rsidP="00573878">
      <w:pPr>
        <w:pStyle w:val="Definitiontext0"/>
        <w:numPr>
          <w:ilvl w:val="0"/>
          <w:numId w:val="51"/>
        </w:numPr>
        <w:rPr>
          <w:rStyle w:val="GDV2"/>
        </w:rPr>
      </w:pPr>
      <w:r w:rsidRPr="003B1D2A">
        <w:rPr>
          <w:rStyle w:val="GDV2"/>
        </w:rPr>
        <w:t xml:space="preserve">in relation to a partnership: </w:t>
      </w:r>
    </w:p>
    <w:p w:rsidR="003B1D2A" w:rsidRPr="003B1D2A" w:rsidRDefault="003B1D2A" w:rsidP="00573878">
      <w:pPr>
        <w:pStyle w:val="Definitiontext0"/>
        <w:numPr>
          <w:ilvl w:val="0"/>
          <w:numId w:val="52"/>
        </w:numPr>
        <w:rPr>
          <w:rStyle w:val="GDV2"/>
        </w:rPr>
      </w:pPr>
      <w:r w:rsidRPr="003B1D2A">
        <w:rPr>
          <w:rStyle w:val="GDV2"/>
        </w:rPr>
        <w:t xml:space="preserve">the sale or winding up or dissolution of the business by the partners; </w:t>
      </w:r>
    </w:p>
    <w:p w:rsidR="003B1D2A" w:rsidRPr="003B1D2A" w:rsidRDefault="003B1D2A" w:rsidP="00573878">
      <w:pPr>
        <w:pStyle w:val="Definitiontext0"/>
        <w:numPr>
          <w:ilvl w:val="0"/>
          <w:numId w:val="52"/>
        </w:numPr>
        <w:rPr>
          <w:rStyle w:val="GDV2"/>
        </w:rPr>
      </w:pPr>
      <w:r w:rsidRPr="003B1D2A">
        <w:rPr>
          <w:rStyle w:val="GDV2"/>
        </w:rPr>
        <w:t xml:space="preserve">a change in any of the partners; or </w:t>
      </w:r>
    </w:p>
    <w:p w:rsidR="003B1D2A" w:rsidRPr="003B1D2A" w:rsidRDefault="003B1D2A" w:rsidP="00573878">
      <w:pPr>
        <w:pStyle w:val="Definitiontext0"/>
        <w:numPr>
          <w:ilvl w:val="0"/>
          <w:numId w:val="52"/>
        </w:numPr>
        <w:rPr>
          <w:rStyle w:val="GDV2"/>
        </w:rPr>
      </w:pPr>
      <w:r w:rsidRPr="003B1D2A">
        <w:rPr>
          <w:rStyle w:val="GDV2"/>
        </w:rPr>
        <w:t xml:space="preserve">the retirement, death, removal or resignation of any of the partners; </w:t>
      </w:r>
    </w:p>
    <w:p w:rsidR="003B1D2A" w:rsidRPr="003B1D2A" w:rsidRDefault="003B1D2A" w:rsidP="00573878">
      <w:pPr>
        <w:pStyle w:val="Definitiontext0"/>
        <w:numPr>
          <w:ilvl w:val="0"/>
          <w:numId w:val="51"/>
        </w:numPr>
        <w:rPr>
          <w:rStyle w:val="GDV2"/>
        </w:rPr>
      </w:pPr>
      <w:r w:rsidRPr="003B1D2A">
        <w:rPr>
          <w:rStyle w:val="GDV2"/>
        </w:rPr>
        <w:t xml:space="preserve">in relation to an Exempt Public Authority, a change in relation to any of the following: </w:t>
      </w:r>
    </w:p>
    <w:p w:rsidR="003B1D2A" w:rsidRPr="003B1D2A" w:rsidRDefault="003B1D2A" w:rsidP="00573878">
      <w:pPr>
        <w:pStyle w:val="Definitiontext0"/>
        <w:numPr>
          <w:ilvl w:val="0"/>
          <w:numId w:val="53"/>
        </w:numPr>
        <w:rPr>
          <w:rStyle w:val="GDV2"/>
        </w:rPr>
      </w:pPr>
      <w:r w:rsidRPr="003B1D2A">
        <w:rPr>
          <w:rStyle w:val="GDV2"/>
        </w:rPr>
        <w:t xml:space="preserve">the composition of the board of Directors; </w:t>
      </w:r>
    </w:p>
    <w:p w:rsidR="003B1D2A" w:rsidRPr="003B1D2A" w:rsidRDefault="003B1D2A" w:rsidP="00573878">
      <w:pPr>
        <w:pStyle w:val="Definitiontext0"/>
        <w:numPr>
          <w:ilvl w:val="0"/>
          <w:numId w:val="53"/>
        </w:numPr>
        <w:rPr>
          <w:rStyle w:val="GDV2"/>
        </w:rPr>
      </w:pPr>
      <w:r w:rsidRPr="003B1D2A">
        <w:rPr>
          <w:rStyle w:val="GDV2"/>
        </w:rPr>
        <w:t xml:space="preserve">ownership of any shareholding in any share capital; or </w:t>
      </w:r>
    </w:p>
    <w:p w:rsidR="003B1D2A" w:rsidRPr="003B1D2A" w:rsidRDefault="003B1D2A" w:rsidP="00573878">
      <w:pPr>
        <w:pStyle w:val="Definitiontext0"/>
        <w:numPr>
          <w:ilvl w:val="0"/>
          <w:numId w:val="53"/>
        </w:numPr>
        <w:rPr>
          <w:rStyle w:val="GDV2"/>
        </w:rPr>
      </w:pPr>
      <w:r w:rsidRPr="003B1D2A">
        <w:rPr>
          <w:rStyle w:val="GDV2"/>
        </w:rPr>
        <w:lastRenderedPageBreak/>
        <w:t xml:space="preserve">the enabling legislation so far as it affects Control, if any; </w:t>
      </w:r>
    </w:p>
    <w:p w:rsidR="003B1D2A" w:rsidRPr="003B1D2A" w:rsidRDefault="003B1D2A" w:rsidP="00573878">
      <w:pPr>
        <w:pStyle w:val="Definitiontext0"/>
        <w:numPr>
          <w:ilvl w:val="0"/>
          <w:numId w:val="51"/>
        </w:numPr>
        <w:rPr>
          <w:rStyle w:val="GDV2"/>
        </w:rPr>
      </w:pPr>
      <w:r w:rsidRPr="003B1D2A">
        <w:rPr>
          <w:rStyle w:val="GDV2"/>
        </w:rPr>
        <w:t xml:space="preserve">in relation to a Tendering Group: </w:t>
      </w:r>
    </w:p>
    <w:p w:rsidR="003B1D2A" w:rsidRPr="003B1D2A" w:rsidRDefault="003B1D2A" w:rsidP="00573878">
      <w:pPr>
        <w:pStyle w:val="Definitiontext0"/>
        <w:numPr>
          <w:ilvl w:val="0"/>
          <w:numId w:val="54"/>
        </w:numPr>
        <w:rPr>
          <w:rStyle w:val="GDV2"/>
        </w:rPr>
      </w:pPr>
      <w:r w:rsidRPr="003B1D2A">
        <w:rPr>
          <w:rStyle w:val="GDV2"/>
        </w:rPr>
        <w:t xml:space="preserve">any change in the membership of the Tendering Group; </w:t>
      </w:r>
    </w:p>
    <w:p w:rsidR="003B1D2A" w:rsidRPr="003B1D2A" w:rsidRDefault="003B1D2A" w:rsidP="00573878">
      <w:pPr>
        <w:pStyle w:val="Definitiontext0"/>
        <w:numPr>
          <w:ilvl w:val="0"/>
          <w:numId w:val="54"/>
        </w:numPr>
        <w:rPr>
          <w:rStyle w:val="GDV2"/>
        </w:rPr>
      </w:pPr>
      <w:r w:rsidRPr="003B1D2A">
        <w:rPr>
          <w:rStyle w:val="GDV2"/>
        </w:rPr>
        <w:t xml:space="preserve">a change of the lead member of the Tendering Group, if the Tendering Group has appointed a lead member for the purposes of this Deed; or </w:t>
      </w:r>
    </w:p>
    <w:p w:rsidR="00ED2612" w:rsidRDefault="003B1D2A" w:rsidP="00ED2612">
      <w:pPr>
        <w:pStyle w:val="Definitiontext0"/>
        <w:numPr>
          <w:ilvl w:val="0"/>
          <w:numId w:val="54"/>
        </w:numPr>
        <w:spacing w:after="0"/>
        <w:rPr>
          <w:rStyle w:val="GDV2"/>
        </w:rPr>
      </w:pPr>
      <w:proofErr w:type="gramStart"/>
      <w:r w:rsidRPr="003B1D2A">
        <w:rPr>
          <w:rStyle w:val="GDV2"/>
        </w:rPr>
        <w:t>a</w:t>
      </w:r>
      <w:proofErr w:type="gramEnd"/>
      <w:r w:rsidRPr="003B1D2A">
        <w:rPr>
          <w:rStyle w:val="GDV2"/>
        </w:rPr>
        <w:t xml:space="preserve"> Change in Control as defined in paragraphs (a) to (d) above in any member of the Tendering Group. </w:t>
      </w:r>
    </w:p>
    <w:p w:rsidR="003B1D2A" w:rsidRPr="003B1D2A" w:rsidRDefault="003B1D2A" w:rsidP="00ED2612">
      <w:pPr>
        <w:pStyle w:val="Definitiontext0"/>
        <w:spacing w:before="0"/>
        <w:rPr>
          <w:rStyle w:val="GDV2"/>
        </w:rPr>
      </w:pPr>
    </w:p>
    <w:p w:rsidR="00A2565D" w:rsidRPr="00E32A6A" w:rsidRDefault="00A2565D" w:rsidP="00E32A6A">
      <w:pPr>
        <w:pStyle w:val="Definitiontext0"/>
      </w:pPr>
      <w:r w:rsidRPr="00E32A6A">
        <w:t>‘</w:t>
      </w:r>
      <w:r w:rsidRPr="00E32A6A">
        <w:rPr>
          <w:b/>
        </w:rPr>
        <w:t>Code of Practice</w:t>
      </w:r>
      <w:r w:rsidRPr="00E32A6A">
        <w:t>’ means the code of practice for the Disability Employment National Panel of Assessors at Annexure 1.</w:t>
      </w:r>
      <w:r w:rsidR="00862AEE" w:rsidRPr="00862AEE">
        <w:rPr>
          <w:rStyle w:val="GDV2"/>
        </w:rPr>
        <w:t xml:space="preserve"> </w:t>
      </w:r>
      <w:r w:rsidR="00862AEE">
        <w:rPr>
          <w:rStyle w:val="GDV2"/>
        </w:rPr>
        <w:br/>
      </w:r>
    </w:p>
    <w:p w:rsidR="00A2565D" w:rsidRPr="00E32A6A" w:rsidRDefault="00A2565D" w:rsidP="00E32A6A">
      <w:pPr>
        <w:pStyle w:val="Definitiontext0"/>
      </w:pPr>
      <w:r w:rsidRPr="00E32A6A">
        <w:t>‘</w:t>
      </w:r>
      <w:r w:rsidRPr="00E32A6A">
        <w:rPr>
          <w:b/>
        </w:rPr>
        <w:t>Commencement Date</w:t>
      </w:r>
      <w:r w:rsidRPr="00E32A6A">
        <w:t xml:space="preserve">’ means the later of: </w:t>
      </w:r>
    </w:p>
    <w:p w:rsidR="00A2565D" w:rsidRPr="00E32A6A" w:rsidRDefault="00A2565D" w:rsidP="002D009C">
      <w:pPr>
        <w:pStyle w:val="Definitiontext0"/>
        <w:numPr>
          <w:ilvl w:val="0"/>
          <w:numId w:val="66"/>
        </w:numPr>
      </w:pPr>
      <w:r w:rsidRPr="00E32A6A">
        <w:t xml:space="preserve">1 March 2010; or </w:t>
      </w:r>
    </w:p>
    <w:p w:rsidR="00A2565D" w:rsidRDefault="00A2565D" w:rsidP="002D009C">
      <w:pPr>
        <w:pStyle w:val="Definitiontext0"/>
        <w:numPr>
          <w:ilvl w:val="0"/>
          <w:numId w:val="66"/>
        </w:numPr>
      </w:pPr>
      <w:proofErr w:type="gramStart"/>
      <w:r w:rsidRPr="00E32A6A">
        <w:t>the</w:t>
      </w:r>
      <w:proofErr w:type="gramEnd"/>
      <w:r w:rsidRPr="00E32A6A">
        <w:t xml:space="preserve"> date on which this Deed is signed by </w:t>
      </w:r>
      <w:r w:rsidR="00B42D6A" w:rsidRPr="00CC04FE">
        <w:rPr>
          <w:rStyle w:val="GDV3additions"/>
        </w:rPr>
        <w:t>the Department</w:t>
      </w:r>
      <w:r w:rsidRPr="00E32A6A">
        <w:t xml:space="preserve"> as the last party to do so. </w:t>
      </w:r>
    </w:p>
    <w:p w:rsidR="00B42D6A" w:rsidRDefault="00B42D6A" w:rsidP="00CC04FE">
      <w:pPr>
        <w:pStyle w:val="GDV3"/>
        <w:rPr>
          <w:rStyle w:val="GDV3additions"/>
          <w:b/>
        </w:rPr>
      </w:pPr>
    </w:p>
    <w:p w:rsidR="00A2565D" w:rsidRDefault="00A2565D" w:rsidP="00E32A6A">
      <w:pPr>
        <w:pStyle w:val="Definitiontext0"/>
      </w:pPr>
      <w:r w:rsidRPr="00E32A6A">
        <w:t>‘</w:t>
      </w:r>
      <w:r w:rsidRPr="00E32A6A">
        <w:rPr>
          <w:b/>
        </w:rPr>
        <w:t>Commonwealth</w:t>
      </w:r>
      <w:r w:rsidRPr="00E32A6A">
        <w:t xml:space="preserve">’ means the Commonwealth of Australia and includes officers, delegates, employees and agents of the Commonwealth of Australia. </w:t>
      </w:r>
      <w:r w:rsidR="00862AEE">
        <w:rPr>
          <w:rStyle w:val="GDV2"/>
        </w:rPr>
        <w:br/>
      </w:r>
    </w:p>
    <w:p w:rsidR="0056247A" w:rsidRPr="0056247A" w:rsidRDefault="0056247A" w:rsidP="00E32A6A">
      <w:pPr>
        <w:pStyle w:val="Definitiontext0"/>
        <w:rPr>
          <w:rStyle w:val="BlueGDV1change"/>
        </w:rPr>
      </w:pPr>
      <w:r w:rsidRPr="0056247A">
        <w:rPr>
          <w:rStyle w:val="BlueGDV1change"/>
        </w:rPr>
        <w:t>‘</w:t>
      </w:r>
      <w:r w:rsidRPr="0056247A">
        <w:rPr>
          <w:rStyle w:val="BlueGDV1change"/>
          <w:b/>
        </w:rPr>
        <w:t>Commonwealth Coat of Arms</w:t>
      </w:r>
      <w:r w:rsidRPr="0056247A">
        <w:rPr>
          <w:rStyle w:val="BlueGDV1change"/>
        </w:rPr>
        <w:t xml:space="preserve">’ means the Commonwealth Coat of Arms as set out at </w:t>
      </w:r>
      <w:proofErr w:type="gramStart"/>
      <w:r w:rsidRPr="00DC0920">
        <w:rPr>
          <w:rStyle w:val="BlueGDV1change"/>
          <w:i/>
        </w:rPr>
        <w:t>It’s</w:t>
      </w:r>
      <w:proofErr w:type="gramEnd"/>
      <w:r w:rsidRPr="00DC0920">
        <w:rPr>
          <w:rStyle w:val="BlueGDV1change"/>
          <w:i/>
        </w:rPr>
        <w:t xml:space="preserve"> an Honour – Commonwealth Coat of Arms </w:t>
      </w:r>
      <w:r w:rsidRPr="0056247A">
        <w:rPr>
          <w:rStyle w:val="BlueGDV1change"/>
        </w:rPr>
        <w:t xml:space="preserve">available at </w:t>
      </w:r>
      <w:hyperlink r:id="rId16" w:tooltip="click here for additional information at the It's an Honour - Commonwealth Coat of Arms website" w:history="1">
        <w:r w:rsidRPr="00157F86">
          <w:rPr>
            <w:rStyle w:val="BlueGDV1change"/>
            <w:u w:val="single"/>
          </w:rPr>
          <w:t>http://www.itsanhonour.gov.au/coat-arms/index.cfm</w:t>
        </w:r>
      </w:hyperlink>
      <w:r w:rsidRPr="0056247A">
        <w:rPr>
          <w:rStyle w:val="BlueGDV1change"/>
        </w:rPr>
        <w:t xml:space="preserve">. </w:t>
      </w:r>
      <w:r w:rsidR="00ED2612">
        <w:rPr>
          <w:rStyle w:val="BlueGDV1change"/>
        </w:rPr>
        <w:br/>
      </w:r>
    </w:p>
    <w:p w:rsidR="00207A58" w:rsidRDefault="00207A58" w:rsidP="005F7B66">
      <w:pPr>
        <w:pStyle w:val="Definitiontext0"/>
      </w:pPr>
      <w:r w:rsidRPr="005F7B66">
        <w:rPr>
          <w:b/>
        </w:rPr>
        <w:t>‘Commonwealth Indigenous Procurement Policy’</w:t>
      </w:r>
      <w:r w:rsidRPr="005F7B66">
        <w:t xml:space="preserve"> means the Commonwealth policy of that nam</w:t>
      </w:r>
      <w:r>
        <w:t>e, as amended from time to time</w:t>
      </w:r>
      <w:r w:rsidRPr="005F7B66">
        <w:t>.</w:t>
      </w:r>
      <w:r w:rsidRPr="00E32A6A">
        <w:t xml:space="preserve"> </w:t>
      </w:r>
      <w:r>
        <w:br/>
      </w:r>
    </w:p>
    <w:p w:rsidR="00A2565D" w:rsidRDefault="00A2565D" w:rsidP="005F7B66">
      <w:pPr>
        <w:pStyle w:val="Definitiontext0"/>
      </w:pPr>
      <w:r w:rsidRPr="00E32A6A">
        <w:t>‘</w:t>
      </w:r>
      <w:r w:rsidRPr="00E32A6A">
        <w:rPr>
          <w:b/>
        </w:rPr>
        <w:t>Commonwealth Material</w:t>
      </w:r>
      <w:r w:rsidRPr="00E32A6A">
        <w:t xml:space="preserve">’ means any Material provided by </w:t>
      </w:r>
      <w:r w:rsidR="00B42D6A" w:rsidRPr="00CC04FE">
        <w:rPr>
          <w:rStyle w:val="GDV3additions"/>
        </w:rPr>
        <w:t>the Department</w:t>
      </w:r>
      <w:r w:rsidRPr="00E32A6A">
        <w:t xml:space="preserve"> to the Provider for the purposes of this Deed or any Contract or which is copied or derived from that Material except for Deed Material. </w:t>
      </w:r>
      <w:r w:rsidR="00B42D6A">
        <w:br/>
      </w:r>
    </w:p>
    <w:p w:rsidR="005F7B66" w:rsidRPr="00925B36" w:rsidRDefault="00925B36" w:rsidP="005F7B66">
      <w:pPr>
        <w:spacing w:after="120" w:line="240" w:lineRule="auto"/>
        <w:contextualSpacing/>
        <w:rPr>
          <w:sz w:val="22"/>
          <w:szCs w:val="22"/>
        </w:rPr>
      </w:pPr>
      <w:r w:rsidRPr="00925B36">
        <w:rPr>
          <w:rFonts w:cs="Calibri"/>
          <w:b/>
          <w:iCs/>
          <w:sz w:val="22"/>
          <w:szCs w:val="22"/>
        </w:rPr>
        <w:t xml:space="preserve">‘Community Development Programme Region’ </w:t>
      </w:r>
      <w:r w:rsidRPr="00925B36">
        <w:rPr>
          <w:rFonts w:cs="Calibri"/>
          <w:iCs/>
          <w:sz w:val="22"/>
          <w:szCs w:val="22"/>
        </w:rPr>
        <w:t>or</w:t>
      </w:r>
      <w:r w:rsidRPr="00925B36">
        <w:rPr>
          <w:rFonts w:cs="Calibri"/>
          <w:b/>
          <w:iCs/>
          <w:sz w:val="22"/>
          <w:szCs w:val="22"/>
        </w:rPr>
        <w:t xml:space="preserve"> ‘CDP Region’ </w:t>
      </w:r>
      <w:r w:rsidRPr="00925B36">
        <w:rPr>
          <w:rFonts w:cs="Calibri"/>
          <w:iCs/>
          <w:sz w:val="22"/>
          <w:szCs w:val="22"/>
        </w:rPr>
        <w:t xml:space="preserve">means one of 60 geographical areas identified and displayed at </w:t>
      </w:r>
      <w:hyperlink r:id="rId17" w:tooltip="Link to the Department of Prime Minister and Cabinet - Community Development Programme Regions" w:history="1">
        <w:r w:rsidRPr="00925B36">
          <w:rPr>
            <w:rStyle w:val="Hyperlink"/>
            <w:rFonts w:cs="Calibri"/>
            <w:iCs/>
            <w:color w:val="auto"/>
            <w:sz w:val="22"/>
            <w:szCs w:val="22"/>
          </w:rPr>
          <w:t>https://www.dpmc.gov.au/resource-centre/indigenous-affairs/community-development-programme-regions</w:t>
        </w:r>
      </w:hyperlink>
      <w:r w:rsidR="005F7B66" w:rsidRPr="00925B36">
        <w:rPr>
          <w:rFonts w:cs="Calibri"/>
          <w:iCs/>
          <w:sz w:val="22"/>
          <w:szCs w:val="22"/>
        </w:rPr>
        <w:br/>
      </w:r>
    </w:p>
    <w:p w:rsidR="00A2565D" w:rsidRPr="00E32A6A" w:rsidRDefault="00A2565D" w:rsidP="00E32A6A">
      <w:pPr>
        <w:pStyle w:val="Definitiontext0"/>
      </w:pPr>
      <w:r w:rsidRPr="00E32A6A">
        <w:t>‘</w:t>
      </w:r>
      <w:r w:rsidRPr="00E32A6A">
        <w:rPr>
          <w:b/>
        </w:rPr>
        <w:t>Complaint</w:t>
      </w:r>
      <w:r w:rsidRPr="00E32A6A">
        <w:t xml:space="preserve">’ means any expression of dissatisfaction by a Customer with the Provider’s policies, procedures, employees or the quality of the Services, but does not include: </w:t>
      </w:r>
    </w:p>
    <w:p w:rsidR="00A2565D" w:rsidRPr="00E32A6A" w:rsidRDefault="00A2565D" w:rsidP="00573878">
      <w:pPr>
        <w:pStyle w:val="Definitiontext0"/>
        <w:numPr>
          <w:ilvl w:val="0"/>
          <w:numId w:val="55"/>
        </w:numPr>
      </w:pPr>
      <w:r w:rsidRPr="00E32A6A">
        <w:t xml:space="preserve">a request by a Customer or potential Customer for Services; </w:t>
      </w:r>
    </w:p>
    <w:p w:rsidR="00A2565D" w:rsidRPr="00E32A6A" w:rsidRDefault="00A2565D" w:rsidP="00573878">
      <w:pPr>
        <w:pStyle w:val="Definitiontext0"/>
        <w:numPr>
          <w:ilvl w:val="0"/>
          <w:numId w:val="55"/>
        </w:numPr>
      </w:pPr>
      <w:r w:rsidRPr="00E32A6A">
        <w:t xml:space="preserve">a request for information or for an explanation of a policy or procedures; or </w:t>
      </w:r>
    </w:p>
    <w:p w:rsidR="00A2565D" w:rsidRPr="00E32A6A" w:rsidRDefault="00A2565D" w:rsidP="00573878">
      <w:pPr>
        <w:pStyle w:val="Definitiontext0"/>
        <w:numPr>
          <w:ilvl w:val="0"/>
          <w:numId w:val="55"/>
        </w:numPr>
      </w:pPr>
      <w:proofErr w:type="gramStart"/>
      <w:r w:rsidRPr="00E32A6A">
        <w:t>the</w:t>
      </w:r>
      <w:proofErr w:type="gramEnd"/>
      <w:r w:rsidRPr="00E32A6A">
        <w:t xml:space="preserve"> lodging of any appeal against a decision when this is a normal part of standard procedure or policy.</w:t>
      </w:r>
      <w:r w:rsidR="00862AEE" w:rsidRPr="00862AEE">
        <w:rPr>
          <w:rStyle w:val="GDV2"/>
        </w:rPr>
        <w:t xml:space="preserve"> </w:t>
      </w:r>
      <w:r w:rsidR="00862AEE">
        <w:rPr>
          <w:rStyle w:val="GDV2"/>
        </w:rPr>
        <w:br/>
      </w:r>
    </w:p>
    <w:p w:rsidR="00925B36" w:rsidRPr="00E32A6A" w:rsidRDefault="00925B36" w:rsidP="00925B36">
      <w:pPr>
        <w:pStyle w:val="Definitiontext0"/>
      </w:pPr>
      <w:r w:rsidRPr="00E32A6A">
        <w:t>‘</w:t>
      </w:r>
      <w:r w:rsidRPr="00E32A6A">
        <w:rPr>
          <w:b/>
        </w:rPr>
        <w:t>Completion Date</w:t>
      </w:r>
      <w:r w:rsidRPr="00E32A6A">
        <w:t xml:space="preserve">’ means, unless terminated earlier, the later of: </w:t>
      </w:r>
    </w:p>
    <w:p w:rsidR="00925B36" w:rsidRPr="00E32A6A" w:rsidRDefault="00925B36" w:rsidP="00925B36">
      <w:pPr>
        <w:pStyle w:val="Definitiontext0"/>
        <w:numPr>
          <w:ilvl w:val="0"/>
          <w:numId w:val="29"/>
        </w:numPr>
      </w:pPr>
      <w:r w:rsidRPr="00E32A6A">
        <w:t xml:space="preserve">30 June 2012; or </w:t>
      </w:r>
    </w:p>
    <w:p w:rsidR="00925B36" w:rsidRPr="00E32A6A" w:rsidRDefault="00925B36" w:rsidP="00925B36">
      <w:pPr>
        <w:pStyle w:val="Definitiontext0"/>
        <w:numPr>
          <w:ilvl w:val="0"/>
          <w:numId w:val="29"/>
        </w:numPr>
      </w:pPr>
      <w:proofErr w:type="gramStart"/>
      <w:r w:rsidRPr="00E32A6A">
        <w:t>where</w:t>
      </w:r>
      <w:proofErr w:type="gramEnd"/>
      <w:r w:rsidRPr="00E32A6A">
        <w:t xml:space="preserve"> the Term is extended under clause 15, the expiry of the extended Term.</w:t>
      </w:r>
      <w:r w:rsidRPr="00862AEE">
        <w:rPr>
          <w:rStyle w:val="GDV2"/>
        </w:rPr>
        <w:t xml:space="preserve"> </w:t>
      </w:r>
      <w:r>
        <w:rPr>
          <w:rStyle w:val="GDV2"/>
        </w:rPr>
        <w:br/>
      </w:r>
    </w:p>
    <w:p w:rsidR="00A2565D" w:rsidRPr="00E32A6A" w:rsidRDefault="00A2565D" w:rsidP="00925B36">
      <w:pPr>
        <w:pStyle w:val="Definitiontext0"/>
      </w:pPr>
      <w:r w:rsidRPr="00E32A6A">
        <w:t>‘</w:t>
      </w:r>
      <w:r w:rsidRPr="00E32A6A">
        <w:rPr>
          <w:b/>
        </w:rPr>
        <w:t>Confidential Information</w:t>
      </w:r>
      <w:r w:rsidRPr="00E32A6A">
        <w:t xml:space="preserve">’ means all information that the Parties agree to treat as confidential: </w:t>
      </w:r>
    </w:p>
    <w:p w:rsidR="00A2565D" w:rsidRPr="00E32A6A" w:rsidRDefault="00A2565D" w:rsidP="00573878">
      <w:pPr>
        <w:pStyle w:val="Definitiontext0"/>
        <w:numPr>
          <w:ilvl w:val="0"/>
          <w:numId w:val="30"/>
        </w:numPr>
      </w:pPr>
      <w:r w:rsidRPr="00E32A6A">
        <w:lastRenderedPageBreak/>
        <w:t xml:space="preserve">by notice to each other after the Commencement Date; or </w:t>
      </w:r>
    </w:p>
    <w:p w:rsidR="00A2565D" w:rsidRPr="00E32A6A" w:rsidRDefault="00A2565D" w:rsidP="00573878">
      <w:pPr>
        <w:pStyle w:val="Definitiontext0"/>
        <w:numPr>
          <w:ilvl w:val="0"/>
          <w:numId w:val="30"/>
        </w:numPr>
      </w:pPr>
      <w:proofErr w:type="gramStart"/>
      <w:r w:rsidRPr="00E32A6A">
        <w:t>that</w:t>
      </w:r>
      <w:proofErr w:type="gramEnd"/>
      <w:r w:rsidRPr="00E32A6A">
        <w:t xml:space="preserve"> the Parties know, or ought reasonably to know, is confidential to the other Party.</w:t>
      </w:r>
      <w:r w:rsidR="00862AEE" w:rsidRPr="00862AEE">
        <w:rPr>
          <w:rStyle w:val="GDV2"/>
        </w:rPr>
        <w:t xml:space="preserve"> </w:t>
      </w:r>
      <w:r w:rsidR="00862AEE">
        <w:rPr>
          <w:rStyle w:val="GDV2"/>
        </w:rPr>
        <w:br/>
      </w:r>
    </w:p>
    <w:p w:rsidR="00A2565D" w:rsidRDefault="00A2565D" w:rsidP="00E32A6A">
      <w:pPr>
        <w:pStyle w:val="Definitiontext0"/>
      </w:pPr>
      <w:r w:rsidRPr="00E32A6A">
        <w:t>‘</w:t>
      </w:r>
      <w:r w:rsidRPr="00E32A6A">
        <w:rPr>
          <w:b/>
        </w:rPr>
        <w:t>Conflict</w:t>
      </w:r>
      <w:r w:rsidRPr="00E32A6A">
        <w:t xml:space="preserve">’ refers to a conflict of interest, or risk of a conflict of interest, or an apparent conflict of interest arising through the Provider engaging in any activity or obtaining any interest that may interfere with or restrict the Provider in performing the Services to </w:t>
      </w:r>
      <w:r w:rsidR="00B42D6A" w:rsidRPr="00CC04FE">
        <w:rPr>
          <w:rStyle w:val="GDV3additions"/>
        </w:rPr>
        <w:t>the Department</w:t>
      </w:r>
      <w:r w:rsidRPr="00E32A6A">
        <w:t xml:space="preserve"> fairly and independently. </w:t>
      </w:r>
      <w:r w:rsidR="00B42D6A">
        <w:br/>
      </w:r>
    </w:p>
    <w:p w:rsidR="003B1D2A" w:rsidRPr="003B1D2A" w:rsidRDefault="003B1D2A" w:rsidP="003B1D2A">
      <w:pPr>
        <w:pStyle w:val="Definitiontext0"/>
        <w:rPr>
          <w:rStyle w:val="GDV2"/>
        </w:rPr>
      </w:pPr>
      <w:r w:rsidRPr="003B1D2A">
        <w:rPr>
          <w:rStyle w:val="GDV2"/>
        </w:rPr>
        <w:t>‘</w:t>
      </w:r>
      <w:r w:rsidRPr="003B1D2A">
        <w:rPr>
          <w:rStyle w:val="GDV2"/>
          <w:b/>
        </w:rPr>
        <w:t>Constitution</w:t>
      </w:r>
      <w:r w:rsidRPr="003B1D2A">
        <w:rPr>
          <w:rStyle w:val="GDV2"/>
        </w:rPr>
        <w:t>’ means (depending on the context):</w:t>
      </w:r>
    </w:p>
    <w:p w:rsidR="003B1D2A" w:rsidRPr="003B1D2A" w:rsidRDefault="003B1D2A" w:rsidP="00573878">
      <w:pPr>
        <w:pStyle w:val="Definitiontext0"/>
        <w:numPr>
          <w:ilvl w:val="0"/>
          <w:numId w:val="56"/>
        </w:numPr>
        <w:rPr>
          <w:rStyle w:val="GDV2"/>
        </w:rPr>
      </w:pPr>
      <w:r w:rsidRPr="003B1D2A">
        <w:rPr>
          <w:rStyle w:val="GDV2"/>
        </w:rPr>
        <w:t xml:space="preserve">a company’s constitution, which (where relevant) includes rules and any amendments that are part of the company’s constitution; or </w:t>
      </w:r>
    </w:p>
    <w:p w:rsidR="003B1D2A" w:rsidRPr="003B1D2A" w:rsidRDefault="003B1D2A" w:rsidP="00573878">
      <w:pPr>
        <w:pStyle w:val="Definitiontext0"/>
        <w:numPr>
          <w:ilvl w:val="0"/>
          <w:numId w:val="56"/>
        </w:numPr>
        <w:rPr>
          <w:rStyle w:val="GDV2"/>
        </w:rPr>
      </w:pPr>
      <w:r w:rsidRPr="003B1D2A">
        <w:rPr>
          <w:rStyle w:val="GDV2"/>
        </w:rPr>
        <w:t xml:space="preserve">in relation to any other kind of body: </w:t>
      </w:r>
    </w:p>
    <w:p w:rsidR="003B1D2A" w:rsidRPr="003B1D2A" w:rsidRDefault="003B1D2A" w:rsidP="00573878">
      <w:pPr>
        <w:pStyle w:val="Definitiontext0"/>
        <w:numPr>
          <w:ilvl w:val="0"/>
          <w:numId w:val="57"/>
        </w:numPr>
        <w:rPr>
          <w:rStyle w:val="GDV2"/>
        </w:rPr>
      </w:pPr>
      <w:r w:rsidRPr="003B1D2A">
        <w:rPr>
          <w:rStyle w:val="GDV2"/>
        </w:rPr>
        <w:t xml:space="preserve">the body’s charter, rules or memorandum; or </w:t>
      </w:r>
    </w:p>
    <w:p w:rsidR="00ED2612" w:rsidRDefault="003B1D2A" w:rsidP="00ED2612">
      <w:pPr>
        <w:pStyle w:val="Definitiontext0"/>
        <w:numPr>
          <w:ilvl w:val="0"/>
          <w:numId w:val="57"/>
        </w:numPr>
        <w:spacing w:after="0"/>
        <w:rPr>
          <w:rStyle w:val="GDV2"/>
        </w:rPr>
      </w:pPr>
      <w:proofErr w:type="gramStart"/>
      <w:r w:rsidRPr="003B1D2A">
        <w:rPr>
          <w:rStyle w:val="GDV2"/>
        </w:rPr>
        <w:t>any</w:t>
      </w:r>
      <w:proofErr w:type="gramEnd"/>
      <w:r w:rsidRPr="003B1D2A">
        <w:rPr>
          <w:rStyle w:val="GDV2"/>
        </w:rPr>
        <w:t xml:space="preserve"> instrument or law constituting or defining the constitution of the body or governing the activities of the body or its members. </w:t>
      </w:r>
    </w:p>
    <w:p w:rsidR="003B1D2A" w:rsidRPr="003B1D2A" w:rsidRDefault="003B1D2A" w:rsidP="00ED2612">
      <w:pPr>
        <w:pStyle w:val="Definitiontext0"/>
        <w:spacing w:before="0"/>
        <w:rPr>
          <w:rStyle w:val="GDV2"/>
        </w:rPr>
      </w:pPr>
    </w:p>
    <w:p w:rsidR="00A2565D" w:rsidRPr="00E32A6A" w:rsidRDefault="00A2565D" w:rsidP="00E32A6A">
      <w:pPr>
        <w:pStyle w:val="Definitiontext0"/>
      </w:pPr>
      <w:r w:rsidRPr="00E32A6A">
        <w:t>‘</w:t>
      </w:r>
      <w:r w:rsidRPr="00E32A6A">
        <w:rPr>
          <w:b/>
        </w:rPr>
        <w:t>Contact Person</w:t>
      </w:r>
      <w:r w:rsidRPr="00E32A6A">
        <w:t xml:space="preserve">’ means the </w:t>
      </w:r>
      <w:proofErr w:type="gramStart"/>
      <w:r w:rsidRPr="00E32A6A">
        <w:t>person specified in the Schedule and any Contract who has the authority of the Provider to receive and sign notices and written communications, and accept</w:t>
      </w:r>
      <w:proofErr w:type="gramEnd"/>
      <w:r w:rsidRPr="00E32A6A">
        <w:t xml:space="preserve"> any request or direction in relation to the Deed and any Contract as applicable.</w:t>
      </w:r>
      <w:r w:rsidR="002B0E3E" w:rsidRPr="002B0E3E">
        <w:rPr>
          <w:rStyle w:val="GDV2"/>
        </w:rPr>
        <w:t xml:space="preserve"> </w:t>
      </w:r>
      <w:r w:rsidR="002B0E3E">
        <w:rPr>
          <w:rStyle w:val="GDV2"/>
        </w:rPr>
        <w:br/>
      </w:r>
    </w:p>
    <w:p w:rsidR="00A2565D" w:rsidRDefault="00A2565D" w:rsidP="00E32A6A">
      <w:pPr>
        <w:pStyle w:val="Definitiontext0"/>
      </w:pPr>
      <w:r w:rsidRPr="00E32A6A">
        <w:t>‘</w:t>
      </w:r>
      <w:r w:rsidRPr="00E32A6A">
        <w:rPr>
          <w:b/>
        </w:rPr>
        <w:t>Contract</w:t>
      </w:r>
      <w:r w:rsidRPr="00E32A6A">
        <w:t>’ means a contract created pursuant to clause 4 of this Deed for the provision of the Services, as varied or extended by the Parties from time to time in accordance with this Deed.</w:t>
      </w:r>
      <w:r w:rsidR="00862AEE" w:rsidRPr="00862AEE">
        <w:rPr>
          <w:rStyle w:val="GDV2"/>
        </w:rPr>
        <w:t xml:space="preserve"> </w:t>
      </w:r>
      <w:r w:rsidR="00862AEE">
        <w:rPr>
          <w:rStyle w:val="GDV2"/>
        </w:rPr>
        <w:br/>
      </w:r>
    </w:p>
    <w:p w:rsidR="00652E40" w:rsidRPr="00652E40" w:rsidRDefault="00652E40" w:rsidP="00652E40">
      <w:pPr>
        <w:pStyle w:val="Definitiontext0"/>
        <w:rPr>
          <w:rStyle w:val="GDV2"/>
        </w:rPr>
      </w:pPr>
      <w:r>
        <w:rPr>
          <w:rStyle w:val="GDV2"/>
        </w:rPr>
        <w:t>‘</w:t>
      </w:r>
      <w:r w:rsidRPr="00652E40">
        <w:rPr>
          <w:rStyle w:val="GDV2"/>
          <w:b/>
        </w:rPr>
        <w:t>Control</w:t>
      </w:r>
      <w:r w:rsidRPr="00652E40">
        <w:rPr>
          <w:rStyle w:val="GDV2"/>
        </w:rPr>
        <w:t xml:space="preserve">’ has the meaning given to that term in section 50AA of the </w:t>
      </w:r>
      <w:r w:rsidRPr="00DC0920">
        <w:rPr>
          <w:rStyle w:val="GDV2"/>
          <w:i/>
        </w:rPr>
        <w:t>Corporations Act 2001</w:t>
      </w:r>
      <w:r w:rsidRPr="00652E40">
        <w:rPr>
          <w:rStyle w:val="GDV2"/>
        </w:rPr>
        <w:t xml:space="preserve"> (</w:t>
      </w:r>
      <w:proofErr w:type="spellStart"/>
      <w:r w:rsidRPr="00652E40">
        <w:rPr>
          <w:rStyle w:val="GDV2"/>
        </w:rPr>
        <w:t>Cth</w:t>
      </w:r>
      <w:proofErr w:type="spellEnd"/>
      <w:r w:rsidRPr="00652E40">
        <w:rPr>
          <w:rStyle w:val="GDV2"/>
        </w:rPr>
        <w:t>)</w:t>
      </w:r>
      <w:r w:rsidR="00862AEE" w:rsidRPr="00862AEE">
        <w:rPr>
          <w:rStyle w:val="GDV2"/>
        </w:rPr>
        <w:t xml:space="preserve"> </w:t>
      </w:r>
      <w:r w:rsidR="00862AEE">
        <w:rPr>
          <w:rStyle w:val="GDV2"/>
        </w:rPr>
        <w:br/>
      </w:r>
    </w:p>
    <w:p w:rsidR="00652E40" w:rsidRPr="00652E40" w:rsidRDefault="00652E40" w:rsidP="00652E40">
      <w:pPr>
        <w:pStyle w:val="Definitiontext0"/>
        <w:rPr>
          <w:rStyle w:val="GDV2"/>
        </w:rPr>
      </w:pPr>
      <w:r w:rsidRPr="00652E40">
        <w:rPr>
          <w:rStyle w:val="GDV2"/>
        </w:rPr>
        <w:t>‘</w:t>
      </w:r>
      <w:r w:rsidRPr="00652E40">
        <w:rPr>
          <w:rStyle w:val="GDV2"/>
          <w:b/>
        </w:rPr>
        <w:t>Corporation</w:t>
      </w:r>
      <w:r w:rsidRPr="00652E40">
        <w:rPr>
          <w:rStyle w:val="GDV2"/>
        </w:rPr>
        <w:t xml:space="preserve">’ has the meaning given to that term in section 57A of the </w:t>
      </w:r>
      <w:r w:rsidRPr="00DC0920">
        <w:rPr>
          <w:rStyle w:val="GDV2"/>
          <w:i/>
        </w:rPr>
        <w:t>Corporations Act 2001</w:t>
      </w:r>
      <w:r w:rsidRPr="00652E40">
        <w:rPr>
          <w:rStyle w:val="GDV2"/>
        </w:rPr>
        <w:t xml:space="preserve"> (</w:t>
      </w:r>
      <w:proofErr w:type="spellStart"/>
      <w:r w:rsidRPr="00652E40">
        <w:rPr>
          <w:rStyle w:val="GDV2"/>
        </w:rPr>
        <w:t>Cth</w:t>
      </w:r>
      <w:proofErr w:type="spellEnd"/>
      <w:r w:rsidRPr="00652E40">
        <w:rPr>
          <w:rStyle w:val="GDV2"/>
        </w:rPr>
        <w:t>)</w:t>
      </w:r>
      <w:r w:rsidR="00862AEE" w:rsidRPr="00862AEE">
        <w:rPr>
          <w:rStyle w:val="GDV2"/>
        </w:rPr>
        <w:t xml:space="preserve"> </w:t>
      </w:r>
      <w:r w:rsidR="00862AEE">
        <w:rPr>
          <w:rStyle w:val="GDV2"/>
        </w:rPr>
        <w:br/>
      </w:r>
    </w:p>
    <w:p w:rsidR="00D554E7" w:rsidRDefault="00A2565D" w:rsidP="00E32A6A">
      <w:pPr>
        <w:pStyle w:val="Definitiontext0"/>
      </w:pPr>
      <w:r w:rsidRPr="00E32A6A">
        <w:t>‘</w:t>
      </w:r>
      <w:r w:rsidRPr="00363823">
        <w:rPr>
          <w:b/>
        </w:rPr>
        <w:t>Customer</w:t>
      </w:r>
      <w:r w:rsidRPr="00E32A6A">
        <w:t>’ includes Employers, Participants and any other beneficiary of the Services.</w:t>
      </w:r>
      <w:r w:rsidR="00862AEE" w:rsidRPr="00862AEE">
        <w:rPr>
          <w:rStyle w:val="GDV2"/>
        </w:rPr>
        <w:t xml:space="preserve"> </w:t>
      </w:r>
      <w:r w:rsidR="00862AEE">
        <w:rPr>
          <w:rStyle w:val="GDV2"/>
        </w:rPr>
        <w:br/>
      </w:r>
    </w:p>
    <w:p w:rsidR="00A2565D" w:rsidRPr="00D554E7" w:rsidRDefault="00D554E7" w:rsidP="00E32A6A">
      <w:pPr>
        <w:pStyle w:val="Definitiontext0"/>
        <w:rPr>
          <w:rStyle w:val="GDV2"/>
        </w:rPr>
      </w:pPr>
      <w:r w:rsidRPr="00D554E7">
        <w:rPr>
          <w:rStyle w:val="GDV2"/>
        </w:rPr>
        <w:t>‘</w:t>
      </w:r>
      <w:proofErr w:type="spellStart"/>
      <w:r w:rsidRPr="00D554E7">
        <w:rPr>
          <w:rStyle w:val="GDV2"/>
          <w:b/>
        </w:rPr>
        <w:t>Cybersafety</w:t>
      </w:r>
      <w:proofErr w:type="spellEnd"/>
      <w:r w:rsidRPr="00D554E7">
        <w:rPr>
          <w:rStyle w:val="GDV2"/>
          <w:b/>
        </w:rPr>
        <w:t xml:space="preserve"> Policy</w:t>
      </w:r>
      <w:r w:rsidRPr="00D554E7">
        <w:rPr>
          <w:rStyle w:val="GDV2"/>
        </w:rPr>
        <w:t>’ means the Commonwealth policy of that name as specified at clause 39.2 to 39.6.</w:t>
      </w:r>
      <w:r w:rsidR="00862AEE" w:rsidRPr="00862AEE">
        <w:rPr>
          <w:rStyle w:val="GDV2"/>
        </w:rPr>
        <w:t xml:space="preserve"> </w:t>
      </w:r>
      <w:r w:rsidR="00862AEE">
        <w:rPr>
          <w:rStyle w:val="GDV2"/>
        </w:rPr>
        <w:br/>
      </w:r>
    </w:p>
    <w:p w:rsidR="00A2565D" w:rsidRPr="00E32A6A" w:rsidRDefault="00A2565D" w:rsidP="00E32A6A">
      <w:pPr>
        <w:pStyle w:val="Definitiontext0"/>
      </w:pPr>
      <w:r w:rsidRPr="00E32A6A">
        <w:t>‘</w:t>
      </w:r>
      <w:r w:rsidRPr="00363823">
        <w:rPr>
          <w:b/>
        </w:rPr>
        <w:t>Deed</w:t>
      </w:r>
      <w:r w:rsidRPr="00E32A6A">
        <w:t>’ means this document, as varied or extended by the Parties from time to time in accordance with this Deed, and includes the Schedule and other documents incorporated by reference, including any Guidelines, but excluding any attachments.</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Deed Material</w:t>
      </w:r>
      <w:r w:rsidRPr="00E32A6A">
        <w:t xml:space="preserve">’ means all Material: </w:t>
      </w:r>
    </w:p>
    <w:p w:rsidR="00A2565D" w:rsidRPr="00E32A6A" w:rsidRDefault="00A2565D" w:rsidP="00573878">
      <w:pPr>
        <w:pStyle w:val="Definitiontext0"/>
        <w:numPr>
          <w:ilvl w:val="0"/>
          <w:numId w:val="31"/>
        </w:numPr>
      </w:pPr>
      <w:r w:rsidRPr="00E32A6A">
        <w:t xml:space="preserve">created for the purpose of performing this Deed or a Contract; </w:t>
      </w:r>
    </w:p>
    <w:p w:rsidR="00A2565D" w:rsidRPr="00E32A6A" w:rsidRDefault="00A2565D" w:rsidP="00573878">
      <w:pPr>
        <w:pStyle w:val="Definitiontext0"/>
        <w:numPr>
          <w:ilvl w:val="0"/>
          <w:numId w:val="31"/>
        </w:numPr>
      </w:pPr>
      <w:r w:rsidRPr="00E32A6A">
        <w:t xml:space="preserve">incorporated in, supplied or required to be supplied along with the Material referred to in paragraph (a) above; or </w:t>
      </w:r>
    </w:p>
    <w:p w:rsidR="00A2565D" w:rsidRPr="00E32A6A" w:rsidRDefault="00A2565D" w:rsidP="00573878">
      <w:pPr>
        <w:pStyle w:val="Definitiontext0"/>
        <w:numPr>
          <w:ilvl w:val="0"/>
          <w:numId w:val="31"/>
        </w:numPr>
      </w:pPr>
      <w:r w:rsidRPr="00E32A6A">
        <w:t xml:space="preserve">copied or derived from Material referred to in paragraphs (a) or (b); and </w:t>
      </w:r>
    </w:p>
    <w:p w:rsidR="00A2565D" w:rsidRPr="00E32A6A" w:rsidRDefault="00A2565D" w:rsidP="00363823">
      <w:pPr>
        <w:pStyle w:val="Definitiontext0"/>
        <w:ind w:left="360"/>
      </w:pPr>
      <w:proofErr w:type="gramStart"/>
      <w:r w:rsidRPr="00E32A6A">
        <w:t>includes</w:t>
      </w:r>
      <w:proofErr w:type="gramEnd"/>
      <w:r w:rsidRPr="00E32A6A">
        <w:t xml:space="preserve"> all Records.</w:t>
      </w:r>
      <w:r w:rsidR="002B0E3E" w:rsidRPr="002B0E3E">
        <w:rPr>
          <w:rStyle w:val="GDV2"/>
        </w:rPr>
        <w:t xml:space="preserve"> </w:t>
      </w:r>
      <w:r w:rsidR="002B0E3E">
        <w:rPr>
          <w:rStyle w:val="GDV2"/>
        </w:rPr>
        <w:br/>
      </w:r>
    </w:p>
    <w:p w:rsidR="001620B9" w:rsidRDefault="00E51893" w:rsidP="002A6E96">
      <w:pPr>
        <w:pStyle w:val="Definitiontext0"/>
        <w:spacing w:before="0"/>
        <w:rPr>
          <w:rStyle w:val="GDV3additions"/>
        </w:rPr>
      </w:pPr>
      <w:r w:rsidRPr="00E51893">
        <w:rPr>
          <w:rStyle w:val="GDV3additions"/>
        </w:rPr>
        <w:t>‘</w:t>
      </w:r>
      <w:r w:rsidRPr="00E51893">
        <w:rPr>
          <w:rStyle w:val="GDV3additions"/>
          <w:b/>
        </w:rPr>
        <w:t>Department</w:t>
      </w:r>
      <w:r w:rsidRPr="00E51893">
        <w:rPr>
          <w:rStyle w:val="GDV3additions"/>
        </w:rPr>
        <w:t xml:space="preserve">’ means the Commonwealth Department of Social Services or such other agency or department as may administer this Deed on behalf of the Commonwealth from time to time and, where the context so admits, includes the Commonwealth’s relevant officers, delegates, employees and </w:t>
      </w:r>
      <w:r w:rsidRPr="00E51893">
        <w:rPr>
          <w:rStyle w:val="GDV3additions"/>
        </w:rPr>
        <w:lastRenderedPageBreak/>
        <w:t>agents.</w:t>
      </w:r>
      <w:r w:rsidR="001620B9" w:rsidRPr="001620B9">
        <w:rPr>
          <w:rStyle w:val="BlueGDV1change"/>
        </w:rPr>
        <w:t xml:space="preserve"> </w:t>
      </w:r>
      <w:r w:rsidR="001620B9">
        <w:rPr>
          <w:rStyle w:val="BlueGDV1change"/>
        </w:rPr>
        <w:br/>
      </w:r>
    </w:p>
    <w:p w:rsidR="002A6E96" w:rsidRDefault="002A6E96" w:rsidP="002A6E96">
      <w:pPr>
        <w:pStyle w:val="Definitiontext0"/>
        <w:spacing w:before="0"/>
        <w:rPr>
          <w:rStyle w:val="GDV3additions"/>
        </w:rPr>
      </w:pPr>
      <w:r w:rsidRPr="0046677B">
        <w:rPr>
          <w:rStyle w:val="GDV3additions"/>
        </w:rPr>
        <w:t>'</w:t>
      </w:r>
      <w:r w:rsidRPr="0046677B">
        <w:rPr>
          <w:rStyle w:val="GDV3additions"/>
          <w:b/>
        </w:rPr>
        <w:t>Department Employee</w:t>
      </w:r>
      <w:r w:rsidRPr="0046677B">
        <w:rPr>
          <w:rStyle w:val="GDV3additions"/>
        </w:rPr>
        <w:t>' means an employee of the Commonwealth working for the Department of Social Services and:</w:t>
      </w:r>
    </w:p>
    <w:p w:rsidR="002A6E96" w:rsidRPr="0046677B" w:rsidRDefault="002A6E96" w:rsidP="002A6E96">
      <w:pPr>
        <w:pStyle w:val="Definitiontext0"/>
        <w:numPr>
          <w:ilvl w:val="0"/>
          <w:numId w:val="73"/>
        </w:numPr>
        <w:rPr>
          <w:rStyle w:val="GDV3additions"/>
        </w:rPr>
      </w:pPr>
      <w:r w:rsidRPr="0046677B">
        <w:rPr>
          <w:rStyle w:val="GDV3additions"/>
        </w:rPr>
        <w:t>any person authorised by the Department; and</w:t>
      </w:r>
    </w:p>
    <w:p w:rsidR="002A6E96" w:rsidRDefault="002A6E96" w:rsidP="002A6E96">
      <w:pPr>
        <w:pStyle w:val="Definitiontext0"/>
        <w:numPr>
          <w:ilvl w:val="0"/>
          <w:numId w:val="73"/>
        </w:numPr>
        <w:rPr>
          <w:rStyle w:val="GDV3additions"/>
        </w:rPr>
      </w:pPr>
      <w:proofErr w:type="gramStart"/>
      <w:r w:rsidRPr="0046677B">
        <w:rPr>
          <w:rStyle w:val="GDV3additions"/>
        </w:rPr>
        <w:t>any</w:t>
      </w:r>
      <w:proofErr w:type="gramEnd"/>
      <w:r w:rsidRPr="0046677B">
        <w:rPr>
          <w:rStyle w:val="GDV3additions"/>
        </w:rPr>
        <w:t xml:space="preserve"> person authorised by law to undertake acts on behalf of the Department.</w:t>
      </w:r>
      <w:r w:rsidR="002B0E3E" w:rsidRPr="002B0E3E">
        <w:rPr>
          <w:rStyle w:val="GDV2"/>
        </w:rPr>
        <w:t xml:space="preserve"> </w:t>
      </w:r>
      <w:r w:rsidR="002B0E3E">
        <w:rPr>
          <w:rStyle w:val="GDV2"/>
        </w:rPr>
        <w:br/>
      </w:r>
    </w:p>
    <w:p w:rsidR="00E51893" w:rsidRDefault="00E51893" w:rsidP="002A6E96">
      <w:pPr>
        <w:pStyle w:val="Definitiontext0"/>
        <w:rPr>
          <w:rStyle w:val="GDV3additions"/>
        </w:rPr>
      </w:pPr>
      <w:r w:rsidRPr="00E51893">
        <w:rPr>
          <w:rStyle w:val="GDV3additions"/>
        </w:rPr>
        <w:t>‘</w:t>
      </w:r>
      <w:r w:rsidRPr="00E51893">
        <w:rPr>
          <w:rStyle w:val="GDV3additions"/>
          <w:b/>
        </w:rPr>
        <w:t>Department of Employment</w:t>
      </w:r>
      <w:r w:rsidRPr="00E51893">
        <w:rPr>
          <w:rStyle w:val="GDV3additions"/>
        </w:rPr>
        <w:t xml:space="preserve">’ means the Commonwealth Department of Employment </w:t>
      </w:r>
      <w:proofErr w:type="gramStart"/>
      <w:r w:rsidRPr="00E51893">
        <w:rPr>
          <w:rStyle w:val="GDV3additions"/>
        </w:rPr>
        <w:t>and ,</w:t>
      </w:r>
      <w:proofErr w:type="gramEnd"/>
      <w:r w:rsidRPr="00E51893">
        <w:rPr>
          <w:rStyle w:val="GDV3additions"/>
        </w:rPr>
        <w:t xml:space="preserve"> where the context so admits, includes the Commonwealth’s relevant officers, delegates, employees and agents.</w:t>
      </w:r>
      <w:r w:rsidR="001620B9" w:rsidRPr="001620B9">
        <w:rPr>
          <w:rStyle w:val="BlueGDV1change"/>
        </w:rPr>
        <w:t xml:space="preserve"> </w:t>
      </w:r>
      <w:r w:rsidR="001620B9">
        <w:rPr>
          <w:rStyle w:val="BlueGDV1change"/>
        </w:rPr>
        <w:br/>
      </w:r>
    </w:p>
    <w:p w:rsidR="002B472D" w:rsidRDefault="009A637F" w:rsidP="00F0687D">
      <w:pPr>
        <w:pStyle w:val="Definitiontext0"/>
        <w:rPr>
          <w:rStyle w:val="GDV3additions"/>
          <w:b/>
        </w:rPr>
      </w:pPr>
      <w:r>
        <w:rPr>
          <w:rStyle w:val="GDV3additions"/>
          <w:b/>
        </w:rPr>
        <w:t>'</w:t>
      </w:r>
      <w:r w:rsidR="002B472D" w:rsidRPr="002B472D">
        <w:rPr>
          <w:rStyle w:val="GDV3additions"/>
          <w:b/>
        </w:rPr>
        <w:t>Department's IT Systems</w:t>
      </w:r>
      <w:r w:rsidR="002B472D" w:rsidRPr="002B472D">
        <w:rPr>
          <w:rStyle w:val="GDV3additions"/>
        </w:rPr>
        <w:t xml:space="preserve">' means the IT computer system accessible by a Provider, through which information is exchanged between the Provider, Subcontractors, </w:t>
      </w:r>
      <w:r w:rsidR="005F7B66">
        <w:rPr>
          <w:rStyle w:val="GDV3additions"/>
        </w:rPr>
        <w:t>DHS</w:t>
      </w:r>
      <w:r w:rsidR="002B472D" w:rsidRPr="002B472D">
        <w:rPr>
          <w:rStyle w:val="GDV3additions"/>
        </w:rPr>
        <w:t>, DHS Assessment Services, Ongoing Support Assessors and the Department in relation to the Services.</w:t>
      </w:r>
      <w:r w:rsidR="002B472D">
        <w:rPr>
          <w:rStyle w:val="GDV3additions"/>
        </w:rPr>
        <w:br/>
      </w:r>
    </w:p>
    <w:p w:rsidR="00EF7693" w:rsidRDefault="00BA38BE" w:rsidP="00F0687D">
      <w:pPr>
        <w:pStyle w:val="Definitiontext0"/>
        <w:rPr>
          <w:rStyle w:val="GDV2"/>
        </w:rPr>
      </w:pPr>
      <w:r w:rsidRPr="00BA38BE">
        <w:rPr>
          <w:rStyle w:val="GDV3additions"/>
        </w:rPr>
        <w:t>'</w:t>
      </w:r>
      <w:r w:rsidRPr="00BA38BE">
        <w:rPr>
          <w:rStyle w:val="GDV3additions"/>
          <w:b/>
        </w:rPr>
        <w:t>Department's Security Policies</w:t>
      </w:r>
      <w:r w:rsidRPr="00BA38BE">
        <w:rPr>
          <w:rStyle w:val="GDV3additions"/>
        </w:rPr>
        <w:t>' means policies relating to the use and security of the Department’s IT Systems and Records, and includes the policy by the name of the Department of Employment Security Policy for External Service Providers and Users and any other security policies Notified by the</w:t>
      </w:r>
      <w:r w:rsidR="00AC7BA6">
        <w:rPr>
          <w:rStyle w:val="GDV3additions"/>
        </w:rPr>
        <w:t xml:space="preserve"> Department from time to time. </w:t>
      </w:r>
      <w:r w:rsidRPr="00BA38BE">
        <w:rPr>
          <w:rStyle w:val="GDV3additions"/>
        </w:rPr>
        <w:t>Relevant policies are available on the Department’s IT Systems through the following path: Provider Portal &gt; DES &gt; Provider Operations &gt; IT Security &amp; Access, or at such other location as advised by the Department from time to time.</w:t>
      </w:r>
      <w:r>
        <w:rPr>
          <w:rStyle w:val="GDV3additions"/>
        </w:rPr>
        <w:br/>
      </w:r>
    </w:p>
    <w:p w:rsidR="009A637F" w:rsidRPr="009A637F" w:rsidRDefault="009A637F" w:rsidP="00F0687D">
      <w:pPr>
        <w:spacing w:after="120" w:line="240" w:lineRule="auto"/>
        <w:rPr>
          <w:rStyle w:val="GDV3additions"/>
        </w:rPr>
      </w:pPr>
      <w:r w:rsidRPr="005F7B66">
        <w:rPr>
          <w:rStyle w:val="GDV3additions"/>
          <w:b/>
        </w:rPr>
        <w:t>‘DHS’</w:t>
      </w:r>
      <w:r w:rsidRPr="005F7B66">
        <w:rPr>
          <w:rStyle w:val="GDV3additions"/>
        </w:rPr>
        <w:t xml:space="preserve"> means the Commonwealth Department of Human Services.</w:t>
      </w:r>
      <w:r w:rsidR="00F0687D">
        <w:rPr>
          <w:rStyle w:val="GDV3additions"/>
        </w:rPr>
        <w:br/>
      </w:r>
    </w:p>
    <w:p w:rsidR="00652E40" w:rsidRPr="00652E40" w:rsidRDefault="00652E40" w:rsidP="00652E40">
      <w:pPr>
        <w:pStyle w:val="Definitiontext0"/>
        <w:rPr>
          <w:rStyle w:val="GDV2"/>
        </w:rPr>
      </w:pPr>
      <w:r w:rsidRPr="00652E40">
        <w:rPr>
          <w:rStyle w:val="GDV2"/>
        </w:rPr>
        <w:t>‘</w:t>
      </w:r>
      <w:r w:rsidRPr="00652E40">
        <w:rPr>
          <w:rStyle w:val="GDV2"/>
          <w:b/>
        </w:rPr>
        <w:t>Director</w:t>
      </w:r>
      <w:r w:rsidRPr="00652E40">
        <w:rPr>
          <w:rStyle w:val="GDV2"/>
        </w:rPr>
        <w:t>’ means any of the following:</w:t>
      </w:r>
    </w:p>
    <w:p w:rsidR="00652E40" w:rsidRPr="00652E40" w:rsidRDefault="00652E40" w:rsidP="00573878">
      <w:pPr>
        <w:pStyle w:val="Definitiontext0"/>
        <w:numPr>
          <w:ilvl w:val="0"/>
          <w:numId w:val="58"/>
        </w:numPr>
        <w:rPr>
          <w:rStyle w:val="GDV2"/>
        </w:rPr>
      </w:pPr>
      <w:r w:rsidRPr="00652E40">
        <w:rPr>
          <w:rStyle w:val="GDV2"/>
        </w:rPr>
        <w:t xml:space="preserve">a person appointed to the position of a director or alternate director, and acting in that capacity, of a body corporate within the meaning of the </w:t>
      </w:r>
      <w:r w:rsidRPr="00DC0920">
        <w:rPr>
          <w:rStyle w:val="GDV2"/>
          <w:i/>
        </w:rPr>
        <w:t>Corporations Act 2001</w:t>
      </w:r>
      <w:r w:rsidRPr="00652E40">
        <w:rPr>
          <w:rStyle w:val="GDV2"/>
        </w:rPr>
        <w:t xml:space="preserve"> (</w:t>
      </w:r>
      <w:proofErr w:type="spellStart"/>
      <w:r w:rsidRPr="00652E40">
        <w:rPr>
          <w:rStyle w:val="GDV2"/>
        </w:rPr>
        <w:t>Cth</w:t>
      </w:r>
      <w:proofErr w:type="spellEnd"/>
      <w:r w:rsidRPr="00652E40">
        <w:rPr>
          <w:rStyle w:val="GDV2"/>
        </w:rPr>
        <w:t>) regardless of the name given to their position;</w:t>
      </w:r>
    </w:p>
    <w:p w:rsidR="00652E40" w:rsidRPr="00652E40" w:rsidRDefault="00652E40" w:rsidP="00573878">
      <w:pPr>
        <w:pStyle w:val="Definitiontext0"/>
        <w:numPr>
          <w:ilvl w:val="0"/>
          <w:numId w:val="58"/>
        </w:numPr>
        <w:rPr>
          <w:rStyle w:val="GDV2"/>
        </w:rPr>
      </w:pPr>
      <w:r w:rsidRPr="00652E40">
        <w:rPr>
          <w:rStyle w:val="GDV2"/>
        </w:rPr>
        <w:t xml:space="preserve">a member of the governing committee of an Aboriginal and Torres Strait Islander corporation under the </w:t>
      </w:r>
      <w:r w:rsidRPr="00DC0920">
        <w:rPr>
          <w:rStyle w:val="GDV2"/>
          <w:i/>
        </w:rPr>
        <w:t>Corporations (Aboriginal and Torres Strait Islander) Act 2006</w:t>
      </w:r>
      <w:r w:rsidRPr="00652E40">
        <w:rPr>
          <w:rStyle w:val="GDV2"/>
        </w:rPr>
        <w:t xml:space="preserve"> (</w:t>
      </w:r>
      <w:proofErr w:type="spellStart"/>
      <w:r w:rsidRPr="00652E40">
        <w:rPr>
          <w:rStyle w:val="GDV2"/>
        </w:rPr>
        <w:t>Cth</w:t>
      </w:r>
      <w:proofErr w:type="spellEnd"/>
      <w:r w:rsidRPr="00652E40">
        <w:rPr>
          <w:rStyle w:val="GDV2"/>
        </w:rPr>
        <w:t xml:space="preserve">); </w:t>
      </w:r>
    </w:p>
    <w:p w:rsidR="00652E40" w:rsidRPr="00652E40" w:rsidRDefault="00652E40" w:rsidP="00573878">
      <w:pPr>
        <w:pStyle w:val="Definitiontext0"/>
        <w:numPr>
          <w:ilvl w:val="0"/>
          <w:numId w:val="58"/>
        </w:numPr>
        <w:rPr>
          <w:rStyle w:val="GDV2"/>
        </w:rPr>
      </w:pPr>
      <w:r w:rsidRPr="00652E40">
        <w:rPr>
          <w:rStyle w:val="GDV2"/>
        </w:rPr>
        <w:t xml:space="preserve">a member of the committee of an organisation incorporated pursuant to state or territory laws relating to the incorporation of associations; </w:t>
      </w:r>
    </w:p>
    <w:p w:rsidR="00652E40" w:rsidRPr="00652E40" w:rsidRDefault="00652E40" w:rsidP="00573878">
      <w:pPr>
        <w:pStyle w:val="Definitiontext0"/>
        <w:numPr>
          <w:ilvl w:val="0"/>
          <w:numId w:val="58"/>
        </w:numPr>
        <w:rPr>
          <w:rStyle w:val="GDV2"/>
        </w:rPr>
      </w:pPr>
      <w:r w:rsidRPr="00652E40">
        <w:rPr>
          <w:rStyle w:val="GDV2"/>
        </w:rPr>
        <w:t xml:space="preserve">a person who would be a director of the body corporate under paragraph (a) above if the body corporate were a body corporate within the meaning of the </w:t>
      </w:r>
      <w:r w:rsidRPr="00DC0920">
        <w:rPr>
          <w:rStyle w:val="GDV2"/>
          <w:i/>
        </w:rPr>
        <w:t>Corporations Act 2001</w:t>
      </w:r>
      <w:r w:rsidRPr="00652E40">
        <w:rPr>
          <w:rStyle w:val="GDV2"/>
        </w:rPr>
        <w:t xml:space="preserve"> (</w:t>
      </w:r>
      <w:proofErr w:type="spellStart"/>
      <w:r w:rsidRPr="00652E40">
        <w:rPr>
          <w:rStyle w:val="GDV2"/>
        </w:rPr>
        <w:t>Cth</w:t>
      </w:r>
      <w:proofErr w:type="spellEnd"/>
      <w:r w:rsidRPr="00652E40">
        <w:rPr>
          <w:rStyle w:val="GDV2"/>
        </w:rPr>
        <w:t xml:space="preserve">); </w:t>
      </w:r>
    </w:p>
    <w:p w:rsidR="00652E40" w:rsidRPr="00652E40" w:rsidRDefault="00652E40" w:rsidP="00573878">
      <w:pPr>
        <w:pStyle w:val="Definitiontext0"/>
        <w:numPr>
          <w:ilvl w:val="0"/>
          <w:numId w:val="58"/>
        </w:numPr>
        <w:rPr>
          <w:rStyle w:val="GDV2"/>
        </w:rPr>
      </w:pPr>
      <w:r w:rsidRPr="00652E40">
        <w:rPr>
          <w:rStyle w:val="GDV2"/>
        </w:rPr>
        <w:t>a person who acts in the position of a director of a body corporate;</w:t>
      </w:r>
    </w:p>
    <w:p w:rsidR="00652E40" w:rsidRPr="00652E40" w:rsidRDefault="00652E40" w:rsidP="00573878">
      <w:pPr>
        <w:pStyle w:val="Definitiontext0"/>
        <w:numPr>
          <w:ilvl w:val="0"/>
          <w:numId w:val="58"/>
        </w:numPr>
        <w:rPr>
          <w:rStyle w:val="GDV2"/>
        </w:rPr>
      </w:pPr>
      <w:r w:rsidRPr="00652E40">
        <w:rPr>
          <w:rStyle w:val="GDV2"/>
        </w:rPr>
        <w:t>a person whose instructions or wishes the directors of a body corporate are accustomed to acting upon, and not simply because of the person’s professional capacity or business relationship with the directors or the body corporate; and</w:t>
      </w:r>
    </w:p>
    <w:p w:rsidR="00ED2612" w:rsidRDefault="00652E40" w:rsidP="00ED2612">
      <w:pPr>
        <w:pStyle w:val="Definitiontext0"/>
        <w:numPr>
          <w:ilvl w:val="0"/>
          <w:numId w:val="58"/>
        </w:numPr>
        <w:spacing w:after="0"/>
        <w:rPr>
          <w:rStyle w:val="GDV2"/>
        </w:rPr>
      </w:pPr>
      <w:proofErr w:type="gramStart"/>
      <w:r w:rsidRPr="00652E40">
        <w:rPr>
          <w:rStyle w:val="GDV2"/>
        </w:rPr>
        <w:t>a</w:t>
      </w:r>
      <w:proofErr w:type="gramEnd"/>
      <w:r w:rsidRPr="00652E40">
        <w:rPr>
          <w:rStyle w:val="GDV2"/>
        </w:rPr>
        <w:t xml:space="preserve"> member of the board, committee or group of persons (however described) that is responsible for managing or overseeing the affairs of the body corporate.</w:t>
      </w:r>
      <w:r w:rsidR="002B0E3E" w:rsidRPr="002B0E3E">
        <w:rPr>
          <w:rStyle w:val="GDV2"/>
        </w:rPr>
        <w:t xml:space="preserve"> </w:t>
      </w:r>
      <w:r w:rsidR="002B0E3E">
        <w:rPr>
          <w:rStyle w:val="GDV2"/>
        </w:rPr>
        <w:br/>
      </w:r>
    </w:p>
    <w:p w:rsidR="00D463A9" w:rsidRDefault="00D463A9" w:rsidP="00E32A6A">
      <w:pPr>
        <w:pStyle w:val="Definitiontext0"/>
        <w:rPr>
          <w:rStyle w:val="GDV2"/>
          <w:b/>
        </w:rPr>
      </w:pPr>
      <w:r>
        <w:rPr>
          <w:rStyle w:val="GDV2"/>
        </w:rPr>
        <w:t>‘</w:t>
      </w:r>
      <w:r w:rsidRPr="00D463A9">
        <w:rPr>
          <w:rStyle w:val="GDV2"/>
          <w:b/>
        </w:rPr>
        <w:t>Disability Employment Services</w:t>
      </w:r>
      <w:r w:rsidRPr="00D463A9">
        <w:rPr>
          <w:rStyle w:val="GDV2"/>
        </w:rPr>
        <w:t xml:space="preserve">’ means Disability Employment Services – Disability Management Service and Disability Employment Services – Employment Support Service delivered in accordance with the Disability Employment Services Deed; </w:t>
      </w:r>
      <w:proofErr w:type="spellStart"/>
      <w:r w:rsidRPr="00D463A9">
        <w:rPr>
          <w:rStyle w:val="GDV2"/>
        </w:rPr>
        <w:t>JobAccess</w:t>
      </w:r>
      <w:proofErr w:type="spellEnd"/>
      <w:r w:rsidRPr="00D463A9">
        <w:rPr>
          <w:rStyle w:val="GDV2"/>
        </w:rPr>
        <w:t xml:space="preserve"> Services and NDRC Services delivered in accordance with the </w:t>
      </w:r>
      <w:r w:rsidR="00861889" w:rsidRPr="00861889">
        <w:rPr>
          <w:rStyle w:val="GDV2"/>
        </w:rPr>
        <w:t>Disability Employment Services Deed</w:t>
      </w:r>
      <w:r w:rsidRPr="00D463A9">
        <w:rPr>
          <w:rStyle w:val="GDV2"/>
        </w:rPr>
        <w:t xml:space="preserve">; and the Assessment Services delivered in accordance with the Disability Employment National Panel of Assessors Deed of Standing Offer. </w:t>
      </w:r>
      <w:r w:rsidR="0004606B">
        <w:rPr>
          <w:rStyle w:val="GDV2"/>
        </w:rPr>
        <w:br/>
      </w:r>
    </w:p>
    <w:p w:rsidR="000B5B49" w:rsidRPr="000B5B49" w:rsidRDefault="000B5B49" w:rsidP="00E32A6A">
      <w:pPr>
        <w:pStyle w:val="Definitiontext0"/>
        <w:rPr>
          <w:rStyle w:val="GDV3additions"/>
        </w:rPr>
      </w:pPr>
      <w:r w:rsidRPr="000B5B49">
        <w:rPr>
          <w:rStyle w:val="GDV3additions"/>
        </w:rPr>
        <w:lastRenderedPageBreak/>
        <w:t>‘</w:t>
      </w:r>
      <w:r w:rsidRPr="000B5B49">
        <w:rPr>
          <w:rStyle w:val="GDV3additions"/>
          <w:b/>
        </w:rPr>
        <w:t>Disability Employment Services Deed</w:t>
      </w:r>
      <w:r w:rsidRPr="000B5B49">
        <w:rPr>
          <w:rStyle w:val="GDV3additions"/>
        </w:rPr>
        <w:t>’ means the deed administered by the Departmen</w:t>
      </w:r>
      <w:r w:rsidR="00222178">
        <w:rPr>
          <w:rStyle w:val="GDV3additions"/>
        </w:rPr>
        <w:t>t for the provision of Program</w:t>
      </w:r>
      <w:r w:rsidRPr="000B5B49">
        <w:rPr>
          <w:rStyle w:val="GDV3additions"/>
        </w:rPr>
        <w:t xml:space="preserve"> Services, as amended from time to time.</w:t>
      </w:r>
      <w:r>
        <w:rPr>
          <w:rStyle w:val="GDV3additions"/>
        </w:rPr>
        <w:br/>
      </w:r>
    </w:p>
    <w:p w:rsidR="00A2565D" w:rsidRPr="00E32A6A" w:rsidRDefault="00A2565D" w:rsidP="00E32A6A">
      <w:pPr>
        <w:pStyle w:val="Definitiontext0"/>
      </w:pPr>
      <w:r w:rsidRPr="00E32A6A">
        <w:t>‘</w:t>
      </w:r>
      <w:r w:rsidRPr="00363823">
        <w:rPr>
          <w:b/>
        </w:rPr>
        <w:t>Disability Employment Strategy</w:t>
      </w:r>
      <w:r w:rsidRPr="00E32A6A">
        <w:t>’ means a strategy implemented by the Provider designed to attract, develop and maintain employees with disability within the Provider’s own organisation.</w:t>
      </w:r>
      <w:r w:rsidR="00096F41" w:rsidRPr="00096F41">
        <w:rPr>
          <w:rStyle w:val="BlueGDV1change"/>
        </w:rPr>
        <w:t xml:space="preserve"> </w:t>
      </w:r>
      <w:r w:rsidR="00096F41">
        <w:rPr>
          <w:rStyle w:val="BlueGDV1change"/>
        </w:rPr>
        <w:br/>
      </w:r>
    </w:p>
    <w:p w:rsidR="00A2565D" w:rsidRPr="00E32A6A" w:rsidRDefault="00A2565D" w:rsidP="00E32A6A">
      <w:pPr>
        <w:pStyle w:val="Definitiontext0"/>
      </w:pPr>
      <w:r w:rsidRPr="00E32A6A">
        <w:t>‘</w:t>
      </w:r>
      <w:r w:rsidRPr="00363823">
        <w:rPr>
          <w:b/>
        </w:rPr>
        <w:t>Employer</w:t>
      </w:r>
      <w:r w:rsidRPr="00E32A6A">
        <w:t xml:space="preserve">’ means an entity with the legal capacity to enter into a contract of employment with an employee (including a Participant). </w:t>
      </w:r>
      <w:r w:rsidR="00096F41">
        <w:rPr>
          <w:rStyle w:val="BlueGDV1change"/>
        </w:rPr>
        <w:br/>
      </w:r>
    </w:p>
    <w:p w:rsidR="00A2565D" w:rsidRPr="00E32A6A" w:rsidRDefault="00A2565D" w:rsidP="00E32A6A">
      <w:pPr>
        <w:pStyle w:val="Definitiontext0"/>
      </w:pPr>
      <w:r w:rsidRPr="00E32A6A">
        <w:t>‘</w:t>
      </w:r>
      <w:r w:rsidRPr="00363823">
        <w:rPr>
          <w:b/>
        </w:rPr>
        <w:t>Employment Assistance Fund</w:t>
      </w:r>
      <w:r w:rsidRPr="00E32A6A">
        <w:t>’ or ‘</w:t>
      </w:r>
      <w:r w:rsidRPr="00363823">
        <w:rPr>
          <w:b/>
        </w:rPr>
        <w:t>EAF</w:t>
      </w:r>
      <w:r w:rsidRPr="00E32A6A">
        <w:t>’ means the Commonwealth scheme which provides financial assistance for the costs of work related modifications and work equipment for people with disability.</w:t>
      </w:r>
      <w:r w:rsidR="00096F41" w:rsidRPr="00096F41">
        <w:rPr>
          <w:rStyle w:val="BlueGDV1change"/>
        </w:rPr>
        <w:t xml:space="preserve"> </w:t>
      </w:r>
      <w:r w:rsidR="00096F41">
        <w:rPr>
          <w:rStyle w:val="BlueGDV1change"/>
        </w:rPr>
        <w:br/>
      </w:r>
    </w:p>
    <w:p w:rsidR="00A2565D" w:rsidRDefault="00925B36" w:rsidP="00E32A6A">
      <w:pPr>
        <w:pStyle w:val="Definitiontext0"/>
      </w:pPr>
      <w:r w:rsidRPr="0026184D">
        <w:rPr>
          <w:rFonts w:cs="Calibri"/>
          <w:b/>
          <w:iCs/>
          <w:szCs w:val="22"/>
        </w:rPr>
        <w:t>‘Employment Service Provider’</w:t>
      </w:r>
      <w:r>
        <w:rPr>
          <w:rFonts w:cs="Calibri"/>
          <w:iCs/>
          <w:szCs w:val="22"/>
        </w:rPr>
        <w:t xml:space="preserve"> means any employment service provider under any employment services deed with the Department of Employment, the Department of Prime Minister and Cabinet, or the Department of Social Services.</w:t>
      </w:r>
      <w:r w:rsidR="0004606B">
        <w:br/>
      </w:r>
    </w:p>
    <w:p w:rsidR="00652E40" w:rsidRPr="00652E40" w:rsidRDefault="00652E40" w:rsidP="00E32A6A">
      <w:pPr>
        <w:pStyle w:val="Definitiontext0"/>
        <w:rPr>
          <w:rStyle w:val="GDV2"/>
        </w:rPr>
      </w:pPr>
      <w:r>
        <w:rPr>
          <w:rStyle w:val="GDV2"/>
        </w:rPr>
        <w:t>‘</w:t>
      </w:r>
      <w:r w:rsidRPr="00652E40">
        <w:rPr>
          <w:rStyle w:val="GDV2"/>
          <w:b/>
        </w:rPr>
        <w:t>Exempt Public Authority</w:t>
      </w:r>
      <w:r w:rsidRPr="00652E40">
        <w:rPr>
          <w:rStyle w:val="GDV2"/>
        </w:rPr>
        <w:t xml:space="preserve">’ has the meaning given to that term in section 9 of the </w:t>
      </w:r>
      <w:r w:rsidRPr="00DC0920">
        <w:rPr>
          <w:rStyle w:val="GDV2"/>
          <w:i/>
        </w:rPr>
        <w:t>Corporations Act 2001</w:t>
      </w:r>
      <w:r w:rsidRPr="00652E40">
        <w:rPr>
          <w:rStyle w:val="GDV2"/>
        </w:rPr>
        <w:t xml:space="preserve"> (</w:t>
      </w:r>
      <w:proofErr w:type="spellStart"/>
      <w:r w:rsidRPr="00652E40">
        <w:rPr>
          <w:rStyle w:val="GDV2"/>
        </w:rPr>
        <w:t>Cth</w:t>
      </w:r>
      <w:proofErr w:type="spellEnd"/>
      <w:r w:rsidRPr="00652E40">
        <w:rPr>
          <w:rStyle w:val="GDV2"/>
        </w:rPr>
        <w:t xml:space="preserve">). </w:t>
      </w:r>
      <w:r w:rsidR="0004606B">
        <w:rPr>
          <w:rStyle w:val="GDV2"/>
        </w:rPr>
        <w:br/>
      </w:r>
    </w:p>
    <w:p w:rsidR="00A2565D" w:rsidRPr="00E32A6A" w:rsidRDefault="00A2565D" w:rsidP="00E32A6A">
      <w:pPr>
        <w:pStyle w:val="Definitiontext0"/>
      </w:pPr>
      <w:r w:rsidRPr="00E32A6A">
        <w:t>‘</w:t>
      </w:r>
      <w:r w:rsidRPr="00363823">
        <w:rPr>
          <w:b/>
        </w:rPr>
        <w:t>Existing Material</w:t>
      </w:r>
      <w:r w:rsidRPr="00E32A6A">
        <w:t xml:space="preserve">’ means all Material, except Commonwealth Material, in existence prior to the Commencement Date: </w:t>
      </w:r>
    </w:p>
    <w:p w:rsidR="00A2565D" w:rsidRPr="00E32A6A" w:rsidRDefault="00A2565D" w:rsidP="00573878">
      <w:pPr>
        <w:pStyle w:val="Definitiontext0"/>
        <w:numPr>
          <w:ilvl w:val="0"/>
          <w:numId w:val="32"/>
        </w:numPr>
      </w:pPr>
      <w:r w:rsidRPr="00E32A6A">
        <w:t xml:space="preserve">incorporated in; </w:t>
      </w:r>
    </w:p>
    <w:p w:rsidR="00A2565D" w:rsidRPr="00E32A6A" w:rsidRDefault="00A2565D" w:rsidP="00573878">
      <w:pPr>
        <w:pStyle w:val="Definitiontext0"/>
        <w:numPr>
          <w:ilvl w:val="0"/>
          <w:numId w:val="32"/>
        </w:numPr>
      </w:pPr>
      <w:r w:rsidRPr="00E32A6A">
        <w:t xml:space="preserve">supplied with, or as part of; or </w:t>
      </w:r>
    </w:p>
    <w:p w:rsidR="00A2565D" w:rsidRPr="00E32A6A" w:rsidRDefault="00A2565D" w:rsidP="00573878">
      <w:pPr>
        <w:pStyle w:val="Definitiontext0"/>
        <w:numPr>
          <w:ilvl w:val="0"/>
          <w:numId w:val="32"/>
        </w:numPr>
      </w:pPr>
      <w:r w:rsidRPr="00E32A6A">
        <w:t xml:space="preserve">required to be supplied with, or as part of, </w:t>
      </w:r>
    </w:p>
    <w:p w:rsidR="00A2565D" w:rsidRPr="00E32A6A" w:rsidRDefault="00A2565D" w:rsidP="00363823">
      <w:pPr>
        <w:pStyle w:val="Definitiontext0"/>
        <w:ind w:left="360"/>
      </w:pPr>
      <w:proofErr w:type="gramStart"/>
      <w:r w:rsidRPr="00E32A6A">
        <w:t>the</w:t>
      </w:r>
      <w:proofErr w:type="gramEnd"/>
      <w:r w:rsidRPr="00E32A6A">
        <w:t xml:space="preserve"> Deed Material.</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Financial Year</w:t>
      </w:r>
      <w:r w:rsidRPr="00E32A6A">
        <w:t>’ means a period from 1 July in one year to 30 June in the following year.</w:t>
      </w:r>
      <w:r w:rsidR="002B0E3E" w:rsidRPr="002B0E3E">
        <w:rPr>
          <w:rStyle w:val="GDV2"/>
        </w:rPr>
        <w:t xml:space="preserve"> </w:t>
      </w:r>
      <w:r w:rsidR="002B0E3E">
        <w:rPr>
          <w:rStyle w:val="GDV2"/>
        </w:rPr>
        <w:br/>
      </w:r>
    </w:p>
    <w:p w:rsidR="00096F41" w:rsidRDefault="00A2565D" w:rsidP="00E32A6A">
      <w:pPr>
        <w:pStyle w:val="Definitiontext0"/>
      </w:pPr>
      <w:r w:rsidRPr="00E32A6A">
        <w:t>‘</w:t>
      </w:r>
      <w:r w:rsidRPr="00363823">
        <w:rPr>
          <w:b/>
        </w:rPr>
        <w:t>Fees</w:t>
      </w:r>
      <w:r w:rsidRPr="00E32A6A">
        <w:t xml:space="preserve">’ means the amount payable by </w:t>
      </w:r>
      <w:r w:rsidR="00C607FD" w:rsidRPr="00CC04FE">
        <w:rPr>
          <w:rStyle w:val="GDV3additions"/>
        </w:rPr>
        <w:t>the Department</w:t>
      </w:r>
      <w:r w:rsidRPr="00E32A6A">
        <w:t xml:space="preserve"> under a Contract as specified in Section 6.</w:t>
      </w:r>
      <w:r w:rsidR="002B0E3E" w:rsidRPr="002B0E3E">
        <w:rPr>
          <w:rStyle w:val="GDV2"/>
        </w:rPr>
        <w:t xml:space="preserve"> </w:t>
      </w:r>
      <w:r w:rsidR="002B0E3E">
        <w:rPr>
          <w:rStyle w:val="GDV2"/>
        </w:rPr>
        <w:br/>
      </w:r>
    </w:p>
    <w:p w:rsidR="00A2565D" w:rsidRPr="00861889" w:rsidRDefault="00A2565D" w:rsidP="00E32A6A">
      <w:pPr>
        <w:pStyle w:val="Definitiontext0"/>
        <w:rPr>
          <w:rStyle w:val="GDV2"/>
          <w:b/>
        </w:rPr>
      </w:pPr>
      <w:r w:rsidRPr="00E32A6A">
        <w:t>‘</w:t>
      </w:r>
      <w:r w:rsidRPr="00363823">
        <w:rPr>
          <w:b/>
        </w:rPr>
        <w:t>Flexible Ongoing Support</w:t>
      </w:r>
      <w:r w:rsidRPr="00E32A6A">
        <w:t xml:space="preserve">’ means the provision of </w:t>
      </w:r>
      <w:r w:rsidR="00F97FA3" w:rsidRPr="00CC04FE">
        <w:rPr>
          <w:rStyle w:val="GDV3additions"/>
        </w:rPr>
        <w:t>Program</w:t>
      </w:r>
      <w:r w:rsidRPr="00E32A6A">
        <w:t xml:space="preserve"> Services to a Participant to maintain the Participant’s Employment, Unsubsidised Self‐Employment, Apprenticeship or Traineeship, in accordance with the</w:t>
      </w:r>
      <w:r w:rsidR="00BD6473" w:rsidRPr="00B25702">
        <w:rPr>
          <w:rFonts w:cs="Calibri"/>
          <w:szCs w:val="22"/>
        </w:rPr>
        <w:t xml:space="preserve"> </w:t>
      </w:r>
      <w:r w:rsidR="00861889" w:rsidRPr="00861889">
        <w:rPr>
          <w:rStyle w:val="GDV2"/>
        </w:rPr>
        <w:t>Disability Employment Services Deed</w:t>
      </w:r>
      <w:r w:rsidR="00861889" w:rsidRPr="00E32A6A">
        <w:t xml:space="preserve"> </w:t>
      </w:r>
      <w:r w:rsidRPr="00E32A6A">
        <w:t>and any Guidelines.</w:t>
      </w:r>
      <w:r w:rsidR="00BD6473">
        <w:t xml:space="preserve"> </w:t>
      </w:r>
      <w:r w:rsidR="0004606B">
        <w:br/>
      </w:r>
    </w:p>
    <w:p w:rsidR="00A2565D" w:rsidRPr="00E32A6A" w:rsidRDefault="00A2565D" w:rsidP="00E32A6A">
      <w:pPr>
        <w:pStyle w:val="Definitiontext0"/>
      </w:pPr>
      <w:r w:rsidRPr="00E32A6A">
        <w:t>‘</w:t>
      </w:r>
      <w:r w:rsidRPr="00363823">
        <w:rPr>
          <w:b/>
        </w:rPr>
        <w:t>GST</w:t>
      </w:r>
      <w:r w:rsidRPr="00E32A6A">
        <w:t xml:space="preserve">’ has the meaning given by the </w:t>
      </w:r>
      <w:r w:rsidRPr="005528A1">
        <w:rPr>
          <w:i/>
        </w:rPr>
        <w:t>A New Tax System (Goods and Services Tax) Act 1999</w:t>
      </w:r>
      <w:r w:rsidRPr="00E32A6A">
        <w:t>.</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Guidelines</w:t>
      </w:r>
      <w:r w:rsidRPr="00E32A6A">
        <w:t xml:space="preserve">’ refers to any guidelines related to the Services, if any, </w:t>
      </w:r>
      <w:r w:rsidR="00111704" w:rsidRPr="00111704">
        <w:rPr>
          <w:rStyle w:val="GDV3additions"/>
        </w:rPr>
        <w:t>that apply to the provision of Disability Employment Services</w:t>
      </w:r>
      <w:r w:rsidRPr="00E32A6A">
        <w:t xml:space="preserve">, as amended from time to time by </w:t>
      </w:r>
      <w:r w:rsidR="00C607FD" w:rsidRPr="00CC04FE">
        <w:rPr>
          <w:rStyle w:val="GDV3additions"/>
        </w:rPr>
        <w:t>the Department</w:t>
      </w:r>
      <w:r w:rsidRPr="00E32A6A">
        <w:t>.</w:t>
      </w:r>
      <w:r w:rsidR="00C607FD">
        <w:br/>
      </w:r>
    </w:p>
    <w:p w:rsidR="00A2565D" w:rsidRDefault="00A2565D" w:rsidP="00E32A6A">
      <w:pPr>
        <w:pStyle w:val="Definitiontext0"/>
        <w:rPr>
          <w:rStyle w:val="GDV2"/>
          <w:b/>
        </w:rPr>
      </w:pPr>
      <w:r w:rsidRPr="00E32A6A">
        <w:t>‘</w:t>
      </w:r>
      <w:r w:rsidRPr="00363823">
        <w:rPr>
          <w:b/>
        </w:rPr>
        <w:t>High Ongoing Support</w:t>
      </w:r>
      <w:r w:rsidRPr="00E32A6A">
        <w:t xml:space="preserve">’ means the provision of </w:t>
      </w:r>
      <w:r w:rsidR="00F97FA3" w:rsidRPr="00CC04FE">
        <w:rPr>
          <w:rStyle w:val="GDV3additions"/>
        </w:rPr>
        <w:t>Program</w:t>
      </w:r>
      <w:r w:rsidRPr="00E32A6A">
        <w:t xml:space="preserve"> Services to a Participant to maintain the Participant’s Employment, Unsubsidised Self‐Employment, Apprenticeship or Train</w:t>
      </w:r>
      <w:r w:rsidR="00AC7BA6">
        <w:t>eeship, in accordance with the</w:t>
      </w:r>
      <w:r w:rsidR="00BD6473" w:rsidRPr="00B25702">
        <w:rPr>
          <w:rFonts w:cs="Calibri"/>
          <w:szCs w:val="22"/>
        </w:rPr>
        <w:t xml:space="preserve"> </w:t>
      </w:r>
      <w:r w:rsidR="00861889" w:rsidRPr="00861889">
        <w:rPr>
          <w:rStyle w:val="GDV2"/>
        </w:rPr>
        <w:t>Disability Employment Services Deed</w:t>
      </w:r>
      <w:r w:rsidR="00861889" w:rsidRPr="00E32A6A">
        <w:t xml:space="preserve"> </w:t>
      </w:r>
      <w:r w:rsidRPr="00E32A6A">
        <w:t>and any Guidelines.</w:t>
      </w:r>
      <w:r w:rsidR="00BD6473">
        <w:t xml:space="preserve"> </w:t>
      </w:r>
      <w:r w:rsidR="0004606B">
        <w:br/>
      </w:r>
    </w:p>
    <w:p w:rsidR="00B81919" w:rsidRPr="00861889" w:rsidRDefault="00B81919" w:rsidP="00B81919">
      <w:pPr>
        <w:pStyle w:val="Definitiontext0"/>
        <w:rPr>
          <w:rStyle w:val="GDV2"/>
          <w:b/>
        </w:rPr>
      </w:pPr>
      <w:r w:rsidRPr="00E32A6A">
        <w:t>‘</w:t>
      </w:r>
      <w:r w:rsidRPr="00363823">
        <w:rPr>
          <w:b/>
        </w:rPr>
        <w:t>Independent Worker</w:t>
      </w:r>
      <w:r w:rsidRPr="00E32A6A">
        <w:t>’ means a Participant who is assessed as not requiring Ongoing S</w:t>
      </w:r>
      <w:r w:rsidR="00AC7BA6">
        <w:t>upport, in accordance with the</w:t>
      </w:r>
      <w:r w:rsidRPr="00B25702">
        <w:rPr>
          <w:rFonts w:cs="Calibri"/>
          <w:szCs w:val="22"/>
        </w:rPr>
        <w:t xml:space="preserve"> </w:t>
      </w:r>
      <w:r w:rsidRPr="00861889">
        <w:rPr>
          <w:rStyle w:val="GDV2"/>
        </w:rPr>
        <w:t>Disability Employment Services Deed</w:t>
      </w:r>
      <w:r w:rsidRPr="00E32A6A">
        <w:t xml:space="preserve"> and any Guidelines. </w:t>
      </w:r>
      <w:r>
        <w:br/>
      </w:r>
    </w:p>
    <w:p w:rsidR="005F7B66" w:rsidRPr="0056247A" w:rsidRDefault="005F7B66" w:rsidP="00E32A6A">
      <w:pPr>
        <w:pStyle w:val="Definitiontext0"/>
        <w:rPr>
          <w:rStyle w:val="BlueGDV1change"/>
        </w:rPr>
      </w:pPr>
      <w:r w:rsidRPr="005F7B66">
        <w:rPr>
          <w:rStyle w:val="BlueGDV1change"/>
          <w:b/>
        </w:rPr>
        <w:lastRenderedPageBreak/>
        <w:t>‘Indigenous Enterprise’</w:t>
      </w:r>
      <w:r w:rsidRPr="005F7B66">
        <w:rPr>
          <w:rStyle w:val="BlueGDV1change"/>
        </w:rPr>
        <w:t xml:space="preserve"> means an organisation that is 50 per cent or more owned by Indigenous Australians that is operating a business.</w:t>
      </w:r>
      <w:r>
        <w:rPr>
          <w:rStyle w:val="BlueGDV1change"/>
        </w:rPr>
        <w:br/>
      </w:r>
    </w:p>
    <w:p w:rsidR="00725BF0" w:rsidRPr="007F7D6C" w:rsidRDefault="00B81919" w:rsidP="00E32A6A">
      <w:pPr>
        <w:pStyle w:val="Definitiontext0"/>
        <w:rPr>
          <w:rStyle w:val="BlueGDV1change"/>
        </w:rPr>
      </w:pPr>
      <w:r>
        <w:rPr>
          <w:rStyle w:val="BlueGDV1change"/>
          <w:b/>
        </w:rPr>
        <w:t>‘</w:t>
      </w:r>
      <w:r w:rsidR="00725BF0" w:rsidRPr="007F7D6C">
        <w:rPr>
          <w:rStyle w:val="BlueGDV1change"/>
          <w:b/>
        </w:rPr>
        <w:t>Inspector</w:t>
      </w:r>
      <w:r w:rsidR="00725BF0" w:rsidRPr="007F7D6C">
        <w:rPr>
          <w:rStyle w:val="BlueGDV1change"/>
        </w:rPr>
        <w:t>' means a person appointed as such under the WHS Act.</w:t>
      </w:r>
      <w:r w:rsidR="007F7D6C" w:rsidRPr="007F7D6C">
        <w:rPr>
          <w:rStyle w:val="BlueGDV1change"/>
        </w:rPr>
        <w:t xml:space="preserve"> </w:t>
      </w:r>
      <w:r w:rsidR="0004606B">
        <w:rPr>
          <w:rStyle w:val="BlueGDV1change"/>
        </w:rPr>
        <w:br/>
      </w:r>
    </w:p>
    <w:p w:rsidR="00A2565D" w:rsidRPr="00E32A6A" w:rsidRDefault="00A2565D" w:rsidP="00E32A6A">
      <w:pPr>
        <w:pStyle w:val="Definitiontext0"/>
      </w:pPr>
      <w:r w:rsidRPr="00E32A6A">
        <w:t>‘</w:t>
      </w:r>
      <w:r w:rsidRPr="00363823">
        <w:rPr>
          <w:b/>
        </w:rPr>
        <w:t>Intellectual Property Rights</w:t>
      </w:r>
      <w:r w:rsidRPr="00E32A6A">
        <w:t xml:space="preserve">’ includes: </w:t>
      </w:r>
    </w:p>
    <w:p w:rsidR="00A2565D" w:rsidRPr="00E32A6A" w:rsidRDefault="00A2565D" w:rsidP="00573878">
      <w:pPr>
        <w:pStyle w:val="Definitiontext0"/>
        <w:numPr>
          <w:ilvl w:val="0"/>
          <w:numId w:val="33"/>
        </w:numPr>
      </w:pPr>
      <w:r w:rsidRPr="00E32A6A">
        <w:t xml:space="preserve">all copyright (including rights in relation to phonograms and broadcasts); </w:t>
      </w:r>
    </w:p>
    <w:p w:rsidR="00A2565D" w:rsidRPr="00E32A6A" w:rsidRDefault="00A2565D" w:rsidP="00573878">
      <w:pPr>
        <w:pStyle w:val="Definitiontext0"/>
        <w:numPr>
          <w:ilvl w:val="0"/>
          <w:numId w:val="33"/>
        </w:numPr>
      </w:pPr>
      <w:r w:rsidRPr="00E32A6A">
        <w:t xml:space="preserve">all rights in relation to inventions (including patent rights), plant varieties, trademarks (including service marks), designs, circuit layouts; and </w:t>
      </w:r>
    </w:p>
    <w:p w:rsidR="00A2565D" w:rsidRPr="00363823" w:rsidRDefault="00A2565D" w:rsidP="00573878">
      <w:pPr>
        <w:pStyle w:val="Definitiontext0"/>
        <w:numPr>
          <w:ilvl w:val="0"/>
          <w:numId w:val="33"/>
        </w:numPr>
      </w:pPr>
      <w:r w:rsidRPr="00363823">
        <w:t xml:space="preserve">all other rights resulting from intellectual activity in the industrial, scientific, literary or artistic fields, </w:t>
      </w:r>
    </w:p>
    <w:p w:rsidR="00A2565D" w:rsidRPr="00363823" w:rsidRDefault="00A2565D" w:rsidP="00363823">
      <w:pPr>
        <w:pStyle w:val="Definitiontext0"/>
        <w:ind w:left="360"/>
      </w:pPr>
      <w:proofErr w:type="gramStart"/>
      <w:r w:rsidRPr="00363823">
        <w:t>but</w:t>
      </w:r>
      <w:proofErr w:type="gramEnd"/>
      <w:r w:rsidRPr="00363823">
        <w:t xml:space="preserve"> does not include: </w:t>
      </w:r>
    </w:p>
    <w:p w:rsidR="00A2565D" w:rsidRPr="00363823" w:rsidRDefault="00A2565D" w:rsidP="00573878">
      <w:pPr>
        <w:pStyle w:val="Definitiontext0"/>
        <w:numPr>
          <w:ilvl w:val="0"/>
          <w:numId w:val="33"/>
        </w:numPr>
      </w:pPr>
      <w:r w:rsidRPr="00363823">
        <w:t xml:space="preserve">Moral Rights under the </w:t>
      </w:r>
      <w:r w:rsidRPr="005528A1">
        <w:rPr>
          <w:i/>
        </w:rPr>
        <w:t>Copyright Act 1968</w:t>
      </w:r>
      <w:r w:rsidRPr="00363823">
        <w:t xml:space="preserve">; </w:t>
      </w:r>
    </w:p>
    <w:p w:rsidR="00A2565D" w:rsidRPr="00363823" w:rsidRDefault="00A2565D" w:rsidP="00573878">
      <w:pPr>
        <w:pStyle w:val="Definitiontext0"/>
        <w:numPr>
          <w:ilvl w:val="0"/>
          <w:numId w:val="33"/>
        </w:numPr>
      </w:pPr>
      <w:r w:rsidRPr="00363823">
        <w:t xml:space="preserve">the non‐proprietary rights of performers; or </w:t>
      </w:r>
    </w:p>
    <w:p w:rsidR="00A2565D" w:rsidRPr="00363823" w:rsidRDefault="00A2565D" w:rsidP="00573878">
      <w:pPr>
        <w:pStyle w:val="Definitiontext0"/>
        <w:numPr>
          <w:ilvl w:val="0"/>
          <w:numId w:val="33"/>
        </w:numPr>
      </w:pPr>
      <w:proofErr w:type="gramStart"/>
      <w:r w:rsidRPr="00363823">
        <w:t>rights</w:t>
      </w:r>
      <w:proofErr w:type="gramEnd"/>
      <w:r w:rsidRPr="00363823">
        <w:t xml:space="preserve"> in relation to confidential information.</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Interest</w:t>
      </w:r>
      <w:r w:rsidRPr="00E32A6A">
        <w:t xml:space="preserve">’ means interest calculated at a rate determined by </w:t>
      </w:r>
      <w:r w:rsidR="00C607FD" w:rsidRPr="00CC04FE">
        <w:rPr>
          <w:rStyle w:val="GDV3additions"/>
        </w:rPr>
        <w:t>the Department</w:t>
      </w:r>
      <w:r w:rsidRPr="00E32A6A">
        <w:t xml:space="preserve"> that will be no higher than the 90 day bank‐accepted bill rate (available from the Reserve Bank of Australia) less 10 basis points. </w:t>
      </w:r>
      <w:r w:rsidR="00C607FD">
        <w:br/>
      </w:r>
    </w:p>
    <w:p w:rsidR="00A2565D" w:rsidRPr="00E32A6A" w:rsidRDefault="00A2565D" w:rsidP="00E32A6A">
      <w:pPr>
        <w:pStyle w:val="Definitiontext0"/>
      </w:pPr>
      <w:r w:rsidRPr="00E32A6A">
        <w:t>‘</w:t>
      </w:r>
      <w:r w:rsidRPr="00363823">
        <w:rPr>
          <w:b/>
        </w:rPr>
        <w:t>Key Performance Indicators</w:t>
      </w:r>
      <w:r w:rsidRPr="00E32A6A">
        <w:t>’ or ‘</w:t>
      </w:r>
      <w:r w:rsidRPr="00363823">
        <w:rPr>
          <w:b/>
        </w:rPr>
        <w:t>KPIs</w:t>
      </w:r>
      <w:r w:rsidRPr="00E32A6A">
        <w:t xml:space="preserve">’ means the performance indicators specified in this Deed or as notified to the Provider by </w:t>
      </w:r>
      <w:r w:rsidR="00C607FD" w:rsidRPr="00CC04FE">
        <w:rPr>
          <w:rStyle w:val="GDV3additions"/>
        </w:rPr>
        <w:t>the Department</w:t>
      </w:r>
      <w:r w:rsidRPr="00E32A6A">
        <w:t xml:space="preserve"> from time to time. </w:t>
      </w:r>
      <w:r w:rsidR="00C607FD">
        <w:br/>
      </w:r>
    </w:p>
    <w:p w:rsidR="00A2565D" w:rsidRPr="00861889" w:rsidRDefault="00A2565D" w:rsidP="00E32A6A">
      <w:pPr>
        <w:pStyle w:val="Definitiontext0"/>
        <w:rPr>
          <w:rStyle w:val="GDV2"/>
          <w:b/>
        </w:rPr>
      </w:pPr>
      <w:r w:rsidRPr="00E32A6A">
        <w:t>‘</w:t>
      </w:r>
      <w:r w:rsidRPr="00363823">
        <w:rPr>
          <w:b/>
        </w:rPr>
        <w:t>Moderate Ongoing Support</w:t>
      </w:r>
      <w:r w:rsidRPr="00E32A6A">
        <w:t xml:space="preserve">’ means the provision of </w:t>
      </w:r>
      <w:r w:rsidR="00FF082C" w:rsidRPr="00CC04FE">
        <w:rPr>
          <w:rStyle w:val="GDV3additions"/>
        </w:rPr>
        <w:t>Program</w:t>
      </w:r>
      <w:r w:rsidRPr="00E32A6A">
        <w:t xml:space="preserve"> Services to a Participant to maintain the Participant’s Employment, Unsubsidised Self‐Employment, Apprenticeship or Traineeship, in accordance with the</w:t>
      </w:r>
      <w:r w:rsidR="00861889" w:rsidRPr="00B25702">
        <w:rPr>
          <w:rFonts w:cs="Calibri"/>
          <w:szCs w:val="22"/>
        </w:rPr>
        <w:t xml:space="preserve"> </w:t>
      </w:r>
      <w:r w:rsidR="00861889" w:rsidRPr="00861889">
        <w:rPr>
          <w:rStyle w:val="GDV2"/>
        </w:rPr>
        <w:t>Disability Employment Services Deed</w:t>
      </w:r>
      <w:r w:rsidR="007141AE" w:rsidRPr="00B25702">
        <w:rPr>
          <w:rFonts w:cs="Calibri"/>
          <w:szCs w:val="22"/>
        </w:rPr>
        <w:t xml:space="preserve"> </w:t>
      </w:r>
      <w:r w:rsidRPr="00E32A6A">
        <w:t>and any Guidelines.</w:t>
      </w:r>
      <w:r w:rsidR="007141AE">
        <w:t xml:space="preserve"> </w:t>
      </w:r>
      <w:r w:rsidR="0004606B">
        <w:br/>
      </w:r>
    </w:p>
    <w:p w:rsidR="00A2565D" w:rsidRPr="00E32A6A" w:rsidRDefault="00A2565D" w:rsidP="00E32A6A">
      <w:pPr>
        <w:pStyle w:val="Definitiontext0"/>
      </w:pPr>
      <w:r w:rsidRPr="00E32A6A">
        <w:t>‘</w:t>
      </w:r>
      <w:r w:rsidRPr="00363823">
        <w:rPr>
          <w:b/>
        </w:rPr>
        <w:t>Modification</w:t>
      </w:r>
      <w:r w:rsidRPr="00E32A6A">
        <w:t xml:space="preserve">’ means the implementation of a piece of equipment or technology, or modification to an existing piece of equipment or technology or implementation of a service available from the EAF that enables a worker with disability to carry out a particular job. </w:t>
      </w:r>
      <w:r w:rsidR="00096F41">
        <w:rPr>
          <w:rStyle w:val="BlueGDV1change"/>
        </w:rPr>
        <w:br/>
      </w:r>
    </w:p>
    <w:p w:rsidR="00A2565D" w:rsidRDefault="00A2565D" w:rsidP="00E32A6A">
      <w:pPr>
        <w:pStyle w:val="Definitiontext0"/>
      </w:pPr>
      <w:r w:rsidRPr="00E32A6A">
        <w:t>‘</w:t>
      </w:r>
      <w:r w:rsidRPr="00363823">
        <w:rPr>
          <w:b/>
        </w:rPr>
        <w:t>Material</w:t>
      </w:r>
      <w:r w:rsidRPr="00E32A6A">
        <w:t>’ includes equipment, software (including source code and object code), goods, and Records stored by any means including all copies and extracts of the same.</w:t>
      </w:r>
      <w:r w:rsidR="00096F41" w:rsidRPr="00096F41">
        <w:rPr>
          <w:rStyle w:val="BlueGDV1change"/>
        </w:rPr>
        <w:t xml:space="preserve"> </w:t>
      </w:r>
      <w:r w:rsidR="00096F41">
        <w:rPr>
          <w:rStyle w:val="BlueGDV1change"/>
        </w:rPr>
        <w:br/>
      </w:r>
    </w:p>
    <w:p w:rsidR="006A47DF" w:rsidRPr="006A47DF" w:rsidRDefault="006A47DF" w:rsidP="00E32A6A">
      <w:pPr>
        <w:pStyle w:val="Definitiontext0"/>
        <w:rPr>
          <w:rStyle w:val="GDV3additions"/>
        </w:rPr>
      </w:pPr>
      <w:r w:rsidRPr="006A47DF">
        <w:rPr>
          <w:rStyle w:val="GDV3additions"/>
        </w:rPr>
        <w:t>‘</w:t>
      </w:r>
      <w:r w:rsidRPr="006A47DF">
        <w:rPr>
          <w:rStyle w:val="GDV3additions"/>
          <w:b/>
        </w:rPr>
        <w:t>National Customer Service Line</w:t>
      </w:r>
      <w:r w:rsidRPr="006A47DF">
        <w:rPr>
          <w:rStyle w:val="GDV3additions"/>
        </w:rPr>
        <w:t xml:space="preserve">’ means a free call telephone service which puts </w:t>
      </w:r>
      <w:r w:rsidR="00925B36">
        <w:rPr>
          <w:rStyle w:val="GDV3additions"/>
        </w:rPr>
        <w:t xml:space="preserve">Participants and Employers </w:t>
      </w:r>
      <w:r w:rsidRPr="006A47DF">
        <w:rPr>
          <w:rStyle w:val="GDV3additions"/>
        </w:rPr>
        <w:t xml:space="preserve">in contact with a customer service officer, and is 1800 805 260, or such other number as Notified by the Department from time to time. </w:t>
      </w:r>
      <w:r>
        <w:rPr>
          <w:rStyle w:val="GDV3additions"/>
        </w:rPr>
        <w:br/>
      </w:r>
    </w:p>
    <w:p w:rsidR="00A2565D" w:rsidRDefault="00A2565D" w:rsidP="00E32A6A">
      <w:pPr>
        <w:pStyle w:val="Definitiontext0"/>
      </w:pPr>
      <w:r w:rsidRPr="00E32A6A">
        <w:t>‘</w:t>
      </w:r>
      <w:r w:rsidRPr="00363823">
        <w:rPr>
          <w:b/>
        </w:rPr>
        <w:t>National Panel of Assessors</w:t>
      </w:r>
      <w:r w:rsidRPr="00E32A6A">
        <w:t>’ or ‘</w:t>
      </w:r>
      <w:r w:rsidRPr="00363823">
        <w:rPr>
          <w:b/>
        </w:rPr>
        <w:t>the Panel</w:t>
      </w:r>
      <w:r w:rsidRPr="00E32A6A">
        <w:t xml:space="preserve">’ means the panel of </w:t>
      </w:r>
      <w:r w:rsidR="00720DE9">
        <w:rPr>
          <w:rStyle w:val="GDV2"/>
        </w:rPr>
        <w:t xml:space="preserve">assessors </w:t>
      </w:r>
      <w:r w:rsidRPr="00E32A6A">
        <w:t>that provide the SWS Assessment Services, the OSA Assessment Services, the WMS Assessment Services or other assessment‐related services established in accordance with this Deed.</w:t>
      </w:r>
      <w:r w:rsidR="00720DE9">
        <w:rPr>
          <w:rStyle w:val="GDV2"/>
        </w:rPr>
        <w:t xml:space="preserve"> </w:t>
      </w:r>
      <w:r w:rsidR="0004606B">
        <w:rPr>
          <w:rStyle w:val="GDV2"/>
        </w:rPr>
        <w:br/>
      </w:r>
    </w:p>
    <w:p w:rsidR="00F55744" w:rsidRPr="00F55744" w:rsidRDefault="00F55744" w:rsidP="00F55744">
      <w:pPr>
        <w:pStyle w:val="Definitiontext0"/>
        <w:rPr>
          <w:rStyle w:val="BlueGDV1change"/>
        </w:rPr>
      </w:pPr>
      <w:r w:rsidRPr="00F55744">
        <w:rPr>
          <w:rStyle w:val="BlueGDV1change"/>
        </w:rPr>
        <w:t>'</w:t>
      </w:r>
      <w:r w:rsidRPr="00F55744">
        <w:rPr>
          <w:rStyle w:val="BlueGDV1change"/>
          <w:b/>
        </w:rPr>
        <w:t>Notifiable</w:t>
      </w:r>
      <w:r w:rsidRPr="00F55744">
        <w:rPr>
          <w:rStyle w:val="BlueGDV1change"/>
        </w:rPr>
        <w:t xml:space="preserve"> </w:t>
      </w:r>
      <w:r w:rsidRPr="00F55744">
        <w:rPr>
          <w:rStyle w:val="BlueGDV1change"/>
          <w:b/>
        </w:rPr>
        <w:t>Incident</w:t>
      </w:r>
      <w:r w:rsidRPr="00F55744">
        <w:rPr>
          <w:rStyle w:val="BlueGDV1change"/>
        </w:rPr>
        <w:t xml:space="preserve">' has the meaning given in the WHS Act. </w:t>
      </w:r>
      <w:r w:rsidR="0004606B">
        <w:rPr>
          <w:rStyle w:val="BlueGDV1change"/>
        </w:rPr>
        <w:br/>
      </w:r>
    </w:p>
    <w:p w:rsidR="00A2565D" w:rsidRPr="00861889" w:rsidRDefault="00A2565D" w:rsidP="00E32A6A">
      <w:pPr>
        <w:pStyle w:val="Definitiontext0"/>
        <w:rPr>
          <w:rStyle w:val="GDV2"/>
          <w:b/>
        </w:rPr>
      </w:pPr>
      <w:r w:rsidRPr="00E32A6A">
        <w:t>‘</w:t>
      </w:r>
      <w:r w:rsidRPr="00F55744">
        <w:rPr>
          <w:b/>
        </w:rPr>
        <w:t>Ongoing Support</w:t>
      </w:r>
      <w:r w:rsidRPr="00E32A6A">
        <w:t xml:space="preserve">’ means the </w:t>
      </w:r>
      <w:r w:rsidR="00FF082C" w:rsidRPr="00CC04FE">
        <w:rPr>
          <w:rStyle w:val="GDV3additions"/>
        </w:rPr>
        <w:t>Program</w:t>
      </w:r>
      <w:r w:rsidRPr="00E32A6A">
        <w:t xml:space="preserve"> Services a Participant may receive while they are in Employment, Unsubsidised Self‐Employment, an Apprenticeship or a Traineeship after a 26 Week Employment Outcome or Job in Jeopardy Outcome and until they Exit in accordance with the</w:t>
      </w:r>
      <w:r w:rsidR="00861889" w:rsidRPr="00B25702">
        <w:rPr>
          <w:rFonts w:cs="Calibri"/>
          <w:szCs w:val="22"/>
        </w:rPr>
        <w:t xml:space="preserve"> </w:t>
      </w:r>
      <w:r w:rsidR="00861889" w:rsidRPr="00861889">
        <w:rPr>
          <w:rStyle w:val="GDV2"/>
        </w:rPr>
        <w:t xml:space="preserve">Disability Employment </w:t>
      </w:r>
      <w:r w:rsidR="00861889" w:rsidRPr="00861889">
        <w:rPr>
          <w:rStyle w:val="GDV2"/>
        </w:rPr>
        <w:lastRenderedPageBreak/>
        <w:t>Services Deed</w:t>
      </w:r>
      <w:r w:rsidR="007141AE" w:rsidRPr="00B25702">
        <w:rPr>
          <w:rFonts w:cs="Calibri"/>
          <w:szCs w:val="22"/>
        </w:rPr>
        <w:t xml:space="preserve"> </w:t>
      </w:r>
      <w:r w:rsidR="007141AE" w:rsidRPr="00E32A6A">
        <w:t>and any Guidelines.</w:t>
      </w:r>
      <w:r w:rsidR="007141AE">
        <w:t xml:space="preserve"> </w:t>
      </w:r>
      <w:r w:rsidR="0004606B">
        <w:br/>
      </w:r>
    </w:p>
    <w:p w:rsidR="00720DE9" w:rsidRPr="00720DE9" w:rsidRDefault="00720DE9" w:rsidP="00E32A6A">
      <w:pPr>
        <w:pStyle w:val="Definitiontext0"/>
        <w:rPr>
          <w:rStyle w:val="GDV2"/>
        </w:rPr>
      </w:pPr>
      <w:r w:rsidRPr="00720DE9">
        <w:rPr>
          <w:rStyle w:val="GDV2"/>
        </w:rPr>
        <w:t>‘</w:t>
      </w:r>
      <w:r w:rsidRPr="00720DE9">
        <w:rPr>
          <w:rStyle w:val="GDV2"/>
          <w:b/>
        </w:rPr>
        <w:t>Ongoing Support Assessment</w:t>
      </w:r>
      <w:r w:rsidRPr="00720DE9">
        <w:rPr>
          <w:rStyle w:val="GDV2"/>
        </w:rPr>
        <w:t>’ or ‘</w:t>
      </w:r>
      <w:r w:rsidRPr="00720DE9">
        <w:rPr>
          <w:rStyle w:val="GDV2"/>
          <w:b/>
        </w:rPr>
        <w:t>OSA</w:t>
      </w:r>
      <w:r w:rsidRPr="00720DE9">
        <w:rPr>
          <w:rStyle w:val="GDV2"/>
        </w:rPr>
        <w:t xml:space="preserve">’ means the process for determining a Participant’s need for Ongoing Support. </w:t>
      </w:r>
      <w:r w:rsidR="0004606B">
        <w:rPr>
          <w:rStyle w:val="GDV2"/>
        </w:rPr>
        <w:br/>
      </w:r>
    </w:p>
    <w:p w:rsidR="00A2565D" w:rsidRPr="00E32A6A" w:rsidRDefault="00A2565D" w:rsidP="00E32A6A">
      <w:pPr>
        <w:pStyle w:val="Definitiontext0"/>
      </w:pPr>
      <w:r w:rsidRPr="00E32A6A">
        <w:t>‘</w:t>
      </w:r>
      <w:r w:rsidRPr="00363823">
        <w:rPr>
          <w:b/>
        </w:rPr>
        <w:t>OSA Services</w:t>
      </w:r>
      <w:r w:rsidRPr="00E32A6A">
        <w:t>’ means the services described in Section 6B.</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Own Organisation</w:t>
      </w:r>
      <w:r w:rsidRPr="00E32A6A">
        <w:t>’ means the Provider or that part of the Provider that delivers Services under this Deed.</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Participant</w:t>
      </w:r>
      <w:r w:rsidRPr="00E32A6A">
        <w:t>’ means a person, other than an Employer, to whom the Provider provides Services.</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Party</w:t>
      </w:r>
      <w:r w:rsidRPr="00E32A6A">
        <w:t>’ or ‘</w:t>
      </w:r>
      <w:r w:rsidRPr="00363823">
        <w:rPr>
          <w:b/>
        </w:rPr>
        <w:t>Parties</w:t>
      </w:r>
      <w:r w:rsidRPr="00E32A6A">
        <w:t>’ means a party to this Deed.</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t>‘</w:t>
      </w:r>
      <w:r w:rsidRPr="00363823">
        <w:rPr>
          <w:b/>
        </w:rPr>
        <w:t>Personnel</w:t>
      </w:r>
      <w:r w:rsidRPr="00E32A6A">
        <w:t>’ means in relation to an entity, any natural person who is an officer, employee, volunteer or professional advisor of the entity.</w:t>
      </w:r>
      <w:r w:rsidR="002B0E3E" w:rsidRPr="002B0E3E">
        <w:rPr>
          <w:rStyle w:val="GDV2"/>
        </w:rPr>
        <w:t xml:space="preserve"> </w:t>
      </w:r>
      <w:r w:rsidR="002B0E3E">
        <w:rPr>
          <w:rStyle w:val="GDV2"/>
        </w:rPr>
        <w:br/>
      </w:r>
    </w:p>
    <w:p w:rsidR="00A2565D" w:rsidRPr="00861889" w:rsidRDefault="00A2565D" w:rsidP="00E32A6A">
      <w:pPr>
        <w:pStyle w:val="Definitiontext0"/>
        <w:rPr>
          <w:rStyle w:val="GDV2"/>
          <w:b/>
        </w:rPr>
      </w:pPr>
      <w:r w:rsidRPr="00E32A6A">
        <w:t>‘</w:t>
      </w:r>
      <w:r w:rsidR="00FF082C" w:rsidRPr="00222178">
        <w:rPr>
          <w:rStyle w:val="GDV3additions"/>
          <w:b/>
        </w:rPr>
        <w:t>Program</w:t>
      </w:r>
      <w:r w:rsidRPr="00363823">
        <w:rPr>
          <w:b/>
        </w:rPr>
        <w:t xml:space="preserve"> Provider</w:t>
      </w:r>
      <w:r w:rsidRPr="00E32A6A">
        <w:t xml:space="preserve">’ means a provider of any </w:t>
      </w:r>
      <w:r w:rsidR="00FF082C" w:rsidRPr="00CC04FE">
        <w:rPr>
          <w:rStyle w:val="GDV3additions"/>
        </w:rPr>
        <w:t>Program</w:t>
      </w:r>
      <w:r w:rsidRPr="00E32A6A">
        <w:t xml:space="preserve"> Services under the</w:t>
      </w:r>
      <w:r w:rsidR="00861889" w:rsidRPr="00B25702">
        <w:rPr>
          <w:rFonts w:cs="Calibri"/>
          <w:szCs w:val="22"/>
        </w:rPr>
        <w:t xml:space="preserve"> </w:t>
      </w:r>
      <w:r w:rsidR="00861889" w:rsidRPr="00861889">
        <w:rPr>
          <w:rStyle w:val="GDV2"/>
        </w:rPr>
        <w:t>Disability Employment Services Deed</w:t>
      </w:r>
      <w:r w:rsidR="007141AE" w:rsidRPr="00E32A6A">
        <w:t>.</w:t>
      </w:r>
      <w:r w:rsidR="002B0E3E" w:rsidRPr="002B0E3E">
        <w:rPr>
          <w:rStyle w:val="GDV2"/>
        </w:rPr>
        <w:t xml:space="preserve"> </w:t>
      </w:r>
      <w:r w:rsidR="002B0E3E">
        <w:rPr>
          <w:rStyle w:val="GDV2"/>
        </w:rPr>
        <w:br/>
      </w:r>
    </w:p>
    <w:p w:rsidR="00A2565D" w:rsidRPr="00861889" w:rsidRDefault="00A2565D" w:rsidP="00E32A6A">
      <w:pPr>
        <w:pStyle w:val="Definitiontext0"/>
        <w:rPr>
          <w:rStyle w:val="GDV2"/>
          <w:b/>
        </w:rPr>
      </w:pPr>
      <w:r w:rsidRPr="00E32A6A">
        <w:t>‘</w:t>
      </w:r>
      <w:r w:rsidR="00FF082C" w:rsidRPr="00222178">
        <w:rPr>
          <w:rStyle w:val="GDV3additions"/>
          <w:b/>
        </w:rPr>
        <w:t>Program</w:t>
      </w:r>
      <w:r w:rsidRPr="00363823">
        <w:rPr>
          <w:b/>
        </w:rPr>
        <w:t xml:space="preserve"> Services</w:t>
      </w:r>
      <w:r w:rsidRPr="00E32A6A">
        <w:t>’ means</w:t>
      </w:r>
      <w:r w:rsidR="00AC7BA6">
        <w:t xml:space="preserve"> </w:t>
      </w:r>
      <w:r w:rsidR="00C57881" w:rsidRPr="00C57881">
        <w:rPr>
          <w:rStyle w:val="BlueGDV1change"/>
        </w:rPr>
        <w:t>Disability Employment Services – Disability Management Services</w:t>
      </w:r>
      <w:r w:rsidR="00C57881" w:rsidRPr="00E32A6A">
        <w:t xml:space="preserve"> </w:t>
      </w:r>
      <w:r w:rsidRPr="00E32A6A">
        <w:t>and</w:t>
      </w:r>
      <w:r w:rsidR="00AC7BA6">
        <w:t xml:space="preserve"> </w:t>
      </w:r>
      <w:r w:rsidR="00C57881" w:rsidRPr="00C57881">
        <w:rPr>
          <w:rStyle w:val="BlueGDV1change"/>
        </w:rPr>
        <w:t>Disability Employment Services – Employment Support Services</w:t>
      </w:r>
      <w:r w:rsidR="00C57881" w:rsidRPr="00E32A6A">
        <w:t xml:space="preserve"> </w:t>
      </w:r>
      <w:r w:rsidRPr="00E32A6A">
        <w:t xml:space="preserve">delivered in accordance with the </w:t>
      </w:r>
      <w:r w:rsidR="00861889" w:rsidRPr="00861889">
        <w:rPr>
          <w:rStyle w:val="GDV2"/>
        </w:rPr>
        <w:t>Disability Employment Services Deed</w:t>
      </w:r>
      <w:r w:rsidR="007141AE" w:rsidRPr="00E32A6A">
        <w:t>.</w:t>
      </w:r>
      <w:r w:rsidR="00C57881">
        <w:t xml:space="preserve"> </w:t>
      </w:r>
      <w:r w:rsidR="0004606B">
        <w:br/>
      </w:r>
    </w:p>
    <w:p w:rsidR="00A2565D" w:rsidRPr="00E32A6A" w:rsidRDefault="00A2565D" w:rsidP="00E32A6A">
      <w:pPr>
        <w:pStyle w:val="Definitiontext0"/>
      </w:pPr>
      <w:r w:rsidRPr="00E32A6A">
        <w:t>‘</w:t>
      </w:r>
      <w:r w:rsidRPr="00363823">
        <w:rPr>
          <w:b/>
        </w:rPr>
        <w:t>Provider</w:t>
      </w:r>
      <w:r w:rsidRPr="00E32A6A">
        <w:t>’ means a provider of any Services under this Deed, and includes its Personnel, successors and assigns, and any constituent entities of the Provider’s organisation, and includes reference to a Tendering Group contracted under this Deed, where applicable.</w:t>
      </w:r>
      <w:r w:rsidR="00F5070A" w:rsidRPr="00F5070A">
        <w:rPr>
          <w:rStyle w:val="GDV2"/>
        </w:rPr>
        <w:t xml:space="preserve"> </w:t>
      </w:r>
      <w:r w:rsidR="00F5070A">
        <w:rPr>
          <w:rStyle w:val="GDV2"/>
        </w:rPr>
        <w:br/>
      </w:r>
    </w:p>
    <w:p w:rsidR="00A2565D" w:rsidRPr="00E32A6A" w:rsidRDefault="00A2565D" w:rsidP="00E32A6A">
      <w:pPr>
        <w:pStyle w:val="Definitiontext0"/>
      </w:pPr>
      <w:r w:rsidRPr="00E32A6A">
        <w:t>‘</w:t>
      </w:r>
      <w:r w:rsidRPr="00363823">
        <w:rPr>
          <w:b/>
        </w:rPr>
        <w:t>Records</w:t>
      </w:r>
      <w:r w:rsidRPr="00E32A6A">
        <w:t>’ means documents, information and data stored by any means and all copies and extracts of the same, and includes Deed Material, Commonwealth Material and Provider Material.</w:t>
      </w:r>
      <w:r w:rsidR="002B0E3E" w:rsidRPr="002B0E3E">
        <w:rPr>
          <w:rStyle w:val="GDV2"/>
        </w:rPr>
        <w:t xml:space="preserve"> </w:t>
      </w:r>
      <w:r w:rsidR="002B0E3E">
        <w:rPr>
          <w:rStyle w:val="GDV2"/>
        </w:rPr>
        <w:br/>
      </w:r>
    </w:p>
    <w:p w:rsidR="00F55744" w:rsidRPr="00274D1E" w:rsidRDefault="00F55744" w:rsidP="00F55744">
      <w:pPr>
        <w:pStyle w:val="Definitiontext0"/>
        <w:rPr>
          <w:rStyle w:val="BlueGDV1change"/>
        </w:rPr>
      </w:pPr>
      <w:r w:rsidRPr="00274D1E">
        <w:rPr>
          <w:rStyle w:val="BlueGDV1change"/>
        </w:rPr>
        <w:t>'</w:t>
      </w:r>
      <w:r w:rsidRPr="00274D1E">
        <w:rPr>
          <w:rStyle w:val="BlueGDV1change"/>
          <w:b/>
        </w:rPr>
        <w:t>Regulator</w:t>
      </w:r>
      <w:r w:rsidRPr="00274D1E">
        <w:rPr>
          <w:rStyle w:val="BlueGDV1change"/>
        </w:rPr>
        <w:t>' means the person who is the regulator within the meaning of the WHS Act.</w:t>
      </w:r>
      <w:r w:rsidR="00274D1E" w:rsidRPr="00274D1E">
        <w:rPr>
          <w:rStyle w:val="BlueGDV1change"/>
        </w:rPr>
        <w:t xml:space="preserve"> </w:t>
      </w:r>
      <w:r w:rsidR="0004606B">
        <w:rPr>
          <w:rStyle w:val="BlueGDV1change"/>
        </w:rPr>
        <w:br/>
      </w:r>
    </w:p>
    <w:p w:rsidR="00A2565D" w:rsidRPr="00E32A6A" w:rsidRDefault="00A2565D" w:rsidP="00E32A6A">
      <w:pPr>
        <w:pStyle w:val="Definitiontext0"/>
      </w:pPr>
      <w:r w:rsidRPr="00E32A6A">
        <w:t>‘</w:t>
      </w:r>
      <w:r w:rsidRPr="00363823">
        <w:rPr>
          <w:b/>
        </w:rPr>
        <w:t>Related Entity</w:t>
      </w:r>
      <w:r w:rsidRPr="00E32A6A">
        <w:t xml:space="preserve">’ means: </w:t>
      </w:r>
    </w:p>
    <w:p w:rsidR="00A2565D" w:rsidRPr="00E32A6A" w:rsidRDefault="00A2565D" w:rsidP="00573878">
      <w:pPr>
        <w:pStyle w:val="Definitiontext0"/>
        <w:numPr>
          <w:ilvl w:val="0"/>
          <w:numId w:val="34"/>
        </w:numPr>
      </w:pPr>
      <w:r w:rsidRPr="00E32A6A">
        <w:t xml:space="preserve">‘entities connected with a corporation’ as defined in section 64B of the </w:t>
      </w:r>
      <w:r w:rsidRPr="005528A1">
        <w:rPr>
          <w:i/>
        </w:rPr>
        <w:t>Corporations Act 2001</w:t>
      </w:r>
      <w:r w:rsidRPr="00E32A6A">
        <w:t xml:space="preserve"> with the word ‘Provider’ substituted for every occurrence of the word ‘corporation’ in that section; </w:t>
      </w:r>
    </w:p>
    <w:p w:rsidR="00A2565D" w:rsidRPr="00E32A6A" w:rsidRDefault="00A2565D" w:rsidP="00573878">
      <w:pPr>
        <w:pStyle w:val="Definitiontext0"/>
        <w:numPr>
          <w:ilvl w:val="0"/>
          <w:numId w:val="34"/>
        </w:numPr>
      </w:pPr>
      <w:r w:rsidRPr="00E32A6A">
        <w:t xml:space="preserve">if the Provider is a company, an entity that: </w:t>
      </w:r>
    </w:p>
    <w:p w:rsidR="00A2565D" w:rsidRPr="00E32A6A" w:rsidRDefault="00A2565D" w:rsidP="002D009C">
      <w:pPr>
        <w:pStyle w:val="Definitiontext0"/>
        <w:numPr>
          <w:ilvl w:val="0"/>
          <w:numId w:val="64"/>
        </w:numPr>
      </w:pPr>
      <w:r w:rsidRPr="00E32A6A">
        <w:t xml:space="preserve">is a holding company, a subsidiary, or a subsidiary of a holding company, of the Provider; </w:t>
      </w:r>
    </w:p>
    <w:p w:rsidR="00A2565D" w:rsidRPr="00E32A6A" w:rsidRDefault="00A2565D" w:rsidP="002D009C">
      <w:pPr>
        <w:pStyle w:val="Definitiontext0"/>
        <w:numPr>
          <w:ilvl w:val="0"/>
          <w:numId w:val="64"/>
        </w:numPr>
      </w:pPr>
      <w:r w:rsidRPr="00E32A6A">
        <w:t xml:space="preserve">has one or more directors who are also directors of the Provider; or </w:t>
      </w:r>
    </w:p>
    <w:p w:rsidR="00A2565D" w:rsidRPr="00E32A6A" w:rsidRDefault="00A2565D" w:rsidP="002D009C">
      <w:pPr>
        <w:pStyle w:val="Definitiontext0"/>
        <w:numPr>
          <w:ilvl w:val="0"/>
          <w:numId w:val="64"/>
        </w:numPr>
      </w:pPr>
      <w:r w:rsidRPr="00E32A6A">
        <w:t>without limiting clauses (b)(</w:t>
      </w:r>
      <w:proofErr w:type="spellStart"/>
      <w:r w:rsidRPr="00E32A6A">
        <w:t>i</w:t>
      </w:r>
      <w:proofErr w:type="spellEnd"/>
      <w:r w:rsidRPr="00E32A6A">
        <w:t xml:space="preserve">) or (ii) of this definition, controls the Provider; or </w:t>
      </w:r>
    </w:p>
    <w:p w:rsidR="00A2565D" w:rsidRDefault="00A2565D" w:rsidP="00573878">
      <w:pPr>
        <w:pStyle w:val="Definitiontext0"/>
        <w:numPr>
          <w:ilvl w:val="0"/>
          <w:numId w:val="34"/>
        </w:numPr>
      </w:pPr>
      <w:r w:rsidRPr="00E32A6A">
        <w:t>an entity, where a familial or spousal relationship between the principals, owners, directors, officers or other like persons exists between that entity and the principals, owners, directors, officers or like persons of the Provider.</w:t>
      </w:r>
      <w:r w:rsidR="002B0E3E" w:rsidRPr="002B0E3E">
        <w:rPr>
          <w:rStyle w:val="GDV2"/>
        </w:rPr>
        <w:t xml:space="preserve"> </w:t>
      </w:r>
      <w:r w:rsidR="002B0E3E">
        <w:rPr>
          <w:rStyle w:val="GDV2"/>
        </w:rPr>
        <w:br/>
      </w:r>
    </w:p>
    <w:p w:rsidR="00A2565D" w:rsidRPr="00E32A6A" w:rsidRDefault="00A2565D" w:rsidP="00E32A6A">
      <w:pPr>
        <w:pStyle w:val="Definitiontext0"/>
      </w:pPr>
      <w:r w:rsidRPr="00E32A6A">
        <w:lastRenderedPageBreak/>
        <w:t>‘</w:t>
      </w:r>
      <w:r w:rsidRPr="00363823">
        <w:rPr>
          <w:b/>
        </w:rPr>
        <w:t>Service Guarantee</w:t>
      </w:r>
      <w:r w:rsidRPr="00E32A6A">
        <w:t>’ means the set of minimum service standards of that name specified for the Disability Employment National Panel of Assessors</w:t>
      </w:r>
      <w:r w:rsidR="0056247A">
        <w:rPr>
          <w:rStyle w:val="BlueGDV1change"/>
        </w:rPr>
        <w:t xml:space="preserve"> at Annexure 2</w:t>
      </w:r>
      <w:r w:rsidRPr="00E32A6A">
        <w:t>.</w:t>
      </w:r>
      <w:r w:rsidR="0056247A">
        <w:t xml:space="preserve"> </w:t>
      </w:r>
      <w:r w:rsidR="0004606B">
        <w:br/>
      </w:r>
    </w:p>
    <w:p w:rsidR="00A2565D" w:rsidRPr="00E32A6A" w:rsidRDefault="00A2565D" w:rsidP="00E32A6A">
      <w:pPr>
        <w:pStyle w:val="Definitiontext0"/>
      </w:pPr>
      <w:r w:rsidRPr="00E32A6A">
        <w:t>‘</w:t>
      </w:r>
      <w:r w:rsidRPr="00363823">
        <w:rPr>
          <w:b/>
        </w:rPr>
        <w:t>Services</w:t>
      </w:r>
      <w:r w:rsidRPr="00E32A6A">
        <w:t>’ means the SWS Assessment Services, the OSA Assessment Services the WMS Assessment Services or other assessment‐related services for which the Provider has been contracted to provide under this Deed.</w:t>
      </w:r>
      <w:r w:rsidR="00F5070A" w:rsidRPr="00F5070A">
        <w:rPr>
          <w:rStyle w:val="GDV2"/>
        </w:rPr>
        <w:t xml:space="preserve"> </w:t>
      </w:r>
      <w:r w:rsidR="00F5070A">
        <w:rPr>
          <w:rStyle w:val="GDV2"/>
        </w:rPr>
        <w:br/>
      </w:r>
    </w:p>
    <w:p w:rsidR="00720DE9" w:rsidRPr="00720DE9" w:rsidRDefault="00720DE9" w:rsidP="00E32A6A">
      <w:pPr>
        <w:pStyle w:val="Definitiontext0"/>
        <w:rPr>
          <w:rStyle w:val="GDV2"/>
        </w:rPr>
      </w:pPr>
      <w:r w:rsidRPr="00720DE9">
        <w:rPr>
          <w:rStyle w:val="GDV2"/>
        </w:rPr>
        <w:t>‘</w:t>
      </w:r>
      <w:r w:rsidRPr="00720DE9">
        <w:rPr>
          <w:rStyle w:val="GDV2"/>
          <w:b/>
        </w:rPr>
        <w:t>Specified Personnel</w:t>
      </w:r>
      <w:r w:rsidRPr="00720DE9">
        <w:rPr>
          <w:rStyle w:val="GDV2"/>
        </w:rPr>
        <w:t xml:space="preserve">’ means the specified personnel (whether the Provider’s officers, employees or Subcontractors) approved by </w:t>
      </w:r>
      <w:r w:rsidR="00C607FD" w:rsidRPr="00CC04FE">
        <w:rPr>
          <w:rStyle w:val="GDV3additions"/>
        </w:rPr>
        <w:t>the Department</w:t>
      </w:r>
      <w:r w:rsidRPr="00720DE9">
        <w:rPr>
          <w:rStyle w:val="GDV2"/>
        </w:rPr>
        <w:t xml:space="preserve"> in accordance with clause 9.2 for the purposes of undertaking Assessments in accordance with this Deed and any Contract. </w:t>
      </w:r>
      <w:r w:rsidR="0004606B">
        <w:rPr>
          <w:rStyle w:val="GDV2"/>
        </w:rPr>
        <w:br/>
      </w:r>
    </w:p>
    <w:p w:rsidR="00861889" w:rsidRPr="00861889" w:rsidRDefault="00861889" w:rsidP="00861889">
      <w:pPr>
        <w:pStyle w:val="Definitiontext0"/>
        <w:rPr>
          <w:rStyle w:val="GDV2"/>
          <w:b/>
        </w:rPr>
      </w:pPr>
      <w:r>
        <w:rPr>
          <w:rStyle w:val="GDV2"/>
        </w:rPr>
        <w:t>‘</w:t>
      </w:r>
      <w:r w:rsidRPr="00861889">
        <w:rPr>
          <w:rStyle w:val="GDV2"/>
          <w:b/>
        </w:rPr>
        <w:t>Subcontract</w:t>
      </w:r>
      <w:r w:rsidRPr="00861889">
        <w:rPr>
          <w:rStyle w:val="GDV2"/>
        </w:rPr>
        <w:t>’ means an agreement entered into by the Provider by which some or all of the Services are conducted by another entity, and ‘</w:t>
      </w:r>
      <w:r w:rsidRPr="00861889">
        <w:rPr>
          <w:rStyle w:val="GDV2"/>
          <w:b/>
        </w:rPr>
        <w:t>Subcontract</w:t>
      </w:r>
      <w:r w:rsidRPr="00861889">
        <w:rPr>
          <w:rStyle w:val="GDV2"/>
        </w:rPr>
        <w:t>’ and ‘</w:t>
      </w:r>
      <w:r w:rsidRPr="00861889">
        <w:rPr>
          <w:rStyle w:val="GDV2"/>
          <w:b/>
        </w:rPr>
        <w:t>Subcontracting</w:t>
      </w:r>
      <w:r w:rsidRPr="00861889">
        <w:rPr>
          <w:rStyle w:val="GDV2"/>
        </w:rPr>
        <w:t>’ refer to the act of entering into any such agreement.</w:t>
      </w:r>
      <w:r>
        <w:rPr>
          <w:rStyle w:val="GDV2"/>
        </w:rPr>
        <w:t xml:space="preserve"> </w:t>
      </w:r>
      <w:r w:rsidR="0004606B">
        <w:rPr>
          <w:rStyle w:val="GDV2"/>
        </w:rPr>
        <w:br/>
      </w:r>
    </w:p>
    <w:p w:rsidR="00861889" w:rsidRPr="00861889" w:rsidRDefault="00861889" w:rsidP="00861889">
      <w:pPr>
        <w:pStyle w:val="Definitiontext0"/>
        <w:rPr>
          <w:rStyle w:val="GDV2"/>
          <w:b/>
        </w:rPr>
      </w:pPr>
      <w:r w:rsidRPr="00861889">
        <w:rPr>
          <w:rStyle w:val="GDV2"/>
        </w:rPr>
        <w:t>‘</w:t>
      </w:r>
      <w:r w:rsidRPr="00861889">
        <w:rPr>
          <w:rStyle w:val="GDV2"/>
          <w:b/>
        </w:rPr>
        <w:t>Subcontractor</w:t>
      </w:r>
      <w:r w:rsidRPr="00861889">
        <w:rPr>
          <w:rStyle w:val="GDV2"/>
        </w:rPr>
        <w:t>’ means any party which has entered into a Subcontract with the Provider.</w:t>
      </w:r>
      <w:r>
        <w:rPr>
          <w:rStyle w:val="GDV2"/>
        </w:rPr>
        <w:t xml:space="preserve"> </w:t>
      </w:r>
      <w:r w:rsidR="0004606B">
        <w:rPr>
          <w:rStyle w:val="GDV2"/>
        </w:rPr>
        <w:br/>
      </w:r>
    </w:p>
    <w:p w:rsidR="00A2565D" w:rsidRPr="00E32A6A" w:rsidRDefault="00A2565D" w:rsidP="00E32A6A">
      <w:pPr>
        <w:pStyle w:val="Definitiontext0"/>
      </w:pPr>
      <w:r w:rsidRPr="00E32A6A">
        <w:t>‘</w:t>
      </w:r>
      <w:r w:rsidRPr="00363823">
        <w:rPr>
          <w:b/>
        </w:rPr>
        <w:t>Support Wage Assessment Tool</w:t>
      </w:r>
      <w:r w:rsidRPr="00E32A6A">
        <w:t>’ or ‘</w:t>
      </w:r>
      <w:r w:rsidRPr="00363823">
        <w:rPr>
          <w:b/>
        </w:rPr>
        <w:t>SWAT</w:t>
      </w:r>
      <w:r w:rsidRPr="00E32A6A">
        <w:t>’ means the online productivity based assessment tool used by Providers under this Deed to record results of SWS Assessments.</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Supported Wage System</w:t>
      </w:r>
      <w:r w:rsidRPr="00E32A6A">
        <w:t>’ or ‘</w:t>
      </w:r>
      <w:r w:rsidRPr="00363823">
        <w:rPr>
          <w:b/>
        </w:rPr>
        <w:t>SWS</w:t>
      </w:r>
      <w:r w:rsidRPr="00E32A6A">
        <w:t xml:space="preserve">’ means the Australian Government </w:t>
      </w:r>
      <w:r w:rsidR="00FF082C" w:rsidRPr="00CC04FE">
        <w:rPr>
          <w:rStyle w:val="GDV3additions"/>
        </w:rPr>
        <w:t>program</w:t>
      </w:r>
      <w:r w:rsidRPr="00E32A6A">
        <w:t xml:space="preserve"> that makes provision for eligible people with disability to access a productivity based wage assessment. </w:t>
      </w:r>
      <w:r w:rsidR="00FF082C">
        <w:br/>
      </w:r>
    </w:p>
    <w:p w:rsidR="00A2565D" w:rsidRPr="00E32A6A" w:rsidRDefault="00A2565D" w:rsidP="00E32A6A">
      <w:pPr>
        <w:pStyle w:val="Definitiontext0"/>
      </w:pPr>
      <w:r w:rsidRPr="00E32A6A">
        <w:t>‘</w:t>
      </w:r>
      <w:r w:rsidRPr="00363823">
        <w:rPr>
          <w:b/>
        </w:rPr>
        <w:t>SWS Assessment</w:t>
      </w:r>
      <w:r w:rsidRPr="00E32A6A">
        <w:t>’ means the process for determining a productivity rating for a SWS Participant performing a specific job.</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SWS Assessment Services</w:t>
      </w:r>
      <w:r w:rsidRPr="00E32A6A">
        <w:t>’ means the services described in Section 6A.</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SWS Assessment Report</w:t>
      </w:r>
      <w:r w:rsidRPr="00E32A6A">
        <w:t xml:space="preserve">’ means a productivity assessment and Supported Wage System agreement prepared by the Provider in accordance with Section 6A of this Deed. </w:t>
      </w:r>
      <w:r w:rsidR="00A3189B">
        <w:rPr>
          <w:rStyle w:val="BlueGDV1change"/>
        </w:rPr>
        <w:br/>
      </w:r>
    </w:p>
    <w:p w:rsidR="00A2565D" w:rsidRPr="00E32A6A" w:rsidRDefault="00A2565D" w:rsidP="00E32A6A">
      <w:pPr>
        <w:pStyle w:val="Definitiontext0"/>
      </w:pPr>
      <w:r w:rsidRPr="00E32A6A">
        <w:t>‘</w:t>
      </w:r>
      <w:r w:rsidRPr="00363823">
        <w:rPr>
          <w:b/>
        </w:rPr>
        <w:t>SWS Wage Assessment Agreement</w:t>
      </w:r>
      <w:r w:rsidRPr="00E32A6A">
        <w:t>’ means a written agreement prepared by a Provider that reflects agreement between an Employer and a SWS Participant and the results of the SWS Assessment.</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Tendering Group</w:t>
      </w:r>
      <w:r w:rsidRPr="00E32A6A">
        <w:t xml:space="preserve">’ means a group of two or more entities, however constituted, other than a partnership, which have entered into an arrangement for the purposes of jointly delivering the Services, and which may have appointed a lead member of the group with authority to act on behalf of all members of the group for the purposes of this Deed. </w:t>
      </w:r>
      <w:r w:rsidR="00A3189B">
        <w:rPr>
          <w:rStyle w:val="BlueGDV1change"/>
        </w:rPr>
        <w:br/>
      </w:r>
    </w:p>
    <w:p w:rsidR="00A2565D" w:rsidRDefault="00A2565D" w:rsidP="00E32A6A">
      <w:pPr>
        <w:pStyle w:val="Definitiontext0"/>
      </w:pPr>
      <w:r w:rsidRPr="00E32A6A">
        <w:t>‘</w:t>
      </w:r>
      <w:r w:rsidRPr="00363823">
        <w:rPr>
          <w:b/>
        </w:rPr>
        <w:t>Term</w:t>
      </w:r>
      <w:r w:rsidRPr="00E32A6A">
        <w:t>’ refers to the period described in clause 15 of the Deed.</w:t>
      </w:r>
      <w:r w:rsidR="00A3189B" w:rsidRPr="00A3189B">
        <w:rPr>
          <w:rStyle w:val="BlueGDV1change"/>
        </w:rPr>
        <w:t xml:space="preserve"> </w:t>
      </w:r>
      <w:r w:rsidR="00A3189B">
        <w:rPr>
          <w:rStyle w:val="BlueGDV1change"/>
        </w:rPr>
        <w:br/>
      </w:r>
    </w:p>
    <w:p w:rsidR="006E0BFF" w:rsidRDefault="006E0BFF" w:rsidP="00E32A6A">
      <w:pPr>
        <w:pStyle w:val="Definitiontext0"/>
        <w:rPr>
          <w:rStyle w:val="GDV3additions"/>
          <w:b/>
        </w:rPr>
      </w:pPr>
      <w:r w:rsidRPr="006E0BFF">
        <w:rPr>
          <w:rStyle w:val="GDV3additions"/>
        </w:rPr>
        <w:t>‘</w:t>
      </w:r>
      <w:r w:rsidRPr="006E0BFF">
        <w:rPr>
          <w:rStyle w:val="GDV3additions"/>
          <w:b/>
        </w:rPr>
        <w:t>Third Party IT Provider</w:t>
      </w:r>
      <w:r w:rsidRPr="006E0BFF">
        <w:rPr>
          <w:rStyle w:val="GDV3additions"/>
        </w:rPr>
        <w:t>’ means an entity contracted by the Provider to provide information technology services to the Provider for the purposes of providing the Services, whether or not the entity is a Subcontractor, and includes a third-party hosting entity and an outsourced information technology service provider.</w:t>
      </w:r>
      <w:r>
        <w:rPr>
          <w:rStyle w:val="GDV3additions"/>
        </w:rPr>
        <w:br/>
      </w:r>
    </w:p>
    <w:p w:rsidR="006E0BFF" w:rsidRPr="006E0BFF" w:rsidRDefault="006E0BFF" w:rsidP="006E0BFF">
      <w:pPr>
        <w:pStyle w:val="Definitiontext0"/>
        <w:rPr>
          <w:rStyle w:val="GDV3additions"/>
        </w:rPr>
      </w:pPr>
      <w:r>
        <w:rPr>
          <w:rStyle w:val="GDV3additions"/>
        </w:rPr>
        <w:lastRenderedPageBreak/>
        <w:t>‘</w:t>
      </w:r>
      <w:r w:rsidRPr="006E0BFF">
        <w:rPr>
          <w:rStyle w:val="GDV3additions"/>
          <w:b/>
        </w:rPr>
        <w:t>Third Party IT Provider Deed</w:t>
      </w:r>
      <w:r>
        <w:rPr>
          <w:rStyle w:val="GDV3additions"/>
        </w:rPr>
        <w:t>’</w:t>
      </w:r>
      <w:r w:rsidRPr="006E0BFF">
        <w:rPr>
          <w:rStyle w:val="GDV3additions"/>
        </w:rPr>
        <w:t xml:space="preserve"> means an agreement between a Third Party IT Provider and the Department of Employment in the terms and form as advised by the Department.</w:t>
      </w:r>
      <w:r>
        <w:rPr>
          <w:rStyle w:val="GDV3additions"/>
        </w:rPr>
        <w:br/>
      </w:r>
    </w:p>
    <w:p w:rsidR="006E0BFF" w:rsidRPr="006E0BFF" w:rsidRDefault="006E0BFF" w:rsidP="006E0BFF">
      <w:pPr>
        <w:pStyle w:val="Definitiontext0"/>
        <w:rPr>
          <w:rStyle w:val="GDV3additions"/>
        </w:rPr>
      </w:pPr>
      <w:r>
        <w:rPr>
          <w:rStyle w:val="GDV3additions"/>
        </w:rPr>
        <w:t>‘</w:t>
      </w:r>
      <w:r w:rsidRPr="006E0BFF">
        <w:rPr>
          <w:rStyle w:val="GDV3additions"/>
          <w:b/>
        </w:rPr>
        <w:t>Third Party System</w:t>
      </w:r>
      <w:r w:rsidRPr="006E0BFF">
        <w:rPr>
          <w:rStyle w:val="GDV3additions"/>
        </w:rPr>
        <w:t>’ means the information technology system of a Third Party IT Provider.</w:t>
      </w:r>
      <w:r>
        <w:rPr>
          <w:rStyle w:val="GDV3additions"/>
        </w:rPr>
        <w:br/>
      </w:r>
    </w:p>
    <w:p w:rsidR="009D0438" w:rsidRPr="009D0438" w:rsidRDefault="009D0438" w:rsidP="009D0438">
      <w:pPr>
        <w:pStyle w:val="Definitiontext0"/>
        <w:rPr>
          <w:rStyle w:val="BlueGDV1change"/>
        </w:rPr>
      </w:pPr>
      <w:r w:rsidRPr="009D0438">
        <w:rPr>
          <w:rStyle w:val="BlueGDV1change"/>
        </w:rPr>
        <w:t>'</w:t>
      </w:r>
      <w:r w:rsidRPr="009D0438">
        <w:rPr>
          <w:rStyle w:val="BlueGDV1change"/>
          <w:b/>
        </w:rPr>
        <w:t>WHS</w:t>
      </w:r>
      <w:r w:rsidRPr="009D0438">
        <w:rPr>
          <w:rStyle w:val="BlueGDV1change"/>
        </w:rPr>
        <w:t xml:space="preserve"> </w:t>
      </w:r>
      <w:r w:rsidRPr="009D0438">
        <w:rPr>
          <w:rStyle w:val="BlueGDV1change"/>
          <w:b/>
        </w:rPr>
        <w:t>Act</w:t>
      </w:r>
      <w:r w:rsidRPr="009D0438">
        <w:rPr>
          <w:rStyle w:val="BlueGDV1change"/>
        </w:rPr>
        <w:t xml:space="preserve">' means the </w:t>
      </w:r>
      <w:r w:rsidRPr="00DC0920">
        <w:rPr>
          <w:rStyle w:val="BlueGDV1change"/>
          <w:i/>
        </w:rPr>
        <w:t>Work Health and Safety Act 2011</w:t>
      </w:r>
      <w:r w:rsidRPr="009D0438">
        <w:rPr>
          <w:rStyle w:val="BlueGDV1change"/>
        </w:rPr>
        <w:t xml:space="preserve"> (</w:t>
      </w:r>
      <w:proofErr w:type="spellStart"/>
      <w:r w:rsidRPr="009D0438">
        <w:rPr>
          <w:rStyle w:val="BlueGDV1change"/>
        </w:rPr>
        <w:t>Cth</w:t>
      </w:r>
      <w:proofErr w:type="spellEnd"/>
      <w:r w:rsidRPr="009D0438">
        <w:rPr>
          <w:rStyle w:val="BlueGDV1change"/>
        </w:rPr>
        <w:t>) and any corresponding WHS law within the meaning of section 4 of the WHS Act.</w:t>
      </w:r>
      <w:r>
        <w:rPr>
          <w:rStyle w:val="BlueGDV1change"/>
        </w:rPr>
        <w:t xml:space="preserve"> </w:t>
      </w:r>
      <w:r w:rsidR="0004606B">
        <w:rPr>
          <w:rStyle w:val="BlueGDV1change"/>
        </w:rPr>
        <w:br/>
      </w:r>
    </w:p>
    <w:p w:rsidR="009D0438" w:rsidRPr="009D0438" w:rsidRDefault="009D0438" w:rsidP="009D0438">
      <w:pPr>
        <w:pStyle w:val="Definitiontext0"/>
        <w:rPr>
          <w:rStyle w:val="BlueGDV1change"/>
        </w:rPr>
      </w:pPr>
      <w:r w:rsidRPr="009D0438">
        <w:rPr>
          <w:rStyle w:val="BlueGDV1change"/>
        </w:rPr>
        <w:t>'</w:t>
      </w:r>
      <w:r w:rsidRPr="009D0438">
        <w:rPr>
          <w:rStyle w:val="BlueGDV1change"/>
          <w:b/>
        </w:rPr>
        <w:t>WHS Entry Permit Holder</w:t>
      </w:r>
      <w:r w:rsidRPr="009D0438">
        <w:rPr>
          <w:rStyle w:val="BlueGDV1change"/>
        </w:rPr>
        <w:t>' has the same meaning as that given in the WHS Act.</w:t>
      </w:r>
      <w:r>
        <w:rPr>
          <w:rStyle w:val="BlueGDV1change"/>
        </w:rPr>
        <w:t xml:space="preserve"> </w:t>
      </w:r>
      <w:r w:rsidR="0004606B">
        <w:rPr>
          <w:rStyle w:val="BlueGDV1change"/>
        </w:rPr>
        <w:br/>
      </w:r>
    </w:p>
    <w:p w:rsidR="009D0438" w:rsidRPr="009D0438" w:rsidRDefault="009D0438" w:rsidP="009D0438">
      <w:pPr>
        <w:pStyle w:val="Definitiontext0"/>
        <w:rPr>
          <w:rStyle w:val="BlueGDV1change"/>
        </w:rPr>
      </w:pPr>
      <w:r w:rsidRPr="009D0438">
        <w:rPr>
          <w:rStyle w:val="BlueGDV1change"/>
        </w:rPr>
        <w:t>'</w:t>
      </w:r>
      <w:r w:rsidRPr="009D0438">
        <w:rPr>
          <w:rStyle w:val="BlueGDV1change"/>
          <w:b/>
        </w:rPr>
        <w:t>WHS</w:t>
      </w:r>
      <w:r w:rsidRPr="009D0438">
        <w:rPr>
          <w:rStyle w:val="BlueGDV1change"/>
        </w:rPr>
        <w:t xml:space="preserve"> </w:t>
      </w:r>
      <w:r w:rsidRPr="009D0438">
        <w:rPr>
          <w:rStyle w:val="BlueGDV1change"/>
          <w:b/>
        </w:rPr>
        <w:t>Laws</w:t>
      </w:r>
      <w:r w:rsidRPr="009D0438">
        <w:rPr>
          <w:rStyle w:val="BlueGDV1change"/>
        </w:rPr>
        <w:t>' means the WHS Act and WHS Regulations.</w:t>
      </w:r>
      <w:r>
        <w:rPr>
          <w:rStyle w:val="BlueGDV1change"/>
        </w:rPr>
        <w:t xml:space="preserve"> </w:t>
      </w:r>
      <w:r w:rsidR="0004606B">
        <w:rPr>
          <w:rStyle w:val="BlueGDV1change"/>
        </w:rPr>
        <w:br/>
      </w:r>
    </w:p>
    <w:p w:rsidR="009D0438" w:rsidRPr="009D0438" w:rsidRDefault="009D0438" w:rsidP="009D0438">
      <w:pPr>
        <w:pStyle w:val="Definitiontext0"/>
        <w:rPr>
          <w:rStyle w:val="BlueGDV1change"/>
        </w:rPr>
      </w:pPr>
      <w:r w:rsidRPr="009D0438">
        <w:rPr>
          <w:rStyle w:val="BlueGDV1change"/>
        </w:rPr>
        <w:t>'</w:t>
      </w:r>
      <w:r w:rsidRPr="009D0438">
        <w:rPr>
          <w:rStyle w:val="BlueGDV1change"/>
          <w:b/>
        </w:rPr>
        <w:t>WHS Regulations</w:t>
      </w:r>
      <w:r w:rsidRPr="009D0438">
        <w:rPr>
          <w:rStyle w:val="BlueGDV1change"/>
        </w:rPr>
        <w:t xml:space="preserve">' means the regulations made under the WHS Act. </w:t>
      </w:r>
      <w:r w:rsidR="0004606B">
        <w:rPr>
          <w:rStyle w:val="BlueGDV1change"/>
        </w:rPr>
        <w:br/>
      </w:r>
    </w:p>
    <w:p w:rsidR="00A2565D" w:rsidRPr="00E32A6A" w:rsidRDefault="00A2565D" w:rsidP="00E32A6A">
      <w:pPr>
        <w:pStyle w:val="Definitiontext0"/>
      </w:pPr>
      <w:r w:rsidRPr="00E32A6A">
        <w:t>‘</w:t>
      </w:r>
      <w:r w:rsidRPr="00363823">
        <w:rPr>
          <w:b/>
        </w:rPr>
        <w:t>WMS Assessment Services</w:t>
      </w:r>
      <w:r w:rsidRPr="00E32A6A">
        <w:t>’ means the services described in Section 6C.</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Work Order</w:t>
      </w:r>
      <w:r w:rsidRPr="00E32A6A">
        <w:t>’ means a work order as described in clause 4.</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Workplace Modifications</w:t>
      </w:r>
      <w:r w:rsidRPr="00E32A6A">
        <w:t>’ or ‘</w:t>
      </w:r>
      <w:r w:rsidRPr="00363823">
        <w:rPr>
          <w:b/>
        </w:rPr>
        <w:t>WMS</w:t>
      </w:r>
      <w:r w:rsidRPr="00E32A6A">
        <w:t>’ means the Australian Government assistance for modifying a workplace or purchasing special services or equipment for eligible employees with disability.</w:t>
      </w:r>
      <w:r w:rsidR="00A3189B" w:rsidRPr="00A3189B">
        <w:rPr>
          <w:rStyle w:val="BlueGDV1change"/>
        </w:rPr>
        <w:t xml:space="preserve"> </w:t>
      </w:r>
      <w:r w:rsidR="00A3189B">
        <w:rPr>
          <w:rStyle w:val="BlueGDV1change"/>
        </w:rPr>
        <w:br/>
      </w:r>
    </w:p>
    <w:p w:rsidR="00A2565D" w:rsidRPr="00E32A6A" w:rsidRDefault="00A2565D" w:rsidP="00E32A6A">
      <w:pPr>
        <w:pStyle w:val="Definitiontext0"/>
      </w:pPr>
      <w:r w:rsidRPr="00E32A6A">
        <w:t>‘</w:t>
      </w:r>
      <w:r w:rsidRPr="00363823">
        <w:rPr>
          <w:b/>
        </w:rPr>
        <w:t>Workplace Modifications Assessment</w:t>
      </w:r>
      <w:r w:rsidRPr="00E32A6A">
        <w:t>’ means an evaluation of the specific work related requirements of a person with disability in response to a request for assistance under the EAF.</w:t>
      </w:r>
      <w:r w:rsidR="00A3189B" w:rsidRPr="00A3189B">
        <w:rPr>
          <w:rStyle w:val="BlueGDV1change"/>
        </w:rPr>
        <w:t xml:space="preserve"> </w:t>
      </w:r>
      <w:r w:rsidR="00A3189B">
        <w:rPr>
          <w:rStyle w:val="BlueGDV1change"/>
        </w:rPr>
        <w:br/>
      </w:r>
    </w:p>
    <w:p w:rsidR="00363823" w:rsidRDefault="00A2565D" w:rsidP="00F5070A">
      <w:pPr>
        <w:pStyle w:val="Definitiontext0"/>
        <w:rPr>
          <w:b/>
          <w:sz w:val="28"/>
        </w:rPr>
      </w:pPr>
      <w:r w:rsidRPr="00363823">
        <w:t>‘</w:t>
      </w:r>
      <w:r w:rsidRPr="00363823">
        <w:rPr>
          <w:b/>
        </w:rPr>
        <w:t>Workplace Modifications Assessment Report</w:t>
      </w:r>
      <w:r w:rsidRPr="00363823">
        <w:t xml:space="preserve">’ means a report prepared by a Provider under Section 6C recommending work related solutions to improve access to work and work productivity. </w:t>
      </w:r>
      <w:bookmarkStart w:id="325" w:name="BK38113041"/>
      <w:bookmarkStart w:id="326" w:name="_Toc306183773"/>
      <w:bookmarkEnd w:id="325"/>
      <w:r w:rsidR="00363823">
        <w:br w:type="page"/>
      </w:r>
    </w:p>
    <w:p w:rsidR="00A2565D" w:rsidRPr="00B30E72" w:rsidRDefault="00EB1B92" w:rsidP="00047243">
      <w:pPr>
        <w:pStyle w:val="SectionHeading2Axxxxx"/>
      </w:pPr>
      <w:bookmarkStart w:id="327" w:name="_Toc366667811"/>
      <w:bookmarkStart w:id="328" w:name="_Toc418073074"/>
      <w:r>
        <w:lastRenderedPageBreak/>
        <w:t>ANNEXURE</w:t>
      </w:r>
      <w:r w:rsidR="00ED2612">
        <w:t xml:space="preserve"> 1</w:t>
      </w:r>
      <w:r w:rsidR="00ED2612">
        <w:tab/>
      </w:r>
      <w:r w:rsidR="00A2565D" w:rsidRPr="00B30E72">
        <w:t>Code Of Practice</w:t>
      </w:r>
      <w:bookmarkEnd w:id="326"/>
      <w:bookmarkEnd w:id="327"/>
      <w:bookmarkEnd w:id="328"/>
      <w:r w:rsidR="00A2565D" w:rsidRPr="00B30E72">
        <w:t xml:space="preserve"> </w:t>
      </w:r>
    </w:p>
    <w:p w:rsidR="00A2565D" w:rsidRPr="009D6BB5" w:rsidRDefault="00A2565D" w:rsidP="00047243">
      <w:pPr>
        <w:pStyle w:val="Chaptertext"/>
      </w:pPr>
      <w:r w:rsidRPr="009D6BB5">
        <w:t xml:space="preserve">Organisations contracted to deliver Australian Government funded employment services have agreed and are committed to observe the Employment Services Code of Practice. This Code of Practice sets out the principles and standards that underpin the delivery of employment services and other services to increase employment outcomes and participation in economic activities in Australia especially for disadvantaged client groups. </w:t>
      </w:r>
    </w:p>
    <w:p w:rsidR="00A2565D" w:rsidRPr="009D6BB5" w:rsidRDefault="00A2565D" w:rsidP="00047243">
      <w:pPr>
        <w:pStyle w:val="Chaptertext"/>
        <w:rPr>
          <w:rFonts w:cs="Verdana"/>
        </w:rPr>
      </w:pPr>
      <w:r w:rsidRPr="009D6BB5">
        <w:t>We commit to working with our clients, employees, sub</w:t>
      </w:r>
      <w:r w:rsidRPr="009D6BB5">
        <w:rPr>
          <w:rFonts w:ascii="Cambria Math" w:hAnsi="Cambria Math" w:cs="Cambria Math"/>
        </w:rPr>
        <w:t>‐</w:t>
      </w:r>
      <w:r w:rsidRPr="009D6BB5">
        <w:rPr>
          <w:rFonts w:cs="Verdana"/>
        </w:rPr>
        <w:t xml:space="preserve">contractors, and other providers to deliver quality employment services by: </w:t>
      </w:r>
    </w:p>
    <w:p w:rsidR="00A2565D" w:rsidRPr="00047243" w:rsidRDefault="00A2565D" w:rsidP="00573878">
      <w:pPr>
        <w:pStyle w:val="Chaptertext"/>
        <w:numPr>
          <w:ilvl w:val="0"/>
          <w:numId w:val="36"/>
        </w:numPr>
      </w:pPr>
      <w:r w:rsidRPr="00047243">
        <w:t xml:space="preserve">Ensuring staff have the skills and experience they need to provide quality and culturally sensitive services to job seekers </w:t>
      </w:r>
      <w:r w:rsidR="00FE2B75" w:rsidRPr="00CC04FE">
        <w:rPr>
          <w:rStyle w:val="GDV3additions"/>
        </w:rPr>
        <w:t>Employers</w:t>
      </w:r>
      <w:r w:rsidRPr="00047243">
        <w:t xml:space="preserve"> and local communities </w:t>
      </w:r>
    </w:p>
    <w:p w:rsidR="00A2565D" w:rsidRPr="00047243" w:rsidRDefault="00A2565D" w:rsidP="00573878">
      <w:pPr>
        <w:pStyle w:val="Chaptertext"/>
        <w:numPr>
          <w:ilvl w:val="0"/>
          <w:numId w:val="36"/>
        </w:numPr>
      </w:pPr>
      <w:r w:rsidRPr="00047243">
        <w:t xml:space="preserve">Working in collaborative partnerships with stakeholders and communities to identify needs and how they can be met </w:t>
      </w:r>
    </w:p>
    <w:p w:rsidR="00A2565D" w:rsidRPr="00047243" w:rsidRDefault="00A2565D" w:rsidP="00573878">
      <w:pPr>
        <w:pStyle w:val="Chaptertext"/>
        <w:numPr>
          <w:ilvl w:val="0"/>
          <w:numId w:val="36"/>
        </w:numPr>
      </w:pPr>
      <w:r w:rsidRPr="00047243">
        <w:t xml:space="preserve">Behaving ethically and acting with honesty, due care and diligence </w:t>
      </w:r>
    </w:p>
    <w:p w:rsidR="00A2565D" w:rsidRPr="00047243" w:rsidRDefault="00A2565D" w:rsidP="00573878">
      <w:pPr>
        <w:pStyle w:val="Chaptertext"/>
        <w:numPr>
          <w:ilvl w:val="0"/>
          <w:numId w:val="36"/>
        </w:numPr>
      </w:pPr>
      <w:r w:rsidRPr="00047243">
        <w:t xml:space="preserve">Being open and accountable </w:t>
      </w:r>
    </w:p>
    <w:p w:rsidR="00A2565D" w:rsidRPr="00047243" w:rsidRDefault="00A2565D" w:rsidP="00573878">
      <w:pPr>
        <w:pStyle w:val="Chaptertext"/>
        <w:numPr>
          <w:ilvl w:val="0"/>
          <w:numId w:val="36"/>
        </w:numPr>
      </w:pPr>
      <w:r w:rsidRPr="00047243">
        <w:t xml:space="preserve">Avoiding any practice or activity which a provider could reasonably foresee could bring employment services into disrepute </w:t>
      </w:r>
    </w:p>
    <w:p w:rsidR="00FE2B75" w:rsidRDefault="00A2565D" w:rsidP="00573878">
      <w:pPr>
        <w:pStyle w:val="Chaptertext"/>
        <w:numPr>
          <w:ilvl w:val="0"/>
          <w:numId w:val="36"/>
        </w:numPr>
      </w:pPr>
      <w:r w:rsidRPr="00047243">
        <w:t>Sensitively managing any information collected.</w:t>
      </w:r>
    </w:p>
    <w:p w:rsidR="00A2565D" w:rsidRPr="00CC04FE" w:rsidRDefault="00A2565D" w:rsidP="00CC04FE">
      <w:pPr>
        <w:pStyle w:val="GDV3"/>
        <w:rPr>
          <w:rStyle w:val="GDV3additions"/>
          <w:b/>
        </w:rPr>
      </w:pPr>
    </w:p>
    <w:p w:rsidR="00A2565D" w:rsidRPr="00047243" w:rsidRDefault="00A2565D" w:rsidP="00047243">
      <w:pPr>
        <w:pStyle w:val="Chaptertext"/>
      </w:pPr>
      <w:r w:rsidRPr="00047243">
        <w:t xml:space="preserve">We commit to helping each job seeker find their pathway into employment by: </w:t>
      </w:r>
    </w:p>
    <w:p w:rsidR="00A2565D" w:rsidRPr="00047243" w:rsidRDefault="00A2565D" w:rsidP="00573878">
      <w:pPr>
        <w:pStyle w:val="Chaptertext"/>
        <w:numPr>
          <w:ilvl w:val="0"/>
          <w:numId w:val="37"/>
        </w:numPr>
      </w:pPr>
      <w:r w:rsidRPr="00047243">
        <w:t xml:space="preserve">Meeting the Service Guarantees </w:t>
      </w:r>
    </w:p>
    <w:p w:rsidR="00A2565D" w:rsidRPr="00047243" w:rsidRDefault="00A2565D" w:rsidP="00573878">
      <w:pPr>
        <w:pStyle w:val="Chaptertext"/>
        <w:numPr>
          <w:ilvl w:val="0"/>
          <w:numId w:val="37"/>
        </w:numPr>
      </w:pPr>
      <w:r w:rsidRPr="00047243">
        <w:t xml:space="preserve">Tailoring assistance to the job seekers’ personal circumstances, skills, abilities and aspirations </w:t>
      </w:r>
    </w:p>
    <w:p w:rsidR="00A2565D" w:rsidRPr="00047243" w:rsidRDefault="00A2565D" w:rsidP="00573878">
      <w:pPr>
        <w:pStyle w:val="Chaptertext"/>
        <w:numPr>
          <w:ilvl w:val="0"/>
          <w:numId w:val="37"/>
        </w:numPr>
      </w:pPr>
      <w:r w:rsidRPr="00047243">
        <w:t xml:space="preserve">Using available Government funding appropriately to support job seekers </w:t>
      </w:r>
    </w:p>
    <w:p w:rsidR="00A2565D" w:rsidRPr="00047243" w:rsidRDefault="00A2565D" w:rsidP="00573878">
      <w:pPr>
        <w:pStyle w:val="Chaptertext"/>
        <w:numPr>
          <w:ilvl w:val="0"/>
          <w:numId w:val="37"/>
        </w:numPr>
      </w:pPr>
      <w:r w:rsidRPr="00047243">
        <w:t xml:space="preserve">Treating every job seeker fairly and with respect </w:t>
      </w:r>
    </w:p>
    <w:p w:rsidR="00A2565D" w:rsidRPr="00047243" w:rsidRDefault="00A2565D" w:rsidP="00573878">
      <w:pPr>
        <w:pStyle w:val="Chaptertext"/>
        <w:numPr>
          <w:ilvl w:val="0"/>
          <w:numId w:val="37"/>
        </w:numPr>
      </w:pPr>
      <w:r w:rsidRPr="00047243">
        <w:t xml:space="preserve">Providing a fair and accessible feedback process. </w:t>
      </w:r>
    </w:p>
    <w:p w:rsidR="00A2565D" w:rsidRPr="00047243" w:rsidRDefault="00A2565D" w:rsidP="00047243">
      <w:pPr>
        <w:pStyle w:val="Chaptertext"/>
      </w:pPr>
      <w:r w:rsidRPr="00047243">
        <w:t xml:space="preserve">We commit to assisting </w:t>
      </w:r>
      <w:r w:rsidR="00F97FA3" w:rsidRPr="00CC04FE">
        <w:rPr>
          <w:rStyle w:val="GDV3additions"/>
        </w:rPr>
        <w:t>Employers</w:t>
      </w:r>
      <w:r w:rsidRPr="00047243">
        <w:t xml:space="preserve"> meet their skill and labour shortage needs by: </w:t>
      </w:r>
    </w:p>
    <w:p w:rsidR="00A2565D" w:rsidRPr="00047243" w:rsidRDefault="00A2565D" w:rsidP="00573878">
      <w:pPr>
        <w:pStyle w:val="Chaptertext"/>
        <w:numPr>
          <w:ilvl w:val="0"/>
          <w:numId w:val="38"/>
        </w:numPr>
      </w:pPr>
      <w:r w:rsidRPr="00047243">
        <w:t xml:space="preserve">Working with </w:t>
      </w:r>
      <w:r w:rsidR="00FE2B75" w:rsidRPr="00CC04FE">
        <w:rPr>
          <w:rStyle w:val="GDV3additions"/>
        </w:rPr>
        <w:t>Employers</w:t>
      </w:r>
      <w:r w:rsidRPr="00047243">
        <w:t xml:space="preserve"> to identify job and industry specific training needs and how they can be met </w:t>
      </w:r>
    </w:p>
    <w:p w:rsidR="00A2565D" w:rsidRPr="00047243" w:rsidRDefault="00A2565D" w:rsidP="00573878">
      <w:pPr>
        <w:pStyle w:val="Chaptertext"/>
        <w:numPr>
          <w:ilvl w:val="0"/>
          <w:numId w:val="38"/>
        </w:numPr>
      </w:pPr>
      <w:r w:rsidRPr="00047243">
        <w:t xml:space="preserve">Referring the most appropriately qualified and experienced job seekers available </w:t>
      </w:r>
    </w:p>
    <w:p w:rsidR="00FE2B75" w:rsidRDefault="00A2565D" w:rsidP="00573878">
      <w:pPr>
        <w:pStyle w:val="Chaptertext"/>
        <w:numPr>
          <w:ilvl w:val="0"/>
          <w:numId w:val="38"/>
        </w:numPr>
      </w:pPr>
      <w:r w:rsidRPr="00047243">
        <w:t xml:space="preserve">Providing a timely response to </w:t>
      </w:r>
      <w:r w:rsidR="00F97FA3" w:rsidRPr="00CC04FE">
        <w:rPr>
          <w:rStyle w:val="GDV3additions"/>
        </w:rPr>
        <w:t>Employer</w:t>
      </w:r>
      <w:r w:rsidRPr="00047243">
        <w:t xml:space="preserve"> inquiries.</w:t>
      </w:r>
    </w:p>
    <w:p w:rsidR="00A2565D" w:rsidRPr="00CC04FE" w:rsidRDefault="00A2565D" w:rsidP="00CC04FE">
      <w:pPr>
        <w:pStyle w:val="GDV3"/>
        <w:rPr>
          <w:rStyle w:val="GDV3additions"/>
          <w:b/>
        </w:rPr>
      </w:pPr>
    </w:p>
    <w:p w:rsidR="00A2565D" w:rsidRPr="00047243" w:rsidRDefault="00A2565D" w:rsidP="00047243">
      <w:pPr>
        <w:pStyle w:val="Chaptertext"/>
      </w:pPr>
      <w:r w:rsidRPr="00047243">
        <w:t xml:space="preserve">The Australian Government will support employment services providers in achieving these standards by: </w:t>
      </w:r>
    </w:p>
    <w:p w:rsidR="00A2565D" w:rsidRPr="00047243" w:rsidRDefault="00A2565D" w:rsidP="00573878">
      <w:pPr>
        <w:pStyle w:val="Chaptertext"/>
        <w:numPr>
          <w:ilvl w:val="0"/>
          <w:numId w:val="39"/>
        </w:numPr>
      </w:pPr>
      <w:r w:rsidRPr="00047243">
        <w:t xml:space="preserve">Evaluating and sharing best practice to enable continuous improvement in the delivery of employment services </w:t>
      </w:r>
    </w:p>
    <w:p w:rsidR="00A2565D" w:rsidRPr="00047243" w:rsidRDefault="005F7B66" w:rsidP="00573878">
      <w:pPr>
        <w:pStyle w:val="Chaptertext"/>
        <w:numPr>
          <w:ilvl w:val="0"/>
          <w:numId w:val="39"/>
        </w:numPr>
      </w:pPr>
      <w:r>
        <w:t>Providing a c</w:t>
      </w:r>
      <w:r w:rsidR="00A2565D" w:rsidRPr="00047243">
        <w:t xml:space="preserve">ustomer </w:t>
      </w:r>
      <w:r>
        <w:t>s</w:t>
      </w:r>
      <w:r w:rsidR="00A2565D" w:rsidRPr="00047243">
        <w:t xml:space="preserve">ervice </w:t>
      </w:r>
      <w:r>
        <w:t>l</w:t>
      </w:r>
      <w:r w:rsidR="00A2565D" w:rsidRPr="00047243">
        <w:t xml:space="preserve">ine on free call 1800 </w:t>
      </w:r>
      <w:r w:rsidR="00925B36">
        <w:t>805 260 for job seekers who can</w:t>
      </w:r>
      <w:r w:rsidR="00A2565D" w:rsidRPr="00047243">
        <w:t xml:space="preserve">not resolve any concerns or problems they have with their provider. Participants of Disability Employment Services can also contact the free Complaints Resolution and Referral Service on 1800 880 052 </w:t>
      </w:r>
    </w:p>
    <w:p w:rsidR="00BD6473" w:rsidRPr="00AA78EF" w:rsidRDefault="00A2565D" w:rsidP="00AA78EF">
      <w:pPr>
        <w:pStyle w:val="Chaptertext"/>
        <w:numPr>
          <w:ilvl w:val="0"/>
          <w:numId w:val="39"/>
        </w:numPr>
        <w:spacing w:after="0" w:line="240" w:lineRule="auto"/>
      </w:pPr>
      <w:r w:rsidRPr="00047243">
        <w:t xml:space="preserve">Providing an Employer Hotline on free call 13 17 15 for businesses to access providers. </w:t>
      </w:r>
      <w:r w:rsidR="00BD6473">
        <w:br w:type="page"/>
      </w:r>
    </w:p>
    <w:p w:rsidR="00BD6473" w:rsidRPr="00ED2612" w:rsidRDefault="00ED2612" w:rsidP="00ED2612">
      <w:pPr>
        <w:pStyle w:val="SectionHeading2Axxxxx"/>
        <w:rPr>
          <w:rStyle w:val="BlueGDV1change"/>
          <w:rFonts w:cs="Times New Roman"/>
          <w:sz w:val="28"/>
        </w:rPr>
      </w:pPr>
      <w:bookmarkStart w:id="329" w:name="_Toc366667812"/>
      <w:bookmarkStart w:id="330" w:name="_Toc418073075"/>
      <w:r w:rsidRPr="00ED2612">
        <w:rPr>
          <w:rStyle w:val="BlueGDV1change"/>
          <w:rFonts w:cs="Times New Roman"/>
          <w:sz w:val="28"/>
        </w:rPr>
        <w:lastRenderedPageBreak/>
        <w:t>ANNEXURE 2</w:t>
      </w:r>
      <w:r w:rsidRPr="00ED2612">
        <w:rPr>
          <w:rStyle w:val="BlueGDV1change"/>
          <w:rFonts w:cs="Times New Roman"/>
          <w:sz w:val="28"/>
        </w:rPr>
        <w:tab/>
      </w:r>
      <w:r w:rsidR="00BD6473" w:rsidRPr="00ED2612">
        <w:rPr>
          <w:rStyle w:val="BlueGDV1change"/>
          <w:rFonts w:cs="Times New Roman"/>
          <w:sz w:val="28"/>
        </w:rPr>
        <w:t>SERVICE GUARANTEE</w:t>
      </w:r>
      <w:bookmarkEnd w:id="329"/>
      <w:bookmarkEnd w:id="330"/>
      <w:r w:rsidR="00BD6473" w:rsidRPr="00ED2612">
        <w:rPr>
          <w:rStyle w:val="BlueGDV1change"/>
          <w:rFonts w:cs="Times New Roman"/>
          <w:sz w:val="28"/>
        </w:rPr>
        <w:t xml:space="preserve"> </w:t>
      </w:r>
    </w:p>
    <w:p w:rsidR="00BD6473" w:rsidRPr="00DC0920" w:rsidRDefault="00BD6473" w:rsidP="00BD6473">
      <w:pPr>
        <w:pStyle w:val="Chaptertext"/>
        <w:rPr>
          <w:rStyle w:val="BlueGDV1change"/>
          <w:b/>
          <w:i/>
        </w:rPr>
      </w:pPr>
      <w:r w:rsidRPr="00DC0920">
        <w:rPr>
          <w:rStyle w:val="BlueGDV1change"/>
          <w:b/>
          <w:i/>
        </w:rPr>
        <w:t xml:space="preserve">Disability Employment National Panel of Assessors – Your Service Guarantee </w:t>
      </w:r>
    </w:p>
    <w:p w:rsidR="00BD6473" w:rsidRPr="00BD6473" w:rsidRDefault="00BD6473" w:rsidP="00BD6473">
      <w:pPr>
        <w:pStyle w:val="Chaptertext"/>
        <w:rPr>
          <w:rStyle w:val="BlueGDV1change"/>
        </w:rPr>
      </w:pPr>
      <w:r w:rsidRPr="00BD6473">
        <w:rPr>
          <w:rStyle w:val="BlueGDV1change"/>
        </w:rPr>
        <w:t xml:space="preserve">The Australian Government’s Disability Employment National Panel of Assessors provides assessment services to enhance employment participation and support for people with disability. National Panel of Assessors will work cooperatively with clients including people with disability, </w:t>
      </w:r>
      <w:r w:rsidR="00FE2B75" w:rsidRPr="00CC04FE">
        <w:rPr>
          <w:rStyle w:val="GDV3additions"/>
        </w:rPr>
        <w:t>Employers</w:t>
      </w:r>
      <w:r w:rsidRPr="00BD6473">
        <w:rPr>
          <w:rStyle w:val="BlueGDV1change"/>
        </w:rPr>
        <w:t xml:space="preserve"> and Disability Employment Service providers. We will: </w:t>
      </w:r>
    </w:p>
    <w:p w:rsidR="00BD6473" w:rsidRPr="00BD6473" w:rsidRDefault="00BD6473" w:rsidP="00573878">
      <w:pPr>
        <w:pStyle w:val="Chaptertext"/>
        <w:numPr>
          <w:ilvl w:val="0"/>
          <w:numId w:val="39"/>
        </w:numPr>
        <w:rPr>
          <w:rStyle w:val="BlueGDV1change"/>
        </w:rPr>
      </w:pPr>
      <w:r w:rsidRPr="00BD6473">
        <w:rPr>
          <w:rStyle w:val="BlueGDV1change"/>
        </w:rPr>
        <w:t xml:space="preserve">Explain clearly the purpose of the assessment services, what assessment services you will receive, what we will do for you, and what you have to do </w:t>
      </w:r>
    </w:p>
    <w:p w:rsidR="00BD6473" w:rsidRPr="00BD6473" w:rsidRDefault="00BD6473" w:rsidP="00573878">
      <w:pPr>
        <w:pStyle w:val="Chaptertext"/>
        <w:numPr>
          <w:ilvl w:val="0"/>
          <w:numId w:val="39"/>
        </w:numPr>
        <w:rPr>
          <w:rStyle w:val="BlueGDV1change"/>
        </w:rPr>
      </w:pPr>
      <w:r w:rsidRPr="00BD6473">
        <w:rPr>
          <w:rStyle w:val="BlueGDV1change"/>
        </w:rPr>
        <w:t xml:space="preserve">Deliver a professional, confidential and timely service </w:t>
      </w:r>
    </w:p>
    <w:p w:rsidR="00BD6473" w:rsidRPr="00BD6473" w:rsidRDefault="00BD6473" w:rsidP="00573878">
      <w:pPr>
        <w:pStyle w:val="Chaptertext"/>
        <w:numPr>
          <w:ilvl w:val="0"/>
          <w:numId w:val="39"/>
        </w:numPr>
        <w:rPr>
          <w:rStyle w:val="BlueGDV1change"/>
        </w:rPr>
      </w:pPr>
      <w:r w:rsidRPr="00BD6473">
        <w:rPr>
          <w:rStyle w:val="BlueGDV1change"/>
        </w:rPr>
        <w:t xml:space="preserve">Treat you fairly and with respect </w:t>
      </w:r>
    </w:p>
    <w:p w:rsidR="00BD6473" w:rsidRPr="00BD6473" w:rsidRDefault="00BD6473" w:rsidP="00573878">
      <w:pPr>
        <w:pStyle w:val="Chaptertext"/>
        <w:numPr>
          <w:ilvl w:val="0"/>
          <w:numId w:val="39"/>
        </w:numPr>
        <w:rPr>
          <w:rStyle w:val="BlueGDV1change"/>
        </w:rPr>
      </w:pPr>
      <w:r w:rsidRPr="00BD6473">
        <w:rPr>
          <w:rStyle w:val="BlueGDV1change"/>
        </w:rPr>
        <w:t xml:space="preserve">Ensure the information we provide is current and accurate </w:t>
      </w:r>
    </w:p>
    <w:p w:rsidR="00BD6473" w:rsidRPr="00BD6473" w:rsidRDefault="00BD6473" w:rsidP="00573878">
      <w:pPr>
        <w:pStyle w:val="Chaptertext"/>
        <w:numPr>
          <w:ilvl w:val="0"/>
          <w:numId w:val="39"/>
        </w:numPr>
        <w:rPr>
          <w:rStyle w:val="BlueGDV1change"/>
        </w:rPr>
      </w:pPr>
      <w:r w:rsidRPr="00BD6473">
        <w:rPr>
          <w:rStyle w:val="BlueGDV1change"/>
        </w:rPr>
        <w:t xml:space="preserve">Work continually to improve our services </w:t>
      </w:r>
    </w:p>
    <w:p w:rsidR="00BD6473" w:rsidRDefault="00BD6473" w:rsidP="00573878">
      <w:pPr>
        <w:pStyle w:val="Chaptertext"/>
        <w:numPr>
          <w:ilvl w:val="0"/>
          <w:numId w:val="39"/>
        </w:numPr>
        <w:rPr>
          <w:rStyle w:val="BlueGDV1change"/>
        </w:rPr>
      </w:pPr>
      <w:r w:rsidRPr="00BD6473">
        <w:rPr>
          <w:rStyle w:val="BlueGDV1change"/>
        </w:rPr>
        <w:t>Produce an independent assessment report taking into consideration information obtained during the conduct of the assessment</w:t>
      </w:r>
    </w:p>
    <w:p w:rsidR="00FE2B75" w:rsidRPr="00CC04FE" w:rsidRDefault="00FE2B75" w:rsidP="00CC04FE">
      <w:pPr>
        <w:pStyle w:val="GDV3"/>
        <w:rPr>
          <w:rStyle w:val="GDV3additions"/>
          <w:b/>
        </w:rPr>
      </w:pPr>
    </w:p>
    <w:p w:rsidR="00BD6473" w:rsidRPr="00BD6473" w:rsidRDefault="00BD6473" w:rsidP="00BD6473">
      <w:pPr>
        <w:pStyle w:val="Chaptertext"/>
        <w:rPr>
          <w:rStyle w:val="BlueGDV1change"/>
          <w:b/>
        </w:rPr>
      </w:pPr>
      <w:r w:rsidRPr="00BD6473">
        <w:rPr>
          <w:rStyle w:val="BlueGDV1change"/>
          <w:b/>
        </w:rPr>
        <w:t xml:space="preserve">What can I expect? </w:t>
      </w:r>
    </w:p>
    <w:p w:rsidR="00BD6473" w:rsidRPr="00BD6473" w:rsidRDefault="00BD6473" w:rsidP="00BD6473">
      <w:pPr>
        <w:pStyle w:val="Chaptertext"/>
        <w:rPr>
          <w:rStyle w:val="BlueGDV1change"/>
        </w:rPr>
      </w:pPr>
      <w:r w:rsidRPr="00BD6473">
        <w:rPr>
          <w:rStyle w:val="BlueGDV1change"/>
        </w:rPr>
        <w:t xml:space="preserve">We will work with you to conduct the following assessments: </w:t>
      </w:r>
    </w:p>
    <w:p w:rsidR="00BD6473" w:rsidRPr="00BD6473" w:rsidRDefault="00BD6473" w:rsidP="00573878">
      <w:pPr>
        <w:pStyle w:val="Chaptertext"/>
        <w:numPr>
          <w:ilvl w:val="0"/>
          <w:numId w:val="39"/>
        </w:numPr>
        <w:rPr>
          <w:rStyle w:val="BlueGDV1change"/>
        </w:rPr>
      </w:pPr>
      <w:r w:rsidRPr="00BD6473">
        <w:rPr>
          <w:rStyle w:val="BlueGDV1change"/>
        </w:rPr>
        <w:t xml:space="preserve">Ongoing Support Assessment for Participants of the Disability Employment Services </w:t>
      </w:r>
      <w:r w:rsidR="00FF082C" w:rsidRPr="00CC04FE">
        <w:rPr>
          <w:rStyle w:val="GDV3additions"/>
        </w:rPr>
        <w:t>program</w:t>
      </w:r>
      <w:r w:rsidRPr="00BD6473">
        <w:rPr>
          <w:rStyle w:val="BlueGDV1change"/>
        </w:rPr>
        <w:t xml:space="preserve"> </w:t>
      </w:r>
    </w:p>
    <w:p w:rsidR="00BD6473" w:rsidRPr="00BD6473" w:rsidRDefault="00BD6473" w:rsidP="00573878">
      <w:pPr>
        <w:pStyle w:val="Chaptertext"/>
        <w:numPr>
          <w:ilvl w:val="0"/>
          <w:numId w:val="39"/>
        </w:numPr>
        <w:rPr>
          <w:rStyle w:val="BlueGDV1change"/>
        </w:rPr>
      </w:pPr>
      <w:r w:rsidRPr="00BD6473">
        <w:rPr>
          <w:rStyle w:val="BlueGDV1change"/>
        </w:rPr>
        <w:t xml:space="preserve">Supported Wage System Assessment </w:t>
      </w:r>
    </w:p>
    <w:p w:rsidR="00BD6473" w:rsidRPr="00BD6473" w:rsidRDefault="00BD6473" w:rsidP="00573878">
      <w:pPr>
        <w:pStyle w:val="Chaptertext"/>
        <w:numPr>
          <w:ilvl w:val="0"/>
          <w:numId w:val="39"/>
        </w:numPr>
        <w:rPr>
          <w:rStyle w:val="BlueGDV1change"/>
        </w:rPr>
      </w:pPr>
      <w:r w:rsidRPr="00BD6473">
        <w:rPr>
          <w:rStyle w:val="BlueGDV1change"/>
        </w:rPr>
        <w:t xml:space="preserve">Workplace Modifications Assessment </w:t>
      </w:r>
    </w:p>
    <w:p w:rsidR="00BD6473" w:rsidRPr="00BD6473" w:rsidRDefault="00BD6473" w:rsidP="00BD6473">
      <w:pPr>
        <w:pStyle w:val="Chaptertext"/>
        <w:rPr>
          <w:rStyle w:val="BlueGDV1change"/>
        </w:rPr>
      </w:pPr>
      <w:r w:rsidRPr="00BD6473">
        <w:rPr>
          <w:rStyle w:val="BlueGDV1change"/>
        </w:rPr>
        <w:t xml:space="preserve">We will contact you prior to conducting the assessment to: </w:t>
      </w:r>
    </w:p>
    <w:p w:rsidR="00BD6473" w:rsidRPr="00BD6473" w:rsidRDefault="00BD6473" w:rsidP="00573878">
      <w:pPr>
        <w:pStyle w:val="Chaptertext"/>
        <w:numPr>
          <w:ilvl w:val="0"/>
          <w:numId w:val="39"/>
        </w:numPr>
        <w:rPr>
          <w:rStyle w:val="BlueGDV1change"/>
        </w:rPr>
      </w:pPr>
      <w:r w:rsidRPr="00BD6473">
        <w:rPr>
          <w:rStyle w:val="BlueGDV1change"/>
        </w:rPr>
        <w:t xml:space="preserve">Explain the purpose and procedure for the assessment </w:t>
      </w:r>
    </w:p>
    <w:p w:rsidR="00BD6473" w:rsidRPr="00BD6473" w:rsidRDefault="00BD6473" w:rsidP="00573878">
      <w:pPr>
        <w:pStyle w:val="Chaptertext"/>
        <w:numPr>
          <w:ilvl w:val="0"/>
          <w:numId w:val="39"/>
        </w:numPr>
        <w:rPr>
          <w:rStyle w:val="BlueGDV1change"/>
        </w:rPr>
      </w:pPr>
      <w:r w:rsidRPr="00BD6473">
        <w:rPr>
          <w:rStyle w:val="BlueGDV1change"/>
        </w:rPr>
        <w:t xml:space="preserve">Make arrangements to meet with you to conduct the assessment </w:t>
      </w:r>
    </w:p>
    <w:p w:rsidR="00BD6473" w:rsidRPr="00BD6473" w:rsidRDefault="00BD6473" w:rsidP="00573878">
      <w:pPr>
        <w:pStyle w:val="Chaptertext"/>
        <w:numPr>
          <w:ilvl w:val="0"/>
          <w:numId w:val="39"/>
        </w:numPr>
        <w:rPr>
          <w:rStyle w:val="BlueGDV1change"/>
        </w:rPr>
      </w:pPr>
      <w:r w:rsidRPr="00BD6473">
        <w:rPr>
          <w:rStyle w:val="BlueGDV1change"/>
        </w:rPr>
        <w:t xml:space="preserve">Agree any special requirements for the assessment, including access to the worksite, OH&amp;S requirements and interpreters </w:t>
      </w:r>
    </w:p>
    <w:p w:rsidR="00BD6473" w:rsidRPr="00BD6473" w:rsidRDefault="00BD6473" w:rsidP="00573878">
      <w:pPr>
        <w:pStyle w:val="Chaptertext"/>
        <w:numPr>
          <w:ilvl w:val="0"/>
          <w:numId w:val="39"/>
        </w:numPr>
        <w:rPr>
          <w:rStyle w:val="BlueGDV1change"/>
        </w:rPr>
      </w:pPr>
      <w:r w:rsidRPr="00BD6473">
        <w:rPr>
          <w:rStyle w:val="BlueGDV1change"/>
        </w:rPr>
        <w:t xml:space="preserve">Answer any questions about the assessment </w:t>
      </w:r>
    </w:p>
    <w:p w:rsidR="00BD6473" w:rsidRPr="00BD6473" w:rsidRDefault="00BD6473" w:rsidP="00573878">
      <w:pPr>
        <w:pStyle w:val="Chaptertext"/>
        <w:numPr>
          <w:ilvl w:val="0"/>
          <w:numId w:val="39"/>
        </w:numPr>
        <w:rPr>
          <w:rStyle w:val="BlueGDV1change"/>
        </w:rPr>
      </w:pPr>
      <w:r w:rsidRPr="00BD6473">
        <w:rPr>
          <w:rStyle w:val="BlueGDV1change"/>
        </w:rPr>
        <w:t xml:space="preserve">Obtain information that may help us to understand your employment requirements and prepare for the assessment </w:t>
      </w:r>
    </w:p>
    <w:p w:rsidR="00BD6473" w:rsidRDefault="00BD6473" w:rsidP="00573878">
      <w:pPr>
        <w:pStyle w:val="Chaptertext"/>
        <w:numPr>
          <w:ilvl w:val="0"/>
          <w:numId w:val="39"/>
        </w:numPr>
        <w:rPr>
          <w:rStyle w:val="BlueGDV1change"/>
        </w:rPr>
      </w:pPr>
      <w:r w:rsidRPr="00BD6473">
        <w:rPr>
          <w:rStyle w:val="BlueGDV1change"/>
        </w:rPr>
        <w:t xml:space="preserve">Provide our contact details to you and be available to answer questions relating to each assessment that we conduct. </w:t>
      </w:r>
    </w:p>
    <w:p w:rsidR="00FF082C" w:rsidRPr="00CC04FE" w:rsidRDefault="00FF082C" w:rsidP="00CC04FE">
      <w:pPr>
        <w:pStyle w:val="GDV3"/>
        <w:rPr>
          <w:rStyle w:val="GDV3additions"/>
          <w:b/>
        </w:rPr>
      </w:pPr>
    </w:p>
    <w:p w:rsidR="00BD6473" w:rsidRPr="00BD6473" w:rsidRDefault="00BD6473" w:rsidP="00BD6473">
      <w:pPr>
        <w:pStyle w:val="Chaptertext"/>
        <w:rPr>
          <w:rStyle w:val="BlueGDV1change"/>
        </w:rPr>
      </w:pPr>
      <w:r w:rsidRPr="00BD6473">
        <w:rPr>
          <w:rStyle w:val="BlueGDV1change"/>
        </w:rPr>
        <w:t xml:space="preserve">When we conduct the assessment, we will: </w:t>
      </w:r>
    </w:p>
    <w:p w:rsidR="00BD6473" w:rsidRPr="00BD6473" w:rsidRDefault="00BD6473" w:rsidP="00573878">
      <w:pPr>
        <w:pStyle w:val="Chaptertext"/>
        <w:numPr>
          <w:ilvl w:val="0"/>
          <w:numId w:val="39"/>
        </w:numPr>
        <w:rPr>
          <w:rStyle w:val="BlueGDV1change"/>
        </w:rPr>
      </w:pPr>
      <w:r w:rsidRPr="00BD6473">
        <w:rPr>
          <w:rStyle w:val="BlueGDV1change"/>
        </w:rPr>
        <w:t xml:space="preserve">Describe the steps involved in the assessment </w:t>
      </w:r>
    </w:p>
    <w:p w:rsidR="00BD6473" w:rsidRPr="00BD6473" w:rsidRDefault="00BD6473" w:rsidP="00573878">
      <w:pPr>
        <w:pStyle w:val="Chaptertext"/>
        <w:numPr>
          <w:ilvl w:val="0"/>
          <w:numId w:val="39"/>
        </w:numPr>
        <w:rPr>
          <w:rStyle w:val="BlueGDV1change"/>
        </w:rPr>
      </w:pPr>
      <w:r w:rsidRPr="00BD6473">
        <w:rPr>
          <w:rStyle w:val="BlueGDV1change"/>
        </w:rPr>
        <w:t xml:space="preserve">Discuss the relevant work tasks, and any issues that impact on performing those tasks </w:t>
      </w:r>
    </w:p>
    <w:p w:rsidR="00BD6473" w:rsidRPr="00BD6473" w:rsidRDefault="00BD6473" w:rsidP="00573878">
      <w:pPr>
        <w:pStyle w:val="Chaptertext"/>
        <w:numPr>
          <w:ilvl w:val="0"/>
          <w:numId w:val="39"/>
        </w:numPr>
        <w:rPr>
          <w:rStyle w:val="BlueGDV1change"/>
        </w:rPr>
      </w:pPr>
      <w:r w:rsidRPr="00BD6473">
        <w:rPr>
          <w:rStyle w:val="BlueGDV1change"/>
        </w:rPr>
        <w:t xml:space="preserve">Behave in a manner that is not obstructive or stressful </w:t>
      </w:r>
    </w:p>
    <w:p w:rsidR="00BD6473" w:rsidRPr="00BD6473" w:rsidRDefault="00BD6473" w:rsidP="00573878">
      <w:pPr>
        <w:pStyle w:val="Chaptertext"/>
        <w:numPr>
          <w:ilvl w:val="0"/>
          <w:numId w:val="39"/>
        </w:numPr>
        <w:rPr>
          <w:rStyle w:val="BlueGDV1change"/>
        </w:rPr>
      </w:pPr>
      <w:r w:rsidRPr="00BD6473">
        <w:rPr>
          <w:rStyle w:val="BlueGDV1change"/>
        </w:rPr>
        <w:lastRenderedPageBreak/>
        <w:t xml:space="preserve">Respect you and the work environment </w:t>
      </w:r>
    </w:p>
    <w:p w:rsidR="00BD6473" w:rsidRPr="00BD6473" w:rsidRDefault="00BD6473" w:rsidP="00573878">
      <w:pPr>
        <w:pStyle w:val="Chaptertext"/>
        <w:numPr>
          <w:ilvl w:val="0"/>
          <w:numId w:val="39"/>
        </w:numPr>
        <w:rPr>
          <w:rStyle w:val="BlueGDV1change"/>
        </w:rPr>
      </w:pPr>
      <w:r w:rsidRPr="00BD6473">
        <w:rPr>
          <w:rStyle w:val="BlueGDV1change"/>
        </w:rPr>
        <w:t xml:space="preserve">Record appropriate information that relates to the assessment and that will assist us in preparing the assessment report </w:t>
      </w:r>
    </w:p>
    <w:p w:rsidR="00BD6473" w:rsidRPr="00BD6473" w:rsidRDefault="00BD6473" w:rsidP="00573878">
      <w:pPr>
        <w:pStyle w:val="Chaptertext"/>
        <w:numPr>
          <w:ilvl w:val="0"/>
          <w:numId w:val="39"/>
        </w:numPr>
        <w:rPr>
          <w:rStyle w:val="BlueGDV1change"/>
        </w:rPr>
      </w:pPr>
      <w:r w:rsidRPr="00BD6473">
        <w:rPr>
          <w:rStyle w:val="BlueGDV1change"/>
        </w:rPr>
        <w:t xml:space="preserve">Ensure that your privacy and dignity are maintained </w:t>
      </w:r>
    </w:p>
    <w:p w:rsidR="00BD6473" w:rsidRPr="00BD6473" w:rsidRDefault="00BD6473" w:rsidP="00BD6473">
      <w:pPr>
        <w:pStyle w:val="Chaptertext"/>
        <w:rPr>
          <w:rStyle w:val="BlueGDV1change"/>
          <w:b/>
        </w:rPr>
      </w:pPr>
      <w:r w:rsidRPr="00BD6473">
        <w:rPr>
          <w:rStyle w:val="BlueGDV1change"/>
          <w:b/>
        </w:rPr>
        <w:t xml:space="preserve">What are my responsibilities? </w:t>
      </w:r>
    </w:p>
    <w:p w:rsidR="00BD6473" w:rsidRPr="00BD6473" w:rsidRDefault="00BD6473" w:rsidP="00BD6473">
      <w:pPr>
        <w:pStyle w:val="Chaptertext"/>
        <w:rPr>
          <w:rStyle w:val="BlueGDV1change"/>
        </w:rPr>
      </w:pPr>
      <w:r w:rsidRPr="00BD6473">
        <w:rPr>
          <w:rStyle w:val="BlueGDV1change"/>
        </w:rPr>
        <w:t xml:space="preserve">If for any reason you are not able to keep an appointment, you should advise us as soon as you can and we will reschedule the appointment. </w:t>
      </w:r>
    </w:p>
    <w:p w:rsidR="00BD6473" w:rsidRPr="00BD6473" w:rsidRDefault="00BD6473" w:rsidP="00BD6473">
      <w:pPr>
        <w:pStyle w:val="Chaptertext"/>
        <w:rPr>
          <w:rStyle w:val="BlueGDV1change"/>
        </w:rPr>
      </w:pPr>
      <w:r w:rsidRPr="00BD6473">
        <w:rPr>
          <w:rStyle w:val="BlueGDV1change"/>
        </w:rPr>
        <w:t xml:space="preserve">To ensure that we provide an effective and efficient assessment service to you, you need to provide current and accurate information to us. </w:t>
      </w:r>
    </w:p>
    <w:p w:rsidR="00BD6473" w:rsidRPr="00BD6473" w:rsidRDefault="00BD6473" w:rsidP="00BD6473">
      <w:pPr>
        <w:pStyle w:val="Chaptertext"/>
        <w:rPr>
          <w:rStyle w:val="BlueGDV1change"/>
        </w:rPr>
      </w:pPr>
      <w:r w:rsidRPr="00BD6473">
        <w:rPr>
          <w:rStyle w:val="BlueGDV1change"/>
        </w:rPr>
        <w:t xml:space="preserve">If we visit your worksite to conduct assessment services, the </w:t>
      </w:r>
      <w:r w:rsidR="00FE2B75" w:rsidRPr="00CC04FE">
        <w:rPr>
          <w:rStyle w:val="GDV3additions"/>
        </w:rPr>
        <w:t>Employer</w:t>
      </w:r>
      <w:r w:rsidRPr="00BD6473">
        <w:rPr>
          <w:rStyle w:val="BlueGDV1change"/>
        </w:rPr>
        <w:t xml:space="preserve"> should advise us of any special access and OH&amp;S requirements. </w:t>
      </w:r>
      <w:r w:rsidR="00F97FA3">
        <w:rPr>
          <w:rStyle w:val="BlueGDV1change"/>
        </w:rPr>
        <w:br/>
      </w:r>
    </w:p>
    <w:p w:rsidR="00BD6473" w:rsidRPr="00BD6473" w:rsidRDefault="00BD6473" w:rsidP="00BD6473">
      <w:pPr>
        <w:pStyle w:val="Chaptertext"/>
        <w:rPr>
          <w:rStyle w:val="BlueGDV1change"/>
          <w:b/>
        </w:rPr>
      </w:pPr>
      <w:r w:rsidRPr="00BD6473">
        <w:rPr>
          <w:rStyle w:val="BlueGDV1change"/>
          <w:b/>
        </w:rPr>
        <w:t xml:space="preserve">What happens to what I tell you? </w:t>
      </w:r>
    </w:p>
    <w:p w:rsidR="00BD6473" w:rsidRPr="00BD6473" w:rsidRDefault="00BD6473" w:rsidP="00BD6473">
      <w:pPr>
        <w:pStyle w:val="Chaptertext"/>
        <w:rPr>
          <w:rStyle w:val="BlueGDV1change"/>
        </w:rPr>
      </w:pPr>
      <w:r w:rsidRPr="00BD6473">
        <w:rPr>
          <w:rStyle w:val="BlueGDV1change"/>
        </w:rPr>
        <w:t xml:space="preserve">We will collect information from you for the purpose of completing the assessment. </w:t>
      </w:r>
    </w:p>
    <w:p w:rsidR="00BD6473" w:rsidRPr="00BD6473" w:rsidRDefault="00BD6473" w:rsidP="00BD6473">
      <w:pPr>
        <w:pStyle w:val="Chaptertext"/>
        <w:rPr>
          <w:rStyle w:val="BlueGDV1change"/>
        </w:rPr>
      </w:pPr>
      <w:r w:rsidRPr="00BD6473">
        <w:rPr>
          <w:rStyle w:val="BlueGDV1change"/>
        </w:rPr>
        <w:t xml:space="preserve">We will keep all information that you provide in accordance with the </w:t>
      </w:r>
      <w:r w:rsidRPr="00DC0920">
        <w:rPr>
          <w:rStyle w:val="BlueGDV1change"/>
          <w:i/>
        </w:rPr>
        <w:t>Privacy Act 1988</w:t>
      </w:r>
      <w:r w:rsidRPr="00BD6473">
        <w:rPr>
          <w:rStyle w:val="BlueGDV1change"/>
        </w:rPr>
        <w:t xml:space="preserve"> (</w:t>
      </w:r>
      <w:proofErr w:type="spellStart"/>
      <w:r w:rsidRPr="00BD6473">
        <w:rPr>
          <w:rStyle w:val="BlueGDV1change"/>
        </w:rPr>
        <w:t>Cth</w:t>
      </w:r>
      <w:proofErr w:type="spellEnd"/>
      <w:r w:rsidRPr="00BD6473">
        <w:rPr>
          <w:rStyle w:val="BlueGDV1change"/>
        </w:rPr>
        <w:t xml:space="preserve">). </w:t>
      </w:r>
    </w:p>
    <w:p w:rsidR="00BD6473" w:rsidRDefault="00BD6473" w:rsidP="00BD6473">
      <w:pPr>
        <w:pStyle w:val="Chaptertext"/>
        <w:rPr>
          <w:rStyle w:val="BlueGDV1change"/>
        </w:rPr>
      </w:pPr>
      <w:r w:rsidRPr="00BD6473">
        <w:rPr>
          <w:rStyle w:val="BlueGDV1change"/>
        </w:rPr>
        <w:t xml:space="preserve">If you ask, we will usually be able to show you the information we hold about you. If you have any concerns about the way in which information about you is being managed, you can discuss your concerns with us. </w:t>
      </w:r>
    </w:p>
    <w:p w:rsidR="00925B36" w:rsidRPr="00BD6473" w:rsidRDefault="00925B36" w:rsidP="00BD6473">
      <w:pPr>
        <w:pStyle w:val="Chaptertext"/>
        <w:rPr>
          <w:rStyle w:val="BlueGDV1change"/>
        </w:rPr>
      </w:pPr>
      <w:r>
        <w:rPr>
          <w:rFonts w:cs="Calibri"/>
          <w:iCs/>
          <w:szCs w:val="22"/>
        </w:rPr>
        <w:t xml:space="preserve">More information about the </w:t>
      </w:r>
      <w:r>
        <w:rPr>
          <w:rFonts w:cs="Calibri"/>
          <w:i/>
          <w:iCs/>
          <w:szCs w:val="22"/>
        </w:rPr>
        <w:t xml:space="preserve">Privacy Act 1988 </w:t>
      </w:r>
      <w:r>
        <w:rPr>
          <w:rFonts w:cs="Calibri"/>
          <w:iCs/>
          <w:szCs w:val="22"/>
        </w:rPr>
        <w:t>(</w:t>
      </w:r>
      <w:proofErr w:type="spellStart"/>
      <w:r>
        <w:rPr>
          <w:rFonts w:cs="Calibri"/>
          <w:iCs/>
          <w:szCs w:val="22"/>
        </w:rPr>
        <w:t>Cth</w:t>
      </w:r>
      <w:proofErr w:type="spellEnd"/>
      <w:r>
        <w:rPr>
          <w:rFonts w:cs="Calibri"/>
          <w:iCs/>
          <w:szCs w:val="22"/>
        </w:rPr>
        <w:t xml:space="preserve">) and the powers of the Information Commissioner can be found on the Office of the Australian Information Commissioner’s website at </w:t>
      </w:r>
      <w:hyperlink r:id="rId18" w:tooltip="Link to the Office of the Australian Information Commissioner" w:history="1">
        <w:r w:rsidRPr="00A053DA">
          <w:rPr>
            <w:rStyle w:val="Hyperlink"/>
            <w:rFonts w:cs="Calibri"/>
            <w:iCs/>
            <w:szCs w:val="22"/>
          </w:rPr>
          <w:t>www.oaic.gov.au</w:t>
        </w:r>
      </w:hyperlink>
      <w:r>
        <w:rPr>
          <w:rFonts w:cs="Calibri"/>
          <w:iCs/>
          <w:szCs w:val="22"/>
        </w:rPr>
        <w:t>.</w:t>
      </w:r>
    </w:p>
    <w:p w:rsidR="00BD6473" w:rsidRPr="00BD6473" w:rsidRDefault="00BD6473" w:rsidP="00BD6473">
      <w:pPr>
        <w:pStyle w:val="Chaptertext"/>
        <w:rPr>
          <w:rStyle w:val="BlueGDV1change"/>
          <w:b/>
        </w:rPr>
      </w:pPr>
      <w:r w:rsidRPr="00BD6473">
        <w:rPr>
          <w:rStyle w:val="BlueGDV1change"/>
          <w:b/>
        </w:rPr>
        <w:t xml:space="preserve">What can I do if I’m not happy with the assessment service? </w:t>
      </w:r>
    </w:p>
    <w:p w:rsidR="00BD6473" w:rsidRPr="00BD6473" w:rsidRDefault="00BD6473" w:rsidP="00BD6473">
      <w:pPr>
        <w:pStyle w:val="Chaptertext"/>
        <w:rPr>
          <w:rStyle w:val="BlueGDV1change"/>
        </w:rPr>
      </w:pPr>
      <w:r w:rsidRPr="00BD6473">
        <w:rPr>
          <w:rStyle w:val="BlueGDV1change"/>
        </w:rPr>
        <w:t xml:space="preserve">If you are not satisfied with the way we conducted the assessment service, you should first try to talk to us. We will provide a feedback process which is fair and we will try to resolve your concerns. </w:t>
      </w:r>
    </w:p>
    <w:p w:rsidR="00BD6473" w:rsidRPr="00BD6473" w:rsidRDefault="00BD6473" w:rsidP="00BD6473">
      <w:pPr>
        <w:pStyle w:val="Chaptertext"/>
        <w:rPr>
          <w:rStyle w:val="BlueGDV1change"/>
        </w:rPr>
      </w:pPr>
      <w:r w:rsidRPr="00BD6473">
        <w:rPr>
          <w:rStyle w:val="BlueGDV1change"/>
        </w:rPr>
        <w:t xml:space="preserve">If you can’t do this, or you are still not happy, you can get assistance from one of the following relevant numbers: </w:t>
      </w:r>
    </w:p>
    <w:p w:rsidR="00BD6473" w:rsidRPr="00BD6473" w:rsidRDefault="00BD6473" w:rsidP="00BD6473">
      <w:pPr>
        <w:pStyle w:val="Chaptertext"/>
        <w:rPr>
          <w:rStyle w:val="BlueGDV1change"/>
        </w:rPr>
      </w:pPr>
      <w:r w:rsidRPr="00BD6473">
        <w:rPr>
          <w:rStyle w:val="BlueGDV1change"/>
        </w:rPr>
        <w:t xml:space="preserve">Ongoing Support Assessments – contact the </w:t>
      </w:r>
      <w:r w:rsidR="00A36D2F">
        <w:rPr>
          <w:rStyle w:val="BlueGDV1change"/>
        </w:rPr>
        <w:t xml:space="preserve">National </w:t>
      </w:r>
      <w:r w:rsidRPr="00BD6473">
        <w:rPr>
          <w:rStyle w:val="BlueGDV1change"/>
        </w:rPr>
        <w:t xml:space="preserve">Customer Service Line on 1800 805 260 </w:t>
      </w:r>
    </w:p>
    <w:p w:rsidR="00BD6473" w:rsidRPr="00BD6473" w:rsidRDefault="00BD6473" w:rsidP="00BD6473">
      <w:pPr>
        <w:pStyle w:val="Chaptertext"/>
        <w:rPr>
          <w:rStyle w:val="BlueGDV1change"/>
        </w:rPr>
      </w:pPr>
      <w:r w:rsidRPr="00BD6473">
        <w:rPr>
          <w:rStyle w:val="BlueGDV1change"/>
        </w:rPr>
        <w:t xml:space="preserve">Supported Wage System Assessments – contact the Supported Wage Management Unit on 1800 065 123 </w:t>
      </w:r>
    </w:p>
    <w:p w:rsidR="00BD6473" w:rsidRPr="00BD6473" w:rsidRDefault="00BD6473" w:rsidP="00BD6473">
      <w:pPr>
        <w:pStyle w:val="Chaptertext"/>
        <w:rPr>
          <w:rStyle w:val="BlueGDV1change"/>
        </w:rPr>
      </w:pPr>
      <w:r w:rsidRPr="00BD6473">
        <w:rPr>
          <w:rStyle w:val="BlueGDV1change"/>
        </w:rPr>
        <w:t xml:space="preserve">Workplace Modifications Assessments – contact the </w:t>
      </w:r>
      <w:proofErr w:type="spellStart"/>
      <w:r w:rsidRPr="00BD6473">
        <w:rPr>
          <w:rStyle w:val="BlueGDV1change"/>
        </w:rPr>
        <w:t>JobAccess</w:t>
      </w:r>
      <w:proofErr w:type="spellEnd"/>
      <w:r w:rsidRPr="00BD6473">
        <w:rPr>
          <w:rStyle w:val="BlueGDV1change"/>
        </w:rPr>
        <w:t xml:space="preserve"> service on 1800 464 800</w:t>
      </w:r>
    </w:p>
    <w:p w:rsidR="00BD6473" w:rsidRPr="00BD6473" w:rsidRDefault="00BD6473" w:rsidP="00BD6473">
      <w:pPr>
        <w:pStyle w:val="Chaptertext"/>
        <w:rPr>
          <w:rStyle w:val="BlueGDV1change"/>
          <w:b/>
        </w:rPr>
      </w:pPr>
    </w:p>
    <w:p w:rsidR="00916463" w:rsidRDefault="00916463">
      <w:pPr>
        <w:spacing w:after="0" w:line="240" w:lineRule="auto"/>
        <w:rPr>
          <w:sz w:val="22"/>
        </w:rPr>
      </w:pPr>
      <w:r>
        <w:br w:type="page"/>
      </w:r>
    </w:p>
    <w:p w:rsidR="00916463" w:rsidRPr="00ED2612" w:rsidRDefault="00ED2612" w:rsidP="00ED2612">
      <w:pPr>
        <w:pStyle w:val="SectionHeading2Axxxxx"/>
        <w:rPr>
          <w:rStyle w:val="GDV2"/>
          <w:rFonts w:cs="Times New Roman"/>
          <w:sz w:val="28"/>
          <w:szCs w:val="20"/>
        </w:rPr>
      </w:pPr>
      <w:bookmarkStart w:id="331" w:name="_Toc418073076"/>
      <w:r w:rsidRPr="00ED2612">
        <w:rPr>
          <w:rStyle w:val="GDV2"/>
          <w:rFonts w:cs="Times New Roman"/>
          <w:sz w:val="28"/>
          <w:szCs w:val="20"/>
        </w:rPr>
        <w:lastRenderedPageBreak/>
        <w:t>ANNEXURE 3</w:t>
      </w:r>
      <w:r w:rsidRPr="00ED2612">
        <w:rPr>
          <w:rStyle w:val="GDV2"/>
          <w:rFonts w:cs="Times New Roman"/>
          <w:sz w:val="28"/>
          <w:szCs w:val="20"/>
        </w:rPr>
        <w:tab/>
      </w:r>
      <w:r w:rsidR="00916463" w:rsidRPr="00ED2612">
        <w:rPr>
          <w:rStyle w:val="GDV2"/>
          <w:rFonts w:cs="Times New Roman"/>
          <w:sz w:val="28"/>
          <w:szCs w:val="20"/>
        </w:rPr>
        <w:t>NON-DISCLOSURE DEED</w:t>
      </w:r>
      <w:bookmarkEnd w:id="331"/>
      <w:r w:rsidR="00916463" w:rsidRPr="00ED2612">
        <w:rPr>
          <w:rStyle w:val="GDV2"/>
          <w:rFonts w:cs="Times New Roman"/>
          <w:sz w:val="28"/>
          <w:szCs w:val="20"/>
        </w:rPr>
        <w:t xml:space="preserve"> </w:t>
      </w:r>
    </w:p>
    <w:p w:rsidR="00916463" w:rsidRPr="00B25702" w:rsidRDefault="00916463" w:rsidP="00916463">
      <w:pPr>
        <w:ind w:left="357"/>
        <w:jc w:val="center"/>
        <w:rPr>
          <w:rFonts w:cs="Calibri"/>
          <w:b/>
          <w:sz w:val="28"/>
          <w:szCs w:val="28"/>
        </w:rPr>
      </w:pPr>
    </w:p>
    <w:p w:rsidR="00916463" w:rsidRPr="00BD2E03" w:rsidRDefault="00916463" w:rsidP="00916463">
      <w:pPr>
        <w:jc w:val="center"/>
        <w:rPr>
          <w:rStyle w:val="GDV2"/>
          <w:b/>
          <w:sz w:val="24"/>
          <w:szCs w:val="24"/>
        </w:rPr>
      </w:pPr>
      <w:r w:rsidRPr="00BD2E03">
        <w:rPr>
          <w:rStyle w:val="GDV2"/>
          <w:b/>
          <w:sz w:val="24"/>
          <w:szCs w:val="24"/>
        </w:rPr>
        <w:t>DEED POLL as to CONFIDENTIALITY &amp; PRIVACY</w:t>
      </w:r>
    </w:p>
    <w:p w:rsidR="00916463" w:rsidRPr="00BD2E03"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BD2E03">
        <w:rPr>
          <w:rStyle w:val="GDV2"/>
        </w:rPr>
        <w:t>I,</w:t>
      </w:r>
    </w:p>
    <w:p w:rsidR="00916463" w:rsidRPr="00BD2E03"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BD2E03">
        <w:rPr>
          <w:rStyle w:val="GDV2"/>
        </w:rPr>
        <w:t>Full name in block letters</w:t>
      </w:r>
    </w:p>
    <w:p w:rsidR="00916463" w:rsidRPr="00BD2E03" w:rsidRDefault="00916463" w:rsidP="00916463">
      <w:pPr>
        <w:autoSpaceDE w:val="0"/>
        <w:autoSpaceDN w:val="0"/>
        <w:adjustRightInd w:val="0"/>
        <w:rPr>
          <w:rStyle w:val="GDV2"/>
        </w:rPr>
      </w:pPr>
    </w:p>
    <w:p w:rsidR="00916463" w:rsidRPr="00BD2E03"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proofErr w:type="gramStart"/>
      <w:r w:rsidRPr="00BD2E03">
        <w:rPr>
          <w:rStyle w:val="GDV2"/>
        </w:rPr>
        <w:t>of</w:t>
      </w:r>
      <w:proofErr w:type="gramEnd"/>
      <w:r w:rsidRPr="00BD2E03">
        <w:rPr>
          <w:rStyle w:val="GDV2"/>
        </w:rPr>
        <w:t>:</w:t>
      </w:r>
    </w:p>
    <w:p w:rsidR="00916463" w:rsidRPr="00BD2E03"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BD2E03">
        <w:rPr>
          <w:rStyle w:val="GDV2"/>
        </w:rPr>
        <w:t>Full residential address</w:t>
      </w:r>
    </w:p>
    <w:p w:rsidR="00916463" w:rsidRPr="00BD2E03" w:rsidRDefault="00916463" w:rsidP="00916463">
      <w:pPr>
        <w:autoSpaceDE w:val="0"/>
        <w:autoSpaceDN w:val="0"/>
        <w:adjustRightInd w:val="0"/>
        <w:rPr>
          <w:rStyle w:val="GDV2"/>
        </w:rPr>
      </w:pPr>
    </w:p>
    <w:p w:rsidR="00916463" w:rsidRPr="00BD2E03"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proofErr w:type="gramStart"/>
      <w:r w:rsidRPr="00BD2E03">
        <w:rPr>
          <w:rStyle w:val="GDV2"/>
        </w:rPr>
        <w:t>employed</w:t>
      </w:r>
      <w:proofErr w:type="gramEnd"/>
      <w:r w:rsidRPr="00BD2E03">
        <w:rPr>
          <w:rStyle w:val="GDV2"/>
        </w:rPr>
        <w:t xml:space="preserve"> by:</w:t>
      </w:r>
    </w:p>
    <w:p w:rsidR="00916463" w:rsidRPr="00BD2E03"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BD2E03">
        <w:rPr>
          <w:rStyle w:val="GDV2"/>
        </w:rPr>
        <w:t xml:space="preserve">Name of organisation/company/agency </w:t>
      </w:r>
    </w:p>
    <w:p w:rsidR="00916463" w:rsidRPr="00BD2E03" w:rsidRDefault="00916463" w:rsidP="00A95B22">
      <w:pPr>
        <w:autoSpaceDE w:val="0"/>
        <w:autoSpaceDN w:val="0"/>
        <w:adjustRightInd w:val="0"/>
        <w:spacing w:before="360"/>
        <w:rPr>
          <w:rStyle w:val="GDV2"/>
        </w:rPr>
      </w:pPr>
      <w:r w:rsidRPr="00BD2E03">
        <w:rPr>
          <w:rStyle w:val="GDV2"/>
        </w:rPr>
        <w:t>being a person who is authorised to represent and bind the above named organisation/company /agency (‘</w:t>
      </w:r>
      <w:r w:rsidRPr="00BD2E03">
        <w:rPr>
          <w:rStyle w:val="GDV2"/>
          <w:b/>
        </w:rPr>
        <w:t>the Recipient</w:t>
      </w:r>
      <w:r w:rsidRPr="00BD2E03">
        <w:rPr>
          <w:rStyle w:val="GDV2"/>
        </w:rPr>
        <w:t>’), agree on behalf of the Recipient for the benefit of the [insert the name of the Provider] (‘</w:t>
      </w:r>
      <w:r w:rsidRPr="00BD2E03">
        <w:rPr>
          <w:rStyle w:val="GDV2"/>
          <w:b/>
        </w:rPr>
        <w:t>the Provider</w:t>
      </w:r>
      <w:r w:rsidRPr="00BD2E03">
        <w:rPr>
          <w:rStyle w:val="GDV2"/>
        </w:rPr>
        <w:t>’), in connection with any services performed by the Recipient for the Provider (‘</w:t>
      </w:r>
      <w:r w:rsidRPr="00BD2E03">
        <w:rPr>
          <w:rStyle w:val="GDV2"/>
          <w:b/>
        </w:rPr>
        <w:t>the Works</w:t>
      </w:r>
      <w:r w:rsidRPr="00BD2E03">
        <w:rPr>
          <w:rStyle w:val="GDV2"/>
        </w:rPr>
        <w:t>’) as follows:</w:t>
      </w:r>
    </w:p>
    <w:p w:rsidR="00916463" w:rsidRPr="00BD2E03" w:rsidRDefault="00916463" w:rsidP="002D009C">
      <w:pPr>
        <w:widowControl w:val="0"/>
        <w:numPr>
          <w:ilvl w:val="0"/>
          <w:numId w:val="59"/>
        </w:numPr>
        <w:tabs>
          <w:tab w:val="clear" w:pos="720"/>
          <w:tab w:val="left" w:pos="969"/>
        </w:tabs>
        <w:spacing w:after="0" w:line="240" w:lineRule="auto"/>
        <w:ind w:left="969" w:hanging="1026"/>
        <w:rPr>
          <w:rStyle w:val="GDV2"/>
        </w:rPr>
      </w:pPr>
      <w:r w:rsidRPr="00BD2E03">
        <w:rPr>
          <w:rStyle w:val="GDV2"/>
        </w:rPr>
        <w:t xml:space="preserve">For the purpose of the Works, the Recipient will receive and have access to information which: </w:t>
      </w:r>
    </w:p>
    <w:p w:rsidR="00916463" w:rsidRPr="00BD2E03" w:rsidRDefault="00916463" w:rsidP="002D009C">
      <w:pPr>
        <w:pStyle w:val="ListParagraph"/>
        <w:numPr>
          <w:ilvl w:val="1"/>
          <w:numId w:val="60"/>
        </w:numPr>
        <w:spacing w:before="60" w:after="160"/>
        <w:ind w:left="1434" w:hanging="357"/>
        <w:rPr>
          <w:rStyle w:val="GDV2"/>
        </w:rPr>
      </w:pPr>
      <w:r w:rsidRPr="00BD2E03">
        <w:rPr>
          <w:rStyle w:val="GDV2"/>
        </w:rPr>
        <w:t xml:space="preserve">is identified as confidential; </w:t>
      </w:r>
    </w:p>
    <w:p w:rsidR="00916463" w:rsidRPr="00BD2E03" w:rsidRDefault="00916463" w:rsidP="002D009C">
      <w:pPr>
        <w:pStyle w:val="ListParagraph"/>
        <w:numPr>
          <w:ilvl w:val="1"/>
          <w:numId w:val="60"/>
        </w:numPr>
        <w:spacing w:before="60" w:after="160"/>
        <w:ind w:left="1434" w:hanging="357"/>
        <w:rPr>
          <w:rStyle w:val="GDV2"/>
        </w:rPr>
      </w:pPr>
      <w:r w:rsidRPr="00BD2E03">
        <w:rPr>
          <w:rStyle w:val="GDV2"/>
        </w:rPr>
        <w:t xml:space="preserve">the Recipient knows or ought to know is confidential; </w:t>
      </w:r>
    </w:p>
    <w:p w:rsidR="00916463" w:rsidRPr="00BD2E03" w:rsidRDefault="00916463" w:rsidP="002D009C">
      <w:pPr>
        <w:pStyle w:val="ListParagraph"/>
        <w:numPr>
          <w:ilvl w:val="1"/>
          <w:numId w:val="60"/>
        </w:numPr>
        <w:spacing w:before="60" w:after="160"/>
        <w:ind w:left="1434" w:hanging="357"/>
        <w:rPr>
          <w:rStyle w:val="GDV2"/>
        </w:rPr>
      </w:pPr>
      <w:r w:rsidRPr="00BD2E03">
        <w:rPr>
          <w:rStyle w:val="GDV2"/>
        </w:rPr>
        <w:t>is by its nature confidential; or</w:t>
      </w:r>
    </w:p>
    <w:p w:rsidR="00916463" w:rsidRPr="00BD2E03" w:rsidRDefault="00916463" w:rsidP="002D009C">
      <w:pPr>
        <w:pStyle w:val="ListParagraph"/>
        <w:numPr>
          <w:ilvl w:val="1"/>
          <w:numId w:val="60"/>
        </w:numPr>
        <w:spacing w:before="60" w:after="160"/>
        <w:ind w:left="1434" w:hanging="357"/>
        <w:rPr>
          <w:rStyle w:val="GDV2"/>
        </w:rPr>
      </w:pPr>
      <w:r w:rsidRPr="00BD2E03">
        <w:rPr>
          <w:rStyle w:val="GDV2"/>
        </w:rPr>
        <w:t>is Personal Information,</w:t>
      </w:r>
    </w:p>
    <w:p w:rsidR="00916463" w:rsidRPr="00BD2E03" w:rsidRDefault="00916463" w:rsidP="00916463">
      <w:pPr>
        <w:ind w:left="969" w:hanging="5"/>
        <w:rPr>
          <w:rStyle w:val="GDV2"/>
        </w:rPr>
      </w:pPr>
      <w:proofErr w:type="gramStart"/>
      <w:r w:rsidRPr="00BD2E03">
        <w:rPr>
          <w:rStyle w:val="GDV2"/>
        </w:rPr>
        <w:t>collectively</w:t>
      </w:r>
      <w:proofErr w:type="gramEnd"/>
      <w:r w:rsidRPr="00BD2E03">
        <w:rPr>
          <w:rStyle w:val="GDV2"/>
        </w:rPr>
        <w:t>, ‘</w:t>
      </w:r>
      <w:r w:rsidRPr="00BD2E03">
        <w:rPr>
          <w:rStyle w:val="GDV2"/>
          <w:b/>
        </w:rPr>
        <w:t>Confidential Information</w:t>
      </w:r>
      <w:r w:rsidRPr="00BD2E03">
        <w:rPr>
          <w:rStyle w:val="GDV2"/>
        </w:rPr>
        <w:t xml:space="preserve">’. </w:t>
      </w:r>
    </w:p>
    <w:p w:rsidR="002F6B8C" w:rsidRPr="002F6B8C" w:rsidRDefault="00916463" w:rsidP="002F6B8C">
      <w:pPr>
        <w:ind w:left="969"/>
        <w:rPr>
          <w:rStyle w:val="GDV3additions"/>
        </w:rPr>
      </w:pPr>
      <w:r w:rsidRPr="00BD2E03">
        <w:rPr>
          <w:rStyle w:val="GDV2"/>
        </w:rPr>
        <w:t>For the purpose of this clause, ‘</w:t>
      </w:r>
      <w:r w:rsidRPr="00BD2E03">
        <w:rPr>
          <w:rStyle w:val="GDV2"/>
          <w:b/>
        </w:rPr>
        <w:t>Personal Information</w:t>
      </w:r>
      <w:r w:rsidRPr="00BD2E03">
        <w:rPr>
          <w:rStyle w:val="GDV2"/>
        </w:rPr>
        <w:t xml:space="preserve">’ </w:t>
      </w:r>
      <w:r w:rsidR="002F6B8C" w:rsidRPr="002F6B8C">
        <w:rPr>
          <w:rStyle w:val="GDV3additions"/>
        </w:rPr>
        <w:t>means information or an opinion about an identified individual, or an individual who is reasonably identifiable:</w:t>
      </w:r>
    </w:p>
    <w:p w:rsidR="00EF7693" w:rsidRDefault="002F6B8C" w:rsidP="00EF7693">
      <w:pPr>
        <w:pStyle w:val="ListParagraph"/>
        <w:numPr>
          <w:ilvl w:val="0"/>
          <w:numId w:val="74"/>
        </w:numPr>
        <w:ind w:left="1418" w:hanging="284"/>
        <w:rPr>
          <w:rStyle w:val="GDV3additions"/>
        </w:rPr>
      </w:pPr>
      <w:r w:rsidRPr="002F6B8C">
        <w:rPr>
          <w:rStyle w:val="GDV3additions"/>
        </w:rPr>
        <w:t>whether the information or opinion is true or not; and</w:t>
      </w:r>
    </w:p>
    <w:p w:rsidR="002F6B8C" w:rsidRPr="00B25702" w:rsidRDefault="002F6B8C" w:rsidP="00EF7693">
      <w:pPr>
        <w:pStyle w:val="ListParagraph"/>
        <w:numPr>
          <w:ilvl w:val="0"/>
          <w:numId w:val="74"/>
        </w:numPr>
        <w:ind w:left="1418" w:hanging="284"/>
        <w:rPr>
          <w:rStyle w:val="GDV2"/>
          <w:rFonts w:cs="Times New Roman"/>
          <w:szCs w:val="24"/>
        </w:rPr>
      </w:pPr>
      <w:proofErr w:type="gramStart"/>
      <w:r w:rsidRPr="002F6B8C">
        <w:rPr>
          <w:rStyle w:val="GDV3additions"/>
        </w:rPr>
        <w:t>whether</w:t>
      </w:r>
      <w:proofErr w:type="gramEnd"/>
      <w:r w:rsidRPr="002F6B8C">
        <w:rPr>
          <w:rStyle w:val="GDV3additions"/>
        </w:rPr>
        <w:t xml:space="preserve"> the information or opinion is recorded in a material form or not.</w:t>
      </w:r>
      <w:r>
        <w:rPr>
          <w:rStyle w:val="GDV2"/>
        </w:rPr>
        <w:t xml:space="preserve"> </w:t>
      </w:r>
    </w:p>
    <w:p w:rsidR="00EF7693" w:rsidRPr="00EF7693" w:rsidRDefault="00EF7693" w:rsidP="00EF7693">
      <w:pPr>
        <w:pStyle w:val="ListParagraph"/>
        <w:ind w:left="1689"/>
        <w:rPr>
          <w:rStyle w:val="GDV3additions"/>
        </w:rPr>
      </w:pPr>
    </w:p>
    <w:p w:rsidR="00916463" w:rsidRPr="00BD2E03" w:rsidRDefault="00916463" w:rsidP="002D009C">
      <w:pPr>
        <w:pStyle w:val="ListParagraph"/>
        <w:widowControl w:val="0"/>
        <w:numPr>
          <w:ilvl w:val="0"/>
          <w:numId w:val="59"/>
        </w:numPr>
        <w:tabs>
          <w:tab w:val="left" w:pos="969"/>
        </w:tabs>
        <w:rPr>
          <w:rStyle w:val="GDV2"/>
        </w:rPr>
      </w:pPr>
      <w:r w:rsidRPr="00BD2E03">
        <w:rPr>
          <w:rStyle w:val="GDV2"/>
        </w:rPr>
        <w:t>Subject to clause 3 of this deed, the Recipient must:</w:t>
      </w:r>
    </w:p>
    <w:p w:rsidR="00916463" w:rsidRPr="00BD2E03" w:rsidRDefault="00916463" w:rsidP="002D009C">
      <w:pPr>
        <w:pStyle w:val="ListParagraph"/>
        <w:numPr>
          <w:ilvl w:val="0"/>
          <w:numId w:val="61"/>
        </w:numPr>
        <w:spacing w:before="60" w:after="160"/>
        <w:rPr>
          <w:rStyle w:val="GDV2"/>
        </w:rPr>
      </w:pPr>
      <w:r w:rsidRPr="00BD2E03">
        <w:rPr>
          <w:rStyle w:val="GDV2"/>
        </w:rPr>
        <w:t>at all times treat as confidential and must not disclose to any person any Confidential Information;</w:t>
      </w:r>
    </w:p>
    <w:p w:rsidR="00916463" w:rsidRPr="00BD2E03" w:rsidRDefault="00916463" w:rsidP="002D009C">
      <w:pPr>
        <w:pStyle w:val="ListParagraph"/>
        <w:numPr>
          <w:ilvl w:val="0"/>
          <w:numId w:val="61"/>
        </w:numPr>
        <w:spacing w:before="60" w:after="160"/>
        <w:rPr>
          <w:rStyle w:val="GDV2"/>
        </w:rPr>
      </w:pPr>
      <w:r w:rsidRPr="00BD2E03">
        <w:rPr>
          <w:rStyle w:val="GDV2"/>
        </w:rPr>
        <w:t>at all times keep all Confidential Information securely stored in accordance with any directions by the Provider;</w:t>
      </w:r>
    </w:p>
    <w:p w:rsidR="00916463" w:rsidRPr="00BD2E03" w:rsidRDefault="00916463" w:rsidP="002D009C">
      <w:pPr>
        <w:pStyle w:val="ListParagraph"/>
        <w:numPr>
          <w:ilvl w:val="0"/>
          <w:numId w:val="61"/>
        </w:numPr>
        <w:spacing w:before="60" w:after="160"/>
        <w:rPr>
          <w:rStyle w:val="GDV2"/>
        </w:rPr>
      </w:pPr>
      <w:r w:rsidRPr="00BD2E03">
        <w:rPr>
          <w:rStyle w:val="GDV2"/>
        </w:rPr>
        <w:t>deliver up to the Provider all Confidential Information in its possession or control, as directed by the Provider; and</w:t>
      </w:r>
    </w:p>
    <w:p w:rsidR="00916463" w:rsidRPr="00BD2E03" w:rsidRDefault="00916463" w:rsidP="002D009C">
      <w:pPr>
        <w:pStyle w:val="ListParagraph"/>
        <w:numPr>
          <w:ilvl w:val="0"/>
          <w:numId w:val="61"/>
        </w:numPr>
        <w:spacing w:before="60" w:after="160"/>
        <w:rPr>
          <w:rStyle w:val="GDV2"/>
        </w:rPr>
      </w:pPr>
      <w:r w:rsidRPr="00BD2E03">
        <w:rPr>
          <w:rStyle w:val="GDV2"/>
        </w:rPr>
        <w:lastRenderedPageBreak/>
        <w:t>not:</w:t>
      </w:r>
    </w:p>
    <w:p w:rsidR="00916463" w:rsidRPr="00BD2E03" w:rsidRDefault="00916463" w:rsidP="002D009C">
      <w:pPr>
        <w:pStyle w:val="ListParagraph"/>
        <w:numPr>
          <w:ilvl w:val="2"/>
          <w:numId w:val="61"/>
        </w:numPr>
        <w:spacing w:before="60" w:after="160"/>
        <w:rPr>
          <w:rStyle w:val="GDV2"/>
        </w:rPr>
      </w:pPr>
      <w:r w:rsidRPr="00BD2E03">
        <w:rPr>
          <w:rStyle w:val="GDV2"/>
        </w:rPr>
        <w:t>copy or duplicate or reproduce in any manner whatsoever, or evolve translations of or extractions from, any portion of the Confidential Information; or</w:t>
      </w:r>
    </w:p>
    <w:p w:rsidR="00916463" w:rsidRPr="00BD2E03" w:rsidRDefault="00916463" w:rsidP="002D009C">
      <w:pPr>
        <w:pStyle w:val="ListParagraph"/>
        <w:numPr>
          <w:ilvl w:val="2"/>
          <w:numId w:val="61"/>
        </w:numPr>
        <w:spacing w:before="60" w:after="160"/>
        <w:rPr>
          <w:rStyle w:val="GDV2"/>
        </w:rPr>
      </w:pPr>
      <w:proofErr w:type="gramStart"/>
      <w:r w:rsidRPr="00BD2E03">
        <w:rPr>
          <w:rStyle w:val="GDV2"/>
        </w:rPr>
        <w:t>modify</w:t>
      </w:r>
      <w:proofErr w:type="gramEnd"/>
      <w:r w:rsidRPr="00BD2E03">
        <w:rPr>
          <w:rStyle w:val="GDV2"/>
        </w:rPr>
        <w:t>, create or recreate by any means in whole or in part any aspect or version of the Confidential Information or cause or permit any other person to do any of the foregoing.</w:t>
      </w:r>
    </w:p>
    <w:p w:rsidR="00916463" w:rsidRPr="00BD2E03" w:rsidRDefault="00916463" w:rsidP="002D009C">
      <w:pPr>
        <w:pStyle w:val="ListParagraph"/>
        <w:widowControl w:val="0"/>
        <w:numPr>
          <w:ilvl w:val="0"/>
          <w:numId w:val="59"/>
        </w:numPr>
        <w:tabs>
          <w:tab w:val="left" w:pos="969"/>
        </w:tabs>
        <w:rPr>
          <w:rStyle w:val="GDV2"/>
        </w:rPr>
      </w:pPr>
      <w:r w:rsidRPr="00BD2E03">
        <w:rPr>
          <w:rStyle w:val="GDV2"/>
        </w:rPr>
        <w:t>The restrictions under clause 2 of this deed do not apply to disclosure of any information:</w:t>
      </w:r>
    </w:p>
    <w:p w:rsidR="00916463" w:rsidRPr="00BD2E03" w:rsidRDefault="00916463" w:rsidP="002D009C">
      <w:pPr>
        <w:pStyle w:val="ListParagraph"/>
        <w:numPr>
          <w:ilvl w:val="0"/>
          <w:numId w:val="62"/>
        </w:numPr>
        <w:spacing w:before="60" w:after="160"/>
        <w:rPr>
          <w:rStyle w:val="GDV2"/>
        </w:rPr>
      </w:pPr>
      <w:r w:rsidRPr="00BD2E03">
        <w:rPr>
          <w:rStyle w:val="GDV2"/>
        </w:rPr>
        <w:t xml:space="preserve">to the extent to which it is required or authorised by law; </w:t>
      </w:r>
    </w:p>
    <w:p w:rsidR="00916463" w:rsidRPr="00BD2E03" w:rsidRDefault="00916463" w:rsidP="002D009C">
      <w:pPr>
        <w:pStyle w:val="ListParagraph"/>
        <w:numPr>
          <w:ilvl w:val="0"/>
          <w:numId w:val="62"/>
        </w:numPr>
        <w:spacing w:before="60" w:after="160"/>
        <w:rPr>
          <w:rStyle w:val="GDV2"/>
        </w:rPr>
      </w:pPr>
      <w:r w:rsidRPr="00BD2E03">
        <w:rPr>
          <w:rStyle w:val="GDV2"/>
        </w:rPr>
        <w:t>to the extent to which it is absolutely necessary to enable the Recipient to lawfully complete the Works; or</w:t>
      </w:r>
    </w:p>
    <w:p w:rsidR="00916463" w:rsidRPr="00BD2E03" w:rsidRDefault="00916463" w:rsidP="002D009C">
      <w:pPr>
        <w:pStyle w:val="ListParagraph"/>
        <w:numPr>
          <w:ilvl w:val="0"/>
          <w:numId w:val="62"/>
        </w:numPr>
        <w:spacing w:before="60" w:after="160"/>
        <w:rPr>
          <w:rStyle w:val="GDV2"/>
        </w:rPr>
      </w:pPr>
      <w:proofErr w:type="gramStart"/>
      <w:r w:rsidRPr="00BD2E03">
        <w:rPr>
          <w:rStyle w:val="GDV2"/>
        </w:rPr>
        <w:t>which</w:t>
      </w:r>
      <w:proofErr w:type="gramEnd"/>
      <w:r w:rsidRPr="00BD2E03">
        <w:rPr>
          <w:rStyle w:val="GDV2"/>
        </w:rPr>
        <w:t xml:space="preserve"> is in, or comes into, the public domain otherwise than by disclosure in breach of this deed.</w:t>
      </w:r>
    </w:p>
    <w:p w:rsidR="00916463" w:rsidRPr="00BD2E03" w:rsidRDefault="00916463" w:rsidP="002D009C">
      <w:pPr>
        <w:widowControl w:val="0"/>
        <w:numPr>
          <w:ilvl w:val="0"/>
          <w:numId w:val="59"/>
        </w:numPr>
        <w:tabs>
          <w:tab w:val="clear" w:pos="720"/>
          <w:tab w:val="left" w:pos="709"/>
        </w:tabs>
        <w:spacing w:after="0" w:line="240" w:lineRule="auto"/>
        <w:ind w:left="969" w:hanging="1026"/>
        <w:rPr>
          <w:rStyle w:val="GDV2"/>
        </w:rPr>
      </w:pPr>
      <w:r w:rsidRPr="00BD2E03">
        <w:rPr>
          <w:rStyle w:val="GDV2"/>
        </w:rPr>
        <w:t>The Recipient must:</w:t>
      </w:r>
    </w:p>
    <w:p w:rsidR="00916463" w:rsidRPr="00BD2E03" w:rsidRDefault="00916463" w:rsidP="002D009C">
      <w:pPr>
        <w:pStyle w:val="ListParagraph"/>
        <w:numPr>
          <w:ilvl w:val="0"/>
          <w:numId w:val="63"/>
        </w:numPr>
        <w:spacing w:before="60" w:after="160"/>
        <w:rPr>
          <w:rStyle w:val="GDV2"/>
        </w:rPr>
      </w:pPr>
      <w:r w:rsidRPr="00BD2E03">
        <w:rPr>
          <w:rStyle w:val="GDV2"/>
        </w:rPr>
        <w:t>take all action as may be necessary to satisfy its obligations under this deed;</w:t>
      </w:r>
    </w:p>
    <w:p w:rsidR="00916463" w:rsidRPr="00BD2E03" w:rsidRDefault="00916463" w:rsidP="002D009C">
      <w:pPr>
        <w:pStyle w:val="ListParagraph"/>
        <w:numPr>
          <w:ilvl w:val="0"/>
          <w:numId w:val="63"/>
        </w:numPr>
        <w:spacing w:before="60" w:after="160"/>
        <w:rPr>
          <w:rStyle w:val="GDV2"/>
        </w:rPr>
      </w:pPr>
      <w:r w:rsidRPr="00BD2E03">
        <w:rPr>
          <w:rStyle w:val="GDV2"/>
        </w:rPr>
        <w:t>promptly notify the Provider of any unauthorised possession, disclosure, use or knowledge of the Confidential Information and take all steps necessary to prevent the recurrence of such possession, disclosure, use or knowledge;</w:t>
      </w:r>
    </w:p>
    <w:p w:rsidR="00916463" w:rsidRPr="00BD2E03" w:rsidRDefault="00916463" w:rsidP="002D009C">
      <w:pPr>
        <w:pStyle w:val="ListParagraph"/>
        <w:numPr>
          <w:ilvl w:val="0"/>
          <w:numId w:val="63"/>
        </w:numPr>
        <w:spacing w:before="60" w:after="160"/>
        <w:rPr>
          <w:rStyle w:val="GDV2"/>
        </w:rPr>
      </w:pPr>
      <w:r w:rsidRPr="00BD2E03">
        <w:rPr>
          <w:rStyle w:val="GDV2"/>
        </w:rPr>
        <w:t>co-operate with the Provider in any litigation against third parties which might be considered necessary or appropriate by the Provider to protect the Confidential Information; and</w:t>
      </w:r>
    </w:p>
    <w:p w:rsidR="00916463" w:rsidRPr="00BD2E03" w:rsidRDefault="00916463" w:rsidP="002D009C">
      <w:pPr>
        <w:pStyle w:val="ListParagraph"/>
        <w:numPr>
          <w:ilvl w:val="0"/>
          <w:numId w:val="63"/>
        </w:numPr>
        <w:spacing w:before="60" w:after="160"/>
        <w:rPr>
          <w:rStyle w:val="GDV2"/>
        </w:rPr>
      </w:pPr>
      <w:proofErr w:type="gramStart"/>
      <w:r w:rsidRPr="00BD2E03">
        <w:rPr>
          <w:rStyle w:val="GDV2"/>
        </w:rPr>
        <w:t>do</w:t>
      </w:r>
      <w:proofErr w:type="gramEnd"/>
      <w:r w:rsidRPr="00BD2E03">
        <w:rPr>
          <w:rStyle w:val="GDV2"/>
        </w:rPr>
        <w:t>, or cause to be done, all acts, matters and things, and execute or cause to be executed all agreements, deeds and other documents as may be necessary to give effect to this deed.</w:t>
      </w:r>
    </w:p>
    <w:p w:rsidR="00916463" w:rsidRPr="00BD2E03" w:rsidRDefault="00916463" w:rsidP="00A95B22">
      <w:pPr>
        <w:keepNext/>
        <w:spacing w:after="240"/>
        <w:rPr>
          <w:rStyle w:val="GDV2"/>
        </w:rPr>
      </w:pPr>
      <w:r w:rsidRPr="00BD2E03">
        <w:rPr>
          <w:rStyle w:val="GDV2"/>
        </w:rPr>
        <w:br/>
      </w:r>
      <w:r w:rsidRPr="00BD2E03">
        <w:rPr>
          <w:rStyle w:val="GDV2"/>
          <w:b/>
        </w:rPr>
        <w:t>EXECUTED</w:t>
      </w:r>
      <w:r w:rsidRPr="00BD2E03">
        <w:rPr>
          <w:rStyle w:val="GDV2"/>
        </w:rPr>
        <w:t xml:space="preserve"> as a deed poll</w:t>
      </w:r>
    </w:p>
    <w:p w:rsidR="00916463" w:rsidRPr="00BD2E03" w:rsidRDefault="00157F86" w:rsidP="00A95B22">
      <w:pPr>
        <w:spacing w:after="240"/>
        <w:rPr>
          <w:rStyle w:val="GDV2"/>
        </w:rPr>
      </w:pPr>
      <w:proofErr w:type="gramStart"/>
      <w:r>
        <w:rPr>
          <w:rStyle w:val="GDV2"/>
        </w:rPr>
        <w:t>DATED:</w:t>
      </w:r>
      <w:r>
        <w:rPr>
          <w:rStyle w:val="GDV2"/>
        </w:rPr>
        <w:tab/>
      </w:r>
      <w:r>
        <w:rPr>
          <w:rStyle w:val="GDV2"/>
        </w:rPr>
        <w:tab/>
        <w:t xml:space="preserve"> day of</w:t>
      </w:r>
      <w:r>
        <w:rPr>
          <w:rStyle w:val="GDV2"/>
        </w:rPr>
        <w:tab/>
      </w:r>
      <w:r>
        <w:rPr>
          <w:rStyle w:val="GDV2"/>
        </w:rPr>
        <w:tab/>
      </w:r>
      <w:r>
        <w:rPr>
          <w:rStyle w:val="GDV2"/>
        </w:rPr>
        <w:tab/>
      </w:r>
      <w:r w:rsidR="00916463" w:rsidRPr="00BD2E03">
        <w:rPr>
          <w:rStyle w:val="GDV2"/>
        </w:rPr>
        <w:t>, 20</w:t>
      </w:r>
      <w:r>
        <w:rPr>
          <w:rStyle w:val="GDV2"/>
        </w:rPr>
        <w:tab/>
      </w:r>
      <w:r w:rsidR="00916463" w:rsidRPr="00BD2E03">
        <w:rPr>
          <w:rStyle w:val="GDV2"/>
        </w:rPr>
        <w:t>.</w:t>
      </w:r>
      <w:proofErr w:type="gramEnd"/>
    </w:p>
    <w:p w:rsidR="00916463" w:rsidRPr="00BD2E03" w:rsidRDefault="00916463" w:rsidP="00A95B22">
      <w:pPr>
        <w:keepLines/>
        <w:tabs>
          <w:tab w:val="left" w:pos="4845"/>
        </w:tabs>
        <w:spacing w:after="480"/>
        <w:rPr>
          <w:rStyle w:val="GDV2"/>
        </w:rPr>
      </w:pPr>
      <w:r w:rsidRPr="00BD2E03">
        <w:rPr>
          <w:rStyle w:val="GDV2"/>
          <w:b/>
        </w:rPr>
        <w:t>SIGNED SEALED AND DELIVERED</w:t>
      </w:r>
      <w:r w:rsidRPr="00BD2E03">
        <w:rPr>
          <w:rStyle w:val="GDV2"/>
        </w:rPr>
        <w:t xml:space="preserve"> by</w:t>
      </w:r>
    </w:p>
    <w:p w:rsidR="00916463" w:rsidRPr="00BD2E03" w:rsidRDefault="00916463" w:rsidP="00916463">
      <w:pPr>
        <w:keepLines/>
        <w:tabs>
          <w:tab w:val="left" w:pos="4845"/>
        </w:tabs>
        <w:rPr>
          <w:rStyle w:val="GDV2"/>
        </w:rPr>
      </w:pPr>
      <w:r w:rsidRPr="00BD2E03">
        <w:rPr>
          <w:rStyle w:val="GDV2"/>
        </w:rPr>
        <w:t>…………………………………………..</w:t>
      </w:r>
    </w:p>
    <w:p w:rsidR="00916463" w:rsidRPr="00BD2E03" w:rsidRDefault="00A95B22" w:rsidP="00916463">
      <w:pPr>
        <w:keepLines/>
        <w:tabs>
          <w:tab w:val="left" w:pos="0"/>
        </w:tabs>
        <w:rPr>
          <w:rStyle w:val="GDV2"/>
        </w:rPr>
      </w:pPr>
      <w:r>
        <w:rPr>
          <w:rStyle w:val="GDV2"/>
        </w:rPr>
        <w:t>(Signature)</w:t>
      </w:r>
    </w:p>
    <w:p w:rsidR="00916463" w:rsidRPr="00BD2E03" w:rsidRDefault="00916463" w:rsidP="00A95B22">
      <w:pPr>
        <w:keepLines/>
        <w:tabs>
          <w:tab w:val="left" w:pos="0"/>
        </w:tabs>
        <w:spacing w:after="480"/>
        <w:rPr>
          <w:rStyle w:val="GDV2"/>
        </w:rPr>
      </w:pPr>
      <w:proofErr w:type="gramStart"/>
      <w:r w:rsidRPr="00BD2E03">
        <w:rPr>
          <w:rStyle w:val="GDV2"/>
        </w:rPr>
        <w:t>in</w:t>
      </w:r>
      <w:proofErr w:type="gramEnd"/>
      <w:r w:rsidRPr="00BD2E03">
        <w:rPr>
          <w:rStyle w:val="GDV2"/>
        </w:rPr>
        <w:t xml:space="preserve"> the presence of:</w:t>
      </w:r>
    </w:p>
    <w:p w:rsidR="00916463" w:rsidRPr="00BD2E03" w:rsidRDefault="00916463" w:rsidP="00A95B22">
      <w:pPr>
        <w:keepLines/>
        <w:tabs>
          <w:tab w:val="left" w:pos="4845"/>
        </w:tabs>
        <w:spacing w:after="480"/>
        <w:rPr>
          <w:rStyle w:val="GDV2"/>
        </w:rPr>
      </w:pPr>
      <w:r w:rsidRPr="00BD2E03">
        <w:rPr>
          <w:rStyle w:val="GDV2"/>
        </w:rPr>
        <w:t>…………………………………………..</w:t>
      </w:r>
      <w:r w:rsidRPr="00BD2E03">
        <w:rPr>
          <w:rStyle w:val="GDV2"/>
        </w:rPr>
        <w:br/>
        <w:t>(Signature of witness)</w:t>
      </w:r>
    </w:p>
    <w:p w:rsidR="00916463" w:rsidRDefault="00916463" w:rsidP="00916463">
      <w:pPr>
        <w:tabs>
          <w:tab w:val="left" w:pos="5415"/>
        </w:tabs>
        <w:rPr>
          <w:rStyle w:val="GDV2"/>
        </w:rPr>
      </w:pPr>
      <w:r w:rsidRPr="00BD2E03">
        <w:rPr>
          <w:rStyle w:val="GDV2"/>
        </w:rPr>
        <w:t xml:space="preserve">............................................................ </w:t>
      </w:r>
      <w:r w:rsidRPr="00BD2E03">
        <w:rPr>
          <w:rStyle w:val="GDV2"/>
        </w:rPr>
        <w:br/>
        <w:t xml:space="preserve">(Name of witness in full) </w:t>
      </w:r>
    </w:p>
    <w:p w:rsidR="0056247A" w:rsidRPr="00A2565D" w:rsidRDefault="0056247A" w:rsidP="00BD6473">
      <w:pPr>
        <w:pStyle w:val="Chaptertext"/>
      </w:pPr>
    </w:p>
    <w:sectPr w:rsidR="0056247A" w:rsidRPr="00A2565D" w:rsidSect="00D21E07">
      <w:footerReference w:type="default" r:id="rId19"/>
      <w:pgSz w:w="11906" w:h="16838" w:code="9"/>
      <w:pgMar w:top="851" w:right="1134" w:bottom="1276" w:left="1134" w:header="567" w:footer="567"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22" w:rsidRDefault="00643222" w:rsidP="00EE3BC2">
      <w:pPr>
        <w:spacing w:after="0" w:line="240" w:lineRule="auto"/>
      </w:pPr>
      <w:r>
        <w:separator/>
      </w:r>
    </w:p>
  </w:endnote>
  <w:endnote w:type="continuationSeparator" w:id="0">
    <w:p w:rsidR="00643222" w:rsidRDefault="00643222" w:rsidP="00E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C" w:rsidRDefault="009F7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07" w:rsidRPr="00235BA7" w:rsidRDefault="00D21E07" w:rsidP="00235BA7">
    <w:pPr>
      <w:pStyle w:val="Footer"/>
      <w:jc w:val="right"/>
    </w:pPr>
    <w:r>
      <w:fldChar w:fldCharType="begin"/>
    </w:r>
    <w:r>
      <w:instrText xml:space="preserve"> PAGE   \* MERGEFORMAT </w:instrText>
    </w:r>
    <w:r>
      <w:fldChar w:fldCharType="separate"/>
    </w:r>
    <w:r w:rsidR="009F7F7C">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C" w:rsidRDefault="009F7F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07" w:rsidRPr="00235BA7" w:rsidRDefault="00D21E07" w:rsidP="00235BA7">
    <w:pPr>
      <w:pStyle w:val="Footer"/>
      <w:jc w:val="right"/>
    </w:pPr>
    <w:r>
      <w:fldChar w:fldCharType="begin"/>
    </w:r>
    <w:r>
      <w:instrText xml:space="preserve"> PAGE   \* MERGEFORMAT </w:instrText>
    </w:r>
    <w:r>
      <w:fldChar w:fldCharType="separate"/>
    </w:r>
    <w:r w:rsidR="009F7F7C">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22" w:rsidRDefault="00643222" w:rsidP="00EE3BC2">
      <w:pPr>
        <w:spacing w:after="0" w:line="240" w:lineRule="auto"/>
      </w:pPr>
      <w:r>
        <w:separator/>
      </w:r>
    </w:p>
  </w:footnote>
  <w:footnote w:type="continuationSeparator" w:id="0">
    <w:p w:rsidR="00643222" w:rsidRDefault="00643222" w:rsidP="00EE3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C" w:rsidRDefault="009F7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C" w:rsidRDefault="009F7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7C" w:rsidRDefault="009F7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DE5E"/>
    <w:lvl w:ilvl="0">
      <w:start w:val="1"/>
      <w:numFmt w:val="decimal"/>
      <w:pStyle w:val="ListNumber5"/>
      <w:lvlText w:val="%1."/>
      <w:lvlJc w:val="left"/>
      <w:pPr>
        <w:tabs>
          <w:tab w:val="num" w:pos="1800"/>
        </w:tabs>
        <w:ind w:left="1800" w:hanging="360"/>
      </w:pPr>
    </w:lvl>
  </w:abstractNum>
  <w:abstractNum w:abstractNumId="1">
    <w:nsid w:val="FFFFFF89"/>
    <w:multiLevelType w:val="singleLevel"/>
    <w:tmpl w:val="EF5C5E9A"/>
    <w:lvl w:ilvl="0">
      <w:start w:val="1"/>
      <w:numFmt w:val="bullet"/>
      <w:pStyle w:val="TableListBullet2Indent1"/>
      <w:lvlText w:val="–"/>
      <w:lvlJc w:val="left"/>
      <w:pPr>
        <w:tabs>
          <w:tab w:val="num" w:pos="1191"/>
        </w:tabs>
        <w:ind w:left="1191" w:hanging="397"/>
      </w:pPr>
      <w:rPr>
        <w:rFonts w:ascii="Calibri" w:hAnsi="Calibri" w:hint="default"/>
        <w:color w:val="auto"/>
        <w:sz w:val="20"/>
      </w:rPr>
    </w:lvl>
  </w:abstractNum>
  <w:abstractNum w:abstractNumId="2">
    <w:nsid w:val="07794DDB"/>
    <w:multiLevelType w:val="hybridMultilevel"/>
    <w:tmpl w:val="03B8E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nsid w:val="1337617B"/>
    <w:multiLevelType w:val="hybridMultilevel"/>
    <w:tmpl w:val="E0D6278A"/>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7">
    <w:nsid w:val="13C65281"/>
    <w:multiLevelType w:val="hybridMultilevel"/>
    <w:tmpl w:val="EFE6081A"/>
    <w:lvl w:ilvl="0" w:tplc="A4A4A86C">
      <w:start w:val="1"/>
      <w:numFmt w:val="bullet"/>
      <w:pStyle w:val="ListBullet1Indent0"/>
      <w:lvlText w:val=""/>
      <w:lvlJc w:val="left"/>
      <w:pPr>
        <w:tabs>
          <w:tab w:val="num" w:pos="397"/>
        </w:tabs>
        <w:ind w:left="397" w:hanging="397"/>
      </w:pPr>
      <w:rPr>
        <w:rFonts w:ascii="Symbol" w:hAnsi="Symbol" w:hint="default"/>
        <w:b w:val="0"/>
        <w:i w:val="0"/>
        <w:color w:val="000000"/>
        <w:sz w:val="20"/>
        <w:szCs w:val="24"/>
      </w:rPr>
    </w:lvl>
    <w:lvl w:ilvl="1" w:tplc="A39C1DEC" w:tentative="1">
      <w:start w:val="1"/>
      <w:numFmt w:val="bullet"/>
      <w:lvlText w:val="o"/>
      <w:lvlJc w:val="left"/>
      <w:pPr>
        <w:tabs>
          <w:tab w:val="num" w:pos="1440"/>
        </w:tabs>
        <w:ind w:left="1440" w:hanging="360"/>
      </w:pPr>
      <w:rPr>
        <w:rFonts w:ascii="Courier New" w:hAnsi="Courier New" w:cs="Courier New" w:hint="default"/>
      </w:rPr>
    </w:lvl>
    <w:lvl w:ilvl="2" w:tplc="2BD4B054" w:tentative="1">
      <w:start w:val="1"/>
      <w:numFmt w:val="bullet"/>
      <w:lvlText w:val=""/>
      <w:lvlJc w:val="left"/>
      <w:pPr>
        <w:tabs>
          <w:tab w:val="num" w:pos="2160"/>
        </w:tabs>
        <w:ind w:left="2160" w:hanging="360"/>
      </w:pPr>
      <w:rPr>
        <w:rFonts w:ascii="Wingdings" w:hAnsi="Wingdings" w:hint="default"/>
      </w:rPr>
    </w:lvl>
    <w:lvl w:ilvl="3" w:tplc="33C4504E" w:tentative="1">
      <w:start w:val="1"/>
      <w:numFmt w:val="bullet"/>
      <w:lvlText w:val=""/>
      <w:lvlJc w:val="left"/>
      <w:pPr>
        <w:tabs>
          <w:tab w:val="num" w:pos="2880"/>
        </w:tabs>
        <w:ind w:left="2880" w:hanging="360"/>
      </w:pPr>
      <w:rPr>
        <w:rFonts w:ascii="Symbol" w:hAnsi="Symbol" w:hint="default"/>
      </w:rPr>
    </w:lvl>
    <w:lvl w:ilvl="4" w:tplc="29563758" w:tentative="1">
      <w:start w:val="1"/>
      <w:numFmt w:val="bullet"/>
      <w:lvlText w:val="o"/>
      <w:lvlJc w:val="left"/>
      <w:pPr>
        <w:tabs>
          <w:tab w:val="num" w:pos="3600"/>
        </w:tabs>
        <w:ind w:left="3600" w:hanging="360"/>
      </w:pPr>
      <w:rPr>
        <w:rFonts w:ascii="Courier New" w:hAnsi="Courier New" w:cs="Courier New" w:hint="default"/>
      </w:rPr>
    </w:lvl>
    <w:lvl w:ilvl="5" w:tplc="8ECCA8CC" w:tentative="1">
      <w:start w:val="1"/>
      <w:numFmt w:val="bullet"/>
      <w:lvlText w:val=""/>
      <w:lvlJc w:val="left"/>
      <w:pPr>
        <w:tabs>
          <w:tab w:val="num" w:pos="4320"/>
        </w:tabs>
        <w:ind w:left="4320" w:hanging="360"/>
      </w:pPr>
      <w:rPr>
        <w:rFonts w:ascii="Wingdings" w:hAnsi="Wingdings" w:hint="default"/>
      </w:rPr>
    </w:lvl>
    <w:lvl w:ilvl="6" w:tplc="47D653A2" w:tentative="1">
      <w:start w:val="1"/>
      <w:numFmt w:val="bullet"/>
      <w:lvlText w:val=""/>
      <w:lvlJc w:val="left"/>
      <w:pPr>
        <w:tabs>
          <w:tab w:val="num" w:pos="5040"/>
        </w:tabs>
        <w:ind w:left="5040" w:hanging="360"/>
      </w:pPr>
      <w:rPr>
        <w:rFonts w:ascii="Symbol" w:hAnsi="Symbol" w:hint="default"/>
      </w:rPr>
    </w:lvl>
    <w:lvl w:ilvl="7" w:tplc="BE0A0FE0" w:tentative="1">
      <w:start w:val="1"/>
      <w:numFmt w:val="bullet"/>
      <w:lvlText w:val="o"/>
      <w:lvlJc w:val="left"/>
      <w:pPr>
        <w:tabs>
          <w:tab w:val="num" w:pos="5760"/>
        </w:tabs>
        <w:ind w:left="5760" w:hanging="360"/>
      </w:pPr>
      <w:rPr>
        <w:rFonts w:ascii="Courier New" w:hAnsi="Courier New" w:cs="Courier New" w:hint="default"/>
      </w:rPr>
    </w:lvl>
    <w:lvl w:ilvl="8" w:tplc="86EEFBC0" w:tentative="1">
      <w:start w:val="1"/>
      <w:numFmt w:val="bullet"/>
      <w:lvlText w:val=""/>
      <w:lvlJc w:val="left"/>
      <w:pPr>
        <w:tabs>
          <w:tab w:val="num" w:pos="6480"/>
        </w:tabs>
        <w:ind w:left="6480" w:hanging="360"/>
      </w:pPr>
      <w:rPr>
        <w:rFonts w:ascii="Wingdings" w:hAnsi="Wingdings" w:hint="default"/>
      </w:rPr>
    </w:lvl>
  </w:abstractNum>
  <w:abstractNum w:abstractNumId="8">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6920FB8"/>
    <w:multiLevelType w:val="hybridMultilevel"/>
    <w:tmpl w:val="5EBE0EB2"/>
    <w:lvl w:ilvl="0" w:tplc="FFFFFFFF">
      <w:start w:val="1"/>
      <w:numFmt w:val="lowerLetter"/>
      <w:lvlText w:val="(%1)"/>
      <w:lvlJc w:val="left"/>
      <w:pPr>
        <w:ind w:left="1689" w:hanging="360"/>
      </w:pPr>
      <w:rPr>
        <w:rFonts w:ascii="Calibri" w:eastAsia="Times New Roman" w:hAnsi="Calibri" w:cs="Calibri"/>
      </w:rPr>
    </w:lvl>
    <w:lvl w:ilvl="1" w:tplc="0C090019" w:tentative="1">
      <w:start w:val="1"/>
      <w:numFmt w:val="lowerLetter"/>
      <w:lvlText w:val="%2."/>
      <w:lvlJc w:val="left"/>
      <w:pPr>
        <w:ind w:left="2409" w:hanging="360"/>
      </w:pPr>
    </w:lvl>
    <w:lvl w:ilvl="2" w:tplc="0C09001B" w:tentative="1">
      <w:start w:val="1"/>
      <w:numFmt w:val="lowerRoman"/>
      <w:lvlText w:val="%3."/>
      <w:lvlJc w:val="right"/>
      <w:pPr>
        <w:ind w:left="3129" w:hanging="180"/>
      </w:pPr>
    </w:lvl>
    <w:lvl w:ilvl="3" w:tplc="0C09000F" w:tentative="1">
      <w:start w:val="1"/>
      <w:numFmt w:val="decimal"/>
      <w:lvlText w:val="%4."/>
      <w:lvlJc w:val="left"/>
      <w:pPr>
        <w:ind w:left="3849" w:hanging="360"/>
      </w:pPr>
    </w:lvl>
    <w:lvl w:ilvl="4" w:tplc="0C090019" w:tentative="1">
      <w:start w:val="1"/>
      <w:numFmt w:val="lowerLetter"/>
      <w:lvlText w:val="%5."/>
      <w:lvlJc w:val="left"/>
      <w:pPr>
        <w:ind w:left="4569" w:hanging="360"/>
      </w:pPr>
    </w:lvl>
    <w:lvl w:ilvl="5" w:tplc="0C09001B" w:tentative="1">
      <w:start w:val="1"/>
      <w:numFmt w:val="lowerRoman"/>
      <w:lvlText w:val="%6."/>
      <w:lvlJc w:val="right"/>
      <w:pPr>
        <w:ind w:left="5289" w:hanging="180"/>
      </w:pPr>
    </w:lvl>
    <w:lvl w:ilvl="6" w:tplc="0C09000F" w:tentative="1">
      <w:start w:val="1"/>
      <w:numFmt w:val="decimal"/>
      <w:lvlText w:val="%7."/>
      <w:lvlJc w:val="left"/>
      <w:pPr>
        <w:ind w:left="6009" w:hanging="360"/>
      </w:pPr>
    </w:lvl>
    <w:lvl w:ilvl="7" w:tplc="0C090019" w:tentative="1">
      <w:start w:val="1"/>
      <w:numFmt w:val="lowerLetter"/>
      <w:lvlText w:val="%8."/>
      <w:lvlJc w:val="left"/>
      <w:pPr>
        <w:ind w:left="6729" w:hanging="360"/>
      </w:pPr>
    </w:lvl>
    <w:lvl w:ilvl="8" w:tplc="0C09001B" w:tentative="1">
      <w:start w:val="1"/>
      <w:numFmt w:val="lowerRoman"/>
      <w:lvlText w:val="%9."/>
      <w:lvlJc w:val="right"/>
      <w:pPr>
        <w:ind w:left="7449" w:hanging="180"/>
      </w:pPr>
    </w:lvl>
  </w:abstractNum>
  <w:abstractNum w:abstractNumId="1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6D0428"/>
    <w:multiLevelType w:val="hybridMultilevel"/>
    <w:tmpl w:val="F30CB1E4"/>
    <w:lvl w:ilvl="0" w:tplc="BCE66788">
      <w:start w:val="1"/>
      <w:numFmt w:val="lowerLetter"/>
      <w:lvlText w:val="(%1)"/>
      <w:lvlJc w:val="left"/>
      <w:pPr>
        <w:ind w:left="720" w:hanging="360"/>
      </w:pPr>
      <w:rPr>
        <w:rFonts w:cs="Times New Roman" w:hint="default"/>
        <w:sz w:val="22"/>
        <w:szCs w:val="22"/>
      </w:rPr>
    </w:lvl>
    <w:lvl w:ilvl="1" w:tplc="83A48FD8">
      <w:start w:val="1"/>
      <w:numFmt w:val="lowerLetter"/>
      <w:lvlText w:val="(%2)"/>
      <w:lvlJc w:val="left"/>
      <w:pPr>
        <w:ind w:left="1440" w:hanging="360"/>
      </w:pPr>
      <w:rPr>
        <w:rFonts w:ascii="Calibri" w:hAnsi="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9F0037"/>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441F16"/>
    <w:multiLevelType w:val="hybridMultilevel"/>
    <w:tmpl w:val="B122E468"/>
    <w:lvl w:ilvl="0" w:tplc="FFFFFFFF">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B92FCE"/>
    <w:multiLevelType w:val="multilevel"/>
    <w:tmpl w:val="403EEDDC"/>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879"/>
        </w:tabs>
        <w:ind w:left="737" w:hanging="737"/>
      </w:pPr>
      <w:rPr>
        <w:rFonts w:ascii="Calibri" w:hAnsi="Calibri" w:hint="default"/>
        <w:b w:val="0"/>
        <w:i w:val="0"/>
        <w:sz w:val="22"/>
        <w:szCs w:val="22"/>
      </w:rPr>
    </w:lvl>
    <w:lvl w:ilvl="2">
      <w:start w:val="1"/>
      <w:numFmt w:val="lowerLetter"/>
      <w:pStyle w:val="clausetexta"/>
      <w:lvlText w:val="(%3)"/>
      <w:lvlJc w:val="left"/>
      <w:pPr>
        <w:tabs>
          <w:tab w:val="num" w:pos="1247"/>
        </w:tabs>
        <w:ind w:left="1247" w:hanging="510"/>
      </w:pPr>
      <w:rPr>
        <w:rFonts w:ascii="Calibri" w:hAnsi="Calibri" w:hint="default"/>
        <w:b w:val="0"/>
        <w:i w:val="0"/>
        <w:sz w:val="22"/>
        <w:szCs w:val="22"/>
      </w:rPr>
    </w:lvl>
    <w:lvl w:ilvl="3">
      <w:start w:val="1"/>
      <w:numFmt w:val="lowerRoman"/>
      <w:pStyle w:val="clausetexti"/>
      <w:lvlText w:val="(%4)"/>
      <w:lvlJc w:val="left"/>
      <w:pPr>
        <w:tabs>
          <w:tab w:val="num" w:pos="1758"/>
        </w:tabs>
        <w:ind w:left="1758" w:hanging="454"/>
      </w:pPr>
      <w:rPr>
        <w:rFonts w:ascii="Calibri" w:eastAsia="Times New Roman" w:hAnsi="Calibri" w:cs="Calibri" w:hint="default"/>
        <w:b w:val="0"/>
      </w:rPr>
    </w:lvl>
    <w:lvl w:ilvl="4">
      <w:start w:val="1"/>
      <w:numFmt w:val="upperLetter"/>
      <w:pStyle w:val="clausetextA0"/>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nsid w:val="29D6372A"/>
    <w:multiLevelType w:val="hybridMultilevel"/>
    <w:tmpl w:val="D126323C"/>
    <w:lvl w:ilvl="0" w:tplc="B918753A">
      <w:start w:val="1"/>
      <w:numFmt w:val="bullet"/>
      <w:lvlText w:val="–"/>
      <w:lvlJc w:val="left"/>
      <w:pPr>
        <w:tabs>
          <w:tab w:val="num" w:pos="567"/>
        </w:tabs>
        <w:ind w:left="567" w:hanging="283"/>
      </w:pPr>
      <w:rPr>
        <w:rFonts w:ascii="Calibri" w:hAnsi="Calibri" w:hint="default"/>
        <w:color w:val="auto"/>
        <w:sz w:val="22"/>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bullet"/>
      <w:pStyle w:val="ListBullet3Indent0"/>
      <w:lvlText w:val="o"/>
      <w:lvlJc w:val="left"/>
      <w:pPr>
        <w:tabs>
          <w:tab w:val="num" w:pos="1980"/>
        </w:tabs>
        <w:ind w:left="2264" w:hanging="284"/>
      </w:pPr>
      <w:rPr>
        <w:rFonts w:ascii="Courier New" w:hAnsi="Courier New" w:hint="default"/>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6E7F3A"/>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A72E15"/>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F271659"/>
    <w:multiLevelType w:val="multilevel"/>
    <w:tmpl w:val="ECD2DE8E"/>
    <w:lvl w:ilvl="0">
      <w:start w:val="1"/>
      <w:numFmt w:val="decimal"/>
      <w:lvlRestart w:val="0"/>
      <w:lvlText w:val="%1."/>
      <w:lvlJc w:val="left"/>
      <w:pPr>
        <w:tabs>
          <w:tab w:val="num" w:pos="720"/>
        </w:tabs>
        <w:ind w:left="720" w:hanging="720"/>
      </w:pPr>
      <w:rPr>
        <w:rFonts w:ascii="Calibri" w:hAnsi="Calibri" w:cs="Calibri" w:hint="default"/>
        <w:b w:val="0"/>
        <w:i w:val="0"/>
        <w:caps w:val="0"/>
        <w:sz w:val="22"/>
        <w:szCs w:val="22"/>
        <w:u w:val="none"/>
      </w:rPr>
    </w:lvl>
    <w:lvl w:ilvl="1">
      <w:start w:val="1"/>
      <w:numFmt w:val="decimal"/>
      <w:lvlText w:val="%1.%2"/>
      <w:lvlJc w:val="left"/>
      <w:pPr>
        <w:tabs>
          <w:tab w:val="num" w:pos="720"/>
        </w:tabs>
        <w:ind w:left="720" w:hanging="720"/>
      </w:pPr>
      <w:rPr>
        <w:rFonts w:ascii="Times New Roman" w:hAnsi="Times New Roman" w:cs="Times New Roman" w:hint="default"/>
        <w:b w:val="0"/>
        <w:i w:val="0"/>
        <w:sz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z w:val="20"/>
        <w:u w:val="none"/>
      </w:rPr>
    </w:lvl>
    <w:lvl w:ilvl="3">
      <w:start w:val="1"/>
      <w:numFmt w:val="lowerRoman"/>
      <w:lvlText w:val="(%4)"/>
      <w:lvlJc w:val="left"/>
      <w:pPr>
        <w:tabs>
          <w:tab w:val="num" w:pos="2160"/>
        </w:tabs>
        <w:ind w:left="2160" w:hanging="720"/>
      </w:pPr>
      <w:rPr>
        <w:rFonts w:ascii="Times New Roman" w:hAnsi="Times New Roman" w:cs="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cs="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cs="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cs="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cs="Times New Roman" w:hint="default"/>
        <w:b w:val="0"/>
        <w:i w:val="0"/>
        <w:sz w:val="20"/>
        <w:u w:val="none"/>
      </w:rPr>
    </w:lvl>
    <w:lvl w:ilvl="8">
      <w:start w:val="1"/>
      <w:numFmt w:val="none"/>
      <w:suff w:val="nothing"/>
      <w:lvlText w:val=""/>
      <w:lvlJc w:val="left"/>
      <w:pPr>
        <w:ind w:left="-2160"/>
      </w:pPr>
      <w:rPr>
        <w:rFonts w:ascii="Times New Roman" w:hAnsi="Times New Roman" w:cs="Times New Roman" w:hint="default"/>
        <w:b w:val="0"/>
        <w:i w:val="0"/>
        <w:sz w:val="24"/>
      </w:rPr>
    </w:lvl>
  </w:abstractNum>
  <w:abstractNum w:abstractNumId="20">
    <w:nsid w:val="2F3F3FDB"/>
    <w:multiLevelType w:val="hybridMultilevel"/>
    <w:tmpl w:val="DB90B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F411642"/>
    <w:multiLevelType w:val="hybridMultilevel"/>
    <w:tmpl w:val="417EEEB6"/>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23">
    <w:nsid w:val="309746B1"/>
    <w:multiLevelType w:val="hybridMultilevel"/>
    <w:tmpl w:val="86002852"/>
    <w:lvl w:ilvl="0" w:tplc="BCE66788">
      <w:start w:val="1"/>
      <w:numFmt w:val="lowerLetter"/>
      <w:lvlText w:val="(%1)"/>
      <w:lvlJc w:val="left"/>
      <w:pPr>
        <w:ind w:left="720" w:hanging="360"/>
      </w:pPr>
      <w:rPr>
        <w:rFonts w:cs="Times New Roman"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0A13CA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7A32632"/>
    <w:multiLevelType w:val="hybridMultilevel"/>
    <w:tmpl w:val="C666AB42"/>
    <w:lvl w:ilvl="0" w:tplc="65529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A5045E"/>
    <w:multiLevelType w:val="hybridMultilevel"/>
    <w:tmpl w:val="E0D6278A"/>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056F0E"/>
    <w:multiLevelType w:val="hybridMultilevel"/>
    <w:tmpl w:val="54D02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B980622"/>
    <w:multiLevelType w:val="hybridMultilevel"/>
    <w:tmpl w:val="DE9A43E2"/>
    <w:lvl w:ilvl="0" w:tplc="FFFFFFFF">
      <w:start w:val="1"/>
      <w:numFmt w:val="lowerLetter"/>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0">
    <w:nsid w:val="3F862757"/>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nsid w:val="450104CF"/>
    <w:multiLevelType w:val="hybridMultilevel"/>
    <w:tmpl w:val="561E2E26"/>
    <w:lvl w:ilvl="0" w:tplc="FFFFFFFF">
      <w:start w:val="1"/>
      <w:numFmt w:val="lowerLetter"/>
      <w:lvlText w:val="(%1)"/>
      <w:lvlJc w:val="left"/>
      <w:pPr>
        <w:ind w:left="1457" w:hanging="360"/>
      </w:pPr>
      <w:rPr>
        <w:rFonts w:ascii="Calibri" w:eastAsia="Times New Roman" w:hAnsi="Calibri" w:cs="Calibri"/>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3">
    <w:nsid w:val="45D54458"/>
    <w:multiLevelType w:val="multilevel"/>
    <w:tmpl w:val="08DE9510"/>
    <w:styleLink w:val="Style2"/>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68519C3"/>
    <w:multiLevelType w:val="hybridMultilevel"/>
    <w:tmpl w:val="C666AB42"/>
    <w:lvl w:ilvl="0" w:tplc="65529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8CE418C"/>
    <w:multiLevelType w:val="hybridMultilevel"/>
    <w:tmpl w:val="C666AB42"/>
    <w:lvl w:ilvl="0" w:tplc="65529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B8206D9"/>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CD41D8E"/>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4F512B78"/>
    <w:multiLevelType w:val="multilevel"/>
    <w:tmpl w:val="C0D68584"/>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9"/>
        </w:tabs>
        <w:ind w:left="737" w:hanging="737"/>
      </w:pPr>
      <w:rPr>
        <w:rFonts w:ascii="Calibri" w:hAnsi="Calibri" w:hint="default"/>
        <w:b w:val="0"/>
        <w:i w:val="0"/>
        <w:sz w:val="22"/>
        <w:szCs w:val="22"/>
      </w:rPr>
    </w:lvl>
    <w:lvl w:ilvl="2">
      <w:start w:val="1"/>
      <w:numFmt w:val="lowerLetter"/>
      <w:lvlText w:val="(%3)"/>
      <w:lvlJc w:val="left"/>
      <w:pPr>
        <w:tabs>
          <w:tab w:val="num" w:pos="1247"/>
        </w:tabs>
        <w:ind w:left="1247" w:hanging="510"/>
      </w:pPr>
      <w:rPr>
        <w:rFonts w:ascii="Calibri" w:hAnsi="Calibri" w:hint="default"/>
        <w:b w:val="0"/>
        <w:i w:val="0"/>
        <w:sz w:val="22"/>
        <w:szCs w:val="22"/>
      </w:rPr>
    </w:lvl>
    <w:lvl w:ilvl="3">
      <w:start w:val="1"/>
      <w:numFmt w:val="lowerRoman"/>
      <w:lvlText w:val="(%4)"/>
      <w:lvlJc w:val="left"/>
      <w:pPr>
        <w:tabs>
          <w:tab w:val="num" w:pos="1758"/>
        </w:tabs>
        <w:ind w:left="1758" w:hanging="454"/>
      </w:pPr>
      <w:rPr>
        <w:rFonts w:ascii="Calibri" w:eastAsia="Times New Roman" w:hAnsi="Calibri" w:cs="Calibri" w:hint="default"/>
        <w:b w:val="0"/>
      </w:rPr>
    </w:lvl>
    <w:lvl w:ilvl="4">
      <w:start w:val="1"/>
      <w:numFmt w:val="upperLetter"/>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nsid w:val="4F6A516C"/>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FE54A36"/>
    <w:multiLevelType w:val="hybridMultilevel"/>
    <w:tmpl w:val="725A8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1420D46"/>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59631EC"/>
    <w:multiLevelType w:val="multilevel"/>
    <w:tmpl w:val="D85CD39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6DF73E7"/>
    <w:multiLevelType w:val="multilevel"/>
    <w:tmpl w:val="250A59B8"/>
    <w:lvl w:ilvl="0">
      <w:start w:val="1"/>
      <w:numFmt w:val="decimal"/>
      <w:pStyle w:val="Heading3"/>
      <w:suff w:val="nothing"/>
      <w:lvlText w:val="%1."/>
      <w:lvlJc w:val="left"/>
      <w:pPr>
        <w:ind w:left="144" w:hanging="144"/>
      </w:pPr>
      <w:rPr>
        <w:rFonts w:hint="default"/>
      </w:rPr>
    </w:lvl>
    <w:lvl w:ilvl="1">
      <w:start w:val="1"/>
      <w:numFmt w:val="decimal"/>
      <w:lvlRestart w:val="0"/>
      <w:lvlText w:val="%1.%2"/>
      <w:lvlJc w:val="left"/>
      <w:pPr>
        <w:tabs>
          <w:tab w:val="num" w:pos="284"/>
        </w:tabs>
        <w:ind w:left="284" w:firstLine="0"/>
      </w:pPr>
      <w:rPr>
        <w:rFonts w:hint="default"/>
      </w:rPr>
    </w:lvl>
    <w:lvl w:ilvl="2">
      <w:start w:val="1"/>
      <w:numFmt w:val="decimal"/>
      <w:lvlText w:val="%1.%2.%3"/>
      <w:lvlJc w:val="left"/>
      <w:pPr>
        <w:tabs>
          <w:tab w:val="num" w:pos="432"/>
        </w:tabs>
        <w:ind w:left="432"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44">
    <w:nsid w:val="5A2B7B0F"/>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5A483678"/>
    <w:multiLevelType w:val="hybridMultilevel"/>
    <w:tmpl w:val="528E7392"/>
    <w:lvl w:ilvl="0" w:tplc="890E74C4">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6">
    <w:nsid w:val="5B604C1F"/>
    <w:multiLevelType w:val="hybridMultilevel"/>
    <w:tmpl w:val="0D7232FE"/>
    <w:lvl w:ilvl="0" w:tplc="0B24A2A8">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9D623144">
      <w:start w:val="1"/>
      <w:numFmt w:val="decimal"/>
      <w:lvlText w:val="%2."/>
      <w:lvlJc w:val="left"/>
      <w:pPr>
        <w:tabs>
          <w:tab w:val="num" w:pos="1440"/>
        </w:tabs>
        <w:ind w:left="1440" w:hanging="360"/>
      </w:pPr>
    </w:lvl>
    <w:lvl w:ilvl="2" w:tplc="886E6EC2">
      <w:start w:val="1"/>
      <w:numFmt w:val="decimal"/>
      <w:lvlText w:val="%3."/>
      <w:lvlJc w:val="left"/>
      <w:pPr>
        <w:tabs>
          <w:tab w:val="num" w:pos="2160"/>
        </w:tabs>
        <w:ind w:left="2160" w:hanging="360"/>
      </w:pPr>
    </w:lvl>
    <w:lvl w:ilvl="3" w:tplc="764C9BB4">
      <w:start w:val="1"/>
      <w:numFmt w:val="decimal"/>
      <w:lvlText w:val="%4."/>
      <w:lvlJc w:val="left"/>
      <w:pPr>
        <w:tabs>
          <w:tab w:val="num" w:pos="2880"/>
        </w:tabs>
        <w:ind w:left="2880" w:hanging="360"/>
      </w:pPr>
    </w:lvl>
    <w:lvl w:ilvl="4" w:tplc="B860BFA0">
      <w:start w:val="1"/>
      <w:numFmt w:val="decimal"/>
      <w:lvlText w:val="%5."/>
      <w:lvlJc w:val="left"/>
      <w:pPr>
        <w:tabs>
          <w:tab w:val="num" w:pos="3600"/>
        </w:tabs>
        <w:ind w:left="3600" w:hanging="360"/>
      </w:pPr>
    </w:lvl>
    <w:lvl w:ilvl="5" w:tplc="02060830">
      <w:start w:val="1"/>
      <w:numFmt w:val="decimal"/>
      <w:lvlText w:val="%6."/>
      <w:lvlJc w:val="left"/>
      <w:pPr>
        <w:tabs>
          <w:tab w:val="num" w:pos="4320"/>
        </w:tabs>
        <w:ind w:left="4320" w:hanging="360"/>
      </w:pPr>
    </w:lvl>
    <w:lvl w:ilvl="6" w:tplc="834A170C">
      <w:start w:val="1"/>
      <w:numFmt w:val="decimal"/>
      <w:lvlText w:val="%7."/>
      <w:lvlJc w:val="left"/>
      <w:pPr>
        <w:tabs>
          <w:tab w:val="num" w:pos="5040"/>
        </w:tabs>
        <w:ind w:left="5040" w:hanging="360"/>
      </w:pPr>
    </w:lvl>
    <w:lvl w:ilvl="7" w:tplc="850CBCEC">
      <w:start w:val="1"/>
      <w:numFmt w:val="decimal"/>
      <w:lvlText w:val="%8."/>
      <w:lvlJc w:val="left"/>
      <w:pPr>
        <w:tabs>
          <w:tab w:val="num" w:pos="5760"/>
        </w:tabs>
        <w:ind w:left="5760" w:hanging="360"/>
      </w:pPr>
    </w:lvl>
    <w:lvl w:ilvl="8" w:tplc="5C467DB8">
      <w:start w:val="1"/>
      <w:numFmt w:val="decimal"/>
      <w:lvlText w:val="%9."/>
      <w:lvlJc w:val="left"/>
      <w:pPr>
        <w:tabs>
          <w:tab w:val="num" w:pos="6480"/>
        </w:tabs>
        <w:ind w:left="6480" w:hanging="360"/>
      </w:pPr>
    </w:lvl>
  </w:abstractNum>
  <w:abstractNum w:abstractNumId="47">
    <w:nsid w:val="5B661B0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nsid w:val="5BA219C5"/>
    <w:multiLevelType w:val="multilevel"/>
    <w:tmpl w:val="A1A6C896"/>
    <w:styleLink w:val="Style1"/>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50">
    <w:nsid w:val="62C1449E"/>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655839ED"/>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A5765FD"/>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A905950"/>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55">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6">
    <w:nsid w:val="6E882354"/>
    <w:multiLevelType w:val="hybridMultilevel"/>
    <w:tmpl w:val="B566A46E"/>
    <w:lvl w:ilvl="0" w:tplc="42CCFA1A">
      <w:start w:val="1"/>
      <w:numFmt w:val="lowerLetter"/>
      <w:lvlText w:val="(%1)"/>
      <w:lvlJc w:val="left"/>
      <w:pPr>
        <w:tabs>
          <w:tab w:val="num" w:pos="1080"/>
        </w:tabs>
        <w:ind w:left="1080" w:hanging="360"/>
      </w:pPr>
      <w:rPr>
        <w:rFonts w:cs="Times New Roman" w:hint="default"/>
      </w:rPr>
    </w:lvl>
    <w:lvl w:ilvl="1" w:tplc="3BF4887A">
      <w:start w:val="17"/>
      <w:numFmt w:val="decimal"/>
      <w:pStyle w:val="StyleClauseLevel2TimesNewRomanAfter0ptLinespacing"/>
      <w:lvlText w:val="%2."/>
      <w:lvlJc w:val="left"/>
      <w:pPr>
        <w:tabs>
          <w:tab w:val="num" w:pos="1440"/>
        </w:tabs>
        <w:ind w:left="1440" w:hanging="360"/>
      </w:pPr>
      <w:rPr>
        <w:rFonts w:cs="Times New Roman" w:hint="default"/>
      </w:rPr>
    </w:lvl>
    <w:lvl w:ilvl="2" w:tplc="49408052" w:tentative="1">
      <w:start w:val="1"/>
      <w:numFmt w:val="lowerRoman"/>
      <w:lvlText w:val="%3."/>
      <w:lvlJc w:val="right"/>
      <w:pPr>
        <w:tabs>
          <w:tab w:val="num" w:pos="2160"/>
        </w:tabs>
        <w:ind w:left="2160" w:hanging="180"/>
      </w:pPr>
      <w:rPr>
        <w:rFonts w:cs="Times New Roman"/>
      </w:rPr>
    </w:lvl>
    <w:lvl w:ilvl="3" w:tplc="4218F828" w:tentative="1">
      <w:start w:val="1"/>
      <w:numFmt w:val="decimal"/>
      <w:lvlText w:val="%4."/>
      <w:lvlJc w:val="left"/>
      <w:pPr>
        <w:tabs>
          <w:tab w:val="num" w:pos="2880"/>
        </w:tabs>
        <w:ind w:left="2880" w:hanging="360"/>
      </w:pPr>
      <w:rPr>
        <w:rFonts w:cs="Times New Roman"/>
      </w:rPr>
    </w:lvl>
    <w:lvl w:ilvl="4" w:tplc="B352F9BE" w:tentative="1">
      <w:start w:val="1"/>
      <w:numFmt w:val="lowerLetter"/>
      <w:lvlText w:val="%5."/>
      <w:lvlJc w:val="left"/>
      <w:pPr>
        <w:tabs>
          <w:tab w:val="num" w:pos="3600"/>
        </w:tabs>
        <w:ind w:left="3600" w:hanging="360"/>
      </w:pPr>
      <w:rPr>
        <w:rFonts w:cs="Times New Roman"/>
      </w:rPr>
    </w:lvl>
    <w:lvl w:ilvl="5" w:tplc="7E0E73C0" w:tentative="1">
      <w:start w:val="1"/>
      <w:numFmt w:val="lowerRoman"/>
      <w:lvlText w:val="%6."/>
      <w:lvlJc w:val="right"/>
      <w:pPr>
        <w:tabs>
          <w:tab w:val="num" w:pos="4320"/>
        </w:tabs>
        <w:ind w:left="4320" w:hanging="180"/>
      </w:pPr>
      <w:rPr>
        <w:rFonts w:cs="Times New Roman"/>
      </w:rPr>
    </w:lvl>
    <w:lvl w:ilvl="6" w:tplc="F6F2243E" w:tentative="1">
      <w:start w:val="1"/>
      <w:numFmt w:val="decimal"/>
      <w:lvlText w:val="%7."/>
      <w:lvlJc w:val="left"/>
      <w:pPr>
        <w:tabs>
          <w:tab w:val="num" w:pos="5040"/>
        </w:tabs>
        <w:ind w:left="5040" w:hanging="360"/>
      </w:pPr>
      <w:rPr>
        <w:rFonts w:cs="Times New Roman"/>
      </w:rPr>
    </w:lvl>
    <w:lvl w:ilvl="7" w:tplc="C19AA592" w:tentative="1">
      <w:start w:val="1"/>
      <w:numFmt w:val="lowerLetter"/>
      <w:lvlText w:val="%8."/>
      <w:lvlJc w:val="left"/>
      <w:pPr>
        <w:tabs>
          <w:tab w:val="num" w:pos="5760"/>
        </w:tabs>
        <w:ind w:left="5760" w:hanging="360"/>
      </w:pPr>
      <w:rPr>
        <w:rFonts w:cs="Times New Roman"/>
      </w:rPr>
    </w:lvl>
    <w:lvl w:ilvl="8" w:tplc="4D483602" w:tentative="1">
      <w:start w:val="1"/>
      <w:numFmt w:val="lowerRoman"/>
      <w:lvlText w:val="%9."/>
      <w:lvlJc w:val="right"/>
      <w:pPr>
        <w:tabs>
          <w:tab w:val="num" w:pos="6480"/>
        </w:tabs>
        <w:ind w:left="6480" w:hanging="180"/>
      </w:pPr>
      <w:rPr>
        <w:rFonts w:cs="Times New Roman"/>
      </w:rPr>
    </w:lvl>
  </w:abstractNum>
  <w:abstractNum w:abstractNumId="57">
    <w:nsid w:val="704566E1"/>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73223778"/>
    <w:multiLevelType w:val="hybridMultilevel"/>
    <w:tmpl w:val="82707D9E"/>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FC69180">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4483685"/>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7C5003C"/>
    <w:multiLevelType w:val="multilevel"/>
    <w:tmpl w:val="A92A1BE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1">
    <w:nsid w:val="781D4261"/>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98777D3"/>
    <w:multiLevelType w:val="hybridMultilevel"/>
    <w:tmpl w:val="32F400EE"/>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BBF31B1"/>
    <w:multiLevelType w:val="hybridMultilevel"/>
    <w:tmpl w:val="A252D2D6"/>
    <w:lvl w:ilvl="0" w:tplc="D3A622E2">
      <w:start w:val="1"/>
      <w:numFmt w:val="bullet"/>
      <w:pStyle w:val="ListBullet2Indent0"/>
      <w:lvlText w:val="–"/>
      <w:lvlJc w:val="left"/>
      <w:pPr>
        <w:tabs>
          <w:tab w:val="num" w:pos="794"/>
        </w:tabs>
        <w:ind w:left="794" w:hanging="397"/>
      </w:pPr>
      <w:rPr>
        <w:rFonts w:ascii="Calibri" w:hAnsi="Calibri" w:hint="default"/>
        <w:color w:val="auto"/>
        <w:sz w:val="20"/>
      </w:rPr>
    </w:lvl>
    <w:lvl w:ilvl="1" w:tplc="0C090019" w:tentative="1">
      <w:start w:val="1"/>
      <w:numFmt w:val="bullet"/>
      <w:lvlText w:val="o"/>
      <w:lvlJc w:val="left"/>
      <w:pPr>
        <w:tabs>
          <w:tab w:val="num" w:pos="1780"/>
        </w:tabs>
        <w:ind w:left="1780" w:hanging="360"/>
      </w:pPr>
      <w:rPr>
        <w:rFonts w:ascii="Courier New" w:hAnsi="Courier New" w:cs="Courier New"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cs="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cs="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60"/>
  </w:num>
  <w:num w:numId="3">
    <w:abstractNumId w:val="43"/>
  </w:num>
  <w:num w:numId="4">
    <w:abstractNumId w:val="63"/>
  </w:num>
  <w:num w:numId="5">
    <w:abstractNumId w:val="3"/>
  </w:num>
  <w:num w:numId="6">
    <w:abstractNumId w:val="15"/>
  </w:num>
  <w:num w:numId="7">
    <w:abstractNumId w:val="7"/>
  </w:num>
  <w:num w:numId="8">
    <w:abstractNumId w:val="2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5"/>
  </w:num>
  <w:num w:numId="14">
    <w:abstractNumId w:val="0"/>
  </w:num>
  <w:num w:numId="15">
    <w:abstractNumId w:val="10"/>
  </w:num>
  <w:num w:numId="16">
    <w:abstractNumId w:val="16"/>
  </w:num>
  <w:num w:numId="17">
    <w:abstractNumId w:val="56"/>
  </w:num>
  <w:num w:numId="18">
    <w:abstractNumId w:val="22"/>
  </w:num>
  <w:num w:numId="19">
    <w:abstractNumId w:val="42"/>
  </w:num>
  <w:num w:numId="20">
    <w:abstractNumId w:val="4"/>
  </w:num>
  <w:num w:numId="21">
    <w:abstractNumId w:val="55"/>
  </w:num>
  <w:num w:numId="22">
    <w:abstractNumId w:val="48"/>
  </w:num>
  <w:num w:numId="23">
    <w:abstractNumId w:val="33"/>
  </w:num>
  <w:num w:numId="24">
    <w:abstractNumId w:val="57"/>
  </w:num>
  <w:num w:numId="25">
    <w:abstractNumId w:val="49"/>
  </w:num>
  <w:num w:numId="26">
    <w:abstractNumId w:val="31"/>
  </w:num>
  <w:num w:numId="27">
    <w:abstractNumId w:val="54"/>
  </w:num>
  <w:num w:numId="28">
    <w:abstractNumId w:val="5"/>
  </w:num>
  <w:num w:numId="29">
    <w:abstractNumId w:val="51"/>
  </w:num>
  <w:num w:numId="30">
    <w:abstractNumId w:val="17"/>
  </w:num>
  <w:num w:numId="31">
    <w:abstractNumId w:val="50"/>
  </w:num>
  <w:num w:numId="32">
    <w:abstractNumId w:val="62"/>
  </w:num>
  <w:num w:numId="33">
    <w:abstractNumId w:val="21"/>
  </w:num>
  <w:num w:numId="34">
    <w:abstractNumId w:val="23"/>
  </w:num>
  <w:num w:numId="35">
    <w:abstractNumId w:val="53"/>
  </w:num>
  <w:num w:numId="36">
    <w:abstractNumId w:val="40"/>
  </w:num>
  <w:num w:numId="37">
    <w:abstractNumId w:val="27"/>
  </w:num>
  <w:num w:numId="38">
    <w:abstractNumId w:val="20"/>
  </w:num>
  <w:num w:numId="39">
    <w:abstractNumId w:val="2"/>
  </w:num>
  <w:num w:numId="40">
    <w:abstractNumId w:val="34"/>
  </w:num>
  <w:num w:numId="41">
    <w:abstractNumId w:val="35"/>
  </w:num>
  <w:num w:numId="42">
    <w:abstractNumId w:val="58"/>
  </w:num>
  <w:num w:numId="43">
    <w:abstractNumId w:val="25"/>
  </w:num>
  <w:num w:numId="44">
    <w:abstractNumId w:val="5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37"/>
  </w:num>
  <w:num w:numId="53">
    <w:abstractNumId w:val="44"/>
  </w:num>
  <w:num w:numId="54">
    <w:abstractNumId w:val="47"/>
  </w:num>
  <w:num w:numId="55">
    <w:abstractNumId w:val="41"/>
  </w:num>
  <w:num w:numId="56">
    <w:abstractNumId w:val="61"/>
  </w:num>
  <w:num w:numId="57">
    <w:abstractNumId w:val="36"/>
  </w:num>
  <w:num w:numId="58">
    <w:abstractNumId w:val="12"/>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52"/>
  </w:num>
  <w:num w:numId="62">
    <w:abstractNumId w:val="39"/>
  </w:num>
  <w:num w:numId="63">
    <w:abstractNumId w:val="30"/>
  </w:num>
  <w:num w:numId="64">
    <w:abstractNumId w:val="24"/>
  </w:num>
  <w:num w:numId="65">
    <w:abstractNumId w:val="14"/>
  </w:num>
  <w:num w:numId="66">
    <w:abstractNumId w:val="26"/>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num>
  <w:num w:numId="72">
    <w:abstractNumId w:val="13"/>
  </w:num>
  <w:num w:numId="73">
    <w:abstractNumId w:val="28"/>
  </w:num>
  <w:num w:numId="74">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E3BC2"/>
    <w:rsid w:val="000001B2"/>
    <w:rsid w:val="00003F41"/>
    <w:rsid w:val="0000491F"/>
    <w:rsid w:val="00005FA7"/>
    <w:rsid w:val="00006EE4"/>
    <w:rsid w:val="00011CD1"/>
    <w:rsid w:val="00011E05"/>
    <w:rsid w:val="0001341D"/>
    <w:rsid w:val="00013B9E"/>
    <w:rsid w:val="00014312"/>
    <w:rsid w:val="0001538B"/>
    <w:rsid w:val="0001600B"/>
    <w:rsid w:val="0001778A"/>
    <w:rsid w:val="00020439"/>
    <w:rsid w:val="00020689"/>
    <w:rsid w:val="00020B46"/>
    <w:rsid w:val="00023520"/>
    <w:rsid w:val="00023C11"/>
    <w:rsid w:val="00024EF8"/>
    <w:rsid w:val="00025B0B"/>
    <w:rsid w:val="00025E59"/>
    <w:rsid w:val="00026238"/>
    <w:rsid w:val="000263F7"/>
    <w:rsid w:val="00027282"/>
    <w:rsid w:val="00027A60"/>
    <w:rsid w:val="00027F16"/>
    <w:rsid w:val="00030B63"/>
    <w:rsid w:val="000310E2"/>
    <w:rsid w:val="00032D82"/>
    <w:rsid w:val="0003349A"/>
    <w:rsid w:val="0003460C"/>
    <w:rsid w:val="0003754C"/>
    <w:rsid w:val="0003754E"/>
    <w:rsid w:val="00041747"/>
    <w:rsid w:val="00041AC6"/>
    <w:rsid w:val="0004263E"/>
    <w:rsid w:val="00045289"/>
    <w:rsid w:val="0004606B"/>
    <w:rsid w:val="00047243"/>
    <w:rsid w:val="000476CB"/>
    <w:rsid w:val="000516A1"/>
    <w:rsid w:val="00051A51"/>
    <w:rsid w:val="00052166"/>
    <w:rsid w:val="000545A7"/>
    <w:rsid w:val="000546C5"/>
    <w:rsid w:val="00054973"/>
    <w:rsid w:val="00054D72"/>
    <w:rsid w:val="00056AB0"/>
    <w:rsid w:val="00061FC2"/>
    <w:rsid w:val="00064B65"/>
    <w:rsid w:val="00065DDD"/>
    <w:rsid w:val="000660CF"/>
    <w:rsid w:val="000665CB"/>
    <w:rsid w:val="00066D6F"/>
    <w:rsid w:val="00070A5A"/>
    <w:rsid w:val="00070B12"/>
    <w:rsid w:val="00075298"/>
    <w:rsid w:val="000760A1"/>
    <w:rsid w:val="00082345"/>
    <w:rsid w:val="00086650"/>
    <w:rsid w:val="000868E0"/>
    <w:rsid w:val="00086F0C"/>
    <w:rsid w:val="000900EA"/>
    <w:rsid w:val="00090FC6"/>
    <w:rsid w:val="00095A0B"/>
    <w:rsid w:val="00096F41"/>
    <w:rsid w:val="000B190B"/>
    <w:rsid w:val="000B409F"/>
    <w:rsid w:val="000B5B49"/>
    <w:rsid w:val="000B5F97"/>
    <w:rsid w:val="000B6927"/>
    <w:rsid w:val="000B7311"/>
    <w:rsid w:val="000C00D7"/>
    <w:rsid w:val="000C416E"/>
    <w:rsid w:val="000C5412"/>
    <w:rsid w:val="000C5890"/>
    <w:rsid w:val="000C59EA"/>
    <w:rsid w:val="000C5D05"/>
    <w:rsid w:val="000C777C"/>
    <w:rsid w:val="000C7C3B"/>
    <w:rsid w:val="000D03B1"/>
    <w:rsid w:val="000D4ECE"/>
    <w:rsid w:val="000D7808"/>
    <w:rsid w:val="000D7FE1"/>
    <w:rsid w:val="000E60F0"/>
    <w:rsid w:val="000E63C9"/>
    <w:rsid w:val="000E69BB"/>
    <w:rsid w:val="000F0776"/>
    <w:rsid w:val="000F129D"/>
    <w:rsid w:val="000F3226"/>
    <w:rsid w:val="000F36E9"/>
    <w:rsid w:val="000F3CE4"/>
    <w:rsid w:val="001002A3"/>
    <w:rsid w:val="00100798"/>
    <w:rsid w:val="001011B1"/>
    <w:rsid w:val="0010158D"/>
    <w:rsid w:val="0010348A"/>
    <w:rsid w:val="00103C5C"/>
    <w:rsid w:val="0010419E"/>
    <w:rsid w:val="00104366"/>
    <w:rsid w:val="00104910"/>
    <w:rsid w:val="00104DD9"/>
    <w:rsid w:val="00104E30"/>
    <w:rsid w:val="0010669B"/>
    <w:rsid w:val="001100A1"/>
    <w:rsid w:val="00110B20"/>
    <w:rsid w:val="00111704"/>
    <w:rsid w:val="00112FF6"/>
    <w:rsid w:val="001140BA"/>
    <w:rsid w:val="00114AED"/>
    <w:rsid w:val="00115751"/>
    <w:rsid w:val="001163A0"/>
    <w:rsid w:val="0011686E"/>
    <w:rsid w:val="00120D4C"/>
    <w:rsid w:val="00120EE6"/>
    <w:rsid w:val="001215B0"/>
    <w:rsid w:val="00121D2C"/>
    <w:rsid w:val="00122620"/>
    <w:rsid w:val="00123123"/>
    <w:rsid w:val="00124516"/>
    <w:rsid w:val="001267E9"/>
    <w:rsid w:val="00126FB2"/>
    <w:rsid w:val="001304CB"/>
    <w:rsid w:val="001319DB"/>
    <w:rsid w:val="00131E20"/>
    <w:rsid w:val="001338C0"/>
    <w:rsid w:val="00134200"/>
    <w:rsid w:val="00135C0E"/>
    <w:rsid w:val="001361A7"/>
    <w:rsid w:val="001361B3"/>
    <w:rsid w:val="0013683B"/>
    <w:rsid w:val="00136D39"/>
    <w:rsid w:val="0014038D"/>
    <w:rsid w:val="00142A45"/>
    <w:rsid w:val="001455C2"/>
    <w:rsid w:val="00145A23"/>
    <w:rsid w:val="00147FB5"/>
    <w:rsid w:val="001505B0"/>
    <w:rsid w:val="00150B25"/>
    <w:rsid w:val="0015367D"/>
    <w:rsid w:val="001564E1"/>
    <w:rsid w:val="00156B0B"/>
    <w:rsid w:val="00157F86"/>
    <w:rsid w:val="00161569"/>
    <w:rsid w:val="001620B9"/>
    <w:rsid w:val="001641FC"/>
    <w:rsid w:val="00164A7B"/>
    <w:rsid w:val="001651BA"/>
    <w:rsid w:val="001653A6"/>
    <w:rsid w:val="00170130"/>
    <w:rsid w:val="0017019F"/>
    <w:rsid w:val="001737DE"/>
    <w:rsid w:val="00173ED5"/>
    <w:rsid w:val="00174F9F"/>
    <w:rsid w:val="001776D2"/>
    <w:rsid w:val="00180386"/>
    <w:rsid w:val="00180820"/>
    <w:rsid w:val="00180F1D"/>
    <w:rsid w:val="001810D6"/>
    <w:rsid w:val="00184112"/>
    <w:rsid w:val="001841CD"/>
    <w:rsid w:val="001901BC"/>
    <w:rsid w:val="0019087A"/>
    <w:rsid w:val="00192FC2"/>
    <w:rsid w:val="00193B9C"/>
    <w:rsid w:val="00193DDD"/>
    <w:rsid w:val="001953E8"/>
    <w:rsid w:val="0019541B"/>
    <w:rsid w:val="00196CE2"/>
    <w:rsid w:val="001A0568"/>
    <w:rsid w:val="001A0797"/>
    <w:rsid w:val="001A0B84"/>
    <w:rsid w:val="001A0D45"/>
    <w:rsid w:val="001A31A2"/>
    <w:rsid w:val="001A3838"/>
    <w:rsid w:val="001A5CA3"/>
    <w:rsid w:val="001B0266"/>
    <w:rsid w:val="001B0435"/>
    <w:rsid w:val="001B07D8"/>
    <w:rsid w:val="001B1AFD"/>
    <w:rsid w:val="001B1E70"/>
    <w:rsid w:val="001B207D"/>
    <w:rsid w:val="001B21BC"/>
    <w:rsid w:val="001B3352"/>
    <w:rsid w:val="001B50F6"/>
    <w:rsid w:val="001B7C52"/>
    <w:rsid w:val="001C2DA2"/>
    <w:rsid w:val="001C4BDB"/>
    <w:rsid w:val="001C4FA5"/>
    <w:rsid w:val="001C713E"/>
    <w:rsid w:val="001D040E"/>
    <w:rsid w:val="001D0C30"/>
    <w:rsid w:val="001D1A7D"/>
    <w:rsid w:val="001D2E81"/>
    <w:rsid w:val="001D5949"/>
    <w:rsid w:val="001D6D26"/>
    <w:rsid w:val="001E0B8E"/>
    <w:rsid w:val="001E594E"/>
    <w:rsid w:val="001F0AE5"/>
    <w:rsid w:val="001F3BED"/>
    <w:rsid w:val="001F50D4"/>
    <w:rsid w:val="001F5B23"/>
    <w:rsid w:val="00200363"/>
    <w:rsid w:val="00205719"/>
    <w:rsid w:val="00205D90"/>
    <w:rsid w:val="00206296"/>
    <w:rsid w:val="00207A58"/>
    <w:rsid w:val="002107DD"/>
    <w:rsid w:val="002108C2"/>
    <w:rsid w:val="002128F1"/>
    <w:rsid w:val="00215BB9"/>
    <w:rsid w:val="002208C4"/>
    <w:rsid w:val="0022174F"/>
    <w:rsid w:val="00221B64"/>
    <w:rsid w:val="00222178"/>
    <w:rsid w:val="00224D2A"/>
    <w:rsid w:val="00225EDC"/>
    <w:rsid w:val="00227FC7"/>
    <w:rsid w:val="002324CC"/>
    <w:rsid w:val="002339B4"/>
    <w:rsid w:val="00235BA7"/>
    <w:rsid w:val="00240E92"/>
    <w:rsid w:val="0024171E"/>
    <w:rsid w:val="00243C54"/>
    <w:rsid w:val="002533D8"/>
    <w:rsid w:val="00254E8E"/>
    <w:rsid w:val="00256AFF"/>
    <w:rsid w:val="002575FA"/>
    <w:rsid w:val="00257790"/>
    <w:rsid w:val="0026049A"/>
    <w:rsid w:val="00263DC6"/>
    <w:rsid w:val="00264C4C"/>
    <w:rsid w:val="00267D79"/>
    <w:rsid w:val="00270E97"/>
    <w:rsid w:val="00273A17"/>
    <w:rsid w:val="00274D1E"/>
    <w:rsid w:val="002763F5"/>
    <w:rsid w:val="00283833"/>
    <w:rsid w:val="00283FCD"/>
    <w:rsid w:val="00291146"/>
    <w:rsid w:val="00293C97"/>
    <w:rsid w:val="00296803"/>
    <w:rsid w:val="002A110A"/>
    <w:rsid w:val="002A20EE"/>
    <w:rsid w:val="002A2604"/>
    <w:rsid w:val="002A2DBC"/>
    <w:rsid w:val="002A2FA3"/>
    <w:rsid w:val="002A3132"/>
    <w:rsid w:val="002A3910"/>
    <w:rsid w:val="002A6E96"/>
    <w:rsid w:val="002A722C"/>
    <w:rsid w:val="002B0E3E"/>
    <w:rsid w:val="002B1912"/>
    <w:rsid w:val="002B281D"/>
    <w:rsid w:val="002B4347"/>
    <w:rsid w:val="002B45FF"/>
    <w:rsid w:val="002B472D"/>
    <w:rsid w:val="002B4C95"/>
    <w:rsid w:val="002B52BD"/>
    <w:rsid w:val="002B6FFD"/>
    <w:rsid w:val="002B784B"/>
    <w:rsid w:val="002B7A0A"/>
    <w:rsid w:val="002C0BA0"/>
    <w:rsid w:val="002C150F"/>
    <w:rsid w:val="002C21F8"/>
    <w:rsid w:val="002C44FF"/>
    <w:rsid w:val="002C6B3C"/>
    <w:rsid w:val="002C6F3B"/>
    <w:rsid w:val="002D009C"/>
    <w:rsid w:val="002D1670"/>
    <w:rsid w:val="002D59B8"/>
    <w:rsid w:val="002D6772"/>
    <w:rsid w:val="002D6912"/>
    <w:rsid w:val="002E13A8"/>
    <w:rsid w:val="002E5EE8"/>
    <w:rsid w:val="002E7193"/>
    <w:rsid w:val="002F0928"/>
    <w:rsid w:val="002F4D41"/>
    <w:rsid w:val="002F578F"/>
    <w:rsid w:val="002F6B8C"/>
    <w:rsid w:val="00302BE4"/>
    <w:rsid w:val="00305169"/>
    <w:rsid w:val="0030673C"/>
    <w:rsid w:val="00306BA4"/>
    <w:rsid w:val="00307464"/>
    <w:rsid w:val="003109B8"/>
    <w:rsid w:val="00310AD1"/>
    <w:rsid w:val="0031105A"/>
    <w:rsid w:val="00312BD8"/>
    <w:rsid w:val="0031626F"/>
    <w:rsid w:val="00316AE3"/>
    <w:rsid w:val="0031748F"/>
    <w:rsid w:val="003206A7"/>
    <w:rsid w:val="003218C1"/>
    <w:rsid w:val="003227B6"/>
    <w:rsid w:val="00322F95"/>
    <w:rsid w:val="00324FE7"/>
    <w:rsid w:val="00327CB1"/>
    <w:rsid w:val="00330161"/>
    <w:rsid w:val="0033037D"/>
    <w:rsid w:val="00330C86"/>
    <w:rsid w:val="00331C22"/>
    <w:rsid w:val="00335445"/>
    <w:rsid w:val="00336658"/>
    <w:rsid w:val="0034247B"/>
    <w:rsid w:val="00342A87"/>
    <w:rsid w:val="003452D4"/>
    <w:rsid w:val="00345A62"/>
    <w:rsid w:val="0035502B"/>
    <w:rsid w:val="003560AD"/>
    <w:rsid w:val="003573C6"/>
    <w:rsid w:val="00361280"/>
    <w:rsid w:val="00361A38"/>
    <w:rsid w:val="003637EB"/>
    <w:rsid w:val="00363823"/>
    <w:rsid w:val="00364B5D"/>
    <w:rsid w:val="0036561D"/>
    <w:rsid w:val="003675A0"/>
    <w:rsid w:val="003710FC"/>
    <w:rsid w:val="003715B4"/>
    <w:rsid w:val="003802C0"/>
    <w:rsid w:val="0038100E"/>
    <w:rsid w:val="0038174D"/>
    <w:rsid w:val="0038290C"/>
    <w:rsid w:val="003839D1"/>
    <w:rsid w:val="00383A3B"/>
    <w:rsid w:val="003861F1"/>
    <w:rsid w:val="003868DB"/>
    <w:rsid w:val="00387FF0"/>
    <w:rsid w:val="003910A9"/>
    <w:rsid w:val="003929DD"/>
    <w:rsid w:val="00392A69"/>
    <w:rsid w:val="00393C5A"/>
    <w:rsid w:val="003975A6"/>
    <w:rsid w:val="00397B84"/>
    <w:rsid w:val="003A0619"/>
    <w:rsid w:val="003A2479"/>
    <w:rsid w:val="003A29F4"/>
    <w:rsid w:val="003A3D9B"/>
    <w:rsid w:val="003A41F6"/>
    <w:rsid w:val="003A4280"/>
    <w:rsid w:val="003B045E"/>
    <w:rsid w:val="003B0C88"/>
    <w:rsid w:val="003B1D2A"/>
    <w:rsid w:val="003B2552"/>
    <w:rsid w:val="003C1186"/>
    <w:rsid w:val="003C18B9"/>
    <w:rsid w:val="003C1D59"/>
    <w:rsid w:val="003C759A"/>
    <w:rsid w:val="003D1763"/>
    <w:rsid w:val="003D1897"/>
    <w:rsid w:val="003D3FAB"/>
    <w:rsid w:val="003E19DA"/>
    <w:rsid w:val="003E4893"/>
    <w:rsid w:val="003E49E1"/>
    <w:rsid w:val="003E598C"/>
    <w:rsid w:val="003E5BB2"/>
    <w:rsid w:val="003F1F88"/>
    <w:rsid w:val="003F3C40"/>
    <w:rsid w:val="003F61AC"/>
    <w:rsid w:val="003F7F0F"/>
    <w:rsid w:val="0040070C"/>
    <w:rsid w:val="00400C5E"/>
    <w:rsid w:val="00400FDD"/>
    <w:rsid w:val="004025CF"/>
    <w:rsid w:val="004038B8"/>
    <w:rsid w:val="0040598F"/>
    <w:rsid w:val="00412C25"/>
    <w:rsid w:val="00415032"/>
    <w:rsid w:val="00415C78"/>
    <w:rsid w:val="00417445"/>
    <w:rsid w:val="00421AC5"/>
    <w:rsid w:val="00421B47"/>
    <w:rsid w:val="004228BE"/>
    <w:rsid w:val="00423507"/>
    <w:rsid w:val="0042369A"/>
    <w:rsid w:val="00423BC0"/>
    <w:rsid w:val="00423EB2"/>
    <w:rsid w:val="00423F5D"/>
    <w:rsid w:val="004253DD"/>
    <w:rsid w:val="00425B03"/>
    <w:rsid w:val="004264FC"/>
    <w:rsid w:val="00426CE3"/>
    <w:rsid w:val="00427E86"/>
    <w:rsid w:val="00430C56"/>
    <w:rsid w:val="00431427"/>
    <w:rsid w:val="004321AF"/>
    <w:rsid w:val="0043503A"/>
    <w:rsid w:val="004406D5"/>
    <w:rsid w:val="004406EB"/>
    <w:rsid w:val="004418E1"/>
    <w:rsid w:val="004419FF"/>
    <w:rsid w:val="0044203F"/>
    <w:rsid w:val="00444C0F"/>
    <w:rsid w:val="004453D6"/>
    <w:rsid w:val="00446493"/>
    <w:rsid w:val="00446BE6"/>
    <w:rsid w:val="004471FF"/>
    <w:rsid w:val="00451721"/>
    <w:rsid w:val="00455B57"/>
    <w:rsid w:val="00456F32"/>
    <w:rsid w:val="00457632"/>
    <w:rsid w:val="00457A0A"/>
    <w:rsid w:val="00463464"/>
    <w:rsid w:val="00463685"/>
    <w:rsid w:val="0046452F"/>
    <w:rsid w:val="004649D6"/>
    <w:rsid w:val="00464F01"/>
    <w:rsid w:val="004658B8"/>
    <w:rsid w:val="00465BEC"/>
    <w:rsid w:val="0046677B"/>
    <w:rsid w:val="00466D59"/>
    <w:rsid w:val="004700BA"/>
    <w:rsid w:val="00472B58"/>
    <w:rsid w:val="00473A53"/>
    <w:rsid w:val="004745A2"/>
    <w:rsid w:val="004758DA"/>
    <w:rsid w:val="0048102E"/>
    <w:rsid w:val="00481902"/>
    <w:rsid w:val="0048301A"/>
    <w:rsid w:val="00483EE2"/>
    <w:rsid w:val="00485936"/>
    <w:rsid w:val="00486637"/>
    <w:rsid w:val="0048750E"/>
    <w:rsid w:val="0049106D"/>
    <w:rsid w:val="00491437"/>
    <w:rsid w:val="004A0D03"/>
    <w:rsid w:val="004A132E"/>
    <w:rsid w:val="004A1FA1"/>
    <w:rsid w:val="004A2795"/>
    <w:rsid w:val="004A542D"/>
    <w:rsid w:val="004A7337"/>
    <w:rsid w:val="004B0D56"/>
    <w:rsid w:val="004B3121"/>
    <w:rsid w:val="004B39D4"/>
    <w:rsid w:val="004C186D"/>
    <w:rsid w:val="004C49AC"/>
    <w:rsid w:val="004C4D3A"/>
    <w:rsid w:val="004C66F9"/>
    <w:rsid w:val="004D250E"/>
    <w:rsid w:val="004D49B6"/>
    <w:rsid w:val="004D5F14"/>
    <w:rsid w:val="004D7699"/>
    <w:rsid w:val="004E0B0A"/>
    <w:rsid w:val="004E113A"/>
    <w:rsid w:val="004E1AE3"/>
    <w:rsid w:val="004E66D5"/>
    <w:rsid w:val="004F14BF"/>
    <w:rsid w:val="004F3767"/>
    <w:rsid w:val="004F71FB"/>
    <w:rsid w:val="004F7FFD"/>
    <w:rsid w:val="0050027A"/>
    <w:rsid w:val="0050098F"/>
    <w:rsid w:val="0050308E"/>
    <w:rsid w:val="005052D5"/>
    <w:rsid w:val="00505AA0"/>
    <w:rsid w:val="00506684"/>
    <w:rsid w:val="005077A5"/>
    <w:rsid w:val="00510B07"/>
    <w:rsid w:val="00510C9E"/>
    <w:rsid w:val="0051161C"/>
    <w:rsid w:val="00512F40"/>
    <w:rsid w:val="00515F77"/>
    <w:rsid w:val="0052261B"/>
    <w:rsid w:val="00523D5F"/>
    <w:rsid w:val="00524C1C"/>
    <w:rsid w:val="00526159"/>
    <w:rsid w:val="005262BA"/>
    <w:rsid w:val="00526AD5"/>
    <w:rsid w:val="00530530"/>
    <w:rsid w:val="00534341"/>
    <w:rsid w:val="005357A2"/>
    <w:rsid w:val="0054387A"/>
    <w:rsid w:val="0054395A"/>
    <w:rsid w:val="0054444E"/>
    <w:rsid w:val="005528A1"/>
    <w:rsid w:val="005529A2"/>
    <w:rsid w:val="00554CD0"/>
    <w:rsid w:val="00555514"/>
    <w:rsid w:val="005576CD"/>
    <w:rsid w:val="005605EC"/>
    <w:rsid w:val="00561560"/>
    <w:rsid w:val="0056247A"/>
    <w:rsid w:val="00563A60"/>
    <w:rsid w:val="00564A20"/>
    <w:rsid w:val="00565B61"/>
    <w:rsid w:val="005668C0"/>
    <w:rsid w:val="00570420"/>
    <w:rsid w:val="0057281F"/>
    <w:rsid w:val="00572C31"/>
    <w:rsid w:val="00572CDA"/>
    <w:rsid w:val="00573878"/>
    <w:rsid w:val="0057601E"/>
    <w:rsid w:val="00577106"/>
    <w:rsid w:val="00577846"/>
    <w:rsid w:val="0058123F"/>
    <w:rsid w:val="0058159D"/>
    <w:rsid w:val="00582328"/>
    <w:rsid w:val="00583D41"/>
    <w:rsid w:val="0058577F"/>
    <w:rsid w:val="0058628A"/>
    <w:rsid w:val="0058641C"/>
    <w:rsid w:val="005900C5"/>
    <w:rsid w:val="00590C38"/>
    <w:rsid w:val="00592CF8"/>
    <w:rsid w:val="005967E8"/>
    <w:rsid w:val="005A02D2"/>
    <w:rsid w:val="005A1A73"/>
    <w:rsid w:val="005A240E"/>
    <w:rsid w:val="005A32B3"/>
    <w:rsid w:val="005A3365"/>
    <w:rsid w:val="005A4DCB"/>
    <w:rsid w:val="005A5DF0"/>
    <w:rsid w:val="005A6FCD"/>
    <w:rsid w:val="005B019E"/>
    <w:rsid w:val="005B0200"/>
    <w:rsid w:val="005B2494"/>
    <w:rsid w:val="005B31DD"/>
    <w:rsid w:val="005B3E96"/>
    <w:rsid w:val="005B476C"/>
    <w:rsid w:val="005B5A1E"/>
    <w:rsid w:val="005C1159"/>
    <w:rsid w:val="005C1590"/>
    <w:rsid w:val="005C1950"/>
    <w:rsid w:val="005C3443"/>
    <w:rsid w:val="005C4D3B"/>
    <w:rsid w:val="005C71A5"/>
    <w:rsid w:val="005C7D9D"/>
    <w:rsid w:val="005D155A"/>
    <w:rsid w:val="005D1EEE"/>
    <w:rsid w:val="005D4194"/>
    <w:rsid w:val="005D4C30"/>
    <w:rsid w:val="005E03F8"/>
    <w:rsid w:val="005E1A80"/>
    <w:rsid w:val="005E2483"/>
    <w:rsid w:val="005E36CB"/>
    <w:rsid w:val="005E4E39"/>
    <w:rsid w:val="005E5B8C"/>
    <w:rsid w:val="005E6BB3"/>
    <w:rsid w:val="005F07E9"/>
    <w:rsid w:val="005F53E2"/>
    <w:rsid w:val="005F60AB"/>
    <w:rsid w:val="005F6E04"/>
    <w:rsid w:val="005F738F"/>
    <w:rsid w:val="005F7B66"/>
    <w:rsid w:val="006002D6"/>
    <w:rsid w:val="006031FA"/>
    <w:rsid w:val="00603FA0"/>
    <w:rsid w:val="00606180"/>
    <w:rsid w:val="00610627"/>
    <w:rsid w:val="00610941"/>
    <w:rsid w:val="00612249"/>
    <w:rsid w:val="00612B15"/>
    <w:rsid w:val="00613F45"/>
    <w:rsid w:val="006154E7"/>
    <w:rsid w:val="006161C0"/>
    <w:rsid w:val="00616AA7"/>
    <w:rsid w:val="00620C49"/>
    <w:rsid w:val="00622646"/>
    <w:rsid w:val="00625975"/>
    <w:rsid w:val="006320B9"/>
    <w:rsid w:val="00635EEA"/>
    <w:rsid w:val="006371B6"/>
    <w:rsid w:val="00640900"/>
    <w:rsid w:val="00641297"/>
    <w:rsid w:val="006416CB"/>
    <w:rsid w:val="006419FE"/>
    <w:rsid w:val="00643222"/>
    <w:rsid w:val="00643946"/>
    <w:rsid w:val="00644125"/>
    <w:rsid w:val="0064434B"/>
    <w:rsid w:val="00644DD9"/>
    <w:rsid w:val="00646FED"/>
    <w:rsid w:val="00650AF0"/>
    <w:rsid w:val="00652E40"/>
    <w:rsid w:val="0065422B"/>
    <w:rsid w:val="00657A9B"/>
    <w:rsid w:val="00660083"/>
    <w:rsid w:val="0066018E"/>
    <w:rsid w:val="006601E9"/>
    <w:rsid w:val="00666343"/>
    <w:rsid w:val="00666E62"/>
    <w:rsid w:val="00673573"/>
    <w:rsid w:val="00673625"/>
    <w:rsid w:val="00677D41"/>
    <w:rsid w:val="00680D88"/>
    <w:rsid w:val="00682961"/>
    <w:rsid w:val="006848F9"/>
    <w:rsid w:val="00684A09"/>
    <w:rsid w:val="00690A63"/>
    <w:rsid w:val="00691755"/>
    <w:rsid w:val="006920D5"/>
    <w:rsid w:val="00692F10"/>
    <w:rsid w:val="00693234"/>
    <w:rsid w:val="00693510"/>
    <w:rsid w:val="00695F05"/>
    <w:rsid w:val="006A0973"/>
    <w:rsid w:val="006A47DF"/>
    <w:rsid w:val="006A55F9"/>
    <w:rsid w:val="006A62C4"/>
    <w:rsid w:val="006B07EE"/>
    <w:rsid w:val="006B5025"/>
    <w:rsid w:val="006B6274"/>
    <w:rsid w:val="006B720E"/>
    <w:rsid w:val="006B760C"/>
    <w:rsid w:val="006B783C"/>
    <w:rsid w:val="006C03D1"/>
    <w:rsid w:val="006C2068"/>
    <w:rsid w:val="006D13FF"/>
    <w:rsid w:val="006D32AA"/>
    <w:rsid w:val="006D42E6"/>
    <w:rsid w:val="006E0BFF"/>
    <w:rsid w:val="006E0DAD"/>
    <w:rsid w:val="006E2F58"/>
    <w:rsid w:val="006E62AC"/>
    <w:rsid w:val="006E7FA5"/>
    <w:rsid w:val="006F038E"/>
    <w:rsid w:val="006F0EE7"/>
    <w:rsid w:val="006F1674"/>
    <w:rsid w:val="006F2BD7"/>
    <w:rsid w:val="006F2BDF"/>
    <w:rsid w:val="006F333C"/>
    <w:rsid w:val="00700C1C"/>
    <w:rsid w:val="00700D44"/>
    <w:rsid w:val="00701304"/>
    <w:rsid w:val="007015BA"/>
    <w:rsid w:val="0070224C"/>
    <w:rsid w:val="007049E4"/>
    <w:rsid w:val="00705D10"/>
    <w:rsid w:val="00710A11"/>
    <w:rsid w:val="00710BEF"/>
    <w:rsid w:val="00710E8B"/>
    <w:rsid w:val="007135AB"/>
    <w:rsid w:val="007141AE"/>
    <w:rsid w:val="00714E93"/>
    <w:rsid w:val="0072025B"/>
    <w:rsid w:val="00720DE9"/>
    <w:rsid w:val="00721DA4"/>
    <w:rsid w:val="00723A55"/>
    <w:rsid w:val="00725BF0"/>
    <w:rsid w:val="00725FFE"/>
    <w:rsid w:val="00730ABB"/>
    <w:rsid w:val="00731A63"/>
    <w:rsid w:val="0073503B"/>
    <w:rsid w:val="00735AF6"/>
    <w:rsid w:val="00736740"/>
    <w:rsid w:val="00737D21"/>
    <w:rsid w:val="00741C0B"/>
    <w:rsid w:val="007432DB"/>
    <w:rsid w:val="00745B33"/>
    <w:rsid w:val="0074658E"/>
    <w:rsid w:val="00746AAB"/>
    <w:rsid w:val="0074788F"/>
    <w:rsid w:val="00747E90"/>
    <w:rsid w:val="007501D5"/>
    <w:rsid w:val="00751C19"/>
    <w:rsid w:val="00753BCF"/>
    <w:rsid w:val="00757199"/>
    <w:rsid w:val="0075728A"/>
    <w:rsid w:val="00761DD8"/>
    <w:rsid w:val="0076239A"/>
    <w:rsid w:val="00764B77"/>
    <w:rsid w:val="00766ED9"/>
    <w:rsid w:val="0077128C"/>
    <w:rsid w:val="00772042"/>
    <w:rsid w:val="00775759"/>
    <w:rsid w:val="00775C6C"/>
    <w:rsid w:val="00775CDC"/>
    <w:rsid w:val="00776A17"/>
    <w:rsid w:val="00777D64"/>
    <w:rsid w:val="0078012C"/>
    <w:rsid w:val="00780638"/>
    <w:rsid w:val="00781363"/>
    <w:rsid w:val="00785A1B"/>
    <w:rsid w:val="0078608A"/>
    <w:rsid w:val="00790FD5"/>
    <w:rsid w:val="00795199"/>
    <w:rsid w:val="00796F45"/>
    <w:rsid w:val="00797011"/>
    <w:rsid w:val="007A2BE5"/>
    <w:rsid w:val="007A45EC"/>
    <w:rsid w:val="007A4641"/>
    <w:rsid w:val="007B01E3"/>
    <w:rsid w:val="007B0E98"/>
    <w:rsid w:val="007B1875"/>
    <w:rsid w:val="007B25D2"/>
    <w:rsid w:val="007B2700"/>
    <w:rsid w:val="007B5707"/>
    <w:rsid w:val="007B6B98"/>
    <w:rsid w:val="007C0C97"/>
    <w:rsid w:val="007C0F1C"/>
    <w:rsid w:val="007C30AA"/>
    <w:rsid w:val="007C45F3"/>
    <w:rsid w:val="007C49E9"/>
    <w:rsid w:val="007C5577"/>
    <w:rsid w:val="007C5709"/>
    <w:rsid w:val="007C71D1"/>
    <w:rsid w:val="007D0A75"/>
    <w:rsid w:val="007D248B"/>
    <w:rsid w:val="007D46B7"/>
    <w:rsid w:val="007D5375"/>
    <w:rsid w:val="007D70A9"/>
    <w:rsid w:val="007D74DF"/>
    <w:rsid w:val="007D7D0F"/>
    <w:rsid w:val="007E069A"/>
    <w:rsid w:val="007E07C4"/>
    <w:rsid w:val="007E2C97"/>
    <w:rsid w:val="007E7232"/>
    <w:rsid w:val="007E738D"/>
    <w:rsid w:val="007F240C"/>
    <w:rsid w:val="007F27A6"/>
    <w:rsid w:val="007F358B"/>
    <w:rsid w:val="007F6515"/>
    <w:rsid w:val="007F6664"/>
    <w:rsid w:val="007F6C71"/>
    <w:rsid w:val="007F7D6C"/>
    <w:rsid w:val="00802D67"/>
    <w:rsid w:val="008034A8"/>
    <w:rsid w:val="0080364A"/>
    <w:rsid w:val="00803EA6"/>
    <w:rsid w:val="00805C36"/>
    <w:rsid w:val="008119F0"/>
    <w:rsid w:val="00813447"/>
    <w:rsid w:val="0081557B"/>
    <w:rsid w:val="0081658F"/>
    <w:rsid w:val="0081790D"/>
    <w:rsid w:val="0082171B"/>
    <w:rsid w:val="00821817"/>
    <w:rsid w:val="00823736"/>
    <w:rsid w:val="008269A9"/>
    <w:rsid w:val="00827FF4"/>
    <w:rsid w:val="00830667"/>
    <w:rsid w:val="00831A87"/>
    <w:rsid w:val="0083293F"/>
    <w:rsid w:val="00833645"/>
    <w:rsid w:val="00835415"/>
    <w:rsid w:val="00840B67"/>
    <w:rsid w:val="008426AF"/>
    <w:rsid w:val="00842F3B"/>
    <w:rsid w:val="00843D8E"/>
    <w:rsid w:val="00852767"/>
    <w:rsid w:val="008527DC"/>
    <w:rsid w:val="00852CEA"/>
    <w:rsid w:val="00855DB8"/>
    <w:rsid w:val="008570FE"/>
    <w:rsid w:val="00857892"/>
    <w:rsid w:val="008602A7"/>
    <w:rsid w:val="00861889"/>
    <w:rsid w:val="00862AEE"/>
    <w:rsid w:val="00867CF7"/>
    <w:rsid w:val="00870539"/>
    <w:rsid w:val="00870FC1"/>
    <w:rsid w:val="008719A2"/>
    <w:rsid w:val="00871BBD"/>
    <w:rsid w:val="00873F3F"/>
    <w:rsid w:val="00873F8E"/>
    <w:rsid w:val="00874004"/>
    <w:rsid w:val="00874F0D"/>
    <w:rsid w:val="00875B64"/>
    <w:rsid w:val="00876971"/>
    <w:rsid w:val="008817EB"/>
    <w:rsid w:val="00883A9C"/>
    <w:rsid w:val="00887C68"/>
    <w:rsid w:val="0089091F"/>
    <w:rsid w:val="008909DE"/>
    <w:rsid w:val="008922EB"/>
    <w:rsid w:val="00895DD4"/>
    <w:rsid w:val="00896C7D"/>
    <w:rsid w:val="008A0B1A"/>
    <w:rsid w:val="008A1E52"/>
    <w:rsid w:val="008A3BC1"/>
    <w:rsid w:val="008A4525"/>
    <w:rsid w:val="008A51B7"/>
    <w:rsid w:val="008A5CAF"/>
    <w:rsid w:val="008A5EF1"/>
    <w:rsid w:val="008A64DB"/>
    <w:rsid w:val="008B058D"/>
    <w:rsid w:val="008B21F3"/>
    <w:rsid w:val="008B3D22"/>
    <w:rsid w:val="008B49F8"/>
    <w:rsid w:val="008B6BF5"/>
    <w:rsid w:val="008B6C0E"/>
    <w:rsid w:val="008B6CE1"/>
    <w:rsid w:val="008C0043"/>
    <w:rsid w:val="008C0403"/>
    <w:rsid w:val="008C1FB1"/>
    <w:rsid w:val="008C2CFF"/>
    <w:rsid w:val="008C48B1"/>
    <w:rsid w:val="008C4D47"/>
    <w:rsid w:val="008C57E1"/>
    <w:rsid w:val="008C58FB"/>
    <w:rsid w:val="008C74C5"/>
    <w:rsid w:val="008D0D56"/>
    <w:rsid w:val="008D45E8"/>
    <w:rsid w:val="008D6333"/>
    <w:rsid w:val="008D716E"/>
    <w:rsid w:val="008E2492"/>
    <w:rsid w:val="008E284F"/>
    <w:rsid w:val="008E52FC"/>
    <w:rsid w:val="008F40FD"/>
    <w:rsid w:val="008F4574"/>
    <w:rsid w:val="008F5AEC"/>
    <w:rsid w:val="008F66AA"/>
    <w:rsid w:val="008F723D"/>
    <w:rsid w:val="008F79C9"/>
    <w:rsid w:val="008F7F2B"/>
    <w:rsid w:val="00900D49"/>
    <w:rsid w:val="00901C6D"/>
    <w:rsid w:val="00903D46"/>
    <w:rsid w:val="0090405F"/>
    <w:rsid w:val="00905173"/>
    <w:rsid w:val="009054D6"/>
    <w:rsid w:val="00905ECC"/>
    <w:rsid w:val="00906082"/>
    <w:rsid w:val="009061C3"/>
    <w:rsid w:val="00906CED"/>
    <w:rsid w:val="00906F5F"/>
    <w:rsid w:val="00910097"/>
    <w:rsid w:val="00912241"/>
    <w:rsid w:val="00915A51"/>
    <w:rsid w:val="00916463"/>
    <w:rsid w:val="0092048D"/>
    <w:rsid w:val="009218CF"/>
    <w:rsid w:val="00921EBD"/>
    <w:rsid w:val="009224EC"/>
    <w:rsid w:val="00923D43"/>
    <w:rsid w:val="00924376"/>
    <w:rsid w:val="00924B22"/>
    <w:rsid w:val="00924B3C"/>
    <w:rsid w:val="00924F3F"/>
    <w:rsid w:val="00925B36"/>
    <w:rsid w:val="00925C10"/>
    <w:rsid w:val="00927620"/>
    <w:rsid w:val="00927812"/>
    <w:rsid w:val="00932D60"/>
    <w:rsid w:val="00934566"/>
    <w:rsid w:val="0093582B"/>
    <w:rsid w:val="00935A6A"/>
    <w:rsid w:val="009378E3"/>
    <w:rsid w:val="009404D1"/>
    <w:rsid w:val="00940FE4"/>
    <w:rsid w:val="00941D2A"/>
    <w:rsid w:val="00941D2B"/>
    <w:rsid w:val="00941E98"/>
    <w:rsid w:val="00943198"/>
    <w:rsid w:val="00951A47"/>
    <w:rsid w:val="009530BE"/>
    <w:rsid w:val="009543CC"/>
    <w:rsid w:val="00954D69"/>
    <w:rsid w:val="009614EE"/>
    <w:rsid w:val="009659DF"/>
    <w:rsid w:val="009676E2"/>
    <w:rsid w:val="009721A8"/>
    <w:rsid w:val="009732AE"/>
    <w:rsid w:val="00973925"/>
    <w:rsid w:val="009745CF"/>
    <w:rsid w:val="0098028E"/>
    <w:rsid w:val="0098491D"/>
    <w:rsid w:val="00986937"/>
    <w:rsid w:val="00987A8F"/>
    <w:rsid w:val="0099140E"/>
    <w:rsid w:val="00992899"/>
    <w:rsid w:val="00994D21"/>
    <w:rsid w:val="009A0FFB"/>
    <w:rsid w:val="009A1A76"/>
    <w:rsid w:val="009A1F5F"/>
    <w:rsid w:val="009A220D"/>
    <w:rsid w:val="009A3475"/>
    <w:rsid w:val="009A5684"/>
    <w:rsid w:val="009A5FE3"/>
    <w:rsid w:val="009A637F"/>
    <w:rsid w:val="009A76B1"/>
    <w:rsid w:val="009B0581"/>
    <w:rsid w:val="009B0B3E"/>
    <w:rsid w:val="009B109F"/>
    <w:rsid w:val="009B10D6"/>
    <w:rsid w:val="009B1FA7"/>
    <w:rsid w:val="009B301A"/>
    <w:rsid w:val="009B6B0E"/>
    <w:rsid w:val="009C0FC1"/>
    <w:rsid w:val="009C63CE"/>
    <w:rsid w:val="009C6FA7"/>
    <w:rsid w:val="009C767C"/>
    <w:rsid w:val="009C7FE7"/>
    <w:rsid w:val="009D0438"/>
    <w:rsid w:val="009D05C9"/>
    <w:rsid w:val="009D0CEC"/>
    <w:rsid w:val="009D3117"/>
    <w:rsid w:val="009D420F"/>
    <w:rsid w:val="009D44B0"/>
    <w:rsid w:val="009D609B"/>
    <w:rsid w:val="009D6936"/>
    <w:rsid w:val="009E101C"/>
    <w:rsid w:val="009E12E0"/>
    <w:rsid w:val="009E1E09"/>
    <w:rsid w:val="009E2CAB"/>
    <w:rsid w:val="009E483A"/>
    <w:rsid w:val="009E492A"/>
    <w:rsid w:val="009E5489"/>
    <w:rsid w:val="009E5544"/>
    <w:rsid w:val="009E779C"/>
    <w:rsid w:val="009F0B89"/>
    <w:rsid w:val="009F171E"/>
    <w:rsid w:val="009F1772"/>
    <w:rsid w:val="009F48BD"/>
    <w:rsid w:val="009F62F8"/>
    <w:rsid w:val="009F7F58"/>
    <w:rsid w:val="009F7F7C"/>
    <w:rsid w:val="00A000AE"/>
    <w:rsid w:val="00A02911"/>
    <w:rsid w:val="00A02CF5"/>
    <w:rsid w:val="00A02E85"/>
    <w:rsid w:val="00A040B6"/>
    <w:rsid w:val="00A04561"/>
    <w:rsid w:val="00A0639D"/>
    <w:rsid w:val="00A06C95"/>
    <w:rsid w:val="00A075E7"/>
    <w:rsid w:val="00A07F5E"/>
    <w:rsid w:val="00A111E0"/>
    <w:rsid w:val="00A14AD4"/>
    <w:rsid w:val="00A1549B"/>
    <w:rsid w:val="00A15C35"/>
    <w:rsid w:val="00A162A1"/>
    <w:rsid w:val="00A22E16"/>
    <w:rsid w:val="00A233C8"/>
    <w:rsid w:val="00A2565D"/>
    <w:rsid w:val="00A25DFD"/>
    <w:rsid w:val="00A27DC7"/>
    <w:rsid w:val="00A3189B"/>
    <w:rsid w:val="00A33AF4"/>
    <w:rsid w:val="00A33C20"/>
    <w:rsid w:val="00A34019"/>
    <w:rsid w:val="00A3539E"/>
    <w:rsid w:val="00A3637F"/>
    <w:rsid w:val="00A36AB5"/>
    <w:rsid w:val="00A36B77"/>
    <w:rsid w:val="00A36D2F"/>
    <w:rsid w:val="00A377B4"/>
    <w:rsid w:val="00A40B0E"/>
    <w:rsid w:val="00A422F6"/>
    <w:rsid w:val="00A42858"/>
    <w:rsid w:val="00A43457"/>
    <w:rsid w:val="00A43949"/>
    <w:rsid w:val="00A43EAB"/>
    <w:rsid w:val="00A46CA2"/>
    <w:rsid w:val="00A47504"/>
    <w:rsid w:val="00A505ED"/>
    <w:rsid w:val="00A5215D"/>
    <w:rsid w:val="00A52D4D"/>
    <w:rsid w:val="00A53185"/>
    <w:rsid w:val="00A57683"/>
    <w:rsid w:val="00A618CE"/>
    <w:rsid w:val="00A63CB6"/>
    <w:rsid w:val="00A65315"/>
    <w:rsid w:val="00A66B5D"/>
    <w:rsid w:val="00A70E73"/>
    <w:rsid w:val="00A7139C"/>
    <w:rsid w:val="00A73195"/>
    <w:rsid w:val="00A7320A"/>
    <w:rsid w:val="00A75640"/>
    <w:rsid w:val="00A75BE6"/>
    <w:rsid w:val="00A76CEF"/>
    <w:rsid w:val="00A800C2"/>
    <w:rsid w:val="00A809D9"/>
    <w:rsid w:val="00A8152A"/>
    <w:rsid w:val="00A83A3C"/>
    <w:rsid w:val="00A83D06"/>
    <w:rsid w:val="00A83D8D"/>
    <w:rsid w:val="00A844E9"/>
    <w:rsid w:val="00A85334"/>
    <w:rsid w:val="00A85476"/>
    <w:rsid w:val="00A87844"/>
    <w:rsid w:val="00A9008A"/>
    <w:rsid w:val="00A90939"/>
    <w:rsid w:val="00A9401F"/>
    <w:rsid w:val="00A945CC"/>
    <w:rsid w:val="00A94C1F"/>
    <w:rsid w:val="00A95271"/>
    <w:rsid w:val="00A95B22"/>
    <w:rsid w:val="00A97E97"/>
    <w:rsid w:val="00AA090E"/>
    <w:rsid w:val="00AA096C"/>
    <w:rsid w:val="00AA0E2B"/>
    <w:rsid w:val="00AA1423"/>
    <w:rsid w:val="00AA3AB2"/>
    <w:rsid w:val="00AA57DC"/>
    <w:rsid w:val="00AA78EF"/>
    <w:rsid w:val="00AB1248"/>
    <w:rsid w:val="00AB3903"/>
    <w:rsid w:val="00AB48CA"/>
    <w:rsid w:val="00AB5701"/>
    <w:rsid w:val="00AB591F"/>
    <w:rsid w:val="00AB65EC"/>
    <w:rsid w:val="00AB733D"/>
    <w:rsid w:val="00AB773D"/>
    <w:rsid w:val="00AC0000"/>
    <w:rsid w:val="00AC1CE9"/>
    <w:rsid w:val="00AC7A22"/>
    <w:rsid w:val="00AC7BA6"/>
    <w:rsid w:val="00AD0FE8"/>
    <w:rsid w:val="00AD14B0"/>
    <w:rsid w:val="00AD3154"/>
    <w:rsid w:val="00AD3848"/>
    <w:rsid w:val="00AE2C9A"/>
    <w:rsid w:val="00AE2D5E"/>
    <w:rsid w:val="00AE389A"/>
    <w:rsid w:val="00AE59EB"/>
    <w:rsid w:val="00AE6AFE"/>
    <w:rsid w:val="00AE6F49"/>
    <w:rsid w:val="00AF03EC"/>
    <w:rsid w:val="00AF3B22"/>
    <w:rsid w:val="00AF5A40"/>
    <w:rsid w:val="00B03070"/>
    <w:rsid w:val="00B049BB"/>
    <w:rsid w:val="00B066E7"/>
    <w:rsid w:val="00B06C4B"/>
    <w:rsid w:val="00B12463"/>
    <w:rsid w:val="00B12746"/>
    <w:rsid w:val="00B136F8"/>
    <w:rsid w:val="00B140BA"/>
    <w:rsid w:val="00B179F2"/>
    <w:rsid w:val="00B2460B"/>
    <w:rsid w:val="00B25702"/>
    <w:rsid w:val="00B25AB5"/>
    <w:rsid w:val="00B25FA5"/>
    <w:rsid w:val="00B30E72"/>
    <w:rsid w:val="00B3208A"/>
    <w:rsid w:val="00B34A2D"/>
    <w:rsid w:val="00B41902"/>
    <w:rsid w:val="00B42D6A"/>
    <w:rsid w:val="00B42E1F"/>
    <w:rsid w:val="00B43C79"/>
    <w:rsid w:val="00B46F07"/>
    <w:rsid w:val="00B47DCC"/>
    <w:rsid w:val="00B51A32"/>
    <w:rsid w:val="00B52229"/>
    <w:rsid w:val="00B532A5"/>
    <w:rsid w:val="00B56A2B"/>
    <w:rsid w:val="00B56D3F"/>
    <w:rsid w:val="00B6396C"/>
    <w:rsid w:val="00B64618"/>
    <w:rsid w:val="00B660C2"/>
    <w:rsid w:val="00B7223D"/>
    <w:rsid w:val="00B724DA"/>
    <w:rsid w:val="00B72D9D"/>
    <w:rsid w:val="00B73D78"/>
    <w:rsid w:val="00B754BA"/>
    <w:rsid w:val="00B77BE3"/>
    <w:rsid w:val="00B77EEF"/>
    <w:rsid w:val="00B81919"/>
    <w:rsid w:val="00B84518"/>
    <w:rsid w:val="00B919A0"/>
    <w:rsid w:val="00B947B9"/>
    <w:rsid w:val="00B9561C"/>
    <w:rsid w:val="00BA04A7"/>
    <w:rsid w:val="00BA0AA9"/>
    <w:rsid w:val="00BA262A"/>
    <w:rsid w:val="00BA3442"/>
    <w:rsid w:val="00BA38BE"/>
    <w:rsid w:val="00BA6948"/>
    <w:rsid w:val="00BA7D46"/>
    <w:rsid w:val="00BB041C"/>
    <w:rsid w:val="00BB0DD5"/>
    <w:rsid w:val="00BB2965"/>
    <w:rsid w:val="00BB7D6A"/>
    <w:rsid w:val="00BC0413"/>
    <w:rsid w:val="00BC1A7A"/>
    <w:rsid w:val="00BC21D5"/>
    <w:rsid w:val="00BC4806"/>
    <w:rsid w:val="00BC6603"/>
    <w:rsid w:val="00BC722E"/>
    <w:rsid w:val="00BC7E20"/>
    <w:rsid w:val="00BD0752"/>
    <w:rsid w:val="00BD2E03"/>
    <w:rsid w:val="00BD4D61"/>
    <w:rsid w:val="00BD4F7F"/>
    <w:rsid w:val="00BD6473"/>
    <w:rsid w:val="00BD778F"/>
    <w:rsid w:val="00BE1546"/>
    <w:rsid w:val="00BE1E29"/>
    <w:rsid w:val="00BE23D2"/>
    <w:rsid w:val="00BE50AE"/>
    <w:rsid w:val="00BE6466"/>
    <w:rsid w:val="00BF0481"/>
    <w:rsid w:val="00BF1C27"/>
    <w:rsid w:val="00BF3E27"/>
    <w:rsid w:val="00BF6BC5"/>
    <w:rsid w:val="00C00A54"/>
    <w:rsid w:val="00C01B9C"/>
    <w:rsid w:val="00C04F85"/>
    <w:rsid w:val="00C0508B"/>
    <w:rsid w:val="00C0730E"/>
    <w:rsid w:val="00C11165"/>
    <w:rsid w:val="00C117DC"/>
    <w:rsid w:val="00C122A5"/>
    <w:rsid w:val="00C12410"/>
    <w:rsid w:val="00C1363E"/>
    <w:rsid w:val="00C20991"/>
    <w:rsid w:val="00C21449"/>
    <w:rsid w:val="00C3056E"/>
    <w:rsid w:val="00C31F6B"/>
    <w:rsid w:val="00C32EF9"/>
    <w:rsid w:val="00C333D2"/>
    <w:rsid w:val="00C33D6B"/>
    <w:rsid w:val="00C35BE1"/>
    <w:rsid w:val="00C36BB7"/>
    <w:rsid w:val="00C373CD"/>
    <w:rsid w:val="00C374E5"/>
    <w:rsid w:val="00C40DF6"/>
    <w:rsid w:val="00C4169C"/>
    <w:rsid w:val="00C42A0E"/>
    <w:rsid w:val="00C479C5"/>
    <w:rsid w:val="00C52B24"/>
    <w:rsid w:val="00C55F9A"/>
    <w:rsid w:val="00C565F2"/>
    <w:rsid w:val="00C57881"/>
    <w:rsid w:val="00C57E5C"/>
    <w:rsid w:val="00C607FD"/>
    <w:rsid w:val="00C62731"/>
    <w:rsid w:val="00C6297B"/>
    <w:rsid w:val="00C63673"/>
    <w:rsid w:val="00C669B3"/>
    <w:rsid w:val="00C67056"/>
    <w:rsid w:val="00C67536"/>
    <w:rsid w:val="00C72484"/>
    <w:rsid w:val="00C76514"/>
    <w:rsid w:val="00C7737C"/>
    <w:rsid w:val="00C77EFF"/>
    <w:rsid w:val="00C802C8"/>
    <w:rsid w:val="00C80F5D"/>
    <w:rsid w:val="00C82F9A"/>
    <w:rsid w:val="00C837FA"/>
    <w:rsid w:val="00C84311"/>
    <w:rsid w:val="00C84FBD"/>
    <w:rsid w:val="00C87159"/>
    <w:rsid w:val="00C911C4"/>
    <w:rsid w:val="00C95AE4"/>
    <w:rsid w:val="00C97154"/>
    <w:rsid w:val="00C976E6"/>
    <w:rsid w:val="00C97D8E"/>
    <w:rsid w:val="00C97FE6"/>
    <w:rsid w:val="00CA17DC"/>
    <w:rsid w:val="00CA411C"/>
    <w:rsid w:val="00CA500B"/>
    <w:rsid w:val="00CA6816"/>
    <w:rsid w:val="00CB03F3"/>
    <w:rsid w:val="00CB1044"/>
    <w:rsid w:val="00CB470B"/>
    <w:rsid w:val="00CB51D4"/>
    <w:rsid w:val="00CB601A"/>
    <w:rsid w:val="00CB6ECE"/>
    <w:rsid w:val="00CB7B00"/>
    <w:rsid w:val="00CC04FE"/>
    <w:rsid w:val="00CC1658"/>
    <w:rsid w:val="00CC1F82"/>
    <w:rsid w:val="00CC292C"/>
    <w:rsid w:val="00CC42D5"/>
    <w:rsid w:val="00CC4DD1"/>
    <w:rsid w:val="00CD0E01"/>
    <w:rsid w:val="00CD1297"/>
    <w:rsid w:val="00CD5C8A"/>
    <w:rsid w:val="00CE2608"/>
    <w:rsid w:val="00CE2C75"/>
    <w:rsid w:val="00CE3639"/>
    <w:rsid w:val="00CE37FD"/>
    <w:rsid w:val="00CE4EC3"/>
    <w:rsid w:val="00CE620F"/>
    <w:rsid w:val="00CE7B8F"/>
    <w:rsid w:val="00CE7C86"/>
    <w:rsid w:val="00CF0C50"/>
    <w:rsid w:val="00CF1068"/>
    <w:rsid w:val="00CF1499"/>
    <w:rsid w:val="00CF19C2"/>
    <w:rsid w:val="00CF2C8C"/>
    <w:rsid w:val="00CF2EF2"/>
    <w:rsid w:val="00CF4A05"/>
    <w:rsid w:val="00CF4E47"/>
    <w:rsid w:val="00CF7793"/>
    <w:rsid w:val="00D003BD"/>
    <w:rsid w:val="00D04B01"/>
    <w:rsid w:val="00D053F0"/>
    <w:rsid w:val="00D06544"/>
    <w:rsid w:val="00D06BD2"/>
    <w:rsid w:val="00D11805"/>
    <w:rsid w:val="00D12316"/>
    <w:rsid w:val="00D1327E"/>
    <w:rsid w:val="00D14258"/>
    <w:rsid w:val="00D1455C"/>
    <w:rsid w:val="00D15751"/>
    <w:rsid w:val="00D16FCF"/>
    <w:rsid w:val="00D1708C"/>
    <w:rsid w:val="00D178FA"/>
    <w:rsid w:val="00D17A54"/>
    <w:rsid w:val="00D203B2"/>
    <w:rsid w:val="00D21E07"/>
    <w:rsid w:val="00D22E60"/>
    <w:rsid w:val="00D2353A"/>
    <w:rsid w:val="00D25481"/>
    <w:rsid w:val="00D26208"/>
    <w:rsid w:val="00D3115E"/>
    <w:rsid w:val="00D34EE6"/>
    <w:rsid w:val="00D35847"/>
    <w:rsid w:val="00D37392"/>
    <w:rsid w:val="00D37F9E"/>
    <w:rsid w:val="00D40162"/>
    <w:rsid w:val="00D4201C"/>
    <w:rsid w:val="00D43016"/>
    <w:rsid w:val="00D454F2"/>
    <w:rsid w:val="00D463A9"/>
    <w:rsid w:val="00D465D3"/>
    <w:rsid w:val="00D4722B"/>
    <w:rsid w:val="00D50464"/>
    <w:rsid w:val="00D5093F"/>
    <w:rsid w:val="00D52CF2"/>
    <w:rsid w:val="00D54CE6"/>
    <w:rsid w:val="00D54E4E"/>
    <w:rsid w:val="00D554E7"/>
    <w:rsid w:val="00D56145"/>
    <w:rsid w:val="00D565B0"/>
    <w:rsid w:val="00D6317A"/>
    <w:rsid w:val="00D66A64"/>
    <w:rsid w:val="00D66B2D"/>
    <w:rsid w:val="00D7074D"/>
    <w:rsid w:val="00D720AE"/>
    <w:rsid w:val="00D73A91"/>
    <w:rsid w:val="00D75805"/>
    <w:rsid w:val="00D777EB"/>
    <w:rsid w:val="00D825AE"/>
    <w:rsid w:val="00D82AD2"/>
    <w:rsid w:val="00D838B8"/>
    <w:rsid w:val="00D838BE"/>
    <w:rsid w:val="00D83EA4"/>
    <w:rsid w:val="00D8614F"/>
    <w:rsid w:val="00D902CF"/>
    <w:rsid w:val="00D958E8"/>
    <w:rsid w:val="00D95C66"/>
    <w:rsid w:val="00D96487"/>
    <w:rsid w:val="00DA0402"/>
    <w:rsid w:val="00DA085C"/>
    <w:rsid w:val="00DA2EB1"/>
    <w:rsid w:val="00DA467A"/>
    <w:rsid w:val="00DA4BA8"/>
    <w:rsid w:val="00DB1BEA"/>
    <w:rsid w:val="00DB6D20"/>
    <w:rsid w:val="00DB75FE"/>
    <w:rsid w:val="00DC0920"/>
    <w:rsid w:val="00DC1252"/>
    <w:rsid w:val="00DC2FE9"/>
    <w:rsid w:val="00DC73CD"/>
    <w:rsid w:val="00DD0FB9"/>
    <w:rsid w:val="00DD2187"/>
    <w:rsid w:val="00DD334B"/>
    <w:rsid w:val="00DD3F4B"/>
    <w:rsid w:val="00DD3F7D"/>
    <w:rsid w:val="00DD5258"/>
    <w:rsid w:val="00DD56AA"/>
    <w:rsid w:val="00DD5C61"/>
    <w:rsid w:val="00DE1BFB"/>
    <w:rsid w:val="00DE5E6B"/>
    <w:rsid w:val="00DE6F2D"/>
    <w:rsid w:val="00DE6F71"/>
    <w:rsid w:val="00DE71B3"/>
    <w:rsid w:val="00DE7503"/>
    <w:rsid w:val="00DE753C"/>
    <w:rsid w:val="00DF1AFD"/>
    <w:rsid w:val="00DF3004"/>
    <w:rsid w:val="00DF42B4"/>
    <w:rsid w:val="00DF5046"/>
    <w:rsid w:val="00DF64F2"/>
    <w:rsid w:val="00DF6CE4"/>
    <w:rsid w:val="00E00A97"/>
    <w:rsid w:val="00E0219B"/>
    <w:rsid w:val="00E05116"/>
    <w:rsid w:val="00E05956"/>
    <w:rsid w:val="00E06163"/>
    <w:rsid w:val="00E06217"/>
    <w:rsid w:val="00E1169D"/>
    <w:rsid w:val="00E124CD"/>
    <w:rsid w:val="00E12A47"/>
    <w:rsid w:val="00E140DD"/>
    <w:rsid w:val="00E1570D"/>
    <w:rsid w:val="00E1618B"/>
    <w:rsid w:val="00E2184C"/>
    <w:rsid w:val="00E22A06"/>
    <w:rsid w:val="00E246E0"/>
    <w:rsid w:val="00E308AF"/>
    <w:rsid w:val="00E32A6A"/>
    <w:rsid w:val="00E3524F"/>
    <w:rsid w:val="00E36A0B"/>
    <w:rsid w:val="00E37DDB"/>
    <w:rsid w:val="00E45957"/>
    <w:rsid w:val="00E46122"/>
    <w:rsid w:val="00E51893"/>
    <w:rsid w:val="00E54BAF"/>
    <w:rsid w:val="00E54DE9"/>
    <w:rsid w:val="00E56398"/>
    <w:rsid w:val="00E564FC"/>
    <w:rsid w:val="00E57C6E"/>
    <w:rsid w:val="00E60AA5"/>
    <w:rsid w:val="00E6316C"/>
    <w:rsid w:val="00E63F25"/>
    <w:rsid w:val="00E64C3D"/>
    <w:rsid w:val="00E6538C"/>
    <w:rsid w:val="00E66388"/>
    <w:rsid w:val="00E70B37"/>
    <w:rsid w:val="00E721DA"/>
    <w:rsid w:val="00E72BD3"/>
    <w:rsid w:val="00E735CB"/>
    <w:rsid w:val="00E74E77"/>
    <w:rsid w:val="00E76CFF"/>
    <w:rsid w:val="00E80CCA"/>
    <w:rsid w:val="00E82057"/>
    <w:rsid w:val="00E82353"/>
    <w:rsid w:val="00E8309E"/>
    <w:rsid w:val="00E83357"/>
    <w:rsid w:val="00E840A6"/>
    <w:rsid w:val="00E844F8"/>
    <w:rsid w:val="00E84C5D"/>
    <w:rsid w:val="00E85070"/>
    <w:rsid w:val="00E858EA"/>
    <w:rsid w:val="00E86F61"/>
    <w:rsid w:val="00E90298"/>
    <w:rsid w:val="00E92446"/>
    <w:rsid w:val="00E9379E"/>
    <w:rsid w:val="00E93FE5"/>
    <w:rsid w:val="00E94772"/>
    <w:rsid w:val="00E97F5C"/>
    <w:rsid w:val="00EA0BF8"/>
    <w:rsid w:val="00EA6443"/>
    <w:rsid w:val="00EB1B92"/>
    <w:rsid w:val="00EB3710"/>
    <w:rsid w:val="00EB647B"/>
    <w:rsid w:val="00EB64AD"/>
    <w:rsid w:val="00EC4716"/>
    <w:rsid w:val="00ED2612"/>
    <w:rsid w:val="00ED2807"/>
    <w:rsid w:val="00ED5FE0"/>
    <w:rsid w:val="00EE0BD2"/>
    <w:rsid w:val="00EE0C37"/>
    <w:rsid w:val="00EE2EDF"/>
    <w:rsid w:val="00EE3BC2"/>
    <w:rsid w:val="00EE43F4"/>
    <w:rsid w:val="00EE4B24"/>
    <w:rsid w:val="00EE5025"/>
    <w:rsid w:val="00EE7F8C"/>
    <w:rsid w:val="00EF14EB"/>
    <w:rsid w:val="00EF18AF"/>
    <w:rsid w:val="00EF2250"/>
    <w:rsid w:val="00EF3E4B"/>
    <w:rsid w:val="00EF5437"/>
    <w:rsid w:val="00EF5A33"/>
    <w:rsid w:val="00EF5E92"/>
    <w:rsid w:val="00EF7693"/>
    <w:rsid w:val="00EF7994"/>
    <w:rsid w:val="00EF7DDF"/>
    <w:rsid w:val="00F01248"/>
    <w:rsid w:val="00F01322"/>
    <w:rsid w:val="00F03852"/>
    <w:rsid w:val="00F03B54"/>
    <w:rsid w:val="00F04E0B"/>
    <w:rsid w:val="00F05256"/>
    <w:rsid w:val="00F0680F"/>
    <w:rsid w:val="00F0687D"/>
    <w:rsid w:val="00F100E5"/>
    <w:rsid w:val="00F14362"/>
    <w:rsid w:val="00F145AB"/>
    <w:rsid w:val="00F147B7"/>
    <w:rsid w:val="00F163A8"/>
    <w:rsid w:val="00F16835"/>
    <w:rsid w:val="00F173B0"/>
    <w:rsid w:val="00F20FCA"/>
    <w:rsid w:val="00F24AB4"/>
    <w:rsid w:val="00F25E2A"/>
    <w:rsid w:val="00F270F7"/>
    <w:rsid w:val="00F300BC"/>
    <w:rsid w:val="00F301FE"/>
    <w:rsid w:val="00F302EE"/>
    <w:rsid w:val="00F30365"/>
    <w:rsid w:val="00F31581"/>
    <w:rsid w:val="00F31FA0"/>
    <w:rsid w:val="00F33182"/>
    <w:rsid w:val="00F3322C"/>
    <w:rsid w:val="00F33A03"/>
    <w:rsid w:val="00F35F8D"/>
    <w:rsid w:val="00F35F9E"/>
    <w:rsid w:val="00F41398"/>
    <w:rsid w:val="00F416E8"/>
    <w:rsid w:val="00F41EAD"/>
    <w:rsid w:val="00F43567"/>
    <w:rsid w:val="00F44076"/>
    <w:rsid w:val="00F4439C"/>
    <w:rsid w:val="00F45978"/>
    <w:rsid w:val="00F47169"/>
    <w:rsid w:val="00F500DC"/>
    <w:rsid w:val="00F5070A"/>
    <w:rsid w:val="00F51D08"/>
    <w:rsid w:val="00F54080"/>
    <w:rsid w:val="00F54CF6"/>
    <w:rsid w:val="00F55744"/>
    <w:rsid w:val="00F60F9B"/>
    <w:rsid w:val="00F61CAC"/>
    <w:rsid w:val="00F62852"/>
    <w:rsid w:val="00F64AD7"/>
    <w:rsid w:val="00F64AFA"/>
    <w:rsid w:val="00F65820"/>
    <w:rsid w:val="00F65FC2"/>
    <w:rsid w:val="00F67586"/>
    <w:rsid w:val="00F71A22"/>
    <w:rsid w:val="00F726F8"/>
    <w:rsid w:val="00F73439"/>
    <w:rsid w:val="00F749AC"/>
    <w:rsid w:val="00F76156"/>
    <w:rsid w:val="00F80E41"/>
    <w:rsid w:val="00F84F43"/>
    <w:rsid w:val="00F86F9C"/>
    <w:rsid w:val="00F872D8"/>
    <w:rsid w:val="00F91673"/>
    <w:rsid w:val="00F92805"/>
    <w:rsid w:val="00F92CAE"/>
    <w:rsid w:val="00F936CB"/>
    <w:rsid w:val="00F93E2C"/>
    <w:rsid w:val="00F957D0"/>
    <w:rsid w:val="00F95F16"/>
    <w:rsid w:val="00F95FD6"/>
    <w:rsid w:val="00F97FA3"/>
    <w:rsid w:val="00FA1EA3"/>
    <w:rsid w:val="00FA21A8"/>
    <w:rsid w:val="00FA3CF6"/>
    <w:rsid w:val="00FA4781"/>
    <w:rsid w:val="00FA5153"/>
    <w:rsid w:val="00FB2D41"/>
    <w:rsid w:val="00FB41F3"/>
    <w:rsid w:val="00FB68B4"/>
    <w:rsid w:val="00FB772E"/>
    <w:rsid w:val="00FC09B4"/>
    <w:rsid w:val="00FC25C5"/>
    <w:rsid w:val="00FC3FA7"/>
    <w:rsid w:val="00FC42AC"/>
    <w:rsid w:val="00FC4300"/>
    <w:rsid w:val="00FD3046"/>
    <w:rsid w:val="00FD3ECF"/>
    <w:rsid w:val="00FD4043"/>
    <w:rsid w:val="00FD4D79"/>
    <w:rsid w:val="00FD4D91"/>
    <w:rsid w:val="00FE1720"/>
    <w:rsid w:val="00FE1EE7"/>
    <w:rsid w:val="00FE20EF"/>
    <w:rsid w:val="00FE2B75"/>
    <w:rsid w:val="00FE3F64"/>
    <w:rsid w:val="00FE540C"/>
    <w:rsid w:val="00FE57FF"/>
    <w:rsid w:val="00FE5C55"/>
    <w:rsid w:val="00FF082C"/>
    <w:rsid w:val="00FF0830"/>
    <w:rsid w:val="00FF0CD4"/>
    <w:rsid w:val="00FF0E5F"/>
    <w:rsid w:val="00FF2F70"/>
    <w:rsid w:val="00FF4D06"/>
    <w:rsid w:val="00FF5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1" w:uiPriority="0" w:unhideWhenUsed="1"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uiPriority="0" w:qFormat="1"/>
    <w:lsdException w:name="Default Paragraph Font" w:uiPriority="1"/>
    <w:lsdException w:name="Subtitle" w:uiPriority="0" w:qFormat="1"/>
    <w:lsdException w:name="Strong" w:uiPriority="0" w:qFormat="1"/>
    <w:lsdException w:name="Emphasis" w:uiPriority="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98"/>
    <w:pPr>
      <w:spacing w:after="160" w:line="264" w:lineRule="auto"/>
    </w:pPr>
    <w:rPr>
      <w:rFonts w:ascii="Calibri" w:hAnsi="Calibri"/>
      <w:lang w:eastAsia="en-US"/>
    </w:rPr>
  </w:style>
  <w:style w:type="paragraph" w:styleId="Heading1">
    <w:name w:val="heading 1"/>
    <w:aliases w:val="Heading 1 Char1,Heading 1 Char Char"/>
    <w:basedOn w:val="Normal"/>
    <w:next w:val="Normal"/>
    <w:link w:val="Heading1Char"/>
    <w:qFormat/>
    <w:rsid w:val="00EE3BC2"/>
    <w:pPr>
      <w:outlineLvl w:val="0"/>
    </w:pPr>
    <w:rPr>
      <w:b/>
      <w:caps/>
      <w:sz w:val="32"/>
    </w:rPr>
  </w:style>
  <w:style w:type="paragraph" w:styleId="Heading2">
    <w:name w:val="heading 2"/>
    <w:basedOn w:val="Normal"/>
    <w:next w:val="Normal"/>
    <w:link w:val="Heading2Char"/>
    <w:qFormat/>
    <w:rsid w:val="00EE3BC2"/>
    <w:pPr>
      <w:outlineLvl w:val="1"/>
    </w:pPr>
    <w:rPr>
      <w:b/>
      <w:sz w:val="28"/>
    </w:rPr>
  </w:style>
  <w:style w:type="paragraph" w:styleId="Heading3">
    <w:name w:val="heading 3"/>
    <w:aliases w:val="EOI - Heading 3,h3 sub heading,Para3,h3,head3hdbk,H3,C Sub-Sub/Italic,Head 3,Head 31,Head 32,C Sub-Sub/Italic1,3,Sub2Para"/>
    <w:basedOn w:val="Normal"/>
    <w:next w:val="Normal"/>
    <w:link w:val="Heading3Char"/>
    <w:qFormat/>
    <w:rsid w:val="00EE3BC2"/>
    <w:pPr>
      <w:numPr>
        <w:numId w:val="3"/>
      </w:numPr>
      <w:tabs>
        <w:tab w:val="bar" w:pos="720"/>
      </w:tabs>
      <w:outlineLvl w:val="2"/>
    </w:pPr>
    <w:rPr>
      <w:b/>
      <w:sz w:val="24"/>
      <w:szCs w:val="24"/>
    </w:rPr>
  </w:style>
  <w:style w:type="paragraph" w:styleId="Heading4">
    <w:name w:val="heading 4"/>
    <w:aliases w:val="h4,Para4"/>
    <w:basedOn w:val="Normal"/>
    <w:next w:val="Normal"/>
    <w:link w:val="Heading4Char"/>
    <w:qFormat/>
    <w:rsid w:val="00EE3BC2"/>
    <w:pPr>
      <w:tabs>
        <w:tab w:val="left" w:pos="0"/>
        <w:tab w:val="left" w:pos="720"/>
      </w:tabs>
      <w:spacing w:before="120" w:line="300" w:lineRule="atLeast"/>
      <w:outlineLvl w:val="3"/>
    </w:pPr>
    <w:rPr>
      <w:color w:val="000000"/>
      <w:lang w:eastAsia="en-AU"/>
    </w:rPr>
  </w:style>
  <w:style w:type="paragraph" w:styleId="Heading5">
    <w:name w:val="heading 5"/>
    <w:basedOn w:val="Normal"/>
    <w:next w:val="Normal"/>
    <w:link w:val="Heading5Char"/>
    <w:qFormat/>
    <w:rsid w:val="00EE3BC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E3BC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EE3BC2"/>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E3BC2"/>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E3BC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w:link w:val="Heading1"/>
    <w:rsid w:val="00EE3BC2"/>
    <w:rPr>
      <w:rFonts w:ascii="Calibri" w:hAnsi="Calibri"/>
      <w:b/>
      <w:caps/>
      <w:sz w:val="32"/>
      <w:lang w:eastAsia="en-US"/>
    </w:rPr>
  </w:style>
  <w:style w:type="character" w:customStyle="1" w:styleId="Heading2Char">
    <w:name w:val="Heading 2 Char"/>
    <w:link w:val="Heading2"/>
    <w:rsid w:val="00EE3BC2"/>
    <w:rPr>
      <w:rFonts w:ascii="Calibri" w:hAnsi="Calibri"/>
      <w:b/>
      <w:sz w:val="28"/>
      <w:lang w:eastAsia="en-US"/>
    </w:rPr>
  </w:style>
  <w:style w:type="character" w:customStyle="1" w:styleId="Heading3Char">
    <w:name w:val="Heading 3 Char"/>
    <w:aliases w:val="EOI - Heading 3 Char,h3 sub heading Char,Para3 Char,h3 Char,head3hdbk Char,H3 Char,C Sub-Sub/Italic Char,Head 3 Char,Head 31 Char,Head 32 Char,C Sub-Sub/Italic1 Char,3 Char,Sub2Para Char"/>
    <w:link w:val="Heading3"/>
    <w:rsid w:val="00EE3BC2"/>
    <w:rPr>
      <w:rFonts w:ascii="Calibri" w:hAnsi="Calibri"/>
      <w:b/>
      <w:sz w:val="24"/>
      <w:szCs w:val="24"/>
      <w:lang w:eastAsia="en-US"/>
    </w:rPr>
  </w:style>
  <w:style w:type="character" w:customStyle="1" w:styleId="Heading4Char">
    <w:name w:val="Heading 4 Char"/>
    <w:aliases w:val="h4 Char,Para4 Char"/>
    <w:link w:val="Heading4"/>
    <w:rsid w:val="00EE3BC2"/>
    <w:rPr>
      <w:rFonts w:ascii="Calibri" w:hAnsi="Calibri"/>
      <w:color w:val="000000"/>
    </w:rPr>
  </w:style>
  <w:style w:type="character" w:customStyle="1" w:styleId="Heading5Char">
    <w:name w:val="Heading 5 Char"/>
    <w:link w:val="Heading5"/>
    <w:rsid w:val="00EE3BC2"/>
    <w:rPr>
      <w:rFonts w:ascii="Calibri" w:hAnsi="Calibri"/>
      <w:b/>
      <w:bCs/>
      <w:i/>
      <w:iCs/>
      <w:sz w:val="26"/>
      <w:szCs w:val="26"/>
      <w:lang w:eastAsia="en-US"/>
    </w:rPr>
  </w:style>
  <w:style w:type="character" w:customStyle="1" w:styleId="Heading6Char">
    <w:name w:val="Heading 6 Char"/>
    <w:link w:val="Heading6"/>
    <w:rsid w:val="00EE3BC2"/>
    <w:rPr>
      <w:b/>
      <w:bCs/>
      <w:szCs w:val="22"/>
      <w:lang w:eastAsia="en-US"/>
    </w:rPr>
  </w:style>
  <w:style w:type="character" w:customStyle="1" w:styleId="Heading7Char">
    <w:name w:val="Heading 7 Char"/>
    <w:link w:val="Heading7"/>
    <w:uiPriority w:val="9"/>
    <w:rsid w:val="00EE3BC2"/>
    <w:rPr>
      <w:sz w:val="24"/>
      <w:szCs w:val="24"/>
      <w:lang w:eastAsia="en-US"/>
    </w:rPr>
  </w:style>
  <w:style w:type="character" w:customStyle="1" w:styleId="Heading8Char">
    <w:name w:val="Heading 8 Char"/>
    <w:link w:val="Heading8"/>
    <w:uiPriority w:val="9"/>
    <w:rsid w:val="00EE3BC2"/>
    <w:rPr>
      <w:i/>
      <w:iCs/>
      <w:sz w:val="24"/>
      <w:szCs w:val="24"/>
      <w:lang w:eastAsia="en-US"/>
    </w:rPr>
  </w:style>
  <w:style w:type="character" w:customStyle="1" w:styleId="Heading9Char">
    <w:name w:val="Heading 9 Char"/>
    <w:link w:val="Heading9"/>
    <w:uiPriority w:val="9"/>
    <w:rsid w:val="00EE3BC2"/>
    <w:rPr>
      <w:rFonts w:ascii="Arial" w:hAnsi="Arial" w:cs="Arial"/>
      <w:szCs w:val="22"/>
      <w:lang w:eastAsia="en-US"/>
    </w:rPr>
  </w:style>
  <w:style w:type="paragraph" w:styleId="Header">
    <w:name w:val="header"/>
    <w:basedOn w:val="Normal"/>
    <w:link w:val="HeaderChar"/>
    <w:rsid w:val="00EE3BC2"/>
    <w:pPr>
      <w:tabs>
        <w:tab w:val="center" w:pos="4153"/>
        <w:tab w:val="right" w:pos="8306"/>
      </w:tabs>
      <w:spacing w:after="0"/>
      <w:jc w:val="center"/>
    </w:pPr>
    <w:rPr>
      <w:b/>
      <w:szCs w:val="24"/>
    </w:rPr>
  </w:style>
  <w:style w:type="character" w:customStyle="1" w:styleId="HeaderChar">
    <w:name w:val="Header Char"/>
    <w:link w:val="Header"/>
    <w:rsid w:val="00EE3BC2"/>
    <w:rPr>
      <w:rFonts w:ascii="Calibri" w:hAnsi="Calibri"/>
      <w:b/>
      <w:szCs w:val="24"/>
      <w:lang w:eastAsia="en-US"/>
    </w:rPr>
  </w:style>
  <w:style w:type="paragraph" w:styleId="Footer">
    <w:name w:val="footer"/>
    <w:basedOn w:val="Normal"/>
    <w:link w:val="FooterChar"/>
    <w:rsid w:val="00EE3BC2"/>
    <w:pPr>
      <w:tabs>
        <w:tab w:val="center" w:pos="4820"/>
        <w:tab w:val="right" w:pos="9356"/>
      </w:tabs>
    </w:pPr>
    <w:rPr>
      <w:sz w:val="18"/>
      <w:szCs w:val="18"/>
    </w:rPr>
  </w:style>
  <w:style w:type="character" w:customStyle="1" w:styleId="FooterChar">
    <w:name w:val="Footer Char"/>
    <w:link w:val="Footer"/>
    <w:rsid w:val="00EE3BC2"/>
    <w:rPr>
      <w:rFonts w:ascii="Calibri" w:hAnsi="Calibri"/>
      <w:sz w:val="18"/>
      <w:szCs w:val="18"/>
      <w:lang w:eastAsia="en-US"/>
    </w:rPr>
  </w:style>
  <w:style w:type="paragraph" w:styleId="TOC1">
    <w:name w:val="toc 1"/>
    <w:next w:val="TOC2"/>
    <w:uiPriority w:val="39"/>
    <w:qFormat/>
    <w:rsid w:val="00C97FE6"/>
    <w:pPr>
      <w:keepNext/>
      <w:keepLines/>
      <w:tabs>
        <w:tab w:val="left" w:pos="1418"/>
        <w:tab w:val="right" w:pos="9356"/>
      </w:tabs>
      <w:suppressAutoHyphens/>
      <w:ind w:left="1418" w:right="851" w:hanging="1418"/>
    </w:pPr>
    <w:rPr>
      <w:rFonts w:ascii="Calibri" w:hAnsi="Calibri"/>
      <w:b/>
      <w:noProof/>
      <w:sz w:val="22"/>
      <w:szCs w:val="24"/>
    </w:rPr>
  </w:style>
  <w:style w:type="paragraph" w:styleId="TOC2">
    <w:name w:val="toc 2"/>
    <w:basedOn w:val="TOC1"/>
    <w:next w:val="Normal"/>
    <w:uiPriority w:val="39"/>
    <w:qFormat/>
    <w:rsid w:val="00EE3BC2"/>
    <w:pPr>
      <w:ind w:hanging="1021"/>
    </w:pPr>
    <w:rPr>
      <w:b w:val="0"/>
    </w:rPr>
  </w:style>
  <w:style w:type="paragraph" w:styleId="TOC3">
    <w:name w:val="toc 3"/>
    <w:basedOn w:val="TOC1"/>
    <w:next w:val="Normal"/>
    <w:uiPriority w:val="39"/>
    <w:qFormat/>
    <w:rsid w:val="00EE3BC2"/>
    <w:pPr>
      <w:keepNext w:val="0"/>
      <w:ind w:hanging="624"/>
    </w:pPr>
    <w:rPr>
      <w:b w:val="0"/>
    </w:rPr>
  </w:style>
  <w:style w:type="character" w:customStyle="1" w:styleId="TableBodyLeftCharChar">
    <w:name w:val="Table Body Left Char Char"/>
    <w:link w:val="TableBodyLeft"/>
    <w:uiPriority w:val="99"/>
    <w:rsid w:val="00EE3BC2"/>
    <w:rPr>
      <w:rFonts w:ascii="Calibri" w:hAnsi="Calibri"/>
      <w:szCs w:val="24"/>
      <w:lang w:eastAsia="en-US"/>
    </w:rPr>
  </w:style>
  <w:style w:type="paragraph" w:customStyle="1" w:styleId="TableBodyLeft">
    <w:name w:val="Table Body Left"/>
    <w:basedOn w:val="Normal"/>
    <w:link w:val="TableBodyLeftCharChar"/>
    <w:uiPriority w:val="99"/>
    <w:rsid w:val="00EE3BC2"/>
    <w:pPr>
      <w:keepLines/>
      <w:suppressAutoHyphens/>
      <w:spacing w:after="60"/>
    </w:pPr>
    <w:rPr>
      <w:szCs w:val="24"/>
    </w:rPr>
  </w:style>
  <w:style w:type="paragraph" w:customStyle="1" w:styleId="TOCHeading">
    <w:name w:val="TOCHeading"/>
    <w:basedOn w:val="Normal"/>
    <w:next w:val="Normal"/>
    <w:rsid w:val="00EE3BC2"/>
    <w:rPr>
      <w:b/>
      <w:sz w:val="28"/>
    </w:rPr>
  </w:style>
  <w:style w:type="paragraph" w:customStyle="1" w:styleId="DocTitle">
    <w:name w:val="DocTitle"/>
    <w:basedOn w:val="Normal"/>
    <w:rsid w:val="00EE3BC2"/>
    <w:pPr>
      <w:spacing w:before="360"/>
      <w:jc w:val="center"/>
    </w:pPr>
    <w:rPr>
      <w:b/>
      <w:bCs/>
      <w:sz w:val="72"/>
    </w:rPr>
  </w:style>
  <w:style w:type="character" w:styleId="PageNumber">
    <w:name w:val="page number"/>
    <w:rsid w:val="00EE3BC2"/>
    <w:rPr>
      <w:b/>
      <w:color w:val="000000"/>
      <w:sz w:val="24"/>
      <w:szCs w:val="24"/>
      <w:lang w:eastAsia="en-AU"/>
    </w:rPr>
  </w:style>
  <w:style w:type="paragraph" w:customStyle="1" w:styleId="IntroHeading">
    <w:name w:val="IntroHeading"/>
    <w:basedOn w:val="Normal"/>
    <w:rsid w:val="00EE3BC2"/>
    <w:pPr>
      <w:jc w:val="center"/>
    </w:pPr>
    <w:rPr>
      <w:b/>
      <w:sz w:val="56"/>
      <w:szCs w:val="56"/>
    </w:rPr>
  </w:style>
  <w:style w:type="paragraph" w:customStyle="1" w:styleId="Para">
    <w:name w:val="Para"/>
    <w:basedOn w:val="Normal"/>
    <w:link w:val="ParaCharChar"/>
    <w:rsid w:val="00EE3BC2"/>
    <w:pPr>
      <w:keepLines/>
      <w:suppressAutoHyphens/>
    </w:pPr>
    <w:rPr>
      <w:color w:val="000000"/>
      <w:lang w:eastAsia="en-AU"/>
    </w:rPr>
  </w:style>
  <w:style w:type="character" w:customStyle="1" w:styleId="ParaCharChar">
    <w:name w:val="Para Char Char"/>
    <w:link w:val="Para"/>
    <w:rsid w:val="00EE3BC2"/>
    <w:rPr>
      <w:rFonts w:ascii="Calibri" w:hAnsi="Calibri"/>
      <w:color w:val="000000"/>
    </w:rPr>
  </w:style>
  <w:style w:type="paragraph" w:customStyle="1" w:styleId="SubSubPara">
    <w:name w:val="SubSubPara"/>
    <w:basedOn w:val="SubPara"/>
    <w:rsid w:val="00EE3BC2"/>
    <w:pPr>
      <w:tabs>
        <w:tab w:val="clear" w:pos="1871"/>
        <w:tab w:val="left" w:pos="2438"/>
      </w:tabs>
      <w:ind w:left="2438"/>
    </w:pPr>
    <w:rPr>
      <w:lang w:eastAsia="en-US"/>
    </w:rPr>
  </w:style>
  <w:style w:type="paragraph" w:customStyle="1" w:styleId="SubPara">
    <w:name w:val="SubPara"/>
    <w:basedOn w:val="Para"/>
    <w:link w:val="SubParaCharChar"/>
    <w:rsid w:val="00EE3BC2"/>
    <w:pPr>
      <w:tabs>
        <w:tab w:val="left" w:pos="1871"/>
      </w:tabs>
      <w:ind w:left="1871" w:hanging="567"/>
    </w:pPr>
  </w:style>
  <w:style w:type="character" w:customStyle="1" w:styleId="SubParaCharChar">
    <w:name w:val="SubPara Char Char"/>
    <w:link w:val="SubPara"/>
    <w:rsid w:val="00EE3BC2"/>
    <w:rPr>
      <w:rFonts w:ascii="Calibri" w:hAnsi="Calibri"/>
      <w:color w:val="000000"/>
    </w:rPr>
  </w:style>
  <w:style w:type="paragraph" w:customStyle="1" w:styleId="ContractHdg">
    <w:name w:val="ContractHdg"/>
    <w:basedOn w:val="Normal"/>
    <w:next w:val="Normal"/>
    <w:rsid w:val="00EE3BC2"/>
    <w:pPr>
      <w:spacing w:before="360"/>
      <w:jc w:val="right"/>
    </w:pPr>
    <w:rPr>
      <w:b/>
      <w:bCs/>
      <w:sz w:val="56"/>
    </w:rPr>
  </w:style>
  <w:style w:type="paragraph" w:customStyle="1" w:styleId="Subclause">
    <w:name w:val="Subclause"/>
    <w:basedOn w:val="Normal"/>
    <w:link w:val="SubclauseCharChar"/>
    <w:rsid w:val="00EE3BC2"/>
    <w:pPr>
      <w:keepLines/>
      <w:suppressAutoHyphens/>
      <w:outlineLvl w:val="1"/>
    </w:pPr>
    <w:rPr>
      <w:color w:val="000000"/>
      <w:lang w:eastAsia="en-AU"/>
    </w:rPr>
  </w:style>
  <w:style w:type="character" w:customStyle="1" w:styleId="SubclauseCharChar">
    <w:name w:val="Subclause Char Char"/>
    <w:link w:val="Subclause"/>
    <w:rsid w:val="00EE3BC2"/>
    <w:rPr>
      <w:rFonts w:ascii="Calibri" w:hAnsi="Calibri"/>
      <w:color w:val="000000"/>
    </w:rPr>
  </w:style>
  <w:style w:type="character" w:customStyle="1" w:styleId="CharacterItalic">
    <w:name w:val="Character + Italic"/>
    <w:rsid w:val="00EE3BC2"/>
    <w:rPr>
      <w:i/>
    </w:rPr>
  </w:style>
  <w:style w:type="character" w:customStyle="1" w:styleId="CharacterBoldItalic">
    <w:name w:val="Character + Bold Italic"/>
    <w:rsid w:val="00EE3BC2"/>
    <w:rPr>
      <w:b/>
      <w:i/>
    </w:rPr>
  </w:style>
  <w:style w:type="paragraph" w:styleId="Index1">
    <w:name w:val="index 1"/>
    <w:basedOn w:val="Normal"/>
    <w:next w:val="Normal"/>
    <w:autoRedefine/>
    <w:uiPriority w:val="99"/>
    <w:rsid w:val="00EE3BC2"/>
    <w:pPr>
      <w:spacing w:after="0" w:line="240" w:lineRule="auto"/>
      <w:ind w:left="200" w:hanging="200"/>
    </w:pPr>
  </w:style>
  <w:style w:type="paragraph" w:styleId="IndexHeading">
    <w:name w:val="index heading"/>
    <w:basedOn w:val="Normal"/>
    <w:next w:val="Normal"/>
    <w:uiPriority w:val="99"/>
    <w:rsid w:val="00EE3BC2"/>
    <w:rPr>
      <w:rFonts w:ascii="Arial" w:hAnsi="Arial" w:cs="Arial"/>
      <w:b/>
      <w:bCs/>
    </w:rPr>
  </w:style>
  <w:style w:type="paragraph" w:styleId="TOC4">
    <w:name w:val="toc 4"/>
    <w:basedOn w:val="Normal"/>
    <w:next w:val="Normal"/>
    <w:autoRedefine/>
    <w:uiPriority w:val="39"/>
    <w:rsid w:val="00EE3BC2"/>
    <w:pPr>
      <w:ind w:left="660"/>
    </w:pPr>
  </w:style>
  <w:style w:type="paragraph" w:styleId="TOC5">
    <w:name w:val="toc 5"/>
    <w:basedOn w:val="Normal"/>
    <w:next w:val="Normal"/>
    <w:autoRedefine/>
    <w:uiPriority w:val="39"/>
    <w:rsid w:val="00EE3BC2"/>
    <w:pPr>
      <w:ind w:left="880"/>
    </w:pPr>
  </w:style>
  <w:style w:type="paragraph" w:styleId="TOC6">
    <w:name w:val="toc 6"/>
    <w:basedOn w:val="Normal"/>
    <w:next w:val="Normal"/>
    <w:autoRedefine/>
    <w:uiPriority w:val="39"/>
    <w:rsid w:val="00EE3BC2"/>
    <w:pPr>
      <w:ind w:left="1100"/>
    </w:pPr>
  </w:style>
  <w:style w:type="paragraph" w:styleId="TOC7">
    <w:name w:val="toc 7"/>
    <w:basedOn w:val="Normal"/>
    <w:next w:val="Normal"/>
    <w:autoRedefine/>
    <w:uiPriority w:val="39"/>
    <w:rsid w:val="00EE3BC2"/>
    <w:pPr>
      <w:ind w:left="1320"/>
    </w:pPr>
  </w:style>
  <w:style w:type="paragraph" w:styleId="TOC8">
    <w:name w:val="toc 8"/>
    <w:basedOn w:val="Normal"/>
    <w:next w:val="Normal"/>
    <w:autoRedefine/>
    <w:uiPriority w:val="39"/>
    <w:rsid w:val="00EE3BC2"/>
    <w:pPr>
      <w:ind w:left="1540"/>
    </w:pPr>
  </w:style>
  <w:style w:type="paragraph" w:styleId="TOC9">
    <w:name w:val="toc 9"/>
    <w:basedOn w:val="Normal"/>
    <w:next w:val="Normal"/>
    <w:autoRedefine/>
    <w:uiPriority w:val="39"/>
    <w:rsid w:val="00EE3BC2"/>
    <w:pPr>
      <w:ind w:left="1760"/>
    </w:pPr>
  </w:style>
  <w:style w:type="paragraph" w:customStyle="1" w:styleId="DefinitionBody">
    <w:name w:val="Definition Body"/>
    <w:basedOn w:val="Normal"/>
    <w:link w:val="DefinitionBodyChar"/>
    <w:rsid w:val="00EE3BC2"/>
    <w:pPr>
      <w:keepLines/>
      <w:suppressAutoHyphens/>
    </w:pPr>
    <w:rPr>
      <w:color w:val="000000"/>
    </w:rPr>
  </w:style>
  <w:style w:type="character" w:customStyle="1" w:styleId="DefinitionBodyChar">
    <w:name w:val="Definition Body Char"/>
    <w:link w:val="DefinitionBody"/>
    <w:rsid w:val="00EE3BC2"/>
    <w:rPr>
      <w:rFonts w:ascii="Calibri" w:hAnsi="Calibri"/>
      <w:color w:val="000000"/>
      <w:lang w:eastAsia="en-US"/>
    </w:rPr>
  </w:style>
  <w:style w:type="paragraph" w:customStyle="1" w:styleId="ListAlpha">
    <w:name w:val="List Alpha"/>
    <w:basedOn w:val="Normal"/>
    <w:link w:val="ListAlphaCharChar"/>
    <w:rsid w:val="00EE3BC2"/>
    <w:pPr>
      <w:keepLines/>
      <w:numPr>
        <w:numId w:val="11"/>
      </w:numPr>
      <w:suppressAutoHyphens/>
    </w:pPr>
  </w:style>
  <w:style w:type="character" w:customStyle="1" w:styleId="ListAlphaCharChar">
    <w:name w:val="List Alpha Char Char"/>
    <w:link w:val="ListAlpha"/>
    <w:rsid w:val="00EE3BC2"/>
    <w:rPr>
      <w:rFonts w:ascii="Calibri" w:hAnsi="Calibri"/>
      <w:lang w:eastAsia="en-US"/>
    </w:rPr>
  </w:style>
  <w:style w:type="character" w:customStyle="1" w:styleId="CharacterBoldUnderline">
    <w:name w:val="Character + Bold Underline"/>
    <w:rsid w:val="00EE3BC2"/>
    <w:rPr>
      <w:b/>
      <w:u w:val="single"/>
    </w:rPr>
  </w:style>
  <w:style w:type="paragraph" w:customStyle="1" w:styleId="SubclauseTail">
    <w:name w:val="Subclause Tail"/>
    <w:basedOn w:val="Subclause"/>
    <w:link w:val="SubclauseTailCharChar"/>
    <w:rsid w:val="00EE3BC2"/>
    <w:pPr>
      <w:ind w:left="737"/>
      <w:outlineLvl w:val="9"/>
    </w:pPr>
  </w:style>
  <w:style w:type="character" w:customStyle="1" w:styleId="SubclauseTailCharChar">
    <w:name w:val="Subclause Tail Char Char"/>
    <w:link w:val="SubclauseTail"/>
    <w:rsid w:val="00EE3BC2"/>
    <w:rPr>
      <w:rFonts w:ascii="Calibri" w:hAnsi="Calibri"/>
      <w:color w:val="000000"/>
    </w:rPr>
  </w:style>
  <w:style w:type="paragraph" w:customStyle="1" w:styleId="ListBullet1Indent0">
    <w:name w:val="List Bullet 1 Indent 0"/>
    <w:basedOn w:val="Normal"/>
    <w:rsid w:val="00EE3BC2"/>
    <w:pPr>
      <w:numPr>
        <w:numId w:val="7"/>
      </w:numPr>
    </w:pPr>
  </w:style>
  <w:style w:type="paragraph" w:customStyle="1" w:styleId="TableListAlphaIndent1">
    <w:name w:val="Table List Alpha Indent 1"/>
    <w:basedOn w:val="TableListAlpha"/>
    <w:rsid w:val="00EE3BC2"/>
    <w:pPr>
      <w:tabs>
        <w:tab w:val="clear" w:pos="397"/>
        <w:tab w:val="left" w:pos="794"/>
      </w:tabs>
      <w:ind w:left="794"/>
    </w:pPr>
  </w:style>
  <w:style w:type="paragraph" w:customStyle="1" w:styleId="TableListAlpha">
    <w:name w:val="Table List Alpha"/>
    <w:basedOn w:val="TableBodyLeft"/>
    <w:rsid w:val="00EE3BC2"/>
    <w:pPr>
      <w:tabs>
        <w:tab w:val="left" w:pos="397"/>
      </w:tabs>
      <w:ind w:left="397" w:hanging="397"/>
    </w:pPr>
  </w:style>
  <w:style w:type="paragraph" w:styleId="Title">
    <w:name w:val="Title"/>
    <w:basedOn w:val="Normal"/>
    <w:link w:val="TitleChar"/>
    <w:qFormat/>
    <w:rsid w:val="00EE3BC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E3BC2"/>
    <w:rPr>
      <w:rFonts w:ascii="Arial" w:hAnsi="Arial" w:cs="Arial"/>
      <w:b/>
      <w:bCs/>
      <w:kern w:val="28"/>
      <w:sz w:val="32"/>
      <w:szCs w:val="32"/>
      <w:lang w:eastAsia="en-US"/>
    </w:rPr>
  </w:style>
  <w:style w:type="paragraph" w:customStyle="1" w:styleId="InfoTable">
    <w:name w:val="InfoTable"/>
    <w:basedOn w:val="Normal"/>
    <w:link w:val="InfoTableChar"/>
    <w:rsid w:val="00EE3BC2"/>
    <w:pPr>
      <w:pBdr>
        <w:top w:val="single" w:sz="4" w:space="4" w:color="auto"/>
        <w:left w:val="single" w:sz="4" w:space="4" w:color="auto"/>
        <w:bottom w:val="single" w:sz="4" w:space="4" w:color="auto"/>
        <w:right w:val="single" w:sz="4" w:space="4" w:color="auto"/>
      </w:pBdr>
      <w:ind w:left="113" w:right="113"/>
    </w:pPr>
  </w:style>
  <w:style w:type="character" w:customStyle="1" w:styleId="InfoTableChar">
    <w:name w:val="InfoTable Char"/>
    <w:link w:val="InfoTable"/>
    <w:rsid w:val="00EE3BC2"/>
    <w:rPr>
      <w:rFonts w:ascii="Calibri" w:hAnsi="Calibri"/>
      <w:lang w:eastAsia="en-US"/>
    </w:rPr>
  </w:style>
  <w:style w:type="paragraph" w:customStyle="1" w:styleId="InfoTableHdg">
    <w:name w:val="InfoTable Hdg"/>
    <w:basedOn w:val="InfoTable"/>
    <w:next w:val="InfoTable"/>
    <w:rsid w:val="00EE3BC2"/>
    <w:pPr>
      <w:keepNext/>
      <w:jc w:val="center"/>
    </w:pPr>
    <w:rPr>
      <w:rFonts w:cs="Arial"/>
      <w:b/>
      <w:sz w:val="24"/>
      <w:szCs w:val="32"/>
    </w:rPr>
  </w:style>
  <w:style w:type="paragraph" w:customStyle="1" w:styleId="InfoTableLetterList">
    <w:name w:val="InfoTable Letter List"/>
    <w:basedOn w:val="InfoTable"/>
    <w:next w:val="InfoTable"/>
    <w:rsid w:val="00EE3BC2"/>
    <w:pPr>
      <w:tabs>
        <w:tab w:val="left" w:pos="510"/>
      </w:tabs>
      <w:ind w:left="510" w:hanging="397"/>
    </w:pPr>
  </w:style>
  <w:style w:type="paragraph" w:customStyle="1" w:styleId="SubclauseNote">
    <w:name w:val="Subclause Note"/>
    <w:basedOn w:val="SubclauseTail"/>
    <w:next w:val="Normal"/>
    <w:link w:val="SubclauseNoteCharChar"/>
    <w:rsid w:val="00EE3BC2"/>
    <w:rPr>
      <w:i/>
      <w:lang w:eastAsia="en-US"/>
    </w:rPr>
  </w:style>
  <w:style w:type="character" w:customStyle="1" w:styleId="SubclauseNoteCharChar">
    <w:name w:val="Subclause Note Char Char"/>
    <w:link w:val="SubclauseNote"/>
    <w:rsid w:val="00EE3BC2"/>
    <w:rPr>
      <w:rFonts w:ascii="Calibri" w:hAnsi="Calibri"/>
      <w:i/>
      <w:color w:val="000000"/>
      <w:lang w:eastAsia="en-US"/>
    </w:rPr>
  </w:style>
  <w:style w:type="paragraph" w:customStyle="1" w:styleId="CHAPTER">
    <w:name w:val="CHAPTER"/>
    <w:basedOn w:val="Normal"/>
    <w:next w:val="ClauseHdg"/>
    <w:link w:val="CHAPTERChar"/>
    <w:rsid w:val="00EE3BC2"/>
    <w:pPr>
      <w:keepNext/>
      <w:keepLines/>
      <w:pBdr>
        <w:bottom w:val="single" w:sz="4" w:space="1" w:color="000000"/>
      </w:pBdr>
      <w:tabs>
        <w:tab w:val="left" w:pos="1985"/>
      </w:tabs>
      <w:suppressAutoHyphens/>
      <w:ind w:left="1985" w:hanging="1985"/>
      <w:outlineLvl w:val="0"/>
    </w:pPr>
    <w:rPr>
      <w:b/>
      <w:caps/>
      <w:color w:val="000000"/>
      <w:sz w:val="32"/>
    </w:rPr>
  </w:style>
  <w:style w:type="paragraph" w:customStyle="1" w:styleId="ClauseHdg">
    <w:name w:val="ClauseHdg"/>
    <w:basedOn w:val="Normal"/>
    <w:next w:val="Subclause"/>
    <w:link w:val="ClauseHdgCharChar"/>
    <w:rsid w:val="00EE3BC2"/>
    <w:pPr>
      <w:keepNext/>
      <w:keepLines/>
      <w:suppressAutoHyphens/>
      <w:outlineLvl w:val="0"/>
    </w:pPr>
    <w:rPr>
      <w:b/>
    </w:rPr>
  </w:style>
  <w:style w:type="character" w:customStyle="1" w:styleId="ClauseHdgCharChar">
    <w:name w:val="ClauseHdg Char Char"/>
    <w:link w:val="ClauseHdg"/>
    <w:rsid w:val="00EE3BC2"/>
    <w:rPr>
      <w:rFonts w:ascii="Calibri" w:hAnsi="Calibri"/>
      <w:b/>
      <w:lang w:eastAsia="en-US"/>
    </w:rPr>
  </w:style>
  <w:style w:type="character" w:customStyle="1" w:styleId="CHAPTERChar">
    <w:name w:val="CHAPTER Char"/>
    <w:link w:val="CHAPTER"/>
    <w:rsid w:val="00EE3BC2"/>
    <w:rPr>
      <w:rFonts w:ascii="Calibri" w:hAnsi="Calibri"/>
      <w:b/>
      <w:caps/>
      <w:color w:val="000000"/>
      <w:sz w:val="32"/>
      <w:lang w:eastAsia="en-US"/>
    </w:rPr>
  </w:style>
  <w:style w:type="paragraph" w:customStyle="1" w:styleId="Section">
    <w:name w:val="Section"/>
    <w:basedOn w:val="Normal"/>
    <w:next w:val="ClauseHdg"/>
    <w:link w:val="SectionChar"/>
    <w:rsid w:val="00EE3BC2"/>
    <w:pPr>
      <w:keepNext/>
      <w:keepLines/>
      <w:tabs>
        <w:tab w:val="left" w:pos="1985"/>
      </w:tabs>
      <w:suppressAutoHyphens/>
      <w:ind w:left="1985" w:hanging="1985"/>
      <w:outlineLvl w:val="1"/>
    </w:pPr>
    <w:rPr>
      <w:b/>
      <w:color w:val="000000"/>
      <w:sz w:val="28"/>
    </w:rPr>
  </w:style>
  <w:style w:type="character" w:customStyle="1" w:styleId="SectionChar">
    <w:name w:val="Section Char"/>
    <w:link w:val="Section"/>
    <w:rsid w:val="00EE3BC2"/>
    <w:rPr>
      <w:rFonts w:ascii="Calibri" w:hAnsi="Calibri"/>
      <w:b/>
      <w:color w:val="000000"/>
      <w:sz w:val="28"/>
      <w:lang w:eastAsia="en-US"/>
    </w:rPr>
  </w:style>
  <w:style w:type="paragraph" w:customStyle="1" w:styleId="ParaTail">
    <w:name w:val="Para Tail"/>
    <w:basedOn w:val="Normal"/>
    <w:rsid w:val="00EE3BC2"/>
    <w:pPr>
      <w:keepLines/>
      <w:suppressAutoHyphens/>
      <w:ind w:left="1304"/>
    </w:pPr>
    <w:rPr>
      <w:szCs w:val="24"/>
      <w:lang w:eastAsia="en-AU"/>
    </w:rPr>
  </w:style>
  <w:style w:type="paragraph" w:styleId="EndnoteText">
    <w:name w:val="endnote text"/>
    <w:basedOn w:val="Normal"/>
    <w:link w:val="EndnoteTextChar"/>
    <w:uiPriority w:val="99"/>
    <w:rsid w:val="00EE3BC2"/>
  </w:style>
  <w:style w:type="character" w:customStyle="1" w:styleId="EndnoteTextChar">
    <w:name w:val="Endnote Text Char"/>
    <w:link w:val="EndnoteText"/>
    <w:uiPriority w:val="99"/>
    <w:rsid w:val="00EE3BC2"/>
    <w:rPr>
      <w:rFonts w:ascii="Calibri" w:hAnsi="Calibri"/>
      <w:lang w:eastAsia="en-US"/>
    </w:rPr>
  </w:style>
  <w:style w:type="character" w:styleId="FootnoteReference">
    <w:name w:val="footnote reference"/>
    <w:rsid w:val="00EE3BC2"/>
    <w:rPr>
      <w:vertAlign w:val="superscript"/>
    </w:rPr>
  </w:style>
  <w:style w:type="paragraph" w:customStyle="1" w:styleId="ParaNote">
    <w:name w:val="Para Note"/>
    <w:basedOn w:val="Para"/>
    <w:next w:val="Subclause"/>
    <w:link w:val="ParaNoteCharChar"/>
    <w:rsid w:val="00EE3BC2"/>
    <w:pPr>
      <w:ind w:left="1304"/>
    </w:pPr>
    <w:rPr>
      <w:i/>
    </w:rPr>
  </w:style>
  <w:style w:type="character" w:customStyle="1" w:styleId="ParaNoteCharChar">
    <w:name w:val="Para Note Char Char"/>
    <w:link w:val="ParaNote"/>
    <w:rsid w:val="00EE3BC2"/>
    <w:rPr>
      <w:rFonts w:ascii="Calibri" w:hAnsi="Calibri"/>
      <w:i/>
      <w:color w:val="000000"/>
    </w:rPr>
  </w:style>
  <w:style w:type="table" w:customStyle="1" w:styleId="TableDeed">
    <w:name w:val="Table Deed"/>
    <w:basedOn w:val="TableNormal"/>
    <w:rsid w:val="00EE3BC2"/>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ListAlphaIndent1">
    <w:name w:val="List Alpha Indent 1"/>
    <w:basedOn w:val="ListAlpha"/>
    <w:rsid w:val="00EE3BC2"/>
    <w:pPr>
      <w:numPr>
        <w:numId w:val="0"/>
      </w:numPr>
      <w:tabs>
        <w:tab w:val="left" w:pos="794"/>
      </w:tabs>
      <w:ind w:left="794" w:hanging="397"/>
    </w:pPr>
  </w:style>
  <w:style w:type="paragraph" w:styleId="ListNumber">
    <w:name w:val="List Number"/>
    <w:basedOn w:val="Normal"/>
    <w:rsid w:val="00EE3BC2"/>
    <w:pPr>
      <w:tabs>
        <w:tab w:val="num" w:pos="360"/>
      </w:tabs>
      <w:ind w:left="360" w:hanging="360"/>
    </w:pPr>
  </w:style>
  <w:style w:type="character" w:customStyle="1" w:styleId="Heading1CharCharChar">
    <w:name w:val="Heading 1 Char Char Char"/>
    <w:semiHidden/>
    <w:rsid w:val="00EE3BC2"/>
    <w:rPr>
      <w:rFonts w:ascii="Arial Narrow" w:hAnsi="Arial Narrow"/>
      <w:b/>
      <w:caps/>
      <w:sz w:val="24"/>
      <w:szCs w:val="24"/>
      <w:lang w:val="en-AU" w:eastAsia="en-AU" w:bidi="ar-SA"/>
    </w:rPr>
  </w:style>
  <w:style w:type="character" w:styleId="Emphasis">
    <w:name w:val="Emphasis"/>
    <w:qFormat/>
    <w:rsid w:val="00EE3BC2"/>
    <w:rPr>
      <w:i/>
      <w:iCs/>
    </w:rPr>
  </w:style>
  <w:style w:type="paragraph" w:customStyle="1" w:styleId="SubSubsubparatail">
    <w:name w:val="SubSubsubparatail"/>
    <w:basedOn w:val="SubSubSubPara"/>
    <w:next w:val="Normal"/>
    <w:rsid w:val="00EE3BC2"/>
    <w:pPr>
      <w:tabs>
        <w:tab w:val="clear" w:pos="3005"/>
      </w:tabs>
      <w:ind w:firstLine="0"/>
    </w:pPr>
  </w:style>
  <w:style w:type="paragraph" w:customStyle="1" w:styleId="SubSubParaNote">
    <w:name w:val="SubSubParaNote"/>
    <w:next w:val="Normal"/>
    <w:rsid w:val="00EE3BC2"/>
    <w:pPr>
      <w:spacing w:after="120"/>
      <w:ind w:left="2438"/>
    </w:pPr>
    <w:rPr>
      <w:rFonts w:ascii="Calibri" w:hAnsi="Calibri"/>
      <w:i/>
      <w:lang w:eastAsia="en-US"/>
    </w:rPr>
  </w:style>
  <w:style w:type="paragraph" w:customStyle="1" w:styleId="SubSubSubparanote">
    <w:name w:val="SubSubSubparanote"/>
    <w:basedOn w:val="SubSubsubparatail"/>
    <w:next w:val="Normal"/>
    <w:rsid w:val="00EE3BC2"/>
    <w:rPr>
      <w:i/>
    </w:rPr>
  </w:style>
  <w:style w:type="paragraph" w:customStyle="1" w:styleId="SubParaTail">
    <w:name w:val="SubParaTail"/>
    <w:next w:val="Normal"/>
    <w:link w:val="SubParaTailCharChar"/>
    <w:rsid w:val="00EE3BC2"/>
    <w:pPr>
      <w:tabs>
        <w:tab w:val="left" w:pos="1814"/>
      </w:tabs>
      <w:spacing w:after="120"/>
      <w:ind w:left="1814"/>
    </w:pPr>
    <w:rPr>
      <w:rFonts w:ascii="Calibri" w:hAnsi="Calibri"/>
      <w:lang w:eastAsia="en-US"/>
    </w:rPr>
  </w:style>
  <w:style w:type="character" w:customStyle="1" w:styleId="SubParaTailCharChar">
    <w:name w:val="SubParaTail Char Char"/>
    <w:link w:val="SubParaTail"/>
    <w:rsid w:val="00EE3BC2"/>
    <w:rPr>
      <w:rFonts w:ascii="Calibri" w:hAnsi="Calibri"/>
      <w:lang w:eastAsia="en-US"/>
    </w:rPr>
  </w:style>
  <w:style w:type="paragraph" w:customStyle="1" w:styleId="SubSubParaTail">
    <w:name w:val="SubSubParaTail"/>
    <w:basedOn w:val="SubSubPara"/>
    <w:next w:val="Normal"/>
    <w:rsid w:val="00EE3BC2"/>
    <w:pPr>
      <w:tabs>
        <w:tab w:val="clear" w:pos="2438"/>
      </w:tabs>
      <w:ind w:firstLine="0"/>
    </w:pPr>
  </w:style>
  <w:style w:type="paragraph" w:customStyle="1" w:styleId="TableListBullet1Indent1">
    <w:name w:val="Table List Bullet 1 Indent 1"/>
    <w:basedOn w:val="ListBullet1Indent1"/>
    <w:rsid w:val="00EE3BC2"/>
    <w:pPr>
      <w:numPr>
        <w:numId w:val="8"/>
      </w:numPr>
      <w:spacing w:after="60"/>
    </w:pPr>
  </w:style>
  <w:style w:type="paragraph" w:customStyle="1" w:styleId="ListBullet1Indent1">
    <w:name w:val="List Bullet 1 Indent 1"/>
    <w:basedOn w:val="ListBullet1Indent0"/>
    <w:rsid w:val="00EE3BC2"/>
    <w:pPr>
      <w:tabs>
        <w:tab w:val="clear" w:pos="397"/>
        <w:tab w:val="left" w:pos="1134"/>
      </w:tabs>
      <w:ind w:left="1134"/>
    </w:pPr>
    <w:rPr>
      <w:bCs/>
    </w:rPr>
  </w:style>
  <w:style w:type="paragraph" w:customStyle="1" w:styleId="SubParaNote">
    <w:name w:val="SubParaNote"/>
    <w:next w:val="Normal"/>
    <w:rsid w:val="00EE3BC2"/>
    <w:pPr>
      <w:tabs>
        <w:tab w:val="left" w:pos="1814"/>
      </w:tabs>
      <w:spacing w:after="120"/>
      <w:ind w:left="1871"/>
    </w:pPr>
    <w:rPr>
      <w:rFonts w:ascii="Calibri" w:hAnsi="Calibri"/>
      <w:i/>
      <w:lang w:eastAsia="en-US"/>
    </w:rPr>
  </w:style>
  <w:style w:type="paragraph" w:customStyle="1" w:styleId="SubSubSubPara">
    <w:name w:val="SubSubSubPara"/>
    <w:next w:val="Normal"/>
    <w:rsid w:val="00EE3BC2"/>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rsid w:val="00EE3BC2"/>
    <w:pPr>
      <w:numPr>
        <w:numId w:val="12"/>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EE3BC2"/>
    <w:pPr>
      <w:numPr>
        <w:ilvl w:val="2"/>
      </w:numPr>
    </w:pPr>
    <w:rPr>
      <w:b w:val="0"/>
      <w:color w:val="000000"/>
      <w:lang w:eastAsia="en-AU"/>
    </w:rPr>
  </w:style>
  <w:style w:type="paragraph" w:customStyle="1" w:styleId="AnnexSection">
    <w:name w:val="AnnexSection"/>
    <w:next w:val="Normal"/>
    <w:rsid w:val="00EE3BC2"/>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rsid w:val="00EE3BC2"/>
    <w:pPr>
      <w:keepNext/>
      <w:keepLines/>
      <w:tabs>
        <w:tab w:val="left" w:pos="1418"/>
      </w:tabs>
      <w:suppressAutoHyphens/>
      <w:adjustRightInd w:val="0"/>
      <w:spacing w:before="120"/>
      <w:ind w:left="1418" w:hanging="1418"/>
    </w:pPr>
    <w:rPr>
      <w:b/>
      <w:color w:val="000000"/>
      <w:sz w:val="26"/>
      <w:szCs w:val="28"/>
      <w:lang w:eastAsia="en-AU"/>
    </w:rPr>
  </w:style>
  <w:style w:type="paragraph" w:customStyle="1" w:styleId="TableHeadingLeft">
    <w:name w:val="Table Heading Left"/>
    <w:basedOn w:val="TableBodyLeft"/>
    <w:uiPriority w:val="99"/>
    <w:rsid w:val="00EE3BC2"/>
    <w:pPr>
      <w:keepNext/>
    </w:pPr>
    <w:rPr>
      <w:b/>
      <w:color w:val="FFFFFF"/>
    </w:rPr>
  </w:style>
  <w:style w:type="character" w:customStyle="1" w:styleId="CharacterBold">
    <w:name w:val="Character + Bold"/>
    <w:uiPriority w:val="99"/>
    <w:rsid w:val="00EE3BC2"/>
    <w:rPr>
      <w:b/>
      <w:lang w:val="en-AU" w:eastAsia="en-AU"/>
    </w:rPr>
  </w:style>
  <w:style w:type="paragraph" w:customStyle="1" w:styleId="ListBullet2Indent1">
    <w:name w:val="List Bullet 2 Indent 1"/>
    <w:basedOn w:val="ListBullet2Indent0"/>
    <w:rsid w:val="00EE3BC2"/>
    <w:pPr>
      <w:keepLines/>
      <w:numPr>
        <w:ilvl w:val="1"/>
        <w:numId w:val="5"/>
      </w:numPr>
      <w:tabs>
        <w:tab w:val="clear" w:pos="1440"/>
        <w:tab w:val="left" w:pos="1531"/>
      </w:tabs>
      <w:suppressAutoHyphens/>
      <w:autoSpaceDE w:val="0"/>
      <w:autoSpaceDN w:val="0"/>
      <w:adjustRightInd w:val="0"/>
      <w:ind w:left="1531" w:hanging="397"/>
    </w:pPr>
  </w:style>
  <w:style w:type="paragraph" w:customStyle="1" w:styleId="ListBullet2Indent0">
    <w:name w:val="List Bullet 2 Indent 0"/>
    <w:basedOn w:val="ListBullet1Indent0"/>
    <w:rsid w:val="00EE3BC2"/>
    <w:pPr>
      <w:numPr>
        <w:numId w:val="4"/>
      </w:numPr>
    </w:pPr>
    <w:rPr>
      <w:szCs w:val="22"/>
    </w:rPr>
  </w:style>
  <w:style w:type="paragraph" w:customStyle="1" w:styleId="Header1">
    <w:name w:val="Header1"/>
    <w:basedOn w:val="Normal"/>
    <w:link w:val="Header1Char"/>
    <w:semiHidden/>
    <w:rsid w:val="00EE3BC2"/>
    <w:rPr>
      <w:rFonts w:ascii="Arial Narrow" w:hAnsi="Arial Narrow"/>
      <w:b/>
      <w:caps/>
    </w:rPr>
  </w:style>
  <w:style w:type="character" w:customStyle="1" w:styleId="Header1Char">
    <w:name w:val="Header1 Char"/>
    <w:link w:val="Header1"/>
    <w:semiHidden/>
    <w:rsid w:val="00EE3BC2"/>
    <w:rPr>
      <w:rFonts w:ascii="Arial Narrow" w:hAnsi="Arial Narrow"/>
      <w:b/>
      <w:caps/>
      <w:lang w:eastAsia="en-US"/>
    </w:rPr>
  </w:style>
  <w:style w:type="paragraph" w:customStyle="1" w:styleId="subheader">
    <w:name w:val="subheader"/>
    <w:basedOn w:val="Header1"/>
    <w:link w:val="subheaderChar"/>
    <w:autoRedefine/>
    <w:semiHidden/>
    <w:rsid w:val="00EE3BC2"/>
    <w:pPr>
      <w:keepNext/>
      <w:spacing w:before="240" w:after="60" w:line="240" w:lineRule="auto"/>
      <w:ind w:left="720"/>
    </w:pPr>
    <w:rPr>
      <w:rFonts w:ascii="Times New Roman" w:hAnsi="Times New Roman"/>
      <w:caps w:val="0"/>
    </w:rPr>
  </w:style>
  <w:style w:type="character" w:customStyle="1" w:styleId="subheaderChar">
    <w:name w:val="subheader Char"/>
    <w:link w:val="subheader"/>
    <w:semiHidden/>
    <w:rsid w:val="00EE3BC2"/>
    <w:rPr>
      <w:rFonts w:ascii="Arial Narrow" w:hAnsi="Arial Narrow"/>
      <w:b/>
      <w:caps/>
      <w:lang w:eastAsia="en-US"/>
    </w:rPr>
  </w:style>
  <w:style w:type="paragraph" w:customStyle="1" w:styleId="TableListBullet2Indent1">
    <w:name w:val="Table List Bullet 2 Indent 1"/>
    <w:basedOn w:val="TableListBullet1Indent1"/>
    <w:rsid w:val="00EE3BC2"/>
    <w:pPr>
      <w:numPr>
        <w:numId w:val="1"/>
      </w:numPr>
      <w:tabs>
        <w:tab w:val="left" w:pos="1191"/>
      </w:tabs>
    </w:pPr>
  </w:style>
  <w:style w:type="paragraph" w:customStyle="1" w:styleId="ListBullet3Indent0">
    <w:name w:val="List Bullet 3 Indent 0"/>
    <w:basedOn w:val="ListBullet2Indent1"/>
    <w:rsid w:val="00EE3BC2"/>
    <w:pPr>
      <w:keepLines w:val="0"/>
      <w:numPr>
        <w:ilvl w:val="2"/>
        <w:numId w:val="6"/>
      </w:numPr>
      <w:tabs>
        <w:tab w:val="clear" w:pos="1980"/>
        <w:tab w:val="left" w:pos="1191"/>
      </w:tabs>
      <w:ind w:left="1191" w:hanging="397"/>
    </w:pPr>
    <w:rPr>
      <w:szCs w:val="24"/>
    </w:rPr>
  </w:style>
  <w:style w:type="paragraph" w:customStyle="1" w:styleId="Note">
    <w:name w:val="Note"/>
    <w:basedOn w:val="Normal"/>
    <w:rsid w:val="00EE3BC2"/>
    <w:pPr>
      <w:keepLines/>
      <w:suppressAutoHyphens/>
    </w:pPr>
    <w:rPr>
      <w:i/>
      <w:color w:val="000000"/>
    </w:rPr>
  </w:style>
  <w:style w:type="paragraph" w:customStyle="1" w:styleId="ListAlphaIndent2">
    <w:name w:val="List Alpha Indent 2"/>
    <w:basedOn w:val="ListAlphaIndent1"/>
    <w:rsid w:val="00EE3BC2"/>
    <w:pPr>
      <w:tabs>
        <w:tab w:val="clear" w:pos="794"/>
        <w:tab w:val="left" w:pos="1191"/>
      </w:tabs>
      <w:ind w:left="1191"/>
    </w:pPr>
  </w:style>
  <w:style w:type="paragraph" w:customStyle="1" w:styleId="ListNumberIndent0">
    <w:name w:val="List Number Indent 0"/>
    <w:basedOn w:val="Normal"/>
    <w:rsid w:val="00EE3BC2"/>
    <w:pPr>
      <w:tabs>
        <w:tab w:val="left" w:pos="737"/>
      </w:tabs>
      <w:ind w:left="737" w:hanging="737"/>
    </w:pPr>
  </w:style>
  <w:style w:type="paragraph" w:customStyle="1" w:styleId="AnnexSubclause">
    <w:name w:val="AnnexSubclause"/>
    <w:basedOn w:val="Normal"/>
    <w:rsid w:val="00EE3BC2"/>
    <w:pPr>
      <w:keepLines/>
      <w:numPr>
        <w:ilvl w:val="1"/>
        <w:numId w:val="12"/>
      </w:numPr>
      <w:suppressAutoHyphens/>
    </w:pPr>
  </w:style>
  <w:style w:type="paragraph" w:styleId="NormalIndent">
    <w:name w:val="Normal Indent"/>
    <w:basedOn w:val="Normal"/>
    <w:uiPriority w:val="99"/>
    <w:rsid w:val="00EE3BC2"/>
    <w:pPr>
      <w:ind w:left="397"/>
    </w:pPr>
  </w:style>
  <w:style w:type="paragraph" w:styleId="NoteHeading">
    <w:name w:val="Note Heading"/>
    <w:basedOn w:val="Normal"/>
    <w:next w:val="Normal"/>
    <w:link w:val="NoteHeadingChar"/>
    <w:uiPriority w:val="99"/>
    <w:rsid w:val="00EE3BC2"/>
    <w:rPr>
      <w:b/>
      <w:sz w:val="24"/>
    </w:rPr>
  </w:style>
  <w:style w:type="character" w:customStyle="1" w:styleId="NoteHeadingChar">
    <w:name w:val="Note Heading Char"/>
    <w:link w:val="NoteHeading"/>
    <w:uiPriority w:val="99"/>
    <w:rsid w:val="00EE3BC2"/>
    <w:rPr>
      <w:rFonts w:ascii="Calibri" w:hAnsi="Calibri"/>
      <w:b/>
      <w:sz w:val="24"/>
      <w:lang w:eastAsia="en-US"/>
    </w:rPr>
  </w:style>
  <w:style w:type="paragraph" w:customStyle="1" w:styleId="TableBodyCentred">
    <w:name w:val="Table Body Centred"/>
    <w:basedOn w:val="TableBodyLeft"/>
    <w:uiPriority w:val="99"/>
    <w:rsid w:val="00EE3BC2"/>
    <w:pPr>
      <w:jc w:val="center"/>
    </w:pPr>
  </w:style>
  <w:style w:type="paragraph" w:styleId="BalloonText">
    <w:name w:val="Balloon Text"/>
    <w:basedOn w:val="Normal"/>
    <w:link w:val="BalloonTextChar"/>
    <w:uiPriority w:val="99"/>
    <w:rsid w:val="00EE3BC2"/>
    <w:rPr>
      <w:rFonts w:cs="Tahoma"/>
      <w:sz w:val="16"/>
      <w:szCs w:val="16"/>
    </w:rPr>
  </w:style>
  <w:style w:type="character" w:customStyle="1" w:styleId="BalloonTextChar">
    <w:name w:val="Balloon Text Char"/>
    <w:link w:val="BalloonText"/>
    <w:uiPriority w:val="99"/>
    <w:rsid w:val="00EE3BC2"/>
    <w:rPr>
      <w:rFonts w:ascii="Calibri" w:hAnsi="Calibri" w:cs="Tahoma"/>
      <w:sz w:val="16"/>
      <w:szCs w:val="16"/>
      <w:lang w:eastAsia="en-US"/>
    </w:rPr>
  </w:style>
  <w:style w:type="paragraph" w:styleId="Index8">
    <w:name w:val="index 8"/>
    <w:basedOn w:val="Normal"/>
    <w:next w:val="Normal"/>
    <w:autoRedefine/>
    <w:uiPriority w:val="99"/>
    <w:rsid w:val="00EE3BC2"/>
    <w:pPr>
      <w:ind w:left="1600" w:hanging="200"/>
    </w:pPr>
  </w:style>
  <w:style w:type="paragraph" w:styleId="MacroText">
    <w:name w:val="macro"/>
    <w:link w:val="MacroTextChar"/>
    <w:uiPriority w:val="99"/>
    <w:rsid w:val="00EE3BC2"/>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link w:val="MacroText"/>
    <w:uiPriority w:val="99"/>
    <w:rsid w:val="00EE3BC2"/>
    <w:rPr>
      <w:rFonts w:ascii="Courier New" w:hAnsi="Courier New" w:cs="Courier New"/>
      <w:lang w:eastAsia="en-US"/>
    </w:rPr>
  </w:style>
  <w:style w:type="paragraph" w:customStyle="1" w:styleId="InfoTableBulletList">
    <w:name w:val="InfoTable Bullet List"/>
    <w:basedOn w:val="InfoTableLetterList"/>
    <w:rsid w:val="00EE3BC2"/>
    <w:pPr>
      <w:numPr>
        <w:numId w:val="13"/>
      </w:numPr>
      <w:tabs>
        <w:tab w:val="clear" w:pos="833"/>
      </w:tabs>
      <w:ind w:left="510" w:hanging="397"/>
    </w:pPr>
  </w:style>
  <w:style w:type="paragraph" w:customStyle="1" w:styleId="TableListBullet1Indent0">
    <w:name w:val="Table List Bullet 1 Indent 0"/>
    <w:basedOn w:val="TableBodyLeft"/>
    <w:next w:val="TableBodyLeft"/>
    <w:rsid w:val="00EE3BC2"/>
    <w:pPr>
      <w:keepLines w:val="0"/>
      <w:numPr>
        <w:numId w:val="9"/>
      </w:numPr>
      <w:tabs>
        <w:tab w:val="left" w:pos="397"/>
      </w:tabs>
      <w:spacing w:line="240" w:lineRule="auto"/>
    </w:pPr>
    <w:rPr>
      <w:rFonts w:cs="Myriad Pro Light"/>
      <w:color w:val="000000"/>
      <w:lang w:eastAsia="en-AU"/>
    </w:rPr>
  </w:style>
  <w:style w:type="paragraph" w:customStyle="1" w:styleId="TableListBullet2Indent0">
    <w:name w:val="Table List Bullet 2 Indent 0"/>
    <w:basedOn w:val="TableListBullet1Indent0"/>
    <w:rsid w:val="00EE3BC2"/>
    <w:pPr>
      <w:numPr>
        <w:numId w:val="10"/>
      </w:numPr>
      <w:tabs>
        <w:tab w:val="left" w:pos="397"/>
        <w:tab w:val="left" w:pos="794"/>
      </w:tabs>
    </w:pPr>
  </w:style>
  <w:style w:type="character" w:customStyle="1" w:styleId="CharacterHiliteCyan">
    <w:name w:val="Character + Hilite Cyan"/>
    <w:rsid w:val="00EE3BC2"/>
    <w:rPr>
      <w:bdr w:val="none" w:sz="0" w:space="0" w:color="auto"/>
      <w:shd w:val="clear" w:color="auto" w:fill="00FFFF"/>
    </w:rPr>
  </w:style>
  <w:style w:type="character" w:customStyle="1" w:styleId="CharacterHiliteYellow">
    <w:name w:val="Character + Hilite Yellow"/>
    <w:rsid w:val="00EE3BC2"/>
    <w:rPr>
      <w:bdr w:val="none" w:sz="0" w:space="0" w:color="auto"/>
      <w:shd w:val="clear" w:color="auto" w:fill="FFFF00"/>
    </w:rPr>
  </w:style>
  <w:style w:type="character" w:customStyle="1" w:styleId="CharacterHiliteGrey">
    <w:name w:val="Character + Hilite Grey"/>
    <w:rsid w:val="00EE3BC2"/>
    <w:rPr>
      <w:bdr w:val="none" w:sz="0" w:space="0" w:color="auto"/>
      <w:shd w:val="clear" w:color="auto" w:fill="C0C0C0"/>
    </w:rPr>
  </w:style>
  <w:style w:type="character" w:customStyle="1" w:styleId="CharacterHiliteNone">
    <w:name w:val="Character + Hilite None"/>
    <w:rsid w:val="00EE3BC2"/>
    <w:rPr>
      <w:bdr w:val="none" w:sz="0" w:space="0" w:color="auto"/>
      <w:shd w:val="clear" w:color="auto" w:fill="auto"/>
    </w:rPr>
  </w:style>
  <w:style w:type="character" w:customStyle="1" w:styleId="CharacterHiliteGreen">
    <w:name w:val="Character + Hilite Green"/>
    <w:rsid w:val="00EE3BC2"/>
    <w:rPr>
      <w:bdr w:val="none" w:sz="0" w:space="0" w:color="auto"/>
      <w:shd w:val="clear" w:color="auto" w:fill="00FF00"/>
    </w:rPr>
  </w:style>
  <w:style w:type="paragraph" w:customStyle="1" w:styleId="TableHeadingCentred">
    <w:name w:val="Table Heading Centred"/>
    <w:basedOn w:val="TableHeadingLeft"/>
    <w:uiPriority w:val="99"/>
    <w:rsid w:val="00EE3BC2"/>
    <w:pPr>
      <w:jc w:val="center"/>
    </w:pPr>
  </w:style>
  <w:style w:type="paragraph" w:customStyle="1" w:styleId="TableHeadingRight">
    <w:name w:val="Table Heading Right"/>
    <w:basedOn w:val="TableHeadingLeft"/>
    <w:rsid w:val="00EE3BC2"/>
    <w:pPr>
      <w:jc w:val="right"/>
    </w:pPr>
  </w:style>
  <w:style w:type="paragraph" w:customStyle="1" w:styleId="TableBodyRight">
    <w:name w:val="Table Body Right"/>
    <w:basedOn w:val="TableBodyCentred"/>
    <w:rsid w:val="00EE3BC2"/>
    <w:pPr>
      <w:jc w:val="right"/>
    </w:pPr>
  </w:style>
  <w:style w:type="character" w:customStyle="1" w:styleId="CharacterSuperscript">
    <w:name w:val="Character + Superscript"/>
    <w:rsid w:val="00EE3BC2"/>
    <w:rPr>
      <w:vertAlign w:val="superscript"/>
    </w:rPr>
  </w:style>
  <w:style w:type="paragraph" w:styleId="List">
    <w:name w:val="List"/>
    <w:basedOn w:val="Normal"/>
    <w:uiPriority w:val="99"/>
    <w:rsid w:val="00EE3BC2"/>
    <w:pPr>
      <w:ind w:left="360" w:hanging="360"/>
    </w:pPr>
  </w:style>
  <w:style w:type="paragraph" w:styleId="List2">
    <w:name w:val="List 2"/>
    <w:basedOn w:val="Normal"/>
    <w:uiPriority w:val="99"/>
    <w:rsid w:val="00EE3BC2"/>
    <w:pPr>
      <w:ind w:left="720" w:hanging="360"/>
    </w:pPr>
  </w:style>
  <w:style w:type="paragraph" w:styleId="List3">
    <w:name w:val="List 3"/>
    <w:basedOn w:val="Normal"/>
    <w:uiPriority w:val="99"/>
    <w:rsid w:val="00EE3BC2"/>
    <w:pPr>
      <w:ind w:left="1080" w:hanging="360"/>
    </w:pPr>
  </w:style>
  <w:style w:type="paragraph" w:styleId="List4">
    <w:name w:val="List 4"/>
    <w:basedOn w:val="Normal"/>
    <w:uiPriority w:val="99"/>
    <w:rsid w:val="00EE3BC2"/>
    <w:pPr>
      <w:ind w:left="1440" w:hanging="360"/>
    </w:pPr>
  </w:style>
  <w:style w:type="paragraph" w:styleId="List5">
    <w:name w:val="List 5"/>
    <w:basedOn w:val="Normal"/>
    <w:uiPriority w:val="99"/>
    <w:rsid w:val="00EE3BC2"/>
    <w:pPr>
      <w:ind w:left="1800" w:hanging="360"/>
    </w:pPr>
  </w:style>
  <w:style w:type="paragraph" w:styleId="ListBullet3">
    <w:name w:val="List Bullet 3"/>
    <w:basedOn w:val="Normal"/>
    <w:rsid w:val="00EE3BC2"/>
    <w:pPr>
      <w:tabs>
        <w:tab w:val="num" w:pos="1080"/>
      </w:tabs>
      <w:ind w:left="1080" w:hanging="360"/>
    </w:pPr>
  </w:style>
  <w:style w:type="paragraph" w:styleId="ListBullet4">
    <w:name w:val="List Bullet 4"/>
    <w:basedOn w:val="Normal"/>
    <w:uiPriority w:val="99"/>
    <w:rsid w:val="00EE3BC2"/>
    <w:pPr>
      <w:tabs>
        <w:tab w:val="num" w:pos="1440"/>
      </w:tabs>
      <w:ind w:left="1440" w:hanging="360"/>
    </w:pPr>
  </w:style>
  <w:style w:type="paragraph" w:styleId="ListBullet5">
    <w:name w:val="List Bullet 5"/>
    <w:basedOn w:val="Normal"/>
    <w:uiPriority w:val="99"/>
    <w:rsid w:val="00EE3BC2"/>
    <w:pPr>
      <w:tabs>
        <w:tab w:val="num" w:pos="1800"/>
      </w:tabs>
      <w:ind w:left="1800" w:hanging="360"/>
    </w:pPr>
  </w:style>
  <w:style w:type="paragraph" w:styleId="ListContinue">
    <w:name w:val="List Continue"/>
    <w:basedOn w:val="Normal"/>
    <w:uiPriority w:val="99"/>
    <w:rsid w:val="00EE3BC2"/>
    <w:pPr>
      <w:ind w:left="360"/>
    </w:pPr>
  </w:style>
  <w:style w:type="paragraph" w:styleId="ListContinue2">
    <w:name w:val="List Continue 2"/>
    <w:basedOn w:val="Normal"/>
    <w:uiPriority w:val="99"/>
    <w:rsid w:val="00EE3BC2"/>
    <w:pPr>
      <w:ind w:left="720"/>
    </w:pPr>
  </w:style>
  <w:style w:type="paragraph" w:styleId="ListContinue3">
    <w:name w:val="List Continue 3"/>
    <w:basedOn w:val="Normal"/>
    <w:uiPriority w:val="99"/>
    <w:rsid w:val="00EE3BC2"/>
    <w:pPr>
      <w:ind w:left="1080"/>
    </w:pPr>
  </w:style>
  <w:style w:type="paragraph" w:styleId="ListContinue4">
    <w:name w:val="List Continue 4"/>
    <w:basedOn w:val="Normal"/>
    <w:uiPriority w:val="99"/>
    <w:rsid w:val="00EE3BC2"/>
    <w:pPr>
      <w:ind w:left="1440"/>
    </w:pPr>
  </w:style>
  <w:style w:type="paragraph" w:styleId="ListContinue5">
    <w:name w:val="List Continue 5"/>
    <w:basedOn w:val="Normal"/>
    <w:uiPriority w:val="99"/>
    <w:rsid w:val="00EE3BC2"/>
    <w:pPr>
      <w:ind w:left="1800"/>
    </w:pPr>
  </w:style>
  <w:style w:type="paragraph" w:styleId="ListNumber2">
    <w:name w:val="List Number 2"/>
    <w:basedOn w:val="Normal"/>
    <w:rsid w:val="00EE3BC2"/>
    <w:pPr>
      <w:tabs>
        <w:tab w:val="num" w:pos="720"/>
      </w:tabs>
      <w:ind w:left="720" w:hanging="360"/>
    </w:pPr>
  </w:style>
  <w:style w:type="paragraph" w:styleId="ListNumber3">
    <w:name w:val="List Number 3"/>
    <w:basedOn w:val="Normal"/>
    <w:rsid w:val="00EE3BC2"/>
    <w:pPr>
      <w:tabs>
        <w:tab w:val="num" w:pos="1080"/>
      </w:tabs>
      <w:ind w:left="1080" w:hanging="360"/>
    </w:pPr>
  </w:style>
  <w:style w:type="paragraph" w:styleId="ListNumber4">
    <w:name w:val="List Number 4"/>
    <w:basedOn w:val="Normal"/>
    <w:uiPriority w:val="99"/>
    <w:rsid w:val="00EE3BC2"/>
    <w:pPr>
      <w:tabs>
        <w:tab w:val="num" w:pos="1440"/>
      </w:tabs>
      <w:ind w:left="1440" w:hanging="360"/>
    </w:pPr>
  </w:style>
  <w:style w:type="paragraph" w:styleId="ListNumber5">
    <w:name w:val="List Number 5"/>
    <w:basedOn w:val="Normal"/>
    <w:uiPriority w:val="99"/>
    <w:rsid w:val="00EE3BC2"/>
    <w:pPr>
      <w:numPr>
        <w:numId w:val="14"/>
      </w:numPr>
    </w:pPr>
  </w:style>
  <w:style w:type="paragraph" w:styleId="Salutation">
    <w:name w:val="Salutation"/>
    <w:basedOn w:val="Normal"/>
    <w:next w:val="Normal"/>
    <w:link w:val="SalutationChar"/>
    <w:uiPriority w:val="99"/>
    <w:rsid w:val="00EE3BC2"/>
  </w:style>
  <w:style w:type="character" w:customStyle="1" w:styleId="SalutationChar">
    <w:name w:val="Salutation Char"/>
    <w:link w:val="Salutation"/>
    <w:uiPriority w:val="99"/>
    <w:rsid w:val="00EE3BC2"/>
    <w:rPr>
      <w:rFonts w:ascii="Calibri" w:hAnsi="Calibri"/>
      <w:lang w:eastAsia="en-US"/>
    </w:rPr>
  </w:style>
  <w:style w:type="character" w:styleId="Strong">
    <w:name w:val="Strong"/>
    <w:qFormat/>
    <w:rsid w:val="00EE3BC2"/>
    <w:rPr>
      <w:b/>
      <w:bCs/>
    </w:rPr>
  </w:style>
  <w:style w:type="paragraph" w:styleId="Subtitle">
    <w:name w:val="Subtitle"/>
    <w:basedOn w:val="Normal"/>
    <w:link w:val="SubtitleChar"/>
    <w:qFormat/>
    <w:rsid w:val="00EE3BC2"/>
    <w:pPr>
      <w:spacing w:after="60"/>
      <w:jc w:val="center"/>
      <w:outlineLvl w:val="1"/>
    </w:pPr>
    <w:rPr>
      <w:rFonts w:ascii="Arial" w:hAnsi="Arial" w:cs="Arial"/>
      <w:sz w:val="24"/>
      <w:szCs w:val="24"/>
    </w:rPr>
  </w:style>
  <w:style w:type="character" w:customStyle="1" w:styleId="SubtitleChar">
    <w:name w:val="Subtitle Char"/>
    <w:link w:val="Subtitle"/>
    <w:rsid w:val="00EE3BC2"/>
    <w:rPr>
      <w:rFonts w:ascii="Arial" w:hAnsi="Arial" w:cs="Arial"/>
      <w:sz w:val="24"/>
      <w:szCs w:val="24"/>
      <w:lang w:eastAsia="en-US"/>
    </w:rPr>
  </w:style>
  <w:style w:type="paragraph" w:styleId="CommentText">
    <w:name w:val="annotation text"/>
    <w:basedOn w:val="Normal"/>
    <w:link w:val="CommentTextChar"/>
    <w:uiPriority w:val="99"/>
    <w:rsid w:val="00EE3BC2"/>
  </w:style>
  <w:style w:type="character" w:customStyle="1" w:styleId="CommentTextChar">
    <w:name w:val="Comment Text Char"/>
    <w:link w:val="CommentText"/>
    <w:uiPriority w:val="99"/>
    <w:rsid w:val="00EE3BC2"/>
    <w:rPr>
      <w:rFonts w:ascii="Calibri" w:hAnsi="Calibri"/>
      <w:lang w:eastAsia="en-US"/>
    </w:rPr>
  </w:style>
  <w:style w:type="paragraph" w:styleId="DocumentMap">
    <w:name w:val="Document Map"/>
    <w:basedOn w:val="Normal"/>
    <w:link w:val="DocumentMapChar"/>
    <w:rsid w:val="00EE3BC2"/>
    <w:pPr>
      <w:shd w:val="clear" w:color="auto" w:fill="000000"/>
    </w:pPr>
    <w:rPr>
      <w:rFonts w:ascii="Tahoma" w:hAnsi="Tahoma" w:cs="Tahoma"/>
    </w:rPr>
  </w:style>
  <w:style w:type="character" w:customStyle="1" w:styleId="DocumentMapChar">
    <w:name w:val="Document Map Char"/>
    <w:link w:val="DocumentMap"/>
    <w:rsid w:val="00EE3BC2"/>
    <w:rPr>
      <w:rFonts w:ascii="Tahoma" w:hAnsi="Tahoma" w:cs="Tahoma"/>
      <w:shd w:val="clear" w:color="auto" w:fill="000000"/>
      <w:lang w:eastAsia="en-US"/>
    </w:rPr>
  </w:style>
  <w:style w:type="character" w:styleId="EndnoteReference">
    <w:name w:val="endnote reference"/>
    <w:uiPriority w:val="99"/>
    <w:rsid w:val="00EE3BC2"/>
    <w:rPr>
      <w:vertAlign w:val="superscript"/>
    </w:rPr>
  </w:style>
  <w:style w:type="paragraph" w:styleId="FootnoteText">
    <w:name w:val="footnote text"/>
    <w:basedOn w:val="Normal"/>
    <w:link w:val="FootnoteTextChar"/>
    <w:rsid w:val="00EE3BC2"/>
  </w:style>
  <w:style w:type="character" w:customStyle="1" w:styleId="FootnoteTextChar">
    <w:name w:val="Footnote Text Char"/>
    <w:link w:val="FootnoteText"/>
    <w:rsid w:val="00EE3BC2"/>
    <w:rPr>
      <w:rFonts w:ascii="Calibri" w:hAnsi="Calibri"/>
      <w:lang w:eastAsia="en-US"/>
    </w:rPr>
  </w:style>
  <w:style w:type="paragraph" w:styleId="TableofFigures">
    <w:name w:val="table of figures"/>
    <w:basedOn w:val="Normal"/>
    <w:next w:val="Normal"/>
    <w:uiPriority w:val="99"/>
    <w:rsid w:val="00EE3BC2"/>
  </w:style>
  <w:style w:type="paragraph" w:styleId="TOAHeading">
    <w:name w:val="toa heading"/>
    <w:basedOn w:val="Normal"/>
    <w:next w:val="Normal"/>
    <w:uiPriority w:val="99"/>
    <w:rsid w:val="00EE3BC2"/>
    <w:pPr>
      <w:spacing w:before="120"/>
    </w:pPr>
    <w:rPr>
      <w:rFonts w:ascii="Arial" w:hAnsi="Arial" w:cs="Arial"/>
      <w:b/>
      <w:bCs/>
      <w:sz w:val="24"/>
      <w:szCs w:val="24"/>
    </w:rPr>
  </w:style>
  <w:style w:type="character" w:styleId="Hyperlink">
    <w:name w:val="Hyperlink"/>
    <w:uiPriority w:val="99"/>
    <w:rsid w:val="00EE3BC2"/>
    <w:rPr>
      <w:color w:val="0000FF"/>
      <w:u w:val="single"/>
    </w:rPr>
  </w:style>
  <w:style w:type="numbering" w:styleId="111111">
    <w:name w:val="Outline List 2"/>
    <w:basedOn w:val="NoList"/>
    <w:uiPriority w:val="99"/>
    <w:rsid w:val="00EE3BC2"/>
    <w:pPr>
      <w:numPr>
        <w:numId w:val="24"/>
      </w:numPr>
    </w:pPr>
  </w:style>
  <w:style w:type="paragraph" w:styleId="Date">
    <w:name w:val="Date"/>
    <w:basedOn w:val="Normal"/>
    <w:next w:val="Normal"/>
    <w:link w:val="DateChar"/>
    <w:uiPriority w:val="99"/>
    <w:rsid w:val="00EE3BC2"/>
  </w:style>
  <w:style w:type="character" w:customStyle="1" w:styleId="DateChar">
    <w:name w:val="Date Char"/>
    <w:link w:val="Date"/>
    <w:uiPriority w:val="99"/>
    <w:rsid w:val="00EE3BC2"/>
    <w:rPr>
      <w:rFonts w:ascii="Calibri" w:hAnsi="Calibri"/>
      <w:lang w:eastAsia="en-US"/>
    </w:rPr>
  </w:style>
  <w:style w:type="numbering" w:styleId="1ai">
    <w:name w:val="Outline List 1"/>
    <w:basedOn w:val="NoList"/>
    <w:uiPriority w:val="99"/>
    <w:rsid w:val="00EE3BC2"/>
    <w:pPr>
      <w:numPr>
        <w:numId w:val="15"/>
      </w:numPr>
    </w:pPr>
  </w:style>
  <w:style w:type="numbering" w:styleId="ArticleSection">
    <w:name w:val="Outline List 3"/>
    <w:basedOn w:val="NoList"/>
    <w:uiPriority w:val="99"/>
    <w:rsid w:val="00EE3BC2"/>
    <w:pPr>
      <w:numPr>
        <w:numId w:val="16"/>
      </w:numPr>
    </w:pPr>
  </w:style>
  <w:style w:type="paragraph" w:styleId="BlockText">
    <w:name w:val="Block Text"/>
    <w:basedOn w:val="Normal"/>
    <w:uiPriority w:val="99"/>
    <w:rsid w:val="00EE3BC2"/>
    <w:pPr>
      <w:spacing w:after="120"/>
      <w:ind w:left="1440" w:right="1440"/>
    </w:pPr>
  </w:style>
  <w:style w:type="paragraph" w:styleId="BodyText">
    <w:name w:val="Body Text"/>
    <w:basedOn w:val="Normal"/>
    <w:link w:val="BodyTextChar"/>
    <w:uiPriority w:val="99"/>
    <w:rsid w:val="00EE3BC2"/>
    <w:pPr>
      <w:spacing w:after="120"/>
    </w:pPr>
  </w:style>
  <w:style w:type="character" w:customStyle="1" w:styleId="BodyTextChar">
    <w:name w:val="Body Text Char"/>
    <w:link w:val="BodyText"/>
    <w:uiPriority w:val="99"/>
    <w:rsid w:val="00EE3BC2"/>
    <w:rPr>
      <w:rFonts w:ascii="Calibri" w:hAnsi="Calibri"/>
      <w:lang w:eastAsia="en-US"/>
    </w:rPr>
  </w:style>
  <w:style w:type="paragraph" w:styleId="BodyText20">
    <w:name w:val="Body Text 2"/>
    <w:basedOn w:val="Normal"/>
    <w:link w:val="BodyText2Char"/>
    <w:uiPriority w:val="99"/>
    <w:rsid w:val="00EE3BC2"/>
    <w:pPr>
      <w:spacing w:after="120" w:line="480" w:lineRule="auto"/>
    </w:pPr>
  </w:style>
  <w:style w:type="character" w:customStyle="1" w:styleId="BodyText2Char">
    <w:name w:val="Body Text 2 Char"/>
    <w:link w:val="BodyText20"/>
    <w:uiPriority w:val="99"/>
    <w:rsid w:val="00EE3BC2"/>
    <w:rPr>
      <w:rFonts w:ascii="Calibri" w:hAnsi="Calibri"/>
      <w:lang w:eastAsia="en-US"/>
    </w:rPr>
  </w:style>
  <w:style w:type="paragraph" w:styleId="BodyText3">
    <w:name w:val="Body Text 3"/>
    <w:basedOn w:val="Normal"/>
    <w:link w:val="BodyText3Char"/>
    <w:uiPriority w:val="99"/>
    <w:rsid w:val="00EE3BC2"/>
    <w:pPr>
      <w:spacing w:after="120"/>
    </w:pPr>
    <w:rPr>
      <w:sz w:val="16"/>
      <w:szCs w:val="16"/>
    </w:rPr>
  </w:style>
  <w:style w:type="character" w:customStyle="1" w:styleId="BodyText3Char">
    <w:name w:val="Body Text 3 Char"/>
    <w:link w:val="BodyText3"/>
    <w:uiPriority w:val="99"/>
    <w:rsid w:val="00EE3BC2"/>
    <w:rPr>
      <w:rFonts w:ascii="Calibri" w:hAnsi="Calibri"/>
      <w:sz w:val="16"/>
      <w:szCs w:val="16"/>
      <w:lang w:eastAsia="en-US"/>
    </w:rPr>
  </w:style>
  <w:style w:type="paragraph" w:styleId="BodyTextFirstIndent">
    <w:name w:val="Body Text First Indent"/>
    <w:basedOn w:val="BodyText"/>
    <w:link w:val="BodyTextFirstIndentChar"/>
    <w:uiPriority w:val="99"/>
    <w:rsid w:val="00EE3BC2"/>
    <w:pPr>
      <w:ind w:firstLine="210"/>
    </w:pPr>
  </w:style>
  <w:style w:type="character" w:customStyle="1" w:styleId="BodyTextFirstIndentChar">
    <w:name w:val="Body Text First Indent Char"/>
    <w:link w:val="BodyTextFirstIndent"/>
    <w:uiPriority w:val="99"/>
    <w:rsid w:val="00EE3BC2"/>
    <w:rPr>
      <w:rFonts w:ascii="Calibri" w:hAnsi="Calibri"/>
      <w:lang w:eastAsia="en-US"/>
    </w:rPr>
  </w:style>
  <w:style w:type="paragraph" w:styleId="BodyTextIndent">
    <w:name w:val="Body Text Indent"/>
    <w:basedOn w:val="Normal"/>
    <w:link w:val="BodyTextIndentChar"/>
    <w:uiPriority w:val="99"/>
    <w:rsid w:val="00EE3BC2"/>
    <w:pPr>
      <w:spacing w:after="120"/>
      <w:ind w:left="283"/>
    </w:pPr>
  </w:style>
  <w:style w:type="character" w:customStyle="1" w:styleId="BodyTextIndentChar">
    <w:name w:val="Body Text Indent Char"/>
    <w:link w:val="BodyTextIndent"/>
    <w:uiPriority w:val="99"/>
    <w:rsid w:val="00EE3BC2"/>
    <w:rPr>
      <w:rFonts w:ascii="Calibri" w:hAnsi="Calibri"/>
      <w:lang w:eastAsia="en-US"/>
    </w:rPr>
  </w:style>
  <w:style w:type="paragraph" w:styleId="BodyTextFirstIndent2">
    <w:name w:val="Body Text First Indent 2"/>
    <w:basedOn w:val="BodyTextIndent"/>
    <w:link w:val="BodyTextFirstIndent2Char"/>
    <w:uiPriority w:val="99"/>
    <w:rsid w:val="00EE3BC2"/>
    <w:pPr>
      <w:ind w:firstLine="210"/>
    </w:pPr>
  </w:style>
  <w:style w:type="character" w:customStyle="1" w:styleId="BodyTextFirstIndent2Char">
    <w:name w:val="Body Text First Indent 2 Char"/>
    <w:link w:val="BodyTextFirstIndent2"/>
    <w:uiPriority w:val="99"/>
    <w:rsid w:val="00EE3BC2"/>
    <w:rPr>
      <w:rFonts w:ascii="Calibri" w:hAnsi="Calibri"/>
      <w:lang w:eastAsia="en-US"/>
    </w:rPr>
  </w:style>
  <w:style w:type="paragraph" w:styleId="BodyTextIndent2">
    <w:name w:val="Body Text Indent 2"/>
    <w:basedOn w:val="Normal"/>
    <w:link w:val="BodyTextIndent2Char"/>
    <w:uiPriority w:val="99"/>
    <w:rsid w:val="00EE3BC2"/>
    <w:pPr>
      <w:spacing w:after="120" w:line="480" w:lineRule="auto"/>
      <w:ind w:left="283"/>
    </w:pPr>
  </w:style>
  <w:style w:type="character" w:customStyle="1" w:styleId="BodyTextIndent2Char">
    <w:name w:val="Body Text Indent 2 Char"/>
    <w:link w:val="BodyTextIndent2"/>
    <w:uiPriority w:val="99"/>
    <w:rsid w:val="00EE3BC2"/>
    <w:rPr>
      <w:rFonts w:ascii="Calibri" w:hAnsi="Calibri"/>
      <w:lang w:eastAsia="en-US"/>
    </w:rPr>
  </w:style>
  <w:style w:type="paragraph" w:styleId="BodyTextIndent3">
    <w:name w:val="Body Text Indent 3"/>
    <w:basedOn w:val="Normal"/>
    <w:link w:val="BodyTextIndent3Char"/>
    <w:uiPriority w:val="99"/>
    <w:rsid w:val="00EE3BC2"/>
    <w:pPr>
      <w:spacing w:after="120"/>
      <w:ind w:left="283"/>
    </w:pPr>
    <w:rPr>
      <w:sz w:val="16"/>
      <w:szCs w:val="16"/>
    </w:rPr>
  </w:style>
  <w:style w:type="character" w:customStyle="1" w:styleId="BodyTextIndent3Char">
    <w:name w:val="Body Text Indent 3 Char"/>
    <w:link w:val="BodyTextIndent3"/>
    <w:uiPriority w:val="99"/>
    <w:rsid w:val="00EE3BC2"/>
    <w:rPr>
      <w:rFonts w:ascii="Calibri" w:hAnsi="Calibri"/>
      <w:sz w:val="16"/>
      <w:szCs w:val="16"/>
      <w:lang w:eastAsia="en-US"/>
    </w:rPr>
  </w:style>
  <w:style w:type="paragraph" w:styleId="Closing">
    <w:name w:val="Closing"/>
    <w:basedOn w:val="Normal"/>
    <w:link w:val="ClosingChar"/>
    <w:uiPriority w:val="99"/>
    <w:rsid w:val="00EE3BC2"/>
    <w:pPr>
      <w:ind w:left="4252"/>
    </w:pPr>
  </w:style>
  <w:style w:type="character" w:customStyle="1" w:styleId="ClosingChar">
    <w:name w:val="Closing Char"/>
    <w:link w:val="Closing"/>
    <w:uiPriority w:val="99"/>
    <w:rsid w:val="00EE3BC2"/>
    <w:rPr>
      <w:rFonts w:ascii="Calibri" w:hAnsi="Calibri"/>
      <w:lang w:eastAsia="en-US"/>
    </w:rPr>
  </w:style>
  <w:style w:type="paragraph" w:styleId="E-mailSignature">
    <w:name w:val="E-mail Signature"/>
    <w:basedOn w:val="Normal"/>
    <w:link w:val="E-mailSignatureChar"/>
    <w:uiPriority w:val="99"/>
    <w:rsid w:val="00EE3BC2"/>
  </w:style>
  <w:style w:type="character" w:customStyle="1" w:styleId="E-mailSignatureChar">
    <w:name w:val="E-mail Signature Char"/>
    <w:link w:val="E-mailSignature"/>
    <w:uiPriority w:val="99"/>
    <w:rsid w:val="00EE3BC2"/>
    <w:rPr>
      <w:rFonts w:ascii="Calibri" w:hAnsi="Calibri"/>
      <w:lang w:eastAsia="en-US"/>
    </w:rPr>
  </w:style>
  <w:style w:type="paragraph" w:styleId="EnvelopeAddress">
    <w:name w:val="envelope address"/>
    <w:basedOn w:val="Normal"/>
    <w:uiPriority w:val="99"/>
    <w:rsid w:val="00EE3B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E3BC2"/>
    <w:rPr>
      <w:rFonts w:ascii="Arial" w:hAnsi="Arial" w:cs="Arial"/>
    </w:rPr>
  </w:style>
  <w:style w:type="character" w:styleId="FollowedHyperlink">
    <w:name w:val="FollowedHyperlink"/>
    <w:uiPriority w:val="99"/>
    <w:rsid w:val="00EE3BC2"/>
    <w:rPr>
      <w:color w:val="606420"/>
      <w:u w:val="single"/>
    </w:rPr>
  </w:style>
  <w:style w:type="character" w:styleId="HTMLAcronym">
    <w:name w:val="HTML Acronym"/>
    <w:basedOn w:val="DefaultParagraphFont"/>
    <w:uiPriority w:val="99"/>
    <w:rsid w:val="00EE3BC2"/>
  </w:style>
  <w:style w:type="paragraph" w:styleId="HTMLAddress">
    <w:name w:val="HTML Address"/>
    <w:basedOn w:val="Normal"/>
    <w:link w:val="HTMLAddressChar"/>
    <w:uiPriority w:val="99"/>
    <w:rsid w:val="00EE3BC2"/>
    <w:rPr>
      <w:i/>
      <w:iCs/>
    </w:rPr>
  </w:style>
  <w:style w:type="character" w:customStyle="1" w:styleId="HTMLAddressChar">
    <w:name w:val="HTML Address Char"/>
    <w:link w:val="HTMLAddress"/>
    <w:uiPriority w:val="99"/>
    <w:rsid w:val="00EE3BC2"/>
    <w:rPr>
      <w:rFonts w:ascii="Calibri" w:hAnsi="Calibri"/>
      <w:i/>
      <w:iCs/>
      <w:lang w:eastAsia="en-US"/>
    </w:rPr>
  </w:style>
  <w:style w:type="character" w:styleId="HTMLCite">
    <w:name w:val="HTML Cite"/>
    <w:uiPriority w:val="99"/>
    <w:rsid w:val="00EE3BC2"/>
    <w:rPr>
      <w:i/>
      <w:iCs/>
    </w:rPr>
  </w:style>
  <w:style w:type="character" w:styleId="HTMLCode">
    <w:name w:val="HTML Code"/>
    <w:uiPriority w:val="99"/>
    <w:rsid w:val="00EE3BC2"/>
    <w:rPr>
      <w:rFonts w:ascii="Courier New" w:hAnsi="Courier New" w:cs="Courier New"/>
      <w:sz w:val="20"/>
      <w:szCs w:val="20"/>
    </w:rPr>
  </w:style>
  <w:style w:type="character" w:styleId="HTMLDefinition">
    <w:name w:val="HTML Definition"/>
    <w:uiPriority w:val="99"/>
    <w:rsid w:val="00EE3BC2"/>
    <w:rPr>
      <w:i/>
      <w:iCs/>
    </w:rPr>
  </w:style>
  <w:style w:type="character" w:styleId="HTMLKeyboard">
    <w:name w:val="HTML Keyboard"/>
    <w:uiPriority w:val="99"/>
    <w:rsid w:val="00EE3BC2"/>
    <w:rPr>
      <w:rFonts w:ascii="Courier New" w:hAnsi="Courier New" w:cs="Courier New"/>
      <w:sz w:val="20"/>
      <w:szCs w:val="20"/>
    </w:rPr>
  </w:style>
  <w:style w:type="paragraph" w:styleId="HTMLPreformatted">
    <w:name w:val="HTML Preformatted"/>
    <w:basedOn w:val="Normal"/>
    <w:link w:val="HTMLPreformattedChar"/>
    <w:uiPriority w:val="99"/>
    <w:rsid w:val="00EE3BC2"/>
    <w:rPr>
      <w:rFonts w:ascii="Courier New" w:hAnsi="Courier New" w:cs="Courier New"/>
    </w:rPr>
  </w:style>
  <w:style w:type="character" w:customStyle="1" w:styleId="HTMLPreformattedChar">
    <w:name w:val="HTML Preformatted Char"/>
    <w:link w:val="HTMLPreformatted"/>
    <w:uiPriority w:val="99"/>
    <w:rsid w:val="00EE3BC2"/>
    <w:rPr>
      <w:rFonts w:ascii="Courier New" w:hAnsi="Courier New" w:cs="Courier New"/>
      <w:lang w:eastAsia="en-US"/>
    </w:rPr>
  </w:style>
  <w:style w:type="character" w:styleId="HTMLSample">
    <w:name w:val="HTML Sample"/>
    <w:uiPriority w:val="99"/>
    <w:rsid w:val="00EE3BC2"/>
    <w:rPr>
      <w:rFonts w:ascii="Courier New" w:hAnsi="Courier New" w:cs="Courier New"/>
    </w:rPr>
  </w:style>
  <w:style w:type="character" w:styleId="HTMLTypewriter">
    <w:name w:val="HTML Typewriter"/>
    <w:uiPriority w:val="99"/>
    <w:rsid w:val="00EE3BC2"/>
    <w:rPr>
      <w:rFonts w:ascii="Courier New" w:hAnsi="Courier New" w:cs="Courier New"/>
      <w:sz w:val="20"/>
      <w:szCs w:val="20"/>
    </w:rPr>
  </w:style>
  <w:style w:type="character" w:styleId="HTMLVariable">
    <w:name w:val="HTML Variable"/>
    <w:uiPriority w:val="99"/>
    <w:rsid w:val="00EE3BC2"/>
    <w:rPr>
      <w:i/>
      <w:iCs/>
    </w:rPr>
  </w:style>
  <w:style w:type="character" w:styleId="LineNumber">
    <w:name w:val="line number"/>
    <w:basedOn w:val="DefaultParagraphFont"/>
    <w:uiPriority w:val="99"/>
    <w:rsid w:val="00EE3BC2"/>
  </w:style>
  <w:style w:type="paragraph" w:styleId="ListBullet">
    <w:name w:val="List Bullet"/>
    <w:basedOn w:val="Normal"/>
    <w:rsid w:val="00EE3BC2"/>
    <w:pPr>
      <w:tabs>
        <w:tab w:val="num" w:pos="1191"/>
      </w:tabs>
      <w:ind w:left="1191" w:hanging="397"/>
    </w:pPr>
  </w:style>
  <w:style w:type="paragraph" w:styleId="ListBullet2">
    <w:name w:val="List Bullet 2"/>
    <w:basedOn w:val="Normal"/>
    <w:rsid w:val="00EE3BC2"/>
    <w:pPr>
      <w:numPr>
        <w:numId w:val="19"/>
      </w:numPr>
    </w:pPr>
  </w:style>
  <w:style w:type="paragraph" w:styleId="MessageHeader">
    <w:name w:val="Message Header"/>
    <w:basedOn w:val="Normal"/>
    <w:link w:val="MessageHeaderChar"/>
    <w:uiPriority w:val="99"/>
    <w:rsid w:val="00EE3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EE3BC2"/>
    <w:rPr>
      <w:rFonts w:ascii="Arial" w:hAnsi="Arial" w:cs="Arial"/>
      <w:sz w:val="24"/>
      <w:szCs w:val="24"/>
      <w:shd w:val="pct20" w:color="auto" w:fill="auto"/>
      <w:lang w:eastAsia="en-US"/>
    </w:rPr>
  </w:style>
  <w:style w:type="paragraph" w:styleId="NormalWeb">
    <w:name w:val="Normal (Web)"/>
    <w:basedOn w:val="Normal"/>
    <w:link w:val="NormalWebChar"/>
    <w:uiPriority w:val="99"/>
    <w:rsid w:val="00EE3BC2"/>
    <w:pPr>
      <w:spacing w:after="120" w:line="240" w:lineRule="auto"/>
    </w:pPr>
    <w:rPr>
      <w:rFonts w:ascii="Times New Roman" w:hAnsi="Times New Roman"/>
      <w:sz w:val="24"/>
      <w:szCs w:val="24"/>
    </w:rPr>
  </w:style>
  <w:style w:type="paragraph" w:styleId="PlainText">
    <w:name w:val="Plain Text"/>
    <w:basedOn w:val="Normal"/>
    <w:link w:val="PlainTextChar"/>
    <w:uiPriority w:val="99"/>
    <w:rsid w:val="00EE3BC2"/>
    <w:rPr>
      <w:rFonts w:ascii="Courier New" w:hAnsi="Courier New" w:cs="Courier New"/>
    </w:rPr>
  </w:style>
  <w:style w:type="character" w:customStyle="1" w:styleId="PlainTextChar">
    <w:name w:val="Plain Text Char"/>
    <w:link w:val="PlainText"/>
    <w:uiPriority w:val="99"/>
    <w:rsid w:val="00EE3BC2"/>
    <w:rPr>
      <w:rFonts w:ascii="Courier New" w:hAnsi="Courier New" w:cs="Courier New"/>
      <w:lang w:eastAsia="en-US"/>
    </w:rPr>
  </w:style>
  <w:style w:type="paragraph" w:styleId="Signature">
    <w:name w:val="Signature"/>
    <w:basedOn w:val="Normal"/>
    <w:link w:val="SignatureChar"/>
    <w:uiPriority w:val="99"/>
    <w:rsid w:val="00EE3BC2"/>
    <w:pPr>
      <w:ind w:left="4252"/>
    </w:pPr>
  </w:style>
  <w:style w:type="character" w:customStyle="1" w:styleId="SignatureChar">
    <w:name w:val="Signature Char"/>
    <w:link w:val="Signature"/>
    <w:uiPriority w:val="99"/>
    <w:rsid w:val="00EE3BC2"/>
    <w:rPr>
      <w:rFonts w:ascii="Calibri" w:hAnsi="Calibri"/>
      <w:lang w:eastAsia="en-US"/>
    </w:rPr>
  </w:style>
  <w:style w:type="table" w:styleId="Table3Deffects1">
    <w:name w:val="Table 3D effects 1"/>
    <w:basedOn w:val="TableNormal"/>
    <w:uiPriority w:val="99"/>
    <w:rsid w:val="00EE3BC2"/>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E3BC2"/>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E3BC2"/>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E3BC2"/>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E3BC2"/>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E3BC2"/>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E3BC2"/>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E3BC2"/>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E3BC2"/>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E3BC2"/>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E3BC2"/>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E3BC2"/>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E3BC2"/>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E3BC2"/>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E3BC2"/>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E3BC2"/>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E3BC2"/>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E3BC2"/>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E3BC2"/>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E3BC2"/>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E3BC2"/>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E3BC2"/>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E3BC2"/>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E3BC2"/>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E3BC2"/>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E3BC2"/>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E3BC2"/>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E3BC2"/>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E3BC2"/>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E3BC2"/>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E3BC2"/>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EE3BC2"/>
    <w:rPr>
      <w:b/>
      <w:bCs/>
    </w:rPr>
  </w:style>
  <w:style w:type="character" w:styleId="CommentReference">
    <w:name w:val="annotation reference"/>
    <w:uiPriority w:val="99"/>
    <w:rsid w:val="00EE3BC2"/>
    <w:rPr>
      <w:sz w:val="16"/>
      <w:szCs w:val="16"/>
    </w:rPr>
  </w:style>
  <w:style w:type="paragraph" w:styleId="CommentSubject">
    <w:name w:val="annotation subject"/>
    <w:basedOn w:val="CommentText"/>
    <w:next w:val="CommentText"/>
    <w:link w:val="CommentSubjectChar"/>
    <w:uiPriority w:val="99"/>
    <w:rsid w:val="00EE3BC2"/>
    <w:rPr>
      <w:b/>
      <w:bCs/>
    </w:rPr>
  </w:style>
  <w:style w:type="character" w:customStyle="1" w:styleId="CommentSubjectChar">
    <w:name w:val="Comment Subject Char"/>
    <w:link w:val="CommentSubject"/>
    <w:uiPriority w:val="99"/>
    <w:rsid w:val="00EE3BC2"/>
    <w:rPr>
      <w:rFonts w:ascii="Calibri" w:hAnsi="Calibri"/>
      <w:b/>
      <w:bCs/>
      <w:lang w:eastAsia="en-US"/>
    </w:rPr>
  </w:style>
  <w:style w:type="paragraph" w:styleId="Index2">
    <w:name w:val="index 2"/>
    <w:basedOn w:val="Normal"/>
    <w:next w:val="Normal"/>
    <w:autoRedefine/>
    <w:uiPriority w:val="99"/>
    <w:rsid w:val="00EE3BC2"/>
    <w:pPr>
      <w:ind w:left="400" w:hanging="200"/>
    </w:pPr>
  </w:style>
  <w:style w:type="paragraph" w:styleId="Index3">
    <w:name w:val="index 3"/>
    <w:basedOn w:val="Normal"/>
    <w:next w:val="Normal"/>
    <w:autoRedefine/>
    <w:uiPriority w:val="99"/>
    <w:rsid w:val="00EE3BC2"/>
    <w:pPr>
      <w:ind w:left="600" w:hanging="200"/>
    </w:pPr>
  </w:style>
  <w:style w:type="paragraph" w:styleId="Index4">
    <w:name w:val="index 4"/>
    <w:basedOn w:val="Normal"/>
    <w:next w:val="Normal"/>
    <w:autoRedefine/>
    <w:uiPriority w:val="99"/>
    <w:rsid w:val="00EE3BC2"/>
    <w:pPr>
      <w:ind w:left="800" w:hanging="200"/>
    </w:pPr>
  </w:style>
  <w:style w:type="paragraph" w:styleId="Index5">
    <w:name w:val="index 5"/>
    <w:basedOn w:val="Normal"/>
    <w:next w:val="Normal"/>
    <w:autoRedefine/>
    <w:uiPriority w:val="99"/>
    <w:rsid w:val="00EE3BC2"/>
    <w:pPr>
      <w:ind w:left="1000" w:hanging="200"/>
    </w:pPr>
  </w:style>
  <w:style w:type="paragraph" w:styleId="Index6">
    <w:name w:val="index 6"/>
    <w:basedOn w:val="Normal"/>
    <w:next w:val="Normal"/>
    <w:autoRedefine/>
    <w:uiPriority w:val="99"/>
    <w:rsid w:val="00EE3BC2"/>
    <w:pPr>
      <w:ind w:left="1200" w:hanging="200"/>
    </w:pPr>
  </w:style>
  <w:style w:type="paragraph" w:styleId="Index7">
    <w:name w:val="index 7"/>
    <w:basedOn w:val="Normal"/>
    <w:next w:val="Normal"/>
    <w:autoRedefine/>
    <w:uiPriority w:val="99"/>
    <w:rsid w:val="00EE3BC2"/>
    <w:pPr>
      <w:ind w:left="1400" w:hanging="200"/>
    </w:pPr>
  </w:style>
  <w:style w:type="paragraph" w:styleId="Index9">
    <w:name w:val="index 9"/>
    <w:basedOn w:val="Normal"/>
    <w:next w:val="Normal"/>
    <w:autoRedefine/>
    <w:uiPriority w:val="99"/>
    <w:rsid w:val="00EE3BC2"/>
    <w:pPr>
      <w:ind w:left="1800" w:hanging="200"/>
    </w:pPr>
  </w:style>
  <w:style w:type="paragraph" w:styleId="TableofAuthorities">
    <w:name w:val="table of authorities"/>
    <w:basedOn w:val="Normal"/>
    <w:next w:val="Normal"/>
    <w:uiPriority w:val="99"/>
    <w:rsid w:val="00EE3BC2"/>
    <w:pPr>
      <w:ind w:left="200" w:hanging="200"/>
    </w:pPr>
  </w:style>
  <w:style w:type="paragraph" w:customStyle="1" w:styleId="StyleClauseLevel2TimesNewRomanAfter0ptLinespacing">
    <w:name w:val="Style Clause Level 2 + Times New Roman After:  0 pt Line spacing:..."/>
    <w:basedOn w:val="Normal"/>
    <w:uiPriority w:val="99"/>
    <w:rsid w:val="00156B0B"/>
    <w:pPr>
      <w:keepLines/>
      <w:widowControl w:val="0"/>
      <w:numPr>
        <w:ilvl w:val="1"/>
        <w:numId w:val="17"/>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rsid w:val="00572C31"/>
    <w:pPr>
      <w:keepNext/>
      <w:numPr>
        <w:numId w:val="18"/>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rsid w:val="00572C31"/>
    <w:pPr>
      <w:keepNext/>
      <w:numPr>
        <w:ilvl w:val="1"/>
        <w:numId w:val="18"/>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rsid w:val="00572C31"/>
    <w:pPr>
      <w:numPr>
        <w:ilvl w:val="3"/>
        <w:numId w:val="18"/>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rsid w:val="00572C31"/>
    <w:pPr>
      <w:numPr>
        <w:ilvl w:val="4"/>
      </w:numPr>
    </w:pPr>
  </w:style>
  <w:style w:type="paragraph" w:customStyle="1" w:styleId="ClauseLevel8">
    <w:name w:val="Clause Level 8"/>
    <w:basedOn w:val="ClauseLevel4"/>
    <w:uiPriority w:val="99"/>
    <w:rsid w:val="00572C31"/>
    <w:pPr>
      <w:numPr>
        <w:ilvl w:val="5"/>
      </w:numPr>
    </w:pPr>
  </w:style>
  <w:style w:type="paragraph" w:customStyle="1" w:styleId="ClauseLevel9">
    <w:name w:val="Clause Level 9"/>
    <w:basedOn w:val="ClauseLevel4"/>
    <w:uiPriority w:val="99"/>
    <w:rsid w:val="00572C31"/>
    <w:pPr>
      <w:numPr>
        <w:ilvl w:val="6"/>
      </w:numPr>
    </w:pPr>
  </w:style>
  <w:style w:type="paragraph" w:customStyle="1" w:styleId="ScheduleLevel1">
    <w:name w:val="Schedule Level 1"/>
    <w:next w:val="Normal"/>
    <w:uiPriority w:val="99"/>
    <w:rsid w:val="00572C31"/>
    <w:pPr>
      <w:keepNext/>
      <w:numPr>
        <w:ilvl w:val="8"/>
        <w:numId w:val="18"/>
      </w:numPr>
      <w:pBdr>
        <w:bottom w:val="single" w:sz="2" w:space="0" w:color="auto"/>
      </w:pBdr>
      <w:spacing w:before="200" w:line="280" w:lineRule="atLeast"/>
      <w:outlineLvl w:val="3"/>
    </w:pPr>
    <w:rPr>
      <w:rFonts w:ascii="Arial" w:hAnsi="Arial" w:cs="Arial"/>
      <w:b/>
      <w:bCs/>
      <w:sz w:val="22"/>
      <w:szCs w:val="22"/>
    </w:rPr>
  </w:style>
  <w:style w:type="paragraph" w:styleId="Revision">
    <w:name w:val="Revision"/>
    <w:hidden/>
    <w:uiPriority w:val="99"/>
    <w:semiHidden/>
    <w:rsid w:val="00E246E0"/>
    <w:rPr>
      <w:rFonts w:ascii="Calibri" w:hAnsi="Calibri"/>
      <w:lang w:eastAsia="en-US"/>
    </w:rPr>
  </w:style>
  <w:style w:type="paragraph" w:customStyle="1" w:styleId="Default">
    <w:name w:val="Default"/>
    <w:rsid w:val="008A0B1A"/>
    <w:pPr>
      <w:autoSpaceDE w:val="0"/>
      <w:autoSpaceDN w:val="0"/>
      <w:adjustRightInd w:val="0"/>
    </w:pPr>
    <w:rPr>
      <w:rFonts w:ascii="Calibri" w:hAnsi="Calibri" w:cs="Calibri"/>
      <w:color w:val="000000"/>
      <w:sz w:val="24"/>
      <w:szCs w:val="24"/>
      <w:lang w:eastAsia="en-US"/>
    </w:rPr>
  </w:style>
  <w:style w:type="paragraph" w:styleId="ListParagraph">
    <w:name w:val="List Paragraph"/>
    <w:aliases w:val="Recommendation,Bullet Point,List Paragraph1,List Paragraph11,L,Bullet points,Content descriptions"/>
    <w:basedOn w:val="Normal"/>
    <w:link w:val="ListParagraphChar"/>
    <w:uiPriority w:val="34"/>
    <w:qFormat/>
    <w:rsid w:val="008B49F8"/>
    <w:pPr>
      <w:spacing w:after="0" w:line="240" w:lineRule="auto"/>
      <w:ind w:left="720"/>
    </w:pPr>
    <w:rPr>
      <w:rFonts w:ascii="Times New Roman" w:hAnsi="Times New Roman"/>
      <w:sz w:val="24"/>
      <w:szCs w:val="24"/>
      <w:lang w:eastAsia="en-AU"/>
    </w:rPr>
  </w:style>
  <w:style w:type="character" w:customStyle="1" w:styleId="ParaChar">
    <w:name w:val="Para Char"/>
    <w:rsid w:val="004A132E"/>
    <w:rPr>
      <w:rFonts w:ascii="Calibri" w:hAnsi="Calibri"/>
      <w:color w:val="000000"/>
    </w:rPr>
  </w:style>
  <w:style w:type="character" w:customStyle="1" w:styleId="SubParaChar">
    <w:name w:val="SubPara Char"/>
    <w:rsid w:val="004A132E"/>
    <w:rPr>
      <w:rFonts w:ascii="Calibri" w:hAnsi="Calibri"/>
      <w:sz w:val="22"/>
    </w:rPr>
  </w:style>
  <w:style w:type="character" w:customStyle="1" w:styleId="SubclauseNoteChar">
    <w:name w:val="Subclause Note Char"/>
    <w:rsid w:val="004A132E"/>
    <w:rPr>
      <w:rFonts w:ascii="Calibri" w:hAnsi="Calibri"/>
      <w:i/>
      <w:sz w:val="22"/>
      <w:lang w:eastAsia="en-US"/>
    </w:rPr>
  </w:style>
  <w:style w:type="paragraph" w:customStyle="1" w:styleId="AnnexSubClause0">
    <w:name w:val="AnnexSubClause"/>
    <w:basedOn w:val="AnnexClauseHdg"/>
    <w:next w:val="Normal"/>
    <w:rsid w:val="004A132E"/>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rsid w:val="00491437"/>
    <w:pPr>
      <w:spacing w:before="120" w:after="120"/>
    </w:pPr>
    <w:rPr>
      <w:rFonts w:ascii="Arial" w:hAnsi="Arial" w:cs="Garamond"/>
      <w:color w:val="000000"/>
      <w:sz w:val="22"/>
      <w:szCs w:val="24"/>
    </w:rPr>
  </w:style>
  <w:style w:type="character" w:customStyle="1" w:styleId="sub-paraxCharChar">
    <w:name w:val="sub-para (x) Char Char"/>
    <w:link w:val="sub-paraxChar"/>
    <w:locked/>
    <w:rsid w:val="00491437"/>
    <w:rPr>
      <w:rFonts w:ascii="Arial" w:hAnsi="Arial" w:cs="Garamond"/>
      <w:color w:val="000000"/>
      <w:sz w:val="22"/>
      <w:szCs w:val="24"/>
    </w:rPr>
  </w:style>
  <w:style w:type="paragraph" w:customStyle="1" w:styleId="StyleClauseLatinArial">
    <w:name w:val="Style Clause + (Latin) Arial"/>
    <w:basedOn w:val="Normal"/>
    <w:link w:val="StyleClauseLatinArialChar"/>
    <w:rsid w:val="00491437"/>
    <w:pPr>
      <w:numPr>
        <w:ilvl w:val="1"/>
      </w:numPr>
      <w:tabs>
        <w:tab w:val="num" w:pos="936"/>
      </w:tabs>
      <w:spacing w:before="120" w:after="120" w:line="300" w:lineRule="atLeast"/>
      <w:ind w:left="936" w:hanging="576"/>
    </w:pPr>
    <w:rPr>
      <w:rFonts w:ascii="Arial" w:hAnsi="Arial" w:cs="Garamond"/>
      <w:color w:val="000000"/>
      <w:sz w:val="22"/>
      <w:szCs w:val="24"/>
      <w:lang w:eastAsia="en-AU"/>
    </w:rPr>
  </w:style>
  <w:style w:type="character" w:customStyle="1" w:styleId="StyleClauseLatinArialChar">
    <w:name w:val="Style Clause + (Latin) Arial Char"/>
    <w:link w:val="StyleClauseLatinArial"/>
    <w:locked/>
    <w:rsid w:val="00491437"/>
    <w:rPr>
      <w:rFonts w:ascii="Arial" w:hAnsi="Arial" w:cs="Garamond"/>
      <w:color w:val="000000"/>
      <w:sz w:val="22"/>
      <w:szCs w:val="24"/>
    </w:rPr>
  </w:style>
  <w:style w:type="paragraph" w:customStyle="1" w:styleId="MELegal1">
    <w:name w:val="ME Legal 1"/>
    <w:aliases w:val="l1,ME Legal 11"/>
    <w:basedOn w:val="Normal"/>
    <w:qFormat/>
    <w:rsid w:val="00C76514"/>
    <w:pPr>
      <w:numPr>
        <w:numId w:val="20"/>
      </w:numPr>
      <w:spacing w:after="240" w:line="280" w:lineRule="atLeast"/>
      <w:outlineLvl w:val="0"/>
    </w:pPr>
    <w:rPr>
      <w:rFonts w:ascii="Times New Roman" w:hAnsi="Times New Roman" w:cs="Angsana New"/>
      <w:sz w:val="22"/>
      <w:szCs w:val="22"/>
      <w:lang w:eastAsia="zh-CN" w:bidi="th-TH"/>
    </w:rPr>
  </w:style>
  <w:style w:type="paragraph" w:customStyle="1" w:styleId="MELegal2">
    <w:name w:val="ME Legal 2"/>
    <w:aliases w:val="l2"/>
    <w:basedOn w:val="Normal"/>
    <w:qFormat/>
    <w:rsid w:val="00C76514"/>
    <w:pPr>
      <w:numPr>
        <w:ilvl w:val="1"/>
        <w:numId w:val="20"/>
      </w:numPr>
      <w:spacing w:after="240" w:line="280" w:lineRule="atLeast"/>
      <w:outlineLvl w:val="1"/>
    </w:pPr>
    <w:rPr>
      <w:rFonts w:ascii="Times New Roman" w:hAnsi="Times New Roman" w:cs="Angsana New"/>
      <w:sz w:val="22"/>
      <w:szCs w:val="22"/>
      <w:lang w:eastAsia="zh-CN" w:bidi="th-TH"/>
    </w:rPr>
  </w:style>
  <w:style w:type="paragraph" w:customStyle="1" w:styleId="MELegal3">
    <w:name w:val="ME Legal 3"/>
    <w:aliases w:val="l3,ME Legal 31"/>
    <w:basedOn w:val="Normal"/>
    <w:link w:val="MELegal3Char"/>
    <w:qFormat/>
    <w:rsid w:val="00C76514"/>
    <w:pPr>
      <w:numPr>
        <w:ilvl w:val="2"/>
        <w:numId w:val="20"/>
      </w:numPr>
      <w:spacing w:after="240" w:line="280" w:lineRule="atLeast"/>
      <w:outlineLvl w:val="2"/>
    </w:pPr>
    <w:rPr>
      <w:rFonts w:ascii="Times New Roman" w:hAnsi="Times New Roman" w:cs="Angsana New"/>
      <w:sz w:val="22"/>
      <w:szCs w:val="22"/>
      <w:lang w:eastAsia="zh-CN" w:bidi="th-TH"/>
    </w:rPr>
  </w:style>
  <w:style w:type="paragraph" w:customStyle="1" w:styleId="MELegal4">
    <w:name w:val="ME Legal 4"/>
    <w:aliases w:val="l4,ME Legal 41"/>
    <w:basedOn w:val="Normal"/>
    <w:qFormat/>
    <w:rsid w:val="00C76514"/>
    <w:pPr>
      <w:numPr>
        <w:ilvl w:val="3"/>
        <w:numId w:val="20"/>
      </w:numPr>
      <w:spacing w:after="240" w:line="280" w:lineRule="atLeast"/>
      <w:outlineLvl w:val="3"/>
    </w:pPr>
    <w:rPr>
      <w:rFonts w:ascii="Times New Roman" w:hAnsi="Times New Roman" w:cs="Angsana New"/>
      <w:sz w:val="22"/>
      <w:szCs w:val="22"/>
      <w:lang w:eastAsia="zh-CN" w:bidi="th-TH"/>
    </w:rPr>
  </w:style>
  <w:style w:type="paragraph" w:customStyle="1" w:styleId="MELegal5">
    <w:name w:val="ME Legal 5"/>
    <w:aliases w:val="l5"/>
    <w:basedOn w:val="Normal"/>
    <w:qFormat/>
    <w:rsid w:val="00C76514"/>
    <w:pPr>
      <w:numPr>
        <w:ilvl w:val="4"/>
        <w:numId w:val="20"/>
      </w:numPr>
      <w:spacing w:after="2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C76514"/>
    <w:pPr>
      <w:numPr>
        <w:ilvl w:val="5"/>
        <w:numId w:val="20"/>
      </w:numPr>
      <w:spacing w:after="240" w:line="280" w:lineRule="atLeast"/>
      <w:outlineLvl w:val="5"/>
    </w:pPr>
    <w:rPr>
      <w:rFonts w:ascii="Times New Roman" w:hAnsi="Times New Roman" w:cs="Angsana New"/>
      <w:sz w:val="22"/>
      <w:szCs w:val="22"/>
      <w:lang w:eastAsia="zh-CN" w:bidi="th-TH"/>
    </w:rPr>
  </w:style>
  <w:style w:type="paragraph" w:customStyle="1" w:styleId="SchedH1">
    <w:name w:val="SchedH1"/>
    <w:basedOn w:val="Normal"/>
    <w:next w:val="SchedH2"/>
    <w:rsid w:val="00C76514"/>
    <w:pPr>
      <w:keepNext/>
      <w:numPr>
        <w:numId w:val="21"/>
      </w:numPr>
      <w:pBdr>
        <w:top w:val="single" w:sz="6" w:space="2" w:color="auto"/>
      </w:pBdr>
      <w:spacing w:before="240" w:after="120" w:line="240" w:lineRule="auto"/>
    </w:pPr>
    <w:rPr>
      <w:rFonts w:ascii="Arial" w:hAnsi="Arial"/>
      <w:b/>
      <w:sz w:val="28"/>
    </w:rPr>
  </w:style>
  <w:style w:type="paragraph" w:customStyle="1" w:styleId="SchedH2">
    <w:name w:val="SchedH2"/>
    <w:basedOn w:val="Normal"/>
    <w:next w:val="Normal"/>
    <w:rsid w:val="00C76514"/>
    <w:pPr>
      <w:keepNext/>
      <w:numPr>
        <w:ilvl w:val="1"/>
        <w:numId w:val="21"/>
      </w:numPr>
      <w:spacing w:before="120" w:after="120" w:line="240" w:lineRule="auto"/>
    </w:pPr>
    <w:rPr>
      <w:rFonts w:ascii="Arial" w:hAnsi="Arial"/>
      <w:b/>
      <w:sz w:val="22"/>
    </w:rPr>
  </w:style>
  <w:style w:type="paragraph" w:customStyle="1" w:styleId="SchedH3">
    <w:name w:val="SchedH3"/>
    <w:basedOn w:val="Normal"/>
    <w:qFormat/>
    <w:rsid w:val="00C76514"/>
    <w:pPr>
      <w:keepLines/>
      <w:numPr>
        <w:ilvl w:val="2"/>
        <w:numId w:val="21"/>
      </w:numPr>
      <w:spacing w:before="120" w:after="220" w:line="240" w:lineRule="auto"/>
    </w:pPr>
    <w:rPr>
      <w:rFonts w:ascii="Times New Roman" w:hAnsi="Times New Roman"/>
      <w:sz w:val="22"/>
    </w:rPr>
  </w:style>
  <w:style w:type="paragraph" w:customStyle="1" w:styleId="SchedH4">
    <w:name w:val="SchedH4"/>
    <w:basedOn w:val="Normal"/>
    <w:qFormat/>
    <w:rsid w:val="00C76514"/>
    <w:pPr>
      <w:numPr>
        <w:ilvl w:val="3"/>
        <w:numId w:val="21"/>
      </w:numPr>
      <w:spacing w:after="240" w:line="240" w:lineRule="auto"/>
    </w:pPr>
    <w:rPr>
      <w:rFonts w:ascii="Times New Roman" w:hAnsi="Times New Roman"/>
      <w:sz w:val="22"/>
    </w:rPr>
  </w:style>
  <w:style w:type="paragraph" w:customStyle="1" w:styleId="SchedH5">
    <w:name w:val="SchedH5"/>
    <w:basedOn w:val="Normal"/>
    <w:rsid w:val="00C76514"/>
    <w:pPr>
      <w:numPr>
        <w:ilvl w:val="4"/>
        <w:numId w:val="21"/>
      </w:numPr>
      <w:spacing w:after="240" w:line="240" w:lineRule="auto"/>
    </w:pPr>
    <w:rPr>
      <w:rFonts w:ascii="Times New Roman" w:hAnsi="Times New Roman"/>
      <w:sz w:val="22"/>
    </w:rPr>
  </w:style>
  <w:style w:type="character" w:customStyle="1" w:styleId="MELegal3Char">
    <w:name w:val="ME Legal 3 Char"/>
    <w:aliases w:val="l3 Char Char,l3 Char"/>
    <w:link w:val="MELegal3"/>
    <w:rsid w:val="00C76514"/>
    <w:rPr>
      <w:rFonts w:cs="Angsana New"/>
      <w:sz w:val="22"/>
      <w:szCs w:val="22"/>
      <w:lang w:eastAsia="zh-CN" w:bidi="th-TH"/>
    </w:rPr>
  </w:style>
  <w:style w:type="character" w:customStyle="1" w:styleId="NormalWebChar">
    <w:name w:val="Normal (Web) Char"/>
    <w:link w:val="NormalWeb"/>
    <w:uiPriority w:val="99"/>
    <w:rsid w:val="002A722C"/>
    <w:rPr>
      <w:sz w:val="24"/>
      <w:szCs w:val="24"/>
      <w:lang w:eastAsia="en-US"/>
    </w:rPr>
  </w:style>
  <w:style w:type="character" w:customStyle="1" w:styleId="ListParagraphChar">
    <w:name w:val="List Paragraph Char"/>
    <w:aliases w:val="Recommendation Char,Bullet Point Char,List Paragraph1 Char,List Paragraph11 Char,L Char,Bullet points Char,Content descriptions Char"/>
    <w:link w:val="ListParagraph"/>
    <w:uiPriority w:val="34"/>
    <w:locked/>
    <w:rsid w:val="0051161C"/>
    <w:rPr>
      <w:sz w:val="24"/>
      <w:szCs w:val="24"/>
    </w:rPr>
  </w:style>
  <w:style w:type="paragraph" w:customStyle="1" w:styleId="Clause">
    <w:name w:val="Clause"/>
    <w:next w:val="Normal"/>
    <w:link w:val="ClauseChar"/>
    <w:rsid w:val="0051161C"/>
    <w:pPr>
      <w:tabs>
        <w:tab w:val="num" w:pos="936"/>
      </w:tabs>
      <w:spacing w:before="120" w:after="120" w:line="300" w:lineRule="atLeast"/>
      <w:ind w:left="936" w:hanging="576"/>
    </w:pPr>
    <w:rPr>
      <w:rFonts w:ascii="Garamond" w:hAnsi="Garamond" w:cs="Garamond"/>
      <w:color w:val="000000"/>
      <w:sz w:val="24"/>
      <w:szCs w:val="24"/>
    </w:rPr>
  </w:style>
  <w:style w:type="paragraph" w:customStyle="1" w:styleId="ChapterHeadingChapter1">
    <w:name w:val="Chapter Heading (Chapter 1)"/>
    <w:basedOn w:val="Normal"/>
    <w:link w:val="ChapterHeadingChapter1Char"/>
    <w:qFormat/>
    <w:rsid w:val="00CE4EC3"/>
    <w:pPr>
      <w:spacing w:after="240"/>
    </w:pPr>
    <w:rPr>
      <w:b/>
      <w:caps/>
      <w:color w:val="000000"/>
      <w:sz w:val="32"/>
    </w:rPr>
  </w:style>
  <w:style w:type="paragraph" w:customStyle="1" w:styleId="SectionHeading2Axxxxx">
    <w:name w:val="Section Heading (2A xxxxx)"/>
    <w:basedOn w:val="Section"/>
    <w:link w:val="SectionHeading2AxxxxxChar"/>
    <w:qFormat/>
    <w:rsid w:val="00D053F0"/>
    <w:pPr>
      <w:spacing w:before="240" w:after="120"/>
    </w:pPr>
  </w:style>
  <w:style w:type="character" w:customStyle="1" w:styleId="ChapterHeadingChapter1Char">
    <w:name w:val="Chapter Heading (Chapter 1) Char"/>
    <w:link w:val="ChapterHeadingChapter1"/>
    <w:rsid w:val="00CE4EC3"/>
    <w:rPr>
      <w:rFonts w:ascii="Calibri" w:hAnsi="Calibri"/>
      <w:b/>
      <w:caps/>
      <w:color w:val="000000"/>
      <w:sz w:val="32"/>
      <w:lang w:eastAsia="en-US"/>
    </w:rPr>
  </w:style>
  <w:style w:type="paragraph" w:customStyle="1" w:styleId="ClauseHeadings1xxxx">
    <w:name w:val="Clause Headings (1. xxxx)"/>
    <w:basedOn w:val="ClauseHdg"/>
    <w:link w:val="ClauseHeadings1xxxxChar"/>
    <w:qFormat/>
    <w:rsid w:val="00426CE3"/>
    <w:pPr>
      <w:numPr>
        <w:numId w:val="65"/>
      </w:numPr>
      <w:spacing w:before="240" w:after="120"/>
    </w:pPr>
    <w:rPr>
      <w:sz w:val="22"/>
    </w:rPr>
  </w:style>
  <w:style w:type="character" w:customStyle="1" w:styleId="SectionHeading2AxxxxxChar">
    <w:name w:val="Section Heading (2A xxxxx) Char"/>
    <w:link w:val="SectionHeading2Axxxxx"/>
    <w:rsid w:val="00D053F0"/>
    <w:rPr>
      <w:rFonts w:ascii="Calibri" w:hAnsi="Calibri"/>
      <w:b/>
      <w:color w:val="000000"/>
      <w:sz w:val="28"/>
      <w:lang w:eastAsia="en-US"/>
    </w:rPr>
  </w:style>
  <w:style w:type="character" w:customStyle="1" w:styleId="BlueGDV1change">
    <w:name w:val="Blue (GDV 1 change)"/>
    <w:uiPriority w:val="1"/>
    <w:qFormat/>
    <w:rsid w:val="00EF7693"/>
    <w:rPr>
      <w:rFonts w:ascii="Calibri" w:hAnsi="Calibri" w:cs="Calibri"/>
      <w:color w:val="auto"/>
      <w:sz w:val="22"/>
    </w:rPr>
  </w:style>
  <w:style w:type="character" w:customStyle="1" w:styleId="ClauseHeadings1xxxxChar">
    <w:name w:val="Clause Headings (1. xxxx) Char"/>
    <w:link w:val="ClauseHeadings1xxxx"/>
    <w:rsid w:val="00426CE3"/>
    <w:rPr>
      <w:rFonts w:ascii="Calibri" w:hAnsi="Calibri"/>
      <w:b/>
      <w:sz w:val="22"/>
      <w:lang w:eastAsia="en-US"/>
    </w:rPr>
  </w:style>
  <w:style w:type="paragraph" w:customStyle="1" w:styleId="clausetext11xxxxx">
    <w:name w:val="clause text (1.1 xxxxx)"/>
    <w:basedOn w:val="Subclause"/>
    <w:link w:val="clausetext11xxxxxChar"/>
    <w:qFormat/>
    <w:rsid w:val="00426CE3"/>
    <w:pPr>
      <w:numPr>
        <w:ilvl w:val="1"/>
        <w:numId w:val="65"/>
      </w:numPr>
      <w:spacing w:before="120" w:after="120"/>
    </w:pPr>
    <w:rPr>
      <w:sz w:val="22"/>
    </w:rPr>
  </w:style>
  <w:style w:type="paragraph" w:customStyle="1" w:styleId="clausetexta">
    <w:name w:val="clause text (a)"/>
    <w:basedOn w:val="Para"/>
    <w:link w:val="clausetextaChar"/>
    <w:qFormat/>
    <w:rsid w:val="00426CE3"/>
    <w:pPr>
      <w:numPr>
        <w:ilvl w:val="2"/>
        <w:numId w:val="65"/>
      </w:numPr>
      <w:spacing w:before="120" w:after="120"/>
    </w:pPr>
    <w:rPr>
      <w:sz w:val="22"/>
    </w:rPr>
  </w:style>
  <w:style w:type="character" w:customStyle="1" w:styleId="clausetext11xxxxxChar">
    <w:name w:val="clause text (1.1 xxxxx) Char"/>
    <w:link w:val="clausetext11xxxxx"/>
    <w:rsid w:val="00426CE3"/>
    <w:rPr>
      <w:rFonts w:ascii="Calibri" w:hAnsi="Calibri"/>
      <w:color w:val="000000"/>
      <w:sz w:val="22"/>
    </w:rPr>
  </w:style>
  <w:style w:type="paragraph" w:customStyle="1" w:styleId="clausetexti">
    <w:name w:val="clause text (i)"/>
    <w:basedOn w:val="clausetexta"/>
    <w:link w:val="clausetextiChar"/>
    <w:qFormat/>
    <w:rsid w:val="004453D6"/>
    <w:pPr>
      <w:numPr>
        <w:ilvl w:val="3"/>
      </w:numPr>
    </w:pPr>
  </w:style>
  <w:style w:type="character" w:customStyle="1" w:styleId="clausetextaChar">
    <w:name w:val="clause text (a) Char"/>
    <w:link w:val="clausetexta"/>
    <w:rsid w:val="00426CE3"/>
    <w:rPr>
      <w:rFonts w:ascii="Calibri" w:hAnsi="Calibri"/>
      <w:color w:val="000000"/>
      <w:sz w:val="22"/>
    </w:rPr>
  </w:style>
  <w:style w:type="character" w:customStyle="1" w:styleId="Strikeout">
    <w:name w:val="Strikeout"/>
    <w:uiPriority w:val="1"/>
    <w:qFormat/>
    <w:rsid w:val="00426CE3"/>
    <w:rPr>
      <w:rFonts w:ascii="Calibri" w:hAnsi="Calibri" w:cs="Calibri"/>
      <w:strike/>
      <w:dstrike w:val="0"/>
      <w:sz w:val="22"/>
      <w:szCs w:val="20"/>
    </w:rPr>
  </w:style>
  <w:style w:type="character" w:customStyle="1" w:styleId="clausetextiChar">
    <w:name w:val="clause text (i) Char"/>
    <w:link w:val="clausetexti"/>
    <w:rsid w:val="004453D6"/>
    <w:rPr>
      <w:rFonts w:ascii="Calibri" w:hAnsi="Calibri"/>
      <w:color w:val="000000"/>
      <w:sz w:val="22"/>
    </w:rPr>
  </w:style>
  <w:style w:type="paragraph" w:customStyle="1" w:styleId="Italicclausesub-headings">
    <w:name w:val="Italic clause sub-headings"/>
    <w:basedOn w:val="SubclauseNote"/>
    <w:link w:val="Italicclausesub-headingsChar"/>
    <w:qFormat/>
    <w:rsid w:val="002E13A8"/>
    <w:pPr>
      <w:spacing w:before="60" w:after="120" w:line="240" w:lineRule="auto"/>
    </w:pPr>
    <w:rPr>
      <w:sz w:val="22"/>
      <w:szCs w:val="22"/>
    </w:rPr>
  </w:style>
  <w:style w:type="paragraph" w:customStyle="1" w:styleId="clausetextA0">
    <w:name w:val="clause text (A)"/>
    <w:basedOn w:val="clausetexti"/>
    <w:link w:val="clausetextAChar0"/>
    <w:qFormat/>
    <w:rsid w:val="007B2700"/>
    <w:pPr>
      <w:numPr>
        <w:ilvl w:val="4"/>
      </w:numPr>
    </w:pPr>
  </w:style>
  <w:style w:type="character" w:customStyle="1" w:styleId="Italicclausesub-headingsChar">
    <w:name w:val="Italic clause sub-headings Char"/>
    <w:link w:val="Italicclausesub-headings"/>
    <w:rsid w:val="002E13A8"/>
    <w:rPr>
      <w:rFonts w:ascii="Calibri" w:hAnsi="Calibri"/>
      <w:i/>
      <w:color w:val="000000"/>
      <w:sz w:val="22"/>
      <w:szCs w:val="22"/>
      <w:lang w:eastAsia="en-US"/>
    </w:rPr>
  </w:style>
  <w:style w:type="character" w:customStyle="1" w:styleId="clausetextAChar0">
    <w:name w:val="clause text (A) Char"/>
    <w:link w:val="clausetextA0"/>
    <w:rsid w:val="007B2700"/>
    <w:rPr>
      <w:rFonts w:ascii="Calibri" w:hAnsi="Calibri"/>
      <w:color w:val="000000"/>
      <w:sz w:val="22"/>
    </w:rPr>
  </w:style>
  <w:style w:type="paragraph" w:customStyle="1" w:styleId="chaptertextheading">
    <w:name w:val="chapter text heading"/>
    <w:basedOn w:val="Normal"/>
    <w:link w:val="chaptertextheadingChar"/>
    <w:qFormat/>
    <w:rsid w:val="00426CE3"/>
    <w:pPr>
      <w:jc w:val="center"/>
    </w:pPr>
    <w:rPr>
      <w:b/>
      <w:sz w:val="24"/>
      <w:szCs w:val="22"/>
    </w:rPr>
  </w:style>
  <w:style w:type="paragraph" w:customStyle="1" w:styleId="Chaptertext">
    <w:name w:val="Chapter text"/>
    <w:basedOn w:val="Normal"/>
    <w:link w:val="ChaptertextChar"/>
    <w:qFormat/>
    <w:rsid w:val="00426CE3"/>
    <w:rPr>
      <w:sz w:val="22"/>
    </w:rPr>
  </w:style>
  <w:style w:type="character" w:customStyle="1" w:styleId="chaptertextheadingChar">
    <w:name w:val="chapter text heading Char"/>
    <w:link w:val="chaptertextheading"/>
    <w:rsid w:val="00426CE3"/>
    <w:rPr>
      <w:rFonts w:ascii="Calibri" w:hAnsi="Calibri"/>
      <w:b/>
      <w:sz w:val="24"/>
      <w:szCs w:val="22"/>
      <w:lang w:eastAsia="en-US"/>
    </w:rPr>
  </w:style>
  <w:style w:type="paragraph" w:customStyle="1" w:styleId="TableHeadings">
    <w:name w:val="Table Headings"/>
    <w:basedOn w:val="Normal"/>
    <w:link w:val="TableHeadingsChar"/>
    <w:qFormat/>
    <w:rsid w:val="00361280"/>
    <w:pPr>
      <w:spacing w:before="120"/>
    </w:pPr>
    <w:rPr>
      <w:b/>
      <w:sz w:val="24"/>
      <w:szCs w:val="22"/>
    </w:rPr>
  </w:style>
  <w:style w:type="character" w:customStyle="1" w:styleId="ChaptertextChar">
    <w:name w:val="Chapter text Char"/>
    <w:link w:val="Chaptertext"/>
    <w:rsid w:val="00426CE3"/>
    <w:rPr>
      <w:rFonts w:ascii="Calibri" w:hAnsi="Calibri"/>
      <w:sz w:val="22"/>
      <w:lang w:eastAsia="en-US"/>
    </w:rPr>
  </w:style>
  <w:style w:type="character" w:customStyle="1" w:styleId="DefinitionTitle">
    <w:name w:val="Definition Title"/>
    <w:uiPriority w:val="1"/>
    <w:qFormat/>
    <w:rsid w:val="00AB48CA"/>
    <w:rPr>
      <w:rFonts w:ascii="Calibri" w:hAnsi="Calibri" w:cs="Calibri"/>
      <w:b/>
      <w:iCs/>
      <w:color w:val="000000"/>
      <w:sz w:val="20"/>
      <w:szCs w:val="22"/>
    </w:rPr>
  </w:style>
  <w:style w:type="character" w:customStyle="1" w:styleId="TableHeadingsChar">
    <w:name w:val="Table Headings Char"/>
    <w:link w:val="TableHeadings"/>
    <w:rsid w:val="00361280"/>
    <w:rPr>
      <w:rFonts w:ascii="Calibri" w:hAnsi="Calibri"/>
      <w:b/>
      <w:sz w:val="24"/>
      <w:szCs w:val="22"/>
      <w:lang w:eastAsia="en-US"/>
    </w:rPr>
  </w:style>
  <w:style w:type="character" w:customStyle="1" w:styleId="DefinitionText">
    <w:name w:val="Definition Text"/>
    <w:uiPriority w:val="1"/>
    <w:rsid w:val="00867CF7"/>
    <w:rPr>
      <w:rFonts w:ascii="Calibri" w:hAnsi="Calibri" w:cs="Calibri"/>
      <w:iCs/>
      <w:color w:val="000000"/>
      <w:sz w:val="22"/>
      <w:szCs w:val="22"/>
    </w:rPr>
  </w:style>
  <w:style w:type="numbering" w:customStyle="1" w:styleId="Style1">
    <w:name w:val="Style1"/>
    <w:uiPriority w:val="99"/>
    <w:rsid w:val="00D06BD2"/>
    <w:pPr>
      <w:numPr>
        <w:numId w:val="22"/>
      </w:numPr>
    </w:pPr>
  </w:style>
  <w:style w:type="numbering" w:customStyle="1" w:styleId="Style2">
    <w:name w:val="Style2"/>
    <w:uiPriority w:val="99"/>
    <w:rsid w:val="001810D6"/>
    <w:pPr>
      <w:numPr>
        <w:numId w:val="23"/>
      </w:numPr>
    </w:pPr>
  </w:style>
  <w:style w:type="paragraph" w:customStyle="1" w:styleId="DEFINITIONS">
    <w:name w:val="DEFINITIONS"/>
    <w:basedOn w:val="Normal"/>
    <w:link w:val="DEFINITIONSChar"/>
    <w:rsid w:val="00D52CF2"/>
    <w:pPr>
      <w:spacing w:after="0" w:line="240" w:lineRule="auto"/>
    </w:pPr>
  </w:style>
  <w:style w:type="paragraph" w:customStyle="1" w:styleId="TEXT-definitions">
    <w:name w:val="TEXT - definitions"/>
    <w:basedOn w:val="Normal"/>
    <w:qFormat/>
    <w:rsid w:val="00D5093F"/>
    <w:pPr>
      <w:spacing w:before="60" w:after="60" w:line="240" w:lineRule="auto"/>
    </w:pPr>
    <w:rPr>
      <w:sz w:val="22"/>
    </w:rPr>
  </w:style>
  <w:style w:type="character" w:customStyle="1" w:styleId="DEFINITIONSChar">
    <w:name w:val="DEFINITIONS Char"/>
    <w:link w:val="DEFINITIONS"/>
    <w:rsid w:val="00D52CF2"/>
    <w:rPr>
      <w:rFonts w:ascii="Calibri" w:hAnsi="Calibri"/>
      <w:lang w:eastAsia="en-US"/>
    </w:rPr>
  </w:style>
  <w:style w:type="character" w:styleId="SubtleEmphasis">
    <w:name w:val="Subtle Emphasis"/>
    <w:uiPriority w:val="19"/>
    <w:qFormat/>
    <w:rsid w:val="00335445"/>
    <w:rPr>
      <w:i/>
      <w:iCs/>
      <w:color w:val="808080"/>
    </w:rPr>
  </w:style>
  <w:style w:type="paragraph" w:customStyle="1" w:styleId="ChapterSubHeadings">
    <w:name w:val="Chapter Sub Headings"/>
    <w:basedOn w:val="Chaptertext"/>
    <w:link w:val="ChapterSubHeadingsChar"/>
    <w:qFormat/>
    <w:rsid w:val="00361280"/>
    <w:pPr>
      <w:spacing w:before="240"/>
    </w:pPr>
    <w:rPr>
      <w:b/>
      <w:color w:val="000000"/>
      <w:sz w:val="24"/>
    </w:rPr>
  </w:style>
  <w:style w:type="character" w:customStyle="1" w:styleId="ChapterSubHeadingsChar">
    <w:name w:val="Chapter Sub Headings Char"/>
    <w:link w:val="ChapterSubHeadings"/>
    <w:rsid w:val="00361280"/>
    <w:rPr>
      <w:rFonts w:ascii="Calibri" w:hAnsi="Calibri"/>
      <w:b/>
      <w:color w:val="000000"/>
      <w:sz w:val="24"/>
      <w:lang w:eastAsia="en-US"/>
    </w:rPr>
  </w:style>
  <w:style w:type="paragraph" w:customStyle="1" w:styleId="aStrikeout">
    <w:name w:val="(a) Strikeout"/>
    <w:basedOn w:val="clausetexta"/>
    <w:link w:val="aStrikeoutChar"/>
    <w:qFormat/>
    <w:rsid w:val="00AF03EC"/>
  </w:style>
  <w:style w:type="character" w:customStyle="1" w:styleId="aStrikeoutChar">
    <w:name w:val="(a) Strikeout Char"/>
    <w:link w:val="aStrikeout"/>
    <w:rsid w:val="00AF03EC"/>
    <w:rPr>
      <w:rFonts w:ascii="Calibri" w:hAnsi="Calibri"/>
      <w:color w:val="000000"/>
      <w:sz w:val="22"/>
    </w:rPr>
  </w:style>
  <w:style w:type="paragraph" w:styleId="TOCHeading0">
    <w:name w:val="TOC Heading"/>
    <w:basedOn w:val="Heading1"/>
    <w:next w:val="Normal"/>
    <w:uiPriority w:val="39"/>
    <w:semiHidden/>
    <w:unhideWhenUsed/>
    <w:qFormat/>
    <w:rsid w:val="005D4C30"/>
    <w:pPr>
      <w:keepNext/>
      <w:keepLines/>
      <w:spacing w:before="480" w:after="0" w:line="276" w:lineRule="auto"/>
      <w:outlineLvl w:val="9"/>
    </w:pPr>
    <w:rPr>
      <w:rFonts w:ascii="Cambria" w:hAnsi="Cambria"/>
      <w:bCs/>
      <w:caps w:val="0"/>
      <w:color w:val="365F91"/>
      <w:sz w:val="28"/>
      <w:szCs w:val="28"/>
      <w:lang w:val="en-US" w:eastAsia="ja-JP"/>
    </w:rPr>
  </w:style>
  <w:style w:type="paragraph" w:customStyle="1" w:styleId="Contents">
    <w:name w:val="Contents"/>
    <w:basedOn w:val="Normal"/>
    <w:next w:val="Normal"/>
    <w:rsid w:val="00A2565D"/>
    <w:pPr>
      <w:spacing w:before="240" w:after="60" w:line="240" w:lineRule="auto"/>
    </w:pPr>
    <w:rPr>
      <w:rFonts w:ascii="Verdana" w:hAnsi="Verdana" w:cs="Arial"/>
      <w:b/>
      <w:iCs/>
      <w:kern w:val="32"/>
      <w:sz w:val="32"/>
      <w:szCs w:val="32"/>
      <w:lang w:eastAsia="en-AU"/>
    </w:rPr>
  </w:style>
  <w:style w:type="paragraph" w:customStyle="1" w:styleId="FigureCaption">
    <w:name w:val="Figure Caption"/>
    <w:basedOn w:val="Normal"/>
    <w:next w:val="Normal"/>
    <w:rsid w:val="00A2565D"/>
    <w:pPr>
      <w:keepNext/>
      <w:spacing w:before="240" w:after="0" w:line="240" w:lineRule="auto"/>
      <w:ind w:left="1282" w:hanging="1282"/>
    </w:pPr>
    <w:rPr>
      <w:rFonts w:ascii="Verdana" w:hAnsi="Verdana"/>
      <w:b/>
      <w:szCs w:val="24"/>
      <w:lang w:eastAsia="en-AU"/>
    </w:rPr>
  </w:style>
  <w:style w:type="paragraph" w:customStyle="1" w:styleId="Footnote">
    <w:name w:val="Footnote"/>
    <w:next w:val="Normal"/>
    <w:rsid w:val="00A2565D"/>
    <w:pPr>
      <w:spacing w:before="60" w:after="60"/>
      <w:ind w:left="1123" w:hanging="504"/>
    </w:pPr>
    <w:rPr>
      <w:rFonts w:ascii="Verdana" w:hAnsi="Verdana" w:cs="Arial"/>
      <w:bCs/>
      <w:kern w:val="28"/>
      <w:sz w:val="16"/>
      <w:szCs w:val="16"/>
    </w:rPr>
  </w:style>
  <w:style w:type="paragraph" w:customStyle="1" w:styleId="Normal2">
    <w:name w:val="Normal 2"/>
    <w:basedOn w:val="Normal"/>
    <w:rsid w:val="00A2565D"/>
    <w:pPr>
      <w:spacing w:before="240" w:after="0" w:line="240" w:lineRule="auto"/>
      <w:ind w:left="619"/>
    </w:pPr>
    <w:rPr>
      <w:rFonts w:ascii="Verdana" w:hAnsi="Verdana"/>
      <w:szCs w:val="24"/>
      <w:lang w:eastAsia="en-AU"/>
    </w:rPr>
  </w:style>
  <w:style w:type="paragraph" w:customStyle="1" w:styleId="FooterRight">
    <w:name w:val="Footer Right"/>
    <w:basedOn w:val="Footer"/>
    <w:rsid w:val="00A2565D"/>
    <w:pPr>
      <w:tabs>
        <w:tab w:val="clear" w:pos="4820"/>
        <w:tab w:val="clear" w:pos="935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rsid w:val="00A2565D"/>
    <w:pPr>
      <w:spacing w:before="40" w:after="40" w:line="240" w:lineRule="auto"/>
      <w:jc w:val="right"/>
    </w:pPr>
    <w:rPr>
      <w:rFonts w:ascii="Verdana" w:hAnsi="Verdana"/>
      <w:b w:val="0"/>
      <w:i/>
      <w:smallCaps/>
      <w:szCs w:val="16"/>
      <w:lang w:eastAsia="en-AU"/>
    </w:rPr>
  </w:style>
  <w:style w:type="character" w:customStyle="1" w:styleId="HintsandTips">
    <w:name w:val="Hints and Tips"/>
    <w:rsid w:val="00A2565D"/>
    <w:rPr>
      <w:noProof/>
      <w:color w:val="008000"/>
    </w:rPr>
  </w:style>
  <w:style w:type="paragraph" w:customStyle="1" w:styleId="Normal3">
    <w:name w:val="Normal 3"/>
    <w:basedOn w:val="Normal"/>
    <w:qFormat/>
    <w:rsid w:val="00A2565D"/>
    <w:pPr>
      <w:spacing w:before="240" w:after="0" w:line="240" w:lineRule="auto"/>
      <w:ind w:left="1123"/>
    </w:pPr>
    <w:rPr>
      <w:rFonts w:ascii="Verdana" w:hAnsi="Verdana"/>
      <w:szCs w:val="24"/>
      <w:lang w:eastAsia="en-AU"/>
    </w:rPr>
  </w:style>
  <w:style w:type="paragraph" w:customStyle="1" w:styleId="Sub-subtitle">
    <w:name w:val="Sub-subtitle"/>
    <w:basedOn w:val="Subtitle"/>
    <w:next w:val="Normal"/>
    <w:rsid w:val="00A2565D"/>
    <w:pPr>
      <w:spacing w:before="2400" w:after="0" w:line="240" w:lineRule="auto"/>
    </w:pPr>
    <w:rPr>
      <w:rFonts w:ascii="Verdana" w:hAnsi="Verdana"/>
      <w:b/>
      <w:caps/>
      <w:szCs w:val="28"/>
      <w:lang w:eastAsia="en-AU"/>
    </w:rPr>
  </w:style>
  <w:style w:type="paragraph" w:customStyle="1" w:styleId="TableCaption">
    <w:name w:val="Table Caption"/>
    <w:basedOn w:val="Normal"/>
    <w:next w:val="Normal"/>
    <w:rsid w:val="00A2565D"/>
    <w:pPr>
      <w:keepNext/>
      <w:spacing w:before="240" w:after="120" w:line="240" w:lineRule="auto"/>
      <w:ind w:left="1282" w:hanging="1282"/>
    </w:pPr>
    <w:rPr>
      <w:rFonts w:ascii="Verdana" w:hAnsi="Verdana"/>
      <w:b/>
      <w:szCs w:val="24"/>
      <w:lang w:eastAsia="en-AU"/>
    </w:rPr>
  </w:style>
  <w:style w:type="paragraph" w:customStyle="1" w:styleId="TableText">
    <w:name w:val="Table Text"/>
    <w:basedOn w:val="Normal"/>
    <w:rsid w:val="00A2565D"/>
    <w:pPr>
      <w:spacing w:before="80" w:after="80" w:line="240" w:lineRule="auto"/>
    </w:pPr>
    <w:rPr>
      <w:rFonts w:ascii="Verdana" w:hAnsi="Verdana"/>
      <w:szCs w:val="24"/>
      <w:lang w:eastAsia="en-AU"/>
    </w:rPr>
  </w:style>
  <w:style w:type="character" w:customStyle="1" w:styleId="Option">
    <w:name w:val="Option"/>
    <w:rsid w:val="00A2565D"/>
    <w:rPr>
      <w:rFonts w:ascii="Arial" w:hAnsi="Arial"/>
      <w:sz w:val="22"/>
      <w:szCs w:val="22"/>
    </w:rPr>
  </w:style>
  <w:style w:type="character" w:customStyle="1" w:styleId="Hints">
    <w:name w:val="Hints"/>
    <w:rsid w:val="00A2565D"/>
    <w:rPr>
      <w:noProof/>
      <w:color w:val="FF0000"/>
    </w:rPr>
  </w:style>
  <w:style w:type="paragraph" w:customStyle="1" w:styleId="TableHeading">
    <w:name w:val="Table Heading"/>
    <w:basedOn w:val="Normal"/>
    <w:rsid w:val="00A2565D"/>
    <w:pPr>
      <w:keepNext/>
      <w:spacing w:before="80" w:after="80" w:line="240" w:lineRule="auto"/>
    </w:pPr>
    <w:rPr>
      <w:rFonts w:ascii="Verdana" w:hAnsi="Verdana"/>
      <w:b/>
      <w:szCs w:val="24"/>
      <w:lang w:eastAsia="en-AU"/>
    </w:rPr>
  </w:style>
  <w:style w:type="paragraph" w:customStyle="1" w:styleId="Confidential">
    <w:name w:val="Confidential"/>
    <w:basedOn w:val="Normal"/>
    <w:rsid w:val="00A2565D"/>
    <w:pPr>
      <w:spacing w:before="240" w:after="0" w:line="240" w:lineRule="auto"/>
      <w:jc w:val="right"/>
    </w:pPr>
    <w:rPr>
      <w:rFonts w:ascii="Arial" w:hAnsi="Arial"/>
      <w:b/>
      <w:color w:val="000000"/>
      <w:sz w:val="22"/>
      <w:szCs w:val="24"/>
      <w:lang w:val="en-GB" w:eastAsia="en-AU"/>
    </w:rPr>
  </w:style>
  <w:style w:type="character" w:customStyle="1" w:styleId="Confidentiality">
    <w:name w:val="Confidentiality"/>
    <w:basedOn w:val="DefaultParagraphFont"/>
    <w:rsid w:val="00A2565D"/>
  </w:style>
  <w:style w:type="character" w:customStyle="1" w:styleId="Owner">
    <w:name w:val="Owner"/>
    <w:basedOn w:val="DefaultParagraphFont"/>
    <w:rsid w:val="00A2565D"/>
  </w:style>
  <w:style w:type="character" w:customStyle="1" w:styleId="Hidden">
    <w:name w:val="Hidden"/>
    <w:rsid w:val="00A2565D"/>
    <w:rPr>
      <w:b/>
      <w:vanish/>
      <w:sz w:val="24"/>
    </w:rPr>
  </w:style>
  <w:style w:type="paragraph" w:customStyle="1" w:styleId="TableText2">
    <w:name w:val="Table Text 2"/>
    <w:basedOn w:val="Normal"/>
    <w:qFormat/>
    <w:rsid w:val="005C1590"/>
    <w:pPr>
      <w:spacing w:after="120" w:line="240" w:lineRule="auto"/>
    </w:pPr>
    <w:rPr>
      <w:sz w:val="22"/>
      <w:szCs w:val="24"/>
      <w:lang w:eastAsia="en-AU"/>
    </w:rPr>
  </w:style>
  <w:style w:type="paragraph" w:customStyle="1" w:styleId="TableText3">
    <w:name w:val="Table Text 3"/>
    <w:basedOn w:val="TableText"/>
    <w:qFormat/>
    <w:rsid w:val="00A2565D"/>
  </w:style>
  <w:style w:type="paragraph" w:customStyle="1" w:styleId="Figure">
    <w:name w:val="Figure"/>
    <w:basedOn w:val="Normal"/>
    <w:next w:val="Normal"/>
    <w:qFormat/>
    <w:rsid w:val="00A2565D"/>
    <w:pPr>
      <w:spacing w:before="60" w:after="0" w:line="240" w:lineRule="auto"/>
    </w:pPr>
    <w:rPr>
      <w:rFonts w:ascii="Verdana" w:hAnsi="Verdana"/>
      <w:szCs w:val="24"/>
      <w:lang w:eastAsia="en-AU"/>
    </w:rPr>
  </w:style>
  <w:style w:type="paragraph" w:customStyle="1" w:styleId="Figure-decoration">
    <w:name w:val="Figure - decoration"/>
    <w:basedOn w:val="Normal"/>
    <w:next w:val="Normal"/>
    <w:qFormat/>
    <w:rsid w:val="00A2565D"/>
    <w:pPr>
      <w:spacing w:before="60" w:after="0" w:line="240" w:lineRule="auto"/>
    </w:pPr>
    <w:rPr>
      <w:rFonts w:ascii="Verdana" w:hAnsi="Verdana"/>
      <w:szCs w:val="24"/>
      <w:lang w:eastAsia="en-AU"/>
    </w:rPr>
  </w:style>
  <w:style w:type="paragraph" w:customStyle="1" w:styleId="TableHeading-Complex">
    <w:name w:val="Table Heading - Complex"/>
    <w:basedOn w:val="TableHeading"/>
    <w:qFormat/>
    <w:rsid w:val="00A2565D"/>
  </w:style>
  <w:style w:type="paragraph" w:customStyle="1" w:styleId="Documentinformation">
    <w:name w:val="Document information"/>
    <w:basedOn w:val="Contents"/>
    <w:next w:val="Normal"/>
    <w:rsid w:val="00A2565D"/>
    <w:pPr>
      <w:pageBreakBefore/>
      <w:spacing w:before="0" w:line="276" w:lineRule="auto"/>
    </w:pPr>
    <w:rPr>
      <w:rFonts w:ascii="Calibri" w:eastAsia="SimSun" w:hAnsi="Calibri"/>
      <w:lang w:val="en-US" w:eastAsia="zh-CN"/>
    </w:rPr>
  </w:style>
  <w:style w:type="character" w:customStyle="1" w:styleId="SubclauseChar">
    <w:name w:val="Subclause Char"/>
    <w:locked/>
    <w:rsid w:val="00A2565D"/>
    <w:rPr>
      <w:rFonts w:ascii="Verdana" w:hAnsi="Verdana" w:cs="Times New Roman"/>
      <w:color w:val="000000"/>
      <w:szCs w:val="22"/>
      <w:lang w:val="en-US" w:eastAsia="en-US" w:bidi="ar-SA"/>
    </w:rPr>
  </w:style>
  <w:style w:type="character" w:customStyle="1" w:styleId="ClauseChar">
    <w:name w:val="Clause Char"/>
    <w:link w:val="Clause"/>
    <w:locked/>
    <w:rsid w:val="00A2565D"/>
    <w:rPr>
      <w:rFonts w:ascii="Garamond" w:hAnsi="Garamond" w:cs="Garamond"/>
      <w:color w:val="000000"/>
      <w:sz w:val="24"/>
      <w:szCs w:val="24"/>
    </w:rPr>
  </w:style>
  <w:style w:type="paragraph" w:customStyle="1" w:styleId="HeaderTop">
    <w:name w:val="HeaderTop"/>
    <w:basedOn w:val="Header"/>
    <w:next w:val="Normal"/>
    <w:rsid w:val="00A2565D"/>
    <w:pPr>
      <w:spacing w:before="240" w:after="240" w:line="240" w:lineRule="auto"/>
      <w:jc w:val="right"/>
    </w:pPr>
    <w:rPr>
      <w:b w:val="0"/>
      <w:i/>
      <w:sz w:val="22"/>
    </w:rPr>
  </w:style>
  <w:style w:type="paragraph" w:customStyle="1" w:styleId="ContractHeading">
    <w:name w:val="ContractHeading"/>
    <w:basedOn w:val="IntroHeading"/>
    <w:next w:val="Normal"/>
    <w:rsid w:val="00A2565D"/>
    <w:pPr>
      <w:spacing w:before="360" w:after="0" w:line="240" w:lineRule="auto"/>
      <w:jc w:val="right"/>
    </w:pPr>
    <w:rPr>
      <w:bCs/>
      <w:szCs w:val="20"/>
    </w:rPr>
  </w:style>
  <w:style w:type="paragraph" w:customStyle="1" w:styleId="NormalBold">
    <w:name w:val="Normal Bold"/>
    <w:next w:val="Normal"/>
    <w:rsid w:val="00A2565D"/>
    <w:pPr>
      <w:spacing w:before="60" w:after="60"/>
    </w:pPr>
    <w:rPr>
      <w:rFonts w:ascii="Calibri" w:hAnsi="Calibri"/>
      <w:b/>
      <w:sz w:val="22"/>
      <w:lang w:eastAsia="en-US"/>
    </w:rPr>
  </w:style>
  <w:style w:type="paragraph" w:customStyle="1" w:styleId="InfoTableheading">
    <w:name w:val="InfoTableheading"/>
    <w:basedOn w:val="Normal"/>
    <w:next w:val="InfoTable"/>
    <w:rsid w:val="00A2565D"/>
    <w:pPr>
      <w:pBdr>
        <w:top w:val="single" w:sz="4" w:space="1" w:color="auto"/>
        <w:left w:val="single" w:sz="4" w:space="4" w:color="auto"/>
        <w:bottom w:val="single" w:sz="4" w:space="1" w:color="auto"/>
        <w:right w:val="single" w:sz="4" w:space="4" w:color="auto"/>
      </w:pBdr>
      <w:spacing w:before="240" w:after="0" w:line="240" w:lineRule="auto"/>
      <w:jc w:val="center"/>
    </w:pPr>
    <w:rPr>
      <w:rFonts w:cs="Arial"/>
      <w:b/>
      <w:sz w:val="32"/>
      <w:szCs w:val="32"/>
    </w:rPr>
  </w:style>
  <w:style w:type="paragraph" w:customStyle="1" w:styleId="InfoTableLetter">
    <w:name w:val="InfoTableLetter"/>
    <w:basedOn w:val="InfoTable"/>
    <w:next w:val="InfoTable"/>
    <w:rsid w:val="00A2565D"/>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rsid w:val="00A2565D"/>
    <w:pPr>
      <w:spacing w:before="240" w:line="240" w:lineRule="exact"/>
    </w:pPr>
    <w:rPr>
      <w:rFonts w:ascii="Verdana" w:hAnsi="Verdana" w:cs="Verdana"/>
      <w:lang w:val="en-US"/>
    </w:rPr>
  </w:style>
  <w:style w:type="paragraph" w:customStyle="1" w:styleId="SubPara0">
    <w:name w:val="Sub Para"/>
    <w:basedOn w:val="SubPara"/>
    <w:rsid w:val="00A2565D"/>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rsid w:val="00A2565D"/>
    <w:pPr>
      <w:spacing w:before="120" w:after="0" w:line="240" w:lineRule="auto"/>
      <w:ind w:left="567"/>
    </w:pPr>
    <w:rPr>
      <w:sz w:val="22"/>
      <w:szCs w:val="24"/>
      <w:lang w:eastAsia="en-AU"/>
    </w:rPr>
  </w:style>
  <w:style w:type="paragraph" w:customStyle="1" w:styleId="Levelafo">
    <w:name w:val="Level (a)fo"/>
    <w:basedOn w:val="Normal"/>
    <w:rsid w:val="00A2565D"/>
    <w:pPr>
      <w:spacing w:before="200" w:after="0" w:line="240" w:lineRule="atLeast"/>
      <w:ind w:left="1440"/>
    </w:pPr>
    <w:rPr>
      <w:rFonts w:ascii="Arial" w:eastAsia="SimSun" w:hAnsi="Arial"/>
      <w:lang w:eastAsia="zh-CN"/>
    </w:rPr>
  </w:style>
  <w:style w:type="paragraph" w:customStyle="1" w:styleId="FooterTop">
    <w:name w:val="FooterTop"/>
    <w:basedOn w:val="Footer"/>
    <w:rsid w:val="00A2565D"/>
    <w:pPr>
      <w:tabs>
        <w:tab w:val="clear" w:pos="4820"/>
        <w:tab w:val="clear" w:pos="9356"/>
      </w:tabs>
      <w:spacing w:before="240" w:after="0" w:line="240" w:lineRule="auto"/>
      <w:jc w:val="right"/>
    </w:pPr>
    <w:rPr>
      <w:sz w:val="16"/>
      <w:szCs w:val="20"/>
    </w:rPr>
  </w:style>
  <w:style w:type="paragraph" w:customStyle="1" w:styleId="TableNormalText">
    <w:name w:val="TableNormalText"/>
    <w:next w:val="Normal"/>
    <w:rsid w:val="00A2565D"/>
    <w:pPr>
      <w:spacing w:after="120"/>
    </w:pPr>
    <w:rPr>
      <w:rFonts w:ascii="Calibri" w:hAnsi="Calibri"/>
      <w:sz w:val="22"/>
      <w:lang w:eastAsia="en-US"/>
    </w:rPr>
  </w:style>
  <w:style w:type="paragraph" w:customStyle="1" w:styleId="TableNormaTextlBold">
    <w:name w:val="TableNormaTextlBold"/>
    <w:basedOn w:val="NormalBold"/>
    <w:next w:val="TableNormalText"/>
    <w:semiHidden/>
    <w:rsid w:val="00A2565D"/>
  </w:style>
  <w:style w:type="paragraph" w:customStyle="1" w:styleId="Level1">
    <w:name w:val="Level 1."/>
    <w:basedOn w:val="Normal"/>
    <w:next w:val="Normal"/>
    <w:rsid w:val="00A2565D"/>
    <w:pPr>
      <w:numPr>
        <w:numId w:val="26"/>
      </w:numPr>
      <w:spacing w:before="200" w:after="0" w:line="240" w:lineRule="atLeast"/>
      <w:outlineLvl w:val="0"/>
    </w:pPr>
    <w:rPr>
      <w:rFonts w:ascii="Arial" w:eastAsia="SimSun" w:hAnsi="Arial"/>
      <w:lang w:eastAsia="zh-CN"/>
    </w:rPr>
  </w:style>
  <w:style w:type="paragraph" w:customStyle="1" w:styleId="TableNormal0">
    <w:name w:val="TableNormal"/>
    <w:next w:val="Normal"/>
    <w:rsid w:val="00A2565D"/>
    <w:pPr>
      <w:spacing w:after="120"/>
    </w:pPr>
    <w:rPr>
      <w:rFonts w:ascii="Calibri" w:hAnsi="Calibri"/>
      <w:sz w:val="22"/>
      <w:lang w:eastAsia="en-US"/>
    </w:rPr>
  </w:style>
  <w:style w:type="paragraph" w:customStyle="1" w:styleId="TableNormalBold">
    <w:name w:val="TableNormalBold"/>
    <w:next w:val="Normal"/>
    <w:rsid w:val="00A2565D"/>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sid w:val="00A2565D"/>
    <w:rPr>
      <w:rFonts w:ascii="Calibri" w:hAnsi="Calibri"/>
      <w:sz w:val="22"/>
      <w:szCs w:val="24"/>
    </w:rPr>
  </w:style>
  <w:style w:type="paragraph" w:customStyle="1" w:styleId="Body">
    <w:name w:val="Body"/>
    <w:basedOn w:val="Normal"/>
    <w:semiHidden/>
    <w:rsid w:val="00A2565D"/>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rsid w:val="00A2565D"/>
    <w:pPr>
      <w:autoSpaceDE w:val="0"/>
      <w:autoSpaceDN w:val="0"/>
      <w:adjustRightInd w:val="0"/>
      <w:spacing w:before="240" w:after="227" w:line="288" w:lineRule="auto"/>
      <w:textAlignment w:val="center"/>
    </w:pPr>
    <w:rPr>
      <w:rFonts w:ascii="ITC Franklin Gothic Book" w:hAnsi="ITC Franklin Gothic Book" w:cs="ITC Franklin Gothic Book"/>
      <w:color w:val="000000"/>
      <w:lang w:eastAsia="en-AU"/>
    </w:rPr>
  </w:style>
  <w:style w:type="paragraph" w:customStyle="1" w:styleId="d1indent">
    <w:name w:val="d 1 indent"/>
    <w:basedOn w:val="d1body"/>
    <w:semiHidden/>
    <w:rsid w:val="00A2565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rsid w:val="00A2565D"/>
    <w:pPr>
      <w:spacing w:after="113"/>
    </w:pPr>
  </w:style>
  <w:style w:type="paragraph" w:customStyle="1" w:styleId="schedule1">
    <w:name w:val="schedule 1"/>
    <w:basedOn w:val="Normal"/>
    <w:uiPriority w:val="99"/>
    <w:rsid w:val="00A2565D"/>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sid w:val="00A2565D"/>
    <w:rPr>
      <w:i/>
    </w:rPr>
  </w:style>
  <w:style w:type="character" w:customStyle="1" w:styleId="Bold">
    <w:name w:val="Bold"/>
    <w:semiHidden/>
    <w:rsid w:val="00A2565D"/>
    <w:rPr>
      <w:rFonts w:cs="Times New Roman"/>
      <w:b/>
    </w:rPr>
  </w:style>
  <w:style w:type="paragraph" w:customStyle="1" w:styleId="sub-parai">
    <w:name w:val="sub-para(i)"/>
    <w:basedOn w:val="Normal"/>
    <w:semiHidden/>
    <w:rsid w:val="00A2565D"/>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rsid w:val="00A2565D"/>
    <w:pPr>
      <w:spacing w:after="120"/>
    </w:pPr>
  </w:style>
  <w:style w:type="character" w:customStyle="1" w:styleId="Boldu">
    <w:name w:val="Bold u"/>
    <w:semiHidden/>
    <w:rsid w:val="00A2565D"/>
    <w:rPr>
      <w:rFonts w:cs="Times New Roman"/>
      <w:b/>
      <w:u w:val="single"/>
    </w:rPr>
  </w:style>
  <w:style w:type="paragraph" w:customStyle="1" w:styleId="Interpretation">
    <w:name w:val="Interpretation"/>
    <w:basedOn w:val="Normal"/>
    <w:link w:val="InterpretationChar"/>
    <w:semiHidden/>
    <w:rsid w:val="00A2565D"/>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sid w:val="00A2565D"/>
    <w:rPr>
      <w:rFonts w:ascii="Garamond" w:hAnsi="Garamond"/>
      <w:sz w:val="24"/>
      <w:lang w:eastAsia="en-US"/>
    </w:rPr>
  </w:style>
  <w:style w:type="character" w:customStyle="1" w:styleId="Bluebold">
    <w:name w:val="Blue bold"/>
    <w:semiHidden/>
    <w:rsid w:val="00A2565D"/>
    <w:rPr>
      <w:rFonts w:ascii="Garamond" w:hAnsi="Garamond" w:cs="Times New Roman"/>
      <w:b/>
      <w:color w:val="0000FF"/>
      <w:sz w:val="24"/>
      <w:szCs w:val="24"/>
    </w:rPr>
  </w:style>
  <w:style w:type="paragraph" w:customStyle="1" w:styleId="clause0">
    <w:name w:val="clause"/>
    <w:basedOn w:val="Normal"/>
    <w:link w:val="clauseChar0"/>
    <w:semiHidden/>
    <w:rsid w:val="00A2565D"/>
    <w:pPr>
      <w:widowControl w:val="0"/>
      <w:tabs>
        <w:tab w:val="num" w:pos="1126"/>
      </w:tabs>
      <w:spacing w:before="240" w:after="0" w:line="240" w:lineRule="auto"/>
      <w:ind w:left="1126" w:hanging="576"/>
    </w:pPr>
    <w:rPr>
      <w:rFonts w:ascii="Arial" w:hAnsi="Arial" w:cs="Arial"/>
      <w:sz w:val="22"/>
      <w:szCs w:val="22"/>
      <w:lang w:eastAsia="en-AU"/>
    </w:rPr>
  </w:style>
  <w:style w:type="character" w:customStyle="1" w:styleId="clauseChar0">
    <w:name w:val="clause Char"/>
    <w:link w:val="clause0"/>
    <w:semiHidden/>
    <w:locked/>
    <w:rsid w:val="00A2565D"/>
    <w:rPr>
      <w:rFonts w:ascii="Arial" w:hAnsi="Arial" w:cs="Arial"/>
      <w:sz w:val="22"/>
      <w:szCs w:val="22"/>
    </w:rPr>
  </w:style>
  <w:style w:type="paragraph" w:customStyle="1" w:styleId="Sub-parax">
    <w:name w:val="Sub-para (x)"/>
    <w:link w:val="Sub-paraxChar0"/>
    <w:semiHidden/>
    <w:rsid w:val="00A2565D"/>
    <w:pPr>
      <w:numPr>
        <w:numId w:val="25"/>
      </w:numPr>
    </w:pPr>
    <w:rPr>
      <w:rFonts w:ascii="Arial" w:hAnsi="Arial" w:cs="Arial"/>
      <w:color w:val="000000"/>
      <w:sz w:val="22"/>
      <w:szCs w:val="22"/>
    </w:rPr>
  </w:style>
  <w:style w:type="paragraph" w:customStyle="1" w:styleId="StyleSub-paraxArial">
    <w:name w:val="Style Sub-para (x) + Arial"/>
    <w:basedOn w:val="Sub-parax"/>
    <w:link w:val="StyleSub-paraxArialChar"/>
    <w:semiHidden/>
    <w:rsid w:val="00A2565D"/>
  </w:style>
  <w:style w:type="character" w:customStyle="1" w:styleId="Sub-paraxChar0">
    <w:name w:val="Sub-para (x) Char"/>
    <w:link w:val="Sub-parax"/>
    <w:semiHidden/>
    <w:locked/>
    <w:rsid w:val="00A2565D"/>
    <w:rPr>
      <w:rFonts w:ascii="Arial" w:hAnsi="Arial" w:cs="Arial"/>
      <w:color w:val="000000"/>
      <w:sz w:val="22"/>
      <w:szCs w:val="22"/>
    </w:rPr>
  </w:style>
  <w:style w:type="character" w:customStyle="1" w:styleId="StyleSub-paraxArialChar">
    <w:name w:val="Style Sub-para (x) + Arial Char"/>
    <w:link w:val="StyleSub-paraxArial"/>
    <w:semiHidden/>
    <w:locked/>
    <w:rsid w:val="00A2565D"/>
    <w:rPr>
      <w:rFonts w:ascii="Arial" w:hAnsi="Arial" w:cs="Arial"/>
      <w:color w:val="000000"/>
      <w:sz w:val="22"/>
      <w:szCs w:val="22"/>
    </w:rPr>
  </w:style>
  <w:style w:type="character" w:customStyle="1" w:styleId="InterpCharChar">
    <w:name w:val="Interp Char Char"/>
    <w:link w:val="InterpChar"/>
    <w:semiHidden/>
    <w:locked/>
    <w:rsid w:val="00A2565D"/>
    <w:rPr>
      <w:rFonts w:ascii="Garamond" w:hAnsi="Garamond" w:cs="Garamond"/>
      <w:color w:val="000000"/>
      <w:sz w:val="24"/>
      <w:szCs w:val="24"/>
    </w:rPr>
  </w:style>
  <w:style w:type="paragraph" w:customStyle="1" w:styleId="InterpChar">
    <w:name w:val="Interp Char"/>
    <w:basedOn w:val="Normal"/>
    <w:link w:val="InterpCharChar"/>
    <w:autoRedefine/>
    <w:semiHidden/>
    <w:rsid w:val="00A2565D"/>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sid w:val="00A2565D"/>
    <w:rPr>
      <w:rFonts w:ascii="Garamond" w:hAnsi="Garamond" w:cs="Garamond"/>
      <w:b/>
      <w:bCs/>
      <w:sz w:val="24"/>
      <w:szCs w:val="24"/>
    </w:rPr>
  </w:style>
  <w:style w:type="paragraph" w:customStyle="1" w:styleId="addressblock">
    <w:name w:val="address block"/>
    <w:basedOn w:val="Normal"/>
    <w:semiHidden/>
    <w:rsid w:val="00A2565D"/>
    <w:pPr>
      <w:keepLines/>
      <w:spacing w:before="240" w:after="0" w:line="240" w:lineRule="auto"/>
    </w:pPr>
    <w:rPr>
      <w:rFonts w:cs="Gautami"/>
      <w:sz w:val="22"/>
    </w:rPr>
  </w:style>
  <w:style w:type="character" w:customStyle="1" w:styleId="bodyCharChar">
    <w:name w:val="body Char Char"/>
    <w:link w:val="body0"/>
    <w:semiHidden/>
    <w:locked/>
    <w:rsid w:val="00A2565D"/>
    <w:rPr>
      <w:rFonts w:ascii="Calibri" w:hAnsi="Calibri" w:cs="Gautami"/>
    </w:rPr>
  </w:style>
  <w:style w:type="paragraph" w:customStyle="1" w:styleId="body0">
    <w:name w:val="body"/>
    <w:basedOn w:val="Normal"/>
    <w:link w:val="bodyCharChar"/>
    <w:semiHidden/>
    <w:rsid w:val="00A2565D"/>
    <w:pPr>
      <w:keepLines/>
      <w:spacing w:before="240" w:after="0" w:line="240" w:lineRule="auto"/>
      <w:outlineLvl w:val="0"/>
    </w:pPr>
    <w:rPr>
      <w:rFonts w:cs="Gautami"/>
      <w:lang w:eastAsia="en-AU"/>
    </w:rPr>
  </w:style>
  <w:style w:type="paragraph" w:customStyle="1" w:styleId="refblock">
    <w:name w:val="ref block"/>
    <w:semiHidden/>
    <w:rsid w:val="00A2565D"/>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rsid w:val="00A2565D"/>
    <w:pPr>
      <w:tabs>
        <w:tab w:val="clear" w:pos="794"/>
        <w:tab w:val="clear" w:pos="907"/>
        <w:tab w:val="left" w:pos="0"/>
      </w:tabs>
      <w:ind w:left="-907"/>
    </w:pPr>
    <w:rPr>
      <w:rFonts w:cs="Times New Roman"/>
    </w:rPr>
  </w:style>
  <w:style w:type="paragraph" w:customStyle="1" w:styleId="SubSubsubpara0">
    <w:name w:val="SubSubsubpara"/>
    <w:next w:val="Normal"/>
    <w:rsid w:val="00A2565D"/>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rsid w:val="00A2565D"/>
    <w:pPr>
      <w:spacing w:before="120" w:after="120"/>
      <w:ind w:left="720" w:hanging="720"/>
    </w:pPr>
    <w:rPr>
      <w:rFonts w:ascii="Calibri" w:hAnsi="Calibri"/>
      <w:color w:val="3366FF"/>
      <w:sz w:val="22"/>
    </w:rPr>
  </w:style>
  <w:style w:type="paragraph" w:customStyle="1" w:styleId="ParaTail0">
    <w:name w:val="ParaTail"/>
    <w:next w:val="Normal"/>
    <w:rsid w:val="00A2565D"/>
    <w:pPr>
      <w:spacing w:after="120"/>
      <w:ind w:left="1247"/>
    </w:pPr>
    <w:rPr>
      <w:rFonts w:ascii="Calibri" w:hAnsi="Calibri"/>
      <w:sz w:val="22"/>
      <w:lang w:eastAsia="en-US"/>
    </w:rPr>
  </w:style>
  <w:style w:type="paragraph" w:customStyle="1" w:styleId="ParaNote0">
    <w:name w:val="ParaNote"/>
    <w:next w:val="Normal"/>
    <w:rsid w:val="00A2565D"/>
    <w:pPr>
      <w:spacing w:after="120"/>
      <w:ind w:left="1247"/>
    </w:pPr>
    <w:rPr>
      <w:rFonts w:ascii="Calibri" w:hAnsi="Calibri"/>
      <w:i/>
      <w:sz w:val="22"/>
      <w:lang w:eastAsia="en-US"/>
    </w:rPr>
  </w:style>
  <w:style w:type="paragraph" w:customStyle="1" w:styleId="TableNormalTextBold">
    <w:name w:val="TableNormalTextBold"/>
    <w:next w:val="Normal"/>
    <w:rsid w:val="00A2565D"/>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rsid w:val="00A2565D"/>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sid w:val="00A2565D"/>
    <w:rPr>
      <w:rFonts w:ascii="Calibri" w:hAnsi="Calibri"/>
      <w:b/>
      <w:bCs/>
      <w:sz w:val="22"/>
      <w:lang w:eastAsia="en-US"/>
    </w:rPr>
  </w:style>
  <w:style w:type="paragraph" w:customStyle="1" w:styleId="AnnexSchedule">
    <w:name w:val="AnnexSchedule"/>
    <w:next w:val="Normal"/>
    <w:link w:val="AnnexScheduleChar"/>
    <w:rsid w:val="00A2565D"/>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rsid w:val="00A2565D"/>
    <w:pPr>
      <w:numPr>
        <w:ilvl w:val="1"/>
        <w:numId w:val="26"/>
      </w:numPr>
      <w:spacing w:before="200" w:after="0" w:line="240" w:lineRule="atLeast"/>
      <w:outlineLvl w:val="1"/>
    </w:pPr>
    <w:rPr>
      <w:rFonts w:ascii="Arial" w:eastAsia="SimSun" w:hAnsi="Arial"/>
      <w:lang w:eastAsia="zh-CN"/>
    </w:rPr>
  </w:style>
  <w:style w:type="character" w:customStyle="1" w:styleId="AnnexScheduleChar">
    <w:name w:val="AnnexSchedule Char"/>
    <w:link w:val="AnnexSchedule"/>
    <w:locked/>
    <w:rsid w:val="00A2565D"/>
    <w:rPr>
      <w:rFonts w:ascii="Calibri" w:hAnsi="Calibri"/>
      <w:b/>
      <w:sz w:val="22"/>
      <w:szCs w:val="24"/>
      <w:lang w:eastAsia="en-US"/>
    </w:rPr>
  </w:style>
  <w:style w:type="paragraph" w:customStyle="1" w:styleId="Levela">
    <w:name w:val="Level (a)"/>
    <w:basedOn w:val="Normal"/>
    <w:next w:val="Levelafo"/>
    <w:rsid w:val="00A2565D"/>
    <w:pPr>
      <w:numPr>
        <w:ilvl w:val="2"/>
        <w:numId w:val="26"/>
      </w:numPr>
      <w:spacing w:before="200" w:after="0" w:line="240" w:lineRule="atLeast"/>
      <w:outlineLvl w:val="2"/>
    </w:pPr>
    <w:rPr>
      <w:rFonts w:ascii="Arial" w:eastAsia="SimSun" w:hAnsi="Arial"/>
      <w:lang w:eastAsia="zh-CN"/>
    </w:rPr>
  </w:style>
  <w:style w:type="paragraph" w:customStyle="1" w:styleId="Leveli">
    <w:name w:val="Level (i)"/>
    <w:basedOn w:val="Normal"/>
    <w:next w:val="Normal"/>
    <w:rsid w:val="00A2565D"/>
    <w:pPr>
      <w:numPr>
        <w:ilvl w:val="3"/>
        <w:numId w:val="26"/>
      </w:numPr>
      <w:spacing w:before="200" w:after="0" w:line="240" w:lineRule="atLeast"/>
      <w:outlineLvl w:val="3"/>
    </w:pPr>
    <w:rPr>
      <w:rFonts w:ascii="Arial" w:eastAsia="SimSun" w:hAnsi="Arial"/>
      <w:lang w:eastAsia="zh-CN"/>
    </w:rPr>
  </w:style>
  <w:style w:type="paragraph" w:customStyle="1" w:styleId="LevelA0">
    <w:name w:val="Level(A)"/>
    <w:basedOn w:val="Normal"/>
    <w:next w:val="Normal"/>
    <w:rsid w:val="00A2565D"/>
    <w:pPr>
      <w:numPr>
        <w:ilvl w:val="4"/>
        <w:numId w:val="26"/>
      </w:numPr>
      <w:spacing w:before="200" w:after="0" w:line="240" w:lineRule="atLeast"/>
      <w:outlineLvl w:val="4"/>
    </w:pPr>
    <w:rPr>
      <w:rFonts w:ascii="Arial" w:eastAsia="SimSun" w:hAnsi="Arial"/>
      <w:lang w:eastAsia="zh-CN"/>
    </w:rPr>
  </w:style>
  <w:style w:type="paragraph" w:customStyle="1" w:styleId="LevelI0">
    <w:name w:val="Level(I)"/>
    <w:basedOn w:val="Normal"/>
    <w:next w:val="Normal"/>
    <w:rsid w:val="00A2565D"/>
    <w:pPr>
      <w:numPr>
        <w:ilvl w:val="5"/>
        <w:numId w:val="26"/>
      </w:numPr>
      <w:spacing w:before="200" w:after="0" w:line="240" w:lineRule="atLeast"/>
      <w:outlineLvl w:val="5"/>
    </w:pPr>
    <w:rPr>
      <w:rFonts w:ascii="Arial" w:eastAsia="SimSun" w:hAnsi="Arial"/>
      <w:lang w:eastAsia="zh-CN"/>
    </w:rPr>
  </w:style>
  <w:style w:type="paragraph" w:customStyle="1" w:styleId="msosmall">
    <w:name w:val="msosmall"/>
    <w:rsid w:val="00A2565D"/>
    <w:rPr>
      <w:color w:val="000000"/>
    </w:rPr>
  </w:style>
  <w:style w:type="paragraph" w:customStyle="1" w:styleId="NormalItalic">
    <w:name w:val="Normal Italic"/>
    <w:basedOn w:val="Normal"/>
    <w:link w:val="NormalItalicChar"/>
    <w:rsid w:val="00A2565D"/>
    <w:pPr>
      <w:spacing w:before="240" w:after="0" w:line="240" w:lineRule="auto"/>
    </w:pPr>
    <w:rPr>
      <w:i/>
      <w:sz w:val="22"/>
    </w:rPr>
  </w:style>
  <w:style w:type="paragraph" w:customStyle="1" w:styleId="BodyText2">
    <w:name w:val="BodyText 2"/>
    <w:basedOn w:val="Normal"/>
    <w:rsid w:val="00A2565D"/>
    <w:pPr>
      <w:numPr>
        <w:numId w:val="27"/>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sid w:val="00A2565D"/>
    <w:rPr>
      <w:rFonts w:ascii="Calibri" w:hAnsi="Calibri"/>
      <w:i/>
      <w:sz w:val="22"/>
      <w:lang w:eastAsia="en-US"/>
    </w:rPr>
  </w:style>
  <w:style w:type="character" w:customStyle="1" w:styleId="ParaNoteChar">
    <w:name w:val="Para Note Char"/>
    <w:locked/>
    <w:rsid w:val="00A2565D"/>
    <w:rPr>
      <w:rFonts w:ascii="Calibri" w:eastAsia="Times New Roman" w:hAnsi="Calibri" w:cs="Times New Roman"/>
      <w:i/>
      <w:szCs w:val="20"/>
      <w:lang w:val="en-AU"/>
    </w:rPr>
  </w:style>
  <w:style w:type="paragraph" w:customStyle="1" w:styleId="subclause0">
    <w:name w:val="subclaus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rsid w:val="00A2565D"/>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sid w:val="00A2565D"/>
    <w:rPr>
      <w:rFonts w:cs="Times New Roman"/>
    </w:rPr>
  </w:style>
  <w:style w:type="paragraph" w:customStyle="1" w:styleId="subclausenote0">
    <w:name w:val="subclausenot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rsid w:val="00A2565D"/>
    <w:pPr>
      <w:widowControl w:val="0"/>
    </w:pPr>
    <w:rPr>
      <w:rFonts w:eastAsia="SimSun" w:cs="Times New Roman"/>
      <w:color w:val="auto"/>
      <w:lang w:eastAsia="en-AU"/>
    </w:rPr>
  </w:style>
  <w:style w:type="paragraph" w:customStyle="1" w:styleId="CM45">
    <w:name w:val="CM45"/>
    <w:basedOn w:val="Default"/>
    <w:next w:val="Default"/>
    <w:uiPriority w:val="99"/>
    <w:rsid w:val="00A2565D"/>
    <w:pPr>
      <w:widowControl w:val="0"/>
    </w:pPr>
    <w:rPr>
      <w:rFonts w:eastAsia="SimSun" w:cs="Times New Roman"/>
      <w:color w:val="auto"/>
      <w:lang w:eastAsia="en-AU"/>
    </w:rPr>
  </w:style>
  <w:style w:type="paragraph" w:customStyle="1" w:styleId="CM4">
    <w:name w:val="CM4"/>
    <w:basedOn w:val="Default"/>
    <w:next w:val="Default"/>
    <w:uiPriority w:val="99"/>
    <w:rsid w:val="00A2565D"/>
    <w:pPr>
      <w:widowControl w:val="0"/>
    </w:pPr>
    <w:rPr>
      <w:rFonts w:eastAsia="SimSun" w:cs="Times New Roman"/>
      <w:color w:val="auto"/>
      <w:lang w:eastAsia="en-AU"/>
    </w:rPr>
  </w:style>
  <w:style w:type="paragraph" w:customStyle="1" w:styleId="CM10">
    <w:name w:val="CM10"/>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1">
    <w:name w:val="CM11"/>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3">
    <w:name w:val="CM13"/>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7">
    <w:name w:val="CM47"/>
    <w:basedOn w:val="Default"/>
    <w:next w:val="Default"/>
    <w:uiPriority w:val="99"/>
    <w:rsid w:val="00A2565D"/>
    <w:pPr>
      <w:widowControl w:val="0"/>
    </w:pPr>
    <w:rPr>
      <w:rFonts w:eastAsia="SimSun" w:cs="Times New Roman"/>
      <w:color w:val="auto"/>
      <w:lang w:eastAsia="en-AU"/>
    </w:rPr>
  </w:style>
  <w:style w:type="paragraph" w:customStyle="1" w:styleId="CM48">
    <w:name w:val="CM48"/>
    <w:basedOn w:val="Default"/>
    <w:next w:val="Default"/>
    <w:uiPriority w:val="99"/>
    <w:rsid w:val="00A2565D"/>
    <w:pPr>
      <w:widowControl w:val="0"/>
    </w:pPr>
    <w:rPr>
      <w:rFonts w:eastAsia="SimSun" w:cs="Times New Roman"/>
      <w:color w:val="auto"/>
      <w:lang w:eastAsia="en-AU"/>
    </w:rPr>
  </w:style>
  <w:style w:type="paragraph" w:customStyle="1" w:styleId="CM50">
    <w:name w:val="CM50"/>
    <w:basedOn w:val="Default"/>
    <w:next w:val="Default"/>
    <w:uiPriority w:val="99"/>
    <w:rsid w:val="00A2565D"/>
    <w:pPr>
      <w:widowControl w:val="0"/>
    </w:pPr>
    <w:rPr>
      <w:rFonts w:eastAsia="SimSun" w:cs="Times New Roman"/>
      <w:color w:val="auto"/>
      <w:lang w:eastAsia="en-AU"/>
    </w:rPr>
  </w:style>
  <w:style w:type="paragraph" w:customStyle="1" w:styleId="CM49">
    <w:name w:val="CM49"/>
    <w:basedOn w:val="Default"/>
    <w:next w:val="Default"/>
    <w:uiPriority w:val="99"/>
    <w:rsid w:val="00A2565D"/>
    <w:pPr>
      <w:widowControl w:val="0"/>
    </w:pPr>
    <w:rPr>
      <w:rFonts w:eastAsia="SimSun" w:cs="Times New Roman"/>
      <w:color w:val="auto"/>
      <w:lang w:eastAsia="en-AU"/>
    </w:rPr>
  </w:style>
  <w:style w:type="paragraph" w:customStyle="1" w:styleId="CM25">
    <w:name w:val="CM25"/>
    <w:basedOn w:val="Default"/>
    <w:next w:val="Default"/>
    <w:uiPriority w:val="99"/>
    <w:rsid w:val="00A2565D"/>
    <w:pPr>
      <w:widowControl w:val="0"/>
    </w:pPr>
    <w:rPr>
      <w:rFonts w:eastAsia="SimSun" w:cs="Times New Roman"/>
      <w:color w:val="auto"/>
      <w:lang w:eastAsia="en-AU"/>
    </w:rPr>
  </w:style>
  <w:style w:type="paragraph" w:customStyle="1" w:styleId="CM15">
    <w:name w:val="CM15"/>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6">
    <w:name w:val="CM46"/>
    <w:basedOn w:val="Default"/>
    <w:next w:val="Default"/>
    <w:uiPriority w:val="99"/>
    <w:rsid w:val="00A2565D"/>
    <w:pPr>
      <w:widowControl w:val="0"/>
    </w:pPr>
    <w:rPr>
      <w:rFonts w:eastAsia="SimSun" w:cs="Times New Roman"/>
      <w:color w:val="auto"/>
      <w:lang w:eastAsia="en-AU"/>
    </w:rPr>
  </w:style>
  <w:style w:type="paragraph" w:customStyle="1" w:styleId="CM51">
    <w:name w:val="CM51"/>
    <w:basedOn w:val="Default"/>
    <w:next w:val="Default"/>
    <w:uiPriority w:val="99"/>
    <w:rsid w:val="00A2565D"/>
    <w:pPr>
      <w:widowControl w:val="0"/>
    </w:pPr>
    <w:rPr>
      <w:rFonts w:eastAsia="SimSun" w:cs="Times New Roman"/>
      <w:color w:val="auto"/>
      <w:lang w:eastAsia="en-AU"/>
    </w:rPr>
  </w:style>
  <w:style w:type="paragraph" w:customStyle="1" w:styleId="CM54">
    <w:name w:val="CM54"/>
    <w:basedOn w:val="Default"/>
    <w:next w:val="Default"/>
    <w:uiPriority w:val="99"/>
    <w:rsid w:val="00A2565D"/>
    <w:pPr>
      <w:widowControl w:val="0"/>
    </w:pPr>
    <w:rPr>
      <w:rFonts w:eastAsia="SimSun" w:cs="Times New Roman"/>
      <w:color w:val="auto"/>
      <w:lang w:eastAsia="en-AU"/>
    </w:rPr>
  </w:style>
  <w:style w:type="paragraph" w:customStyle="1" w:styleId="Definitiontext0">
    <w:name w:val="Definition 'text'"/>
    <w:basedOn w:val="Normal"/>
    <w:link w:val="DefinitiontextChar"/>
    <w:qFormat/>
    <w:rsid w:val="00E32A6A"/>
    <w:pPr>
      <w:spacing w:before="60" w:after="120" w:line="240" w:lineRule="auto"/>
    </w:pPr>
    <w:rPr>
      <w:sz w:val="22"/>
    </w:rPr>
  </w:style>
  <w:style w:type="paragraph" w:customStyle="1" w:styleId="SectionSubHeading">
    <w:name w:val="Section Sub Heading"/>
    <w:basedOn w:val="Normal"/>
    <w:link w:val="SectionSubHeadingChar"/>
    <w:qFormat/>
    <w:rsid w:val="00DC73CD"/>
    <w:rPr>
      <w:b/>
      <w:sz w:val="24"/>
      <w:szCs w:val="24"/>
    </w:rPr>
  </w:style>
  <w:style w:type="character" w:customStyle="1" w:styleId="DefinitiontextChar">
    <w:name w:val="Definition 'text' Char"/>
    <w:link w:val="Definitiontext0"/>
    <w:rsid w:val="00E32A6A"/>
    <w:rPr>
      <w:rFonts w:ascii="Calibri" w:hAnsi="Calibri"/>
      <w:sz w:val="22"/>
      <w:lang w:eastAsia="en-US"/>
    </w:rPr>
  </w:style>
  <w:style w:type="character" w:customStyle="1" w:styleId="SectionSubHeadingChar">
    <w:name w:val="Section Sub Heading Char"/>
    <w:link w:val="SectionSubHeading"/>
    <w:rsid w:val="00DC73CD"/>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rsid w:val="00F55744"/>
    <w:pPr>
      <w:spacing w:after="120" w:line="240" w:lineRule="auto"/>
      <w:ind w:left="851"/>
    </w:pPr>
    <w:rPr>
      <w:rFonts w:ascii="Times New Roman" w:hAnsi="Times New Roman"/>
      <w:b/>
      <w:sz w:val="22"/>
      <w:lang w:eastAsia="en-AU"/>
    </w:rPr>
  </w:style>
  <w:style w:type="character" w:customStyle="1" w:styleId="StyleStyleNormalASAJustifiedLatinBoldChar">
    <w:name w:val="Style Style NormalASA + Justified + (Latin) Bold Char"/>
    <w:link w:val="StyleStyleNormalASAJustifiedLatinBold"/>
    <w:locked/>
    <w:rsid w:val="00F55744"/>
    <w:rPr>
      <w:b/>
      <w:sz w:val="22"/>
    </w:rPr>
  </w:style>
  <w:style w:type="character" w:customStyle="1" w:styleId="BlueStrike">
    <w:name w:val="Blue Strike"/>
    <w:uiPriority w:val="1"/>
    <w:qFormat/>
    <w:rsid w:val="00425B03"/>
    <w:rPr>
      <w:rFonts w:ascii="Calibri" w:hAnsi="Calibri"/>
      <w:strike/>
      <w:color w:val="00B0F0"/>
      <w:sz w:val="22"/>
    </w:rPr>
  </w:style>
  <w:style w:type="character" w:customStyle="1" w:styleId="GDV2">
    <w:name w:val="GDV 2"/>
    <w:uiPriority w:val="1"/>
    <w:qFormat/>
    <w:rsid w:val="00EF7693"/>
    <w:rPr>
      <w:rFonts w:ascii="Calibri" w:hAnsi="Calibri" w:cs="Calibri"/>
      <w:color w:val="auto"/>
      <w:sz w:val="22"/>
      <w:szCs w:val="22"/>
    </w:rPr>
  </w:style>
  <w:style w:type="character" w:customStyle="1" w:styleId="PURPLESTRIKEOUT">
    <w:name w:val="PURPLE STRIKEOUT"/>
    <w:uiPriority w:val="1"/>
    <w:qFormat/>
    <w:rsid w:val="00861889"/>
    <w:rPr>
      <w:rFonts w:ascii="Calibri" w:hAnsi="Calibri" w:cs="Calibri"/>
      <w:strike/>
      <w:color w:val="7030A0"/>
      <w:sz w:val="22"/>
      <w:szCs w:val="22"/>
    </w:rPr>
  </w:style>
  <w:style w:type="paragraph" w:customStyle="1" w:styleId="chaptertext0">
    <w:name w:val="chapter text"/>
    <w:basedOn w:val="Normal"/>
    <w:qFormat/>
    <w:rsid w:val="00570420"/>
    <w:pPr>
      <w:spacing w:before="60" w:after="120" w:line="240" w:lineRule="auto"/>
    </w:pPr>
    <w:rPr>
      <w:sz w:val="22"/>
      <w:szCs w:val="22"/>
    </w:rPr>
  </w:style>
  <w:style w:type="paragraph" w:customStyle="1" w:styleId="GDV3">
    <w:name w:val="GDV3"/>
    <w:basedOn w:val="Default"/>
    <w:link w:val="GDV3Char"/>
    <w:rsid w:val="001901BC"/>
    <w:rPr>
      <w:color w:val="F79646"/>
      <w:sz w:val="22"/>
    </w:rPr>
  </w:style>
  <w:style w:type="paragraph" w:customStyle="1" w:styleId="GDV3deletion">
    <w:name w:val="GDV3 deletion"/>
    <w:basedOn w:val="clausetext11xxxxx"/>
    <w:link w:val="GDV3deletionChar"/>
    <w:rsid w:val="000310E2"/>
    <w:rPr>
      <w:strike/>
      <w:color w:val="F79646"/>
    </w:rPr>
  </w:style>
  <w:style w:type="character" w:customStyle="1" w:styleId="GDV3Char">
    <w:name w:val="GDV3 Char"/>
    <w:link w:val="GDV3"/>
    <w:rsid w:val="00112FF6"/>
    <w:rPr>
      <w:rFonts w:ascii="Calibri" w:hAnsi="Calibri" w:cs="Calibri"/>
      <w:color w:val="F79646"/>
      <w:sz w:val="22"/>
      <w:szCs w:val="24"/>
      <w:lang w:eastAsia="en-US"/>
    </w:rPr>
  </w:style>
  <w:style w:type="paragraph" w:customStyle="1" w:styleId="GDV3newclause">
    <w:name w:val="GDV3 new clause"/>
    <w:basedOn w:val="clausetext11xxxxx"/>
    <w:link w:val="GDV3newclauseChar"/>
    <w:rsid w:val="00AD14B0"/>
    <w:rPr>
      <w:color w:val="F79646"/>
    </w:rPr>
  </w:style>
  <w:style w:type="character" w:customStyle="1" w:styleId="GDV3deletionChar">
    <w:name w:val="GDV3 deletion Char"/>
    <w:link w:val="GDV3deletion"/>
    <w:rsid w:val="000310E2"/>
    <w:rPr>
      <w:rFonts w:ascii="Calibri" w:hAnsi="Calibri"/>
      <w:strike/>
      <w:color w:val="F79646"/>
      <w:sz w:val="22"/>
    </w:rPr>
  </w:style>
  <w:style w:type="character" w:customStyle="1" w:styleId="GDV3additions">
    <w:name w:val="GDV3 additions"/>
    <w:uiPriority w:val="1"/>
    <w:qFormat/>
    <w:rsid w:val="00EF7693"/>
    <w:rPr>
      <w:rFonts w:ascii="Calibri" w:hAnsi="Calibri"/>
      <w:color w:val="auto"/>
      <w:sz w:val="22"/>
    </w:rPr>
  </w:style>
  <w:style w:type="character" w:customStyle="1" w:styleId="GDV3newclauseChar">
    <w:name w:val="GDV3 new clause Char"/>
    <w:link w:val="GDV3newclause"/>
    <w:rsid w:val="00AD14B0"/>
    <w:rPr>
      <w:rFonts w:ascii="Calibri" w:hAnsi="Calibri"/>
      <w:color w:val="F79646"/>
      <w:sz w:val="22"/>
    </w:rPr>
  </w:style>
  <w:style w:type="paragraph" w:styleId="NoSpacing">
    <w:name w:val="No Spacing"/>
    <w:uiPriority w:val="1"/>
    <w:qFormat/>
    <w:rsid w:val="00A15C35"/>
    <w:rPr>
      <w:rFonts w:ascii="Calibri" w:hAnsi="Calibri"/>
      <w:lang w:eastAsia="en-US"/>
    </w:rPr>
  </w:style>
  <w:style w:type="character" w:customStyle="1" w:styleId="GDV3Strike">
    <w:name w:val="GDV3 Strike"/>
    <w:uiPriority w:val="1"/>
    <w:qFormat/>
    <w:rsid w:val="00506684"/>
    <w:rPr>
      <w:rFonts w:ascii="Calibri" w:hAnsi="Calibri"/>
      <w:strike/>
      <w:dstrike w:val="0"/>
      <w:color w:val="F79646"/>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1" w:uiPriority="0" w:unhideWhenUsed="1"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uiPriority="0" w:qFormat="1"/>
    <w:lsdException w:name="Default Paragraph Font" w:uiPriority="1"/>
    <w:lsdException w:name="Subtitle" w:uiPriority="0" w:qFormat="1"/>
    <w:lsdException w:name="Strong" w:uiPriority="0" w:qFormat="1"/>
    <w:lsdException w:name="Emphasis" w:uiPriority="0" w:qFormat="1"/>
    <w:lsdException w:name="Document Map" w:uiPriority="0"/>
    <w:lsdException w:name="HTML Top of Form" w:uiPriority="0"/>
    <w:lsdException w:name="HTML Bottom of Form" w:uiPriority="0"/>
    <w:lsdException w:name="Normal Table" w:uiPriority="0"/>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398"/>
    <w:pPr>
      <w:spacing w:after="160" w:line="264" w:lineRule="auto"/>
    </w:pPr>
    <w:rPr>
      <w:rFonts w:ascii="Calibri" w:hAnsi="Calibri"/>
      <w:lang w:eastAsia="en-US"/>
    </w:rPr>
  </w:style>
  <w:style w:type="paragraph" w:styleId="Heading1">
    <w:name w:val="heading 1"/>
    <w:aliases w:val="Heading 1 Char1,Heading 1 Char Char"/>
    <w:basedOn w:val="Normal"/>
    <w:next w:val="Normal"/>
    <w:link w:val="Heading1Char"/>
    <w:qFormat/>
    <w:rsid w:val="00EE3BC2"/>
    <w:pPr>
      <w:outlineLvl w:val="0"/>
    </w:pPr>
    <w:rPr>
      <w:b/>
      <w:caps/>
      <w:sz w:val="32"/>
    </w:rPr>
  </w:style>
  <w:style w:type="paragraph" w:styleId="Heading2">
    <w:name w:val="heading 2"/>
    <w:basedOn w:val="Normal"/>
    <w:next w:val="Normal"/>
    <w:link w:val="Heading2Char"/>
    <w:qFormat/>
    <w:rsid w:val="00EE3BC2"/>
    <w:pPr>
      <w:outlineLvl w:val="1"/>
    </w:pPr>
    <w:rPr>
      <w:b/>
      <w:sz w:val="28"/>
    </w:rPr>
  </w:style>
  <w:style w:type="paragraph" w:styleId="Heading3">
    <w:name w:val="heading 3"/>
    <w:aliases w:val="EOI - Heading 3,h3 sub heading,Para3,h3,head3hdbk,H3,C Sub-Sub/Italic,Head 3,Head 31,Head 32,C Sub-Sub/Italic1,3,Sub2Para"/>
    <w:basedOn w:val="Normal"/>
    <w:next w:val="Normal"/>
    <w:link w:val="Heading3Char"/>
    <w:qFormat/>
    <w:rsid w:val="00EE3BC2"/>
    <w:pPr>
      <w:numPr>
        <w:numId w:val="3"/>
      </w:numPr>
      <w:tabs>
        <w:tab w:val="bar" w:pos="720"/>
      </w:tabs>
      <w:outlineLvl w:val="2"/>
    </w:pPr>
    <w:rPr>
      <w:b/>
      <w:sz w:val="24"/>
      <w:szCs w:val="24"/>
    </w:rPr>
  </w:style>
  <w:style w:type="paragraph" w:styleId="Heading4">
    <w:name w:val="heading 4"/>
    <w:aliases w:val="h4,Para4"/>
    <w:basedOn w:val="Normal"/>
    <w:next w:val="Normal"/>
    <w:link w:val="Heading4Char"/>
    <w:qFormat/>
    <w:rsid w:val="00EE3BC2"/>
    <w:pPr>
      <w:tabs>
        <w:tab w:val="left" w:pos="0"/>
        <w:tab w:val="left" w:pos="720"/>
      </w:tabs>
      <w:spacing w:before="120" w:line="300" w:lineRule="atLeast"/>
      <w:outlineLvl w:val="3"/>
    </w:pPr>
    <w:rPr>
      <w:color w:val="000000"/>
      <w:lang w:eastAsia="en-AU"/>
    </w:rPr>
  </w:style>
  <w:style w:type="paragraph" w:styleId="Heading5">
    <w:name w:val="heading 5"/>
    <w:basedOn w:val="Normal"/>
    <w:next w:val="Normal"/>
    <w:link w:val="Heading5Char"/>
    <w:qFormat/>
    <w:rsid w:val="00EE3BC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E3BC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EE3BC2"/>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E3BC2"/>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E3BC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w:link w:val="Heading1"/>
    <w:rsid w:val="00EE3BC2"/>
    <w:rPr>
      <w:rFonts w:ascii="Calibri" w:hAnsi="Calibri"/>
      <w:b/>
      <w:caps/>
      <w:sz w:val="32"/>
      <w:lang w:eastAsia="en-US"/>
    </w:rPr>
  </w:style>
  <w:style w:type="character" w:customStyle="1" w:styleId="Heading2Char">
    <w:name w:val="Heading 2 Char"/>
    <w:link w:val="Heading2"/>
    <w:rsid w:val="00EE3BC2"/>
    <w:rPr>
      <w:rFonts w:ascii="Calibri" w:hAnsi="Calibri"/>
      <w:b/>
      <w:sz w:val="28"/>
      <w:lang w:eastAsia="en-US"/>
    </w:rPr>
  </w:style>
  <w:style w:type="character" w:customStyle="1" w:styleId="Heading3Char">
    <w:name w:val="Heading 3 Char"/>
    <w:aliases w:val="EOI - Heading 3 Char,h3 sub heading Char,Para3 Char,h3 Char,head3hdbk Char,H3 Char,C Sub-Sub/Italic Char,Head 3 Char,Head 31 Char,Head 32 Char,C Sub-Sub/Italic1 Char,3 Char,Sub2Para Char"/>
    <w:link w:val="Heading3"/>
    <w:rsid w:val="00EE3BC2"/>
    <w:rPr>
      <w:rFonts w:ascii="Calibri" w:hAnsi="Calibri"/>
      <w:b/>
      <w:sz w:val="24"/>
      <w:szCs w:val="24"/>
      <w:lang w:eastAsia="en-US"/>
    </w:rPr>
  </w:style>
  <w:style w:type="character" w:customStyle="1" w:styleId="Heading4Char">
    <w:name w:val="Heading 4 Char"/>
    <w:aliases w:val="h4 Char,Para4 Char"/>
    <w:link w:val="Heading4"/>
    <w:rsid w:val="00EE3BC2"/>
    <w:rPr>
      <w:rFonts w:ascii="Calibri" w:hAnsi="Calibri"/>
      <w:color w:val="000000"/>
    </w:rPr>
  </w:style>
  <w:style w:type="character" w:customStyle="1" w:styleId="Heading5Char">
    <w:name w:val="Heading 5 Char"/>
    <w:link w:val="Heading5"/>
    <w:rsid w:val="00EE3BC2"/>
    <w:rPr>
      <w:rFonts w:ascii="Calibri" w:hAnsi="Calibri"/>
      <w:b/>
      <w:bCs/>
      <w:i/>
      <w:iCs/>
      <w:sz w:val="26"/>
      <w:szCs w:val="26"/>
      <w:lang w:eastAsia="en-US"/>
    </w:rPr>
  </w:style>
  <w:style w:type="character" w:customStyle="1" w:styleId="Heading6Char">
    <w:name w:val="Heading 6 Char"/>
    <w:link w:val="Heading6"/>
    <w:rsid w:val="00EE3BC2"/>
    <w:rPr>
      <w:b/>
      <w:bCs/>
      <w:szCs w:val="22"/>
      <w:lang w:eastAsia="en-US"/>
    </w:rPr>
  </w:style>
  <w:style w:type="character" w:customStyle="1" w:styleId="Heading7Char">
    <w:name w:val="Heading 7 Char"/>
    <w:link w:val="Heading7"/>
    <w:uiPriority w:val="9"/>
    <w:rsid w:val="00EE3BC2"/>
    <w:rPr>
      <w:sz w:val="24"/>
      <w:szCs w:val="24"/>
      <w:lang w:eastAsia="en-US"/>
    </w:rPr>
  </w:style>
  <w:style w:type="character" w:customStyle="1" w:styleId="Heading8Char">
    <w:name w:val="Heading 8 Char"/>
    <w:link w:val="Heading8"/>
    <w:uiPriority w:val="9"/>
    <w:rsid w:val="00EE3BC2"/>
    <w:rPr>
      <w:i/>
      <w:iCs/>
      <w:sz w:val="24"/>
      <w:szCs w:val="24"/>
      <w:lang w:eastAsia="en-US"/>
    </w:rPr>
  </w:style>
  <w:style w:type="character" w:customStyle="1" w:styleId="Heading9Char">
    <w:name w:val="Heading 9 Char"/>
    <w:link w:val="Heading9"/>
    <w:uiPriority w:val="9"/>
    <w:rsid w:val="00EE3BC2"/>
    <w:rPr>
      <w:rFonts w:ascii="Arial" w:hAnsi="Arial" w:cs="Arial"/>
      <w:szCs w:val="22"/>
      <w:lang w:eastAsia="en-US"/>
    </w:rPr>
  </w:style>
  <w:style w:type="paragraph" w:styleId="Header">
    <w:name w:val="header"/>
    <w:basedOn w:val="Normal"/>
    <w:link w:val="HeaderChar"/>
    <w:rsid w:val="00EE3BC2"/>
    <w:pPr>
      <w:tabs>
        <w:tab w:val="center" w:pos="4153"/>
        <w:tab w:val="right" w:pos="8306"/>
      </w:tabs>
      <w:spacing w:after="0"/>
      <w:jc w:val="center"/>
    </w:pPr>
    <w:rPr>
      <w:b/>
      <w:szCs w:val="24"/>
    </w:rPr>
  </w:style>
  <w:style w:type="character" w:customStyle="1" w:styleId="HeaderChar">
    <w:name w:val="Header Char"/>
    <w:link w:val="Header"/>
    <w:rsid w:val="00EE3BC2"/>
    <w:rPr>
      <w:rFonts w:ascii="Calibri" w:hAnsi="Calibri"/>
      <w:b/>
      <w:szCs w:val="24"/>
      <w:lang w:eastAsia="en-US"/>
    </w:rPr>
  </w:style>
  <w:style w:type="paragraph" w:styleId="Footer">
    <w:name w:val="footer"/>
    <w:basedOn w:val="Normal"/>
    <w:link w:val="FooterChar"/>
    <w:rsid w:val="00EE3BC2"/>
    <w:pPr>
      <w:tabs>
        <w:tab w:val="center" w:pos="4820"/>
        <w:tab w:val="right" w:pos="9356"/>
      </w:tabs>
    </w:pPr>
    <w:rPr>
      <w:sz w:val="18"/>
      <w:szCs w:val="18"/>
    </w:rPr>
  </w:style>
  <w:style w:type="character" w:customStyle="1" w:styleId="FooterChar">
    <w:name w:val="Footer Char"/>
    <w:link w:val="Footer"/>
    <w:rsid w:val="00EE3BC2"/>
    <w:rPr>
      <w:rFonts w:ascii="Calibri" w:hAnsi="Calibri"/>
      <w:sz w:val="18"/>
      <w:szCs w:val="18"/>
      <w:lang w:eastAsia="en-US"/>
    </w:rPr>
  </w:style>
  <w:style w:type="paragraph" w:styleId="TOC1">
    <w:name w:val="toc 1"/>
    <w:next w:val="TOC2"/>
    <w:uiPriority w:val="39"/>
    <w:qFormat/>
    <w:rsid w:val="00C97FE6"/>
    <w:pPr>
      <w:keepNext/>
      <w:keepLines/>
      <w:tabs>
        <w:tab w:val="left" w:pos="1418"/>
        <w:tab w:val="right" w:pos="9356"/>
      </w:tabs>
      <w:suppressAutoHyphens/>
      <w:ind w:left="1418" w:right="851" w:hanging="1418"/>
    </w:pPr>
    <w:rPr>
      <w:rFonts w:ascii="Calibri" w:hAnsi="Calibri"/>
      <w:b/>
      <w:noProof/>
      <w:sz w:val="22"/>
      <w:szCs w:val="24"/>
    </w:rPr>
  </w:style>
  <w:style w:type="paragraph" w:styleId="TOC2">
    <w:name w:val="toc 2"/>
    <w:basedOn w:val="TOC1"/>
    <w:next w:val="Normal"/>
    <w:uiPriority w:val="39"/>
    <w:qFormat/>
    <w:rsid w:val="00EE3BC2"/>
    <w:pPr>
      <w:ind w:hanging="1021"/>
    </w:pPr>
    <w:rPr>
      <w:b w:val="0"/>
    </w:rPr>
  </w:style>
  <w:style w:type="paragraph" w:styleId="TOC3">
    <w:name w:val="toc 3"/>
    <w:basedOn w:val="TOC1"/>
    <w:next w:val="Normal"/>
    <w:uiPriority w:val="39"/>
    <w:qFormat/>
    <w:rsid w:val="00EE3BC2"/>
    <w:pPr>
      <w:keepNext w:val="0"/>
      <w:ind w:hanging="624"/>
    </w:pPr>
    <w:rPr>
      <w:b w:val="0"/>
    </w:rPr>
  </w:style>
  <w:style w:type="character" w:customStyle="1" w:styleId="TableBodyLeftCharChar">
    <w:name w:val="Table Body Left Char Char"/>
    <w:link w:val="TableBodyLeft"/>
    <w:uiPriority w:val="99"/>
    <w:rsid w:val="00EE3BC2"/>
    <w:rPr>
      <w:rFonts w:ascii="Calibri" w:hAnsi="Calibri"/>
      <w:szCs w:val="24"/>
      <w:lang w:eastAsia="en-US"/>
    </w:rPr>
  </w:style>
  <w:style w:type="paragraph" w:customStyle="1" w:styleId="TableBodyLeft">
    <w:name w:val="Table Body Left"/>
    <w:basedOn w:val="Normal"/>
    <w:link w:val="TableBodyLeftCharChar"/>
    <w:uiPriority w:val="99"/>
    <w:rsid w:val="00EE3BC2"/>
    <w:pPr>
      <w:keepLines/>
      <w:suppressAutoHyphens/>
      <w:spacing w:after="60"/>
    </w:pPr>
    <w:rPr>
      <w:szCs w:val="24"/>
    </w:rPr>
  </w:style>
  <w:style w:type="paragraph" w:customStyle="1" w:styleId="TOCHeading">
    <w:name w:val="TOCHeading"/>
    <w:basedOn w:val="Normal"/>
    <w:next w:val="Normal"/>
    <w:rsid w:val="00EE3BC2"/>
    <w:rPr>
      <w:b/>
      <w:sz w:val="28"/>
    </w:rPr>
  </w:style>
  <w:style w:type="paragraph" w:customStyle="1" w:styleId="DocTitle">
    <w:name w:val="DocTitle"/>
    <w:basedOn w:val="Normal"/>
    <w:rsid w:val="00EE3BC2"/>
    <w:pPr>
      <w:spacing w:before="360"/>
      <w:jc w:val="center"/>
    </w:pPr>
    <w:rPr>
      <w:b/>
      <w:bCs/>
      <w:sz w:val="72"/>
    </w:rPr>
  </w:style>
  <w:style w:type="character" w:styleId="PageNumber">
    <w:name w:val="page number"/>
    <w:rsid w:val="00EE3BC2"/>
    <w:rPr>
      <w:b/>
      <w:color w:val="000000"/>
      <w:sz w:val="24"/>
      <w:szCs w:val="24"/>
      <w:lang w:eastAsia="en-AU"/>
    </w:rPr>
  </w:style>
  <w:style w:type="paragraph" w:customStyle="1" w:styleId="IntroHeading">
    <w:name w:val="IntroHeading"/>
    <w:basedOn w:val="Normal"/>
    <w:rsid w:val="00EE3BC2"/>
    <w:pPr>
      <w:jc w:val="center"/>
    </w:pPr>
    <w:rPr>
      <w:b/>
      <w:sz w:val="56"/>
      <w:szCs w:val="56"/>
    </w:rPr>
  </w:style>
  <w:style w:type="paragraph" w:customStyle="1" w:styleId="Para">
    <w:name w:val="Para"/>
    <w:basedOn w:val="Normal"/>
    <w:link w:val="ParaCharChar"/>
    <w:rsid w:val="00EE3BC2"/>
    <w:pPr>
      <w:keepLines/>
      <w:suppressAutoHyphens/>
    </w:pPr>
    <w:rPr>
      <w:color w:val="000000"/>
      <w:lang w:eastAsia="en-AU"/>
    </w:rPr>
  </w:style>
  <w:style w:type="character" w:customStyle="1" w:styleId="ParaCharChar">
    <w:name w:val="Para Char Char"/>
    <w:link w:val="Para"/>
    <w:rsid w:val="00EE3BC2"/>
    <w:rPr>
      <w:rFonts w:ascii="Calibri" w:hAnsi="Calibri"/>
      <w:color w:val="000000"/>
    </w:rPr>
  </w:style>
  <w:style w:type="paragraph" w:customStyle="1" w:styleId="SubSubPara">
    <w:name w:val="SubSubPara"/>
    <w:basedOn w:val="SubPara"/>
    <w:rsid w:val="00EE3BC2"/>
    <w:pPr>
      <w:tabs>
        <w:tab w:val="clear" w:pos="1871"/>
        <w:tab w:val="left" w:pos="2438"/>
      </w:tabs>
      <w:ind w:left="2438"/>
    </w:pPr>
    <w:rPr>
      <w:lang w:eastAsia="en-US"/>
    </w:rPr>
  </w:style>
  <w:style w:type="paragraph" w:customStyle="1" w:styleId="SubPara">
    <w:name w:val="SubPara"/>
    <w:basedOn w:val="Para"/>
    <w:link w:val="SubParaCharChar"/>
    <w:rsid w:val="00EE3BC2"/>
    <w:pPr>
      <w:tabs>
        <w:tab w:val="left" w:pos="1871"/>
      </w:tabs>
      <w:ind w:left="1871" w:hanging="567"/>
    </w:pPr>
  </w:style>
  <w:style w:type="character" w:customStyle="1" w:styleId="SubParaCharChar">
    <w:name w:val="SubPara Char Char"/>
    <w:link w:val="SubPara"/>
    <w:rsid w:val="00EE3BC2"/>
    <w:rPr>
      <w:rFonts w:ascii="Calibri" w:hAnsi="Calibri"/>
      <w:color w:val="000000"/>
    </w:rPr>
  </w:style>
  <w:style w:type="paragraph" w:customStyle="1" w:styleId="ContractHdg">
    <w:name w:val="ContractHdg"/>
    <w:basedOn w:val="Normal"/>
    <w:next w:val="Normal"/>
    <w:rsid w:val="00EE3BC2"/>
    <w:pPr>
      <w:spacing w:before="360"/>
      <w:jc w:val="right"/>
    </w:pPr>
    <w:rPr>
      <w:b/>
      <w:bCs/>
      <w:sz w:val="56"/>
    </w:rPr>
  </w:style>
  <w:style w:type="paragraph" w:customStyle="1" w:styleId="Subclause">
    <w:name w:val="Subclause"/>
    <w:basedOn w:val="Normal"/>
    <w:link w:val="SubclauseCharChar"/>
    <w:rsid w:val="00EE3BC2"/>
    <w:pPr>
      <w:keepLines/>
      <w:suppressAutoHyphens/>
      <w:outlineLvl w:val="1"/>
    </w:pPr>
    <w:rPr>
      <w:color w:val="000000"/>
      <w:lang w:eastAsia="en-AU"/>
    </w:rPr>
  </w:style>
  <w:style w:type="character" w:customStyle="1" w:styleId="SubclauseCharChar">
    <w:name w:val="Subclause Char Char"/>
    <w:link w:val="Subclause"/>
    <w:rsid w:val="00EE3BC2"/>
    <w:rPr>
      <w:rFonts w:ascii="Calibri" w:hAnsi="Calibri"/>
      <w:color w:val="000000"/>
    </w:rPr>
  </w:style>
  <w:style w:type="character" w:customStyle="1" w:styleId="CharacterItalic">
    <w:name w:val="Character + Italic"/>
    <w:rsid w:val="00EE3BC2"/>
    <w:rPr>
      <w:i/>
    </w:rPr>
  </w:style>
  <w:style w:type="character" w:customStyle="1" w:styleId="CharacterBoldItalic">
    <w:name w:val="Character + Bold Italic"/>
    <w:rsid w:val="00EE3BC2"/>
    <w:rPr>
      <w:b/>
      <w:i/>
    </w:rPr>
  </w:style>
  <w:style w:type="paragraph" w:styleId="Index1">
    <w:name w:val="index 1"/>
    <w:basedOn w:val="Normal"/>
    <w:next w:val="Normal"/>
    <w:autoRedefine/>
    <w:uiPriority w:val="99"/>
    <w:rsid w:val="00EE3BC2"/>
    <w:pPr>
      <w:spacing w:after="0" w:line="240" w:lineRule="auto"/>
      <w:ind w:left="200" w:hanging="200"/>
    </w:pPr>
  </w:style>
  <w:style w:type="paragraph" w:styleId="IndexHeading">
    <w:name w:val="index heading"/>
    <w:basedOn w:val="Normal"/>
    <w:next w:val="Normal"/>
    <w:uiPriority w:val="99"/>
    <w:rsid w:val="00EE3BC2"/>
    <w:rPr>
      <w:rFonts w:ascii="Arial" w:hAnsi="Arial" w:cs="Arial"/>
      <w:b/>
      <w:bCs/>
    </w:rPr>
  </w:style>
  <w:style w:type="paragraph" w:styleId="TOC4">
    <w:name w:val="toc 4"/>
    <w:basedOn w:val="Normal"/>
    <w:next w:val="Normal"/>
    <w:autoRedefine/>
    <w:uiPriority w:val="39"/>
    <w:rsid w:val="00EE3BC2"/>
    <w:pPr>
      <w:ind w:left="660"/>
    </w:pPr>
  </w:style>
  <w:style w:type="paragraph" w:styleId="TOC5">
    <w:name w:val="toc 5"/>
    <w:basedOn w:val="Normal"/>
    <w:next w:val="Normal"/>
    <w:autoRedefine/>
    <w:uiPriority w:val="39"/>
    <w:rsid w:val="00EE3BC2"/>
    <w:pPr>
      <w:ind w:left="880"/>
    </w:pPr>
  </w:style>
  <w:style w:type="paragraph" w:styleId="TOC6">
    <w:name w:val="toc 6"/>
    <w:basedOn w:val="Normal"/>
    <w:next w:val="Normal"/>
    <w:autoRedefine/>
    <w:uiPriority w:val="39"/>
    <w:rsid w:val="00EE3BC2"/>
    <w:pPr>
      <w:ind w:left="1100"/>
    </w:pPr>
  </w:style>
  <w:style w:type="paragraph" w:styleId="TOC7">
    <w:name w:val="toc 7"/>
    <w:basedOn w:val="Normal"/>
    <w:next w:val="Normal"/>
    <w:autoRedefine/>
    <w:uiPriority w:val="39"/>
    <w:rsid w:val="00EE3BC2"/>
    <w:pPr>
      <w:ind w:left="1320"/>
    </w:pPr>
  </w:style>
  <w:style w:type="paragraph" w:styleId="TOC8">
    <w:name w:val="toc 8"/>
    <w:basedOn w:val="Normal"/>
    <w:next w:val="Normal"/>
    <w:autoRedefine/>
    <w:uiPriority w:val="39"/>
    <w:rsid w:val="00EE3BC2"/>
    <w:pPr>
      <w:ind w:left="1540"/>
    </w:pPr>
  </w:style>
  <w:style w:type="paragraph" w:styleId="TOC9">
    <w:name w:val="toc 9"/>
    <w:basedOn w:val="Normal"/>
    <w:next w:val="Normal"/>
    <w:autoRedefine/>
    <w:uiPriority w:val="39"/>
    <w:rsid w:val="00EE3BC2"/>
    <w:pPr>
      <w:ind w:left="1760"/>
    </w:pPr>
  </w:style>
  <w:style w:type="paragraph" w:customStyle="1" w:styleId="DefinitionBody">
    <w:name w:val="Definition Body"/>
    <w:basedOn w:val="Normal"/>
    <w:link w:val="DefinitionBodyChar"/>
    <w:rsid w:val="00EE3BC2"/>
    <w:pPr>
      <w:keepLines/>
      <w:suppressAutoHyphens/>
    </w:pPr>
    <w:rPr>
      <w:color w:val="000000"/>
    </w:rPr>
  </w:style>
  <w:style w:type="character" w:customStyle="1" w:styleId="DefinitionBodyChar">
    <w:name w:val="Definition Body Char"/>
    <w:link w:val="DefinitionBody"/>
    <w:rsid w:val="00EE3BC2"/>
    <w:rPr>
      <w:rFonts w:ascii="Calibri" w:hAnsi="Calibri"/>
      <w:color w:val="000000"/>
      <w:lang w:eastAsia="en-US"/>
    </w:rPr>
  </w:style>
  <w:style w:type="paragraph" w:customStyle="1" w:styleId="ListAlpha">
    <w:name w:val="List Alpha"/>
    <w:basedOn w:val="Normal"/>
    <w:link w:val="ListAlphaCharChar"/>
    <w:rsid w:val="00EE3BC2"/>
    <w:pPr>
      <w:keepLines/>
      <w:numPr>
        <w:numId w:val="11"/>
      </w:numPr>
      <w:suppressAutoHyphens/>
    </w:pPr>
  </w:style>
  <w:style w:type="character" w:customStyle="1" w:styleId="ListAlphaCharChar">
    <w:name w:val="List Alpha Char Char"/>
    <w:link w:val="ListAlpha"/>
    <w:rsid w:val="00EE3BC2"/>
    <w:rPr>
      <w:rFonts w:ascii="Calibri" w:hAnsi="Calibri"/>
      <w:lang w:eastAsia="en-US"/>
    </w:rPr>
  </w:style>
  <w:style w:type="character" w:customStyle="1" w:styleId="CharacterBoldUnderline">
    <w:name w:val="Character + Bold Underline"/>
    <w:rsid w:val="00EE3BC2"/>
    <w:rPr>
      <w:b/>
      <w:u w:val="single"/>
    </w:rPr>
  </w:style>
  <w:style w:type="paragraph" w:customStyle="1" w:styleId="SubclauseTail">
    <w:name w:val="Subclause Tail"/>
    <w:basedOn w:val="Subclause"/>
    <w:link w:val="SubclauseTailCharChar"/>
    <w:rsid w:val="00EE3BC2"/>
    <w:pPr>
      <w:ind w:left="737"/>
      <w:outlineLvl w:val="9"/>
    </w:pPr>
  </w:style>
  <w:style w:type="character" w:customStyle="1" w:styleId="SubclauseTailCharChar">
    <w:name w:val="Subclause Tail Char Char"/>
    <w:link w:val="SubclauseTail"/>
    <w:rsid w:val="00EE3BC2"/>
    <w:rPr>
      <w:rFonts w:ascii="Calibri" w:hAnsi="Calibri"/>
      <w:color w:val="000000"/>
    </w:rPr>
  </w:style>
  <w:style w:type="paragraph" w:customStyle="1" w:styleId="ListBullet1Indent0">
    <w:name w:val="List Bullet 1 Indent 0"/>
    <w:basedOn w:val="Normal"/>
    <w:rsid w:val="00EE3BC2"/>
    <w:pPr>
      <w:numPr>
        <w:numId w:val="7"/>
      </w:numPr>
    </w:pPr>
  </w:style>
  <w:style w:type="paragraph" w:customStyle="1" w:styleId="TableListAlphaIndent1">
    <w:name w:val="Table List Alpha Indent 1"/>
    <w:basedOn w:val="TableListAlpha"/>
    <w:rsid w:val="00EE3BC2"/>
    <w:pPr>
      <w:tabs>
        <w:tab w:val="clear" w:pos="397"/>
        <w:tab w:val="left" w:pos="794"/>
      </w:tabs>
      <w:ind w:left="794"/>
    </w:pPr>
  </w:style>
  <w:style w:type="paragraph" w:customStyle="1" w:styleId="TableListAlpha">
    <w:name w:val="Table List Alpha"/>
    <w:basedOn w:val="TableBodyLeft"/>
    <w:rsid w:val="00EE3BC2"/>
    <w:pPr>
      <w:tabs>
        <w:tab w:val="left" w:pos="397"/>
      </w:tabs>
      <w:ind w:left="397" w:hanging="397"/>
    </w:pPr>
  </w:style>
  <w:style w:type="paragraph" w:styleId="Title">
    <w:name w:val="Title"/>
    <w:basedOn w:val="Normal"/>
    <w:link w:val="TitleChar"/>
    <w:qFormat/>
    <w:rsid w:val="00EE3BC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E3BC2"/>
    <w:rPr>
      <w:rFonts w:ascii="Arial" w:hAnsi="Arial" w:cs="Arial"/>
      <w:b/>
      <w:bCs/>
      <w:kern w:val="28"/>
      <w:sz w:val="32"/>
      <w:szCs w:val="32"/>
      <w:lang w:eastAsia="en-US"/>
    </w:rPr>
  </w:style>
  <w:style w:type="paragraph" w:customStyle="1" w:styleId="InfoTable">
    <w:name w:val="InfoTable"/>
    <w:basedOn w:val="Normal"/>
    <w:link w:val="InfoTableChar"/>
    <w:rsid w:val="00EE3BC2"/>
    <w:pPr>
      <w:pBdr>
        <w:top w:val="single" w:sz="4" w:space="4" w:color="auto"/>
        <w:left w:val="single" w:sz="4" w:space="4" w:color="auto"/>
        <w:bottom w:val="single" w:sz="4" w:space="4" w:color="auto"/>
        <w:right w:val="single" w:sz="4" w:space="4" w:color="auto"/>
      </w:pBdr>
      <w:ind w:left="113" w:right="113"/>
    </w:pPr>
  </w:style>
  <w:style w:type="character" w:customStyle="1" w:styleId="InfoTableChar">
    <w:name w:val="InfoTable Char"/>
    <w:link w:val="InfoTable"/>
    <w:rsid w:val="00EE3BC2"/>
    <w:rPr>
      <w:rFonts w:ascii="Calibri" w:hAnsi="Calibri"/>
      <w:lang w:eastAsia="en-US"/>
    </w:rPr>
  </w:style>
  <w:style w:type="paragraph" w:customStyle="1" w:styleId="InfoTableHdg">
    <w:name w:val="InfoTable Hdg"/>
    <w:basedOn w:val="InfoTable"/>
    <w:next w:val="InfoTable"/>
    <w:rsid w:val="00EE3BC2"/>
    <w:pPr>
      <w:keepNext/>
      <w:jc w:val="center"/>
    </w:pPr>
    <w:rPr>
      <w:rFonts w:cs="Arial"/>
      <w:b/>
      <w:sz w:val="24"/>
      <w:szCs w:val="32"/>
    </w:rPr>
  </w:style>
  <w:style w:type="paragraph" w:customStyle="1" w:styleId="InfoTableLetterList">
    <w:name w:val="InfoTable Letter List"/>
    <w:basedOn w:val="InfoTable"/>
    <w:next w:val="InfoTable"/>
    <w:rsid w:val="00EE3BC2"/>
    <w:pPr>
      <w:tabs>
        <w:tab w:val="left" w:pos="510"/>
      </w:tabs>
      <w:ind w:left="510" w:hanging="397"/>
    </w:pPr>
  </w:style>
  <w:style w:type="paragraph" w:customStyle="1" w:styleId="SubclauseNote">
    <w:name w:val="Subclause Note"/>
    <w:basedOn w:val="SubclauseTail"/>
    <w:next w:val="Normal"/>
    <w:link w:val="SubclauseNoteCharChar"/>
    <w:rsid w:val="00EE3BC2"/>
    <w:rPr>
      <w:i/>
      <w:lang w:eastAsia="en-US"/>
    </w:rPr>
  </w:style>
  <w:style w:type="character" w:customStyle="1" w:styleId="SubclauseNoteCharChar">
    <w:name w:val="Subclause Note Char Char"/>
    <w:link w:val="SubclauseNote"/>
    <w:rsid w:val="00EE3BC2"/>
    <w:rPr>
      <w:rFonts w:ascii="Calibri" w:hAnsi="Calibri"/>
      <w:i/>
      <w:color w:val="000000"/>
      <w:lang w:eastAsia="en-US"/>
    </w:rPr>
  </w:style>
  <w:style w:type="paragraph" w:customStyle="1" w:styleId="CHAPTER">
    <w:name w:val="CHAPTER"/>
    <w:basedOn w:val="Normal"/>
    <w:next w:val="ClauseHdg"/>
    <w:link w:val="CHAPTERChar"/>
    <w:rsid w:val="00EE3BC2"/>
    <w:pPr>
      <w:keepNext/>
      <w:keepLines/>
      <w:pBdr>
        <w:bottom w:val="single" w:sz="4" w:space="1" w:color="000000"/>
      </w:pBdr>
      <w:tabs>
        <w:tab w:val="left" w:pos="1985"/>
      </w:tabs>
      <w:suppressAutoHyphens/>
      <w:ind w:left="1985" w:hanging="1985"/>
      <w:outlineLvl w:val="0"/>
    </w:pPr>
    <w:rPr>
      <w:b/>
      <w:caps/>
      <w:color w:val="000000"/>
      <w:sz w:val="32"/>
    </w:rPr>
  </w:style>
  <w:style w:type="paragraph" w:customStyle="1" w:styleId="ClauseHdg">
    <w:name w:val="ClauseHdg"/>
    <w:basedOn w:val="Normal"/>
    <w:next w:val="Subclause"/>
    <w:link w:val="ClauseHdgCharChar"/>
    <w:rsid w:val="00EE3BC2"/>
    <w:pPr>
      <w:keepNext/>
      <w:keepLines/>
      <w:suppressAutoHyphens/>
      <w:outlineLvl w:val="0"/>
    </w:pPr>
    <w:rPr>
      <w:b/>
    </w:rPr>
  </w:style>
  <w:style w:type="character" w:customStyle="1" w:styleId="ClauseHdgCharChar">
    <w:name w:val="ClauseHdg Char Char"/>
    <w:link w:val="ClauseHdg"/>
    <w:rsid w:val="00EE3BC2"/>
    <w:rPr>
      <w:rFonts w:ascii="Calibri" w:hAnsi="Calibri"/>
      <w:b/>
      <w:lang w:eastAsia="en-US"/>
    </w:rPr>
  </w:style>
  <w:style w:type="character" w:customStyle="1" w:styleId="CHAPTERChar">
    <w:name w:val="CHAPTER Char"/>
    <w:link w:val="CHAPTER"/>
    <w:rsid w:val="00EE3BC2"/>
    <w:rPr>
      <w:rFonts w:ascii="Calibri" w:hAnsi="Calibri"/>
      <w:b/>
      <w:caps/>
      <w:color w:val="000000"/>
      <w:sz w:val="32"/>
      <w:lang w:eastAsia="en-US"/>
    </w:rPr>
  </w:style>
  <w:style w:type="paragraph" w:customStyle="1" w:styleId="Section">
    <w:name w:val="Section"/>
    <w:basedOn w:val="Normal"/>
    <w:next w:val="ClauseHdg"/>
    <w:link w:val="SectionChar"/>
    <w:rsid w:val="00EE3BC2"/>
    <w:pPr>
      <w:keepNext/>
      <w:keepLines/>
      <w:tabs>
        <w:tab w:val="left" w:pos="1985"/>
      </w:tabs>
      <w:suppressAutoHyphens/>
      <w:ind w:left="1985" w:hanging="1985"/>
      <w:outlineLvl w:val="1"/>
    </w:pPr>
    <w:rPr>
      <w:b/>
      <w:color w:val="000000"/>
      <w:sz w:val="28"/>
    </w:rPr>
  </w:style>
  <w:style w:type="character" w:customStyle="1" w:styleId="SectionChar">
    <w:name w:val="Section Char"/>
    <w:link w:val="Section"/>
    <w:rsid w:val="00EE3BC2"/>
    <w:rPr>
      <w:rFonts w:ascii="Calibri" w:hAnsi="Calibri"/>
      <w:b/>
      <w:color w:val="000000"/>
      <w:sz w:val="28"/>
      <w:lang w:eastAsia="en-US"/>
    </w:rPr>
  </w:style>
  <w:style w:type="paragraph" w:customStyle="1" w:styleId="ParaTail">
    <w:name w:val="Para Tail"/>
    <w:basedOn w:val="Normal"/>
    <w:rsid w:val="00EE3BC2"/>
    <w:pPr>
      <w:keepLines/>
      <w:suppressAutoHyphens/>
      <w:ind w:left="1304"/>
    </w:pPr>
    <w:rPr>
      <w:szCs w:val="24"/>
      <w:lang w:eastAsia="en-AU"/>
    </w:rPr>
  </w:style>
  <w:style w:type="paragraph" w:styleId="EndnoteText">
    <w:name w:val="endnote text"/>
    <w:basedOn w:val="Normal"/>
    <w:link w:val="EndnoteTextChar"/>
    <w:uiPriority w:val="99"/>
    <w:rsid w:val="00EE3BC2"/>
  </w:style>
  <w:style w:type="character" w:customStyle="1" w:styleId="EndnoteTextChar">
    <w:name w:val="Endnote Text Char"/>
    <w:link w:val="EndnoteText"/>
    <w:uiPriority w:val="99"/>
    <w:rsid w:val="00EE3BC2"/>
    <w:rPr>
      <w:rFonts w:ascii="Calibri" w:hAnsi="Calibri"/>
      <w:lang w:eastAsia="en-US"/>
    </w:rPr>
  </w:style>
  <w:style w:type="character" w:styleId="FootnoteReference">
    <w:name w:val="footnote reference"/>
    <w:rsid w:val="00EE3BC2"/>
    <w:rPr>
      <w:vertAlign w:val="superscript"/>
    </w:rPr>
  </w:style>
  <w:style w:type="paragraph" w:customStyle="1" w:styleId="ParaNote">
    <w:name w:val="Para Note"/>
    <w:basedOn w:val="Para"/>
    <w:next w:val="Subclause"/>
    <w:link w:val="ParaNoteCharChar"/>
    <w:rsid w:val="00EE3BC2"/>
    <w:pPr>
      <w:ind w:left="1304"/>
    </w:pPr>
    <w:rPr>
      <w:i/>
    </w:rPr>
  </w:style>
  <w:style w:type="character" w:customStyle="1" w:styleId="ParaNoteCharChar">
    <w:name w:val="Para Note Char Char"/>
    <w:link w:val="ParaNote"/>
    <w:rsid w:val="00EE3BC2"/>
    <w:rPr>
      <w:rFonts w:ascii="Calibri" w:hAnsi="Calibri"/>
      <w:i/>
      <w:color w:val="000000"/>
    </w:rPr>
  </w:style>
  <w:style w:type="table" w:customStyle="1" w:styleId="TableDeed">
    <w:name w:val="Table Deed"/>
    <w:basedOn w:val="TableNormal"/>
    <w:rsid w:val="00EE3BC2"/>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ListAlphaIndent1">
    <w:name w:val="List Alpha Indent 1"/>
    <w:basedOn w:val="ListAlpha"/>
    <w:rsid w:val="00EE3BC2"/>
    <w:pPr>
      <w:numPr>
        <w:numId w:val="0"/>
      </w:numPr>
      <w:tabs>
        <w:tab w:val="left" w:pos="794"/>
      </w:tabs>
      <w:ind w:left="794" w:hanging="397"/>
    </w:pPr>
  </w:style>
  <w:style w:type="paragraph" w:styleId="ListNumber">
    <w:name w:val="List Number"/>
    <w:basedOn w:val="Normal"/>
    <w:rsid w:val="00EE3BC2"/>
    <w:pPr>
      <w:tabs>
        <w:tab w:val="num" w:pos="360"/>
      </w:tabs>
      <w:ind w:left="360" w:hanging="360"/>
    </w:pPr>
  </w:style>
  <w:style w:type="character" w:customStyle="1" w:styleId="Heading1CharCharChar">
    <w:name w:val="Heading 1 Char Char Char"/>
    <w:semiHidden/>
    <w:rsid w:val="00EE3BC2"/>
    <w:rPr>
      <w:rFonts w:ascii="Arial Narrow" w:hAnsi="Arial Narrow"/>
      <w:b/>
      <w:caps/>
      <w:sz w:val="24"/>
      <w:szCs w:val="24"/>
      <w:lang w:val="en-AU" w:eastAsia="en-AU" w:bidi="ar-SA"/>
    </w:rPr>
  </w:style>
  <w:style w:type="character" w:styleId="Emphasis">
    <w:name w:val="Emphasis"/>
    <w:qFormat/>
    <w:rsid w:val="00EE3BC2"/>
    <w:rPr>
      <w:i/>
      <w:iCs/>
    </w:rPr>
  </w:style>
  <w:style w:type="paragraph" w:customStyle="1" w:styleId="SubSubsubparatail">
    <w:name w:val="SubSubsubparatail"/>
    <w:basedOn w:val="SubSubSubPara"/>
    <w:next w:val="Normal"/>
    <w:rsid w:val="00EE3BC2"/>
    <w:pPr>
      <w:tabs>
        <w:tab w:val="clear" w:pos="3005"/>
      </w:tabs>
      <w:ind w:firstLine="0"/>
    </w:pPr>
  </w:style>
  <w:style w:type="paragraph" w:customStyle="1" w:styleId="SubSubParaNote">
    <w:name w:val="SubSubParaNote"/>
    <w:next w:val="Normal"/>
    <w:rsid w:val="00EE3BC2"/>
    <w:pPr>
      <w:spacing w:after="120"/>
      <w:ind w:left="2438"/>
    </w:pPr>
    <w:rPr>
      <w:rFonts w:ascii="Calibri" w:hAnsi="Calibri"/>
      <w:i/>
      <w:lang w:eastAsia="en-US"/>
    </w:rPr>
  </w:style>
  <w:style w:type="paragraph" w:customStyle="1" w:styleId="SubSubSubparanote">
    <w:name w:val="SubSubSubparanote"/>
    <w:basedOn w:val="SubSubsubparatail"/>
    <w:next w:val="Normal"/>
    <w:rsid w:val="00EE3BC2"/>
    <w:rPr>
      <w:i/>
    </w:rPr>
  </w:style>
  <w:style w:type="paragraph" w:customStyle="1" w:styleId="SubParaTail">
    <w:name w:val="SubParaTail"/>
    <w:next w:val="Normal"/>
    <w:link w:val="SubParaTailCharChar"/>
    <w:rsid w:val="00EE3BC2"/>
    <w:pPr>
      <w:tabs>
        <w:tab w:val="left" w:pos="1814"/>
      </w:tabs>
      <w:spacing w:after="120"/>
      <w:ind w:left="1814"/>
    </w:pPr>
    <w:rPr>
      <w:rFonts w:ascii="Calibri" w:hAnsi="Calibri"/>
      <w:lang w:eastAsia="en-US"/>
    </w:rPr>
  </w:style>
  <w:style w:type="character" w:customStyle="1" w:styleId="SubParaTailCharChar">
    <w:name w:val="SubParaTail Char Char"/>
    <w:link w:val="SubParaTail"/>
    <w:rsid w:val="00EE3BC2"/>
    <w:rPr>
      <w:rFonts w:ascii="Calibri" w:hAnsi="Calibri"/>
      <w:lang w:eastAsia="en-US"/>
    </w:rPr>
  </w:style>
  <w:style w:type="paragraph" w:customStyle="1" w:styleId="SubSubParaTail">
    <w:name w:val="SubSubParaTail"/>
    <w:basedOn w:val="SubSubPara"/>
    <w:next w:val="Normal"/>
    <w:rsid w:val="00EE3BC2"/>
    <w:pPr>
      <w:tabs>
        <w:tab w:val="clear" w:pos="2438"/>
      </w:tabs>
      <w:ind w:firstLine="0"/>
    </w:pPr>
  </w:style>
  <w:style w:type="paragraph" w:customStyle="1" w:styleId="TableListBullet1Indent1">
    <w:name w:val="Table List Bullet 1 Indent 1"/>
    <w:basedOn w:val="ListBullet1Indent1"/>
    <w:rsid w:val="00EE3BC2"/>
    <w:pPr>
      <w:numPr>
        <w:numId w:val="8"/>
      </w:numPr>
      <w:spacing w:after="60"/>
    </w:pPr>
  </w:style>
  <w:style w:type="paragraph" w:customStyle="1" w:styleId="ListBullet1Indent1">
    <w:name w:val="List Bullet 1 Indent 1"/>
    <w:basedOn w:val="ListBullet1Indent0"/>
    <w:rsid w:val="00EE3BC2"/>
    <w:pPr>
      <w:tabs>
        <w:tab w:val="clear" w:pos="397"/>
        <w:tab w:val="left" w:pos="1134"/>
      </w:tabs>
      <w:ind w:left="1134"/>
    </w:pPr>
    <w:rPr>
      <w:bCs/>
    </w:rPr>
  </w:style>
  <w:style w:type="paragraph" w:customStyle="1" w:styleId="SubParaNote">
    <w:name w:val="SubParaNote"/>
    <w:next w:val="Normal"/>
    <w:rsid w:val="00EE3BC2"/>
    <w:pPr>
      <w:tabs>
        <w:tab w:val="left" w:pos="1814"/>
      </w:tabs>
      <w:spacing w:after="120"/>
      <w:ind w:left="1871"/>
    </w:pPr>
    <w:rPr>
      <w:rFonts w:ascii="Calibri" w:hAnsi="Calibri"/>
      <w:i/>
      <w:lang w:eastAsia="en-US"/>
    </w:rPr>
  </w:style>
  <w:style w:type="paragraph" w:customStyle="1" w:styleId="SubSubSubPara">
    <w:name w:val="SubSubSubPara"/>
    <w:next w:val="Normal"/>
    <w:rsid w:val="00EE3BC2"/>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rsid w:val="00EE3BC2"/>
    <w:pPr>
      <w:numPr>
        <w:numId w:val="12"/>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EE3BC2"/>
    <w:pPr>
      <w:numPr>
        <w:ilvl w:val="2"/>
      </w:numPr>
    </w:pPr>
    <w:rPr>
      <w:b w:val="0"/>
      <w:color w:val="000000"/>
      <w:lang w:eastAsia="en-AU"/>
    </w:rPr>
  </w:style>
  <w:style w:type="paragraph" w:customStyle="1" w:styleId="AnnexSection">
    <w:name w:val="AnnexSection"/>
    <w:next w:val="Normal"/>
    <w:rsid w:val="00EE3BC2"/>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rsid w:val="00EE3BC2"/>
    <w:pPr>
      <w:keepNext/>
      <w:keepLines/>
      <w:tabs>
        <w:tab w:val="left" w:pos="1418"/>
      </w:tabs>
      <w:suppressAutoHyphens/>
      <w:adjustRightInd w:val="0"/>
      <w:spacing w:before="120"/>
      <w:ind w:left="1418" w:hanging="1418"/>
    </w:pPr>
    <w:rPr>
      <w:b/>
      <w:color w:val="000000"/>
      <w:sz w:val="26"/>
      <w:szCs w:val="28"/>
      <w:lang w:eastAsia="en-AU"/>
    </w:rPr>
  </w:style>
  <w:style w:type="paragraph" w:customStyle="1" w:styleId="TableHeadingLeft">
    <w:name w:val="Table Heading Left"/>
    <w:basedOn w:val="TableBodyLeft"/>
    <w:uiPriority w:val="99"/>
    <w:rsid w:val="00EE3BC2"/>
    <w:pPr>
      <w:keepNext/>
    </w:pPr>
    <w:rPr>
      <w:b/>
      <w:color w:val="FFFFFF"/>
    </w:rPr>
  </w:style>
  <w:style w:type="character" w:customStyle="1" w:styleId="CharacterBold">
    <w:name w:val="Character + Bold"/>
    <w:uiPriority w:val="99"/>
    <w:rsid w:val="00EE3BC2"/>
    <w:rPr>
      <w:b/>
      <w:lang w:val="en-AU" w:eastAsia="en-AU"/>
    </w:rPr>
  </w:style>
  <w:style w:type="paragraph" w:customStyle="1" w:styleId="ListBullet2Indent1">
    <w:name w:val="List Bullet 2 Indent 1"/>
    <w:basedOn w:val="ListBullet2Indent0"/>
    <w:rsid w:val="00EE3BC2"/>
    <w:pPr>
      <w:keepLines/>
      <w:numPr>
        <w:ilvl w:val="1"/>
        <w:numId w:val="5"/>
      </w:numPr>
      <w:tabs>
        <w:tab w:val="clear" w:pos="1440"/>
        <w:tab w:val="left" w:pos="1531"/>
      </w:tabs>
      <w:suppressAutoHyphens/>
      <w:autoSpaceDE w:val="0"/>
      <w:autoSpaceDN w:val="0"/>
      <w:adjustRightInd w:val="0"/>
      <w:ind w:left="1531" w:hanging="397"/>
    </w:pPr>
  </w:style>
  <w:style w:type="paragraph" w:customStyle="1" w:styleId="ListBullet2Indent0">
    <w:name w:val="List Bullet 2 Indent 0"/>
    <w:basedOn w:val="ListBullet1Indent0"/>
    <w:rsid w:val="00EE3BC2"/>
    <w:pPr>
      <w:numPr>
        <w:numId w:val="4"/>
      </w:numPr>
    </w:pPr>
    <w:rPr>
      <w:szCs w:val="22"/>
    </w:rPr>
  </w:style>
  <w:style w:type="paragraph" w:customStyle="1" w:styleId="Header1">
    <w:name w:val="Header1"/>
    <w:basedOn w:val="Normal"/>
    <w:link w:val="Header1Char"/>
    <w:semiHidden/>
    <w:rsid w:val="00EE3BC2"/>
    <w:rPr>
      <w:rFonts w:ascii="Arial Narrow" w:hAnsi="Arial Narrow"/>
      <w:b/>
      <w:caps/>
    </w:rPr>
  </w:style>
  <w:style w:type="character" w:customStyle="1" w:styleId="Header1Char">
    <w:name w:val="Header1 Char"/>
    <w:link w:val="Header1"/>
    <w:semiHidden/>
    <w:rsid w:val="00EE3BC2"/>
    <w:rPr>
      <w:rFonts w:ascii="Arial Narrow" w:hAnsi="Arial Narrow"/>
      <w:b/>
      <w:caps/>
      <w:lang w:eastAsia="en-US"/>
    </w:rPr>
  </w:style>
  <w:style w:type="paragraph" w:customStyle="1" w:styleId="subheader">
    <w:name w:val="subheader"/>
    <w:basedOn w:val="Header1"/>
    <w:link w:val="subheaderChar"/>
    <w:autoRedefine/>
    <w:semiHidden/>
    <w:rsid w:val="00EE3BC2"/>
    <w:pPr>
      <w:keepNext/>
      <w:spacing w:before="240" w:after="60" w:line="240" w:lineRule="auto"/>
      <w:ind w:left="720"/>
    </w:pPr>
    <w:rPr>
      <w:rFonts w:ascii="Times New Roman" w:hAnsi="Times New Roman"/>
      <w:caps w:val="0"/>
    </w:rPr>
  </w:style>
  <w:style w:type="character" w:customStyle="1" w:styleId="subheaderChar">
    <w:name w:val="subheader Char"/>
    <w:link w:val="subheader"/>
    <w:semiHidden/>
    <w:rsid w:val="00EE3BC2"/>
    <w:rPr>
      <w:rFonts w:ascii="Arial Narrow" w:hAnsi="Arial Narrow"/>
      <w:b/>
      <w:caps/>
      <w:lang w:eastAsia="en-US"/>
    </w:rPr>
  </w:style>
  <w:style w:type="paragraph" w:customStyle="1" w:styleId="TableListBullet2Indent1">
    <w:name w:val="Table List Bullet 2 Indent 1"/>
    <w:basedOn w:val="TableListBullet1Indent1"/>
    <w:rsid w:val="00EE3BC2"/>
    <w:pPr>
      <w:numPr>
        <w:numId w:val="1"/>
      </w:numPr>
      <w:tabs>
        <w:tab w:val="left" w:pos="1191"/>
      </w:tabs>
    </w:pPr>
  </w:style>
  <w:style w:type="paragraph" w:customStyle="1" w:styleId="ListBullet3Indent0">
    <w:name w:val="List Bullet 3 Indent 0"/>
    <w:basedOn w:val="ListBullet2Indent1"/>
    <w:rsid w:val="00EE3BC2"/>
    <w:pPr>
      <w:keepLines w:val="0"/>
      <w:numPr>
        <w:ilvl w:val="2"/>
        <w:numId w:val="6"/>
      </w:numPr>
      <w:tabs>
        <w:tab w:val="clear" w:pos="1980"/>
        <w:tab w:val="left" w:pos="1191"/>
      </w:tabs>
      <w:ind w:left="1191" w:hanging="397"/>
    </w:pPr>
    <w:rPr>
      <w:szCs w:val="24"/>
    </w:rPr>
  </w:style>
  <w:style w:type="paragraph" w:customStyle="1" w:styleId="Note">
    <w:name w:val="Note"/>
    <w:basedOn w:val="Normal"/>
    <w:rsid w:val="00EE3BC2"/>
    <w:pPr>
      <w:keepLines/>
      <w:suppressAutoHyphens/>
    </w:pPr>
    <w:rPr>
      <w:i/>
      <w:color w:val="000000"/>
    </w:rPr>
  </w:style>
  <w:style w:type="paragraph" w:customStyle="1" w:styleId="ListAlphaIndent2">
    <w:name w:val="List Alpha Indent 2"/>
    <w:basedOn w:val="ListAlphaIndent1"/>
    <w:rsid w:val="00EE3BC2"/>
    <w:pPr>
      <w:tabs>
        <w:tab w:val="clear" w:pos="794"/>
        <w:tab w:val="left" w:pos="1191"/>
      </w:tabs>
      <w:ind w:left="1191"/>
    </w:pPr>
  </w:style>
  <w:style w:type="paragraph" w:customStyle="1" w:styleId="ListNumberIndent0">
    <w:name w:val="List Number Indent 0"/>
    <w:basedOn w:val="Normal"/>
    <w:rsid w:val="00EE3BC2"/>
    <w:pPr>
      <w:tabs>
        <w:tab w:val="left" w:pos="737"/>
      </w:tabs>
      <w:ind w:left="737" w:hanging="737"/>
    </w:pPr>
  </w:style>
  <w:style w:type="paragraph" w:customStyle="1" w:styleId="AnnexSubclause">
    <w:name w:val="AnnexSubclause"/>
    <w:basedOn w:val="Normal"/>
    <w:rsid w:val="00EE3BC2"/>
    <w:pPr>
      <w:keepLines/>
      <w:numPr>
        <w:ilvl w:val="1"/>
        <w:numId w:val="12"/>
      </w:numPr>
      <w:suppressAutoHyphens/>
    </w:pPr>
  </w:style>
  <w:style w:type="paragraph" w:styleId="NormalIndent">
    <w:name w:val="Normal Indent"/>
    <w:basedOn w:val="Normal"/>
    <w:uiPriority w:val="99"/>
    <w:rsid w:val="00EE3BC2"/>
    <w:pPr>
      <w:ind w:left="397"/>
    </w:pPr>
  </w:style>
  <w:style w:type="paragraph" w:styleId="NoteHeading">
    <w:name w:val="Note Heading"/>
    <w:basedOn w:val="Normal"/>
    <w:next w:val="Normal"/>
    <w:link w:val="NoteHeadingChar"/>
    <w:uiPriority w:val="99"/>
    <w:rsid w:val="00EE3BC2"/>
    <w:rPr>
      <w:b/>
      <w:sz w:val="24"/>
    </w:rPr>
  </w:style>
  <w:style w:type="character" w:customStyle="1" w:styleId="NoteHeadingChar">
    <w:name w:val="Note Heading Char"/>
    <w:link w:val="NoteHeading"/>
    <w:uiPriority w:val="99"/>
    <w:rsid w:val="00EE3BC2"/>
    <w:rPr>
      <w:rFonts w:ascii="Calibri" w:hAnsi="Calibri"/>
      <w:b/>
      <w:sz w:val="24"/>
      <w:lang w:eastAsia="en-US"/>
    </w:rPr>
  </w:style>
  <w:style w:type="paragraph" w:customStyle="1" w:styleId="TableBodyCentred">
    <w:name w:val="Table Body Centred"/>
    <w:basedOn w:val="TableBodyLeft"/>
    <w:uiPriority w:val="99"/>
    <w:rsid w:val="00EE3BC2"/>
    <w:pPr>
      <w:jc w:val="center"/>
    </w:pPr>
  </w:style>
  <w:style w:type="paragraph" w:styleId="BalloonText">
    <w:name w:val="Balloon Text"/>
    <w:basedOn w:val="Normal"/>
    <w:link w:val="BalloonTextChar"/>
    <w:uiPriority w:val="99"/>
    <w:rsid w:val="00EE3BC2"/>
    <w:rPr>
      <w:rFonts w:cs="Tahoma"/>
      <w:sz w:val="16"/>
      <w:szCs w:val="16"/>
    </w:rPr>
  </w:style>
  <w:style w:type="character" w:customStyle="1" w:styleId="BalloonTextChar">
    <w:name w:val="Balloon Text Char"/>
    <w:link w:val="BalloonText"/>
    <w:uiPriority w:val="99"/>
    <w:rsid w:val="00EE3BC2"/>
    <w:rPr>
      <w:rFonts w:ascii="Calibri" w:hAnsi="Calibri" w:cs="Tahoma"/>
      <w:sz w:val="16"/>
      <w:szCs w:val="16"/>
      <w:lang w:eastAsia="en-US"/>
    </w:rPr>
  </w:style>
  <w:style w:type="paragraph" w:styleId="Index8">
    <w:name w:val="index 8"/>
    <w:basedOn w:val="Normal"/>
    <w:next w:val="Normal"/>
    <w:autoRedefine/>
    <w:uiPriority w:val="99"/>
    <w:rsid w:val="00EE3BC2"/>
    <w:pPr>
      <w:ind w:left="1600" w:hanging="200"/>
    </w:pPr>
  </w:style>
  <w:style w:type="paragraph" w:styleId="MacroText">
    <w:name w:val="macro"/>
    <w:link w:val="MacroTextChar"/>
    <w:uiPriority w:val="99"/>
    <w:rsid w:val="00EE3BC2"/>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link w:val="MacroText"/>
    <w:uiPriority w:val="99"/>
    <w:rsid w:val="00EE3BC2"/>
    <w:rPr>
      <w:rFonts w:ascii="Courier New" w:hAnsi="Courier New" w:cs="Courier New"/>
      <w:lang w:eastAsia="en-US"/>
    </w:rPr>
  </w:style>
  <w:style w:type="paragraph" w:customStyle="1" w:styleId="InfoTableBulletList">
    <w:name w:val="InfoTable Bullet List"/>
    <w:basedOn w:val="InfoTableLetterList"/>
    <w:rsid w:val="00EE3BC2"/>
    <w:pPr>
      <w:numPr>
        <w:numId w:val="13"/>
      </w:numPr>
      <w:tabs>
        <w:tab w:val="clear" w:pos="833"/>
      </w:tabs>
      <w:ind w:left="510" w:hanging="397"/>
    </w:pPr>
  </w:style>
  <w:style w:type="paragraph" w:customStyle="1" w:styleId="TableListBullet1Indent0">
    <w:name w:val="Table List Bullet 1 Indent 0"/>
    <w:basedOn w:val="TableBodyLeft"/>
    <w:next w:val="TableBodyLeft"/>
    <w:rsid w:val="00EE3BC2"/>
    <w:pPr>
      <w:keepLines w:val="0"/>
      <w:numPr>
        <w:numId w:val="9"/>
      </w:numPr>
      <w:tabs>
        <w:tab w:val="left" w:pos="397"/>
      </w:tabs>
      <w:spacing w:line="240" w:lineRule="auto"/>
    </w:pPr>
    <w:rPr>
      <w:rFonts w:cs="Myriad Pro Light"/>
      <w:color w:val="000000"/>
      <w:lang w:eastAsia="en-AU"/>
    </w:rPr>
  </w:style>
  <w:style w:type="paragraph" w:customStyle="1" w:styleId="TableListBullet2Indent0">
    <w:name w:val="Table List Bullet 2 Indent 0"/>
    <w:basedOn w:val="TableListBullet1Indent0"/>
    <w:rsid w:val="00EE3BC2"/>
    <w:pPr>
      <w:numPr>
        <w:numId w:val="10"/>
      </w:numPr>
      <w:tabs>
        <w:tab w:val="left" w:pos="397"/>
        <w:tab w:val="left" w:pos="794"/>
      </w:tabs>
    </w:pPr>
  </w:style>
  <w:style w:type="character" w:customStyle="1" w:styleId="CharacterHiliteCyan">
    <w:name w:val="Character + Hilite Cyan"/>
    <w:rsid w:val="00EE3BC2"/>
    <w:rPr>
      <w:bdr w:val="none" w:sz="0" w:space="0" w:color="auto"/>
      <w:shd w:val="clear" w:color="auto" w:fill="00FFFF"/>
    </w:rPr>
  </w:style>
  <w:style w:type="character" w:customStyle="1" w:styleId="CharacterHiliteYellow">
    <w:name w:val="Character + Hilite Yellow"/>
    <w:rsid w:val="00EE3BC2"/>
    <w:rPr>
      <w:bdr w:val="none" w:sz="0" w:space="0" w:color="auto"/>
      <w:shd w:val="clear" w:color="auto" w:fill="FFFF00"/>
    </w:rPr>
  </w:style>
  <w:style w:type="character" w:customStyle="1" w:styleId="CharacterHiliteGrey">
    <w:name w:val="Character + Hilite Grey"/>
    <w:rsid w:val="00EE3BC2"/>
    <w:rPr>
      <w:bdr w:val="none" w:sz="0" w:space="0" w:color="auto"/>
      <w:shd w:val="clear" w:color="auto" w:fill="C0C0C0"/>
    </w:rPr>
  </w:style>
  <w:style w:type="character" w:customStyle="1" w:styleId="CharacterHiliteNone">
    <w:name w:val="Character + Hilite None"/>
    <w:rsid w:val="00EE3BC2"/>
    <w:rPr>
      <w:bdr w:val="none" w:sz="0" w:space="0" w:color="auto"/>
      <w:shd w:val="clear" w:color="auto" w:fill="auto"/>
    </w:rPr>
  </w:style>
  <w:style w:type="character" w:customStyle="1" w:styleId="CharacterHiliteGreen">
    <w:name w:val="Character + Hilite Green"/>
    <w:rsid w:val="00EE3BC2"/>
    <w:rPr>
      <w:bdr w:val="none" w:sz="0" w:space="0" w:color="auto"/>
      <w:shd w:val="clear" w:color="auto" w:fill="00FF00"/>
    </w:rPr>
  </w:style>
  <w:style w:type="paragraph" w:customStyle="1" w:styleId="TableHeadingCentred">
    <w:name w:val="Table Heading Centred"/>
    <w:basedOn w:val="TableHeadingLeft"/>
    <w:uiPriority w:val="99"/>
    <w:rsid w:val="00EE3BC2"/>
    <w:pPr>
      <w:jc w:val="center"/>
    </w:pPr>
  </w:style>
  <w:style w:type="paragraph" w:customStyle="1" w:styleId="TableHeadingRight">
    <w:name w:val="Table Heading Right"/>
    <w:basedOn w:val="TableHeadingLeft"/>
    <w:rsid w:val="00EE3BC2"/>
    <w:pPr>
      <w:jc w:val="right"/>
    </w:pPr>
  </w:style>
  <w:style w:type="paragraph" w:customStyle="1" w:styleId="TableBodyRight">
    <w:name w:val="Table Body Right"/>
    <w:basedOn w:val="TableBodyCentred"/>
    <w:rsid w:val="00EE3BC2"/>
    <w:pPr>
      <w:jc w:val="right"/>
    </w:pPr>
  </w:style>
  <w:style w:type="character" w:customStyle="1" w:styleId="CharacterSuperscript">
    <w:name w:val="Character + Superscript"/>
    <w:rsid w:val="00EE3BC2"/>
    <w:rPr>
      <w:vertAlign w:val="superscript"/>
    </w:rPr>
  </w:style>
  <w:style w:type="paragraph" w:styleId="List">
    <w:name w:val="List"/>
    <w:basedOn w:val="Normal"/>
    <w:uiPriority w:val="99"/>
    <w:rsid w:val="00EE3BC2"/>
    <w:pPr>
      <w:ind w:left="360" w:hanging="360"/>
    </w:pPr>
  </w:style>
  <w:style w:type="paragraph" w:styleId="List2">
    <w:name w:val="List 2"/>
    <w:basedOn w:val="Normal"/>
    <w:uiPriority w:val="99"/>
    <w:rsid w:val="00EE3BC2"/>
    <w:pPr>
      <w:ind w:left="720" w:hanging="360"/>
    </w:pPr>
  </w:style>
  <w:style w:type="paragraph" w:styleId="List3">
    <w:name w:val="List 3"/>
    <w:basedOn w:val="Normal"/>
    <w:uiPriority w:val="99"/>
    <w:rsid w:val="00EE3BC2"/>
    <w:pPr>
      <w:ind w:left="1080" w:hanging="360"/>
    </w:pPr>
  </w:style>
  <w:style w:type="paragraph" w:styleId="List4">
    <w:name w:val="List 4"/>
    <w:basedOn w:val="Normal"/>
    <w:uiPriority w:val="99"/>
    <w:rsid w:val="00EE3BC2"/>
    <w:pPr>
      <w:ind w:left="1440" w:hanging="360"/>
    </w:pPr>
  </w:style>
  <w:style w:type="paragraph" w:styleId="List5">
    <w:name w:val="List 5"/>
    <w:basedOn w:val="Normal"/>
    <w:uiPriority w:val="99"/>
    <w:rsid w:val="00EE3BC2"/>
    <w:pPr>
      <w:ind w:left="1800" w:hanging="360"/>
    </w:pPr>
  </w:style>
  <w:style w:type="paragraph" w:styleId="ListBullet3">
    <w:name w:val="List Bullet 3"/>
    <w:basedOn w:val="Normal"/>
    <w:rsid w:val="00EE3BC2"/>
    <w:pPr>
      <w:tabs>
        <w:tab w:val="num" w:pos="1080"/>
      </w:tabs>
      <w:ind w:left="1080" w:hanging="360"/>
    </w:pPr>
  </w:style>
  <w:style w:type="paragraph" w:styleId="ListBullet4">
    <w:name w:val="List Bullet 4"/>
    <w:basedOn w:val="Normal"/>
    <w:uiPriority w:val="99"/>
    <w:rsid w:val="00EE3BC2"/>
    <w:pPr>
      <w:tabs>
        <w:tab w:val="num" w:pos="1440"/>
      </w:tabs>
      <w:ind w:left="1440" w:hanging="360"/>
    </w:pPr>
  </w:style>
  <w:style w:type="paragraph" w:styleId="ListBullet5">
    <w:name w:val="List Bullet 5"/>
    <w:basedOn w:val="Normal"/>
    <w:uiPriority w:val="99"/>
    <w:rsid w:val="00EE3BC2"/>
    <w:pPr>
      <w:tabs>
        <w:tab w:val="num" w:pos="1800"/>
      </w:tabs>
      <w:ind w:left="1800" w:hanging="360"/>
    </w:pPr>
  </w:style>
  <w:style w:type="paragraph" w:styleId="ListContinue">
    <w:name w:val="List Continue"/>
    <w:basedOn w:val="Normal"/>
    <w:uiPriority w:val="99"/>
    <w:rsid w:val="00EE3BC2"/>
    <w:pPr>
      <w:ind w:left="360"/>
    </w:pPr>
  </w:style>
  <w:style w:type="paragraph" w:styleId="ListContinue2">
    <w:name w:val="List Continue 2"/>
    <w:basedOn w:val="Normal"/>
    <w:uiPriority w:val="99"/>
    <w:rsid w:val="00EE3BC2"/>
    <w:pPr>
      <w:ind w:left="720"/>
    </w:pPr>
  </w:style>
  <w:style w:type="paragraph" w:styleId="ListContinue3">
    <w:name w:val="List Continue 3"/>
    <w:basedOn w:val="Normal"/>
    <w:uiPriority w:val="99"/>
    <w:rsid w:val="00EE3BC2"/>
    <w:pPr>
      <w:ind w:left="1080"/>
    </w:pPr>
  </w:style>
  <w:style w:type="paragraph" w:styleId="ListContinue4">
    <w:name w:val="List Continue 4"/>
    <w:basedOn w:val="Normal"/>
    <w:uiPriority w:val="99"/>
    <w:rsid w:val="00EE3BC2"/>
    <w:pPr>
      <w:ind w:left="1440"/>
    </w:pPr>
  </w:style>
  <w:style w:type="paragraph" w:styleId="ListContinue5">
    <w:name w:val="List Continue 5"/>
    <w:basedOn w:val="Normal"/>
    <w:uiPriority w:val="99"/>
    <w:rsid w:val="00EE3BC2"/>
    <w:pPr>
      <w:ind w:left="1800"/>
    </w:pPr>
  </w:style>
  <w:style w:type="paragraph" w:styleId="ListNumber2">
    <w:name w:val="List Number 2"/>
    <w:basedOn w:val="Normal"/>
    <w:rsid w:val="00EE3BC2"/>
    <w:pPr>
      <w:tabs>
        <w:tab w:val="num" w:pos="720"/>
      </w:tabs>
      <w:ind w:left="720" w:hanging="360"/>
    </w:pPr>
  </w:style>
  <w:style w:type="paragraph" w:styleId="ListNumber3">
    <w:name w:val="List Number 3"/>
    <w:basedOn w:val="Normal"/>
    <w:rsid w:val="00EE3BC2"/>
    <w:pPr>
      <w:tabs>
        <w:tab w:val="num" w:pos="1080"/>
      </w:tabs>
      <w:ind w:left="1080" w:hanging="360"/>
    </w:pPr>
  </w:style>
  <w:style w:type="paragraph" w:styleId="ListNumber4">
    <w:name w:val="List Number 4"/>
    <w:basedOn w:val="Normal"/>
    <w:uiPriority w:val="99"/>
    <w:rsid w:val="00EE3BC2"/>
    <w:pPr>
      <w:tabs>
        <w:tab w:val="num" w:pos="1440"/>
      </w:tabs>
      <w:ind w:left="1440" w:hanging="360"/>
    </w:pPr>
  </w:style>
  <w:style w:type="paragraph" w:styleId="ListNumber5">
    <w:name w:val="List Number 5"/>
    <w:basedOn w:val="Normal"/>
    <w:uiPriority w:val="99"/>
    <w:rsid w:val="00EE3BC2"/>
    <w:pPr>
      <w:numPr>
        <w:numId w:val="14"/>
      </w:numPr>
    </w:pPr>
  </w:style>
  <w:style w:type="paragraph" w:styleId="Salutation">
    <w:name w:val="Salutation"/>
    <w:basedOn w:val="Normal"/>
    <w:next w:val="Normal"/>
    <w:link w:val="SalutationChar"/>
    <w:uiPriority w:val="99"/>
    <w:rsid w:val="00EE3BC2"/>
  </w:style>
  <w:style w:type="character" w:customStyle="1" w:styleId="SalutationChar">
    <w:name w:val="Salutation Char"/>
    <w:link w:val="Salutation"/>
    <w:uiPriority w:val="99"/>
    <w:rsid w:val="00EE3BC2"/>
    <w:rPr>
      <w:rFonts w:ascii="Calibri" w:hAnsi="Calibri"/>
      <w:lang w:eastAsia="en-US"/>
    </w:rPr>
  </w:style>
  <w:style w:type="character" w:styleId="Strong">
    <w:name w:val="Strong"/>
    <w:qFormat/>
    <w:rsid w:val="00EE3BC2"/>
    <w:rPr>
      <w:b/>
      <w:bCs/>
    </w:rPr>
  </w:style>
  <w:style w:type="paragraph" w:styleId="Subtitle">
    <w:name w:val="Subtitle"/>
    <w:basedOn w:val="Normal"/>
    <w:link w:val="SubtitleChar"/>
    <w:qFormat/>
    <w:rsid w:val="00EE3BC2"/>
    <w:pPr>
      <w:spacing w:after="60"/>
      <w:jc w:val="center"/>
      <w:outlineLvl w:val="1"/>
    </w:pPr>
    <w:rPr>
      <w:rFonts w:ascii="Arial" w:hAnsi="Arial" w:cs="Arial"/>
      <w:sz w:val="24"/>
      <w:szCs w:val="24"/>
    </w:rPr>
  </w:style>
  <w:style w:type="character" w:customStyle="1" w:styleId="SubtitleChar">
    <w:name w:val="Subtitle Char"/>
    <w:link w:val="Subtitle"/>
    <w:rsid w:val="00EE3BC2"/>
    <w:rPr>
      <w:rFonts w:ascii="Arial" w:hAnsi="Arial" w:cs="Arial"/>
      <w:sz w:val="24"/>
      <w:szCs w:val="24"/>
      <w:lang w:eastAsia="en-US"/>
    </w:rPr>
  </w:style>
  <w:style w:type="paragraph" w:styleId="CommentText">
    <w:name w:val="annotation text"/>
    <w:basedOn w:val="Normal"/>
    <w:link w:val="CommentTextChar"/>
    <w:uiPriority w:val="99"/>
    <w:rsid w:val="00EE3BC2"/>
  </w:style>
  <w:style w:type="character" w:customStyle="1" w:styleId="CommentTextChar">
    <w:name w:val="Comment Text Char"/>
    <w:link w:val="CommentText"/>
    <w:uiPriority w:val="99"/>
    <w:rsid w:val="00EE3BC2"/>
    <w:rPr>
      <w:rFonts w:ascii="Calibri" w:hAnsi="Calibri"/>
      <w:lang w:eastAsia="en-US"/>
    </w:rPr>
  </w:style>
  <w:style w:type="paragraph" w:styleId="DocumentMap">
    <w:name w:val="Document Map"/>
    <w:basedOn w:val="Normal"/>
    <w:link w:val="DocumentMapChar"/>
    <w:rsid w:val="00EE3BC2"/>
    <w:pPr>
      <w:shd w:val="clear" w:color="auto" w:fill="000000"/>
    </w:pPr>
    <w:rPr>
      <w:rFonts w:ascii="Tahoma" w:hAnsi="Tahoma" w:cs="Tahoma"/>
    </w:rPr>
  </w:style>
  <w:style w:type="character" w:customStyle="1" w:styleId="DocumentMapChar">
    <w:name w:val="Document Map Char"/>
    <w:link w:val="DocumentMap"/>
    <w:rsid w:val="00EE3BC2"/>
    <w:rPr>
      <w:rFonts w:ascii="Tahoma" w:hAnsi="Tahoma" w:cs="Tahoma"/>
      <w:shd w:val="clear" w:color="auto" w:fill="000000"/>
      <w:lang w:eastAsia="en-US"/>
    </w:rPr>
  </w:style>
  <w:style w:type="character" w:styleId="EndnoteReference">
    <w:name w:val="endnote reference"/>
    <w:uiPriority w:val="99"/>
    <w:rsid w:val="00EE3BC2"/>
    <w:rPr>
      <w:vertAlign w:val="superscript"/>
    </w:rPr>
  </w:style>
  <w:style w:type="paragraph" w:styleId="FootnoteText">
    <w:name w:val="footnote text"/>
    <w:basedOn w:val="Normal"/>
    <w:link w:val="FootnoteTextChar"/>
    <w:rsid w:val="00EE3BC2"/>
  </w:style>
  <w:style w:type="character" w:customStyle="1" w:styleId="FootnoteTextChar">
    <w:name w:val="Footnote Text Char"/>
    <w:link w:val="FootnoteText"/>
    <w:rsid w:val="00EE3BC2"/>
    <w:rPr>
      <w:rFonts w:ascii="Calibri" w:hAnsi="Calibri"/>
      <w:lang w:eastAsia="en-US"/>
    </w:rPr>
  </w:style>
  <w:style w:type="paragraph" w:styleId="TableofFigures">
    <w:name w:val="table of figures"/>
    <w:basedOn w:val="Normal"/>
    <w:next w:val="Normal"/>
    <w:uiPriority w:val="99"/>
    <w:rsid w:val="00EE3BC2"/>
  </w:style>
  <w:style w:type="paragraph" w:styleId="TOAHeading">
    <w:name w:val="toa heading"/>
    <w:basedOn w:val="Normal"/>
    <w:next w:val="Normal"/>
    <w:uiPriority w:val="99"/>
    <w:rsid w:val="00EE3BC2"/>
    <w:pPr>
      <w:spacing w:before="120"/>
    </w:pPr>
    <w:rPr>
      <w:rFonts w:ascii="Arial" w:hAnsi="Arial" w:cs="Arial"/>
      <w:b/>
      <w:bCs/>
      <w:sz w:val="24"/>
      <w:szCs w:val="24"/>
    </w:rPr>
  </w:style>
  <w:style w:type="character" w:styleId="Hyperlink">
    <w:name w:val="Hyperlink"/>
    <w:uiPriority w:val="99"/>
    <w:rsid w:val="00EE3BC2"/>
    <w:rPr>
      <w:color w:val="0000FF"/>
      <w:u w:val="single"/>
    </w:rPr>
  </w:style>
  <w:style w:type="numbering" w:styleId="111111">
    <w:name w:val="Outline List 2"/>
    <w:basedOn w:val="NoList"/>
    <w:uiPriority w:val="99"/>
    <w:rsid w:val="00EE3BC2"/>
    <w:pPr>
      <w:numPr>
        <w:numId w:val="24"/>
      </w:numPr>
    </w:pPr>
  </w:style>
  <w:style w:type="paragraph" w:styleId="Date">
    <w:name w:val="Date"/>
    <w:basedOn w:val="Normal"/>
    <w:next w:val="Normal"/>
    <w:link w:val="DateChar"/>
    <w:uiPriority w:val="99"/>
    <w:rsid w:val="00EE3BC2"/>
  </w:style>
  <w:style w:type="character" w:customStyle="1" w:styleId="DateChar">
    <w:name w:val="Date Char"/>
    <w:link w:val="Date"/>
    <w:uiPriority w:val="99"/>
    <w:rsid w:val="00EE3BC2"/>
    <w:rPr>
      <w:rFonts w:ascii="Calibri" w:hAnsi="Calibri"/>
      <w:lang w:eastAsia="en-US"/>
    </w:rPr>
  </w:style>
  <w:style w:type="numbering" w:styleId="1ai">
    <w:name w:val="Outline List 1"/>
    <w:basedOn w:val="NoList"/>
    <w:uiPriority w:val="99"/>
    <w:rsid w:val="00EE3BC2"/>
    <w:pPr>
      <w:numPr>
        <w:numId w:val="15"/>
      </w:numPr>
    </w:pPr>
  </w:style>
  <w:style w:type="numbering" w:styleId="ArticleSection">
    <w:name w:val="Outline List 3"/>
    <w:basedOn w:val="NoList"/>
    <w:uiPriority w:val="99"/>
    <w:rsid w:val="00EE3BC2"/>
    <w:pPr>
      <w:numPr>
        <w:numId w:val="16"/>
      </w:numPr>
    </w:pPr>
  </w:style>
  <w:style w:type="paragraph" w:styleId="BlockText">
    <w:name w:val="Block Text"/>
    <w:basedOn w:val="Normal"/>
    <w:uiPriority w:val="99"/>
    <w:rsid w:val="00EE3BC2"/>
    <w:pPr>
      <w:spacing w:after="120"/>
      <w:ind w:left="1440" w:right="1440"/>
    </w:pPr>
  </w:style>
  <w:style w:type="paragraph" w:styleId="BodyText">
    <w:name w:val="Body Text"/>
    <w:basedOn w:val="Normal"/>
    <w:link w:val="BodyTextChar"/>
    <w:uiPriority w:val="99"/>
    <w:rsid w:val="00EE3BC2"/>
    <w:pPr>
      <w:spacing w:after="120"/>
    </w:pPr>
  </w:style>
  <w:style w:type="character" w:customStyle="1" w:styleId="BodyTextChar">
    <w:name w:val="Body Text Char"/>
    <w:link w:val="BodyText"/>
    <w:uiPriority w:val="99"/>
    <w:rsid w:val="00EE3BC2"/>
    <w:rPr>
      <w:rFonts w:ascii="Calibri" w:hAnsi="Calibri"/>
      <w:lang w:eastAsia="en-US"/>
    </w:rPr>
  </w:style>
  <w:style w:type="paragraph" w:styleId="BodyText20">
    <w:name w:val="Body Text 2"/>
    <w:basedOn w:val="Normal"/>
    <w:link w:val="BodyText2Char"/>
    <w:uiPriority w:val="99"/>
    <w:rsid w:val="00EE3BC2"/>
    <w:pPr>
      <w:spacing w:after="120" w:line="480" w:lineRule="auto"/>
    </w:pPr>
  </w:style>
  <w:style w:type="character" w:customStyle="1" w:styleId="BodyText2Char">
    <w:name w:val="Body Text 2 Char"/>
    <w:link w:val="BodyText20"/>
    <w:uiPriority w:val="99"/>
    <w:rsid w:val="00EE3BC2"/>
    <w:rPr>
      <w:rFonts w:ascii="Calibri" w:hAnsi="Calibri"/>
      <w:lang w:eastAsia="en-US"/>
    </w:rPr>
  </w:style>
  <w:style w:type="paragraph" w:styleId="BodyText3">
    <w:name w:val="Body Text 3"/>
    <w:basedOn w:val="Normal"/>
    <w:link w:val="BodyText3Char"/>
    <w:uiPriority w:val="99"/>
    <w:rsid w:val="00EE3BC2"/>
    <w:pPr>
      <w:spacing w:after="120"/>
    </w:pPr>
    <w:rPr>
      <w:sz w:val="16"/>
      <w:szCs w:val="16"/>
    </w:rPr>
  </w:style>
  <w:style w:type="character" w:customStyle="1" w:styleId="BodyText3Char">
    <w:name w:val="Body Text 3 Char"/>
    <w:link w:val="BodyText3"/>
    <w:uiPriority w:val="99"/>
    <w:rsid w:val="00EE3BC2"/>
    <w:rPr>
      <w:rFonts w:ascii="Calibri" w:hAnsi="Calibri"/>
      <w:sz w:val="16"/>
      <w:szCs w:val="16"/>
      <w:lang w:eastAsia="en-US"/>
    </w:rPr>
  </w:style>
  <w:style w:type="paragraph" w:styleId="BodyTextFirstIndent">
    <w:name w:val="Body Text First Indent"/>
    <w:basedOn w:val="BodyText"/>
    <w:link w:val="BodyTextFirstIndentChar"/>
    <w:uiPriority w:val="99"/>
    <w:rsid w:val="00EE3BC2"/>
    <w:pPr>
      <w:ind w:firstLine="210"/>
    </w:pPr>
  </w:style>
  <w:style w:type="character" w:customStyle="1" w:styleId="BodyTextFirstIndentChar">
    <w:name w:val="Body Text First Indent Char"/>
    <w:link w:val="BodyTextFirstIndent"/>
    <w:uiPriority w:val="99"/>
    <w:rsid w:val="00EE3BC2"/>
    <w:rPr>
      <w:rFonts w:ascii="Calibri" w:hAnsi="Calibri"/>
      <w:lang w:eastAsia="en-US"/>
    </w:rPr>
  </w:style>
  <w:style w:type="paragraph" w:styleId="BodyTextIndent">
    <w:name w:val="Body Text Indent"/>
    <w:basedOn w:val="Normal"/>
    <w:link w:val="BodyTextIndentChar"/>
    <w:uiPriority w:val="99"/>
    <w:rsid w:val="00EE3BC2"/>
    <w:pPr>
      <w:spacing w:after="120"/>
      <w:ind w:left="283"/>
    </w:pPr>
  </w:style>
  <w:style w:type="character" w:customStyle="1" w:styleId="BodyTextIndentChar">
    <w:name w:val="Body Text Indent Char"/>
    <w:link w:val="BodyTextIndent"/>
    <w:uiPriority w:val="99"/>
    <w:rsid w:val="00EE3BC2"/>
    <w:rPr>
      <w:rFonts w:ascii="Calibri" w:hAnsi="Calibri"/>
      <w:lang w:eastAsia="en-US"/>
    </w:rPr>
  </w:style>
  <w:style w:type="paragraph" w:styleId="BodyTextFirstIndent2">
    <w:name w:val="Body Text First Indent 2"/>
    <w:basedOn w:val="BodyTextIndent"/>
    <w:link w:val="BodyTextFirstIndent2Char"/>
    <w:uiPriority w:val="99"/>
    <w:rsid w:val="00EE3BC2"/>
    <w:pPr>
      <w:ind w:firstLine="210"/>
    </w:pPr>
  </w:style>
  <w:style w:type="character" w:customStyle="1" w:styleId="BodyTextFirstIndent2Char">
    <w:name w:val="Body Text First Indent 2 Char"/>
    <w:link w:val="BodyTextFirstIndent2"/>
    <w:uiPriority w:val="99"/>
    <w:rsid w:val="00EE3BC2"/>
    <w:rPr>
      <w:rFonts w:ascii="Calibri" w:hAnsi="Calibri"/>
      <w:lang w:eastAsia="en-US"/>
    </w:rPr>
  </w:style>
  <w:style w:type="paragraph" w:styleId="BodyTextIndent2">
    <w:name w:val="Body Text Indent 2"/>
    <w:basedOn w:val="Normal"/>
    <w:link w:val="BodyTextIndent2Char"/>
    <w:uiPriority w:val="99"/>
    <w:rsid w:val="00EE3BC2"/>
    <w:pPr>
      <w:spacing w:after="120" w:line="480" w:lineRule="auto"/>
      <w:ind w:left="283"/>
    </w:pPr>
  </w:style>
  <w:style w:type="character" w:customStyle="1" w:styleId="BodyTextIndent2Char">
    <w:name w:val="Body Text Indent 2 Char"/>
    <w:link w:val="BodyTextIndent2"/>
    <w:uiPriority w:val="99"/>
    <w:rsid w:val="00EE3BC2"/>
    <w:rPr>
      <w:rFonts w:ascii="Calibri" w:hAnsi="Calibri"/>
      <w:lang w:eastAsia="en-US"/>
    </w:rPr>
  </w:style>
  <w:style w:type="paragraph" w:styleId="BodyTextIndent3">
    <w:name w:val="Body Text Indent 3"/>
    <w:basedOn w:val="Normal"/>
    <w:link w:val="BodyTextIndent3Char"/>
    <w:uiPriority w:val="99"/>
    <w:rsid w:val="00EE3BC2"/>
    <w:pPr>
      <w:spacing w:after="120"/>
      <w:ind w:left="283"/>
    </w:pPr>
    <w:rPr>
      <w:sz w:val="16"/>
      <w:szCs w:val="16"/>
    </w:rPr>
  </w:style>
  <w:style w:type="character" w:customStyle="1" w:styleId="BodyTextIndent3Char">
    <w:name w:val="Body Text Indent 3 Char"/>
    <w:link w:val="BodyTextIndent3"/>
    <w:uiPriority w:val="99"/>
    <w:rsid w:val="00EE3BC2"/>
    <w:rPr>
      <w:rFonts w:ascii="Calibri" w:hAnsi="Calibri"/>
      <w:sz w:val="16"/>
      <w:szCs w:val="16"/>
      <w:lang w:eastAsia="en-US"/>
    </w:rPr>
  </w:style>
  <w:style w:type="paragraph" w:styleId="Closing">
    <w:name w:val="Closing"/>
    <w:basedOn w:val="Normal"/>
    <w:link w:val="ClosingChar"/>
    <w:uiPriority w:val="99"/>
    <w:rsid w:val="00EE3BC2"/>
    <w:pPr>
      <w:ind w:left="4252"/>
    </w:pPr>
  </w:style>
  <w:style w:type="character" w:customStyle="1" w:styleId="ClosingChar">
    <w:name w:val="Closing Char"/>
    <w:link w:val="Closing"/>
    <w:uiPriority w:val="99"/>
    <w:rsid w:val="00EE3BC2"/>
    <w:rPr>
      <w:rFonts w:ascii="Calibri" w:hAnsi="Calibri"/>
      <w:lang w:eastAsia="en-US"/>
    </w:rPr>
  </w:style>
  <w:style w:type="paragraph" w:styleId="E-mailSignature">
    <w:name w:val="E-mail Signature"/>
    <w:basedOn w:val="Normal"/>
    <w:link w:val="E-mailSignatureChar"/>
    <w:uiPriority w:val="99"/>
    <w:rsid w:val="00EE3BC2"/>
  </w:style>
  <w:style w:type="character" w:customStyle="1" w:styleId="E-mailSignatureChar">
    <w:name w:val="E-mail Signature Char"/>
    <w:link w:val="E-mailSignature"/>
    <w:uiPriority w:val="99"/>
    <w:rsid w:val="00EE3BC2"/>
    <w:rPr>
      <w:rFonts w:ascii="Calibri" w:hAnsi="Calibri"/>
      <w:lang w:eastAsia="en-US"/>
    </w:rPr>
  </w:style>
  <w:style w:type="paragraph" w:styleId="EnvelopeAddress">
    <w:name w:val="envelope address"/>
    <w:basedOn w:val="Normal"/>
    <w:uiPriority w:val="99"/>
    <w:rsid w:val="00EE3B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E3BC2"/>
    <w:rPr>
      <w:rFonts w:ascii="Arial" w:hAnsi="Arial" w:cs="Arial"/>
    </w:rPr>
  </w:style>
  <w:style w:type="character" w:styleId="FollowedHyperlink">
    <w:name w:val="FollowedHyperlink"/>
    <w:uiPriority w:val="99"/>
    <w:rsid w:val="00EE3BC2"/>
    <w:rPr>
      <w:color w:val="606420"/>
      <w:u w:val="single"/>
    </w:rPr>
  </w:style>
  <w:style w:type="character" w:styleId="HTMLAcronym">
    <w:name w:val="HTML Acronym"/>
    <w:basedOn w:val="DefaultParagraphFont"/>
    <w:uiPriority w:val="99"/>
    <w:rsid w:val="00EE3BC2"/>
  </w:style>
  <w:style w:type="paragraph" w:styleId="HTMLAddress">
    <w:name w:val="HTML Address"/>
    <w:basedOn w:val="Normal"/>
    <w:link w:val="HTMLAddressChar"/>
    <w:uiPriority w:val="99"/>
    <w:rsid w:val="00EE3BC2"/>
    <w:rPr>
      <w:i/>
      <w:iCs/>
    </w:rPr>
  </w:style>
  <w:style w:type="character" w:customStyle="1" w:styleId="HTMLAddressChar">
    <w:name w:val="HTML Address Char"/>
    <w:link w:val="HTMLAddress"/>
    <w:uiPriority w:val="99"/>
    <w:rsid w:val="00EE3BC2"/>
    <w:rPr>
      <w:rFonts w:ascii="Calibri" w:hAnsi="Calibri"/>
      <w:i/>
      <w:iCs/>
      <w:lang w:eastAsia="en-US"/>
    </w:rPr>
  </w:style>
  <w:style w:type="character" w:styleId="HTMLCite">
    <w:name w:val="HTML Cite"/>
    <w:uiPriority w:val="99"/>
    <w:rsid w:val="00EE3BC2"/>
    <w:rPr>
      <w:i/>
      <w:iCs/>
    </w:rPr>
  </w:style>
  <w:style w:type="character" w:styleId="HTMLCode">
    <w:name w:val="HTML Code"/>
    <w:uiPriority w:val="99"/>
    <w:rsid w:val="00EE3BC2"/>
    <w:rPr>
      <w:rFonts w:ascii="Courier New" w:hAnsi="Courier New" w:cs="Courier New"/>
      <w:sz w:val="20"/>
      <w:szCs w:val="20"/>
    </w:rPr>
  </w:style>
  <w:style w:type="character" w:styleId="HTMLDefinition">
    <w:name w:val="HTML Definition"/>
    <w:uiPriority w:val="99"/>
    <w:rsid w:val="00EE3BC2"/>
    <w:rPr>
      <w:i/>
      <w:iCs/>
    </w:rPr>
  </w:style>
  <w:style w:type="character" w:styleId="HTMLKeyboard">
    <w:name w:val="HTML Keyboard"/>
    <w:uiPriority w:val="99"/>
    <w:rsid w:val="00EE3BC2"/>
    <w:rPr>
      <w:rFonts w:ascii="Courier New" w:hAnsi="Courier New" w:cs="Courier New"/>
      <w:sz w:val="20"/>
      <w:szCs w:val="20"/>
    </w:rPr>
  </w:style>
  <w:style w:type="paragraph" w:styleId="HTMLPreformatted">
    <w:name w:val="HTML Preformatted"/>
    <w:basedOn w:val="Normal"/>
    <w:link w:val="HTMLPreformattedChar"/>
    <w:uiPriority w:val="99"/>
    <w:rsid w:val="00EE3BC2"/>
    <w:rPr>
      <w:rFonts w:ascii="Courier New" w:hAnsi="Courier New" w:cs="Courier New"/>
    </w:rPr>
  </w:style>
  <w:style w:type="character" w:customStyle="1" w:styleId="HTMLPreformattedChar">
    <w:name w:val="HTML Preformatted Char"/>
    <w:link w:val="HTMLPreformatted"/>
    <w:uiPriority w:val="99"/>
    <w:rsid w:val="00EE3BC2"/>
    <w:rPr>
      <w:rFonts w:ascii="Courier New" w:hAnsi="Courier New" w:cs="Courier New"/>
      <w:lang w:eastAsia="en-US"/>
    </w:rPr>
  </w:style>
  <w:style w:type="character" w:styleId="HTMLSample">
    <w:name w:val="HTML Sample"/>
    <w:uiPriority w:val="99"/>
    <w:rsid w:val="00EE3BC2"/>
    <w:rPr>
      <w:rFonts w:ascii="Courier New" w:hAnsi="Courier New" w:cs="Courier New"/>
    </w:rPr>
  </w:style>
  <w:style w:type="character" w:styleId="HTMLTypewriter">
    <w:name w:val="HTML Typewriter"/>
    <w:uiPriority w:val="99"/>
    <w:rsid w:val="00EE3BC2"/>
    <w:rPr>
      <w:rFonts w:ascii="Courier New" w:hAnsi="Courier New" w:cs="Courier New"/>
      <w:sz w:val="20"/>
      <w:szCs w:val="20"/>
    </w:rPr>
  </w:style>
  <w:style w:type="character" w:styleId="HTMLVariable">
    <w:name w:val="HTML Variable"/>
    <w:uiPriority w:val="99"/>
    <w:rsid w:val="00EE3BC2"/>
    <w:rPr>
      <w:i/>
      <w:iCs/>
    </w:rPr>
  </w:style>
  <w:style w:type="character" w:styleId="LineNumber">
    <w:name w:val="line number"/>
    <w:basedOn w:val="DefaultParagraphFont"/>
    <w:uiPriority w:val="99"/>
    <w:rsid w:val="00EE3BC2"/>
  </w:style>
  <w:style w:type="paragraph" w:styleId="ListBullet">
    <w:name w:val="List Bullet"/>
    <w:basedOn w:val="Normal"/>
    <w:rsid w:val="00EE3BC2"/>
    <w:pPr>
      <w:tabs>
        <w:tab w:val="num" w:pos="1191"/>
      </w:tabs>
      <w:ind w:left="1191" w:hanging="397"/>
    </w:pPr>
  </w:style>
  <w:style w:type="paragraph" w:styleId="ListBullet2">
    <w:name w:val="List Bullet 2"/>
    <w:basedOn w:val="Normal"/>
    <w:rsid w:val="00EE3BC2"/>
    <w:pPr>
      <w:numPr>
        <w:numId w:val="19"/>
      </w:numPr>
    </w:pPr>
  </w:style>
  <w:style w:type="paragraph" w:styleId="MessageHeader">
    <w:name w:val="Message Header"/>
    <w:basedOn w:val="Normal"/>
    <w:link w:val="MessageHeaderChar"/>
    <w:uiPriority w:val="99"/>
    <w:rsid w:val="00EE3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rsid w:val="00EE3BC2"/>
    <w:rPr>
      <w:rFonts w:ascii="Arial" w:hAnsi="Arial" w:cs="Arial"/>
      <w:sz w:val="24"/>
      <w:szCs w:val="24"/>
      <w:shd w:val="pct20" w:color="auto" w:fill="auto"/>
      <w:lang w:eastAsia="en-US"/>
    </w:rPr>
  </w:style>
  <w:style w:type="paragraph" w:styleId="NormalWeb">
    <w:name w:val="Normal (Web)"/>
    <w:basedOn w:val="Normal"/>
    <w:link w:val="NormalWebChar"/>
    <w:uiPriority w:val="99"/>
    <w:rsid w:val="00EE3BC2"/>
    <w:pPr>
      <w:spacing w:after="120" w:line="240" w:lineRule="auto"/>
    </w:pPr>
    <w:rPr>
      <w:rFonts w:ascii="Times New Roman" w:hAnsi="Times New Roman"/>
      <w:sz w:val="24"/>
      <w:szCs w:val="24"/>
    </w:rPr>
  </w:style>
  <w:style w:type="paragraph" w:styleId="PlainText">
    <w:name w:val="Plain Text"/>
    <w:basedOn w:val="Normal"/>
    <w:link w:val="PlainTextChar"/>
    <w:uiPriority w:val="99"/>
    <w:rsid w:val="00EE3BC2"/>
    <w:rPr>
      <w:rFonts w:ascii="Courier New" w:hAnsi="Courier New" w:cs="Courier New"/>
    </w:rPr>
  </w:style>
  <w:style w:type="character" w:customStyle="1" w:styleId="PlainTextChar">
    <w:name w:val="Plain Text Char"/>
    <w:link w:val="PlainText"/>
    <w:uiPriority w:val="99"/>
    <w:rsid w:val="00EE3BC2"/>
    <w:rPr>
      <w:rFonts w:ascii="Courier New" w:hAnsi="Courier New" w:cs="Courier New"/>
      <w:lang w:eastAsia="en-US"/>
    </w:rPr>
  </w:style>
  <w:style w:type="paragraph" w:styleId="Signature">
    <w:name w:val="Signature"/>
    <w:basedOn w:val="Normal"/>
    <w:link w:val="SignatureChar"/>
    <w:uiPriority w:val="99"/>
    <w:rsid w:val="00EE3BC2"/>
    <w:pPr>
      <w:ind w:left="4252"/>
    </w:pPr>
  </w:style>
  <w:style w:type="character" w:customStyle="1" w:styleId="SignatureChar">
    <w:name w:val="Signature Char"/>
    <w:link w:val="Signature"/>
    <w:uiPriority w:val="99"/>
    <w:rsid w:val="00EE3BC2"/>
    <w:rPr>
      <w:rFonts w:ascii="Calibri" w:hAnsi="Calibri"/>
      <w:lang w:eastAsia="en-US"/>
    </w:rPr>
  </w:style>
  <w:style w:type="table" w:styleId="Table3Deffects1">
    <w:name w:val="Table 3D effects 1"/>
    <w:basedOn w:val="TableNormal"/>
    <w:uiPriority w:val="99"/>
    <w:rsid w:val="00EE3BC2"/>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E3BC2"/>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E3BC2"/>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E3BC2"/>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E3BC2"/>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E3BC2"/>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E3BC2"/>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E3BC2"/>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E3BC2"/>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E3BC2"/>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E3BC2"/>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E3BC2"/>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E3BC2"/>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E3BC2"/>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E3BC2"/>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E3BC2"/>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E3BC2"/>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E3BC2"/>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E3BC2"/>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E3BC2"/>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E3BC2"/>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E3BC2"/>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E3BC2"/>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E3BC2"/>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E3BC2"/>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E3BC2"/>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E3BC2"/>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E3BC2"/>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E3BC2"/>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E3BC2"/>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E3BC2"/>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EE3BC2"/>
    <w:rPr>
      <w:b/>
      <w:bCs/>
    </w:rPr>
  </w:style>
  <w:style w:type="character" w:styleId="CommentReference">
    <w:name w:val="annotation reference"/>
    <w:uiPriority w:val="99"/>
    <w:rsid w:val="00EE3BC2"/>
    <w:rPr>
      <w:sz w:val="16"/>
      <w:szCs w:val="16"/>
    </w:rPr>
  </w:style>
  <w:style w:type="paragraph" w:styleId="CommentSubject">
    <w:name w:val="annotation subject"/>
    <w:basedOn w:val="CommentText"/>
    <w:next w:val="CommentText"/>
    <w:link w:val="CommentSubjectChar"/>
    <w:uiPriority w:val="99"/>
    <w:rsid w:val="00EE3BC2"/>
    <w:rPr>
      <w:b/>
      <w:bCs/>
    </w:rPr>
  </w:style>
  <w:style w:type="character" w:customStyle="1" w:styleId="CommentSubjectChar">
    <w:name w:val="Comment Subject Char"/>
    <w:link w:val="CommentSubject"/>
    <w:uiPriority w:val="99"/>
    <w:rsid w:val="00EE3BC2"/>
    <w:rPr>
      <w:rFonts w:ascii="Calibri" w:hAnsi="Calibri"/>
      <w:b/>
      <w:bCs/>
      <w:lang w:eastAsia="en-US"/>
    </w:rPr>
  </w:style>
  <w:style w:type="paragraph" w:styleId="Index2">
    <w:name w:val="index 2"/>
    <w:basedOn w:val="Normal"/>
    <w:next w:val="Normal"/>
    <w:autoRedefine/>
    <w:uiPriority w:val="99"/>
    <w:rsid w:val="00EE3BC2"/>
    <w:pPr>
      <w:ind w:left="400" w:hanging="200"/>
    </w:pPr>
  </w:style>
  <w:style w:type="paragraph" w:styleId="Index3">
    <w:name w:val="index 3"/>
    <w:basedOn w:val="Normal"/>
    <w:next w:val="Normal"/>
    <w:autoRedefine/>
    <w:uiPriority w:val="99"/>
    <w:rsid w:val="00EE3BC2"/>
    <w:pPr>
      <w:ind w:left="600" w:hanging="200"/>
    </w:pPr>
  </w:style>
  <w:style w:type="paragraph" w:styleId="Index4">
    <w:name w:val="index 4"/>
    <w:basedOn w:val="Normal"/>
    <w:next w:val="Normal"/>
    <w:autoRedefine/>
    <w:uiPriority w:val="99"/>
    <w:rsid w:val="00EE3BC2"/>
    <w:pPr>
      <w:ind w:left="800" w:hanging="200"/>
    </w:pPr>
  </w:style>
  <w:style w:type="paragraph" w:styleId="Index5">
    <w:name w:val="index 5"/>
    <w:basedOn w:val="Normal"/>
    <w:next w:val="Normal"/>
    <w:autoRedefine/>
    <w:uiPriority w:val="99"/>
    <w:rsid w:val="00EE3BC2"/>
    <w:pPr>
      <w:ind w:left="1000" w:hanging="200"/>
    </w:pPr>
  </w:style>
  <w:style w:type="paragraph" w:styleId="Index6">
    <w:name w:val="index 6"/>
    <w:basedOn w:val="Normal"/>
    <w:next w:val="Normal"/>
    <w:autoRedefine/>
    <w:uiPriority w:val="99"/>
    <w:rsid w:val="00EE3BC2"/>
    <w:pPr>
      <w:ind w:left="1200" w:hanging="200"/>
    </w:pPr>
  </w:style>
  <w:style w:type="paragraph" w:styleId="Index7">
    <w:name w:val="index 7"/>
    <w:basedOn w:val="Normal"/>
    <w:next w:val="Normal"/>
    <w:autoRedefine/>
    <w:uiPriority w:val="99"/>
    <w:rsid w:val="00EE3BC2"/>
    <w:pPr>
      <w:ind w:left="1400" w:hanging="200"/>
    </w:pPr>
  </w:style>
  <w:style w:type="paragraph" w:styleId="Index9">
    <w:name w:val="index 9"/>
    <w:basedOn w:val="Normal"/>
    <w:next w:val="Normal"/>
    <w:autoRedefine/>
    <w:uiPriority w:val="99"/>
    <w:rsid w:val="00EE3BC2"/>
    <w:pPr>
      <w:ind w:left="1800" w:hanging="200"/>
    </w:pPr>
  </w:style>
  <w:style w:type="paragraph" w:styleId="TableofAuthorities">
    <w:name w:val="table of authorities"/>
    <w:basedOn w:val="Normal"/>
    <w:next w:val="Normal"/>
    <w:uiPriority w:val="99"/>
    <w:rsid w:val="00EE3BC2"/>
    <w:pPr>
      <w:ind w:left="200" w:hanging="200"/>
    </w:pPr>
  </w:style>
  <w:style w:type="paragraph" w:customStyle="1" w:styleId="StyleClauseLevel2TimesNewRomanAfter0ptLinespacing">
    <w:name w:val="Style Clause Level 2 + Times New Roman After:  0 pt Line spacing:..."/>
    <w:basedOn w:val="Normal"/>
    <w:uiPriority w:val="99"/>
    <w:rsid w:val="00156B0B"/>
    <w:pPr>
      <w:keepLines/>
      <w:widowControl w:val="0"/>
      <w:numPr>
        <w:ilvl w:val="1"/>
        <w:numId w:val="17"/>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rsid w:val="00572C31"/>
    <w:pPr>
      <w:keepNext/>
      <w:numPr>
        <w:numId w:val="18"/>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rsid w:val="00572C31"/>
    <w:pPr>
      <w:keepNext/>
      <w:numPr>
        <w:ilvl w:val="1"/>
        <w:numId w:val="18"/>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rsid w:val="00572C31"/>
    <w:pPr>
      <w:numPr>
        <w:ilvl w:val="3"/>
        <w:numId w:val="18"/>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rsid w:val="00572C31"/>
    <w:pPr>
      <w:numPr>
        <w:ilvl w:val="4"/>
      </w:numPr>
    </w:pPr>
  </w:style>
  <w:style w:type="paragraph" w:customStyle="1" w:styleId="ClauseLevel8">
    <w:name w:val="Clause Level 8"/>
    <w:basedOn w:val="ClauseLevel4"/>
    <w:uiPriority w:val="99"/>
    <w:rsid w:val="00572C31"/>
    <w:pPr>
      <w:numPr>
        <w:ilvl w:val="5"/>
      </w:numPr>
    </w:pPr>
  </w:style>
  <w:style w:type="paragraph" w:customStyle="1" w:styleId="ClauseLevel9">
    <w:name w:val="Clause Level 9"/>
    <w:basedOn w:val="ClauseLevel4"/>
    <w:uiPriority w:val="99"/>
    <w:rsid w:val="00572C31"/>
    <w:pPr>
      <w:numPr>
        <w:ilvl w:val="6"/>
      </w:numPr>
    </w:pPr>
  </w:style>
  <w:style w:type="paragraph" w:customStyle="1" w:styleId="ScheduleLevel1">
    <w:name w:val="Schedule Level 1"/>
    <w:next w:val="Normal"/>
    <w:uiPriority w:val="99"/>
    <w:rsid w:val="00572C31"/>
    <w:pPr>
      <w:keepNext/>
      <w:numPr>
        <w:ilvl w:val="8"/>
        <w:numId w:val="18"/>
      </w:numPr>
      <w:pBdr>
        <w:bottom w:val="single" w:sz="2" w:space="0" w:color="auto"/>
      </w:pBdr>
      <w:spacing w:before="200" w:line="280" w:lineRule="atLeast"/>
      <w:outlineLvl w:val="3"/>
    </w:pPr>
    <w:rPr>
      <w:rFonts w:ascii="Arial" w:hAnsi="Arial" w:cs="Arial"/>
      <w:b/>
      <w:bCs/>
      <w:sz w:val="22"/>
      <w:szCs w:val="22"/>
    </w:rPr>
  </w:style>
  <w:style w:type="paragraph" w:styleId="Revision">
    <w:name w:val="Revision"/>
    <w:hidden/>
    <w:uiPriority w:val="99"/>
    <w:semiHidden/>
    <w:rsid w:val="00E246E0"/>
    <w:rPr>
      <w:rFonts w:ascii="Calibri" w:hAnsi="Calibri"/>
      <w:lang w:eastAsia="en-US"/>
    </w:rPr>
  </w:style>
  <w:style w:type="paragraph" w:customStyle="1" w:styleId="Default">
    <w:name w:val="Default"/>
    <w:rsid w:val="008A0B1A"/>
    <w:pPr>
      <w:autoSpaceDE w:val="0"/>
      <w:autoSpaceDN w:val="0"/>
      <w:adjustRightInd w:val="0"/>
    </w:pPr>
    <w:rPr>
      <w:rFonts w:ascii="Calibri" w:hAnsi="Calibri" w:cs="Calibri"/>
      <w:color w:val="000000"/>
      <w:sz w:val="24"/>
      <w:szCs w:val="24"/>
      <w:lang w:eastAsia="en-US"/>
    </w:rPr>
  </w:style>
  <w:style w:type="paragraph" w:styleId="ListParagraph">
    <w:name w:val="List Paragraph"/>
    <w:aliases w:val="Recommendation,Bullet Point,List Paragraph1,List Paragraph11,L,Bullet points,Content descriptions"/>
    <w:basedOn w:val="Normal"/>
    <w:link w:val="ListParagraphChar"/>
    <w:uiPriority w:val="34"/>
    <w:qFormat/>
    <w:rsid w:val="008B49F8"/>
    <w:pPr>
      <w:spacing w:after="0" w:line="240" w:lineRule="auto"/>
      <w:ind w:left="720"/>
    </w:pPr>
    <w:rPr>
      <w:rFonts w:ascii="Times New Roman" w:hAnsi="Times New Roman"/>
      <w:sz w:val="24"/>
      <w:szCs w:val="24"/>
      <w:lang w:eastAsia="en-AU"/>
    </w:rPr>
  </w:style>
  <w:style w:type="character" w:customStyle="1" w:styleId="ParaChar">
    <w:name w:val="Para Char"/>
    <w:rsid w:val="004A132E"/>
    <w:rPr>
      <w:rFonts w:ascii="Calibri" w:hAnsi="Calibri"/>
      <w:color w:val="000000"/>
    </w:rPr>
  </w:style>
  <w:style w:type="character" w:customStyle="1" w:styleId="SubParaChar">
    <w:name w:val="SubPara Char"/>
    <w:rsid w:val="004A132E"/>
    <w:rPr>
      <w:rFonts w:ascii="Calibri" w:hAnsi="Calibri"/>
      <w:sz w:val="22"/>
    </w:rPr>
  </w:style>
  <w:style w:type="character" w:customStyle="1" w:styleId="SubclauseNoteChar">
    <w:name w:val="Subclause Note Char"/>
    <w:rsid w:val="004A132E"/>
    <w:rPr>
      <w:rFonts w:ascii="Calibri" w:hAnsi="Calibri"/>
      <w:i/>
      <w:sz w:val="22"/>
      <w:lang w:eastAsia="en-US"/>
    </w:rPr>
  </w:style>
  <w:style w:type="paragraph" w:customStyle="1" w:styleId="AnnexSubClause0">
    <w:name w:val="AnnexSubClause"/>
    <w:basedOn w:val="AnnexClauseHdg"/>
    <w:next w:val="Normal"/>
    <w:rsid w:val="004A132E"/>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rsid w:val="00491437"/>
    <w:pPr>
      <w:spacing w:before="120" w:after="120"/>
    </w:pPr>
    <w:rPr>
      <w:rFonts w:ascii="Arial" w:hAnsi="Arial" w:cs="Garamond"/>
      <w:color w:val="000000"/>
      <w:sz w:val="22"/>
      <w:szCs w:val="24"/>
    </w:rPr>
  </w:style>
  <w:style w:type="character" w:customStyle="1" w:styleId="sub-paraxCharChar">
    <w:name w:val="sub-para (x) Char Char"/>
    <w:link w:val="sub-paraxChar"/>
    <w:locked/>
    <w:rsid w:val="00491437"/>
    <w:rPr>
      <w:rFonts w:ascii="Arial" w:hAnsi="Arial" w:cs="Garamond"/>
      <w:color w:val="000000"/>
      <w:sz w:val="22"/>
      <w:szCs w:val="24"/>
    </w:rPr>
  </w:style>
  <w:style w:type="paragraph" w:customStyle="1" w:styleId="StyleClauseLatinArial">
    <w:name w:val="Style Clause + (Latin) Arial"/>
    <w:basedOn w:val="Normal"/>
    <w:link w:val="StyleClauseLatinArialChar"/>
    <w:rsid w:val="00491437"/>
    <w:pPr>
      <w:numPr>
        <w:ilvl w:val="1"/>
      </w:numPr>
      <w:tabs>
        <w:tab w:val="num" w:pos="936"/>
      </w:tabs>
      <w:spacing w:before="120" w:after="120" w:line="300" w:lineRule="atLeast"/>
      <w:ind w:left="936" w:hanging="576"/>
    </w:pPr>
    <w:rPr>
      <w:rFonts w:ascii="Arial" w:hAnsi="Arial" w:cs="Garamond"/>
      <w:color w:val="000000"/>
      <w:sz w:val="22"/>
      <w:szCs w:val="24"/>
      <w:lang w:eastAsia="en-AU"/>
    </w:rPr>
  </w:style>
  <w:style w:type="character" w:customStyle="1" w:styleId="StyleClauseLatinArialChar">
    <w:name w:val="Style Clause + (Latin) Arial Char"/>
    <w:link w:val="StyleClauseLatinArial"/>
    <w:locked/>
    <w:rsid w:val="00491437"/>
    <w:rPr>
      <w:rFonts w:ascii="Arial" w:hAnsi="Arial" w:cs="Garamond"/>
      <w:color w:val="000000"/>
      <w:sz w:val="22"/>
      <w:szCs w:val="24"/>
    </w:rPr>
  </w:style>
  <w:style w:type="paragraph" w:customStyle="1" w:styleId="MELegal1">
    <w:name w:val="ME Legal 1"/>
    <w:aliases w:val="l1,ME Legal 11"/>
    <w:basedOn w:val="Normal"/>
    <w:qFormat/>
    <w:rsid w:val="00C76514"/>
    <w:pPr>
      <w:numPr>
        <w:numId w:val="20"/>
      </w:numPr>
      <w:spacing w:after="240" w:line="280" w:lineRule="atLeast"/>
      <w:outlineLvl w:val="0"/>
    </w:pPr>
    <w:rPr>
      <w:rFonts w:ascii="Times New Roman" w:hAnsi="Times New Roman" w:cs="Angsana New"/>
      <w:sz w:val="22"/>
      <w:szCs w:val="22"/>
      <w:lang w:eastAsia="zh-CN" w:bidi="th-TH"/>
    </w:rPr>
  </w:style>
  <w:style w:type="paragraph" w:customStyle="1" w:styleId="MELegal2">
    <w:name w:val="ME Legal 2"/>
    <w:aliases w:val="l2"/>
    <w:basedOn w:val="Normal"/>
    <w:qFormat/>
    <w:rsid w:val="00C76514"/>
    <w:pPr>
      <w:numPr>
        <w:ilvl w:val="1"/>
        <w:numId w:val="20"/>
      </w:numPr>
      <w:spacing w:after="240" w:line="280" w:lineRule="atLeast"/>
      <w:outlineLvl w:val="1"/>
    </w:pPr>
    <w:rPr>
      <w:rFonts w:ascii="Times New Roman" w:hAnsi="Times New Roman" w:cs="Angsana New"/>
      <w:sz w:val="22"/>
      <w:szCs w:val="22"/>
      <w:lang w:eastAsia="zh-CN" w:bidi="th-TH"/>
    </w:rPr>
  </w:style>
  <w:style w:type="paragraph" w:customStyle="1" w:styleId="MELegal3">
    <w:name w:val="ME Legal 3"/>
    <w:aliases w:val="l3,ME Legal 31"/>
    <w:basedOn w:val="Normal"/>
    <w:link w:val="MELegal3Char"/>
    <w:qFormat/>
    <w:rsid w:val="00C76514"/>
    <w:pPr>
      <w:numPr>
        <w:ilvl w:val="2"/>
        <w:numId w:val="20"/>
      </w:numPr>
      <w:spacing w:after="240" w:line="280" w:lineRule="atLeast"/>
      <w:outlineLvl w:val="2"/>
    </w:pPr>
    <w:rPr>
      <w:rFonts w:ascii="Times New Roman" w:hAnsi="Times New Roman" w:cs="Angsana New"/>
      <w:sz w:val="22"/>
      <w:szCs w:val="22"/>
      <w:lang w:eastAsia="zh-CN" w:bidi="th-TH"/>
    </w:rPr>
  </w:style>
  <w:style w:type="paragraph" w:customStyle="1" w:styleId="MELegal4">
    <w:name w:val="ME Legal 4"/>
    <w:aliases w:val="l4,ME Legal 41"/>
    <w:basedOn w:val="Normal"/>
    <w:qFormat/>
    <w:rsid w:val="00C76514"/>
    <w:pPr>
      <w:numPr>
        <w:ilvl w:val="3"/>
        <w:numId w:val="20"/>
      </w:numPr>
      <w:spacing w:after="240" w:line="280" w:lineRule="atLeast"/>
      <w:outlineLvl w:val="3"/>
    </w:pPr>
    <w:rPr>
      <w:rFonts w:ascii="Times New Roman" w:hAnsi="Times New Roman" w:cs="Angsana New"/>
      <w:sz w:val="22"/>
      <w:szCs w:val="22"/>
      <w:lang w:eastAsia="zh-CN" w:bidi="th-TH"/>
    </w:rPr>
  </w:style>
  <w:style w:type="paragraph" w:customStyle="1" w:styleId="MELegal5">
    <w:name w:val="ME Legal 5"/>
    <w:aliases w:val="l5"/>
    <w:basedOn w:val="Normal"/>
    <w:qFormat/>
    <w:rsid w:val="00C76514"/>
    <w:pPr>
      <w:numPr>
        <w:ilvl w:val="4"/>
        <w:numId w:val="20"/>
      </w:numPr>
      <w:spacing w:after="2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C76514"/>
    <w:pPr>
      <w:numPr>
        <w:ilvl w:val="5"/>
        <w:numId w:val="20"/>
      </w:numPr>
      <w:spacing w:after="240" w:line="280" w:lineRule="atLeast"/>
      <w:outlineLvl w:val="5"/>
    </w:pPr>
    <w:rPr>
      <w:rFonts w:ascii="Times New Roman" w:hAnsi="Times New Roman" w:cs="Angsana New"/>
      <w:sz w:val="22"/>
      <w:szCs w:val="22"/>
      <w:lang w:eastAsia="zh-CN" w:bidi="th-TH"/>
    </w:rPr>
  </w:style>
  <w:style w:type="paragraph" w:customStyle="1" w:styleId="SchedH1">
    <w:name w:val="SchedH1"/>
    <w:basedOn w:val="Normal"/>
    <w:next w:val="SchedH2"/>
    <w:rsid w:val="00C76514"/>
    <w:pPr>
      <w:keepNext/>
      <w:numPr>
        <w:numId w:val="21"/>
      </w:numPr>
      <w:pBdr>
        <w:top w:val="single" w:sz="6" w:space="2" w:color="auto"/>
      </w:pBdr>
      <w:spacing w:before="240" w:after="120" w:line="240" w:lineRule="auto"/>
    </w:pPr>
    <w:rPr>
      <w:rFonts w:ascii="Arial" w:hAnsi="Arial"/>
      <w:b/>
      <w:sz w:val="28"/>
    </w:rPr>
  </w:style>
  <w:style w:type="paragraph" w:customStyle="1" w:styleId="SchedH2">
    <w:name w:val="SchedH2"/>
    <w:basedOn w:val="Normal"/>
    <w:next w:val="Normal"/>
    <w:rsid w:val="00C76514"/>
    <w:pPr>
      <w:keepNext/>
      <w:numPr>
        <w:ilvl w:val="1"/>
        <w:numId w:val="21"/>
      </w:numPr>
      <w:spacing w:before="120" w:after="120" w:line="240" w:lineRule="auto"/>
    </w:pPr>
    <w:rPr>
      <w:rFonts w:ascii="Arial" w:hAnsi="Arial"/>
      <w:b/>
      <w:sz w:val="22"/>
    </w:rPr>
  </w:style>
  <w:style w:type="paragraph" w:customStyle="1" w:styleId="SchedH3">
    <w:name w:val="SchedH3"/>
    <w:basedOn w:val="Normal"/>
    <w:qFormat/>
    <w:rsid w:val="00C76514"/>
    <w:pPr>
      <w:keepLines/>
      <w:numPr>
        <w:ilvl w:val="2"/>
        <w:numId w:val="21"/>
      </w:numPr>
      <w:spacing w:before="120" w:after="220" w:line="240" w:lineRule="auto"/>
    </w:pPr>
    <w:rPr>
      <w:rFonts w:ascii="Times New Roman" w:hAnsi="Times New Roman"/>
      <w:sz w:val="22"/>
    </w:rPr>
  </w:style>
  <w:style w:type="paragraph" w:customStyle="1" w:styleId="SchedH4">
    <w:name w:val="SchedH4"/>
    <w:basedOn w:val="Normal"/>
    <w:qFormat/>
    <w:rsid w:val="00C76514"/>
    <w:pPr>
      <w:numPr>
        <w:ilvl w:val="3"/>
        <w:numId w:val="21"/>
      </w:numPr>
      <w:spacing w:after="240" w:line="240" w:lineRule="auto"/>
    </w:pPr>
    <w:rPr>
      <w:rFonts w:ascii="Times New Roman" w:hAnsi="Times New Roman"/>
      <w:sz w:val="22"/>
    </w:rPr>
  </w:style>
  <w:style w:type="paragraph" w:customStyle="1" w:styleId="SchedH5">
    <w:name w:val="SchedH5"/>
    <w:basedOn w:val="Normal"/>
    <w:rsid w:val="00C76514"/>
    <w:pPr>
      <w:numPr>
        <w:ilvl w:val="4"/>
        <w:numId w:val="21"/>
      </w:numPr>
      <w:spacing w:after="240" w:line="240" w:lineRule="auto"/>
    </w:pPr>
    <w:rPr>
      <w:rFonts w:ascii="Times New Roman" w:hAnsi="Times New Roman"/>
      <w:sz w:val="22"/>
    </w:rPr>
  </w:style>
  <w:style w:type="character" w:customStyle="1" w:styleId="MELegal3Char">
    <w:name w:val="ME Legal 3 Char"/>
    <w:aliases w:val="l3 Char Char,l3 Char"/>
    <w:link w:val="MELegal3"/>
    <w:rsid w:val="00C76514"/>
    <w:rPr>
      <w:rFonts w:cs="Angsana New"/>
      <w:sz w:val="22"/>
      <w:szCs w:val="22"/>
      <w:lang w:eastAsia="zh-CN" w:bidi="th-TH"/>
    </w:rPr>
  </w:style>
  <w:style w:type="character" w:customStyle="1" w:styleId="NormalWebChar">
    <w:name w:val="Normal (Web) Char"/>
    <w:link w:val="NormalWeb"/>
    <w:uiPriority w:val="99"/>
    <w:rsid w:val="002A722C"/>
    <w:rPr>
      <w:sz w:val="24"/>
      <w:szCs w:val="24"/>
      <w:lang w:eastAsia="en-US"/>
    </w:rPr>
  </w:style>
  <w:style w:type="character" w:customStyle="1" w:styleId="ListParagraphChar">
    <w:name w:val="List Paragraph Char"/>
    <w:aliases w:val="Recommendation Char,Bullet Point Char,List Paragraph1 Char,List Paragraph11 Char,L Char,Bullet points Char,Content descriptions Char"/>
    <w:link w:val="ListParagraph"/>
    <w:uiPriority w:val="34"/>
    <w:locked/>
    <w:rsid w:val="0051161C"/>
    <w:rPr>
      <w:sz w:val="24"/>
      <w:szCs w:val="24"/>
    </w:rPr>
  </w:style>
  <w:style w:type="paragraph" w:customStyle="1" w:styleId="Clause">
    <w:name w:val="Clause"/>
    <w:next w:val="Normal"/>
    <w:link w:val="ClauseChar"/>
    <w:rsid w:val="0051161C"/>
    <w:pPr>
      <w:tabs>
        <w:tab w:val="num" w:pos="936"/>
      </w:tabs>
      <w:spacing w:before="120" w:after="120" w:line="300" w:lineRule="atLeast"/>
      <w:ind w:left="936" w:hanging="576"/>
    </w:pPr>
    <w:rPr>
      <w:rFonts w:ascii="Garamond" w:hAnsi="Garamond" w:cs="Garamond"/>
      <w:color w:val="000000"/>
      <w:sz w:val="24"/>
      <w:szCs w:val="24"/>
    </w:rPr>
  </w:style>
  <w:style w:type="paragraph" w:customStyle="1" w:styleId="ChapterHeadingChapter1">
    <w:name w:val="Chapter Heading (Chapter 1)"/>
    <w:basedOn w:val="Normal"/>
    <w:link w:val="ChapterHeadingChapter1Char"/>
    <w:qFormat/>
    <w:rsid w:val="00CE4EC3"/>
    <w:pPr>
      <w:spacing w:after="240"/>
    </w:pPr>
    <w:rPr>
      <w:b/>
      <w:caps/>
      <w:color w:val="000000"/>
      <w:sz w:val="32"/>
    </w:rPr>
  </w:style>
  <w:style w:type="paragraph" w:customStyle="1" w:styleId="SectionHeading2Axxxxx">
    <w:name w:val="Section Heading (2A xxxxx)"/>
    <w:basedOn w:val="Section"/>
    <w:link w:val="SectionHeading2AxxxxxChar"/>
    <w:qFormat/>
    <w:rsid w:val="00D053F0"/>
    <w:pPr>
      <w:spacing w:before="240" w:after="120"/>
    </w:pPr>
  </w:style>
  <w:style w:type="character" w:customStyle="1" w:styleId="ChapterHeadingChapter1Char">
    <w:name w:val="Chapter Heading (Chapter 1) Char"/>
    <w:link w:val="ChapterHeadingChapter1"/>
    <w:rsid w:val="00CE4EC3"/>
    <w:rPr>
      <w:rFonts w:ascii="Calibri" w:hAnsi="Calibri"/>
      <w:b/>
      <w:caps/>
      <w:color w:val="000000"/>
      <w:sz w:val="32"/>
      <w:lang w:eastAsia="en-US"/>
    </w:rPr>
  </w:style>
  <w:style w:type="paragraph" w:customStyle="1" w:styleId="ClauseHeadings1xxxx">
    <w:name w:val="Clause Headings (1. xxxx)"/>
    <w:basedOn w:val="ClauseHdg"/>
    <w:link w:val="ClauseHeadings1xxxxChar"/>
    <w:qFormat/>
    <w:rsid w:val="00426CE3"/>
    <w:pPr>
      <w:numPr>
        <w:numId w:val="65"/>
      </w:numPr>
      <w:spacing w:before="240" w:after="120"/>
    </w:pPr>
    <w:rPr>
      <w:sz w:val="22"/>
    </w:rPr>
  </w:style>
  <w:style w:type="character" w:customStyle="1" w:styleId="SectionHeading2AxxxxxChar">
    <w:name w:val="Section Heading (2A xxxxx) Char"/>
    <w:link w:val="SectionHeading2Axxxxx"/>
    <w:rsid w:val="00D053F0"/>
    <w:rPr>
      <w:rFonts w:ascii="Calibri" w:hAnsi="Calibri"/>
      <w:b/>
      <w:color w:val="000000"/>
      <w:sz w:val="28"/>
      <w:lang w:eastAsia="en-US"/>
    </w:rPr>
  </w:style>
  <w:style w:type="character" w:customStyle="1" w:styleId="BlueGDV1change">
    <w:name w:val="Blue (GDV 1 change)"/>
    <w:uiPriority w:val="1"/>
    <w:qFormat/>
    <w:rsid w:val="00EF7693"/>
    <w:rPr>
      <w:rFonts w:ascii="Calibri" w:hAnsi="Calibri" w:cs="Calibri"/>
      <w:color w:val="auto"/>
      <w:sz w:val="22"/>
    </w:rPr>
  </w:style>
  <w:style w:type="character" w:customStyle="1" w:styleId="ClauseHeadings1xxxxChar">
    <w:name w:val="Clause Headings (1. xxxx) Char"/>
    <w:link w:val="ClauseHeadings1xxxx"/>
    <w:rsid w:val="00426CE3"/>
    <w:rPr>
      <w:rFonts w:ascii="Calibri" w:hAnsi="Calibri"/>
      <w:b/>
      <w:sz w:val="22"/>
      <w:lang w:eastAsia="en-US"/>
    </w:rPr>
  </w:style>
  <w:style w:type="paragraph" w:customStyle="1" w:styleId="clausetext11xxxxx">
    <w:name w:val="clause text (1.1 xxxxx)"/>
    <w:basedOn w:val="Subclause"/>
    <w:link w:val="clausetext11xxxxxChar"/>
    <w:qFormat/>
    <w:rsid w:val="00426CE3"/>
    <w:pPr>
      <w:numPr>
        <w:ilvl w:val="1"/>
        <w:numId w:val="65"/>
      </w:numPr>
      <w:spacing w:before="120" w:after="120"/>
    </w:pPr>
    <w:rPr>
      <w:sz w:val="22"/>
    </w:rPr>
  </w:style>
  <w:style w:type="paragraph" w:customStyle="1" w:styleId="clausetexta">
    <w:name w:val="clause text (a)"/>
    <w:basedOn w:val="Para"/>
    <w:link w:val="clausetextaChar"/>
    <w:qFormat/>
    <w:rsid w:val="00426CE3"/>
    <w:pPr>
      <w:numPr>
        <w:ilvl w:val="2"/>
        <w:numId w:val="65"/>
      </w:numPr>
      <w:spacing w:before="120" w:after="120"/>
    </w:pPr>
    <w:rPr>
      <w:sz w:val="22"/>
    </w:rPr>
  </w:style>
  <w:style w:type="character" w:customStyle="1" w:styleId="clausetext11xxxxxChar">
    <w:name w:val="clause text (1.1 xxxxx) Char"/>
    <w:link w:val="clausetext11xxxxx"/>
    <w:rsid w:val="00426CE3"/>
    <w:rPr>
      <w:rFonts w:ascii="Calibri" w:hAnsi="Calibri"/>
      <w:color w:val="000000"/>
      <w:sz w:val="22"/>
    </w:rPr>
  </w:style>
  <w:style w:type="paragraph" w:customStyle="1" w:styleId="clausetexti">
    <w:name w:val="clause text (i)"/>
    <w:basedOn w:val="clausetexta"/>
    <w:link w:val="clausetextiChar"/>
    <w:qFormat/>
    <w:rsid w:val="004453D6"/>
    <w:pPr>
      <w:numPr>
        <w:ilvl w:val="3"/>
      </w:numPr>
    </w:pPr>
  </w:style>
  <w:style w:type="character" w:customStyle="1" w:styleId="clausetextaChar">
    <w:name w:val="clause text (a) Char"/>
    <w:link w:val="clausetexta"/>
    <w:rsid w:val="00426CE3"/>
    <w:rPr>
      <w:rFonts w:ascii="Calibri" w:hAnsi="Calibri"/>
      <w:color w:val="000000"/>
      <w:sz w:val="22"/>
    </w:rPr>
  </w:style>
  <w:style w:type="character" w:customStyle="1" w:styleId="Strikeout">
    <w:name w:val="Strikeout"/>
    <w:uiPriority w:val="1"/>
    <w:qFormat/>
    <w:rsid w:val="00426CE3"/>
    <w:rPr>
      <w:rFonts w:ascii="Calibri" w:hAnsi="Calibri" w:cs="Calibri"/>
      <w:strike/>
      <w:dstrike w:val="0"/>
      <w:sz w:val="22"/>
      <w:szCs w:val="20"/>
    </w:rPr>
  </w:style>
  <w:style w:type="character" w:customStyle="1" w:styleId="clausetextiChar">
    <w:name w:val="clause text (i) Char"/>
    <w:link w:val="clausetexti"/>
    <w:rsid w:val="004453D6"/>
    <w:rPr>
      <w:rFonts w:ascii="Calibri" w:hAnsi="Calibri"/>
      <w:color w:val="000000"/>
      <w:sz w:val="22"/>
    </w:rPr>
  </w:style>
  <w:style w:type="paragraph" w:customStyle="1" w:styleId="Italicclausesub-headings">
    <w:name w:val="Italic clause sub-headings"/>
    <w:basedOn w:val="SubclauseNote"/>
    <w:link w:val="Italicclausesub-headingsChar"/>
    <w:qFormat/>
    <w:rsid w:val="002E13A8"/>
    <w:pPr>
      <w:spacing w:before="60" w:after="120" w:line="240" w:lineRule="auto"/>
    </w:pPr>
    <w:rPr>
      <w:sz w:val="22"/>
      <w:szCs w:val="22"/>
    </w:rPr>
  </w:style>
  <w:style w:type="paragraph" w:customStyle="1" w:styleId="clausetextA0">
    <w:name w:val="clause text (A)"/>
    <w:basedOn w:val="clausetexti"/>
    <w:link w:val="clausetextAChar0"/>
    <w:qFormat/>
    <w:rsid w:val="007B2700"/>
    <w:pPr>
      <w:numPr>
        <w:ilvl w:val="4"/>
      </w:numPr>
    </w:pPr>
  </w:style>
  <w:style w:type="character" w:customStyle="1" w:styleId="Italicclausesub-headingsChar">
    <w:name w:val="Italic clause sub-headings Char"/>
    <w:link w:val="Italicclausesub-headings"/>
    <w:rsid w:val="002E13A8"/>
    <w:rPr>
      <w:rFonts w:ascii="Calibri" w:hAnsi="Calibri"/>
      <w:i/>
      <w:color w:val="000000"/>
      <w:sz w:val="22"/>
      <w:szCs w:val="22"/>
      <w:lang w:eastAsia="en-US"/>
    </w:rPr>
  </w:style>
  <w:style w:type="character" w:customStyle="1" w:styleId="clausetextAChar0">
    <w:name w:val="clause text (A) Char"/>
    <w:link w:val="clausetextA0"/>
    <w:rsid w:val="007B2700"/>
    <w:rPr>
      <w:rFonts w:ascii="Calibri" w:hAnsi="Calibri"/>
      <w:color w:val="000000"/>
      <w:sz w:val="22"/>
    </w:rPr>
  </w:style>
  <w:style w:type="paragraph" w:customStyle="1" w:styleId="chaptertextheading">
    <w:name w:val="chapter text heading"/>
    <w:basedOn w:val="Normal"/>
    <w:link w:val="chaptertextheadingChar"/>
    <w:qFormat/>
    <w:rsid w:val="00426CE3"/>
    <w:pPr>
      <w:jc w:val="center"/>
    </w:pPr>
    <w:rPr>
      <w:b/>
      <w:sz w:val="24"/>
      <w:szCs w:val="22"/>
    </w:rPr>
  </w:style>
  <w:style w:type="paragraph" w:customStyle="1" w:styleId="Chaptertext">
    <w:name w:val="Chapter text"/>
    <w:basedOn w:val="Normal"/>
    <w:link w:val="ChaptertextChar"/>
    <w:qFormat/>
    <w:rsid w:val="00426CE3"/>
    <w:rPr>
      <w:sz w:val="22"/>
    </w:rPr>
  </w:style>
  <w:style w:type="character" w:customStyle="1" w:styleId="chaptertextheadingChar">
    <w:name w:val="chapter text heading Char"/>
    <w:link w:val="chaptertextheading"/>
    <w:rsid w:val="00426CE3"/>
    <w:rPr>
      <w:rFonts w:ascii="Calibri" w:hAnsi="Calibri"/>
      <w:b/>
      <w:sz w:val="24"/>
      <w:szCs w:val="22"/>
      <w:lang w:eastAsia="en-US"/>
    </w:rPr>
  </w:style>
  <w:style w:type="paragraph" w:customStyle="1" w:styleId="TableHeadings">
    <w:name w:val="Table Headings"/>
    <w:basedOn w:val="Normal"/>
    <w:link w:val="TableHeadingsChar"/>
    <w:qFormat/>
    <w:rsid w:val="00361280"/>
    <w:pPr>
      <w:spacing w:before="120"/>
    </w:pPr>
    <w:rPr>
      <w:b/>
      <w:sz w:val="24"/>
      <w:szCs w:val="22"/>
    </w:rPr>
  </w:style>
  <w:style w:type="character" w:customStyle="1" w:styleId="ChaptertextChar">
    <w:name w:val="Chapter text Char"/>
    <w:link w:val="Chaptertext"/>
    <w:rsid w:val="00426CE3"/>
    <w:rPr>
      <w:rFonts w:ascii="Calibri" w:hAnsi="Calibri"/>
      <w:sz w:val="22"/>
      <w:lang w:eastAsia="en-US"/>
    </w:rPr>
  </w:style>
  <w:style w:type="character" w:customStyle="1" w:styleId="DefinitionTitle">
    <w:name w:val="Definition Title"/>
    <w:uiPriority w:val="1"/>
    <w:qFormat/>
    <w:rsid w:val="00AB48CA"/>
    <w:rPr>
      <w:rFonts w:ascii="Calibri" w:hAnsi="Calibri" w:cs="Calibri"/>
      <w:b/>
      <w:iCs/>
      <w:color w:val="000000"/>
      <w:sz w:val="20"/>
      <w:szCs w:val="22"/>
    </w:rPr>
  </w:style>
  <w:style w:type="character" w:customStyle="1" w:styleId="TableHeadingsChar">
    <w:name w:val="Table Headings Char"/>
    <w:link w:val="TableHeadings"/>
    <w:rsid w:val="00361280"/>
    <w:rPr>
      <w:rFonts w:ascii="Calibri" w:hAnsi="Calibri"/>
      <w:b/>
      <w:sz w:val="24"/>
      <w:szCs w:val="22"/>
      <w:lang w:eastAsia="en-US"/>
    </w:rPr>
  </w:style>
  <w:style w:type="character" w:customStyle="1" w:styleId="DefinitionText">
    <w:name w:val="Definition Text"/>
    <w:uiPriority w:val="1"/>
    <w:rsid w:val="00867CF7"/>
    <w:rPr>
      <w:rFonts w:ascii="Calibri" w:hAnsi="Calibri" w:cs="Calibri"/>
      <w:iCs/>
      <w:color w:val="000000"/>
      <w:sz w:val="22"/>
      <w:szCs w:val="22"/>
    </w:rPr>
  </w:style>
  <w:style w:type="numbering" w:customStyle="1" w:styleId="Style1">
    <w:name w:val="Style1"/>
    <w:uiPriority w:val="99"/>
    <w:rsid w:val="00D06BD2"/>
    <w:pPr>
      <w:numPr>
        <w:numId w:val="22"/>
      </w:numPr>
    </w:pPr>
  </w:style>
  <w:style w:type="numbering" w:customStyle="1" w:styleId="Style2">
    <w:name w:val="Style2"/>
    <w:uiPriority w:val="99"/>
    <w:rsid w:val="001810D6"/>
    <w:pPr>
      <w:numPr>
        <w:numId w:val="23"/>
      </w:numPr>
    </w:pPr>
  </w:style>
  <w:style w:type="paragraph" w:customStyle="1" w:styleId="DEFINITIONS">
    <w:name w:val="DEFINITIONS"/>
    <w:basedOn w:val="Normal"/>
    <w:link w:val="DEFINITIONSChar"/>
    <w:rsid w:val="00D52CF2"/>
    <w:pPr>
      <w:spacing w:after="0" w:line="240" w:lineRule="auto"/>
    </w:pPr>
  </w:style>
  <w:style w:type="paragraph" w:customStyle="1" w:styleId="TEXT-definitions">
    <w:name w:val="TEXT - definitions"/>
    <w:basedOn w:val="Normal"/>
    <w:qFormat/>
    <w:rsid w:val="00D5093F"/>
    <w:pPr>
      <w:spacing w:before="60" w:after="60" w:line="240" w:lineRule="auto"/>
    </w:pPr>
    <w:rPr>
      <w:sz w:val="22"/>
    </w:rPr>
  </w:style>
  <w:style w:type="character" w:customStyle="1" w:styleId="DEFINITIONSChar">
    <w:name w:val="DEFINITIONS Char"/>
    <w:link w:val="DEFINITIONS"/>
    <w:rsid w:val="00D52CF2"/>
    <w:rPr>
      <w:rFonts w:ascii="Calibri" w:hAnsi="Calibri"/>
      <w:lang w:eastAsia="en-US"/>
    </w:rPr>
  </w:style>
  <w:style w:type="character" w:styleId="SubtleEmphasis">
    <w:name w:val="Subtle Emphasis"/>
    <w:uiPriority w:val="19"/>
    <w:qFormat/>
    <w:rsid w:val="00335445"/>
    <w:rPr>
      <w:i/>
      <w:iCs/>
      <w:color w:val="808080"/>
    </w:rPr>
  </w:style>
  <w:style w:type="paragraph" w:customStyle="1" w:styleId="ChapterSubHeadings">
    <w:name w:val="Chapter Sub Headings"/>
    <w:basedOn w:val="Chaptertext"/>
    <w:link w:val="ChapterSubHeadingsChar"/>
    <w:qFormat/>
    <w:rsid w:val="00361280"/>
    <w:pPr>
      <w:spacing w:before="240"/>
    </w:pPr>
    <w:rPr>
      <w:b/>
      <w:color w:val="000000"/>
      <w:sz w:val="24"/>
    </w:rPr>
  </w:style>
  <w:style w:type="character" w:customStyle="1" w:styleId="ChapterSubHeadingsChar">
    <w:name w:val="Chapter Sub Headings Char"/>
    <w:link w:val="ChapterSubHeadings"/>
    <w:rsid w:val="00361280"/>
    <w:rPr>
      <w:rFonts w:ascii="Calibri" w:hAnsi="Calibri"/>
      <w:b/>
      <w:color w:val="000000"/>
      <w:sz w:val="24"/>
      <w:lang w:eastAsia="en-US"/>
    </w:rPr>
  </w:style>
  <w:style w:type="paragraph" w:customStyle="1" w:styleId="aStrikeout">
    <w:name w:val="(a) Strikeout"/>
    <w:basedOn w:val="clausetexta"/>
    <w:link w:val="aStrikeoutChar"/>
    <w:qFormat/>
    <w:rsid w:val="00AF03EC"/>
  </w:style>
  <w:style w:type="character" w:customStyle="1" w:styleId="aStrikeoutChar">
    <w:name w:val="(a) Strikeout Char"/>
    <w:link w:val="aStrikeout"/>
    <w:rsid w:val="00AF03EC"/>
    <w:rPr>
      <w:rFonts w:ascii="Calibri" w:hAnsi="Calibri"/>
      <w:color w:val="000000"/>
      <w:sz w:val="22"/>
    </w:rPr>
  </w:style>
  <w:style w:type="paragraph" w:styleId="TOCHeading0">
    <w:name w:val="TOC Heading"/>
    <w:basedOn w:val="Heading1"/>
    <w:next w:val="Normal"/>
    <w:uiPriority w:val="39"/>
    <w:semiHidden/>
    <w:unhideWhenUsed/>
    <w:qFormat/>
    <w:rsid w:val="005D4C30"/>
    <w:pPr>
      <w:keepNext/>
      <w:keepLines/>
      <w:spacing w:before="480" w:after="0" w:line="276" w:lineRule="auto"/>
      <w:outlineLvl w:val="9"/>
    </w:pPr>
    <w:rPr>
      <w:rFonts w:ascii="Cambria" w:hAnsi="Cambria"/>
      <w:bCs/>
      <w:caps w:val="0"/>
      <w:color w:val="365F91"/>
      <w:sz w:val="28"/>
      <w:szCs w:val="28"/>
      <w:lang w:val="en-US" w:eastAsia="ja-JP"/>
    </w:rPr>
  </w:style>
  <w:style w:type="paragraph" w:customStyle="1" w:styleId="Contents">
    <w:name w:val="Contents"/>
    <w:basedOn w:val="Normal"/>
    <w:next w:val="Normal"/>
    <w:rsid w:val="00A2565D"/>
    <w:pPr>
      <w:spacing w:before="240" w:after="60" w:line="240" w:lineRule="auto"/>
    </w:pPr>
    <w:rPr>
      <w:rFonts w:ascii="Verdana" w:hAnsi="Verdana" w:cs="Arial"/>
      <w:b/>
      <w:iCs/>
      <w:kern w:val="32"/>
      <w:sz w:val="32"/>
      <w:szCs w:val="32"/>
      <w:lang w:eastAsia="en-AU"/>
    </w:rPr>
  </w:style>
  <w:style w:type="paragraph" w:customStyle="1" w:styleId="FigureCaption">
    <w:name w:val="Figure Caption"/>
    <w:basedOn w:val="Normal"/>
    <w:next w:val="Normal"/>
    <w:rsid w:val="00A2565D"/>
    <w:pPr>
      <w:keepNext/>
      <w:spacing w:before="240" w:after="0" w:line="240" w:lineRule="auto"/>
      <w:ind w:left="1282" w:hanging="1282"/>
    </w:pPr>
    <w:rPr>
      <w:rFonts w:ascii="Verdana" w:hAnsi="Verdana"/>
      <w:b/>
      <w:szCs w:val="24"/>
      <w:lang w:eastAsia="en-AU"/>
    </w:rPr>
  </w:style>
  <w:style w:type="paragraph" w:customStyle="1" w:styleId="Footnote">
    <w:name w:val="Footnote"/>
    <w:next w:val="Normal"/>
    <w:rsid w:val="00A2565D"/>
    <w:pPr>
      <w:spacing w:before="60" w:after="60"/>
      <w:ind w:left="1123" w:hanging="504"/>
    </w:pPr>
    <w:rPr>
      <w:rFonts w:ascii="Verdana" w:hAnsi="Verdana" w:cs="Arial"/>
      <w:bCs/>
      <w:kern w:val="28"/>
      <w:sz w:val="16"/>
      <w:szCs w:val="16"/>
    </w:rPr>
  </w:style>
  <w:style w:type="paragraph" w:customStyle="1" w:styleId="Normal2">
    <w:name w:val="Normal 2"/>
    <w:basedOn w:val="Normal"/>
    <w:rsid w:val="00A2565D"/>
    <w:pPr>
      <w:spacing w:before="240" w:after="0" w:line="240" w:lineRule="auto"/>
      <w:ind w:left="619"/>
    </w:pPr>
    <w:rPr>
      <w:rFonts w:ascii="Verdana" w:hAnsi="Verdana"/>
      <w:szCs w:val="24"/>
      <w:lang w:eastAsia="en-AU"/>
    </w:rPr>
  </w:style>
  <w:style w:type="paragraph" w:customStyle="1" w:styleId="FooterRight">
    <w:name w:val="Footer Right"/>
    <w:basedOn w:val="Footer"/>
    <w:rsid w:val="00A2565D"/>
    <w:pPr>
      <w:tabs>
        <w:tab w:val="clear" w:pos="4820"/>
        <w:tab w:val="clear" w:pos="935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rsid w:val="00A2565D"/>
    <w:pPr>
      <w:spacing w:before="40" w:after="40" w:line="240" w:lineRule="auto"/>
      <w:jc w:val="right"/>
    </w:pPr>
    <w:rPr>
      <w:rFonts w:ascii="Verdana" w:hAnsi="Verdana"/>
      <w:b w:val="0"/>
      <w:i/>
      <w:smallCaps/>
      <w:szCs w:val="16"/>
      <w:lang w:eastAsia="en-AU"/>
    </w:rPr>
  </w:style>
  <w:style w:type="character" w:customStyle="1" w:styleId="HintsandTips">
    <w:name w:val="Hints and Tips"/>
    <w:rsid w:val="00A2565D"/>
    <w:rPr>
      <w:noProof/>
      <w:color w:val="008000"/>
    </w:rPr>
  </w:style>
  <w:style w:type="paragraph" w:customStyle="1" w:styleId="Normal3">
    <w:name w:val="Normal 3"/>
    <w:basedOn w:val="Normal"/>
    <w:qFormat/>
    <w:rsid w:val="00A2565D"/>
    <w:pPr>
      <w:spacing w:before="240" w:after="0" w:line="240" w:lineRule="auto"/>
      <w:ind w:left="1123"/>
    </w:pPr>
    <w:rPr>
      <w:rFonts w:ascii="Verdana" w:hAnsi="Verdana"/>
      <w:szCs w:val="24"/>
      <w:lang w:eastAsia="en-AU"/>
    </w:rPr>
  </w:style>
  <w:style w:type="paragraph" w:customStyle="1" w:styleId="Sub-subtitle">
    <w:name w:val="Sub-subtitle"/>
    <w:basedOn w:val="Subtitle"/>
    <w:next w:val="Normal"/>
    <w:rsid w:val="00A2565D"/>
    <w:pPr>
      <w:spacing w:before="2400" w:after="0" w:line="240" w:lineRule="auto"/>
    </w:pPr>
    <w:rPr>
      <w:rFonts w:ascii="Verdana" w:hAnsi="Verdana"/>
      <w:b/>
      <w:caps/>
      <w:szCs w:val="28"/>
      <w:lang w:eastAsia="en-AU"/>
    </w:rPr>
  </w:style>
  <w:style w:type="paragraph" w:customStyle="1" w:styleId="TableCaption">
    <w:name w:val="Table Caption"/>
    <w:basedOn w:val="Normal"/>
    <w:next w:val="Normal"/>
    <w:rsid w:val="00A2565D"/>
    <w:pPr>
      <w:keepNext/>
      <w:spacing w:before="240" w:after="120" w:line="240" w:lineRule="auto"/>
      <w:ind w:left="1282" w:hanging="1282"/>
    </w:pPr>
    <w:rPr>
      <w:rFonts w:ascii="Verdana" w:hAnsi="Verdana"/>
      <w:b/>
      <w:szCs w:val="24"/>
      <w:lang w:eastAsia="en-AU"/>
    </w:rPr>
  </w:style>
  <w:style w:type="paragraph" w:customStyle="1" w:styleId="TableText">
    <w:name w:val="Table Text"/>
    <w:basedOn w:val="Normal"/>
    <w:rsid w:val="00A2565D"/>
    <w:pPr>
      <w:spacing w:before="80" w:after="80" w:line="240" w:lineRule="auto"/>
    </w:pPr>
    <w:rPr>
      <w:rFonts w:ascii="Verdana" w:hAnsi="Verdana"/>
      <w:szCs w:val="24"/>
      <w:lang w:eastAsia="en-AU"/>
    </w:rPr>
  </w:style>
  <w:style w:type="character" w:customStyle="1" w:styleId="Option">
    <w:name w:val="Option"/>
    <w:rsid w:val="00A2565D"/>
    <w:rPr>
      <w:rFonts w:ascii="Arial" w:hAnsi="Arial"/>
      <w:sz w:val="22"/>
      <w:szCs w:val="22"/>
    </w:rPr>
  </w:style>
  <w:style w:type="character" w:customStyle="1" w:styleId="Hints">
    <w:name w:val="Hints"/>
    <w:rsid w:val="00A2565D"/>
    <w:rPr>
      <w:noProof/>
      <w:color w:val="FF0000"/>
    </w:rPr>
  </w:style>
  <w:style w:type="paragraph" w:customStyle="1" w:styleId="TableHeading">
    <w:name w:val="Table Heading"/>
    <w:basedOn w:val="Normal"/>
    <w:rsid w:val="00A2565D"/>
    <w:pPr>
      <w:keepNext/>
      <w:spacing w:before="80" w:after="80" w:line="240" w:lineRule="auto"/>
    </w:pPr>
    <w:rPr>
      <w:rFonts w:ascii="Verdana" w:hAnsi="Verdana"/>
      <w:b/>
      <w:szCs w:val="24"/>
      <w:lang w:eastAsia="en-AU"/>
    </w:rPr>
  </w:style>
  <w:style w:type="paragraph" w:customStyle="1" w:styleId="Confidential">
    <w:name w:val="Confidential"/>
    <w:basedOn w:val="Normal"/>
    <w:rsid w:val="00A2565D"/>
    <w:pPr>
      <w:spacing w:before="240" w:after="0" w:line="240" w:lineRule="auto"/>
      <w:jc w:val="right"/>
    </w:pPr>
    <w:rPr>
      <w:rFonts w:ascii="Arial" w:hAnsi="Arial"/>
      <w:b/>
      <w:color w:val="000000"/>
      <w:sz w:val="22"/>
      <w:szCs w:val="24"/>
      <w:lang w:val="en-GB" w:eastAsia="en-AU"/>
    </w:rPr>
  </w:style>
  <w:style w:type="character" w:customStyle="1" w:styleId="Confidentiality">
    <w:name w:val="Confidentiality"/>
    <w:basedOn w:val="DefaultParagraphFont"/>
    <w:rsid w:val="00A2565D"/>
  </w:style>
  <w:style w:type="character" w:customStyle="1" w:styleId="Owner">
    <w:name w:val="Owner"/>
    <w:basedOn w:val="DefaultParagraphFont"/>
    <w:rsid w:val="00A2565D"/>
  </w:style>
  <w:style w:type="character" w:customStyle="1" w:styleId="Hidden">
    <w:name w:val="Hidden"/>
    <w:rsid w:val="00A2565D"/>
    <w:rPr>
      <w:b/>
      <w:vanish/>
      <w:sz w:val="24"/>
    </w:rPr>
  </w:style>
  <w:style w:type="paragraph" w:customStyle="1" w:styleId="TableText2">
    <w:name w:val="Table Text 2"/>
    <w:basedOn w:val="Normal"/>
    <w:qFormat/>
    <w:rsid w:val="005C1590"/>
    <w:pPr>
      <w:spacing w:after="120" w:line="240" w:lineRule="auto"/>
    </w:pPr>
    <w:rPr>
      <w:sz w:val="22"/>
      <w:szCs w:val="24"/>
      <w:lang w:eastAsia="en-AU"/>
    </w:rPr>
  </w:style>
  <w:style w:type="paragraph" w:customStyle="1" w:styleId="TableText3">
    <w:name w:val="Table Text 3"/>
    <w:basedOn w:val="TableText"/>
    <w:qFormat/>
    <w:rsid w:val="00A2565D"/>
  </w:style>
  <w:style w:type="paragraph" w:customStyle="1" w:styleId="Figure">
    <w:name w:val="Figure"/>
    <w:basedOn w:val="Normal"/>
    <w:next w:val="Normal"/>
    <w:qFormat/>
    <w:rsid w:val="00A2565D"/>
    <w:pPr>
      <w:spacing w:before="60" w:after="0" w:line="240" w:lineRule="auto"/>
    </w:pPr>
    <w:rPr>
      <w:rFonts w:ascii="Verdana" w:hAnsi="Verdana"/>
      <w:szCs w:val="24"/>
      <w:lang w:eastAsia="en-AU"/>
    </w:rPr>
  </w:style>
  <w:style w:type="paragraph" w:customStyle="1" w:styleId="Figure-decoration">
    <w:name w:val="Figure - decoration"/>
    <w:basedOn w:val="Normal"/>
    <w:next w:val="Normal"/>
    <w:qFormat/>
    <w:rsid w:val="00A2565D"/>
    <w:pPr>
      <w:spacing w:before="60" w:after="0" w:line="240" w:lineRule="auto"/>
    </w:pPr>
    <w:rPr>
      <w:rFonts w:ascii="Verdana" w:hAnsi="Verdana"/>
      <w:szCs w:val="24"/>
      <w:lang w:eastAsia="en-AU"/>
    </w:rPr>
  </w:style>
  <w:style w:type="paragraph" w:customStyle="1" w:styleId="TableHeading-Complex">
    <w:name w:val="Table Heading - Complex"/>
    <w:basedOn w:val="TableHeading"/>
    <w:qFormat/>
    <w:rsid w:val="00A2565D"/>
  </w:style>
  <w:style w:type="paragraph" w:customStyle="1" w:styleId="Documentinformation">
    <w:name w:val="Document information"/>
    <w:basedOn w:val="Contents"/>
    <w:next w:val="Normal"/>
    <w:rsid w:val="00A2565D"/>
    <w:pPr>
      <w:pageBreakBefore/>
      <w:spacing w:before="0" w:line="276" w:lineRule="auto"/>
    </w:pPr>
    <w:rPr>
      <w:rFonts w:ascii="Calibri" w:eastAsia="SimSun" w:hAnsi="Calibri"/>
      <w:lang w:val="en-US" w:eastAsia="zh-CN"/>
    </w:rPr>
  </w:style>
  <w:style w:type="character" w:customStyle="1" w:styleId="SubclauseChar">
    <w:name w:val="Subclause Char"/>
    <w:locked/>
    <w:rsid w:val="00A2565D"/>
    <w:rPr>
      <w:rFonts w:ascii="Verdana" w:hAnsi="Verdana" w:cs="Times New Roman"/>
      <w:color w:val="000000"/>
      <w:szCs w:val="22"/>
      <w:lang w:val="en-US" w:eastAsia="en-US" w:bidi="ar-SA"/>
    </w:rPr>
  </w:style>
  <w:style w:type="character" w:customStyle="1" w:styleId="ClauseChar">
    <w:name w:val="Clause Char"/>
    <w:link w:val="Clause"/>
    <w:locked/>
    <w:rsid w:val="00A2565D"/>
    <w:rPr>
      <w:rFonts w:ascii="Garamond" w:hAnsi="Garamond" w:cs="Garamond"/>
      <w:color w:val="000000"/>
      <w:sz w:val="24"/>
      <w:szCs w:val="24"/>
    </w:rPr>
  </w:style>
  <w:style w:type="paragraph" w:customStyle="1" w:styleId="HeaderTop">
    <w:name w:val="HeaderTop"/>
    <w:basedOn w:val="Header"/>
    <w:next w:val="Normal"/>
    <w:rsid w:val="00A2565D"/>
    <w:pPr>
      <w:spacing w:before="240" w:after="240" w:line="240" w:lineRule="auto"/>
      <w:jc w:val="right"/>
    </w:pPr>
    <w:rPr>
      <w:b w:val="0"/>
      <w:i/>
      <w:sz w:val="22"/>
    </w:rPr>
  </w:style>
  <w:style w:type="paragraph" w:customStyle="1" w:styleId="ContractHeading">
    <w:name w:val="ContractHeading"/>
    <w:basedOn w:val="IntroHeading"/>
    <w:next w:val="Normal"/>
    <w:rsid w:val="00A2565D"/>
    <w:pPr>
      <w:spacing w:before="360" w:after="0" w:line="240" w:lineRule="auto"/>
      <w:jc w:val="right"/>
    </w:pPr>
    <w:rPr>
      <w:bCs/>
      <w:szCs w:val="20"/>
    </w:rPr>
  </w:style>
  <w:style w:type="paragraph" w:customStyle="1" w:styleId="NormalBold">
    <w:name w:val="Normal Bold"/>
    <w:next w:val="Normal"/>
    <w:rsid w:val="00A2565D"/>
    <w:pPr>
      <w:spacing w:before="60" w:after="60"/>
    </w:pPr>
    <w:rPr>
      <w:rFonts w:ascii="Calibri" w:hAnsi="Calibri"/>
      <w:b/>
      <w:sz w:val="22"/>
      <w:lang w:eastAsia="en-US"/>
    </w:rPr>
  </w:style>
  <w:style w:type="paragraph" w:customStyle="1" w:styleId="InfoTableheading">
    <w:name w:val="InfoTableheading"/>
    <w:basedOn w:val="Normal"/>
    <w:next w:val="InfoTable"/>
    <w:rsid w:val="00A2565D"/>
    <w:pPr>
      <w:pBdr>
        <w:top w:val="single" w:sz="4" w:space="1" w:color="auto"/>
        <w:left w:val="single" w:sz="4" w:space="4" w:color="auto"/>
        <w:bottom w:val="single" w:sz="4" w:space="1" w:color="auto"/>
        <w:right w:val="single" w:sz="4" w:space="4" w:color="auto"/>
      </w:pBdr>
      <w:spacing w:before="240" w:after="0" w:line="240" w:lineRule="auto"/>
      <w:jc w:val="center"/>
    </w:pPr>
    <w:rPr>
      <w:rFonts w:cs="Arial"/>
      <w:b/>
      <w:sz w:val="32"/>
      <w:szCs w:val="32"/>
    </w:rPr>
  </w:style>
  <w:style w:type="paragraph" w:customStyle="1" w:styleId="InfoTableLetter">
    <w:name w:val="InfoTableLetter"/>
    <w:basedOn w:val="InfoTable"/>
    <w:next w:val="InfoTable"/>
    <w:rsid w:val="00A2565D"/>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rsid w:val="00A2565D"/>
    <w:pPr>
      <w:spacing w:before="240" w:line="240" w:lineRule="exact"/>
    </w:pPr>
    <w:rPr>
      <w:rFonts w:ascii="Verdana" w:hAnsi="Verdana" w:cs="Verdana"/>
      <w:lang w:val="en-US"/>
    </w:rPr>
  </w:style>
  <w:style w:type="paragraph" w:customStyle="1" w:styleId="SubPara0">
    <w:name w:val="Sub Para"/>
    <w:basedOn w:val="SubPara"/>
    <w:rsid w:val="00A2565D"/>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rsid w:val="00A2565D"/>
    <w:pPr>
      <w:spacing w:before="120" w:after="0" w:line="240" w:lineRule="auto"/>
      <w:ind w:left="567"/>
    </w:pPr>
    <w:rPr>
      <w:sz w:val="22"/>
      <w:szCs w:val="24"/>
      <w:lang w:eastAsia="en-AU"/>
    </w:rPr>
  </w:style>
  <w:style w:type="paragraph" w:customStyle="1" w:styleId="Levelafo">
    <w:name w:val="Level (a)fo"/>
    <w:basedOn w:val="Normal"/>
    <w:rsid w:val="00A2565D"/>
    <w:pPr>
      <w:spacing w:before="200" w:after="0" w:line="240" w:lineRule="atLeast"/>
      <w:ind w:left="1440"/>
    </w:pPr>
    <w:rPr>
      <w:rFonts w:ascii="Arial" w:eastAsia="SimSun" w:hAnsi="Arial"/>
      <w:lang w:eastAsia="zh-CN"/>
    </w:rPr>
  </w:style>
  <w:style w:type="paragraph" w:customStyle="1" w:styleId="FooterTop">
    <w:name w:val="FooterTop"/>
    <w:basedOn w:val="Footer"/>
    <w:rsid w:val="00A2565D"/>
    <w:pPr>
      <w:tabs>
        <w:tab w:val="clear" w:pos="4820"/>
        <w:tab w:val="clear" w:pos="9356"/>
      </w:tabs>
      <w:spacing w:before="240" w:after="0" w:line="240" w:lineRule="auto"/>
      <w:jc w:val="right"/>
    </w:pPr>
    <w:rPr>
      <w:sz w:val="16"/>
      <w:szCs w:val="20"/>
    </w:rPr>
  </w:style>
  <w:style w:type="paragraph" w:customStyle="1" w:styleId="TableNormalText">
    <w:name w:val="TableNormalText"/>
    <w:next w:val="Normal"/>
    <w:rsid w:val="00A2565D"/>
    <w:pPr>
      <w:spacing w:after="120"/>
    </w:pPr>
    <w:rPr>
      <w:rFonts w:ascii="Calibri" w:hAnsi="Calibri"/>
      <w:sz w:val="22"/>
      <w:lang w:eastAsia="en-US"/>
    </w:rPr>
  </w:style>
  <w:style w:type="paragraph" w:customStyle="1" w:styleId="TableNormaTextlBold">
    <w:name w:val="TableNormaTextlBold"/>
    <w:basedOn w:val="NormalBold"/>
    <w:next w:val="TableNormalText"/>
    <w:semiHidden/>
    <w:rsid w:val="00A2565D"/>
  </w:style>
  <w:style w:type="paragraph" w:customStyle="1" w:styleId="Level1">
    <w:name w:val="Level 1."/>
    <w:basedOn w:val="Normal"/>
    <w:next w:val="Normal"/>
    <w:rsid w:val="00A2565D"/>
    <w:pPr>
      <w:numPr>
        <w:numId w:val="26"/>
      </w:numPr>
      <w:spacing w:before="200" w:after="0" w:line="240" w:lineRule="atLeast"/>
      <w:outlineLvl w:val="0"/>
    </w:pPr>
    <w:rPr>
      <w:rFonts w:ascii="Arial" w:eastAsia="SimSun" w:hAnsi="Arial"/>
      <w:lang w:eastAsia="zh-CN"/>
    </w:rPr>
  </w:style>
  <w:style w:type="paragraph" w:customStyle="1" w:styleId="TableNormal0">
    <w:name w:val="TableNormal"/>
    <w:next w:val="Normal"/>
    <w:rsid w:val="00A2565D"/>
    <w:pPr>
      <w:spacing w:after="120"/>
    </w:pPr>
    <w:rPr>
      <w:rFonts w:ascii="Calibri" w:hAnsi="Calibri"/>
      <w:sz w:val="22"/>
      <w:lang w:eastAsia="en-US"/>
    </w:rPr>
  </w:style>
  <w:style w:type="paragraph" w:customStyle="1" w:styleId="TableNormalBold">
    <w:name w:val="TableNormalBold"/>
    <w:next w:val="Normal"/>
    <w:rsid w:val="00A2565D"/>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sid w:val="00A2565D"/>
    <w:rPr>
      <w:rFonts w:ascii="Calibri" w:hAnsi="Calibri"/>
      <w:sz w:val="22"/>
      <w:szCs w:val="24"/>
    </w:rPr>
  </w:style>
  <w:style w:type="paragraph" w:customStyle="1" w:styleId="Body">
    <w:name w:val="Body"/>
    <w:basedOn w:val="Normal"/>
    <w:semiHidden/>
    <w:rsid w:val="00A2565D"/>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rsid w:val="00A2565D"/>
    <w:pPr>
      <w:autoSpaceDE w:val="0"/>
      <w:autoSpaceDN w:val="0"/>
      <w:adjustRightInd w:val="0"/>
      <w:spacing w:before="240" w:after="227" w:line="288" w:lineRule="auto"/>
      <w:textAlignment w:val="center"/>
    </w:pPr>
    <w:rPr>
      <w:rFonts w:ascii="ITC Franklin Gothic Book" w:hAnsi="ITC Franklin Gothic Book" w:cs="ITC Franklin Gothic Book"/>
      <w:color w:val="000000"/>
      <w:lang w:eastAsia="en-AU"/>
    </w:rPr>
  </w:style>
  <w:style w:type="paragraph" w:customStyle="1" w:styleId="d1indent">
    <w:name w:val="d 1 indent"/>
    <w:basedOn w:val="d1body"/>
    <w:semiHidden/>
    <w:rsid w:val="00A2565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rsid w:val="00A2565D"/>
    <w:pPr>
      <w:spacing w:after="113"/>
    </w:pPr>
  </w:style>
  <w:style w:type="paragraph" w:customStyle="1" w:styleId="schedule1">
    <w:name w:val="schedule 1"/>
    <w:basedOn w:val="Normal"/>
    <w:uiPriority w:val="99"/>
    <w:rsid w:val="00A2565D"/>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sid w:val="00A2565D"/>
    <w:rPr>
      <w:i/>
    </w:rPr>
  </w:style>
  <w:style w:type="character" w:customStyle="1" w:styleId="Bold">
    <w:name w:val="Bold"/>
    <w:semiHidden/>
    <w:rsid w:val="00A2565D"/>
    <w:rPr>
      <w:rFonts w:cs="Times New Roman"/>
      <w:b/>
    </w:rPr>
  </w:style>
  <w:style w:type="paragraph" w:customStyle="1" w:styleId="sub-parai">
    <w:name w:val="sub-para(i)"/>
    <w:basedOn w:val="Normal"/>
    <w:semiHidden/>
    <w:rsid w:val="00A2565D"/>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rsid w:val="00A2565D"/>
    <w:pPr>
      <w:spacing w:after="120"/>
    </w:pPr>
  </w:style>
  <w:style w:type="character" w:customStyle="1" w:styleId="Boldu">
    <w:name w:val="Bold u"/>
    <w:semiHidden/>
    <w:rsid w:val="00A2565D"/>
    <w:rPr>
      <w:rFonts w:cs="Times New Roman"/>
      <w:b/>
      <w:u w:val="single"/>
    </w:rPr>
  </w:style>
  <w:style w:type="paragraph" w:customStyle="1" w:styleId="Interpretation">
    <w:name w:val="Interpretation"/>
    <w:basedOn w:val="Normal"/>
    <w:link w:val="InterpretationChar"/>
    <w:semiHidden/>
    <w:rsid w:val="00A2565D"/>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sid w:val="00A2565D"/>
    <w:rPr>
      <w:rFonts w:ascii="Garamond" w:hAnsi="Garamond"/>
      <w:sz w:val="24"/>
      <w:lang w:eastAsia="en-US"/>
    </w:rPr>
  </w:style>
  <w:style w:type="character" w:customStyle="1" w:styleId="Bluebold">
    <w:name w:val="Blue bold"/>
    <w:semiHidden/>
    <w:rsid w:val="00A2565D"/>
    <w:rPr>
      <w:rFonts w:ascii="Garamond" w:hAnsi="Garamond" w:cs="Times New Roman"/>
      <w:b/>
      <w:color w:val="0000FF"/>
      <w:sz w:val="24"/>
      <w:szCs w:val="24"/>
    </w:rPr>
  </w:style>
  <w:style w:type="paragraph" w:customStyle="1" w:styleId="clause0">
    <w:name w:val="clause"/>
    <w:basedOn w:val="Normal"/>
    <w:link w:val="clauseChar0"/>
    <w:semiHidden/>
    <w:rsid w:val="00A2565D"/>
    <w:pPr>
      <w:widowControl w:val="0"/>
      <w:tabs>
        <w:tab w:val="num" w:pos="1126"/>
      </w:tabs>
      <w:spacing w:before="240" w:after="0" w:line="240" w:lineRule="auto"/>
      <w:ind w:left="1126" w:hanging="576"/>
    </w:pPr>
    <w:rPr>
      <w:rFonts w:ascii="Arial" w:hAnsi="Arial" w:cs="Arial"/>
      <w:sz w:val="22"/>
      <w:szCs w:val="22"/>
      <w:lang w:eastAsia="en-AU"/>
    </w:rPr>
  </w:style>
  <w:style w:type="character" w:customStyle="1" w:styleId="clauseChar0">
    <w:name w:val="clause Char"/>
    <w:link w:val="clause0"/>
    <w:semiHidden/>
    <w:locked/>
    <w:rsid w:val="00A2565D"/>
    <w:rPr>
      <w:rFonts w:ascii="Arial" w:hAnsi="Arial" w:cs="Arial"/>
      <w:sz w:val="22"/>
      <w:szCs w:val="22"/>
    </w:rPr>
  </w:style>
  <w:style w:type="paragraph" w:customStyle="1" w:styleId="Sub-parax">
    <w:name w:val="Sub-para (x)"/>
    <w:link w:val="Sub-paraxChar0"/>
    <w:semiHidden/>
    <w:rsid w:val="00A2565D"/>
    <w:pPr>
      <w:numPr>
        <w:numId w:val="25"/>
      </w:numPr>
    </w:pPr>
    <w:rPr>
      <w:rFonts w:ascii="Arial" w:hAnsi="Arial" w:cs="Arial"/>
      <w:color w:val="000000"/>
      <w:sz w:val="22"/>
      <w:szCs w:val="22"/>
    </w:rPr>
  </w:style>
  <w:style w:type="paragraph" w:customStyle="1" w:styleId="StyleSub-paraxArial">
    <w:name w:val="Style Sub-para (x) + Arial"/>
    <w:basedOn w:val="Sub-parax"/>
    <w:link w:val="StyleSub-paraxArialChar"/>
    <w:semiHidden/>
    <w:rsid w:val="00A2565D"/>
  </w:style>
  <w:style w:type="character" w:customStyle="1" w:styleId="Sub-paraxChar0">
    <w:name w:val="Sub-para (x) Char"/>
    <w:link w:val="Sub-parax"/>
    <w:semiHidden/>
    <w:locked/>
    <w:rsid w:val="00A2565D"/>
    <w:rPr>
      <w:rFonts w:ascii="Arial" w:hAnsi="Arial" w:cs="Arial"/>
      <w:color w:val="000000"/>
      <w:sz w:val="22"/>
      <w:szCs w:val="22"/>
    </w:rPr>
  </w:style>
  <w:style w:type="character" w:customStyle="1" w:styleId="StyleSub-paraxArialChar">
    <w:name w:val="Style Sub-para (x) + Arial Char"/>
    <w:link w:val="StyleSub-paraxArial"/>
    <w:semiHidden/>
    <w:locked/>
    <w:rsid w:val="00A2565D"/>
    <w:rPr>
      <w:rFonts w:ascii="Arial" w:hAnsi="Arial" w:cs="Arial"/>
      <w:color w:val="000000"/>
      <w:sz w:val="22"/>
      <w:szCs w:val="22"/>
    </w:rPr>
  </w:style>
  <w:style w:type="character" w:customStyle="1" w:styleId="InterpCharChar">
    <w:name w:val="Interp Char Char"/>
    <w:link w:val="InterpChar"/>
    <w:semiHidden/>
    <w:locked/>
    <w:rsid w:val="00A2565D"/>
    <w:rPr>
      <w:rFonts w:ascii="Garamond" w:hAnsi="Garamond" w:cs="Garamond"/>
      <w:color w:val="000000"/>
      <w:sz w:val="24"/>
      <w:szCs w:val="24"/>
    </w:rPr>
  </w:style>
  <w:style w:type="paragraph" w:customStyle="1" w:styleId="InterpChar">
    <w:name w:val="Interp Char"/>
    <w:basedOn w:val="Normal"/>
    <w:link w:val="InterpCharChar"/>
    <w:autoRedefine/>
    <w:semiHidden/>
    <w:rsid w:val="00A2565D"/>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sid w:val="00A2565D"/>
    <w:rPr>
      <w:rFonts w:ascii="Garamond" w:hAnsi="Garamond" w:cs="Garamond"/>
      <w:b/>
      <w:bCs/>
      <w:sz w:val="24"/>
      <w:szCs w:val="24"/>
    </w:rPr>
  </w:style>
  <w:style w:type="paragraph" w:customStyle="1" w:styleId="addressblock">
    <w:name w:val="address block"/>
    <w:basedOn w:val="Normal"/>
    <w:semiHidden/>
    <w:rsid w:val="00A2565D"/>
    <w:pPr>
      <w:keepLines/>
      <w:spacing w:before="240" w:after="0" w:line="240" w:lineRule="auto"/>
    </w:pPr>
    <w:rPr>
      <w:rFonts w:cs="Gautami"/>
      <w:sz w:val="22"/>
    </w:rPr>
  </w:style>
  <w:style w:type="character" w:customStyle="1" w:styleId="bodyCharChar">
    <w:name w:val="body Char Char"/>
    <w:link w:val="body0"/>
    <w:semiHidden/>
    <w:locked/>
    <w:rsid w:val="00A2565D"/>
    <w:rPr>
      <w:rFonts w:ascii="Calibri" w:hAnsi="Calibri" w:cs="Gautami"/>
    </w:rPr>
  </w:style>
  <w:style w:type="paragraph" w:customStyle="1" w:styleId="body0">
    <w:name w:val="body"/>
    <w:basedOn w:val="Normal"/>
    <w:link w:val="bodyCharChar"/>
    <w:semiHidden/>
    <w:rsid w:val="00A2565D"/>
    <w:pPr>
      <w:keepLines/>
      <w:spacing w:before="240" w:after="0" w:line="240" w:lineRule="auto"/>
      <w:outlineLvl w:val="0"/>
    </w:pPr>
    <w:rPr>
      <w:rFonts w:cs="Gautami"/>
      <w:lang w:eastAsia="en-AU"/>
    </w:rPr>
  </w:style>
  <w:style w:type="paragraph" w:customStyle="1" w:styleId="refblock">
    <w:name w:val="ref block"/>
    <w:semiHidden/>
    <w:rsid w:val="00A2565D"/>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rsid w:val="00A2565D"/>
    <w:pPr>
      <w:tabs>
        <w:tab w:val="clear" w:pos="794"/>
        <w:tab w:val="clear" w:pos="907"/>
        <w:tab w:val="left" w:pos="0"/>
      </w:tabs>
      <w:ind w:left="-907"/>
    </w:pPr>
    <w:rPr>
      <w:rFonts w:cs="Times New Roman"/>
    </w:rPr>
  </w:style>
  <w:style w:type="paragraph" w:customStyle="1" w:styleId="SubSubsubpara0">
    <w:name w:val="SubSubsubpara"/>
    <w:next w:val="Normal"/>
    <w:rsid w:val="00A2565D"/>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rsid w:val="00A2565D"/>
    <w:pPr>
      <w:spacing w:before="120" w:after="120"/>
      <w:ind w:left="720" w:hanging="720"/>
    </w:pPr>
    <w:rPr>
      <w:rFonts w:ascii="Calibri" w:hAnsi="Calibri"/>
      <w:color w:val="3366FF"/>
      <w:sz w:val="22"/>
    </w:rPr>
  </w:style>
  <w:style w:type="paragraph" w:customStyle="1" w:styleId="ParaTail0">
    <w:name w:val="ParaTail"/>
    <w:next w:val="Normal"/>
    <w:rsid w:val="00A2565D"/>
    <w:pPr>
      <w:spacing w:after="120"/>
      <w:ind w:left="1247"/>
    </w:pPr>
    <w:rPr>
      <w:rFonts w:ascii="Calibri" w:hAnsi="Calibri"/>
      <w:sz w:val="22"/>
      <w:lang w:eastAsia="en-US"/>
    </w:rPr>
  </w:style>
  <w:style w:type="paragraph" w:customStyle="1" w:styleId="ParaNote0">
    <w:name w:val="ParaNote"/>
    <w:next w:val="Normal"/>
    <w:rsid w:val="00A2565D"/>
    <w:pPr>
      <w:spacing w:after="120"/>
      <w:ind w:left="1247"/>
    </w:pPr>
    <w:rPr>
      <w:rFonts w:ascii="Calibri" w:hAnsi="Calibri"/>
      <w:i/>
      <w:sz w:val="22"/>
      <w:lang w:eastAsia="en-US"/>
    </w:rPr>
  </w:style>
  <w:style w:type="paragraph" w:customStyle="1" w:styleId="TableNormalTextBold">
    <w:name w:val="TableNormalTextBold"/>
    <w:next w:val="Normal"/>
    <w:rsid w:val="00A2565D"/>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rsid w:val="00A2565D"/>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sid w:val="00A2565D"/>
    <w:rPr>
      <w:rFonts w:ascii="Calibri" w:hAnsi="Calibri"/>
      <w:b/>
      <w:bCs/>
      <w:sz w:val="22"/>
      <w:lang w:eastAsia="en-US"/>
    </w:rPr>
  </w:style>
  <w:style w:type="paragraph" w:customStyle="1" w:styleId="AnnexSchedule">
    <w:name w:val="AnnexSchedule"/>
    <w:next w:val="Normal"/>
    <w:link w:val="AnnexScheduleChar"/>
    <w:rsid w:val="00A2565D"/>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rsid w:val="00A2565D"/>
    <w:pPr>
      <w:numPr>
        <w:ilvl w:val="1"/>
        <w:numId w:val="26"/>
      </w:numPr>
      <w:spacing w:before="200" w:after="0" w:line="240" w:lineRule="atLeast"/>
      <w:outlineLvl w:val="1"/>
    </w:pPr>
    <w:rPr>
      <w:rFonts w:ascii="Arial" w:eastAsia="SimSun" w:hAnsi="Arial"/>
      <w:lang w:eastAsia="zh-CN"/>
    </w:rPr>
  </w:style>
  <w:style w:type="character" w:customStyle="1" w:styleId="AnnexScheduleChar">
    <w:name w:val="AnnexSchedule Char"/>
    <w:link w:val="AnnexSchedule"/>
    <w:locked/>
    <w:rsid w:val="00A2565D"/>
    <w:rPr>
      <w:rFonts w:ascii="Calibri" w:hAnsi="Calibri"/>
      <w:b/>
      <w:sz w:val="22"/>
      <w:szCs w:val="24"/>
      <w:lang w:eastAsia="en-US"/>
    </w:rPr>
  </w:style>
  <w:style w:type="paragraph" w:customStyle="1" w:styleId="Levela">
    <w:name w:val="Level (a)"/>
    <w:basedOn w:val="Normal"/>
    <w:next w:val="Levelafo"/>
    <w:rsid w:val="00A2565D"/>
    <w:pPr>
      <w:numPr>
        <w:ilvl w:val="2"/>
        <w:numId w:val="26"/>
      </w:numPr>
      <w:spacing w:before="200" w:after="0" w:line="240" w:lineRule="atLeast"/>
      <w:outlineLvl w:val="2"/>
    </w:pPr>
    <w:rPr>
      <w:rFonts w:ascii="Arial" w:eastAsia="SimSun" w:hAnsi="Arial"/>
      <w:lang w:eastAsia="zh-CN"/>
    </w:rPr>
  </w:style>
  <w:style w:type="paragraph" w:customStyle="1" w:styleId="Leveli">
    <w:name w:val="Level (i)"/>
    <w:basedOn w:val="Normal"/>
    <w:next w:val="Normal"/>
    <w:rsid w:val="00A2565D"/>
    <w:pPr>
      <w:numPr>
        <w:ilvl w:val="3"/>
        <w:numId w:val="26"/>
      </w:numPr>
      <w:spacing w:before="200" w:after="0" w:line="240" w:lineRule="atLeast"/>
      <w:outlineLvl w:val="3"/>
    </w:pPr>
    <w:rPr>
      <w:rFonts w:ascii="Arial" w:eastAsia="SimSun" w:hAnsi="Arial"/>
      <w:lang w:eastAsia="zh-CN"/>
    </w:rPr>
  </w:style>
  <w:style w:type="paragraph" w:customStyle="1" w:styleId="LevelA0">
    <w:name w:val="Level(A)"/>
    <w:basedOn w:val="Normal"/>
    <w:next w:val="Normal"/>
    <w:rsid w:val="00A2565D"/>
    <w:pPr>
      <w:numPr>
        <w:ilvl w:val="4"/>
        <w:numId w:val="26"/>
      </w:numPr>
      <w:spacing w:before="200" w:after="0" w:line="240" w:lineRule="atLeast"/>
      <w:outlineLvl w:val="4"/>
    </w:pPr>
    <w:rPr>
      <w:rFonts w:ascii="Arial" w:eastAsia="SimSun" w:hAnsi="Arial"/>
      <w:lang w:eastAsia="zh-CN"/>
    </w:rPr>
  </w:style>
  <w:style w:type="paragraph" w:customStyle="1" w:styleId="LevelI0">
    <w:name w:val="Level(I)"/>
    <w:basedOn w:val="Normal"/>
    <w:next w:val="Normal"/>
    <w:rsid w:val="00A2565D"/>
    <w:pPr>
      <w:numPr>
        <w:ilvl w:val="5"/>
        <w:numId w:val="26"/>
      </w:numPr>
      <w:spacing w:before="200" w:after="0" w:line="240" w:lineRule="atLeast"/>
      <w:outlineLvl w:val="5"/>
    </w:pPr>
    <w:rPr>
      <w:rFonts w:ascii="Arial" w:eastAsia="SimSun" w:hAnsi="Arial"/>
      <w:lang w:eastAsia="zh-CN"/>
    </w:rPr>
  </w:style>
  <w:style w:type="paragraph" w:customStyle="1" w:styleId="msosmall">
    <w:name w:val="msosmall"/>
    <w:rsid w:val="00A2565D"/>
    <w:rPr>
      <w:color w:val="000000"/>
    </w:rPr>
  </w:style>
  <w:style w:type="paragraph" w:customStyle="1" w:styleId="NormalItalic">
    <w:name w:val="Normal Italic"/>
    <w:basedOn w:val="Normal"/>
    <w:link w:val="NormalItalicChar"/>
    <w:rsid w:val="00A2565D"/>
    <w:pPr>
      <w:spacing w:before="240" w:after="0" w:line="240" w:lineRule="auto"/>
    </w:pPr>
    <w:rPr>
      <w:i/>
      <w:sz w:val="22"/>
    </w:rPr>
  </w:style>
  <w:style w:type="paragraph" w:customStyle="1" w:styleId="BodyText2">
    <w:name w:val="BodyText 2"/>
    <w:basedOn w:val="Normal"/>
    <w:rsid w:val="00A2565D"/>
    <w:pPr>
      <w:numPr>
        <w:numId w:val="27"/>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sid w:val="00A2565D"/>
    <w:rPr>
      <w:rFonts w:ascii="Calibri" w:hAnsi="Calibri"/>
      <w:i/>
      <w:sz w:val="22"/>
      <w:lang w:eastAsia="en-US"/>
    </w:rPr>
  </w:style>
  <w:style w:type="character" w:customStyle="1" w:styleId="ParaNoteChar">
    <w:name w:val="Para Note Char"/>
    <w:locked/>
    <w:rsid w:val="00A2565D"/>
    <w:rPr>
      <w:rFonts w:ascii="Calibri" w:eastAsia="Times New Roman" w:hAnsi="Calibri" w:cs="Times New Roman"/>
      <w:i/>
      <w:szCs w:val="20"/>
      <w:lang w:val="en-AU"/>
    </w:rPr>
  </w:style>
  <w:style w:type="paragraph" w:customStyle="1" w:styleId="subclause0">
    <w:name w:val="subclaus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rsid w:val="00A2565D"/>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sid w:val="00A2565D"/>
    <w:rPr>
      <w:rFonts w:cs="Times New Roman"/>
    </w:rPr>
  </w:style>
  <w:style w:type="paragraph" w:customStyle="1" w:styleId="subclausenote0">
    <w:name w:val="subclausenot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rsid w:val="00A2565D"/>
    <w:pPr>
      <w:widowControl w:val="0"/>
    </w:pPr>
    <w:rPr>
      <w:rFonts w:eastAsia="SimSun" w:cs="Times New Roman"/>
      <w:color w:val="auto"/>
      <w:lang w:eastAsia="en-AU"/>
    </w:rPr>
  </w:style>
  <w:style w:type="paragraph" w:customStyle="1" w:styleId="CM45">
    <w:name w:val="CM45"/>
    <w:basedOn w:val="Default"/>
    <w:next w:val="Default"/>
    <w:uiPriority w:val="99"/>
    <w:rsid w:val="00A2565D"/>
    <w:pPr>
      <w:widowControl w:val="0"/>
    </w:pPr>
    <w:rPr>
      <w:rFonts w:eastAsia="SimSun" w:cs="Times New Roman"/>
      <w:color w:val="auto"/>
      <w:lang w:eastAsia="en-AU"/>
    </w:rPr>
  </w:style>
  <w:style w:type="paragraph" w:customStyle="1" w:styleId="CM4">
    <w:name w:val="CM4"/>
    <w:basedOn w:val="Default"/>
    <w:next w:val="Default"/>
    <w:uiPriority w:val="99"/>
    <w:rsid w:val="00A2565D"/>
    <w:pPr>
      <w:widowControl w:val="0"/>
    </w:pPr>
    <w:rPr>
      <w:rFonts w:eastAsia="SimSun" w:cs="Times New Roman"/>
      <w:color w:val="auto"/>
      <w:lang w:eastAsia="en-AU"/>
    </w:rPr>
  </w:style>
  <w:style w:type="paragraph" w:customStyle="1" w:styleId="CM10">
    <w:name w:val="CM10"/>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1">
    <w:name w:val="CM11"/>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3">
    <w:name w:val="CM13"/>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7">
    <w:name w:val="CM47"/>
    <w:basedOn w:val="Default"/>
    <w:next w:val="Default"/>
    <w:uiPriority w:val="99"/>
    <w:rsid w:val="00A2565D"/>
    <w:pPr>
      <w:widowControl w:val="0"/>
    </w:pPr>
    <w:rPr>
      <w:rFonts w:eastAsia="SimSun" w:cs="Times New Roman"/>
      <w:color w:val="auto"/>
      <w:lang w:eastAsia="en-AU"/>
    </w:rPr>
  </w:style>
  <w:style w:type="paragraph" w:customStyle="1" w:styleId="CM48">
    <w:name w:val="CM48"/>
    <w:basedOn w:val="Default"/>
    <w:next w:val="Default"/>
    <w:uiPriority w:val="99"/>
    <w:rsid w:val="00A2565D"/>
    <w:pPr>
      <w:widowControl w:val="0"/>
    </w:pPr>
    <w:rPr>
      <w:rFonts w:eastAsia="SimSun" w:cs="Times New Roman"/>
      <w:color w:val="auto"/>
      <w:lang w:eastAsia="en-AU"/>
    </w:rPr>
  </w:style>
  <w:style w:type="paragraph" w:customStyle="1" w:styleId="CM50">
    <w:name w:val="CM50"/>
    <w:basedOn w:val="Default"/>
    <w:next w:val="Default"/>
    <w:uiPriority w:val="99"/>
    <w:rsid w:val="00A2565D"/>
    <w:pPr>
      <w:widowControl w:val="0"/>
    </w:pPr>
    <w:rPr>
      <w:rFonts w:eastAsia="SimSun" w:cs="Times New Roman"/>
      <w:color w:val="auto"/>
      <w:lang w:eastAsia="en-AU"/>
    </w:rPr>
  </w:style>
  <w:style w:type="paragraph" w:customStyle="1" w:styleId="CM49">
    <w:name w:val="CM49"/>
    <w:basedOn w:val="Default"/>
    <w:next w:val="Default"/>
    <w:uiPriority w:val="99"/>
    <w:rsid w:val="00A2565D"/>
    <w:pPr>
      <w:widowControl w:val="0"/>
    </w:pPr>
    <w:rPr>
      <w:rFonts w:eastAsia="SimSun" w:cs="Times New Roman"/>
      <w:color w:val="auto"/>
      <w:lang w:eastAsia="en-AU"/>
    </w:rPr>
  </w:style>
  <w:style w:type="paragraph" w:customStyle="1" w:styleId="CM25">
    <w:name w:val="CM25"/>
    <w:basedOn w:val="Default"/>
    <w:next w:val="Default"/>
    <w:uiPriority w:val="99"/>
    <w:rsid w:val="00A2565D"/>
    <w:pPr>
      <w:widowControl w:val="0"/>
    </w:pPr>
    <w:rPr>
      <w:rFonts w:eastAsia="SimSun" w:cs="Times New Roman"/>
      <w:color w:val="auto"/>
      <w:lang w:eastAsia="en-AU"/>
    </w:rPr>
  </w:style>
  <w:style w:type="paragraph" w:customStyle="1" w:styleId="CM15">
    <w:name w:val="CM15"/>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6">
    <w:name w:val="CM46"/>
    <w:basedOn w:val="Default"/>
    <w:next w:val="Default"/>
    <w:uiPriority w:val="99"/>
    <w:rsid w:val="00A2565D"/>
    <w:pPr>
      <w:widowControl w:val="0"/>
    </w:pPr>
    <w:rPr>
      <w:rFonts w:eastAsia="SimSun" w:cs="Times New Roman"/>
      <w:color w:val="auto"/>
      <w:lang w:eastAsia="en-AU"/>
    </w:rPr>
  </w:style>
  <w:style w:type="paragraph" w:customStyle="1" w:styleId="CM51">
    <w:name w:val="CM51"/>
    <w:basedOn w:val="Default"/>
    <w:next w:val="Default"/>
    <w:uiPriority w:val="99"/>
    <w:rsid w:val="00A2565D"/>
    <w:pPr>
      <w:widowControl w:val="0"/>
    </w:pPr>
    <w:rPr>
      <w:rFonts w:eastAsia="SimSun" w:cs="Times New Roman"/>
      <w:color w:val="auto"/>
      <w:lang w:eastAsia="en-AU"/>
    </w:rPr>
  </w:style>
  <w:style w:type="paragraph" w:customStyle="1" w:styleId="CM54">
    <w:name w:val="CM54"/>
    <w:basedOn w:val="Default"/>
    <w:next w:val="Default"/>
    <w:uiPriority w:val="99"/>
    <w:rsid w:val="00A2565D"/>
    <w:pPr>
      <w:widowControl w:val="0"/>
    </w:pPr>
    <w:rPr>
      <w:rFonts w:eastAsia="SimSun" w:cs="Times New Roman"/>
      <w:color w:val="auto"/>
      <w:lang w:eastAsia="en-AU"/>
    </w:rPr>
  </w:style>
  <w:style w:type="paragraph" w:customStyle="1" w:styleId="Definitiontext0">
    <w:name w:val="Definition 'text'"/>
    <w:basedOn w:val="Normal"/>
    <w:link w:val="DefinitiontextChar"/>
    <w:qFormat/>
    <w:rsid w:val="00E32A6A"/>
    <w:pPr>
      <w:spacing w:before="60" w:after="120" w:line="240" w:lineRule="auto"/>
    </w:pPr>
    <w:rPr>
      <w:sz w:val="22"/>
    </w:rPr>
  </w:style>
  <w:style w:type="paragraph" w:customStyle="1" w:styleId="SectionSubHeading">
    <w:name w:val="Section Sub Heading"/>
    <w:basedOn w:val="Normal"/>
    <w:link w:val="SectionSubHeadingChar"/>
    <w:qFormat/>
    <w:rsid w:val="00DC73CD"/>
    <w:rPr>
      <w:b/>
      <w:sz w:val="24"/>
      <w:szCs w:val="24"/>
    </w:rPr>
  </w:style>
  <w:style w:type="character" w:customStyle="1" w:styleId="DefinitiontextChar">
    <w:name w:val="Definition 'text' Char"/>
    <w:link w:val="Definitiontext0"/>
    <w:rsid w:val="00E32A6A"/>
    <w:rPr>
      <w:rFonts w:ascii="Calibri" w:hAnsi="Calibri"/>
      <w:sz w:val="22"/>
      <w:lang w:eastAsia="en-US"/>
    </w:rPr>
  </w:style>
  <w:style w:type="character" w:customStyle="1" w:styleId="SectionSubHeadingChar">
    <w:name w:val="Section Sub Heading Char"/>
    <w:link w:val="SectionSubHeading"/>
    <w:rsid w:val="00DC73CD"/>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rsid w:val="00F55744"/>
    <w:pPr>
      <w:spacing w:after="120" w:line="240" w:lineRule="auto"/>
      <w:ind w:left="851"/>
    </w:pPr>
    <w:rPr>
      <w:rFonts w:ascii="Times New Roman" w:hAnsi="Times New Roman"/>
      <w:b/>
      <w:sz w:val="22"/>
      <w:lang w:eastAsia="en-AU"/>
    </w:rPr>
  </w:style>
  <w:style w:type="character" w:customStyle="1" w:styleId="StyleStyleNormalASAJustifiedLatinBoldChar">
    <w:name w:val="Style Style NormalASA + Justified + (Latin) Bold Char"/>
    <w:link w:val="StyleStyleNormalASAJustifiedLatinBold"/>
    <w:locked/>
    <w:rsid w:val="00F55744"/>
    <w:rPr>
      <w:b/>
      <w:sz w:val="22"/>
    </w:rPr>
  </w:style>
  <w:style w:type="character" w:customStyle="1" w:styleId="BlueStrike">
    <w:name w:val="Blue Strike"/>
    <w:uiPriority w:val="1"/>
    <w:qFormat/>
    <w:rsid w:val="00425B03"/>
    <w:rPr>
      <w:rFonts w:ascii="Calibri" w:hAnsi="Calibri"/>
      <w:strike/>
      <w:color w:val="00B0F0"/>
      <w:sz w:val="22"/>
    </w:rPr>
  </w:style>
  <w:style w:type="character" w:customStyle="1" w:styleId="GDV2">
    <w:name w:val="GDV 2"/>
    <w:uiPriority w:val="1"/>
    <w:qFormat/>
    <w:rsid w:val="00EF7693"/>
    <w:rPr>
      <w:rFonts w:ascii="Calibri" w:hAnsi="Calibri" w:cs="Calibri"/>
      <w:color w:val="auto"/>
      <w:sz w:val="22"/>
      <w:szCs w:val="22"/>
    </w:rPr>
  </w:style>
  <w:style w:type="character" w:customStyle="1" w:styleId="PURPLESTRIKEOUT">
    <w:name w:val="PURPLE STRIKEOUT"/>
    <w:uiPriority w:val="1"/>
    <w:qFormat/>
    <w:rsid w:val="00861889"/>
    <w:rPr>
      <w:rFonts w:ascii="Calibri" w:hAnsi="Calibri" w:cs="Calibri"/>
      <w:strike/>
      <w:color w:val="7030A0"/>
      <w:sz w:val="22"/>
      <w:szCs w:val="22"/>
    </w:rPr>
  </w:style>
  <w:style w:type="paragraph" w:customStyle="1" w:styleId="chaptertext0">
    <w:name w:val="chapter text"/>
    <w:basedOn w:val="Normal"/>
    <w:qFormat/>
    <w:rsid w:val="00570420"/>
    <w:pPr>
      <w:spacing w:before="60" w:after="120" w:line="240" w:lineRule="auto"/>
    </w:pPr>
    <w:rPr>
      <w:sz w:val="22"/>
      <w:szCs w:val="22"/>
    </w:rPr>
  </w:style>
  <w:style w:type="paragraph" w:customStyle="1" w:styleId="GDV3">
    <w:name w:val="GDV3"/>
    <w:basedOn w:val="Default"/>
    <w:link w:val="GDV3Char"/>
    <w:rsid w:val="001901BC"/>
    <w:rPr>
      <w:color w:val="F79646"/>
      <w:sz w:val="22"/>
    </w:rPr>
  </w:style>
  <w:style w:type="paragraph" w:customStyle="1" w:styleId="GDV3deletion">
    <w:name w:val="GDV3 deletion"/>
    <w:basedOn w:val="clausetext11xxxxx"/>
    <w:link w:val="GDV3deletionChar"/>
    <w:rsid w:val="000310E2"/>
    <w:rPr>
      <w:strike/>
      <w:color w:val="F79646"/>
    </w:rPr>
  </w:style>
  <w:style w:type="character" w:customStyle="1" w:styleId="GDV3Char">
    <w:name w:val="GDV3 Char"/>
    <w:link w:val="GDV3"/>
    <w:rsid w:val="00112FF6"/>
    <w:rPr>
      <w:rFonts w:ascii="Calibri" w:hAnsi="Calibri" w:cs="Calibri"/>
      <w:color w:val="F79646"/>
      <w:sz w:val="22"/>
      <w:szCs w:val="24"/>
      <w:lang w:eastAsia="en-US"/>
    </w:rPr>
  </w:style>
  <w:style w:type="paragraph" w:customStyle="1" w:styleId="GDV3newclause">
    <w:name w:val="GDV3 new clause"/>
    <w:basedOn w:val="clausetext11xxxxx"/>
    <w:link w:val="GDV3newclauseChar"/>
    <w:rsid w:val="00AD14B0"/>
    <w:rPr>
      <w:color w:val="F79646"/>
    </w:rPr>
  </w:style>
  <w:style w:type="character" w:customStyle="1" w:styleId="GDV3deletionChar">
    <w:name w:val="GDV3 deletion Char"/>
    <w:link w:val="GDV3deletion"/>
    <w:rsid w:val="000310E2"/>
    <w:rPr>
      <w:rFonts w:ascii="Calibri" w:hAnsi="Calibri"/>
      <w:strike/>
      <w:color w:val="F79646"/>
      <w:sz w:val="22"/>
    </w:rPr>
  </w:style>
  <w:style w:type="character" w:customStyle="1" w:styleId="GDV3additions">
    <w:name w:val="GDV3 additions"/>
    <w:uiPriority w:val="1"/>
    <w:qFormat/>
    <w:rsid w:val="00EF7693"/>
    <w:rPr>
      <w:rFonts w:ascii="Calibri" w:hAnsi="Calibri"/>
      <w:color w:val="auto"/>
      <w:sz w:val="22"/>
    </w:rPr>
  </w:style>
  <w:style w:type="character" w:customStyle="1" w:styleId="GDV3newclauseChar">
    <w:name w:val="GDV3 new clause Char"/>
    <w:link w:val="GDV3newclause"/>
    <w:rsid w:val="00AD14B0"/>
    <w:rPr>
      <w:rFonts w:ascii="Calibri" w:hAnsi="Calibri"/>
      <w:color w:val="F79646"/>
      <w:sz w:val="22"/>
    </w:rPr>
  </w:style>
  <w:style w:type="paragraph" w:styleId="NoSpacing">
    <w:name w:val="No Spacing"/>
    <w:uiPriority w:val="1"/>
    <w:qFormat/>
    <w:rsid w:val="00A15C35"/>
    <w:rPr>
      <w:rFonts w:ascii="Calibri" w:hAnsi="Calibri"/>
      <w:lang w:eastAsia="en-US"/>
    </w:rPr>
  </w:style>
  <w:style w:type="character" w:customStyle="1" w:styleId="GDV3Strike">
    <w:name w:val="GDV3 Strike"/>
    <w:uiPriority w:val="1"/>
    <w:qFormat/>
    <w:rsid w:val="00506684"/>
    <w:rPr>
      <w:rFonts w:ascii="Calibri" w:hAnsi="Calibri"/>
      <w:strike/>
      <w:dstrike w:val="0"/>
      <w:color w:val="F7964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207">
      <w:bodyDiv w:val="1"/>
      <w:marLeft w:val="0"/>
      <w:marRight w:val="0"/>
      <w:marTop w:val="0"/>
      <w:marBottom w:val="0"/>
      <w:divBdr>
        <w:top w:val="none" w:sz="0" w:space="0" w:color="auto"/>
        <w:left w:val="none" w:sz="0" w:space="0" w:color="auto"/>
        <w:bottom w:val="none" w:sz="0" w:space="0" w:color="auto"/>
        <w:right w:val="none" w:sz="0" w:space="0" w:color="auto"/>
      </w:divBdr>
    </w:div>
    <w:div w:id="669794625">
      <w:bodyDiv w:val="1"/>
      <w:marLeft w:val="0"/>
      <w:marRight w:val="0"/>
      <w:marTop w:val="0"/>
      <w:marBottom w:val="0"/>
      <w:divBdr>
        <w:top w:val="none" w:sz="0" w:space="0" w:color="auto"/>
        <w:left w:val="none" w:sz="0" w:space="0" w:color="auto"/>
        <w:bottom w:val="none" w:sz="0" w:space="0" w:color="auto"/>
        <w:right w:val="none" w:sz="0" w:space="0" w:color="auto"/>
      </w:divBdr>
    </w:div>
    <w:div w:id="854000340">
      <w:bodyDiv w:val="1"/>
      <w:marLeft w:val="0"/>
      <w:marRight w:val="0"/>
      <w:marTop w:val="0"/>
      <w:marBottom w:val="0"/>
      <w:divBdr>
        <w:top w:val="none" w:sz="0" w:space="0" w:color="auto"/>
        <w:left w:val="none" w:sz="0" w:space="0" w:color="auto"/>
        <w:bottom w:val="none" w:sz="0" w:space="0" w:color="auto"/>
        <w:right w:val="none" w:sz="0" w:space="0" w:color="auto"/>
      </w:divBdr>
    </w:div>
    <w:div w:id="1024094654">
      <w:bodyDiv w:val="1"/>
      <w:marLeft w:val="0"/>
      <w:marRight w:val="0"/>
      <w:marTop w:val="0"/>
      <w:marBottom w:val="0"/>
      <w:divBdr>
        <w:top w:val="none" w:sz="0" w:space="0" w:color="auto"/>
        <w:left w:val="none" w:sz="0" w:space="0" w:color="auto"/>
        <w:bottom w:val="none" w:sz="0" w:space="0" w:color="auto"/>
        <w:right w:val="none" w:sz="0" w:space="0" w:color="auto"/>
      </w:divBdr>
    </w:div>
    <w:div w:id="1029917971">
      <w:bodyDiv w:val="1"/>
      <w:marLeft w:val="0"/>
      <w:marRight w:val="0"/>
      <w:marTop w:val="0"/>
      <w:marBottom w:val="0"/>
      <w:divBdr>
        <w:top w:val="none" w:sz="0" w:space="0" w:color="auto"/>
        <w:left w:val="none" w:sz="0" w:space="0" w:color="auto"/>
        <w:bottom w:val="none" w:sz="0" w:space="0" w:color="auto"/>
        <w:right w:val="none" w:sz="0" w:space="0" w:color="auto"/>
      </w:divBdr>
    </w:div>
    <w:div w:id="1135024769">
      <w:bodyDiv w:val="1"/>
      <w:marLeft w:val="0"/>
      <w:marRight w:val="0"/>
      <w:marTop w:val="0"/>
      <w:marBottom w:val="0"/>
      <w:divBdr>
        <w:top w:val="none" w:sz="0" w:space="0" w:color="auto"/>
        <w:left w:val="none" w:sz="0" w:space="0" w:color="auto"/>
        <w:bottom w:val="none" w:sz="0" w:space="0" w:color="auto"/>
        <w:right w:val="none" w:sz="0" w:space="0" w:color="auto"/>
      </w:divBdr>
    </w:div>
    <w:div w:id="1474440960">
      <w:bodyDiv w:val="1"/>
      <w:marLeft w:val="0"/>
      <w:marRight w:val="0"/>
      <w:marTop w:val="0"/>
      <w:marBottom w:val="0"/>
      <w:divBdr>
        <w:top w:val="none" w:sz="0" w:space="0" w:color="auto"/>
        <w:left w:val="none" w:sz="0" w:space="0" w:color="auto"/>
        <w:bottom w:val="none" w:sz="0" w:space="0" w:color="auto"/>
        <w:right w:val="none" w:sz="0" w:space="0" w:color="auto"/>
      </w:divBdr>
    </w:div>
    <w:div w:id="1723869499">
      <w:bodyDiv w:val="1"/>
      <w:marLeft w:val="0"/>
      <w:marRight w:val="0"/>
      <w:marTop w:val="0"/>
      <w:marBottom w:val="0"/>
      <w:divBdr>
        <w:top w:val="none" w:sz="0" w:space="0" w:color="auto"/>
        <w:left w:val="none" w:sz="0" w:space="0" w:color="auto"/>
        <w:bottom w:val="none" w:sz="0" w:space="0" w:color="auto"/>
        <w:right w:val="none" w:sz="0" w:space="0" w:color="auto"/>
      </w:divBdr>
    </w:div>
    <w:div w:id="17894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aic.gov.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pmc.gov.au/resource-centre/indigenous-affairs/community-development-programme-regions" TargetMode="External"/><Relationship Id="rId2" Type="http://schemas.openxmlformats.org/officeDocument/2006/relationships/styles" Target="styles.xml"/><Relationship Id="rId16" Type="http://schemas.openxmlformats.org/officeDocument/2006/relationships/hyperlink" Target="http://www.itsanhonour.gov.au/coat-arms/index.cf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jobaccess.gov.au/downloads/supported-wage-system-handboo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pmc.gov.au/sites/default/files/publications/Commonwealth_Coat_of_Arms_Information_and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21456</Words>
  <Characters>118676</Characters>
  <Application>Microsoft Office Word</Application>
  <DocSecurity>0</DocSecurity>
  <Lines>988</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139853</CharactersWithSpaces>
  <SharedDoc>false</SharedDoc>
  <HLinks>
    <vt:vector size="678" baseType="variant">
      <vt:variant>
        <vt:i4>3604514</vt:i4>
      </vt:variant>
      <vt:variant>
        <vt:i4>663</vt:i4>
      </vt:variant>
      <vt:variant>
        <vt:i4>0</vt:i4>
      </vt:variant>
      <vt:variant>
        <vt:i4>5</vt:i4>
      </vt:variant>
      <vt:variant>
        <vt:lpwstr>http://www.oaic.gov.au/</vt:lpwstr>
      </vt:variant>
      <vt:variant>
        <vt:lpwstr/>
      </vt:variant>
      <vt:variant>
        <vt:i4>3276857</vt:i4>
      </vt:variant>
      <vt:variant>
        <vt:i4>660</vt:i4>
      </vt:variant>
      <vt:variant>
        <vt:i4>0</vt:i4>
      </vt:variant>
      <vt:variant>
        <vt:i4>5</vt:i4>
      </vt:variant>
      <vt:variant>
        <vt:lpwstr>https://www.dpmc.gov.au/resource-centre/indigenous-affairs/community-development-programme-regions</vt:lpwstr>
      </vt:variant>
      <vt:variant>
        <vt:lpwstr/>
      </vt:variant>
      <vt:variant>
        <vt:i4>589844</vt:i4>
      </vt:variant>
      <vt:variant>
        <vt:i4>657</vt:i4>
      </vt:variant>
      <vt:variant>
        <vt:i4>0</vt:i4>
      </vt:variant>
      <vt:variant>
        <vt:i4>5</vt:i4>
      </vt:variant>
      <vt:variant>
        <vt:lpwstr>http://www.itsanhonour.gov.au/coat-arms/index.cfm</vt:lpwstr>
      </vt:variant>
      <vt:variant>
        <vt:lpwstr/>
      </vt:variant>
      <vt:variant>
        <vt:i4>720990</vt:i4>
      </vt:variant>
      <vt:variant>
        <vt:i4>654</vt:i4>
      </vt:variant>
      <vt:variant>
        <vt:i4>0</vt:i4>
      </vt:variant>
      <vt:variant>
        <vt:i4>5</vt:i4>
      </vt:variant>
      <vt:variant>
        <vt:lpwstr>https://www.jobaccess.gov.au/downloads/supported-wage-system-handbook</vt:lpwstr>
      </vt:variant>
      <vt:variant>
        <vt:lpwstr/>
      </vt:variant>
      <vt:variant>
        <vt:i4>1310723</vt:i4>
      </vt:variant>
      <vt:variant>
        <vt:i4>651</vt:i4>
      </vt:variant>
      <vt:variant>
        <vt:i4>0</vt:i4>
      </vt:variant>
      <vt:variant>
        <vt:i4>5</vt:i4>
      </vt:variant>
      <vt:variant>
        <vt:lpwstr>https://www.dpmc.gov.au/sites/default/files/publications/Commonwealth_Coat_of_Arms_Information_and_Guidelines.pdf</vt:lpwstr>
      </vt:variant>
      <vt:variant>
        <vt:lpwstr/>
      </vt:variant>
      <vt:variant>
        <vt:i4>1179707</vt:i4>
      </vt:variant>
      <vt:variant>
        <vt:i4>644</vt:i4>
      </vt:variant>
      <vt:variant>
        <vt:i4>0</vt:i4>
      </vt:variant>
      <vt:variant>
        <vt:i4>5</vt:i4>
      </vt:variant>
      <vt:variant>
        <vt:lpwstr/>
      </vt:variant>
      <vt:variant>
        <vt:lpwstr>_Toc418073076</vt:lpwstr>
      </vt:variant>
      <vt:variant>
        <vt:i4>1179707</vt:i4>
      </vt:variant>
      <vt:variant>
        <vt:i4>638</vt:i4>
      </vt:variant>
      <vt:variant>
        <vt:i4>0</vt:i4>
      </vt:variant>
      <vt:variant>
        <vt:i4>5</vt:i4>
      </vt:variant>
      <vt:variant>
        <vt:lpwstr/>
      </vt:variant>
      <vt:variant>
        <vt:lpwstr>_Toc418073075</vt:lpwstr>
      </vt:variant>
      <vt:variant>
        <vt:i4>1179707</vt:i4>
      </vt:variant>
      <vt:variant>
        <vt:i4>632</vt:i4>
      </vt:variant>
      <vt:variant>
        <vt:i4>0</vt:i4>
      </vt:variant>
      <vt:variant>
        <vt:i4>5</vt:i4>
      </vt:variant>
      <vt:variant>
        <vt:lpwstr/>
      </vt:variant>
      <vt:variant>
        <vt:lpwstr>_Toc418073074</vt:lpwstr>
      </vt:variant>
      <vt:variant>
        <vt:i4>1179707</vt:i4>
      </vt:variant>
      <vt:variant>
        <vt:i4>626</vt:i4>
      </vt:variant>
      <vt:variant>
        <vt:i4>0</vt:i4>
      </vt:variant>
      <vt:variant>
        <vt:i4>5</vt:i4>
      </vt:variant>
      <vt:variant>
        <vt:lpwstr/>
      </vt:variant>
      <vt:variant>
        <vt:lpwstr>_Toc418073073</vt:lpwstr>
      </vt:variant>
      <vt:variant>
        <vt:i4>1179707</vt:i4>
      </vt:variant>
      <vt:variant>
        <vt:i4>620</vt:i4>
      </vt:variant>
      <vt:variant>
        <vt:i4>0</vt:i4>
      </vt:variant>
      <vt:variant>
        <vt:i4>5</vt:i4>
      </vt:variant>
      <vt:variant>
        <vt:lpwstr/>
      </vt:variant>
      <vt:variant>
        <vt:lpwstr>_Toc418073072</vt:lpwstr>
      </vt:variant>
      <vt:variant>
        <vt:i4>1179707</vt:i4>
      </vt:variant>
      <vt:variant>
        <vt:i4>614</vt:i4>
      </vt:variant>
      <vt:variant>
        <vt:i4>0</vt:i4>
      </vt:variant>
      <vt:variant>
        <vt:i4>5</vt:i4>
      </vt:variant>
      <vt:variant>
        <vt:lpwstr/>
      </vt:variant>
      <vt:variant>
        <vt:lpwstr>_Toc418073071</vt:lpwstr>
      </vt:variant>
      <vt:variant>
        <vt:i4>1179707</vt:i4>
      </vt:variant>
      <vt:variant>
        <vt:i4>608</vt:i4>
      </vt:variant>
      <vt:variant>
        <vt:i4>0</vt:i4>
      </vt:variant>
      <vt:variant>
        <vt:i4>5</vt:i4>
      </vt:variant>
      <vt:variant>
        <vt:lpwstr/>
      </vt:variant>
      <vt:variant>
        <vt:lpwstr>_Toc418073070</vt:lpwstr>
      </vt:variant>
      <vt:variant>
        <vt:i4>1245243</vt:i4>
      </vt:variant>
      <vt:variant>
        <vt:i4>602</vt:i4>
      </vt:variant>
      <vt:variant>
        <vt:i4>0</vt:i4>
      </vt:variant>
      <vt:variant>
        <vt:i4>5</vt:i4>
      </vt:variant>
      <vt:variant>
        <vt:lpwstr/>
      </vt:variant>
      <vt:variant>
        <vt:lpwstr>_Toc418073069</vt:lpwstr>
      </vt:variant>
      <vt:variant>
        <vt:i4>1245243</vt:i4>
      </vt:variant>
      <vt:variant>
        <vt:i4>596</vt:i4>
      </vt:variant>
      <vt:variant>
        <vt:i4>0</vt:i4>
      </vt:variant>
      <vt:variant>
        <vt:i4>5</vt:i4>
      </vt:variant>
      <vt:variant>
        <vt:lpwstr/>
      </vt:variant>
      <vt:variant>
        <vt:lpwstr>_Toc418073068</vt:lpwstr>
      </vt:variant>
      <vt:variant>
        <vt:i4>1245243</vt:i4>
      </vt:variant>
      <vt:variant>
        <vt:i4>590</vt:i4>
      </vt:variant>
      <vt:variant>
        <vt:i4>0</vt:i4>
      </vt:variant>
      <vt:variant>
        <vt:i4>5</vt:i4>
      </vt:variant>
      <vt:variant>
        <vt:lpwstr/>
      </vt:variant>
      <vt:variant>
        <vt:lpwstr>_Toc418073067</vt:lpwstr>
      </vt:variant>
      <vt:variant>
        <vt:i4>1245243</vt:i4>
      </vt:variant>
      <vt:variant>
        <vt:i4>584</vt:i4>
      </vt:variant>
      <vt:variant>
        <vt:i4>0</vt:i4>
      </vt:variant>
      <vt:variant>
        <vt:i4>5</vt:i4>
      </vt:variant>
      <vt:variant>
        <vt:lpwstr/>
      </vt:variant>
      <vt:variant>
        <vt:lpwstr>_Toc418073066</vt:lpwstr>
      </vt:variant>
      <vt:variant>
        <vt:i4>1245243</vt:i4>
      </vt:variant>
      <vt:variant>
        <vt:i4>578</vt:i4>
      </vt:variant>
      <vt:variant>
        <vt:i4>0</vt:i4>
      </vt:variant>
      <vt:variant>
        <vt:i4>5</vt:i4>
      </vt:variant>
      <vt:variant>
        <vt:lpwstr/>
      </vt:variant>
      <vt:variant>
        <vt:lpwstr>_Toc418073065</vt:lpwstr>
      </vt:variant>
      <vt:variant>
        <vt:i4>1245243</vt:i4>
      </vt:variant>
      <vt:variant>
        <vt:i4>572</vt:i4>
      </vt:variant>
      <vt:variant>
        <vt:i4>0</vt:i4>
      </vt:variant>
      <vt:variant>
        <vt:i4>5</vt:i4>
      </vt:variant>
      <vt:variant>
        <vt:lpwstr/>
      </vt:variant>
      <vt:variant>
        <vt:lpwstr>_Toc418073064</vt:lpwstr>
      </vt:variant>
      <vt:variant>
        <vt:i4>1245243</vt:i4>
      </vt:variant>
      <vt:variant>
        <vt:i4>566</vt:i4>
      </vt:variant>
      <vt:variant>
        <vt:i4>0</vt:i4>
      </vt:variant>
      <vt:variant>
        <vt:i4>5</vt:i4>
      </vt:variant>
      <vt:variant>
        <vt:lpwstr/>
      </vt:variant>
      <vt:variant>
        <vt:lpwstr>_Toc418073063</vt:lpwstr>
      </vt:variant>
      <vt:variant>
        <vt:i4>1245243</vt:i4>
      </vt:variant>
      <vt:variant>
        <vt:i4>560</vt:i4>
      </vt:variant>
      <vt:variant>
        <vt:i4>0</vt:i4>
      </vt:variant>
      <vt:variant>
        <vt:i4>5</vt:i4>
      </vt:variant>
      <vt:variant>
        <vt:lpwstr/>
      </vt:variant>
      <vt:variant>
        <vt:lpwstr>_Toc418073062</vt:lpwstr>
      </vt:variant>
      <vt:variant>
        <vt:i4>1245243</vt:i4>
      </vt:variant>
      <vt:variant>
        <vt:i4>554</vt:i4>
      </vt:variant>
      <vt:variant>
        <vt:i4>0</vt:i4>
      </vt:variant>
      <vt:variant>
        <vt:i4>5</vt:i4>
      </vt:variant>
      <vt:variant>
        <vt:lpwstr/>
      </vt:variant>
      <vt:variant>
        <vt:lpwstr>_Toc418073061</vt:lpwstr>
      </vt:variant>
      <vt:variant>
        <vt:i4>1245243</vt:i4>
      </vt:variant>
      <vt:variant>
        <vt:i4>548</vt:i4>
      </vt:variant>
      <vt:variant>
        <vt:i4>0</vt:i4>
      </vt:variant>
      <vt:variant>
        <vt:i4>5</vt:i4>
      </vt:variant>
      <vt:variant>
        <vt:lpwstr/>
      </vt:variant>
      <vt:variant>
        <vt:lpwstr>_Toc418073060</vt:lpwstr>
      </vt:variant>
      <vt:variant>
        <vt:i4>1048635</vt:i4>
      </vt:variant>
      <vt:variant>
        <vt:i4>542</vt:i4>
      </vt:variant>
      <vt:variant>
        <vt:i4>0</vt:i4>
      </vt:variant>
      <vt:variant>
        <vt:i4>5</vt:i4>
      </vt:variant>
      <vt:variant>
        <vt:lpwstr/>
      </vt:variant>
      <vt:variant>
        <vt:lpwstr>_Toc418073059</vt:lpwstr>
      </vt:variant>
      <vt:variant>
        <vt:i4>1048635</vt:i4>
      </vt:variant>
      <vt:variant>
        <vt:i4>536</vt:i4>
      </vt:variant>
      <vt:variant>
        <vt:i4>0</vt:i4>
      </vt:variant>
      <vt:variant>
        <vt:i4>5</vt:i4>
      </vt:variant>
      <vt:variant>
        <vt:lpwstr/>
      </vt:variant>
      <vt:variant>
        <vt:lpwstr>_Toc418073058</vt:lpwstr>
      </vt:variant>
      <vt:variant>
        <vt:i4>1048635</vt:i4>
      </vt:variant>
      <vt:variant>
        <vt:i4>530</vt:i4>
      </vt:variant>
      <vt:variant>
        <vt:i4>0</vt:i4>
      </vt:variant>
      <vt:variant>
        <vt:i4>5</vt:i4>
      </vt:variant>
      <vt:variant>
        <vt:lpwstr/>
      </vt:variant>
      <vt:variant>
        <vt:lpwstr>_Toc418073057</vt:lpwstr>
      </vt:variant>
      <vt:variant>
        <vt:i4>1048635</vt:i4>
      </vt:variant>
      <vt:variant>
        <vt:i4>524</vt:i4>
      </vt:variant>
      <vt:variant>
        <vt:i4>0</vt:i4>
      </vt:variant>
      <vt:variant>
        <vt:i4>5</vt:i4>
      </vt:variant>
      <vt:variant>
        <vt:lpwstr/>
      </vt:variant>
      <vt:variant>
        <vt:lpwstr>_Toc418073056</vt:lpwstr>
      </vt:variant>
      <vt:variant>
        <vt:i4>1048635</vt:i4>
      </vt:variant>
      <vt:variant>
        <vt:i4>518</vt:i4>
      </vt:variant>
      <vt:variant>
        <vt:i4>0</vt:i4>
      </vt:variant>
      <vt:variant>
        <vt:i4>5</vt:i4>
      </vt:variant>
      <vt:variant>
        <vt:lpwstr/>
      </vt:variant>
      <vt:variant>
        <vt:lpwstr>_Toc418073055</vt:lpwstr>
      </vt:variant>
      <vt:variant>
        <vt:i4>1048635</vt:i4>
      </vt:variant>
      <vt:variant>
        <vt:i4>512</vt:i4>
      </vt:variant>
      <vt:variant>
        <vt:i4>0</vt:i4>
      </vt:variant>
      <vt:variant>
        <vt:i4>5</vt:i4>
      </vt:variant>
      <vt:variant>
        <vt:lpwstr/>
      </vt:variant>
      <vt:variant>
        <vt:lpwstr>_Toc418073054</vt:lpwstr>
      </vt:variant>
      <vt:variant>
        <vt:i4>1048635</vt:i4>
      </vt:variant>
      <vt:variant>
        <vt:i4>506</vt:i4>
      </vt:variant>
      <vt:variant>
        <vt:i4>0</vt:i4>
      </vt:variant>
      <vt:variant>
        <vt:i4>5</vt:i4>
      </vt:variant>
      <vt:variant>
        <vt:lpwstr/>
      </vt:variant>
      <vt:variant>
        <vt:lpwstr>_Toc418073053</vt:lpwstr>
      </vt:variant>
      <vt:variant>
        <vt:i4>1048635</vt:i4>
      </vt:variant>
      <vt:variant>
        <vt:i4>500</vt:i4>
      </vt:variant>
      <vt:variant>
        <vt:i4>0</vt:i4>
      </vt:variant>
      <vt:variant>
        <vt:i4>5</vt:i4>
      </vt:variant>
      <vt:variant>
        <vt:lpwstr/>
      </vt:variant>
      <vt:variant>
        <vt:lpwstr>_Toc418073052</vt:lpwstr>
      </vt:variant>
      <vt:variant>
        <vt:i4>1048635</vt:i4>
      </vt:variant>
      <vt:variant>
        <vt:i4>494</vt:i4>
      </vt:variant>
      <vt:variant>
        <vt:i4>0</vt:i4>
      </vt:variant>
      <vt:variant>
        <vt:i4>5</vt:i4>
      </vt:variant>
      <vt:variant>
        <vt:lpwstr/>
      </vt:variant>
      <vt:variant>
        <vt:lpwstr>_Toc418073051</vt:lpwstr>
      </vt:variant>
      <vt:variant>
        <vt:i4>1048635</vt:i4>
      </vt:variant>
      <vt:variant>
        <vt:i4>488</vt:i4>
      </vt:variant>
      <vt:variant>
        <vt:i4>0</vt:i4>
      </vt:variant>
      <vt:variant>
        <vt:i4>5</vt:i4>
      </vt:variant>
      <vt:variant>
        <vt:lpwstr/>
      </vt:variant>
      <vt:variant>
        <vt:lpwstr>_Toc418073050</vt:lpwstr>
      </vt:variant>
      <vt:variant>
        <vt:i4>1114171</vt:i4>
      </vt:variant>
      <vt:variant>
        <vt:i4>482</vt:i4>
      </vt:variant>
      <vt:variant>
        <vt:i4>0</vt:i4>
      </vt:variant>
      <vt:variant>
        <vt:i4>5</vt:i4>
      </vt:variant>
      <vt:variant>
        <vt:lpwstr/>
      </vt:variant>
      <vt:variant>
        <vt:lpwstr>_Toc418073049</vt:lpwstr>
      </vt:variant>
      <vt:variant>
        <vt:i4>1114171</vt:i4>
      </vt:variant>
      <vt:variant>
        <vt:i4>476</vt:i4>
      </vt:variant>
      <vt:variant>
        <vt:i4>0</vt:i4>
      </vt:variant>
      <vt:variant>
        <vt:i4>5</vt:i4>
      </vt:variant>
      <vt:variant>
        <vt:lpwstr/>
      </vt:variant>
      <vt:variant>
        <vt:lpwstr>_Toc418073048</vt:lpwstr>
      </vt:variant>
      <vt:variant>
        <vt:i4>1114171</vt:i4>
      </vt:variant>
      <vt:variant>
        <vt:i4>470</vt:i4>
      </vt:variant>
      <vt:variant>
        <vt:i4>0</vt:i4>
      </vt:variant>
      <vt:variant>
        <vt:i4>5</vt:i4>
      </vt:variant>
      <vt:variant>
        <vt:lpwstr/>
      </vt:variant>
      <vt:variant>
        <vt:lpwstr>_Toc418073047</vt:lpwstr>
      </vt:variant>
      <vt:variant>
        <vt:i4>1114171</vt:i4>
      </vt:variant>
      <vt:variant>
        <vt:i4>464</vt:i4>
      </vt:variant>
      <vt:variant>
        <vt:i4>0</vt:i4>
      </vt:variant>
      <vt:variant>
        <vt:i4>5</vt:i4>
      </vt:variant>
      <vt:variant>
        <vt:lpwstr/>
      </vt:variant>
      <vt:variant>
        <vt:lpwstr>_Toc418073046</vt:lpwstr>
      </vt:variant>
      <vt:variant>
        <vt:i4>1114171</vt:i4>
      </vt:variant>
      <vt:variant>
        <vt:i4>458</vt:i4>
      </vt:variant>
      <vt:variant>
        <vt:i4>0</vt:i4>
      </vt:variant>
      <vt:variant>
        <vt:i4>5</vt:i4>
      </vt:variant>
      <vt:variant>
        <vt:lpwstr/>
      </vt:variant>
      <vt:variant>
        <vt:lpwstr>_Toc418073045</vt:lpwstr>
      </vt:variant>
      <vt:variant>
        <vt:i4>1114171</vt:i4>
      </vt:variant>
      <vt:variant>
        <vt:i4>452</vt:i4>
      </vt:variant>
      <vt:variant>
        <vt:i4>0</vt:i4>
      </vt:variant>
      <vt:variant>
        <vt:i4>5</vt:i4>
      </vt:variant>
      <vt:variant>
        <vt:lpwstr/>
      </vt:variant>
      <vt:variant>
        <vt:lpwstr>_Toc418073044</vt:lpwstr>
      </vt:variant>
      <vt:variant>
        <vt:i4>1114171</vt:i4>
      </vt:variant>
      <vt:variant>
        <vt:i4>446</vt:i4>
      </vt:variant>
      <vt:variant>
        <vt:i4>0</vt:i4>
      </vt:variant>
      <vt:variant>
        <vt:i4>5</vt:i4>
      </vt:variant>
      <vt:variant>
        <vt:lpwstr/>
      </vt:variant>
      <vt:variant>
        <vt:lpwstr>_Toc418073043</vt:lpwstr>
      </vt:variant>
      <vt:variant>
        <vt:i4>1114171</vt:i4>
      </vt:variant>
      <vt:variant>
        <vt:i4>440</vt:i4>
      </vt:variant>
      <vt:variant>
        <vt:i4>0</vt:i4>
      </vt:variant>
      <vt:variant>
        <vt:i4>5</vt:i4>
      </vt:variant>
      <vt:variant>
        <vt:lpwstr/>
      </vt:variant>
      <vt:variant>
        <vt:lpwstr>_Toc418073042</vt:lpwstr>
      </vt:variant>
      <vt:variant>
        <vt:i4>1114171</vt:i4>
      </vt:variant>
      <vt:variant>
        <vt:i4>434</vt:i4>
      </vt:variant>
      <vt:variant>
        <vt:i4>0</vt:i4>
      </vt:variant>
      <vt:variant>
        <vt:i4>5</vt:i4>
      </vt:variant>
      <vt:variant>
        <vt:lpwstr/>
      </vt:variant>
      <vt:variant>
        <vt:lpwstr>_Toc418073041</vt:lpwstr>
      </vt:variant>
      <vt:variant>
        <vt:i4>1114171</vt:i4>
      </vt:variant>
      <vt:variant>
        <vt:i4>428</vt:i4>
      </vt:variant>
      <vt:variant>
        <vt:i4>0</vt:i4>
      </vt:variant>
      <vt:variant>
        <vt:i4>5</vt:i4>
      </vt:variant>
      <vt:variant>
        <vt:lpwstr/>
      </vt:variant>
      <vt:variant>
        <vt:lpwstr>_Toc418073040</vt:lpwstr>
      </vt:variant>
      <vt:variant>
        <vt:i4>1441851</vt:i4>
      </vt:variant>
      <vt:variant>
        <vt:i4>422</vt:i4>
      </vt:variant>
      <vt:variant>
        <vt:i4>0</vt:i4>
      </vt:variant>
      <vt:variant>
        <vt:i4>5</vt:i4>
      </vt:variant>
      <vt:variant>
        <vt:lpwstr/>
      </vt:variant>
      <vt:variant>
        <vt:lpwstr>_Toc418073039</vt:lpwstr>
      </vt:variant>
      <vt:variant>
        <vt:i4>1441851</vt:i4>
      </vt:variant>
      <vt:variant>
        <vt:i4>416</vt:i4>
      </vt:variant>
      <vt:variant>
        <vt:i4>0</vt:i4>
      </vt:variant>
      <vt:variant>
        <vt:i4>5</vt:i4>
      </vt:variant>
      <vt:variant>
        <vt:lpwstr/>
      </vt:variant>
      <vt:variant>
        <vt:lpwstr>_Toc418073038</vt:lpwstr>
      </vt:variant>
      <vt:variant>
        <vt:i4>1441851</vt:i4>
      </vt:variant>
      <vt:variant>
        <vt:i4>410</vt:i4>
      </vt:variant>
      <vt:variant>
        <vt:i4>0</vt:i4>
      </vt:variant>
      <vt:variant>
        <vt:i4>5</vt:i4>
      </vt:variant>
      <vt:variant>
        <vt:lpwstr/>
      </vt:variant>
      <vt:variant>
        <vt:lpwstr>_Toc418073037</vt:lpwstr>
      </vt:variant>
      <vt:variant>
        <vt:i4>1441851</vt:i4>
      </vt:variant>
      <vt:variant>
        <vt:i4>404</vt:i4>
      </vt:variant>
      <vt:variant>
        <vt:i4>0</vt:i4>
      </vt:variant>
      <vt:variant>
        <vt:i4>5</vt:i4>
      </vt:variant>
      <vt:variant>
        <vt:lpwstr/>
      </vt:variant>
      <vt:variant>
        <vt:lpwstr>_Toc418073036</vt:lpwstr>
      </vt:variant>
      <vt:variant>
        <vt:i4>1441851</vt:i4>
      </vt:variant>
      <vt:variant>
        <vt:i4>398</vt:i4>
      </vt:variant>
      <vt:variant>
        <vt:i4>0</vt:i4>
      </vt:variant>
      <vt:variant>
        <vt:i4>5</vt:i4>
      </vt:variant>
      <vt:variant>
        <vt:lpwstr/>
      </vt:variant>
      <vt:variant>
        <vt:lpwstr>_Toc418073035</vt:lpwstr>
      </vt:variant>
      <vt:variant>
        <vt:i4>1441851</vt:i4>
      </vt:variant>
      <vt:variant>
        <vt:i4>392</vt:i4>
      </vt:variant>
      <vt:variant>
        <vt:i4>0</vt:i4>
      </vt:variant>
      <vt:variant>
        <vt:i4>5</vt:i4>
      </vt:variant>
      <vt:variant>
        <vt:lpwstr/>
      </vt:variant>
      <vt:variant>
        <vt:lpwstr>_Toc418073034</vt:lpwstr>
      </vt:variant>
      <vt:variant>
        <vt:i4>1441851</vt:i4>
      </vt:variant>
      <vt:variant>
        <vt:i4>386</vt:i4>
      </vt:variant>
      <vt:variant>
        <vt:i4>0</vt:i4>
      </vt:variant>
      <vt:variant>
        <vt:i4>5</vt:i4>
      </vt:variant>
      <vt:variant>
        <vt:lpwstr/>
      </vt:variant>
      <vt:variant>
        <vt:lpwstr>_Toc418073033</vt:lpwstr>
      </vt:variant>
      <vt:variant>
        <vt:i4>1441851</vt:i4>
      </vt:variant>
      <vt:variant>
        <vt:i4>380</vt:i4>
      </vt:variant>
      <vt:variant>
        <vt:i4>0</vt:i4>
      </vt:variant>
      <vt:variant>
        <vt:i4>5</vt:i4>
      </vt:variant>
      <vt:variant>
        <vt:lpwstr/>
      </vt:variant>
      <vt:variant>
        <vt:lpwstr>_Toc418073032</vt:lpwstr>
      </vt:variant>
      <vt:variant>
        <vt:i4>1441851</vt:i4>
      </vt:variant>
      <vt:variant>
        <vt:i4>374</vt:i4>
      </vt:variant>
      <vt:variant>
        <vt:i4>0</vt:i4>
      </vt:variant>
      <vt:variant>
        <vt:i4>5</vt:i4>
      </vt:variant>
      <vt:variant>
        <vt:lpwstr/>
      </vt:variant>
      <vt:variant>
        <vt:lpwstr>_Toc418073031</vt:lpwstr>
      </vt:variant>
      <vt:variant>
        <vt:i4>1441851</vt:i4>
      </vt:variant>
      <vt:variant>
        <vt:i4>368</vt:i4>
      </vt:variant>
      <vt:variant>
        <vt:i4>0</vt:i4>
      </vt:variant>
      <vt:variant>
        <vt:i4>5</vt:i4>
      </vt:variant>
      <vt:variant>
        <vt:lpwstr/>
      </vt:variant>
      <vt:variant>
        <vt:lpwstr>_Toc418073030</vt:lpwstr>
      </vt:variant>
      <vt:variant>
        <vt:i4>1507387</vt:i4>
      </vt:variant>
      <vt:variant>
        <vt:i4>362</vt:i4>
      </vt:variant>
      <vt:variant>
        <vt:i4>0</vt:i4>
      </vt:variant>
      <vt:variant>
        <vt:i4>5</vt:i4>
      </vt:variant>
      <vt:variant>
        <vt:lpwstr/>
      </vt:variant>
      <vt:variant>
        <vt:lpwstr>_Toc418073029</vt:lpwstr>
      </vt:variant>
      <vt:variant>
        <vt:i4>1507387</vt:i4>
      </vt:variant>
      <vt:variant>
        <vt:i4>356</vt:i4>
      </vt:variant>
      <vt:variant>
        <vt:i4>0</vt:i4>
      </vt:variant>
      <vt:variant>
        <vt:i4>5</vt:i4>
      </vt:variant>
      <vt:variant>
        <vt:lpwstr/>
      </vt:variant>
      <vt:variant>
        <vt:lpwstr>_Toc418073028</vt:lpwstr>
      </vt:variant>
      <vt:variant>
        <vt:i4>1507387</vt:i4>
      </vt:variant>
      <vt:variant>
        <vt:i4>350</vt:i4>
      </vt:variant>
      <vt:variant>
        <vt:i4>0</vt:i4>
      </vt:variant>
      <vt:variant>
        <vt:i4>5</vt:i4>
      </vt:variant>
      <vt:variant>
        <vt:lpwstr/>
      </vt:variant>
      <vt:variant>
        <vt:lpwstr>_Toc418073027</vt:lpwstr>
      </vt:variant>
      <vt:variant>
        <vt:i4>1507387</vt:i4>
      </vt:variant>
      <vt:variant>
        <vt:i4>344</vt:i4>
      </vt:variant>
      <vt:variant>
        <vt:i4>0</vt:i4>
      </vt:variant>
      <vt:variant>
        <vt:i4>5</vt:i4>
      </vt:variant>
      <vt:variant>
        <vt:lpwstr/>
      </vt:variant>
      <vt:variant>
        <vt:lpwstr>_Toc418073026</vt:lpwstr>
      </vt:variant>
      <vt:variant>
        <vt:i4>1507387</vt:i4>
      </vt:variant>
      <vt:variant>
        <vt:i4>338</vt:i4>
      </vt:variant>
      <vt:variant>
        <vt:i4>0</vt:i4>
      </vt:variant>
      <vt:variant>
        <vt:i4>5</vt:i4>
      </vt:variant>
      <vt:variant>
        <vt:lpwstr/>
      </vt:variant>
      <vt:variant>
        <vt:lpwstr>_Toc418073025</vt:lpwstr>
      </vt:variant>
      <vt:variant>
        <vt:i4>1507387</vt:i4>
      </vt:variant>
      <vt:variant>
        <vt:i4>332</vt:i4>
      </vt:variant>
      <vt:variant>
        <vt:i4>0</vt:i4>
      </vt:variant>
      <vt:variant>
        <vt:i4>5</vt:i4>
      </vt:variant>
      <vt:variant>
        <vt:lpwstr/>
      </vt:variant>
      <vt:variant>
        <vt:lpwstr>_Toc418073024</vt:lpwstr>
      </vt:variant>
      <vt:variant>
        <vt:i4>1507387</vt:i4>
      </vt:variant>
      <vt:variant>
        <vt:i4>326</vt:i4>
      </vt:variant>
      <vt:variant>
        <vt:i4>0</vt:i4>
      </vt:variant>
      <vt:variant>
        <vt:i4>5</vt:i4>
      </vt:variant>
      <vt:variant>
        <vt:lpwstr/>
      </vt:variant>
      <vt:variant>
        <vt:lpwstr>_Toc418073023</vt:lpwstr>
      </vt:variant>
      <vt:variant>
        <vt:i4>1507387</vt:i4>
      </vt:variant>
      <vt:variant>
        <vt:i4>320</vt:i4>
      </vt:variant>
      <vt:variant>
        <vt:i4>0</vt:i4>
      </vt:variant>
      <vt:variant>
        <vt:i4>5</vt:i4>
      </vt:variant>
      <vt:variant>
        <vt:lpwstr/>
      </vt:variant>
      <vt:variant>
        <vt:lpwstr>_Toc418073022</vt:lpwstr>
      </vt:variant>
      <vt:variant>
        <vt:i4>1507387</vt:i4>
      </vt:variant>
      <vt:variant>
        <vt:i4>314</vt:i4>
      </vt:variant>
      <vt:variant>
        <vt:i4>0</vt:i4>
      </vt:variant>
      <vt:variant>
        <vt:i4>5</vt:i4>
      </vt:variant>
      <vt:variant>
        <vt:lpwstr/>
      </vt:variant>
      <vt:variant>
        <vt:lpwstr>_Toc418073021</vt:lpwstr>
      </vt:variant>
      <vt:variant>
        <vt:i4>1507387</vt:i4>
      </vt:variant>
      <vt:variant>
        <vt:i4>308</vt:i4>
      </vt:variant>
      <vt:variant>
        <vt:i4>0</vt:i4>
      </vt:variant>
      <vt:variant>
        <vt:i4>5</vt:i4>
      </vt:variant>
      <vt:variant>
        <vt:lpwstr/>
      </vt:variant>
      <vt:variant>
        <vt:lpwstr>_Toc418073020</vt:lpwstr>
      </vt:variant>
      <vt:variant>
        <vt:i4>1310779</vt:i4>
      </vt:variant>
      <vt:variant>
        <vt:i4>302</vt:i4>
      </vt:variant>
      <vt:variant>
        <vt:i4>0</vt:i4>
      </vt:variant>
      <vt:variant>
        <vt:i4>5</vt:i4>
      </vt:variant>
      <vt:variant>
        <vt:lpwstr/>
      </vt:variant>
      <vt:variant>
        <vt:lpwstr>_Toc418073019</vt:lpwstr>
      </vt:variant>
      <vt:variant>
        <vt:i4>1310779</vt:i4>
      </vt:variant>
      <vt:variant>
        <vt:i4>296</vt:i4>
      </vt:variant>
      <vt:variant>
        <vt:i4>0</vt:i4>
      </vt:variant>
      <vt:variant>
        <vt:i4>5</vt:i4>
      </vt:variant>
      <vt:variant>
        <vt:lpwstr/>
      </vt:variant>
      <vt:variant>
        <vt:lpwstr>_Toc418073018</vt:lpwstr>
      </vt:variant>
      <vt:variant>
        <vt:i4>1310779</vt:i4>
      </vt:variant>
      <vt:variant>
        <vt:i4>290</vt:i4>
      </vt:variant>
      <vt:variant>
        <vt:i4>0</vt:i4>
      </vt:variant>
      <vt:variant>
        <vt:i4>5</vt:i4>
      </vt:variant>
      <vt:variant>
        <vt:lpwstr/>
      </vt:variant>
      <vt:variant>
        <vt:lpwstr>_Toc418073017</vt:lpwstr>
      </vt:variant>
      <vt:variant>
        <vt:i4>1310779</vt:i4>
      </vt:variant>
      <vt:variant>
        <vt:i4>284</vt:i4>
      </vt:variant>
      <vt:variant>
        <vt:i4>0</vt:i4>
      </vt:variant>
      <vt:variant>
        <vt:i4>5</vt:i4>
      </vt:variant>
      <vt:variant>
        <vt:lpwstr/>
      </vt:variant>
      <vt:variant>
        <vt:lpwstr>_Toc418073016</vt:lpwstr>
      </vt:variant>
      <vt:variant>
        <vt:i4>1310779</vt:i4>
      </vt:variant>
      <vt:variant>
        <vt:i4>278</vt:i4>
      </vt:variant>
      <vt:variant>
        <vt:i4>0</vt:i4>
      </vt:variant>
      <vt:variant>
        <vt:i4>5</vt:i4>
      </vt:variant>
      <vt:variant>
        <vt:lpwstr/>
      </vt:variant>
      <vt:variant>
        <vt:lpwstr>_Toc418073015</vt:lpwstr>
      </vt:variant>
      <vt:variant>
        <vt:i4>1310779</vt:i4>
      </vt:variant>
      <vt:variant>
        <vt:i4>272</vt:i4>
      </vt:variant>
      <vt:variant>
        <vt:i4>0</vt:i4>
      </vt:variant>
      <vt:variant>
        <vt:i4>5</vt:i4>
      </vt:variant>
      <vt:variant>
        <vt:lpwstr/>
      </vt:variant>
      <vt:variant>
        <vt:lpwstr>_Toc418073014</vt:lpwstr>
      </vt:variant>
      <vt:variant>
        <vt:i4>1310779</vt:i4>
      </vt:variant>
      <vt:variant>
        <vt:i4>266</vt:i4>
      </vt:variant>
      <vt:variant>
        <vt:i4>0</vt:i4>
      </vt:variant>
      <vt:variant>
        <vt:i4>5</vt:i4>
      </vt:variant>
      <vt:variant>
        <vt:lpwstr/>
      </vt:variant>
      <vt:variant>
        <vt:lpwstr>_Toc418073013</vt:lpwstr>
      </vt:variant>
      <vt:variant>
        <vt:i4>1310779</vt:i4>
      </vt:variant>
      <vt:variant>
        <vt:i4>260</vt:i4>
      </vt:variant>
      <vt:variant>
        <vt:i4>0</vt:i4>
      </vt:variant>
      <vt:variant>
        <vt:i4>5</vt:i4>
      </vt:variant>
      <vt:variant>
        <vt:lpwstr/>
      </vt:variant>
      <vt:variant>
        <vt:lpwstr>_Toc418073012</vt:lpwstr>
      </vt:variant>
      <vt:variant>
        <vt:i4>1310779</vt:i4>
      </vt:variant>
      <vt:variant>
        <vt:i4>254</vt:i4>
      </vt:variant>
      <vt:variant>
        <vt:i4>0</vt:i4>
      </vt:variant>
      <vt:variant>
        <vt:i4>5</vt:i4>
      </vt:variant>
      <vt:variant>
        <vt:lpwstr/>
      </vt:variant>
      <vt:variant>
        <vt:lpwstr>_Toc418073011</vt:lpwstr>
      </vt:variant>
      <vt:variant>
        <vt:i4>1310779</vt:i4>
      </vt:variant>
      <vt:variant>
        <vt:i4>248</vt:i4>
      </vt:variant>
      <vt:variant>
        <vt:i4>0</vt:i4>
      </vt:variant>
      <vt:variant>
        <vt:i4>5</vt:i4>
      </vt:variant>
      <vt:variant>
        <vt:lpwstr/>
      </vt:variant>
      <vt:variant>
        <vt:lpwstr>_Toc418073010</vt:lpwstr>
      </vt:variant>
      <vt:variant>
        <vt:i4>1376315</vt:i4>
      </vt:variant>
      <vt:variant>
        <vt:i4>242</vt:i4>
      </vt:variant>
      <vt:variant>
        <vt:i4>0</vt:i4>
      </vt:variant>
      <vt:variant>
        <vt:i4>5</vt:i4>
      </vt:variant>
      <vt:variant>
        <vt:lpwstr/>
      </vt:variant>
      <vt:variant>
        <vt:lpwstr>_Toc418073009</vt:lpwstr>
      </vt:variant>
      <vt:variant>
        <vt:i4>1376315</vt:i4>
      </vt:variant>
      <vt:variant>
        <vt:i4>236</vt:i4>
      </vt:variant>
      <vt:variant>
        <vt:i4>0</vt:i4>
      </vt:variant>
      <vt:variant>
        <vt:i4>5</vt:i4>
      </vt:variant>
      <vt:variant>
        <vt:lpwstr/>
      </vt:variant>
      <vt:variant>
        <vt:lpwstr>_Toc418073008</vt:lpwstr>
      </vt:variant>
      <vt:variant>
        <vt:i4>1376315</vt:i4>
      </vt:variant>
      <vt:variant>
        <vt:i4>230</vt:i4>
      </vt:variant>
      <vt:variant>
        <vt:i4>0</vt:i4>
      </vt:variant>
      <vt:variant>
        <vt:i4>5</vt:i4>
      </vt:variant>
      <vt:variant>
        <vt:lpwstr/>
      </vt:variant>
      <vt:variant>
        <vt:lpwstr>_Toc418073007</vt:lpwstr>
      </vt:variant>
      <vt:variant>
        <vt:i4>1376315</vt:i4>
      </vt:variant>
      <vt:variant>
        <vt:i4>224</vt:i4>
      </vt:variant>
      <vt:variant>
        <vt:i4>0</vt:i4>
      </vt:variant>
      <vt:variant>
        <vt:i4>5</vt:i4>
      </vt:variant>
      <vt:variant>
        <vt:lpwstr/>
      </vt:variant>
      <vt:variant>
        <vt:lpwstr>_Toc418073006</vt:lpwstr>
      </vt:variant>
      <vt:variant>
        <vt:i4>1376315</vt:i4>
      </vt:variant>
      <vt:variant>
        <vt:i4>218</vt:i4>
      </vt:variant>
      <vt:variant>
        <vt:i4>0</vt:i4>
      </vt:variant>
      <vt:variant>
        <vt:i4>5</vt:i4>
      </vt:variant>
      <vt:variant>
        <vt:lpwstr/>
      </vt:variant>
      <vt:variant>
        <vt:lpwstr>_Toc418073005</vt:lpwstr>
      </vt:variant>
      <vt:variant>
        <vt:i4>1376315</vt:i4>
      </vt:variant>
      <vt:variant>
        <vt:i4>212</vt:i4>
      </vt:variant>
      <vt:variant>
        <vt:i4>0</vt:i4>
      </vt:variant>
      <vt:variant>
        <vt:i4>5</vt:i4>
      </vt:variant>
      <vt:variant>
        <vt:lpwstr/>
      </vt:variant>
      <vt:variant>
        <vt:lpwstr>_Toc418073004</vt:lpwstr>
      </vt:variant>
      <vt:variant>
        <vt:i4>1376315</vt:i4>
      </vt:variant>
      <vt:variant>
        <vt:i4>206</vt:i4>
      </vt:variant>
      <vt:variant>
        <vt:i4>0</vt:i4>
      </vt:variant>
      <vt:variant>
        <vt:i4>5</vt:i4>
      </vt:variant>
      <vt:variant>
        <vt:lpwstr/>
      </vt:variant>
      <vt:variant>
        <vt:lpwstr>_Toc418073003</vt:lpwstr>
      </vt:variant>
      <vt:variant>
        <vt:i4>1376315</vt:i4>
      </vt:variant>
      <vt:variant>
        <vt:i4>200</vt:i4>
      </vt:variant>
      <vt:variant>
        <vt:i4>0</vt:i4>
      </vt:variant>
      <vt:variant>
        <vt:i4>5</vt:i4>
      </vt:variant>
      <vt:variant>
        <vt:lpwstr/>
      </vt:variant>
      <vt:variant>
        <vt:lpwstr>_Toc418073002</vt:lpwstr>
      </vt:variant>
      <vt:variant>
        <vt:i4>1376315</vt:i4>
      </vt:variant>
      <vt:variant>
        <vt:i4>194</vt:i4>
      </vt:variant>
      <vt:variant>
        <vt:i4>0</vt:i4>
      </vt:variant>
      <vt:variant>
        <vt:i4>5</vt:i4>
      </vt:variant>
      <vt:variant>
        <vt:lpwstr/>
      </vt:variant>
      <vt:variant>
        <vt:lpwstr>_Toc418073001</vt:lpwstr>
      </vt:variant>
      <vt:variant>
        <vt:i4>1376315</vt:i4>
      </vt:variant>
      <vt:variant>
        <vt:i4>188</vt:i4>
      </vt:variant>
      <vt:variant>
        <vt:i4>0</vt:i4>
      </vt:variant>
      <vt:variant>
        <vt:i4>5</vt:i4>
      </vt:variant>
      <vt:variant>
        <vt:lpwstr/>
      </vt:variant>
      <vt:variant>
        <vt:lpwstr>_Toc418073000</vt:lpwstr>
      </vt:variant>
      <vt:variant>
        <vt:i4>1900594</vt:i4>
      </vt:variant>
      <vt:variant>
        <vt:i4>182</vt:i4>
      </vt:variant>
      <vt:variant>
        <vt:i4>0</vt:i4>
      </vt:variant>
      <vt:variant>
        <vt:i4>5</vt:i4>
      </vt:variant>
      <vt:variant>
        <vt:lpwstr/>
      </vt:variant>
      <vt:variant>
        <vt:lpwstr>_Toc418072999</vt:lpwstr>
      </vt:variant>
      <vt:variant>
        <vt:i4>1900594</vt:i4>
      </vt:variant>
      <vt:variant>
        <vt:i4>176</vt:i4>
      </vt:variant>
      <vt:variant>
        <vt:i4>0</vt:i4>
      </vt:variant>
      <vt:variant>
        <vt:i4>5</vt:i4>
      </vt:variant>
      <vt:variant>
        <vt:lpwstr/>
      </vt:variant>
      <vt:variant>
        <vt:lpwstr>_Toc418072998</vt:lpwstr>
      </vt:variant>
      <vt:variant>
        <vt:i4>1900594</vt:i4>
      </vt:variant>
      <vt:variant>
        <vt:i4>170</vt:i4>
      </vt:variant>
      <vt:variant>
        <vt:i4>0</vt:i4>
      </vt:variant>
      <vt:variant>
        <vt:i4>5</vt:i4>
      </vt:variant>
      <vt:variant>
        <vt:lpwstr/>
      </vt:variant>
      <vt:variant>
        <vt:lpwstr>_Toc418072997</vt:lpwstr>
      </vt:variant>
      <vt:variant>
        <vt:i4>1900594</vt:i4>
      </vt:variant>
      <vt:variant>
        <vt:i4>164</vt:i4>
      </vt:variant>
      <vt:variant>
        <vt:i4>0</vt:i4>
      </vt:variant>
      <vt:variant>
        <vt:i4>5</vt:i4>
      </vt:variant>
      <vt:variant>
        <vt:lpwstr/>
      </vt:variant>
      <vt:variant>
        <vt:lpwstr>_Toc418072996</vt:lpwstr>
      </vt:variant>
      <vt:variant>
        <vt:i4>1900594</vt:i4>
      </vt:variant>
      <vt:variant>
        <vt:i4>158</vt:i4>
      </vt:variant>
      <vt:variant>
        <vt:i4>0</vt:i4>
      </vt:variant>
      <vt:variant>
        <vt:i4>5</vt:i4>
      </vt:variant>
      <vt:variant>
        <vt:lpwstr/>
      </vt:variant>
      <vt:variant>
        <vt:lpwstr>_Toc418072995</vt:lpwstr>
      </vt:variant>
      <vt:variant>
        <vt:i4>1900594</vt:i4>
      </vt:variant>
      <vt:variant>
        <vt:i4>152</vt:i4>
      </vt:variant>
      <vt:variant>
        <vt:i4>0</vt:i4>
      </vt:variant>
      <vt:variant>
        <vt:i4>5</vt:i4>
      </vt:variant>
      <vt:variant>
        <vt:lpwstr/>
      </vt:variant>
      <vt:variant>
        <vt:lpwstr>_Toc418072994</vt:lpwstr>
      </vt:variant>
      <vt:variant>
        <vt:i4>1900594</vt:i4>
      </vt:variant>
      <vt:variant>
        <vt:i4>146</vt:i4>
      </vt:variant>
      <vt:variant>
        <vt:i4>0</vt:i4>
      </vt:variant>
      <vt:variant>
        <vt:i4>5</vt:i4>
      </vt:variant>
      <vt:variant>
        <vt:lpwstr/>
      </vt:variant>
      <vt:variant>
        <vt:lpwstr>_Toc418072993</vt:lpwstr>
      </vt:variant>
      <vt:variant>
        <vt:i4>1900594</vt:i4>
      </vt:variant>
      <vt:variant>
        <vt:i4>140</vt:i4>
      </vt:variant>
      <vt:variant>
        <vt:i4>0</vt:i4>
      </vt:variant>
      <vt:variant>
        <vt:i4>5</vt:i4>
      </vt:variant>
      <vt:variant>
        <vt:lpwstr/>
      </vt:variant>
      <vt:variant>
        <vt:lpwstr>_Toc418072992</vt:lpwstr>
      </vt:variant>
      <vt:variant>
        <vt:i4>1900594</vt:i4>
      </vt:variant>
      <vt:variant>
        <vt:i4>134</vt:i4>
      </vt:variant>
      <vt:variant>
        <vt:i4>0</vt:i4>
      </vt:variant>
      <vt:variant>
        <vt:i4>5</vt:i4>
      </vt:variant>
      <vt:variant>
        <vt:lpwstr/>
      </vt:variant>
      <vt:variant>
        <vt:lpwstr>_Toc418072991</vt:lpwstr>
      </vt:variant>
      <vt:variant>
        <vt:i4>1900594</vt:i4>
      </vt:variant>
      <vt:variant>
        <vt:i4>128</vt:i4>
      </vt:variant>
      <vt:variant>
        <vt:i4>0</vt:i4>
      </vt:variant>
      <vt:variant>
        <vt:i4>5</vt:i4>
      </vt:variant>
      <vt:variant>
        <vt:lpwstr/>
      </vt:variant>
      <vt:variant>
        <vt:lpwstr>_Toc418072990</vt:lpwstr>
      </vt:variant>
      <vt:variant>
        <vt:i4>1835058</vt:i4>
      </vt:variant>
      <vt:variant>
        <vt:i4>122</vt:i4>
      </vt:variant>
      <vt:variant>
        <vt:i4>0</vt:i4>
      </vt:variant>
      <vt:variant>
        <vt:i4>5</vt:i4>
      </vt:variant>
      <vt:variant>
        <vt:lpwstr/>
      </vt:variant>
      <vt:variant>
        <vt:lpwstr>_Toc418072989</vt:lpwstr>
      </vt:variant>
      <vt:variant>
        <vt:i4>1835058</vt:i4>
      </vt:variant>
      <vt:variant>
        <vt:i4>116</vt:i4>
      </vt:variant>
      <vt:variant>
        <vt:i4>0</vt:i4>
      </vt:variant>
      <vt:variant>
        <vt:i4>5</vt:i4>
      </vt:variant>
      <vt:variant>
        <vt:lpwstr/>
      </vt:variant>
      <vt:variant>
        <vt:lpwstr>_Toc418072988</vt:lpwstr>
      </vt:variant>
      <vt:variant>
        <vt:i4>1835058</vt:i4>
      </vt:variant>
      <vt:variant>
        <vt:i4>110</vt:i4>
      </vt:variant>
      <vt:variant>
        <vt:i4>0</vt:i4>
      </vt:variant>
      <vt:variant>
        <vt:i4>5</vt:i4>
      </vt:variant>
      <vt:variant>
        <vt:lpwstr/>
      </vt:variant>
      <vt:variant>
        <vt:lpwstr>_Toc418072987</vt:lpwstr>
      </vt:variant>
      <vt:variant>
        <vt:i4>1835058</vt:i4>
      </vt:variant>
      <vt:variant>
        <vt:i4>104</vt:i4>
      </vt:variant>
      <vt:variant>
        <vt:i4>0</vt:i4>
      </vt:variant>
      <vt:variant>
        <vt:i4>5</vt:i4>
      </vt:variant>
      <vt:variant>
        <vt:lpwstr/>
      </vt:variant>
      <vt:variant>
        <vt:lpwstr>_Toc418072986</vt:lpwstr>
      </vt:variant>
      <vt:variant>
        <vt:i4>1835058</vt:i4>
      </vt:variant>
      <vt:variant>
        <vt:i4>98</vt:i4>
      </vt:variant>
      <vt:variant>
        <vt:i4>0</vt:i4>
      </vt:variant>
      <vt:variant>
        <vt:i4>5</vt:i4>
      </vt:variant>
      <vt:variant>
        <vt:lpwstr/>
      </vt:variant>
      <vt:variant>
        <vt:lpwstr>_Toc418072985</vt:lpwstr>
      </vt:variant>
      <vt:variant>
        <vt:i4>1835058</vt:i4>
      </vt:variant>
      <vt:variant>
        <vt:i4>92</vt:i4>
      </vt:variant>
      <vt:variant>
        <vt:i4>0</vt:i4>
      </vt:variant>
      <vt:variant>
        <vt:i4>5</vt:i4>
      </vt:variant>
      <vt:variant>
        <vt:lpwstr/>
      </vt:variant>
      <vt:variant>
        <vt:lpwstr>_Toc418072984</vt:lpwstr>
      </vt:variant>
      <vt:variant>
        <vt:i4>1835058</vt:i4>
      </vt:variant>
      <vt:variant>
        <vt:i4>86</vt:i4>
      </vt:variant>
      <vt:variant>
        <vt:i4>0</vt:i4>
      </vt:variant>
      <vt:variant>
        <vt:i4>5</vt:i4>
      </vt:variant>
      <vt:variant>
        <vt:lpwstr/>
      </vt:variant>
      <vt:variant>
        <vt:lpwstr>_Toc418072983</vt:lpwstr>
      </vt:variant>
      <vt:variant>
        <vt:i4>1835058</vt:i4>
      </vt:variant>
      <vt:variant>
        <vt:i4>80</vt:i4>
      </vt:variant>
      <vt:variant>
        <vt:i4>0</vt:i4>
      </vt:variant>
      <vt:variant>
        <vt:i4>5</vt:i4>
      </vt:variant>
      <vt:variant>
        <vt:lpwstr/>
      </vt:variant>
      <vt:variant>
        <vt:lpwstr>_Toc418072982</vt:lpwstr>
      </vt:variant>
      <vt:variant>
        <vt:i4>1835058</vt:i4>
      </vt:variant>
      <vt:variant>
        <vt:i4>74</vt:i4>
      </vt:variant>
      <vt:variant>
        <vt:i4>0</vt:i4>
      </vt:variant>
      <vt:variant>
        <vt:i4>5</vt:i4>
      </vt:variant>
      <vt:variant>
        <vt:lpwstr/>
      </vt:variant>
      <vt:variant>
        <vt:lpwstr>_Toc418072981</vt:lpwstr>
      </vt:variant>
      <vt:variant>
        <vt:i4>1835058</vt:i4>
      </vt:variant>
      <vt:variant>
        <vt:i4>68</vt:i4>
      </vt:variant>
      <vt:variant>
        <vt:i4>0</vt:i4>
      </vt:variant>
      <vt:variant>
        <vt:i4>5</vt:i4>
      </vt:variant>
      <vt:variant>
        <vt:lpwstr/>
      </vt:variant>
      <vt:variant>
        <vt:lpwstr>_Toc418072980</vt:lpwstr>
      </vt:variant>
      <vt:variant>
        <vt:i4>1245234</vt:i4>
      </vt:variant>
      <vt:variant>
        <vt:i4>62</vt:i4>
      </vt:variant>
      <vt:variant>
        <vt:i4>0</vt:i4>
      </vt:variant>
      <vt:variant>
        <vt:i4>5</vt:i4>
      </vt:variant>
      <vt:variant>
        <vt:lpwstr/>
      </vt:variant>
      <vt:variant>
        <vt:lpwstr>_Toc418072979</vt:lpwstr>
      </vt:variant>
      <vt:variant>
        <vt:i4>1245234</vt:i4>
      </vt:variant>
      <vt:variant>
        <vt:i4>56</vt:i4>
      </vt:variant>
      <vt:variant>
        <vt:i4>0</vt:i4>
      </vt:variant>
      <vt:variant>
        <vt:i4>5</vt:i4>
      </vt:variant>
      <vt:variant>
        <vt:lpwstr/>
      </vt:variant>
      <vt:variant>
        <vt:lpwstr>_Toc418072978</vt:lpwstr>
      </vt:variant>
      <vt:variant>
        <vt:i4>1245234</vt:i4>
      </vt:variant>
      <vt:variant>
        <vt:i4>50</vt:i4>
      </vt:variant>
      <vt:variant>
        <vt:i4>0</vt:i4>
      </vt:variant>
      <vt:variant>
        <vt:i4>5</vt:i4>
      </vt:variant>
      <vt:variant>
        <vt:lpwstr/>
      </vt:variant>
      <vt:variant>
        <vt:lpwstr>_Toc418072977</vt:lpwstr>
      </vt:variant>
      <vt:variant>
        <vt:i4>1245234</vt:i4>
      </vt:variant>
      <vt:variant>
        <vt:i4>44</vt:i4>
      </vt:variant>
      <vt:variant>
        <vt:i4>0</vt:i4>
      </vt:variant>
      <vt:variant>
        <vt:i4>5</vt:i4>
      </vt:variant>
      <vt:variant>
        <vt:lpwstr/>
      </vt:variant>
      <vt:variant>
        <vt:lpwstr>_Toc418072976</vt:lpwstr>
      </vt:variant>
      <vt:variant>
        <vt:i4>1245234</vt:i4>
      </vt:variant>
      <vt:variant>
        <vt:i4>38</vt:i4>
      </vt:variant>
      <vt:variant>
        <vt:i4>0</vt:i4>
      </vt:variant>
      <vt:variant>
        <vt:i4>5</vt:i4>
      </vt:variant>
      <vt:variant>
        <vt:lpwstr/>
      </vt:variant>
      <vt:variant>
        <vt:lpwstr>_Toc418072975</vt:lpwstr>
      </vt:variant>
      <vt:variant>
        <vt:i4>1245234</vt:i4>
      </vt:variant>
      <vt:variant>
        <vt:i4>32</vt:i4>
      </vt:variant>
      <vt:variant>
        <vt:i4>0</vt:i4>
      </vt:variant>
      <vt:variant>
        <vt:i4>5</vt:i4>
      </vt:variant>
      <vt:variant>
        <vt:lpwstr/>
      </vt:variant>
      <vt:variant>
        <vt:lpwstr>_Toc418072974</vt:lpwstr>
      </vt:variant>
      <vt:variant>
        <vt:i4>1245234</vt:i4>
      </vt:variant>
      <vt:variant>
        <vt:i4>26</vt:i4>
      </vt:variant>
      <vt:variant>
        <vt:i4>0</vt:i4>
      </vt:variant>
      <vt:variant>
        <vt:i4>5</vt:i4>
      </vt:variant>
      <vt:variant>
        <vt:lpwstr/>
      </vt:variant>
      <vt:variant>
        <vt:lpwstr>_Toc418072973</vt:lpwstr>
      </vt:variant>
      <vt:variant>
        <vt:i4>1245234</vt:i4>
      </vt:variant>
      <vt:variant>
        <vt:i4>20</vt:i4>
      </vt:variant>
      <vt:variant>
        <vt:i4>0</vt:i4>
      </vt:variant>
      <vt:variant>
        <vt:i4>5</vt:i4>
      </vt:variant>
      <vt:variant>
        <vt:lpwstr/>
      </vt:variant>
      <vt:variant>
        <vt:lpwstr>_Toc418072972</vt:lpwstr>
      </vt:variant>
      <vt:variant>
        <vt:i4>1245234</vt:i4>
      </vt:variant>
      <vt:variant>
        <vt:i4>14</vt:i4>
      </vt:variant>
      <vt:variant>
        <vt:i4>0</vt:i4>
      </vt:variant>
      <vt:variant>
        <vt:i4>5</vt:i4>
      </vt:variant>
      <vt:variant>
        <vt:lpwstr/>
      </vt:variant>
      <vt:variant>
        <vt:lpwstr>_Toc418072971</vt:lpwstr>
      </vt:variant>
      <vt:variant>
        <vt:i4>1245234</vt:i4>
      </vt:variant>
      <vt:variant>
        <vt:i4>8</vt:i4>
      </vt:variant>
      <vt:variant>
        <vt:i4>0</vt:i4>
      </vt:variant>
      <vt:variant>
        <vt:i4>5</vt:i4>
      </vt:variant>
      <vt:variant>
        <vt:lpwstr/>
      </vt:variant>
      <vt:variant>
        <vt:lpwstr>_Toc418072970</vt:lpwstr>
      </vt:variant>
      <vt:variant>
        <vt:i4>1179698</vt:i4>
      </vt:variant>
      <vt:variant>
        <vt:i4>2</vt:i4>
      </vt:variant>
      <vt:variant>
        <vt:i4>0</vt:i4>
      </vt:variant>
      <vt:variant>
        <vt:i4>5</vt:i4>
      </vt:variant>
      <vt:variant>
        <vt:lpwstr/>
      </vt:variant>
      <vt:variant>
        <vt:lpwstr>_Toc418072969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2017-08-25T00:44:00Z</dcterms:created>
  <dcterms:modified xsi:type="dcterms:W3CDTF">2017-08-25T00:44:00Z</dcterms:modified>
</cp:coreProperties>
</file>