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11" w:rsidRPr="0030064F" w:rsidRDefault="008C2811" w:rsidP="0030064F">
      <w:pPr>
        <w:pStyle w:val="Title"/>
        <w:rPr>
          <w:color w:val="auto"/>
        </w:rPr>
      </w:pPr>
      <w:r w:rsidRPr="0030064F">
        <w:rPr>
          <w:color w:val="auto"/>
        </w:rPr>
        <w:t>Review of National Disability Insurance Agency decisions in the Administrative Appeals Tribunal</w:t>
      </w:r>
    </w:p>
    <w:p w:rsidR="00721C01" w:rsidRPr="00D032A9" w:rsidRDefault="00721C01" w:rsidP="0030064F">
      <w:pPr>
        <w:pStyle w:val="Heading1"/>
        <w:spacing w:before="0"/>
        <w:rPr>
          <w:color w:val="auto"/>
        </w:rPr>
      </w:pPr>
      <w:bookmarkStart w:id="0" w:name="_Toc488161504"/>
      <w:bookmarkStart w:id="1" w:name="_Toc488161617"/>
      <w:r w:rsidRPr="0030064F">
        <w:rPr>
          <w:color w:val="auto"/>
        </w:rPr>
        <w:t xml:space="preserve">Guide to applying for a Referral for Assessment of </w:t>
      </w:r>
      <w:r w:rsidRPr="00D032A9">
        <w:rPr>
          <w:color w:val="auto"/>
        </w:rPr>
        <w:t>Complex or Novel Legal Issues</w:t>
      </w:r>
      <w:bookmarkEnd w:id="0"/>
      <w:bookmarkEnd w:id="1"/>
      <w:r w:rsidRPr="00D032A9">
        <w:rPr>
          <w:color w:val="auto"/>
        </w:rPr>
        <w:t xml:space="preserve"> </w:t>
      </w:r>
    </w:p>
    <w:p w:rsidR="00721C01" w:rsidRPr="00D032A9" w:rsidRDefault="00721C01" w:rsidP="0030064F">
      <w:pPr>
        <w:spacing w:after="0" w:line="276" w:lineRule="auto"/>
        <w:rPr>
          <w:color w:val="auto"/>
        </w:rPr>
      </w:pPr>
    </w:p>
    <w:sdt>
      <w:sdtPr>
        <w:rPr>
          <w:rFonts w:eastAsia="Cambria" w:cs="MuseoSans-300"/>
          <w:b w:val="0"/>
          <w:bCs w:val="0"/>
          <w:color w:val="auto"/>
          <w:sz w:val="19"/>
          <w:szCs w:val="19"/>
          <w:lang w:bidi="ar-SA"/>
        </w:rPr>
        <w:id w:val="647565056"/>
        <w:docPartObj>
          <w:docPartGallery w:val="Table of Contents"/>
          <w:docPartUnique/>
        </w:docPartObj>
      </w:sdtPr>
      <w:sdtEndPr>
        <w:rPr>
          <w:noProof/>
        </w:rPr>
      </w:sdtEndPr>
      <w:sdtContent>
        <w:p w:rsidR="008C2811" w:rsidRDefault="008C2811" w:rsidP="0030064F">
          <w:pPr>
            <w:pStyle w:val="TOCHeading"/>
            <w:spacing w:before="0" w:line="276" w:lineRule="auto"/>
            <w:rPr>
              <w:color w:val="auto"/>
              <w:sz w:val="22"/>
              <w:szCs w:val="22"/>
            </w:rPr>
          </w:pPr>
          <w:r w:rsidRPr="00D032A9">
            <w:rPr>
              <w:color w:val="auto"/>
              <w:sz w:val="22"/>
              <w:szCs w:val="22"/>
            </w:rPr>
            <w:t>Contents</w:t>
          </w:r>
        </w:p>
        <w:p w:rsidR="00D032A9" w:rsidRPr="00D032A9" w:rsidRDefault="008C2811" w:rsidP="00D032A9">
          <w:pPr>
            <w:pStyle w:val="TOC1"/>
            <w:tabs>
              <w:tab w:val="right" w:leader="dot" w:pos="9016"/>
            </w:tabs>
            <w:rPr>
              <w:rFonts w:asciiTheme="minorHAnsi" w:eastAsiaTheme="minorEastAsia" w:hAnsiTheme="minorHAnsi" w:cstheme="minorBidi"/>
              <w:noProof/>
              <w:color w:val="auto"/>
              <w:position w:val="0"/>
              <w:sz w:val="22"/>
              <w:szCs w:val="22"/>
              <w:lang w:val="en-AU" w:eastAsia="en-AU"/>
            </w:rPr>
          </w:pPr>
          <w:r w:rsidRPr="00D032A9">
            <w:rPr>
              <w:color w:val="auto"/>
              <w:sz w:val="22"/>
              <w:szCs w:val="22"/>
            </w:rPr>
            <w:fldChar w:fldCharType="begin"/>
          </w:r>
          <w:r w:rsidRPr="00D032A9">
            <w:rPr>
              <w:color w:val="auto"/>
              <w:sz w:val="22"/>
              <w:szCs w:val="22"/>
            </w:rPr>
            <w:instrText xml:space="preserve"> TOC \o "1-3" \h \z \u </w:instrText>
          </w:r>
          <w:r w:rsidRPr="00D032A9">
            <w:rPr>
              <w:color w:val="auto"/>
              <w:sz w:val="22"/>
              <w:szCs w:val="22"/>
            </w:rPr>
            <w:fldChar w:fldCharType="separate"/>
          </w:r>
          <w:hyperlink w:anchor="_Toc488161618" w:history="1">
            <w:r w:rsidR="00D032A9" w:rsidRPr="00D032A9">
              <w:rPr>
                <w:rStyle w:val="Hyperlink"/>
                <w:noProof/>
                <w:color w:val="auto"/>
              </w:rPr>
              <w:t>About the Central Assessment Provider and review of National Disability Insurance Agency decisions in the Administrative Appeals Tribunal</w:t>
            </w:r>
            <w:r w:rsidR="00D032A9" w:rsidRPr="00D032A9">
              <w:rPr>
                <w:noProof/>
                <w:webHidden/>
                <w:color w:val="auto"/>
              </w:rPr>
              <w:tab/>
              <w:t>2</w:t>
            </w:r>
          </w:hyperlink>
        </w:p>
        <w:p w:rsidR="00D032A9" w:rsidRPr="00D032A9" w:rsidRDefault="00A2664B" w:rsidP="00D032A9">
          <w:pPr>
            <w:pStyle w:val="TOC2"/>
            <w:tabs>
              <w:tab w:val="right" w:leader="dot" w:pos="9016"/>
            </w:tabs>
            <w:ind w:left="0"/>
            <w:rPr>
              <w:rFonts w:asciiTheme="minorHAnsi" w:eastAsiaTheme="minorEastAsia" w:hAnsiTheme="minorHAnsi" w:cstheme="minorBidi"/>
              <w:noProof/>
              <w:color w:val="auto"/>
              <w:position w:val="0"/>
              <w:sz w:val="22"/>
              <w:szCs w:val="22"/>
              <w:lang w:val="en-AU" w:eastAsia="en-AU"/>
            </w:rPr>
          </w:pPr>
          <w:hyperlink w:anchor="_Toc488161619" w:history="1">
            <w:r w:rsidR="00D032A9" w:rsidRPr="00D032A9">
              <w:rPr>
                <w:rStyle w:val="Hyperlink"/>
                <w:noProof/>
                <w:color w:val="auto"/>
              </w:rPr>
              <w:t>Completing the ‘Referral for Assessment of Complex or Novel Legal Issues’ Form</w:t>
            </w:r>
            <w:r w:rsidR="00D032A9" w:rsidRPr="00D032A9">
              <w:rPr>
                <w:noProof/>
                <w:webHidden/>
                <w:color w:val="auto"/>
              </w:rPr>
              <w:tab/>
            </w:r>
          </w:hyperlink>
          <w:r w:rsidR="00427B52">
            <w:rPr>
              <w:rStyle w:val="Hyperlink"/>
              <w:noProof/>
              <w:color w:val="auto"/>
              <w:u w:val="none"/>
            </w:rPr>
            <w:t>3</w:t>
          </w:r>
        </w:p>
        <w:p w:rsidR="00D032A9" w:rsidRPr="00D032A9" w:rsidRDefault="00A2664B" w:rsidP="00D032A9">
          <w:pPr>
            <w:pStyle w:val="TOC2"/>
            <w:tabs>
              <w:tab w:val="right" w:leader="dot" w:pos="9016"/>
            </w:tabs>
            <w:ind w:left="0"/>
            <w:rPr>
              <w:rFonts w:asciiTheme="minorHAnsi" w:eastAsiaTheme="minorEastAsia" w:hAnsiTheme="minorHAnsi" w:cstheme="minorBidi"/>
              <w:noProof/>
              <w:color w:val="auto"/>
              <w:position w:val="0"/>
              <w:sz w:val="22"/>
              <w:szCs w:val="22"/>
              <w:lang w:val="en-AU" w:eastAsia="en-AU"/>
            </w:rPr>
          </w:pPr>
          <w:hyperlink w:anchor="_Toc488161623" w:history="1">
            <w:r w:rsidR="00D032A9" w:rsidRPr="00D032A9">
              <w:rPr>
                <w:rStyle w:val="Hyperlink"/>
                <w:noProof/>
                <w:color w:val="auto"/>
              </w:rPr>
              <w:t>Consent to collection of information</w:t>
            </w:r>
            <w:r w:rsidR="00D032A9" w:rsidRPr="00D032A9">
              <w:rPr>
                <w:noProof/>
                <w:webHidden/>
                <w:color w:val="auto"/>
              </w:rPr>
              <w:tab/>
              <w:t>3</w:t>
            </w:r>
          </w:hyperlink>
        </w:p>
        <w:p w:rsidR="00D032A9" w:rsidRPr="00D032A9" w:rsidRDefault="00A2664B" w:rsidP="00D032A9">
          <w:pPr>
            <w:pStyle w:val="TOC2"/>
            <w:tabs>
              <w:tab w:val="right" w:leader="dot" w:pos="9016"/>
            </w:tabs>
            <w:ind w:left="0"/>
            <w:rPr>
              <w:rFonts w:asciiTheme="minorHAnsi" w:eastAsiaTheme="minorEastAsia" w:hAnsiTheme="minorHAnsi" w:cstheme="minorBidi"/>
              <w:noProof/>
              <w:color w:val="auto"/>
              <w:position w:val="0"/>
              <w:sz w:val="22"/>
              <w:szCs w:val="22"/>
              <w:lang w:val="en-AU" w:eastAsia="en-AU"/>
            </w:rPr>
          </w:pPr>
          <w:hyperlink w:anchor="_Toc488161624" w:history="1">
            <w:r w:rsidR="00D032A9" w:rsidRPr="00D032A9">
              <w:rPr>
                <w:rStyle w:val="Hyperlink"/>
                <w:noProof/>
                <w:color w:val="auto"/>
              </w:rPr>
              <w:t>Submitting a referral</w:t>
            </w:r>
            <w:r w:rsidR="00D032A9" w:rsidRPr="00D032A9">
              <w:rPr>
                <w:noProof/>
                <w:webHidden/>
                <w:color w:val="auto"/>
              </w:rPr>
              <w:tab/>
              <w:t>4</w:t>
            </w:r>
          </w:hyperlink>
        </w:p>
        <w:p w:rsidR="0030064F" w:rsidRPr="0030064F" w:rsidRDefault="008C2811" w:rsidP="0030064F">
          <w:pPr>
            <w:spacing w:after="0" w:line="276" w:lineRule="auto"/>
            <w:rPr>
              <w:rStyle w:val="BookTitle"/>
              <w:rFonts w:cs="Arial"/>
              <w:i w:val="0"/>
              <w:iCs w:val="0"/>
              <w:smallCaps w:val="0"/>
              <w:color w:val="auto"/>
              <w:spacing w:val="0"/>
              <w:sz w:val="22"/>
              <w:szCs w:val="22"/>
            </w:rPr>
          </w:pPr>
          <w:r w:rsidRPr="00D032A9">
            <w:rPr>
              <w:b/>
              <w:bCs/>
              <w:noProof/>
              <w:color w:val="auto"/>
              <w:sz w:val="22"/>
              <w:szCs w:val="22"/>
            </w:rPr>
            <w:fldChar w:fldCharType="end"/>
          </w:r>
        </w:p>
      </w:sdtContent>
    </w:sdt>
    <w:p w:rsidR="008C2811" w:rsidRPr="00721C01" w:rsidRDefault="00721C01" w:rsidP="00A2664B">
      <w:pPr>
        <w:spacing w:before="7200" w:after="0" w:line="276" w:lineRule="auto"/>
        <w:rPr>
          <w:rStyle w:val="BookTitle"/>
          <w:rFonts w:eastAsiaTheme="majorEastAsia" w:cs="Arial"/>
          <w:b/>
          <w:bCs/>
          <w:i w:val="0"/>
          <w:iCs w:val="0"/>
          <w:smallCaps w:val="0"/>
          <w:color w:val="auto"/>
          <w:spacing w:val="0"/>
          <w:sz w:val="22"/>
          <w:szCs w:val="22"/>
        </w:rPr>
      </w:pPr>
      <w:r w:rsidRPr="0030064F">
        <w:rPr>
          <w:rStyle w:val="BookTitle"/>
          <w:rFonts w:cs="Arial"/>
          <w:i w:val="0"/>
          <w:iCs w:val="0"/>
          <w:smallCaps w:val="0"/>
          <w:color w:val="auto"/>
          <w:spacing w:val="0"/>
          <w:sz w:val="22"/>
          <w:szCs w:val="22"/>
        </w:rPr>
        <w:t xml:space="preserve">For more information contact: </w:t>
      </w:r>
      <w:hyperlink r:id="rId9" w:history="1">
        <w:r w:rsidR="0030064F" w:rsidRPr="0030064F">
          <w:rPr>
            <w:rStyle w:val="Hyperlink"/>
            <w:rFonts w:cs="Arial"/>
            <w:sz w:val="22"/>
            <w:szCs w:val="22"/>
          </w:rPr>
          <w:t>centralassessmentprovider@dss.gov.au</w:t>
        </w:r>
      </w:hyperlink>
      <w:r w:rsidR="0030064F">
        <w:rPr>
          <w:rFonts w:cs="Arial"/>
          <w:color w:val="auto"/>
          <w:sz w:val="22"/>
          <w:szCs w:val="22"/>
          <w:u w:val="single"/>
        </w:rPr>
        <w:t xml:space="preserve">  </w:t>
      </w:r>
      <w:r w:rsidRPr="0030064F">
        <w:rPr>
          <w:rStyle w:val="BookTitle"/>
          <w:rFonts w:cs="Arial"/>
          <w:i w:val="0"/>
          <w:iCs w:val="0"/>
          <w:smallCaps w:val="0"/>
          <w:color w:val="auto"/>
          <w:spacing w:val="0"/>
          <w:sz w:val="22"/>
          <w:szCs w:val="22"/>
        </w:rPr>
        <w:t xml:space="preserve"> </w:t>
      </w:r>
      <w:r w:rsidR="008C2811" w:rsidRPr="00721C01">
        <w:rPr>
          <w:rStyle w:val="BookTitle"/>
          <w:rFonts w:cs="Arial"/>
          <w:i w:val="0"/>
          <w:iCs w:val="0"/>
          <w:smallCaps w:val="0"/>
          <w:color w:val="auto"/>
          <w:spacing w:val="0"/>
          <w:sz w:val="22"/>
          <w:szCs w:val="22"/>
        </w:rPr>
        <w:br w:type="page"/>
      </w:r>
    </w:p>
    <w:p w:rsidR="008C2811" w:rsidRPr="00D032A9" w:rsidRDefault="008C2811" w:rsidP="00D032A9">
      <w:pPr>
        <w:pStyle w:val="Heading2"/>
        <w:rPr>
          <w:color w:val="auto"/>
        </w:rPr>
      </w:pPr>
      <w:bookmarkStart w:id="2" w:name="_Toc488161618"/>
      <w:bookmarkStart w:id="3" w:name="_GoBack"/>
      <w:r w:rsidRPr="00D032A9">
        <w:rPr>
          <w:color w:val="auto"/>
        </w:rPr>
        <w:lastRenderedPageBreak/>
        <w:t>About the Central Assessment Provider and review of National Disability Insurance Agency decisions in the Administrative Appeals Tribunal</w:t>
      </w:r>
      <w:bookmarkEnd w:id="2"/>
      <w:r w:rsidRPr="00D032A9">
        <w:rPr>
          <w:color w:val="auto"/>
        </w:rPr>
        <w:t xml:space="preserve"> </w:t>
      </w:r>
    </w:p>
    <w:bookmarkEnd w:id="3"/>
    <w:p w:rsidR="008C2811" w:rsidRDefault="008C2811" w:rsidP="0030064F">
      <w:pPr>
        <w:spacing w:after="0" w:line="276" w:lineRule="auto"/>
        <w:rPr>
          <w:rFonts w:cs="Arial"/>
          <w:color w:val="auto"/>
          <w:sz w:val="22"/>
          <w:szCs w:val="22"/>
        </w:rPr>
      </w:pPr>
      <w:r w:rsidRPr="008C2811">
        <w:rPr>
          <w:rFonts w:cs="Arial"/>
          <w:color w:val="auto"/>
          <w:sz w:val="22"/>
          <w:szCs w:val="22"/>
        </w:rPr>
        <w:t xml:space="preserve">The role of the </w:t>
      </w:r>
      <w:r w:rsidR="00427B52">
        <w:rPr>
          <w:rFonts w:cs="Arial"/>
          <w:color w:val="auto"/>
          <w:sz w:val="22"/>
          <w:szCs w:val="22"/>
        </w:rPr>
        <w:t xml:space="preserve">Department of Social Services’ (DSS) </w:t>
      </w:r>
      <w:r w:rsidR="00E2459F" w:rsidRPr="00E2459F">
        <w:rPr>
          <w:rFonts w:cs="Arial"/>
          <w:color w:val="auto"/>
          <w:sz w:val="22"/>
          <w:szCs w:val="22"/>
        </w:rPr>
        <w:t xml:space="preserve">Central Assessment Provider </w:t>
      </w:r>
      <w:r w:rsidR="00E2459F">
        <w:rPr>
          <w:rFonts w:cs="Arial"/>
          <w:color w:val="auto"/>
          <w:sz w:val="22"/>
          <w:szCs w:val="22"/>
        </w:rPr>
        <w:t>(</w:t>
      </w:r>
      <w:r w:rsidRPr="008C2811">
        <w:rPr>
          <w:rFonts w:cs="Arial"/>
          <w:color w:val="auto"/>
          <w:sz w:val="22"/>
          <w:szCs w:val="22"/>
        </w:rPr>
        <w:t>CAP</w:t>
      </w:r>
      <w:r w:rsidR="00E2459F">
        <w:rPr>
          <w:rFonts w:cs="Arial"/>
          <w:color w:val="auto"/>
          <w:sz w:val="22"/>
          <w:szCs w:val="22"/>
        </w:rPr>
        <w:t>)</w:t>
      </w:r>
      <w:r w:rsidRPr="008C2811">
        <w:rPr>
          <w:rFonts w:cs="Arial"/>
          <w:color w:val="auto"/>
          <w:sz w:val="22"/>
          <w:szCs w:val="22"/>
        </w:rPr>
        <w:t xml:space="preserve"> is to decide whether applications to the </w:t>
      </w:r>
      <w:r w:rsidR="00E2459F">
        <w:rPr>
          <w:rFonts w:cs="Arial"/>
          <w:color w:val="auto"/>
          <w:sz w:val="22"/>
          <w:szCs w:val="22"/>
        </w:rPr>
        <w:t>Administrative Appeals Tribunal (</w:t>
      </w:r>
      <w:r w:rsidRPr="008C2811">
        <w:rPr>
          <w:rFonts w:cs="Arial"/>
          <w:color w:val="auto"/>
          <w:sz w:val="22"/>
          <w:szCs w:val="22"/>
        </w:rPr>
        <w:t>AAT</w:t>
      </w:r>
      <w:r w:rsidR="00E2459F">
        <w:rPr>
          <w:rFonts w:cs="Arial"/>
          <w:color w:val="auto"/>
          <w:sz w:val="22"/>
          <w:szCs w:val="22"/>
        </w:rPr>
        <w:t>)</w:t>
      </w:r>
      <w:r w:rsidRPr="008C2811">
        <w:rPr>
          <w:rFonts w:cs="Arial"/>
          <w:color w:val="auto"/>
          <w:sz w:val="22"/>
          <w:szCs w:val="22"/>
        </w:rPr>
        <w:t xml:space="preserve"> to review decisions of the National Disability Insurance Agency (NDIA) raise complex or novel legal issues and are eligible for funding for the provision of legal assistance to the AAT applicant. </w:t>
      </w:r>
    </w:p>
    <w:p w:rsidR="0030064F" w:rsidRPr="008C2811" w:rsidRDefault="0030064F" w:rsidP="0030064F">
      <w:pPr>
        <w:spacing w:after="0" w:line="276" w:lineRule="auto"/>
        <w:rPr>
          <w:rFonts w:cs="Arial"/>
          <w:color w:val="auto"/>
          <w:sz w:val="22"/>
          <w:szCs w:val="22"/>
        </w:rPr>
      </w:pPr>
    </w:p>
    <w:p w:rsidR="008C2811" w:rsidRPr="00D032A9" w:rsidRDefault="00FD37F3" w:rsidP="00356BBE">
      <w:pPr>
        <w:spacing w:after="0" w:line="276" w:lineRule="auto"/>
        <w:rPr>
          <w:rFonts w:cs="Arial"/>
          <w:color w:val="auto"/>
          <w:sz w:val="22"/>
          <w:szCs w:val="22"/>
        </w:rPr>
      </w:pPr>
      <w:r>
        <w:rPr>
          <w:rFonts w:cs="Arial"/>
          <w:color w:val="auto"/>
          <w:sz w:val="22"/>
          <w:szCs w:val="22"/>
        </w:rPr>
        <w:t>An AAT applicant</w:t>
      </w:r>
      <w:r w:rsidR="00356BBE">
        <w:rPr>
          <w:rFonts w:cs="Arial"/>
          <w:color w:val="auto"/>
          <w:sz w:val="22"/>
          <w:szCs w:val="22"/>
        </w:rPr>
        <w:t xml:space="preserve"> or</w:t>
      </w:r>
      <w:r>
        <w:rPr>
          <w:rFonts w:cs="Arial"/>
          <w:color w:val="auto"/>
          <w:sz w:val="22"/>
          <w:szCs w:val="22"/>
        </w:rPr>
        <w:t xml:space="preserve"> </w:t>
      </w:r>
      <w:r w:rsidR="00356BBE">
        <w:rPr>
          <w:rFonts w:cs="Arial"/>
          <w:color w:val="auto"/>
          <w:sz w:val="22"/>
          <w:szCs w:val="22"/>
        </w:rPr>
        <w:t>their legal guardian, an</w:t>
      </w:r>
      <w:r>
        <w:rPr>
          <w:rFonts w:cs="Arial"/>
          <w:color w:val="auto"/>
          <w:sz w:val="22"/>
          <w:szCs w:val="22"/>
        </w:rPr>
        <w:t xml:space="preserve"> NDIS</w:t>
      </w:r>
      <w:r w:rsidR="00356BBE">
        <w:rPr>
          <w:rFonts w:cs="Arial"/>
          <w:color w:val="auto"/>
          <w:sz w:val="22"/>
          <w:szCs w:val="22"/>
        </w:rPr>
        <w:t xml:space="preserve"> Appeals Support Person or </w:t>
      </w:r>
      <w:r w:rsidR="00E7011A">
        <w:rPr>
          <w:rFonts w:cs="Arial"/>
          <w:color w:val="auto"/>
          <w:sz w:val="22"/>
          <w:szCs w:val="22"/>
        </w:rPr>
        <w:t>an</w:t>
      </w:r>
      <w:r w:rsidR="00356BBE">
        <w:rPr>
          <w:rFonts w:cs="Arial"/>
          <w:color w:val="auto"/>
          <w:sz w:val="22"/>
          <w:szCs w:val="22"/>
        </w:rPr>
        <w:t xml:space="preserve"> applicant’s legal representative can submit a referral to the CAP.</w:t>
      </w:r>
      <w:r w:rsidR="008C2811" w:rsidRPr="008C2811">
        <w:rPr>
          <w:rFonts w:cs="Arial"/>
          <w:color w:val="auto"/>
          <w:sz w:val="22"/>
          <w:szCs w:val="22"/>
        </w:rPr>
        <w:t xml:space="preserve"> The AAT applicant</w:t>
      </w:r>
      <w:r w:rsidR="00427B52">
        <w:rPr>
          <w:rFonts w:cs="Arial"/>
          <w:color w:val="auto"/>
          <w:sz w:val="22"/>
          <w:szCs w:val="22"/>
        </w:rPr>
        <w:t xml:space="preserve">, or their legal guardian, </w:t>
      </w:r>
      <w:r w:rsidR="008C2811" w:rsidRPr="008C2811">
        <w:rPr>
          <w:rFonts w:cs="Arial"/>
          <w:color w:val="auto"/>
          <w:sz w:val="22"/>
          <w:szCs w:val="22"/>
        </w:rPr>
        <w:t xml:space="preserve">must consent to the referral and the </w:t>
      </w:r>
      <w:r w:rsidR="008C2811" w:rsidRPr="00B43CC6">
        <w:rPr>
          <w:rFonts w:cs="Arial"/>
          <w:color w:val="auto"/>
          <w:sz w:val="22"/>
          <w:szCs w:val="22"/>
        </w:rPr>
        <w:t xml:space="preserve">sharing of information about them between relevant organisations, by signing the </w:t>
      </w:r>
      <w:r w:rsidR="00E2459F" w:rsidRPr="00D032A9">
        <w:rPr>
          <w:rFonts w:cs="Arial"/>
          <w:color w:val="auto"/>
          <w:sz w:val="22"/>
          <w:szCs w:val="22"/>
        </w:rPr>
        <w:t>Referral for Assessment of Complex or Novel Legal Issues form</w:t>
      </w:r>
      <w:r w:rsidR="008C2811" w:rsidRPr="00D032A9">
        <w:rPr>
          <w:rFonts w:cs="Arial"/>
          <w:color w:val="auto"/>
          <w:sz w:val="22"/>
          <w:szCs w:val="22"/>
        </w:rPr>
        <w:t xml:space="preserve">. </w:t>
      </w:r>
    </w:p>
    <w:p w:rsidR="0030064F" w:rsidRPr="008C2811" w:rsidRDefault="0030064F" w:rsidP="0030064F">
      <w:pPr>
        <w:spacing w:after="0" w:line="276" w:lineRule="auto"/>
        <w:rPr>
          <w:rFonts w:cs="Arial"/>
          <w:color w:val="auto"/>
          <w:sz w:val="22"/>
          <w:szCs w:val="22"/>
        </w:rPr>
      </w:pPr>
    </w:p>
    <w:p w:rsidR="0030064F" w:rsidRDefault="008C2811" w:rsidP="0030064F">
      <w:pPr>
        <w:spacing w:after="0" w:line="276" w:lineRule="auto"/>
        <w:rPr>
          <w:rFonts w:cs="Arial"/>
          <w:color w:val="auto"/>
          <w:sz w:val="22"/>
          <w:szCs w:val="22"/>
        </w:rPr>
      </w:pPr>
      <w:r w:rsidRPr="008C2811">
        <w:rPr>
          <w:rFonts w:cs="Arial"/>
          <w:color w:val="auto"/>
          <w:sz w:val="22"/>
          <w:szCs w:val="22"/>
        </w:rPr>
        <w:t xml:space="preserve">If </w:t>
      </w:r>
      <w:r w:rsidR="00865AC5">
        <w:rPr>
          <w:rFonts w:cs="Arial"/>
          <w:color w:val="auto"/>
          <w:sz w:val="22"/>
          <w:szCs w:val="22"/>
        </w:rPr>
        <w:t>the CAP</w:t>
      </w:r>
      <w:r w:rsidRPr="008C2811">
        <w:rPr>
          <w:rFonts w:cs="Arial"/>
          <w:color w:val="auto"/>
          <w:sz w:val="22"/>
          <w:szCs w:val="22"/>
        </w:rPr>
        <w:t xml:space="preserve"> decides that a matter raises a complex or novel legal issue, the matter will be referred to the Legal Aid </w:t>
      </w:r>
      <w:r w:rsidR="00E2459F" w:rsidRPr="008C2811">
        <w:rPr>
          <w:rFonts w:cs="Arial"/>
          <w:color w:val="auto"/>
          <w:sz w:val="22"/>
          <w:szCs w:val="22"/>
        </w:rPr>
        <w:t>Commission in</w:t>
      </w:r>
      <w:r w:rsidRPr="008C2811">
        <w:rPr>
          <w:rFonts w:cs="Arial"/>
          <w:color w:val="auto"/>
          <w:sz w:val="22"/>
          <w:szCs w:val="22"/>
        </w:rPr>
        <w:t xml:space="preserve"> the relevant </w:t>
      </w:r>
      <w:r w:rsidR="00E2459F">
        <w:rPr>
          <w:rFonts w:cs="Arial"/>
          <w:color w:val="auto"/>
          <w:sz w:val="22"/>
          <w:szCs w:val="22"/>
        </w:rPr>
        <w:t>s</w:t>
      </w:r>
      <w:r w:rsidRPr="008C2811">
        <w:rPr>
          <w:rFonts w:cs="Arial"/>
          <w:color w:val="auto"/>
          <w:sz w:val="22"/>
          <w:szCs w:val="22"/>
        </w:rPr>
        <w:t xml:space="preserve">tate or </w:t>
      </w:r>
      <w:r w:rsidR="00E2459F">
        <w:rPr>
          <w:rFonts w:cs="Arial"/>
          <w:color w:val="auto"/>
          <w:sz w:val="22"/>
          <w:szCs w:val="22"/>
        </w:rPr>
        <w:t>t</w:t>
      </w:r>
      <w:r w:rsidRPr="008C2811">
        <w:rPr>
          <w:rFonts w:cs="Arial"/>
          <w:color w:val="auto"/>
          <w:sz w:val="22"/>
          <w:szCs w:val="22"/>
        </w:rPr>
        <w:t>erritory</w:t>
      </w:r>
      <w:r w:rsidR="00865AC5">
        <w:rPr>
          <w:rFonts w:cs="Arial"/>
          <w:color w:val="auto"/>
          <w:sz w:val="22"/>
          <w:szCs w:val="22"/>
        </w:rPr>
        <w:t xml:space="preserve">. </w:t>
      </w:r>
    </w:p>
    <w:p w:rsidR="007805EA" w:rsidRPr="008C2811" w:rsidRDefault="007805EA" w:rsidP="0030064F">
      <w:pPr>
        <w:spacing w:after="0" w:line="276" w:lineRule="auto"/>
        <w:rPr>
          <w:rFonts w:cs="Arial"/>
          <w:color w:val="auto"/>
          <w:sz w:val="22"/>
          <w:szCs w:val="22"/>
        </w:rPr>
      </w:pP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 xml:space="preserve">Due to the limited nature of the funding, there is no guarantee that a referral will result in funding being made available. Funding is only available to </w:t>
      </w:r>
      <w:r w:rsidR="00E2459F">
        <w:rPr>
          <w:rFonts w:cs="Arial"/>
          <w:color w:val="auto"/>
          <w:sz w:val="22"/>
          <w:szCs w:val="22"/>
        </w:rPr>
        <w:t xml:space="preserve">Legal Aid </w:t>
      </w:r>
      <w:r w:rsidRPr="008C2811">
        <w:rPr>
          <w:rFonts w:cs="Arial"/>
          <w:color w:val="auto"/>
          <w:sz w:val="22"/>
          <w:szCs w:val="22"/>
        </w:rPr>
        <w:t xml:space="preserve">Commissions. </w:t>
      </w:r>
    </w:p>
    <w:p w:rsidR="007805EA" w:rsidRDefault="007805EA" w:rsidP="0030064F">
      <w:pPr>
        <w:spacing w:after="0" w:line="276" w:lineRule="auto"/>
        <w:rPr>
          <w:rFonts w:cs="Arial"/>
          <w:color w:val="auto"/>
          <w:sz w:val="22"/>
          <w:szCs w:val="22"/>
        </w:rPr>
      </w:pPr>
    </w:p>
    <w:p w:rsidR="008C2811" w:rsidRPr="008C2811" w:rsidRDefault="007805EA" w:rsidP="0030064F">
      <w:pPr>
        <w:spacing w:after="0" w:line="276" w:lineRule="auto"/>
        <w:rPr>
          <w:rFonts w:cs="Arial"/>
          <w:color w:val="auto"/>
          <w:sz w:val="22"/>
          <w:szCs w:val="22"/>
        </w:rPr>
      </w:pPr>
      <w:r>
        <w:rPr>
          <w:rFonts w:cs="Arial"/>
          <w:color w:val="auto"/>
          <w:sz w:val="22"/>
          <w:szCs w:val="22"/>
        </w:rPr>
        <w:t xml:space="preserve">Contact information for the </w:t>
      </w:r>
      <w:r w:rsidR="008C2811" w:rsidRPr="008C2811">
        <w:rPr>
          <w:rFonts w:cs="Arial"/>
          <w:color w:val="auto"/>
          <w:sz w:val="22"/>
          <w:szCs w:val="22"/>
        </w:rPr>
        <w:t>Legal Aid Commissions:</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4334"/>
      </w:tblGrid>
      <w:tr w:rsidR="008C2811" w:rsidRPr="008C2811" w:rsidTr="00427B52">
        <w:trPr>
          <w:trHeight w:val="1118"/>
        </w:trPr>
        <w:tc>
          <w:tcPr>
            <w:tcW w:w="0" w:type="auto"/>
          </w:tcPr>
          <w:p w:rsidR="008C2811" w:rsidRPr="008C2811" w:rsidRDefault="008C2811" w:rsidP="0030064F">
            <w:pPr>
              <w:spacing w:after="0" w:line="276" w:lineRule="auto"/>
              <w:rPr>
                <w:rFonts w:cs="Arial"/>
                <w:b/>
                <w:color w:val="auto"/>
                <w:sz w:val="22"/>
                <w:szCs w:val="22"/>
              </w:rPr>
            </w:pPr>
            <w:r w:rsidRPr="008C2811">
              <w:rPr>
                <w:rFonts w:cs="Arial"/>
                <w:b/>
                <w:color w:val="auto"/>
                <w:sz w:val="22"/>
                <w:szCs w:val="22"/>
              </w:rPr>
              <w:t>New South Wales</w:t>
            </w: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1300 888 529</w:t>
            </w:r>
          </w:p>
          <w:p w:rsidR="0030064F" w:rsidRDefault="00A2664B" w:rsidP="0030064F">
            <w:pPr>
              <w:spacing w:after="0" w:line="276" w:lineRule="auto"/>
              <w:rPr>
                <w:rFonts w:cs="Arial"/>
                <w:color w:val="auto"/>
                <w:sz w:val="22"/>
                <w:szCs w:val="22"/>
                <w:u w:val="single"/>
              </w:rPr>
            </w:pPr>
            <w:hyperlink r:id="rId10" w:history="1">
              <w:r w:rsidR="0083022C" w:rsidRPr="000F23C6">
                <w:rPr>
                  <w:rStyle w:val="Hyperlink"/>
                  <w:rFonts w:cs="Arial"/>
                  <w:sz w:val="22"/>
                  <w:szCs w:val="22"/>
                </w:rPr>
                <w:t>htt</w:t>
              </w:r>
              <w:r w:rsidR="0083022C" w:rsidRPr="0083022C">
                <w:rPr>
                  <w:rStyle w:val="Hyperlink"/>
                  <w:rFonts w:cs="Arial"/>
                  <w:color w:val="0000FF"/>
                  <w:sz w:val="22"/>
                  <w:szCs w:val="22"/>
                </w:rPr>
                <w:t>p:</w:t>
              </w:r>
              <w:r w:rsidR="0083022C" w:rsidRPr="000F23C6">
                <w:rPr>
                  <w:rStyle w:val="Hyperlink"/>
                  <w:rFonts w:cs="Arial"/>
                  <w:sz w:val="22"/>
                  <w:szCs w:val="22"/>
                </w:rPr>
                <w:t>//www.legalaid.nsw.gov.au/</w:t>
              </w:r>
            </w:hyperlink>
            <w:r w:rsidR="0083022C">
              <w:rPr>
                <w:rFonts w:cs="Arial"/>
                <w:color w:val="auto"/>
                <w:sz w:val="22"/>
                <w:szCs w:val="22"/>
                <w:u w:val="single"/>
              </w:rPr>
              <w:t xml:space="preserve"> </w:t>
            </w: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 xml:space="preserve"> </w:t>
            </w:r>
          </w:p>
        </w:tc>
        <w:tc>
          <w:tcPr>
            <w:tcW w:w="0" w:type="auto"/>
          </w:tcPr>
          <w:p w:rsidR="008C2811" w:rsidRPr="008C2811" w:rsidRDefault="008C2811" w:rsidP="0030064F">
            <w:pPr>
              <w:spacing w:after="0" w:line="276" w:lineRule="auto"/>
              <w:rPr>
                <w:rFonts w:cs="Arial"/>
                <w:b/>
                <w:color w:val="auto"/>
                <w:sz w:val="22"/>
                <w:szCs w:val="22"/>
              </w:rPr>
            </w:pPr>
            <w:r w:rsidRPr="008C2811">
              <w:rPr>
                <w:rFonts w:cs="Arial"/>
                <w:b/>
                <w:color w:val="auto"/>
                <w:sz w:val="22"/>
                <w:szCs w:val="22"/>
              </w:rPr>
              <w:t>Victoria</w:t>
            </w: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1300 792 387</w:t>
            </w:r>
          </w:p>
          <w:p w:rsidR="008C2811" w:rsidRPr="008C2811" w:rsidRDefault="00A2664B" w:rsidP="0030064F">
            <w:pPr>
              <w:spacing w:after="0" w:line="276" w:lineRule="auto"/>
              <w:rPr>
                <w:rFonts w:cs="Arial"/>
                <w:color w:val="auto"/>
                <w:sz w:val="22"/>
                <w:szCs w:val="22"/>
              </w:rPr>
            </w:pPr>
            <w:hyperlink r:id="rId11" w:history="1">
              <w:r w:rsidR="008C2811" w:rsidRPr="0083022C">
                <w:rPr>
                  <w:rFonts w:cs="Arial"/>
                  <w:color w:val="0000FF"/>
                  <w:sz w:val="22"/>
                  <w:szCs w:val="22"/>
                  <w:u w:val="single"/>
                </w:rPr>
                <w:t>http://www.legalaid.vic.gov.au/</w:t>
              </w:r>
            </w:hyperlink>
            <w:r w:rsidR="0083022C">
              <w:rPr>
                <w:rFonts w:cs="Arial"/>
                <w:color w:val="auto"/>
                <w:sz w:val="22"/>
                <w:szCs w:val="22"/>
                <w:u w:val="single"/>
              </w:rPr>
              <w:t xml:space="preserve">  </w:t>
            </w:r>
            <w:r w:rsidR="008C2811" w:rsidRPr="008C2811">
              <w:rPr>
                <w:rFonts w:cs="Arial"/>
                <w:color w:val="auto"/>
                <w:sz w:val="22"/>
                <w:szCs w:val="22"/>
              </w:rPr>
              <w:t xml:space="preserve"> </w:t>
            </w:r>
          </w:p>
        </w:tc>
      </w:tr>
      <w:tr w:rsidR="008C2811" w:rsidRPr="008C2811" w:rsidTr="00427B52">
        <w:trPr>
          <w:trHeight w:val="1130"/>
        </w:trPr>
        <w:tc>
          <w:tcPr>
            <w:tcW w:w="0" w:type="auto"/>
          </w:tcPr>
          <w:p w:rsidR="008C2811" w:rsidRPr="008C2811" w:rsidRDefault="008C2811" w:rsidP="0030064F">
            <w:pPr>
              <w:spacing w:after="0" w:line="276" w:lineRule="auto"/>
              <w:rPr>
                <w:rFonts w:cs="Arial"/>
                <w:b/>
                <w:color w:val="auto"/>
                <w:sz w:val="22"/>
                <w:szCs w:val="22"/>
              </w:rPr>
            </w:pPr>
            <w:r w:rsidRPr="008C2811">
              <w:rPr>
                <w:rFonts w:cs="Arial"/>
                <w:b/>
                <w:color w:val="auto"/>
                <w:sz w:val="22"/>
                <w:szCs w:val="22"/>
              </w:rPr>
              <w:t>South Australia</w:t>
            </w:r>
          </w:p>
          <w:p w:rsidR="008C2811" w:rsidRPr="008C2811" w:rsidRDefault="008C2811" w:rsidP="0030064F">
            <w:pPr>
              <w:spacing w:after="0" w:line="276" w:lineRule="auto"/>
              <w:rPr>
                <w:rFonts w:eastAsia="Times New Roman" w:cs="Arial"/>
                <w:b/>
                <w:bCs/>
                <w:color w:val="auto"/>
                <w:position w:val="0"/>
                <w:sz w:val="22"/>
                <w:szCs w:val="22"/>
                <w:lang w:val="en-AU"/>
              </w:rPr>
            </w:pPr>
            <w:r w:rsidRPr="008C2811">
              <w:rPr>
                <w:rFonts w:cs="Arial"/>
                <w:color w:val="auto"/>
                <w:sz w:val="22"/>
                <w:szCs w:val="22"/>
              </w:rPr>
              <w:t>1300 366 424</w:t>
            </w:r>
          </w:p>
          <w:p w:rsidR="008C2811" w:rsidRDefault="00A2664B" w:rsidP="0030064F">
            <w:pPr>
              <w:spacing w:after="0" w:line="276" w:lineRule="auto"/>
              <w:rPr>
                <w:rFonts w:cs="Arial"/>
                <w:color w:val="auto"/>
                <w:sz w:val="22"/>
                <w:szCs w:val="22"/>
                <w:u w:val="single"/>
              </w:rPr>
            </w:pPr>
            <w:hyperlink r:id="rId12" w:history="1">
              <w:r w:rsidR="0083022C" w:rsidRPr="000F23C6">
                <w:rPr>
                  <w:rStyle w:val="Hyperlink"/>
                  <w:rFonts w:cs="Arial"/>
                  <w:sz w:val="22"/>
                  <w:szCs w:val="22"/>
                </w:rPr>
                <w:t>http://www.lsc.sa.gov.au/</w:t>
              </w:r>
            </w:hyperlink>
            <w:r w:rsidR="0083022C">
              <w:rPr>
                <w:rFonts w:cs="Arial"/>
                <w:color w:val="auto"/>
                <w:sz w:val="22"/>
                <w:szCs w:val="22"/>
                <w:u w:val="single"/>
              </w:rPr>
              <w:t xml:space="preserve"> </w:t>
            </w:r>
          </w:p>
          <w:p w:rsidR="0030064F" w:rsidRPr="008C2811" w:rsidRDefault="0030064F" w:rsidP="0030064F">
            <w:pPr>
              <w:spacing w:after="0" w:line="276" w:lineRule="auto"/>
              <w:rPr>
                <w:rFonts w:cs="Arial"/>
                <w:color w:val="auto"/>
                <w:sz w:val="22"/>
                <w:szCs w:val="22"/>
              </w:rPr>
            </w:pPr>
          </w:p>
        </w:tc>
        <w:tc>
          <w:tcPr>
            <w:tcW w:w="0" w:type="auto"/>
          </w:tcPr>
          <w:p w:rsidR="008C2811" w:rsidRPr="008C2811" w:rsidRDefault="008C2811" w:rsidP="0030064F">
            <w:pPr>
              <w:spacing w:after="0" w:line="276" w:lineRule="auto"/>
              <w:rPr>
                <w:rFonts w:cs="Arial"/>
                <w:b/>
                <w:color w:val="auto"/>
                <w:sz w:val="22"/>
                <w:szCs w:val="22"/>
              </w:rPr>
            </w:pPr>
            <w:r w:rsidRPr="008C2811">
              <w:rPr>
                <w:rFonts w:cs="Arial"/>
                <w:b/>
                <w:color w:val="auto"/>
                <w:sz w:val="22"/>
                <w:szCs w:val="22"/>
              </w:rPr>
              <w:t>Tasmania</w:t>
            </w: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1300 366 611</w:t>
            </w:r>
          </w:p>
          <w:p w:rsidR="008C2811" w:rsidRPr="008C2811" w:rsidRDefault="00A2664B" w:rsidP="0030064F">
            <w:pPr>
              <w:spacing w:after="0" w:line="276" w:lineRule="auto"/>
              <w:rPr>
                <w:rFonts w:cs="Arial"/>
                <w:color w:val="auto"/>
                <w:sz w:val="22"/>
                <w:szCs w:val="22"/>
              </w:rPr>
            </w:pPr>
            <w:hyperlink r:id="rId13" w:history="1">
              <w:r w:rsidR="008C2811" w:rsidRPr="0083022C">
                <w:rPr>
                  <w:rFonts w:cs="Arial"/>
                  <w:color w:val="0000FF"/>
                  <w:sz w:val="22"/>
                  <w:szCs w:val="22"/>
                  <w:u w:val="single"/>
                </w:rPr>
                <w:t>http://www.legalaid.tas.gov.au/</w:t>
              </w:r>
            </w:hyperlink>
            <w:r w:rsidR="0083022C">
              <w:rPr>
                <w:rFonts w:cs="Arial"/>
                <w:color w:val="auto"/>
                <w:sz w:val="22"/>
                <w:szCs w:val="22"/>
                <w:u w:val="single"/>
              </w:rPr>
              <w:t xml:space="preserve"> </w:t>
            </w:r>
            <w:r w:rsidR="008C2811" w:rsidRPr="008C2811">
              <w:rPr>
                <w:rFonts w:cs="Arial"/>
                <w:color w:val="auto"/>
                <w:sz w:val="22"/>
                <w:szCs w:val="22"/>
              </w:rPr>
              <w:t xml:space="preserve"> </w:t>
            </w:r>
          </w:p>
        </w:tc>
      </w:tr>
      <w:tr w:rsidR="008C2811" w:rsidRPr="008C2811" w:rsidTr="00427B52">
        <w:trPr>
          <w:trHeight w:val="1130"/>
        </w:trPr>
        <w:tc>
          <w:tcPr>
            <w:tcW w:w="0" w:type="auto"/>
          </w:tcPr>
          <w:p w:rsidR="008C2811" w:rsidRPr="008C2811" w:rsidRDefault="008C2811" w:rsidP="0030064F">
            <w:pPr>
              <w:spacing w:after="0" w:line="276" w:lineRule="auto"/>
              <w:rPr>
                <w:rFonts w:cs="Arial"/>
                <w:b/>
                <w:bCs/>
                <w:color w:val="auto"/>
                <w:sz w:val="22"/>
                <w:szCs w:val="22"/>
                <w:lang w:val="en-AU"/>
              </w:rPr>
            </w:pPr>
            <w:r w:rsidRPr="008C2811">
              <w:rPr>
                <w:rFonts w:cs="Arial"/>
                <w:b/>
                <w:bCs/>
                <w:color w:val="auto"/>
                <w:sz w:val="22"/>
                <w:szCs w:val="22"/>
                <w:lang w:val="en-AU"/>
              </w:rPr>
              <w:t>Western Australia</w:t>
            </w:r>
          </w:p>
          <w:p w:rsidR="008C2811" w:rsidRPr="008C2811" w:rsidRDefault="008C2811" w:rsidP="0030064F">
            <w:pPr>
              <w:spacing w:after="0" w:line="276" w:lineRule="auto"/>
              <w:rPr>
                <w:rFonts w:cs="Arial"/>
                <w:color w:val="auto"/>
                <w:sz w:val="22"/>
                <w:szCs w:val="22"/>
                <w:lang w:val="en-AU"/>
              </w:rPr>
            </w:pPr>
            <w:r w:rsidRPr="008C2811">
              <w:rPr>
                <w:rFonts w:cs="Arial"/>
                <w:color w:val="auto"/>
                <w:sz w:val="22"/>
                <w:szCs w:val="22"/>
                <w:lang w:val="en-AU"/>
              </w:rPr>
              <w:t>1300 650 579</w:t>
            </w:r>
          </w:p>
          <w:p w:rsidR="0030064F" w:rsidRDefault="00A2664B" w:rsidP="0030064F">
            <w:pPr>
              <w:spacing w:after="0" w:line="276" w:lineRule="auto"/>
              <w:rPr>
                <w:rStyle w:val="Hyperlink"/>
                <w:rFonts w:cs="Arial"/>
                <w:sz w:val="22"/>
                <w:szCs w:val="22"/>
                <w:lang w:val="en-AU"/>
              </w:rPr>
            </w:pPr>
            <w:hyperlink r:id="rId14" w:history="1">
              <w:r w:rsidR="0083022C" w:rsidRPr="000F23C6">
                <w:rPr>
                  <w:rStyle w:val="Hyperlink"/>
                  <w:rFonts w:cs="Arial"/>
                  <w:sz w:val="22"/>
                  <w:szCs w:val="22"/>
                  <w:lang w:val="en-AU"/>
                </w:rPr>
                <w:t>http://www.legalaid.wa.gov.au/</w:t>
              </w:r>
            </w:hyperlink>
          </w:p>
          <w:p w:rsidR="008C2811" w:rsidRPr="008C2811" w:rsidRDefault="0083022C" w:rsidP="0030064F">
            <w:pPr>
              <w:spacing w:after="0" w:line="276" w:lineRule="auto"/>
              <w:rPr>
                <w:rFonts w:cs="Arial"/>
                <w:color w:val="auto"/>
                <w:sz w:val="22"/>
                <w:szCs w:val="22"/>
              </w:rPr>
            </w:pPr>
            <w:r>
              <w:rPr>
                <w:rFonts w:cs="Arial"/>
                <w:color w:val="auto"/>
                <w:sz w:val="22"/>
                <w:szCs w:val="22"/>
                <w:u w:val="single"/>
                <w:lang w:val="en-AU"/>
              </w:rPr>
              <w:t xml:space="preserve"> </w:t>
            </w:r>
          </w:p>
        </w:tc>
        <w:tc>
          <w:tcPr>
            <w:tcW w:w="0" w:type="auto"/>
          </w:tcPr>
          <w:p w:rsidR="008C2811" w:rsidRPr="008C2811" w:rsidRDefault="008C2811" w:rsidP="0030064F">
            <w:pPr>
              <w:spacing w:after="0" w:line="276" w:lineRule="auto"/>
              <w:rPr>
                <w:rFonts w:cs="Arial"/>
                <w:b/>
                <w:color w:val="auto"/>
                <w:sz w:val="22"/>
                <w:szCs w:val="22"/>
              </w:rPr>
            </w:pPr>
            <w:r w:rsidRPr="008C2811">
              <w:rPr>
                <w:rFonts w:cs="Arial"/>
                <w:b/>
                <w:color w:val="auto"/>
                <w:sz w:val="22"/>
                <w:szCs w:val="22"/>
              </w:rPr>
              <w:t>Australian Capital Territory</w:t>
            </w: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02 6243 3411</w:t>
            </w:r>
          </w:p>
          <w:p w:rsidR="008C2811" w:rsidRPr="008C2811" w:rsidRDefault="00A2664B" w:rsidP="0030064F">
            <w:pPr>
              <w:spacing w:after="0" w:line="276" w:lineRule="auto"/>
              <w:rPr>
                <w:rFonts w:cs="Arial"/>
                <w:color w:val="auto"/>
                <w:sz w:val="22"/>
                <w:szCs w:val="22"/>
                <w:u w:val="single"/>
              </w:rPr>
            </w:pPr>
            <w:hyperlink r:id="rId15" w:history="1">
              <w:r w:rsidR="0083022C" w:rsidRPr="000F23C6">
                <w:rPr>
                  <w:rStyle w:val="Hyperlink"/>
                  <w:rFonts w:cs="Arial"/>
                  <w:sz w:val="22"/>
                  <w:szCs w:val="22"/>
                </w:rPr>
                <w:t>http://www.legalaidact.org.au/</w:t>
              </w:r>
            </w:hyperlink>
            <w:r w:rsidR="0083022C">
              <w:rPr>
                <w:rFonts w:cs="Arial"/>
                <w:color w:val="auto"/>
                <w:sz w:val="22"/>
                <w:szCs w:val="22"/>
                <w:u w:val="single"/>
              </w:rPr>
              <w:t xml:space="preserve"> </w:t>
            </w:r>
          </w:p>
        </w:tc>
      </w:tr>
      <w:tr w:rsidR="008C2811" w:rsidRPr="008C2811" w:rsidTr="00427B52">
        <w:trPr>
          <w:trHeight w:val="1118"/>
        </w:trPr>
        <w:tc>
          <w:tcPr>
            <w:tcW w:w="0" w:type="auto"/>
          </w:tcPr>
          <w:p w:rsidR="008C2811" w:rsidRPr="008C2811" w:rsidRDefault="008C2811" w:rsidP="0030064F">
            <w:pPr>
              <w:spacing w:after="0" w:line="276" w:lineRule="auto"/>
              <w:rPr>
                <w:rFonts w:cs="Arial"/>
                <w:b/>
                <w:color w:val="auto"/>
                <w:sz w:val="22"/>
                <w:szCs w:val="22"/>
              </w:rPr>
            </w:pPr>
            <w:r w:rsidRPr="008C2811">
              <w:rPr>
                <w:rFonts w:cs="Arial"/>
                <w:b/>
                <w:color w:val="auto"/>
                <w:sz w:val="22"/>
                <w:szCs w:val="22"/>
              </w:rPr>
              <w:t>Northern Territory</w:t>
            </w:r>
          </w:p>
          <w:p w:rsidR="008C2811" w:rsidRPr="008C2811" w:rsidRDefault="008C2811" w:rsidP="0030064F">
            <w:pPr>
              <w:spacing w:after="0" w:line="276" w:lineRule="auto"/>
              <w:rPr>
                <w:rFonts w:cs="Arial"/>
                <w:color w:val="auto"/>
                <w:sz w:val="22"/>
                <w:szCs w:val="22"/>
                <w:lang w:val="en-AU"/>
              </w:rPr>
            </w:pPr>
            <w:r w:rsidRPr="008C2811">
              <w:rPr>
                <w:rFonts w:cs="Arial"/>
                <w:color w:val="auto"/>
                <w:sz w:val="22"/>
                <w:szCs w:val="22"/>
                <w:lang w:val="en-AU"/>
              </w:rPr>
              <w:t>1800 019 343</w:t>
            </w:r>
          </w:p>
          <w:p w:rsidR="008C2811" w:rsidRDefault="00A2664B" w:rsidP="0030064F">
            <w:pPr>
              <w:spacing w:after="0" w:line="276" w:lineRule="auto"/>
              <w:rPr>
                <w:rFonts w:cs="Arial"/>
                <w:color w:val="auto"/>
                <w:sz w:val="22"/>
                <w:szCs w:val="22"/>
                <w:u w:val="single"/>
              </w:rPr>
            </w:pPr>
            <w:hyperlink r:id="rId16" w:history="1">
              <w:r w:rsidR="0083022C" w:rsidRPr="000F23C6">
                <w:rPr>
                  <w:rStyle w:val="Hyperlink"/>
                  <w:rFonts w:cs="Arial"/>
                  <w:sz w:val="22"/>
                  <w:szCs w:val="22"/>
                </w:rPr>
                <w:t>http://www.ntlac.nt.gov.au/</w:t>
              </w:r>
            </w:hyperlink>
            <w:r w:rsidR="0083022C">
              <w:rPr>
                <w:rFonts w:cs="Arial"/>
                <w:color w:val="auto"/>
                <w:sz w:val="22"/>
                <w:szCs w:val="22"/>
                <w:u w:val="single"/>
              </w:rPr>
              <w:t xml:space="preserve"> </w:t>
            </w:r>
          </w:p>
          <w:p w:rsidR="0030064F" w:rsidRDefault="0030064F" w:rsidP="0030064F">
            <w:pPr>
              <w:spacing w:after="0" w:line="276" w:lineRule="auto"/>
              <w:rPr>
                <w:rFonts w:cs="Arial"/>
                <w:color w:val="auto"/>
                <w:sz w:val="22"/>
                <w:szCs w:val="22"/>
              </w:rPr>
            </w:pPr>
          </w:p>
          <w:p w:rsidR="00427B52" w:rsidRPr="008C2811" w:rsidRDefault="00427B52" w:rsidP="0030064F">
            <w:pPr>
              <w:spacing w:after="0" w:line="276" w:lineRule="auto"/>
              <w:rPr>
                <w:rFonts w:cs="Arial"/>
                <w:color w:val="auto"/>
                <w:sz w:val="22"/>
                <w:szCs w:val="22"/>
              </w:rPr>
            </w:pPr>
          </w:p>
        </w:tc>
        <w:tc>
          <w:tcPr>
            <w:tcW w:w="0" w:type="auto"/>
          </w:tcPr>
          <w:p w:rsidR="008C2811" w:rsidRPr="008C2811" w:rsidRDefault="008C2811" w:rsidP="0030064F">
            <w:pPr>
              <w:spacing w:after="0" w:line="276" w:lineRule="auto"/>
              <w:rPr>
                <w:rFonts w:cs="Arial"/>
                <w:b/>
                <w:color w:val="auto"/>
                <w:sz w:val="22"/>
                <w:szCs w:val="22"/>
              </w:rPr>
            </w:pPr>
            <w:r w:rsidRPr="008C2811">
              <w:rPr>
                <w:rFonts w:cs="Arial"/>
                <w:b/>
                <w:color w:val="auto"/>
                <w:sz w:val="22"/>
                <w:szCs w:val="22"/>
              </w:rPr>
              <w:t>Queensland</w:t>
            </w:r>
          </w:p>
          <w:p w:rsidR="008C2811" w:rsidRPr="008C2811" w:rsidRDefault="008C2811" w:rsidP="0030064F">
            <w:pPr>
              <w:spacing w:after="0" w:line="276" w:lineRule="auto"/>
              <w:rPr>
                <w:rFonts w:cs="Arial"/>
                <w:color w:val="auto"/>
                <w:sz w:val="22"/>
                <w:szCs w:val="22"/>
              </w:rPr>
            </w:pPr>
            <w:r w:rsidRPr="008C2811">
              <w:rPr>
                <w:rStyle w:val="Strong"/>
                <w:rFonts w:cs="Arial"/>
                <w:b w:val="0"/>
                <w:color w:val="auto"/>
                <w:sz w:val="22"/>
                <w:szCs w:val="22"/>
                <w:lang w:val="en"/>
              </w:rPr>
              <w:t xml:space="preserve">1300 65 11 88 </w:t>
            </w:r>
          </w:p>
          <w:p w:rsidR="008C2811" w:rsidRPr="008C2811" w:rsidRDefault="00A2664B" w:rsidP="0030064F">
            <w:pPr>
              <w:spacing w:after="0" w:line="276" w:lineRule="auto"/>
              <w:rPr>
                <w:rFonts w:cs="Arial"/>
                <w:color w:val="auto"/>
                <w:sz w:val="22"/>
                <w:szCs w:val="22"/>
              </w:rPr>
            </w:pPr>
            <w:hyperlink r:id="rId17" w:history="1">
              <w:r w:rsidR="0083022C" w:rsidRPr="000F23C6">
                <w:rPr>
                  <w:rStyle w:val="Hyperlink"/>
                  <w:rFonts w:cs="Arial"/>
                  <w:sz w:val="22"/>
                  <w:szCs w:val="22"/>
                </w:rPr>
                <w:t>http://www.legalaid.qld.gov.au/</w:t>
              </w:r>
            </w:hyperlink>
            <w:r w:rsidR="0083022C">
              <w:rPr>
                <w:rFonts w:cs="Arial"/>
                <w:color w:val="auto"/>
                <w:sz w:val="22"/>
                <w:szCs w:val="22"/>
                <w:u w:val="single"/>
              </w:rPr>
              <w:t xml:space="preserve"> </w:t>
            </w:r>
          </w:p>
        </w:tc>
      </w:tr>
    </w:tbl>
    <w:p w:rsidR="0083022C" w:rsidRDefault="00E2459F" w:rsidP="0030064F">
      <w:pPr>
        <w:spacing w:after="0" w:line="276" w:lineRule="auto"/>
        <w:rPr>
          <w:rFonts w:cs="Arial"/>
          <w:color w:val="auto"/>
          <w:sz w:val="22"/>
          <w:szCs w:val="22"/>
        </w:rPr>
      </w:pPr>
      <w:r w:rsidRPr="0030064F">
        <w:rPr>
          <w:rFonts w:cs="Arial"/>
          <w:b/>
          <w:color w:val="auto"/>
          <w:sz w:val="22"/>
          <w:szCs w:val="22"/>
        </w:rPr>
        <w:t>Please note</w:t>
      </w:r>
      <w:r w:rsidR="008C2811" w:rsidRPr="0030064F">
        <w:rPr>
          <w:rFonts w:cs="Arial"/>
          <w:b/>
          <w:color w:val="auto"/>
          <w:sz w:val="22"/>
          <w:szCs w:val="22"/>
        </w:rPr>
        <w:t>:</w:t>
      </w:r>
      <w:r w:rsidR="008C2811" w:rsidRPr="00E2459F">
        <w:rPr>
          <w:rFonts w:cs="Arial"/>
          <w:color w:val="auto"/>
          <w:sz w:val="22"/>
          <w:szCs w:val="22"/>
        </w:rPr>
        <w:t xml:space="preserve"> Before a matter is referred to the CAP an application for review must be lodged with the AAT.</w:t>
      </w:r>
    </w:p>
    <w:p w:rsidR="00427B52" w:rsidRDefault="00427B52">
      <w:pPr>
        <w:widowControl/>
        <w:suppressAutoHyphens w:val="0"/>
        <w:autoSpaceDE/>
        <w:autoSpaceDN/>
        <w:adjustRightInd/>
        <w:spacing w:after="200" w:line="276" w:lineRule="auto"/>
        <w:textAlignment w:val="auto"/>
        <w:rPr>
          <w:rStyle w:val="BookTitle"/>
          <w:rFonts w:eastAsiaTheme="majorEastAsia" w:cstheme="majorBidi"/>
          <w:b/>
          <w:bCs/>
          <w:i w:val="0"/>
          <w:iCs w:val="0"/>
          <w:smallCaps w:val="0"/>
          <w:color w:val="auto"/>
          <w:spacing w:val="0"/>
          <w:sz w:val="26"/>
          <w:szCs w:val="26"/>
        </w:rPr>
      </w:pPr>
      <w:bookmarkStart w:id="4" w:name="_Toc488161619"/>
      <w:r>
        <w:rPr>
          <w:rStyle w:val="BookTitle"/>
          <w:i w:val="0"/>
          <w:iCs w:val="0"/>
          <w:smallCaps w:val="0"/>
          <w:color w:val="auto"/>
          <w:spacing w:val="0"/>
        </w:rPr>
        <w:br w:type="page"/>
      </w:r>
    </w:p>
    <w:p w:rsidR="0030064F" w:rsidRPr="00D032A9" w:rsidRDefault="0030064F" w:rsidP="00D032A9">
      <w:pPr>
        <w:pStyle w:val="Heading2"/>
        <w:rPr>
          <w:rStyle w:val="BookTitle"/>
          <w:i w:val="0"/>
          <w:iCs w:val="0"/>
          <w:smallCaps w:val="0"/>
          <w:color w:val="auto"/>
          <w:spacing w:val="0"/>
        </w:rPr>
      </w:pPr>
      <w:r w:rsidRPr="00D032A9">
        <w:rPr>
          <w:rStyle w:val="BookTitle"/>
          <w:i w:val="0"/>
          <w:iCs w:val="0"/>
          <w:smallCaps w:val="0"/>
          <w:color w:val="auto"/>
          <w:spacing w:val="0"/>
        </w:rPr>
        <w:lastRenderedPageBreak/>
        <w:t>Completing the ‘Referral for Assessment of Complex or Novel Legal Issues’ Form</w:t>
      </w:r>
      <w:bookmarkEnd w:id="4"/>
    </w:p>
    <w:p w:rsidR="0030064F" w:rsidRDefault="0030064F" w:rsidP="0030064F">
      <w:pPr>
        <w:spacing w:after="0" w:line="276" w:lineRule="auto"/>
        <w:rPr>
          <w:color w:val="auto"/>
          <w:sz w:val="22"/>
          <w:szCs w:val="22"/>
        </w:rPr>
      </w:pPr>
      <w:r w:rsidRPr="0030064F">
        <w:rPr>
          <w:color w:val="auto"/>
          <w:sz w:val="22"/>
          <w:szCs w:val="22"/>
        </w:rPr>
        <w:t xml:space="preserve">Please </w:t>
      </w:r>
      <w:r w:rsidRPr="00B43CC6">
        <w:rPr>
          <w:color w:val="auto"/>
          <w:sz w:val="22"/>
          <w:szCs w:val="22"/>
        </w:rPr>
        <w:t xml:space="preserve">read this guide and </w:t>
      </w:r>
      <w:r w:rsidRPr="00D032A9">
        <w:rPr>
          <w:color w:val="auto"/>
          <w:sz w:val="22"/>
          <w:szCs w:val="22"/>
        </w:rPr>
        <w:t xml:space="preserve">the Central Assessment Provider Guidelines for Assessment of Complex or Novel Matters before completing the </w:t>
      </w:r>
      <w:r w:rsidR="007805EA" w:rsidRPr="00427B52">
        <w:rPr>
          <w:rFonts w:cs="Arial"/>
          <w:color w:val="auto"/>
          <w:sz w:val="22"/>
          <w:szCs w:val="22"/>
        </w:rPr>
        <w:t>Referral for Assessment of Complex or Novel Legal Issues form</w:t>
      </w:r>
      <w:r w:rsidRPr="00B43CC6">
        <w:rPr>
          <w:color w:val="auto"/>
          <w:sz w:val="22"/>
          <w:szCs w:val="22"/>
        </w:rPr>
        <w:t>.</w:t>
      </w:r>
    </w:p>
    <w:p w:rsidR="006377BC" w:rsidRDefault="006377BC" w:rsidP="0030064F">
      <w:pPr>
        <w:spacing w:after="0" w:line="276" w:lineRule="auto"/>
        <w:rPr>
          <w:color w:val="auto"/>
          <w:sz w:val="22"/>
          <w:szCs w:val="22"/>
        </w:rPr>
      </w:pPr>
    </w:p>
    <w:p w:rsidR="0030064F" w:rsidRPr="0030064F" w:rsidRDefault="0030064F" w:rsidP="0030064F">
      <w:pPr>
        <w:spacing w:after="0" w:line="276" w:lineRule="auto"/>
        <w:rPr>
          <w:b/>
          <w:color w:val="auto"/>
          <w:sz w:val="22"/>
          <w:szCs w:val="22"/>
        </w:rPr>
      </w:pPr>
      <w:r w:rsidRPr="0030064F">
        <w:rPr>
          <w:b/>
          <w:color w:val="auto"/>
          <w:sz w:val="22"/>
          <w:szCs w:val="22"/>
        </w:rPr>
        <w:t>You must complete all fields and answer all questions.</w:t>
      </w:r>
    </w:p>
    <w:p w:rsidR="008C2811" w:rsidRPr="00D032A9" w:rsidRDefault="008C2811" w:rsidP="00D032A9">
      <w:pPr>
        <w:pStyle w:val="Heading3"/>
        <w:rPr>
          <w:color w:val="auto"/>
          <w:sz w:val="24"/>
          <w:szCs w:val="24"/>
        </w:rPr>
      </w:pPr>
      <w:bookmarkStart w:id="5" w:name="_Toc488161507"/>
      <w:bookmarkStart w:id="6" w:name="_Toc488161620"/>
      <w:r w:rsidRPr="00D032A9">
        <w:rPr>
          <w:rStyle w:val="BookTitle"/>
          <w:i w:val="0"/>
          <w:iCs w:val="0"/>
          <w:smallCaps w:val="0"/>
          <w:color w:val="auto"/>
          <w:spacing w:val="0"/>
          <w:sz w:val="24"/>
          <w:szCs w:val="24"/>
        </w:rPr>
        <w:t>Applicant Details</w:t>
      </w:r>
      <w:bookmarkEnd w:id="5"/>
      <w:bookmarkEnd w:id="6"/>
    </w:p>
    <w:p w:rsidR="008C2811" w:rsidRPr="008C2811" w:rsidRDefault="008C2811" w:rsidP="0030064F">
      <w:pPr>
        <w:spacing w:after="0" w:line="276" w:lineRule="auto"/>
        <w:rPr>
          <w:rStyle w:val="BookTitle"/>
          <w:rFonts w:cs="Arial"/>
          <w:i w:val="0"/>
          <w:iCs w:val="0"/>
          <w:smallCaps w:val="0"/>
          <w:color w:val="auto"/>
          <w:spacing w:val="0"/>
          <w:sz w:val="22"/>
          <w:szCs w:val="22"/>
        </w:rPr>
      </w:pPr>
      <w:r>
        <w:rPr>
          <w:rStyle w:val="BookTitle"/>
          <w:rFonts w:cs="Arial"/>
          <w:i w:val="0"/>
          <w:iCs w:val="0"/>
          <w:smallCaps w:val="0"/>
          <w:color w:val="auto"/>
          <w:spacing w:val="0"/>
          <w:sz w:val="22"/>
          <w:szCs w:val="22"/>
        </w:rPr>
        <w:t>The applicant is the</w:t>
      </w:r>
      <w:r w:rsidRPr="008C2811">
        <w:rPr>
          <w:rStyle w:val="BookTitle"/>
          <w:rFonts w:cs="Arial"/>
          <w:i w:val="0"/>
          <w:iCs w:val="0"/>
          <w:smallCaps w:val="0"/>
          <w:color w:val="auto"/>
          <w:spacing w:val="0"/>
          <w:sz w:val="22"/>
          <w:szCs w:val="22"/>
        </w:rPr>
        <w:t xml:space="preserve"> person listed on the AAT form as the applicant (not the parent, in the case of a child).</w:t>
      </w:r>
    </w:p>
    <w:p w:rsidR="008C2811" w:rsidRPr="00D032A9" w:rsidRDefault="008C2811" w:rsidP="00D032A9">
      <w:pPr>
        <w:pStyle w:val="Heading3"/>
        <w:rPr>
          <w:rStyle w:val="BookTitle"/>
          <w:i w:val="0"/>
          <w:iCs w:val="0"/>
          <w:smallCaps w:val="0"/>
          <w:spacing w:val="0"/>
          <w:sz w:val="24"/>
          <w:szCs w:val="24"/>
        </w:rPr>
      </w:pPr>
      <w:bookmarkStart w:id="7" w:name="_Toc488161508"/>
      <w:bookmarkStart w:id="8" w:name="_Toc488161621"/>
      <w:r w:rsidRPr="00D032A9">
        <w:rPr>
          <w:rStyle w:val="BookTitle"/>
          <w:i w:val="0"/>
          <w:iCs w:val="0"/>
          <w:smallCaps w:val="0"/>
          <w:color w:val="auto"/>
          <w:spacing w:val="0"/>
          <w:sz w:val="24"/>
          <w:szCs w:val="24"/>
        </w:rPr>
        <w:t>Reasons for seeking assessment by the CAP</w:t>
      </w:r>
      <w:bookmarkEnd w:id="7"/>
      <w:bookmarkEnd w:id="8"/>
    </w:p>
    <w:p w:rsidR="008C2811" w:rsidRDefault="008C2811" w:rsidP="0030064F">
      <w:pPr>
        <w:spacing w:after="0" w:line="276" w:lineRule="auto"/>
        <w:rPr>
          <w:rFonts w:cs="Arial"/>
          <w:color w:val="auto"/>
          <w:sz w:val="22"/>
          <w:szCs w:val="22"/>
        </w:rPr>
      </w:pPr>
      <w:r w:rsidRPr="008C2811">
        <w:rPr>
          <w:rFonts w:cs="Arial"/>
          <w:color w:val="auto"/>
          <w:sz w:val="22"/>
          <w:szCs w:val="22"/>
        </w:rPr>
        <w:t xml:space="preserve">Please </w:t>
      </w:r>
      <w:r>
        <w:rPr>
          <w:rFonts w:cs="Arial"/>
          <w:color w:val="auto"/>
          <w:sz w:val="22"/>
          <w:szCs w:val="22"/>
        </w:rPr>
        <w:t>outline the</w:t>
      </w:r>
      <w:r w:rsidRPr="008C2811">
        <w:rPr>
          <w:rFonts w:cs="Arial"/>
          <w:color w:val="auto"/>
          <w:sz w:val="22"/>
          <w:szCs w:val="22"/>
        </w:rPr>
        <w:t xml:space="preserve"> reasons you (the AAT applicant), or your representative, believe the decision you are seeking review of by the AAT raises a complex or novel legal issue. If more space is required please attach additional information as a separate document.</w:t>
      </w:r>
    </w:p>
    <w:p w:rsidR="00707DD8" w:rsidRPr="00FE4C61" w:rsidRDefault="00707DD8" w:rsidP="0030064F">
      <w:pPr>
        <w:spacing w:after="0" w:line="276" w:lineRule="auto"/>
        <w:rPr>
          <w:rFonts w:cs="Arial"/>
          <w:color w:val="auto"/>
          <w:sz w:val="22"/>
          <w:szCs w:val="22"/>
        </w:rPr>
      </w:pPr>
    </w:p>
    <w:p w:rsidR="00707DD8" w:rsidRPr="00C32EC7" w:rsidRDefault="00707DD8" w:rsidP="00707DD8">
      <w:pPr>
        <w:rPr>
          <w:rStyle w:val="BookTitle"/>
          <w:i w:val="0"/>
          <w:iCs w:val="0"/>
          <w:smallCaps w:val="0"/>
          <w:color w:val="auto"/>
          <w:spacing w:val="0"/>
          <w:sz w:val="22"/>
          <w:szCs w:val="22"/>
        </w:rPr>
      </w:pPr>
      <w:r w:rsidRPr="00C32EC7">
        <w:rPr>
          <w:rFonts w:cs="Arial"/>
          <w:b/>
          <w:color w:val="auto"/>
          <w:sz w:val="22"/>
          <w:szCs w:val="22"/>
        </w:rPr>
        <w:t>Hint:</w:t>
      </w:r>
      <w:r w:rsidRPr="00FE4C61">
        <w:rPr>
          <w:rFonts w:cs="Arial"/>
          <w:color w:val="auto"/>
          <w:sz w:val="22"/>
          <w:szCs w:val="22"/>
        </w:rPr>
        <w:t xml:space="preserve"> </w:t>
      </w:r>
      <w:r w:rsidRPr="00C32EC7">
        <w:rPr>
          <w:rStyle w:val="BookTitle"/>
          <w:i w:val="0"/>
          <w:iCs w:val="0"/>
          <w:smallCaps w:val="0"/>
          <w:color w:val="auto"/>
          <w:spacing w:val="0"/>
          <w:sz w:val="22"/>
          <w:szCs w:val="22"/>
        </w:rPr>
        <w:t xml:space="preserve">To determine whether a similar case has been heard visit the Australasian Legal Information Institute. It lists AAT decisions on NDIA matters. </w:t>
      </w:r>
      <w:r w:rsidR="00FE4C61" w:rsidRPr="00C32EC7">
        <w:rPr>
          <w:rStyle w:val="BookTitle"/>
          <w:i w:val="0"/>
          <w:iCs w:val="0"/>
          <w:smallCaps w:val="0"/>
          <w:color w:val="auto"/>
          <w:spacing w:val="0"/>
          <w:sz w:val="22"/>
          <w:szCs w:val="22"/>
        </w:rPr>
        <w:t xml:space="preserve">Follow the </w:t>
      </w:r>
      <w:hyperlink r:id="rId18" w:history="1">
        <w:r w:rsidR="00FE4C61" w:rsidRPr="00C32EC7">
          <w:rPr>
            <w:rStyle w:val="Hyperlink"/>
            <w:sz w:val="22"/>
            <w:szCs w:val="22"/>
          </w:rPr>
          <w:t>link</w:t>
        </w:r>
      </w:hyperlink>
      <w:r w:rsidR="00FE4C61" w:rsidRPr="00C32EC7">
        <w:rPr>
          <w:rStyle w:val="BookTitle"/>
          <w:i w:val="0"/>
          <w:iCs w:val="0"/>
          <w:smallCaps w:val="0"/>
          <w:color w:val="auto"/>
          <w:spacing w:val="0"/>
          <w:sz w:val="22"/>
          <w:szCs w:val="22"/>
        </w:rPr>
        <w:t>.</w:t>
      </w:r>
      <w:r w:rsidR="00FE4C61" w:rsidRPr="00C32EC7">
        <w:rPr>
          <w:rStyle w:val="FootnoteReference"/>
          <w:color w:val="auto"/>
          <w:sz w:val="22"/>
          <w:szCs w:val="22"/>
        </w:rPr>
        <w:footnoteReference w:id="1"/>
      </w:r>
    </w:p>
    <w:p w:rsidR="008C2811" w:rsidRPr="00D032A9" w:rsidRDefault="008C2811" w:rsidP="00D032A9">
      <w:pPr>
        <w:pStyle w:val="Heading3"/>
        <w:rPr>
          <w:color w:val="auto"/>
          <w:sz w:val="24"/>
          <w:szCs w:val="24"/>
        </w:rPr>
      </w:pPr>
      <w:bookmarkStart w:id="9" w:name="_Toc488161509"/>
      <w:bookmarkStart w:id="10" w:name="_Toc488161622"/>
      <w:r w:rsidRPr="00D032A9">
        <w:rPr>
          <w:color w:val="auto"/>
          <w:sz w:val="24"/>
          <w:szCs w:val="24"/>
        </w:rPr>
        <w:t>Supporting Documents</w:t>
      </w:r>
      <w:bookmarkEnd w:id="9"/>
      <w:bookmarkEnd w:id="10"/>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Please attach the following documentation:</w:t>
      </w:r>
      <w:r w:rsidRPr="008C2811">
        <w:rPr>
          <w:rFonts w:cs="Arial"/>
          <w:color w:val="auto"/>
          <w:sz w:val="22"/>
          <w:szCs w:val="22"/>
        </w:rPr>
        <w:tab/>
      </w:r>
    </w:p>
    <w:p w:rsidR="00356BBE"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E94B09">
        <w:rPr>
          <w:rFonts w:cs="Arial"/>
          <w:color w:val="auto"/>
          <w:sz w:val="22"/>
          <w:szCs w:val="22"/>
        </w:rPr>
        <w:t>NDIA</w:t>
      </w:r>
      <w:r w:rsidR="00E94B09" w:rsidRPr="00E94B09">
        <w:rPr>
          <w:rFonts w:cs="Arial"/>
          <w:color w:val="auto"/>
          <w:sz w:val="22"/>
          <w:szCs w:val="22"/>
        </w:rPr>
        <w:t xml:space="preserve"> reviewable decision made under s.99 of the NDIS Act in </w:t>
      </w:r>
      <w:r w:rsidR="0030064F" w:rsidRPr="00E94B09">
        <w:rPr>
          <w:rFonts w:cs="Arial"/>
          <w:color w:val="auto"/>
          <w:sz w:val="22"/>
          <w:szCs w:val="22"/>
        </w:rPr>
        <w:t>d</w:t>
      </w:r>
      <w:r w:rsidR="0030064F">
        <w:rPr>
          <w:rFonts w:cs="Arial"/>
          <w:color w:val="auto"/>
          <w:sz w:val="22"/>
          <w:szCs w:val="22"/>
        </w:rPr>
        <w:t>i</w:t>
      </w:r>
      <w:r w:rsidR="0030064F" w:rsidRPr="00E94B09">
        <w:rPr>
          <w:rFonts w:cs="Arial"/>
          <w:color w:val="auto"/>
          <w:sz w:val="22"/>
          <w:szCs w:val="22"/>
        </w:rPr>
        <w:t>sp</w:t>
      </w:r>
      <w:r w:rsidR="0030064F">
        <w:rPr>
          <w:rFonts w:cs="Arial"/>
          <w:color w:val="auto"/>
          <w:sz w:val="22"/>
          <w:szCs w:val="22"/>
        </w:rPr>
        <w:t>u</w:t>
      </w:r>
      <w:r w:rsidR="0030064F" w:rsidRPr="00E94B09">
        <w:rPr>
          <w:rFonts w:cs="Arial"/>
          <w:color w:val="auto"/>
          <w:sz w:val="22"/>
          <w:szCs w:val="22"/>
        </w:rPr>
        <w:t>te</w:t>
      </w:r>
      <w:r w:rsidR="00E94B09" w:rsidRPr="00E94B09">
        <w:rPr>
          <w:rFonts w:cs="Arial"/>
          <w:color w:val="auto"/>
          <w:sz w:val="22"/>
          <w:szCs w:val="22"/>
        </w:rPr>
        <w:t xml:space="preserve">, </w:t>
      </w:r>
      <w:r w:rsidR="0030064F" w:rsidRPr="00E94B09">
        <w:rPr>
          <w:rFonts w:cs="Arial"/>
          <w:color w:val="auto"/>
          <w:sz w:val="22"/>
          <w:szCs w:val="22"/>
        </w:rPr>
        <w:t>e.g.</w:t>
      </w:r>
      <w:r w:rsidR="00E94B09" w:rsidRPr="00E94B09">
        <w:rPr>
          <w:rFonts w:cs="Arial"/>
          <w:color w:val="auto"/>
          <w:sz w:val="22"/>
          <w:szCs w:val="22"/>
        </w:rPr>
        <w:t xml:space="preserve"> an</w:t>
      </w:r>
      <w:r w:rsidRPr="00A40A6F">
        <w:rPr>
          <w:rFonts w:cs="Arial"/>
          <w:color w:val="auto"/>
          <w:sz w:val="22"/>
          <w:szCs w:val="22"/>
        </w:rPr>
        <w:t xml:space="preserve"> access or plan decision </w:t>
      </w:r>
    </w:p>
    <w:p w:rsidR="008C2811" w:rsidRPr="00A40A6F"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E94B09">
        <w:rPr>
          <w:rFonts w:cs="Arial"/>
          <w:color w:val="auto"/>
          <w:sz w:val="22"/>
          <w:szCs w:val="22"/>
        </w:rPr>
        <w:t xml:space="preserve">Application for an internal review with </w:t>
      </w:r>
      <w:r w:rsidR="00972CA7" w:rsidRPr="00E94B09">
        <w:rPr>
          <w:rFonts w:cs="Arial"/>
          <w:color w:val="auto"/>
          <w:sz w:val="22"/>
          <w:szCs w:val="22"/>
        </w:rPr>
        <w:t xml:space="preserve">any </w:t>
      </w:r>
      <w:r w:rsidRPr="00A40A6F">
        <w:rPr>
          <w:rFonts w:cs="Arial"/>
          <w:color w:val="auto"/>
          <w:sz w:val="22"/>
          <w:szCs w:val="22"/>
        </w:rPr>
        <w:t>supporting documents</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NDIA internal review decision</w:t>
      </w:r>
    </w:p>
    <w:p w:rsidR="0030064F"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AAT application</w:t>
      </w:r>
    </w:p>
    <w:p w:rsidR="0030064F"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30064F">
        <w:rPr>
          <w:rFonts w:cs="Arial"/>
          <w:color w:val="auto"/>
          <w:sz w:val="22"/>
          <w:szCs w:val="22"/>
        </w:rPr>
        <w:t>Any other relevant documents</w:t>
      </w:r>
      <w:r w:rsidR="00184BE0" w:rsidRPr="0030064F">
        <w:rPr>
          <w:rFonts w:cs="Arial"/>
          <w:color w:val="auto"/>
          <w:sz w:val="22"/>
          <w:szCs w:val="22"/>
        </w:rPr>
        <w:t>, such as medical reports etc</w:t>
      </w:r>
      <w:r w:rsidR="001C1515" w:rsidRPr="0030064F">
        <w:rPr>
          <w:rFonts w:cs="Arial"/>
          <w:color w:val="auto"/>
          <w:sz w:val="22"/>
          <w:szCs w:val="22"/>
        </w:rPr>
        <w:t>.</w:t>
      </w:r>
      <w:r w:rsidRPr="0030064F">
        <w:rPr>
          <w:rFonts w:cs="Arial"/>
          <w:color w:val="auto"/>
          <w:sz w:val="22"/>
          <w:szCs w:val="22"/>
        </w:rPr>
        <w:t xml:space="preserve"> </w:t>
      </w:r>
    </w:p>
    <w:p w:rsidR="0030064F" w:rsidRDefault="0030064F" w:rsidP="0030064F">
      <w:pPr>
        <w:spacing w:after="0" w:line="276" w:lineRule="auto"/>
        <w:rPr>
          <w:rFonts w:cs="Arial"/>
          <w:b/>
          <w:color w:val="auto"/>
          <w:sz w:val="22"/>
          <w:szCs w:val="22"/>
        </w:rPr>
      </w:pPr>
    </w:p>
    <w:p w:rsidR="008C2811" w:rsidRPr="0030064F" w:rsidRDefault="008C2811" w:rsidP="0030064F">
      <w:pPr>
        <w:spacing w:after="0" w:line="276" w:lineRule="auto"/>
        <w:rPr>
          <w:rFonts w:cs="Arial"/>
          <w:color w:val="auto"/>
          <w:sz w:val="22"/>
          <w:szCs w:val="22"/>
        </w:rPr>
      </w:pPr>
      <w:r w:rsidRPr="0030064F">
        <w:rPr>
          <w:rFonts w:cs="Arial"/>
          <w:b/>
          <w:color w:val="auto"/>
          <w:sz w:val="22"/>
          <w:szCs w:val="22"/>
        </w:rPr>
        <w:t xml:space="preserve">Please note: </w:t>
      </w:r>
      <w:r w:rsidRPr="0030064F">
        <w:rPr>
          <w:rFonts w:cs="Arial"/>
          <w:color w:val="auto"/>
          <w:sz w:val="22"/>
          <w:szCs w:val="22"/>
        </w:rPr>
        <w:t xml:space="preserve">if you are unable to provide these documents there may be delays in receiving a CAP decision beyond the 30 </w:t>
      </w:r>
      <w:r w:rsidR="00E94B09" w:rsidRPr="0030064F">
        <w:rPr>
          <w:rFonts w:cs="Arial"/>
          <w:color w:val="auto"/>
          <w:sz w:val="22"/>
          <w:szCs w:val="22"/>
        </w:rPr>
        <w:t xml:space="preserve">calendar </w:t>
      </w:r>
      <w:r w:rsidRPr="0030064F">
        <w:rPr>
          <w:rFonts w:cs="Arial"/>
          <w:color w:val="auto"/>
          <w:sz w:val="22"/>
          <w:szCs w:val="22"/>
        </w:rPr>
        <w:t>day processing period.</w:t>
      </w:r>
    </w:p>
    <w:p w:rsidR="008C2811" w:rsidRPr="00D032A9" w:rsidRDefault="008C2811" w:rsidP="00D032A9">
      <w:pPr>
        <w:pStyle w:val="Heading2"/>
        <w:rPr>
          <w:color w:val="auto"/>
        </w:rPr>
      </w:pPr>
      <w:bookmarkStart w:id="11" w:name="_Toc488161623"/>
      <w:r w:rsidRPr="00D032A9">
        <w:rPr>
          <w:color w:val="auto"/>
        </w:rPr>
        <w:t>Consent to collection of information</w:t>
      </w:r>
      <w:bookmarkEnd w:id="11"/>
    </w:p>
    <w:p w:rsidR="008C2811" w:rsidRPr="008C2811" w:rsidRDefault="008C2811" w:rsidP="0030064F">
      <w:pPr>
        <w:spacing w:after="0" w:line="276" w:lineRule="auto"/>
        <w:rPr>
          <w:rFonts w:cs="Arial"/>
          <w:color w:val="auto"/>
          <w:sz w:val="22"/>
          <w:szCs w:val="22"/>
          <w:u w:val="single"/>
        </w:rPr>
      </w:pPr>
      <w:r w:rsidRPr="008C2811">
        <w:rPr>
          <w:rFonts w:cs="Arial"/>
          <w:color w:val="auto"/>
          <w:sz w:val="22"/>
          <w:szCs w:val="22"/>
          <w:u w:val="single"/>
        </w:rPr>
        <w:t>What information will be collected and how will it be used?</w:t>
      </w: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 xml:space="preserve">The information provided by completing and submitting </w:t>
      </w:r>
      <w:r w:rsidR="0030064F" w:rsidRPr="008C2811">
        <w:rPr>
          <w:rFonts w:cs="Arial"/>
          <w:color w:val="auto"/>
          <w:sz w:val="22"/>
          <w:szCs w:val="22"/>
        </w:rPr>
        <w:t>th</w:t>
      </w:r>
      <w:r w:rsidR="0030064F">
        <w:rPr>
          <w:rFonts w:cs="Arial"/>
          <w:color w:val="auto"/>
          <w:sz w:val="22"/>
          <w:szCs w:val="22"/>
        </w:rPr>
        <w:t>e</w:t>
      </w:r>
      <w:r w:rsidR="0030064F" w:rsidRPr="008C2811">
        <w:rPr>
          <w:rFonts w:cs="Arial"/>
          <w:color w:val="auto"/>
          <w:sz w:val="22"/>
          <w:szCs w:val="22"/>
        </w:rPr>
        <w:t xml:space="preserve"> </w:t>
      </w:r>
      <w:r w:rsidR="0030064F">
        <w:rPr>
          <w:rFonts w:cs="Arial"/>
          <w:color w:val="auto"/>
          <w:sz w:val="22"/>
          <w:szCs w:val="22"/>
        </w:rPr>
        <w:t xml:space="preserve">referral </w:t>
      </w:r>
      <w:r w:rsidRPr="008C2811">
        <w:rPr>
          <w:rFonts w:cs="Arial"/>
          <w:color w:val="auto"/>
          <w:sz w:val="22"/>
          <w:szCs w:val="22"/>
        </w:rPr>
        <w:t xml:space="preserve">form will be kept by DSS and used: </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to assess whether the matter you are seeking review of in the AAT is considered to raise a complex or novel legal issue; and</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 xml:space="preserve">if appropriate, refer your matter to a Legal Aid Commission so that you can obtain legal services from that Legal Aid Commission. </w:t>
      </w:r>
    </w:p>
    <w:p w:rsidR="0030064F" w:rsidRDefault="0030064F" w:rsidP="0030064F">
      <w:pPr>
        <w:spacing w:after="0" w:line="276" w:lineRule="auto"/>
        <w:rPr>
          <w:rFonts w:cs="Arial"/>
          <w:color w:val="auto"/>
          <w:sz w:val="22"/>
          <w:szCs w:val="22"/>
        </w:rPr>
      </w:pP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 xml:space="preserve">When a completed referral form is received by the CAP, information about you that is relevant to the decision you are seeking review of will also be obtained by DSS from NDIA. This information will include copies of documents giving reasons for the decision(s) NDIA </w:t>
      </w:r>
      <w:r w:rsidRPr="008C2811">
        <w:rPr>
          <w:rFonts w:cs="Arial"/>
          <w:color w:val="auto"/>
          <w:sz w:val="22"/>
          <w:szCs w:val="22"/>
        </w:rPr>
        <w:lastRenderedPageBreak/>
        <w:t xml:space="preserve">has made. </w:t>
      </w:r>
    </w:p>
    <w:p w:rsidR="0030064F" w:rsidRDefault="0030064F" w:rsidP="0030064F">
      <w:pPr>
        <w:spacing w:after="0" w:line="276" w:lineRule="auto"/>
        <w:rPr>
          <w:rFonts w:cs="Arial"/>
          <w:color w:val="auto"/>
          <w:sz w:val="22"/>
          <w:szCs w:val="22"/>
        </w:rPr>
      </w:pP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By giving your consent, you agree that:</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DSS may provide a copy of th</w:t>
      </w:r>
      <w:r w:rsidR="0030064F">
        <w:rPr>
          <w:rFonts w:cs="Arial"/>
          <w:color w:val="auto"/>
          <w:sz w:val="22"/>
          <w:szCs w:val="22"/>
        </w:rPr>
        <w:t>e</w:t>
      </w:r>
      <w:r w:rsidRPr="008C2811">
        <w:rPr>
          <w:rFonts w:cs="Arial"/>
          <w:color w:val="auto"/>
          <w:sz w:val="22"/>
          <w:szCs w:val="22"/>
        </w:rPr>
        <w:t xml:space="preserve"> completed referral form to NDIA and NDIA may provide information it holds about you to DSS (information held by NDIA in its records is known as ‘protected information’ under the </w:t>
      </w:r>
      <w:r w:rsidRPr="0083022C">
        <w:rPr>
          <w:rFonts w:cs="Arial"/>
          <w:color w:val="auto"/>
          <w:sz w:val="22"/>
          <w:szCs w:val="22"/>
        </w:rPr>
        <w:t>National Disability Insurance Scheme Act 2013</w:t>
      </w:r>
      <w:r w:rsidRPr="008C2811">
        <w:rPr>
          <w:rFonts w:cs="Arial"/>
          <w:color w:val="auto"/>
          <w:sz w:val="22"/>
          <w:szCs w:val="22"/>
        </w:rPr>
        <w:t xml:space="preserve">); </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 xml:space="preserve">if your matter is eligible for funding, DSS may inform the Legal Aid Commission in your State or Territory and disclose information about you, including your contact details, to that Legal Aid Commission; </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 xml:space="preserve">if you have an </w:t>
      </w:r>
      <w:r>
        <w:rPr>
          <w:rFonts w:cs="Arial"/>
          <w:color w:val="auto"/>
          <w:sz w:val="22"/>
          <w:szCs w:val="22"/>
        </w:rPr>
        <w:t xml:space="preserve">NDIS Appeals </w:t>
      </w:r>
      <w:r w:rsidRPr="008C2811">
        <w:rPr>
          <w:rFonts w:cs="Arial"/>
          <w:color w:val="auto"/>
          <w:sz w:val="22"/>
          <w:szCs w:val="22"/>
        </w:rPr>
        <w:t>Support Person, DSS may share information about you in relation to this referral with that person; and</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 xml:space="preserve">DSS may inform the AAT that a referral to the CAP has been made and share information about you with the AAT where relevant to the CAP assessment. </w:t>
      </w:r>
    </w:p>
    <w:p w:rsidR="0030064F" w:rsidRDefault="0030064F" w:rsidP="0030064F">
      <w:pPr>
        <w:spacing w:after="0" w:line="276" w:lineRule="auto"/>
        <w:rPr>
          <w:rFonts w:cs="Arial"/>
          <w:color w:val="auto"/>
          <w:sz w:val="22"/>
          <w:szCs w:val="22"/>
        </w:rPr>
      </w:pP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 xml:space="preserve">Information about the decision you are seeking review of in the AAT is needed in order for the CAP within DSS to assess whether the matter raises a complex or novel legal issue and is eligible for funding. The CAP will use your information to make this assessment. If you do not agree to the collection and use of your information the CAP will not be able to assess whether your matter is eligible for funding. </w:t>
      </w:r>
    </w:p>
    <w:p w:rsidR="0030064F" w:rsidRDefault="0030064F" w:rsidP="0030064F">
      <w:pPr>
        <w:spacing w:after="0" w:line="276" w:lineRule="auto"/>
        <w:rPr>
          <w:rFonts w:cs="Arial"/>
          <w:color w:val="auto"/>
          <w:sz w:val="22"/>
          <w:szCs w:val="22"/>
        </w:rPr>
      </w:pP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Your information may also be used by DSS in de-identified form for the secondary purposes of:</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statistical analysis</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preparing case studies</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quality assurance</w:t>
      </w:r>
    </w:p>
    <w:p w:rsidR="008C2811" w:rsidRPr="008C2811" w:rsidRDefault="008C2811" w:rsidP="0030064F">
      <w:pPr>
        <w:pStyle w:val="ListParagraph"/>
        <w:numPr>
          <w:ilvl w:val="0"/>
          <w:numId w:val="7"/>
        </w:numPr>
        <w:spacing w:after="0" w:line="276" w:lineRule="auto"/>
        <w:ind w:left="714" w:hanging="357"/>
        <w:contextualSpacing w:val="0"/>
        <w:rPr>
          <w:rFonts w:cs="Arial"/>
          <w:color w:val="auto"/>
          <w:sz w:val="22"/>
          <w:szCs w:val="22"/>
        </w:rPr>
      </w:pPr>
      <w:r w:rsidRPr="008C2811">
        <w:rPr>
          <w:rFonts w:cs="Arial"/>
          <w:color w:val="auto"/>
          <w:sz w:val="22"/>
          <w:szCs w:val="22"/>
        </w:rPr>
        <w:t>research</w:t>
      </w:r>
    </w:p>
    <w:p w:rsidR="0030064F" w:rsidRDefault="0030064F" w:rsidP="0030064F">
      <w:pPr>
        <w:spacing w:after="0" w:line="276" w:lineRule="auto"/>
        <w:rPr>
          <w:rFonts w:cs="Arial"/>
          <w:color w:val="auto"/>
          <w:sz w:val="22"/>
          <w:szCs w:val="22"/>
        </w:rPr>
      </w:pPr>
    </w:p>
    <w:p w:rsidR="008C2811" w:rsidRDefault="008C2811" w:rsidP="0030064F">
      <w:pPr>
        <w:spacing w:after="0" w:line="276" w:lineRule="auto"/>
        <w:rPr>
          <w:rFonts w:cs="Arial"/>
          <w:color w:val="auto"/>
          <w:sz w:val="22"/>
          <w:szCs w:val="22"/>
        </w:rPr>
      </w:pPr>
      <w:r w:rsidRPr="008C2811">
        <w:rPr>
          <w:rFonts w:cs="Arial"/>
          <w:color w:val="auto"/>
          <w:sz w:val="22"/>
          <w:szCs w:val="22"/>
        </w:rPr>
        <w:t>If you are seeking review of a decision made by the NDIA but are not the NDIA participant, or their parent or guardian, please contact the CAP as alternative consent arrangements may be required.</w:t>
      </w:r>
    </w:p>
    <w:p w:rsidR="00865AC5" w:rsidRDefault="00865AC5" w:rsidP="0030064F">
      <w:pPr>
        <w:spacing w:after="0" w:line="276" w:lineRule="auto"/>
        <w:rPr>
          <w:rFonts w:cs="Arial"/>
          <w:color w:val="auto"/>
          <w:sz w:val="22"/>
          <w:szCs w:val="22"/>
        </w:rPr>
      </w:pPr>
    </w:p>
    <w:p w:rsidR="00865AC5" w:rsidRPr="00865AC5" w:rsidRDefault="00865AC5" w:rsidP="0030064F">
      <w:pPr>
        <w:spacing w:after="0" w:line="276" w:lineRule="auto"/>
        <w:rPr>
          <w:rFonts w:cs="Arial"/>
          <w:color w:val="auto"/>
          <w:sz w:val="22"/>
          <w:szCs w:val="22"/>
        </w:rPr>
      </w:pPr>
      <w:r>
        <w:rPr>
          <w:rFonts w:cs="Arial"/>
          <w:b/>
          <w:color w:val="auto"/>
          <w:sz w:val="22"/>
          <w:szCs w:val="22"/>
        </w:rPr>
        <w:t xml:space="preserve">Please note: </w:t>
      </w:r>
      <w:r>
        <w:rPr>
          <w:rFonts w:cs="Arial"/>
          <w:color w:val="auto"/>
          <w:sz w:val="22"/>
          <w:szCs w:val="22"/>
        </w:rPr>
        <w:t>a physical signature is required. Please print off the form, sign it and then scan a copy to send to the CAP.</w:t>
      </w:r>
    </w:p>
    <w:p w:rsidR="008C2811" w:rsidRPr="00D032A9" w:rsidRDefault="008C2811" w:rsidP="00D032A9">
      <w:pPr>
        <w:pStyle w:val="Heading2"/>
      </w:pPr>
      <w:bookmarkStart w:id="12" w:name="_Toc488161624"/>
      <w:r w:rsidRPr="00D032A9">
        <w:rPr>
          <w:color w:val="auto"/>
        </w:rPr>
        <w:t>Submitting a referral</w:t>
      </w:r>
      <w:bookmarkEnd w:id="12"/>
    </w:p>
    <w:p w:rsidR="006E0AB7" w:rsidRDefault="008C2811" w:rsidP="0030064F">
      <w:pPr>
        <w:spacing w:after="0" w:line="276" w:lineRule="auto"/>
        <w:rPr>
          <w:rFonts w:cs="Arial"/>
          <w:color w:val="auto"/>
          <w:sz w:val="22"/>
          <w:szCs w:val="22"/>
        </w:rPr>
      </w:pPr>
      <w:r w:rsidRPr="008C2811">
        <w:rPr>
          <w:rFonts w:cs="Arial"/>
          <w:color w:val="auto"/>
          <w:sz w:val="22"/>
          <w:szCs w:val="22"/>
        </w:rPr>
        <w:t>Referrals can be submitted to DSS by email</w:t>
      </w:r>
      <w:r w:rsidR="006E0AB7">
        <w:rPr>
          <w:rFonts w:cs="Arial"/>
          <w:color w:val="auto"/>
          <w:sz w:val="22"/>
          <w:szCs w:val="22"/>
        </w:rPr>
        <w:t xml:space="preserve"> or post.</w:t>
      </w:r>
    </w:p>
    <w:p w:rsidR="006E0AB7" w:rsidRDefault="006E0AB7" w:rsidP="0030064F">
      <w:pPr>
        <w:spacing w:after="0" w:line="276" w:lineRule="auto"/>
        <w:rPr>
          <w:rFonts w:cs="Arial"/>
          <w:color w:val="auto"/>
          <w:sz w:val="22"/>
          <w:szCs w:val="22"/>
        </w:rPr>
      </w:pPr>
    </w:p>
    <w:p w:rsidR="006E0AB7" w:rsidRDefault="006E0AB7" w:rsidP="0030064F">
      <w:pPr>
        <w:spacing w:after="0" w:line="276" w:lineRule="auto"/>
        <w:rPr>
          <w:rFonts w:cs="Arial"/>
          <w:color w:val="auto"/>
          <w:sz w:val="22"/>
          <w:szCs w:val="22"/>
        </w:rPr>
      </w:pPr>
      <w:r>
        <w:rPr>
          <w:rFonts w:cs="Arial"/>
          <w:color w:val="auto"/>
          <w:sz w:val="22"/>
          <w:szCs w:val="22"/>
        </w:rPr>
        <w:t xml:space="preserve">Email: </w:t>
      </w:r>
    </w:p>
    <w:p w:rsidR="006E0AB7" w:rsidRDefault="00A2664B" w:rsidP="0030064F">
      <w:pPr>
        <w:spacing w:after="0" w:line="276" w:lineRule="auto"/>
        <w:rPr>
          <w:rFonts w:cs="Arial"/>
          <w:color w:val="auto"/>
          <w:sz w:val="22"/>
          <w:szCs w:val="22"/>
        </w:rPr>
      </w:pPr>
      <w:hyperlink r:id="rId19" w:history="1">
        <w:r w:rsidR="006377BC">
          <w:rPr>
            <w:rStyle w:val="Hyperlink"/>
            <w:rFonts w:cs="Arial"/>
            <w:sz w:val="22"/>
            <w:szCs w:val="22"/>
          </w:rPr>
          <w:t>centralassessmentprovider@dss.gov.au</w:t>
        </w:r>
      </w:hyperlink>
    </w:p>
    <w:p w:rsidR="006E0AB7" w:rsidRDefault="006E0AB7" w:rsidP="0030064F">
      <w:pPr>
        <w:spacing w:after="0" w:line="276" w:lineRule="auto"/>
        <w:rPr>
          <w:rFonts w:cs="Arial"/>
          <w:color w:val="auto"/>
          <w:sz w:val="22"/>
          <w:szCs w:val="22"/>
        </w:rPr>
      </w:pPr>
    </w:p>
    <w:p w:rsidR="006E0AB7" w:rsidRDefault="006E0AB7" w:rsidP="0030064F">
      <w:pPr>
        <w:spacing w:after="0" w:line="276" w:lineRule="auto"/>
        <w:rPr>
          <w:rFonts w:cs="Arial"/>
          <w:color w:val="auto"/>
          <w:sz w:val="22"/>
          <w:szCs w:val="22"/>
        </w:rPr>
      </w:pPr>
      <w:r>
        <w:rPr>
          <w:rFonts w:cs="Arial"/>
          <w:color w:val="auto"/>
          <w:sz w:val="22"/>
          <w:szCs w:val="22"/>
        </w:rPr>
        <w:t>Post:</w:t>
      </w: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Department of Social Services</w:t>
      </w:r>
    </w:p>
    <w:p w:rsidR="008C2811" w:rsidRPr="008C2811" w:rsidRDefault="00D032A9" w:rsidP="0030064F">
      <w:pPr>
        <w:spacing w:after="0" w:line="276" w:lineRule="auto"/>
        <w:rPr>
          <w:rFonts w:cs="Arial"/>
          <w:color w:val="auto"/>
          <w:sz w:val="22"/>
          <w:szCs w:val="22"/>
        </w:rPr>
      </w:pPr>
      <w:r>
        <w:rPr>
          <w:rFonts w:cs="Arial"/>
          <w:color w:val="auto"/>
          <w:sz w:val="22"/>
          <w:szCs w:val="22"/>
        </w:rPr>
        <w:t>D</w:t>
      </w:r>
      <w:r w:rsidRPr="008C2811">
        <w:rPr>
          <w:rFonts w:cs="Arial"/>
          <w:color w:val="auto"/>
          <w:sz w:val="22"/>
          <w:szCs w:val="22"/>
        </w:rPr>
        <w:t>isability</w:t>
      </w:r>
      <w:r w:rsidR="006377BC">
        <w:rPr>
          <w:rFonts w:cs="Arial"/>
          <w:color w:val="auto"/>
          <w:sz w:val="22"/>
          <w:szCs w:val="22"/>
        </w:rPr>
        <w:t>, Employment</w:t>
      </w:r>
      <w:r w:rsidR="008C2811" w:rsidRPr="008C2811">
        <w:rPr>
          <w:rFonts w:cs="Arial"/>
          <w:color w:val="auto"/>
          <w:sz w:val="22"/>
          <w:szCs w:val="22"/>
        </w:rPr>
        <w:t xml:space="preserve"> and Carers Group</w:t>
      </w:r>
    </w:p>
    <w:p w:rsidR="008C2811" w:rsidRPr="008C2811" w:rsidRDefault="008C2811" w:rsidP="0030064F">
      <w:pPr>
        <w:spacing w:after="0" w:line="276" w:lineRule="auto"/>
        <w:rPr>
          <w:rFonts w:cs="Arial"/>
          <w:color w:val="auto"/>
          <w:sz w:val="22"/>
          <w:szCs w:val="22"/>
        </w:rPr>
      </w:pPr>
      <w:r w:rsidRPr="008C2811">
        <w:rPr>
          <w:rFonts w:cs="Arial"/>
          <w:color w:val="auto"/>
          <w:sz w:val="22"/>
          <w:szCs w:val="22"/>
        </w:rPr>
        <w:t>Canberra Mail Centre ACT 2610</w:t>
      </w:r>
    </w:p>
    <w:p w:rsidR="0030064F" w:rsidRDefault="0030064F" w:rsidP="0030064F">
      <w:pPr>
        <w:spacing w:after="0" w:line="276" w:lineRule="auto"/>
        <w:rPr>
          <w:rFonts w:cs="Arial"/>
          <w:b/>
          <w:color w:val="auto"/>
          <w:sz w:val="22"/>
          <w:szCs w:val="22"/>
        </w:rPr>
      </w:pPr>
    </w:p>
    <w:p w:rsidR="008C2811" w:rsidRPr="008C2811" w:rsidRDefault="008C2811" w:rsidP="0030064F">
      <w:pPr>
        <w:spacing w:after="0" w:line="276" w:lineRule="auto"/>
        <w:rPr>
          <w:rFonts w:cs="Arial"/>
          <w:b/>
          <w:sz w:val="22"/>
          <w:szCs w:val="22"/>
        </w:rPr>
      </w:pPr>
      <w:r w:rsidRPr="008C2811">
        <w:rPr>
          <w:rFonts w:cs="Arial"/>
          <w:b/>
          <w:color w:val="auto"/>
          <w:sz w:val="22"/>
          <w:szCs w:val="22"/>
        </w:rPr>
        <w:t xml:space="preserve">Applications by email </w:t>
      </w:r>
      <w:r w:rsidRPr="00721C01">
        <w:rPr>
          <w:rFonts w:cs="Arial"/>
          <w:b/>
          <w:color w:val="auto"/>
          <w:sz w:val="22"/>
          <w:szCs w:val="22"/>
        </w:rPr>
        <w:t>are preferred where possible.</w:t>
      </w:r>
    </w:p>
    <w:sectPr w:rsidR="008C2811" w:rsidRPr="008C2811" w:rsidSect="0083022C">
      <w:headerReference w:type="default" r:id="rId20"/>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11" w:rsidRDefault="008C2811" w:rsidP="008C2811">
      <w:pPr>
        <w:spacing w:after="0" w:line="240" w:lineRule="auto"/>
      </w:pPr>
      <w:r>
        <w:separator/>
      </w:r>
    </w:p>
  </w:endnote>
  <w:endnote w:type="continuationSeparator" w:id="0">
    <w:p w:rsidR="008C2811" w:rsidRDefault="008C2811" w:rsidP="008C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312905"/>
      <w:docPartObj>
        <w:docPartGallery w:val="Page Numbers (Bottom of Page)"/>
        <w:docPartUnique/>
      </w:docPartObj>
    </w:sdtPr>
    <w:sdtEndPr/>
    <w:sdtContent>
      <w:sdt>
        <w:sdtPr>
          <w:id w:val="860082579"/>
          <w:docPartObj>
            <w:docPartGallery w:val="Page Numbers (Top of Page)"/>
            <w:docPartUnique/>
          </w:docPartObj>
        </w:sdtPr>
        <w:sdtEndPr/>
        <w:sdtContent>
          <w:p w:rsidR="0083022C" w:rsidRDefault="008302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66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664B">
              <w:rPr>
                <w:b/>
                <w:bCs/>
                <w:noProof/>
              </w:rPr>
              <w:t>4</w:t>
            </w:r>
            <w:r>
              <w:rPr>
                <w:b/>
                <w:bCs/>
                <w:sz w:val="24"/>
                <w:szCs w:val="24"/>
              </w:rPr>
              <w:fldChar w:fldCharType="end"/>
            </w:r>
          </w:p>
        </w:sdtContent>
      </w:sdt>
    </w:sdtContent>
  </w:sdt>
  <w:p w:rsidR="0083022C" w:rsidRDefault="0083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11" w:rsidRDefault="008C2811" w:rsidP="008C2811">
      <w:pPr>
        <w:spacing w:after="0" w:line="240" w:lineRule="auto"/>
      </w:pPr>
      <w:r>
        <w:separator/>
      </w:r>
    </w:p>
  </w:footnote>
  <w:footnote w:type="continuationSeparator" w:id="0">
    <w:p w:rsidR="008C2811" w:rsidRDefault="008C2811" w:rsidP="008C2811">
      <w:pPr>
        <w:spacing w:after="0" w:line="240" w:lineRule="auto"/>
      </w:pPr>
      <w:r>
        <w:continuationSeparator/>
      </w:r>
    </w:p>
  </w:footnote>
  <w:footnote w:id="1">
    <w:p w:rsidR="00FE4C61" w:rsidRPr="00FE4C61" w:rsidRDefault="00FE4C61" w:rsidP="00C32EC7">
      <w:r>
        <w:rPr>
          <w:rStyle w:val="FootnoteReference"/>
        </w:rPr>
        <w:footnoteRef/>
      </w:r>
      <w:r>
        <w:t xml:space="preserve"> </w:t>
      </w:r>
      <w:hyperlink r:id="rId1" w:history="1">
        <w:r w:rsidRPr="00301C9B">
          <w:rPr>
            <w:rStyle w:val="Hyperlink"/>
          </w:rPr>
          <w:t>http://www.austlii.edu.au/cgi-bin/sinosrch.cgi?method=boolean&amp;meta=%2Fau&amp;mask_path=au%2Fcases%2Fcth%2FAATA&amp;mask_world=&amp;query=national+disability+insurance&amp;results=20&amp;submit=Search&amp;rank=on&amp;callback=off&amp;legisopt=&amp;view=relevance&amp;max</w:t>
        </w:r>
      </w:hyperlink>
      <w:r>
        <w:rPr>
          <w:rStyle w:val="BookTitle"/>
          <w:i w:val="0"/>
          <w:iCs w:val="0"/>
          <w:smallCaps w:val="0"/>
          <w:spacing w:val="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01" w:rsidRDefault="00721C01">
    <w:pPr>
      <w:pStyle w:val="Header"/>
    </w:pPr>
  </w:p>
  <w:p w:rsidR="00721C01" w:rsidRDefault="0072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A7" w:rsidRDefault="00972CA7">
    <w:pPr>
      <w:pStyle w:val="Header"/>
    </w:pPr>
    <w:r>
      <w:rPr>
        <w:b/>
        <w:noProof/>
        <w:sz w:val="20"/>
        <w:lang w:val="en-AU" w:eastAsia="en-AU"/>
      </w:rPr>
      <w:drawing>
        <wp:inline distT="0" distB="0" distL="0" distR="0" wp14:anchorId="6C6BC3EA" wp14:editId="7D47E655">
          <wp:extent cx="3600450" cy="733425"/>
          <wp:effectExtent l="0" t="0" r="0" b="9525"/>
          <wp:docPr id="3" name="Picture 3"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E1"/>
    <w:multiLevelType w:val="hybridMultilevel"/>
    <w:tmpl w:val="6408101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AE6113"/>
    <w:multiLevelType w:val="hybridMultilevel"/>
    <w:tmpl w:val="DD64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CB7E82"/>
    <w:multiLevelType w:val="hybridMultilevel"/>
    <w:tmpl w:val="20048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081220"/>
    <w:multiLevelType w:val="hybridMultilevel"/>
    <w:tmpl w:val="EDCEB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9B78CE"/>
    <w:multiLevelType w:val="hybridMultilevel"/>
    <w:tmpl w:val="6C906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8568D9"/>
    <w:multiLevelType w:val="hybridMultilevel"/>
    <w:tmpl w:val="3490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6F1D6A"/>
    <w:multiLevelType w:val="hybridMultilevel"/>
    <w:tmpl w:val="32240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856283"/>
    <w:multiLevelType w:val="hybridMultilevel"/>
    <w:tmpl w:val="1092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11"/>
    <w:rsid w:val="00126FFC"/>
    <w:rsid w:val="00184BE0"/>
    <w:rsid w:val="001C1515"/>
    <w:rsid w:val="001E630D"/>
    <w:rsid w:val="00237427"/>
    <w:rsid w:val="002E5CA1"/>
    <w:rsid w:val="0030064F"/>
    <w:rsid w:val="00356BBE"/>
    <w:rsid w:val="003B2BB8"/>
    <w:rsid w:val="003D34FF"/>
    <w:rsid w:val="00427B52"/>
    <w:rsid w:val="004B54CA"/>
    <w:rsid w:val="004E5CBF"/>
    <w:rsid w:val="005C3AA9"/>
    <w:rsid w:val="006377BC"/>
    <w:rsid w:val="006A4CE7"/>
    <w:rsid w:val="006E0AB7"/>
    <w:rsid w:val="00707DD8"/>
    <w:rsid w:val="00721C01"/>
    <w:rsid w:val="007805EA"/>
    <w:rsid w:val="00785261"/>
    <w:rsid w:val="007B0256"/>
    <w:rsid w:val="0083022C"/>
    <w:rsid w:val="00835578"/>
    <w:rsid w:val="00865AC5"/>
    <w:rsid w:val="00872936"/>
    <w:rsid w:val="008C2811"/>
    <w:rsid w:val="009225F0"/>
    <w:rsid w:val="00972CA7"/>
    <w:rsid w:val="00A2664B"/>
    <w:rsid w:val="00A40A6F"/>
    <w:rsid w:val="00A43BA0"/>
    <w:rsid w:val="00A64851"/>
    <w:rsid w:val="00B43CC6"/>
    <w:rsid w:val="00BA2DB9"/>
    <w:rsid w:val="00BE7148"/>
    <w:rsid w:val="00C32EC7"/>
    <w:rsid w:val="00D032A9"/>
    <w:rsid w:val="00DA39FE"/>
    <w:rsid w:val="00E2459F"/>
    <w:rsid w:val="00E7011A"/>
    <w:rsid w:val="00E94B09"/>
    <w:rsid w:val="00FD37F3"/>
    <w:rsid w:val="00FE4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11"/>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C2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11"/>
    <w:rPr>
      <w:rFonts w:ascii="Arial" w:eastAsia="Cambria" w:hAnsi="Arial" w:cs="MuseoSans-300"/>
      <w:color w:val="54534B"/>
      <w:position w:val="-2"/>
      <w:sz w:val="19"/>
      <w:szCs w:val="19"/>
      <w:lang w:val="en-GB"/>
    </w:rPr>
  </w:style>
  <w:style w:type="paragraph" w:styleId="Footer">
    <w:name w:val="footer"/>
    <w:basedOn w:val="Normal"/>
    <w:link w:val="FooterChar"/>
    <w:uiPriority w:val="99"/>
    <w:unhideWhenUsed/>
    <w:rsid w:val="008C2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11"/>
    <w:rPr>
      <w:rFonts w:ascii="Arial" w:eastAsia="Cambria" w:hAnsi="Arial" w:cs="MuseoSans-300"/>
      <w:color w:val="54534B"/>
      <w:position w:val="-2"/>
      <w:sz w:val="19"/>
      <w:szCs w:val="19"/>
      <w:lang w:val="en-GB"/>
    </w:rPr>
  </w:style>
  <w:style w:type="paragraph" w:styleId="TOC1">
    <w:name w:val="toc 1"/>
    <w:basedOn w:val="Normal"/>
    <w:next w:val="Normal"/>
    <w:autoRedefine/>
    <w:uiPriority w:val="39"/>
    <w:unhideWhenUsed/>
    <w:rsid w:val="008C2811"/>
    <w:pPr>
      <w:spacing w:after="100"/>
    </w:pPr>
  </w:style>
  <w:style w:type="paragraph" w:styleId="TOC2">
    <w:name w:val="toc 2"/>
    <w:basedOn w:val="Normal"/>
    <w:next w:val="Normal"/>
    <w:autoRedefine/>
    <w:uiPriority w:val="39"/>
    <w:unhideWhenUsed/>
    <w:rsid w:val="008C2811"/>
    <w:pPr>
      <w:spacing w:after="100"/>
      <w:ind w:left="190"/>
    </w:pPr>
  </w:style>
  <w:style w:type="character" w:styleId="Hyperlink">
    <w:name w:val="Hyperlink"/>
    <w:basedOn w:val="DefaultParagraphFont"/>
    <w:uiPriority w:val="99"/>
    <w:unhideWhenUsed/>
    <w:rsid w:val="008C2811"/>
    <w:rPr>
      <w:color w:val="0000FF" w:themeColor="hyperlink"/>
      <w:u w:val="single"/>
    </w:rPr>
  </w:style>
  <w:style w:type="paragraph" w:styleId="BalloonText">
    <w:name w:val="Balloon Text"/>
    <w:basedOn w:val="Normal"/>
    <w:link w:val="BalloonTextChar"/>
    <w:uiPriority w:val="99"/>
    <w:semiHidden/>
    <w:unhideWhenUsed/>
    <w:rsid w:val="008C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11"/>
    <w:rPr>
      <w:rFonts w:ascii="Tahoma" w:eastAsia="Cambria" w:hAnsi="Tahoma" w:cs="Tahoma"/>
      <w:color w:val="54534B"/>
      <w:position w:val="-2"/>
      <w:sz w:val="16"/>
      <w:szCs w:val="16"/>
      <w:lang w:val="en-GB"/>
    </w:rPr>
  </w:style>
  <w:style w:type="table" w:styleId="TableGrid">
    <w:name w:val="Table Grid"/>
    <w:basedOn w:val="TableNormal"/>
    <w:rsid w:val="008C28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2CA7"/>
    <w:rPr>
      <w:sz w:val="16"/>
      <w:szCs w:val="16"/>
    </w:rPr>
  </w:style>
  <w:style w:type="paragraph" w:styleId="CommentText">
    <w:name w:val="annotation text"/>
    <w:basedOn w:val="Normal"/>
    <w:link w:val="CommentTextChar"/>
    <w:uiPriority w:val="99"/>
    <w:semiHidden/>
    <w:unhideWhenUsed/>
    <w:rsid w:val="00972CA7"/>
    <w:pPr>
      <w:spacing w:line="240" w:lineRule="auto"/>
    </w:pPr>
    <w:rPr>
      <w:sz w:val="20"/>
      <w:szCs w:val="20"/>
    </w:rPr>
  </w:style>
  <w:style w:type="character" w:customStyle="1" w:styleId="CommentTextChar">
    <w:name w:val="Comment Text Char"/>
    <w:basedOn w:val="DefaultParagraphFont"/>
    <w:link w:val="CommentText"/>
    <w:uiPriority w:val="99"/>
    <w:semiHidden/>
    <w:rsid w:val="00972CA7"/>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semiHidden/>
    <w:unhideWhenUsed/>
    <w:rsid w:val="00972CA7"/>
    <w:rPr>
      <w:b/>
      <w:bCs/>
    </w:rPr>
  </w:style>
  <w:style w:type="character" w:customStyle="1" w:styleId="CommentSubjectChar">
    <w:name w:val="Comment Subject Char"/>
    <w:basedOn w:val="CommentTextChar"/>
    <w:link w:val="CommentSubject"/>
    <w:uiPriority w:val="99"/>
    <w:semiHidden/>
    <w:rsid w:val="00972CA7"/>
    <w:rPr>
      <w:rFonts w:ascii="Arial" w:eastAsia="Cambria" w:hAnsi="Arial" w:cs="MuseoSans-300"/>
      <w:b/>
      <w:bCs/>
      <w:color w:val="54534B"/>
      <w:position w:val="-2"/>
      <w:sz w:val="20"/>
      <w:szCs w:val="20"/>
      <w:lang w:val="en-GB"/>
    </w:rPr>
  </w:style>
  <w:style w:type="paragraph" w:styleId="Revision">
    <w:name w:val="Revision"/>
    <w:hidden/>
    <w:uiPriority w:val="99"/>
    <w:semiHidden/>
    <w:rsid w:val="00972CA7"/>
    <w:pPr>
      <w:spacing w:after="0" w:line="240" w:lineRule="auto"/>
    </w:pPr>
    <w:rPr>
      <w:rFonts w:ascii="Arial" w:eastAsia="Cambria" w:hAnsi="Arial" w:cs="MuseoSans-300"/>
      <w:color w:val="54534B"/>
      <w:position w:val="-2"/>
      <w:sz w:val="19"/>
      <w:szCs w:val="19"/>
      <w:lang w:val="en-GB"/>
    </w:rPr>
  </w:style>
  <w:style w:type="paragraph" w:styleId="FootnoteText">
    <w:name w:val="footnote text"/>
    <w:basedOn w:val="Normal"/>
    <w:link w:val="FootnoteTextChar"/>
    <w:uiPriority w:val="99"/>
    <w:semiHidden/>
    <w:unhideWhenUsed/>
    <w:rsid w:val="00FE4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C61"/>
    <w:rPr>
      <w:rFonts w:ascii="Arial" w:eastAsia="Cambria" w:hAnsi="Arial" w:cs="MuseoSans-300"/>
      <w:color w:val="54534B"/>
      <w:position w:val="-2"/>
      <w:sz w:val="20"/>
      <w:szCs w:val="20"/>
      <w:lang w:val="en-GB"/>
    </w:rPr>
  </w:style>
  <w:style w:type="character" w:styleId="FootnoteReference">
    <w:name w:val="footnote reference"/>
    <w:basedOn w:val="DefaultParagraphFont"/>
    <w:uiPriority w:val="99"/>
    <w:semiHidden/>
    <w:unhideWhenUsed/>
    <w:rsid w:val="00FE4C61"/>
    <w:rPr>
      <w:vertAlign w:val="superscript"/>
    </w:rPr>
  </w:style>
  <w:style w:type="character" w:styleId="FollowedHyperlink">
    <w:name w:val="FollowedHyperlink"/>
    <w:basedOn w:val="DefaultParagraphFont"/>
    <w:uiPriority w:val="99"/>
    <w:semiHidden/>
    <w:unhideWhenUsed/>
    <w:rsid w:val="00FE4C61"/>
    <w:rPr>
      <w:color w:val="800080" w:themeColor="followedHyperlink"/>
      <w:u w:val="single"/>
    </w:rPr>
  </w:style>
  <w:style w:type="paragraph" w:styleId="TOC3">
    <w:name w:val="toc 3"/>
    <w:basedOn w:val="Normal"/>
    <w:next w:val="Normal"/>
    <w:autoRedefine/>
    <w:uiPriority w:val="39"/>
    <w:unhideWhenUsed/>
    <w:rsid w:val="00D032A9"/>
    <w:pPr>
      <w:spacing w:after="100"/>
      <w:ind w:left="3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11"/>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C2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11"/>
    <w:rPr>
      <w:rFonts w:ascii="Arial" w:eastAsia="Cambria" w:hAnsi="Arial" w:cs="MuseoSans-300"/>
      <w:color w:val="54534B"/>
      <w:position w:val="-2"/>
      <w:sz w:val="19"/>
      <w:szCs w:val="19"/>
      <w:lang w:val="en-GB"/>
    </w:rPr>
  </w:style>
  <w:style w:type="paragraph" w:styleId="Footer">
    <w:name w:val="footer"/>
    <w:basedOn w:val="Normal"/>
    <w:link w:val="FooterChar"/>
    <w:uiPriority w:val="99"/>
    <w:unhideWhenUsed/>
    <w:rsid w:val="008C2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11"/>
    <w:rPr>
      <w:rFonts w:ascii="Arial" w:eastAsia="Cambria" w:hAnsi="Arial" w:cs="MuseoSans-300"/>
      <w:color w:val="54534B"/>
      <w:position w:val="-2"/>
      <w:sz w:val="19"/>
      <w:szCs w:val="19"/>
      <w:lang w:val="en-GB"/>
    </w:rPr>
  </w:style>
  <w:style w:type="paragraph" w:styleId="TOC1">
    <w:name w:val="toc 1"/>
    <w:basedOn w:val="Normal"/>
    <w:next w:val="Normal"/>
    <w:autoRedefine/>
    <w:uiPriority w:val="39"/>
    <w:unhideWhenUsed/>
    <w:rsid w:val="008C2811"/>
    <w:pPr>
      <w:spacing w:after="100"/>
    </w:pPr>
  </w:style>
  <w:style w:type="paragraph" w:styleId="TOC2">
    <w:name w:val="toc 2"/>
    <w:basedOn w:val="Normal"/>
    <w:next w:val="Normal"/>
    <w:autoRedefine/>
    <w:uiPriority w:val="39"/>
    <w:unhideWhenUsed/>
    <w:rsid w:val="008C2811"/>
    <w:pPr>
      <w:spacing w:after="100"/>
      <w:ind w:left="190"/>
    </w:pPr>
  </w:style>
  <w:style w:type="character" w:styleId="Hyperlink">
    <w:name w:val="Hyperlink"/>
    <w:basedOn w:val="DefaultParagraphFont"/>
    <w:uiPriority w:val="99"/>
    <w:unhideWhenUsed/>
    <w:rsid w:val="008C2811"/>
    <w:rPr>
      <w:color w:val="0000FF" w:themeColor="hyperlink"/>
      <w:u w:val="single"/>
    </w:rPr>
  </w:style>
  <w:style w:type="paragraph" w:styleId="BalloonText">
    <w:name w:val="Balloon Text"/>
    <w:basedOn w:val="Normal"/>
    <w:link w:val="BalloonTextChar"/>
    <w:uiPriority w:val="99"/>
    <w:semiHidden/>
    <w:unhideWhenUsed/>
    <w:rsid w:val="008C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11"/>
    <w:rPr>
      <w:rFonts w:ascii="Tahoma" w:eastAsia="Cambria" w:hAnsi="Tahoma" w:cs="Tahoma"/>
      <w:color w:val="54534B"/>
      <w:position w:val="-2"/>
      <w:sz w:val="16"/>
      <w:szCs w:val="16"/>
      <w:lang w:val="en-GB"/>
    </w:rPr>
  </w:style>
  <w:style w:type="table" w:styleId="TableGrid">
    <w:name w:val="Table Grid"/>
    <w:basedOn w:val="TableNormal"/>
    <w:rsid w:val="008C28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2CA7"/>
    <w:rPr>
      <w:sz w:val="16"/>
      <w:szCs w:val="16"/>
    </w:rPr>
  </w:style>
  <w:style w:type="paragraph" w:styleId="CommentText">
    <w:name w:val="annotation text"/>
    <w:basedOn w:val="Normal"/>
    <w:link w:val="CommentTextChar"/>
    <w:uiPriority w:val="99"/>
    <w:semiHidden/>
    <w:unhideWhenUsed/>
    <w:rsid w:val="00972CA7"/>
    <w:pPr>
      <w:spacing w:line="240" w:lineRule="auto"/>
    </w:pPr>
    <w:rPr>
      <w:sz w:val="20"/>
      <w:szCs w:val="20"/>
    </w:rPr>
  </w:style>
  <w:style w:type="character" w:customStyle="1" w:styleId="CommentTextChar">
    <w:name w:val="Comment Text Char"/>
    <w:basedOn w:val="DefaultParagraphFont"/>
    <w:link w:val="CommentText"/>
    <w:uiPriority w:val="99"/>
    <w:semiHidden/>
    <w:rsid w:val="00972CA7"/>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semiHidden/>
    <w:unhideWhenUsed/>
    <w:rsid w:val="00972CA7"/>
    <w:rPr>
      <w:b/>
      <w:bCs/>
    </w:rPr>
  </w:style>
  <w:style w:type="character" w:customStyle="1" w:styleId="CommentSubjectChar">
    <w:name w:val="Comment Subject Char"/>
    <w:basedOn w:val="CommentTextChar"/>
    <w:link w:val="CommentSubject"/>
    <w:uiPriority w:val="99"/>
    <w:semiHidden/>
    <w:rsid w:val="00972CA7"/>
    <w:rPr>
      <w:rFonts w:ascii="Arial" w:eastAsia="Cambria" w:hAnsi="Arial" w:cs="MuseoSans-300"/>
      <w:b/>
      <w:bCs/>
      <w:color w:val="54534B"/>
      <w:position w:val="-2"/>
      <w:sz w:val="20"/>
      <w:szCs w:val="20"/>
      <w:lang w:val="en-GB"/>
    </w:rPr>
  </w:style>
  <w:style w:type="paragraph" w:styleId="Revision">
    <w:name w:val="Revision"/>
    <w:hidden/>
    <w:uiPriority w:val="99"/>
    <w:semiHidden/>
    <w:rsid w:val="00972CA7"/>
    <w:pPr>
      <w:spacing w:after="0" w:line="240" w:lineRule="auto"/>
    </w:pPr>
    <w:rPr>
      <w:rFonts w:ascii="Arial" w:eastAsia="Cambria" w:hAnsi="Arial" w:cs="MuseoSans-300"/>
      <w:color w:val="54534B"/>
      <w:position w:val="-2"/>
      <w:sz w:val="19"/>
      <w:szCs w:val="19"/>
      <w:lang w:val="en-GB"/>
    </w:rPr>
  </w:style>
  <w:style w:type="paragraph" w:styleId="FootnoteText">
    <w:name w:val="footnote text"/>
    <w:basedOn w:val="Normal"/>
    <w:link w:val="FootnoteTextChar"/>
    <w:uiPriority w:val="99"/>
    <w:semiHidden/>
    <w:unhideWhenUsed/>
    <w:rsid w:val="00FE4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C61"/>
    <w:rPr>
      <w:rFonts w:ascii="Arial" w:eastAsia="Cambria" w:hAnsi="Arial" w:cs="MuseoSans-300"/>
      <w:color w:val="54534B"/>
      <w:position w:val="-2"/>
      <w:sz w:val="20"/>
      <w:szCs w:val="20"/>
      <w:lang w:val="en-GB"/>
    </w:rPr>
  </w:style>
  <w:style w:type="character" w:styleId="FootnoteReference">
    <w:name w:val="footnote reference"/>
    <w:basedOn w:val="DefaultParagraphFont"/>
    <w:uiPriority w:val="99"/>
    <w:semiHidden/>
    <w:unhideWhenUsed/>
    <w:rsid w:val="00FE4C61"/>
    <w:rPr>
      <w:vertAlign w:val="superscript"/>
    </w:rPr>
  </w:style>
  <w:style w:type="character" w:styleId="FollowedHyperlink">
    <w:name w:val="FollowedHyperlink"/>
    <w:basedOn w:val="DefaultParagraphFont"/>
    <w:uiPriority w:val="99"/>
    <w:semiHidden/>
    <w:unhideWhenUsed/>
    <w:rsid w:val="00FE4C61"/>
    <w:rPr>
      <w:color w:val="800080" w:themeColor="followedHyperlink"/>
      <w:u w:val="single"/>
    </w:rPr>
  </w:style>
  <w:style w:type="paragraph" w:styleId="TOC3">
    <w:name w:val="toc 3"/>
    <w:basedOn w:val="Normal"/>
    <w:next w:val="Normal"/>
    <w:autoRedefine/>
    <w:uiPriority w:val="39"/>
    <w:unhideWhenUsed/>
    <w:rsid w:val="00D032A9"/>
    <w:pPr>
      <w:spacing w:after="100"/>
      <w:ind w:left="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alaid.tas.gov.au/" TargetMode="External"/><Relationship Id="rId18" Type="http://schemas.openxmlformats.org/officeDocument/2006/relationships/hyperlink" Target="http://www.austlii.edu.au/cgi-bin/sinosrch.cgi?method=boolean&amp;meta=%2Fau&amp;mask_path=au%2Fcases%2Fcth%2FAATA&amp;mask_world=&amp;query=national+disability+insurance&amp;results=20&amp;submit=Search&amp;rank=on&amp;callback=off&amp;legisopt=&amp;view=relevance&amp;ma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sc.sa.gov.au/" TargetMode="External"/><Relationship Id="rId17" Type="http://schemas.openxmlformats.org/officeDocument/2006/relationships/hyperlink" Target="http://www.legalaid.qld.gov.au/" TargetMode="External"/><Relationship Id="rId2" Type="http://schemas.openxmlformats.org/officeDocument/2006/relationships/numbering" Target="numbering.xml"/><Relationship Id="rId16" Type="http://schemas.openxmlformats.org/officeDocument/2006/relationships/hyperlink" Target="http://www.ntlac.nt.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laid.vic.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alaidact.org.au/" TargetMode="External"/><Relationship Id="rId23" Type="http://schemas.openxmlformats.org/officeDocument/2006/relationships/fontTable" Target="fontTable.xml"/><Relationship Id="rId10" Type="http://schemas.openxmlformats.org/officeDocument/2006/relationships/hyperlink" Target="http://www.legalaid.nsw.gov.au/" TargetMode="External"/><Relationship Id="rId19" Type="http://schemas.openxmlformats.org/officeDocument/2006/relationships/hyperlink" Target="mailto:centralassessmentprovider@dss.gov.au" TargetMode="External"/><Relationship Id="rId4" Type="http://schemas.microsoft.com/office/2007/relationships/stylesWithEffects" Target="stylesWithEffects.xml"/><Relationship Id="rId9" Type="http://schemas.openxmlformats.org/officeDocument/2006/relationships/hyperlink" Target="mailto:centralassessmentprovider@dss.gov.au" TargetMode="External"/><Relationship Id="rId14" Type="http://schemas.openxmlformats.org/officeDocument/2006/relationships/hyperlink" Target="http://www.legalaid.wa.gov.au/"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cgi-bin/sinosrch.cgi?method=boolean&amp;meta=%2Fau&amp;mask_path=au%2Fcases%2Fcth%2FAATA&amp;mask_world=&amp;query=national+disability+insurance&amp;results=20&amp;submit=Search&amp;rank=on&amp;callback=off&amp;legisopt=&amp;view=relevance&amp;ma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4740-FFDE-4D86-909E-00AB8746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MULDERS-JONES, Sinead</dc:creator>
  <cp:lastModifiedBy>WHITER, Shaun</cp:lastModifiedBy>
  <cp:revision>3</cp:revision>
  <cp:lastPrinted>2017-06-15T23:53:00Z</cp:lastPrinted>
  <dcterms:created xsi:type="dcterms:W3CDTF">2017-07-19T01:14:00Z</dcterms:created>
  <dcterms:modified xsi:type="dcterms:W3CDTF">2017-07-19T06:25:00Z</dcterms:modified>
</cp:coreProperties>
</file>