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50" w:rsidRDefault="008C5950" w:rsidP="008C5950">
      <w:pPr>
        <w:spacing w:before="0" w:after="240"/>
      </w:pPr>
      <w:bookmarkStart w:id="0" w:name="_GoBack"/>
      <w:bookmarkEnd w:id="0"/>
      <w:r>
        <w:rPr>
          <w:noProof/>
        </w:rPr>
        <w:drawing>
          <wp:inline distT="0" distB="0" distL="0" distR="0" wp14:anchorId="21C4285B" wp14:editId="7D4CE786">
            <wp:extent cx="6624000" cy="922047"/>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4000" cy="922047"/>
                    </a:xfrm>
                    <a:prstGeom prst="rect">
                      <a:avLst/>
                    </a:prstGeom>
                  </pic:spPr>
                </pic:pic>
              </a:graphicData>
            </a:graphic>
          </wp:inline>
        </w:drawing>
      </w:r>
    </w:p>
    <w:p w:rsidR="00754D44" w:rsidRPr="00DA07DE" w:rsidRDefault="00B17C95" w:rsidP="00754D44">
      <w:pPr>
        <w:pStyle w:val="Title"/>
        <w:rPr>
          <w:sz w:val="64"/>
          <w:szCs w:val="64"/>
        </w:rPr>
      </w:pPr>
      <w:r w:rsidRPr="00DA07DE">
        <w:rPr>
          <w:i/>
          <w:sz w:val="64"/>
          <w:szCs w:val="64"/>
        </w:rPr>
        <w:t>Journeys Home</w:t>
      </w:r>
      <w:r w:rsidRPr="00DA07DE">
        <w:rPr>
          <w:sz w:val="64"/>
          <w:szCs w:val="64"/>
        </w:rPr>
        <w:t>: Longitudinal Study of Factors Affecting Housing Stability</w:t>
      </w:r>
    </w:p>
    <w:p w:rsidR="001354B7" w:rsidRPr="00754D44" w:rsidRDefault="00B17C95" w:rsidP="005C428F">
      <w:pPr>
        <w:pStyle w:val="Subtitle"/>
        <w:spacing w:after="240"/>
      </w:pPr>
      <w:r>
        <w:t>Fact Sheet</w:t>
      </w:r>
    </w:p>
    <w:p w:rsidR="004F775C" w:rsidRPr="00377173" w:rsidRDefault="00B17C95" w:rsidP="00377173">
      <w:pPr>
        <w:pStyle w:val="Heading1"/>
      </w:pPr>
      <w:r w:rsidRPr="00B17C95">
        <w:t xml:space="preserve">What is </w:t>
      </w:r>
      <w:r w:rsidRPr="00DA07DE">
        <w:rPr>
          <w:i/>
        </w:rPr>
        <w:t>Journeys Home</w:t>
      </w:r>
      <w:r w:rsidRPr="00B17C95">
        <w:t>?</w:t>
      </w:r>
    </w:p>
    <w:p w:rsidR="0003104E" w:rsidRDefault="00DA07DE" w:rsidP="00BD7ADD">
      <w:pPr>
        <w:rPr>
          <w:rFonts w:ascii="Museo Sans 100" w:hAnsi="Museo Sans 100" w:cs="MuseoSans-300"/>
          <w:position w:val="-2"/>
          <w:szCs w:val="20"/>
          <w:lang w:val="en-GB"/>
        </w:rPr>
      </w:pPr>
      <w:r w:rsidRPr="00DA07DE">
        <w:rPr>
          <w:rFonts w:ascii="Museo Sans 100" w:hAnsi="Museo Sans 100" w:cs="MuseoSans-300"/>
          <w:i/>
          <w:position w:val="-2"/>
          <w:szCs w:val="20"/>
          <w:lang w:val="en-GB"/>
        </w:rPr>
        <w:t>Journeys Home</w:t>
      </w:r>
      <w:r>
        <w:rPr>
          <w:rFonts w:ascii="Museo Sans 100" w:hAnsi="Museo Sans 100" w:cs="MuseoSans-300"/>
          <w:i/>
          <w:position w:val="-2"/>
          <w:szCs w:val="20"/>
          <w:lang w:val="en-GB"/>
        </w:rPr>
        <w:t xml:space="preserve"> </w:t>
      </w:r>
      <w:r w:rsidRPr="00DA07DE">
        <w:rPr>
          <w:rFonts w:ascii="Museo Sans 100" w:hAnsi="Museo Sans 100" w:cs="MuseoSans-300"/>
          <w:position w:val="-2"/>
          <w:szCs w:val="20"/>
          <w:lang w:val="en-GB"/>
        </w:rPr>
        <w:t>is a research study investigating homelessness and housing insecurity over a three year period. It</w:t>
      </w:r>
      <w:r w:rsidR="00B17C95" w:rsidRPr="00FE0E39">
        <w:rPr>
          <w:rFonts w:ascii="Museo Sans 100" w:hAnsi="Museo Sans 100" w:cs="MuseoSans-300"/>
          <w:position w:val="-2"/>
          <w:szCs w:val="20"/>
          <w:lang w:val="en-GB"/>
        </w:rPr>
        <w:t xml:space="preserve"> aims to improve the understanding of, and policy response to, the diverse social, economic and personal factors relating to homelessness and the risk of becoming homeless.</w:t>
      </w:r>
      <w:r w:rsidR="00332189">
        <w:rPr>
          <w:rFonts w:ascii="Museo Sans 100" w:hAnsi="Museo Sans 100" w:cs="MuseoSans-300"/>
          <w:position w:val="-2"/>
          <w:szCs w:val="20"/>
          <w:lang w:val="en-GB"/>
        </w:rPr>
        <w:t xml:space="preserve"> </w:t>
      </w:r>
      <w:r w:rsidR="002A13E8" w:rsidRPr="002A13E8">
        <w:rPr>
          <w:rFonts w:ascii="Museo Sans 100" w:hAnsi="Museo Sans 100" w:cs="MuseoSans-300"/>
          <w:position w:val="-2"/>
          <w:szCs w:val="20"/>
          <w:lang w:val="en-GB"/>
        </w:rPr>
        <w:t xml:space="preserve"> </w:t>
      </w:r>
      <w:r w:rsidRPr="00DA07DE">
        <w:rPr>
          <w:rFonts w:ascii="Museo Sans 100" w:hAnsi="Museo Sans 100" w:cs="MuseoSans-300"/>
          <w:i/>
          <w:position w:val="-2"/>
          <w:szCs w:val="20"/>
          <w:lang w:val="en-GB"/>
        </w:rPr>
        <w:t>Journeys Home</w:t>
      </w:r>
      <w:r w:rsidR="002805D4">
        <w:rPr>
          <w:rFonts w:ascii="Museo Sans 100" w:hAnsi="Museo Sans 100" w:cs="MuseoSans-300"/>
          <w:position w:val="-2"/>
          <w:szCs w:val="20"/>
          <w:lang w:val="en-GB"/>
        </w:rPr>
        <w:t xml:space="preserve"> provides</w:t>
      </w:r>
      <w:r w:rsidR="002A13E8" w:rsidRPr="00B43863">
        <w:rPr>
          <w:rFonts w:ascii="Museo Sans 100" w:hAnsi="Museo Sans 100" w:cs="MuseoSans-300"/>
          <w:position w:val="-2"/>
          <w:szCs w:val="20"/>
          <w:lang w:val="en-GB"/>
        </w:rPr>
        <w:t xml:space="preserve"> nationally representative quantitative and longitudinal data capturing the pathways into and out of homelessness.</w:t>
      </w:r>
    </w:p>
    <w:p w:rsidR="00B17C95" w:rsidRDefault="00DA07DE" w:rsidP="00BD7ADD">
      <w:pPr>
        <w:rPr>
          <w:rFonts w:ascii="Museo Sans 100" w:hAnsi="Museo Sans 100" w:cs="MuseoSans-300"/>
          <w:position w:val="-2"/>
          <w:szCs w:val="20"/>
          <w:lang w:val="en-GB"/>
        </w:rPr>
      </w:pPr>
      <w:r w:rsidRPr="00DA07DE">
        <w:rPr>
          <w:rFonts w:ascii="Museo Sans 100" w:hAnsi="Museo Sans 100" w:cs="MuseoSans-300"/>
          <w:i/>
          <w:position w:val="-2"/>
          <w:szCs w:val="20"/>
          <w:lang w:val="en-GB"/>
        </w:rPr>
        <w:t>Journeys Home</w:t>
      </w:r>
      <w:r w:rsidRPr="00FE0E39">
        <w:rPr>
          <w:rFonts w:ascii="Museo Sans 100" w:hAnsi="Museo Sans 100" w:cs="MuseoSans-300"/>
          <w:position w:val="-2"/>
          <w:szCs w:val="20"/>
          <w:lang w:val="en-GB"/>
        </w:rPr>
        <w:t xml:space="preserve"> </w:t>
      </w:r>
      <w:r w:rsidR="00B17C95" w:rsidRPr="00FE0E39">
        <w:rPr>
          <w:rFonts w:ascii="Museo Sans 100" w:hAnsi="Museo Sans 100" w:cs="MuseoSans-300"/>
          <w:position w:val="-2"/>
          <w:szCs w:val="20"/>
          <w:lang w:val="en-GB"/>
        </w:rPr>
        <w:t xml:space="preserve">combines de-identified longitudinal information held by the Department of Human Services (DHS) and a survey of </w:t>
      </w:r>
      <w:r>
        <w:rPr>
          <w:rFonts w:ascii="Museo Sans 100" w:hAnsi="Museo Sans 100" w:cs="MuseoSans-300"/>
          <w:position w:val="-2"/>
          <w:szCs w:val="20"/>
          <w:lang w:val="en-GB"/>
        </w:rPr>
        <w:t>approximately</w:t>
      </w:r>
      <w:r w:rsidR="00B17C95" w:rsidRPr="00FE0E39">
        <w:rPr>
          <w:rFonts w:ascii="Museo Sans 100" w:hAnsi="Museo Sans 100" w:cs="MuseoSans-300"/>
          <w:position w:val="-2"/>
          <w:szCs w:val="20"/>
          <w:lang w:val="en-GB"/>
        </w:rPr>
        <w:t xml:space="preserve"> 1,600 income support recipients across Australia who have been </w:t>
      </w:r>
      <w:r w:rsidR="002805D4">
        <w:rPr>
          <w:rFonts w:ascii="Museo Sans 100" w:hAnsi="Museo Sans 100" w:cs="MuseoSans-300"/>
          <w:position w:val="-2"/>
          <w:szCs w:val="20"/>
          <w:lang w:val="en-GB"/>
        </w:rPr>
        <w:t>flagged</w:t>
      </w:r>
      <w:r w:rsidR="00B17C95" w:rsidRPr="00FE0E39">
        <w:rPr>
          <w:rFonts w:ascii="Museo Sans 100" w:hAnsi="Museo Sans 100" w:cs="MuseoSans-300"/>
          <w:position w:val="-2"/>
          <w:szCs w:val="20"/>
          <w:lang w:val="en-GB"/>
        </w:rPr>
        <w:t xml:space="preserve"> as homeless or at risk of homelessness. A third group, identified as vulnerable to homelessness, is also included.</w:t>
      </w:r>
      <w:r w:rsidR="00BD0D42" w:rsidRPr="00BD0D42">
        <w:rPr>
          <w:rFonts w:ascii="Museo Sans 100" w:hAnsi="Museo Sans 100" w:cs="MuseoSans-300"/>
          <w:position w:val="-2"/>
          <w:szCs w:val="20"/>
          <w:lang w:val="en-GB"/>
        </w:rPr>
        <w:t xml:space="preserve"> </w:t>
      </w:r>
      <w:r w:rsidR="003679AE">
        <w:rPr>
          <w:rFonts w:ascii="Museo Sans 100" w:hAnsi="Museo Sans 100" w:cs="MuseoSans-300"/>
          <w:position w:val="-2"/>
          <w:szCs w:val="20"/>
          <w:lang w:val="en-GB"/>
        </w:rPr>
        <w:t xml:space="preserve"> </w:t>
      </w:r>
      <w:r w:rsidR="00BD0D42" w:rsidRPr="00FE0E39">
        <w:rPr>
          <w:rFonts w:ascii="Museo Sans 100" w:hAnsi="Museo Sans 100" w:cs="MuseoSans-300"/>
          <w:position w:val="-2"/>
          <w:szCs w:val="20"/>
          <w:lang w:val="en-GB"/>
        </w:rPr>
        <w:t xml:space="preserve">Participants were selected randomly from DHS records and invited to take part </w:t>
      </w:r>
      <w:r>
        <w:rPr>
          <w:rFonts w:ascii="Museo Sans 100" w:hAnsi="Museo Sans 100" w:cs="MuseoSans-300"/>
          <w:position w:val="-2"/>
          <w:szCs w:val="20"/>
          <w:lang w:val="en-GB"/>
        </w:rPr>
        <w:t>i</w:t>
      </w:r>
      <w:r w:rsidR="00BD0D42" w:rsidRPr="00FE0E39">
        <w:rPr>
          <w:rFonts w:ascii="Museo Sans 100" w:hAnsi="Museo Sans 100" w:cs="MuseoSans-300"/>
          <w:position w:val="-2"/>
          <w:szCs w:val="20"/>
          <w:lang w:val="en-GB"/>
        </w:rPr>
        <w:t xml:space="preserve">n the </w:t>
      </w:r>
      <w:r>
        <w:rPr>
          <w:rFonts w:ascii="Museo Sans 100" w:hAnsi="Museo Sans 100" w:cs="MuseoSans-300"/>
          <w:position w:val="-2"/>
          <w:szCs w:val="20"/>
          <w:lang w:val="en-GB"/>
        </w:rPr>
        <w:t xml:space="preserve">survey on the </w:t>
      </w:r>
      <w:r w:rsidR="00BD0D42" w:rsidRPr="00FE0E39">
        <w:rPr>
          <w:rFonts w:ascii="Museo Sans 100" w:hAnsi="Museo Sans 100" w:cs="MuseoSans-300"/>
          <w:position w:val="-2"/>
          <w:szCs w:val="20"/>
          <w:lang w:val="en-GB"/>
        </w:rPr>
        <w:t xml:space="preserve">understanding that participation is entirely voluntary. </w:t>
      </w:r>
      <w:r w:rsidR="00332189">
        <w:rPr>
          <w:rFonts w:ascii="Museo Sans 100" w:hAnsi="Museo Sans 100" w:cs="MuseoSans-300"/>
          <w:position w:val="-2"/>
          <w:szCs w:val="20"/>
          <w:lang w:val="en-GB"/>
        </w:rPr>
        <w:t xml:space="preserve"> </w:t>
      </w:r>
      <w:r w:rsidR="00BD0D42" w:rsidRPr="00FE0E39">
        <w:rPr>
          <w:rFonts w:ascii="Museo Sans 100" w:hAnsi="Museo Sans 100" w:cs="MuseoSans-300"/>
          <w:position w:val="-2"/>
          <w:szCs w:val="20"/>
          <w:lang w:val="en-GB"/>
        </w:rPr>
        <w:t>The survey has been designed to ensure participants’ privacy</w:t>
      </w:r>
      <w:r w:rsidR="00BD0D42">
        <w:rPr>
          <w:rFonts w:ascii="Museo Sans 100" w:hAnsi="Museo Sans 100" w:cs="MuseoSans-300"/>
          <w:position w:val="-2"/>
          <w:szCs w:val="20"/>
          <w:lang w:val="en-GB"/>
        </w:rPr>
        <w:t>.</w:t>
      </w:r>
    </w:p>
    <w:p w:rsidR="00B17C95" w:rsidRDefault="00B43863" w:rsidP="00BD7ADD">
      <w:pPr>
        <w:rPr>
          <w:rFonts w:ascii="Museo Sans 100" w:hAnsi="Museo Sans 100" w:cs="MuseoSans-300"/>
          <w:position w:val="-2"/>
          <w:szCs w:val="20"/>
          <w:lang w:val="en-GB"/>
        </w:rPr>
      </w:pPr>
      <w:r w:rsidRPr="005E4081">
        <w:rPr>
          <w:rFonts w:cs="Arial"/>
        </w:rPr>
        <w:t>The survey comprises six waves, each six months apart, undertaken between September 2011 and May 2014.</w:t>
      </w:r>
    </w:p>
    <w:p w:rsidR="005A770A" w:rsidRDefault="002A13E8" w:rsidP="00BD7ADD">
      <w:pPr>
        <w:rPr>
          <w:rFonts w:ascii="Museo Sans 100" w:hAnsi="Museo Sans 100" w:cs="MuseoSans-300"/>
          <w:position w:val="-2"/>
          <w:szCs w:val="20"/>
          <w:lang w:val="en-GB"/>
        </w:rPr>
      </w:pPr>
      <w:r>
        <w:rPr>
          <w:rFonts w:ascii="Museo Sans 100" w:hAnsi="Museo Sans 100" w:cs="MuseoSans-300"/>
          <w:position w:val="-2"/>
          <w:szCs w:val="20"/>
          <w:lang w:val="en-GB"/>
        </w:rPr>
        <w:t>R</w:t>
      </w:r>
      <w:r w:rsidR="00B17C95" w:rsidRPr="005C428F">
        <w:rPr>
          <w:rFonts w:ascii="Museo Sans 100" w:hAnsi="Museo Sans 100" w:cs="MuseoSans-300"/>
          <w:position w:val="-2"/>
          <w:szCs w:val="20"/>
          <w:lang w:val="en-GB"/>
        </w:rPr>
        <w:t xml:space="preserve">esearch reports </w:t>
      </w:r>
      <w:r>
        <w:rPr>
          <w:rFonts w:ascii="Museo Sans 100" w:hAnsi="Museo Sans 100" w:cs="MuseoSans-300"/>
          <w:position w:val="-2"/>
          <w:szCs w:val="20"/>
          <w:lang w:val="en-GB"/>
        </w:rPr>
        <w:t xml:space="preserve">exploring the data from </w:t>
      </w:r>
      <w:r w:rsidR="00332189">
        <w:rPr>
          <w:rFonts w:ascii="Museo Sans 100" w:hAnsi="Museo Sans 100" w:cs="MuseoSans-300"/>
          <w:position w:val="-2"/>
          <w:szCs w:val="20"/>
          <w:lang w:val="en-GB"/>
        </w:rPr>
        <w:t>W</w:t>
      </w:r>
      <w:r>
        <w:rPr>
          <w:rFonts w:ascii="Museo Sans 100" w:hAnsi="Museo Sans 100" w:cs="MuseoSans-300"/>
          <w:position w:val="-2"/>
          <w:szCs w:val="20"/>
          <w:lang w:val="en-GB"/>
        </w:rPr>
        <w:t xml:space="preserve">aves 1 to 4 </w:t>
      </w:r>
      <w:r w:rsidR="00B17C95" w:rsidRPr="005C428F">
        <w:rPr>
          <w:rFonts w:ascii="Museo Sans 100" w:hAnsi="Museo Sans 100" w:cs="MuseoSans-300"/>
          <w:position w:val="-2"/>
          <w:szCs w:val="20"/>
          <w:lang w:val="en-GB"/>
        </w:rPr>
        <w:t xml:space="preserve">are </w:t>
      </w:r>
      <w:r w:rsidR="00DA07DE">
        <w:rPr>
          <w:rFonts w:ascii="Museo Sans 100" w:hAnsi="Museo Sans 100" w:cs="MuseoSans-300"/>
          <w:position w:val="-2"/>
          <w:szCs w:val="20"/>
          <w:lang w:val="en-GB"/>
        </w:rPr>
        <w:t xml:space="preserve">available via the </w:t>
      </w:r>
      <w:r w:rsidR="00DA07DE" w:rsidRPr="00DA07DE">
        <w:rPr>
          <w:rFonts w:ascii="Museo Sans 100" w:hAnsi="Museo Sans 100" w:cs="MuseoSans-300"/>
          <w:b/>
          <w:position w:val="-2"/>
          <w:szCs w:val="20"/>
          <w:lang w:val="en-GB"/>
        </w:rPr>
        <w:t>Department of Social Services</w:t>
      </w:r>
      <w:r w:rsidR="00B43863">
        <w:rPr>
          <w:rFonts w:ascii="Museo Sans 100" w:hAnsi="Museo Sans 100" w:cs="MuseoSans-300"/>
          <w:position w:val="-2"/>
          <w:szCs w:val="20"/>
          <w:lang w:val="en-GB"/>
        </w:rPr>
        <w:t xml:space="preserve"> and </w:t>
      </w:r>
      <w:r w:rsidR="00B43863" w:rsidRPr="00B43863">
        <w:rPr>
          <w:rFonts w:ascii="Museo Sans 100" w:hAnsi="Museo Sans 100" w:cs="MuseoSans-300"/>
          <w:b/>
          <w:position w:val="-2"/>
          <w:szCs w:val="20"/>
          <w:lang w:val="en-GB"/>
        </w:rPr>
        <w:t>Melbourne Institute</w:t>
      </w:r>
      <w:r w:rsidR="00B43863">
        <w:rPr>
          <w:rFonts w:ascii="Museo Sans 100" w:hAnsi="Museo Sans 100" w:cs="MuseoSans-300"/>
          <w:position w:val="-2"/>
          <w:szCs w:val="20"/>
          <w:lang w:val="en-GB"/>
        </w:rPr>
        <w:t xml:space="preserve"> websites</w:t>
      </w:r>
      <w:r w:rsidR="00B17C95" w:rsidRPr="005C428F">
        <w:rPr>
          <w:rFonts w:ascii="Museo Sans 100" w:hAnsi="Museo Sans 100" w:cs="MuseoSans-300"/>
          <w:position w:val="-2"/>
          <w:szCs w:val="20"/>
          <w:lang w:val="en-GB"/>
        </w:rPr>
        <w:t xml:space="preserve">.  The </w:t>
      </w:r>
      <w:r w:rsidR="00A523B3">
        <w:rPr>
          <w:rFonts w:ascii="Museo Sans 100" w:hAnsi="Museo Sans 100" w:cs="MuseoSans-300"/>
          <w:position w:val="-2"/>
          <w:szCs w:val="20"/>
          <w:lang w:val="en-GB"/>
        </w:rPr>
        <w:t>W</w:t>
      </w:r>
      <w:r w:rsidR="00B17C95" w:rsidRPr="005C428F">
        <w:rPr>
          <w:rFonts w:ascii="Museo Sans 100" w:hAnsi="Museo Sans 100" w:cs="MuseoSans-300"/>
          <w:position w:val="-2"/>
          <w:szCs w:val="20"/>
          <w:lang w:val="en-GB"/>
        </w:rPr>
        <w:t xml:space="preserve">ave 5 research report will be available </w:t>
      </w:r>
      <w:r w:rsidR="00177275" w:rsidRPr="005C428F">
        <w:rPr>
          <w:rFonts w:ascii="Museo Sans 100" w:hAnsi="Museo Sans 100" w:cs="MuseoSans-300"/>
          <w:position w:val="-2"/>
          <w:szCs w:val="20"/>
          <w:lang w:val="en-GB"/>
        </w:rPr>
        <w:t>shortly</w:t>
      </w:r>
      <w:r w:rsidR="00B17C95" w:rsidRPr="005C428F">
        <w:rPr>
          <w:rFonts w:ascii="Museo Sans 100" w:hAnsi="Museo Sans 100" w:cs="MuseoSans-300"/>
          <w:position w:val="-2"/>
          <w:szCs w:val="20"/>
          <w:lang w:val="en-GB"/>
        </w:rPr>
        <w:t>.</w:t>
      </w:r>
      <w:r w:rsidR="005A770A" w:rsidRPr="005A770A">
        <w:rPr>
          <w:rFonts w:ascii="Museo Sans 100" w:hAnsi="Museo Sans 100" w:cs="MuseoSans-300"/>
          <w:position w:val="-2"/>
          <w:szCs w:val="20"/>
          <w:lang w:val="en-GB"/>
        </w:rPr>
        <w:t xml:space="preserve"> </w:t>
      </w:r>
    </w:p>
    <w:p w:rsidR="00B17C95" w:rsidRDefault="00B17C95" w:rsidP="00B17C95">
      <w:pPr>
        <w:pStyle w:val="Heading1"/>
      </w:pPr>
      <w:r w:rsidRPr="00B17C95">
        <w:t>What is the study about?</w:t>
      </w:r>
    </w:p>
    <w:p w:rsidR="00B17C95" w:rsidRPr="005C428F" w:rsidRDefault="00DA07DE" w:rsidP="00BD7ADD">
      <w:pPr>
        <w:rPr>
          <w:rFonts w:ascii="Museo Sans 100" w:hAnsi="Museo Sans 100" w:cs="MuseoSans-300"/>
          <w:position w:val="-2"/>
          <w:szCs w:val="20"/>
          <w:lang w:val="en-GB"/>
        </w:rPr>
      </w:pPr>
      <w:r w:rsidRPr="00DA07DE">
        <w:rPr>
          <w:rFonts w:ascii="Museo Sans 100" w:hAnsi="Museo Sans 100" w:cs="MuseoSans-300"/>
          <w:i/>
          <w:position w:val="-2"/>
          <w:szCs w:val="20"/>
          <w:lang w:val="en-GB"/>
        </w:rPr>
        <w:t>Journeys Home</w:t>
      </w:r>
      <w:r w:rsidRPr="005C428F">
        <w:rPr>
          <w:rFonts w:ascii="Museo Sans 100" w:hAnsi="Museo Sans 100" w:cs="MuseoSans-300"/>
          <w:position w:val="-2"/>
          <w:szCs w:val="20"/>
          <w:lang w:val="en-GB"/>
        </w:rPr>
        <w:t xml:space="preserve"> </w:t>
      </w:r>
      <w:r w:rsidR="00B17C95" w:rsidRPr="005C428F">
        <w:rPr>
          <w:rFonts w:ascii="Museo Sans 100" w:hAnsi="Museo Sans 100" w:cs="MuseoSans-300"/>
          <w:position w:val="-2"/>
          <w:szCs w:val="20"/>
          <w:lang w:val="en-GB"/>
        </w:rPr>
        <w:t>has collect</w:t>
      </w:r>
      <w:r w:rsidR="005A770A">
        <w:rPr>
          <w:rFonts w:ascii="Museo Sans 100" w:hAnsi="Museo Sans 100" w:cs="MuseoSans-300"/>
          <w:position w:val="-2"/>
          <w:szCs w:val="20"/>
          <w:lang w:val="en-GB"/>
        </w:rPr>
        <w:t>ed</w:t>
      </w:r>
      <w:r w:rsidR="00B17C95" w:rsidRPr="005C428F">
        <w:rPr>
          <w:rFonts w:ascii="Museo Sans 100" w:hAnsi="Museo Sans 100" w:cs="MuseoSans-300"/>
          <w:position w:val="-2"/>
          <w:szCs w:val="20"/>
          <w:lang w:val="en-GB"/>
        </w:rPr>
        <w:t xml:space="preserve"> information on participants’:</w:t>
      </w:r>
    </w:p>
    <w:p w:rsidR="0003104E" w:rsidRPr="005C428F" w:rsidRDefault="00B17C95" w:rsidP="005C428F">
      <w:pPr>
        <w:pStyle w:val="ListBullet"/>
        <w:tabs>
          <w:tab w:val="clear" w:pos="170"/>
          <w:tab w:val="clear" w:pos="360"/>
        </w:tabs>
        <w:ind w:left="284" w:hanging="284"/>
        <w:rPr>
          <w:rFonts w:ascii="Museo Sans 100" w:eastAsia="Cambria" w:hAnsi="Museo Sans 100" w:cs="MuseoSans-300"/>
          <w:position w:val="-2"/>
          <w:sz w:val="19"/>
          <w:szCs w:val="19"/>
          <w:lang w:val="en-GB" w:eastAsia="en-US"/>
        </w:rPr>
      </w:pPr>
      <w:r w:rsidRPr="005C428F">
        <w:rPr>
          <w:rFonts w:ascii="Museo Sans 100" w:eastAsia="Cambria" w:hAnsi="Museo Sans 100" w:cs="MuseoSans-300"/>
          <w:position w:val="-2"/>
          <w:sz w:val="19"/>
          <w:szCs w:val="19"/>
          <w:lang w:val="en-GB" w:eastAsia="en-US"/>
        </w:rPr>
        <w:t>personal circumstances</w:t>
      </w:r>
      <w:r w:rsidR="00A523B3">
        <w:rPr>
          <w:rFonts w:ascii="Museo Sans 100" w:eastAsia="Cambria" w:hAnsi="Museo Sans 100" w:cs="MuseoSans-300"/>
          <w:position w:val="-2"/>
          <w:sz w:val="19"/>
          <w:szCs w:val="19"/>
          <w:lang w:val="en-GB" w:eastAsia="en-US"/>
        </w:rPr>
        <w:t>—</w:t>
      </w:r>
      <w:r w:rsidRPr="005C428F">
        <w:rPr>
          <w:rFonts w:ascii="Museo Sans 100" w:eastAsia="Cambria" w:hAnsi="Museo Sans 100" w:cs="MuseoSans-300"/>
          <w:position w:val="-2"/>
          <w:sz w:val="19"/>
          <w:szCs w:val="19"/>
          <w:lang w:val="en-GB" w:eastAsia="en-US"/>
        </w:rPr>
        <w:t>physical and mental health; employment, education and training and significant life events</w:t>
      </w:r>
    </w:p>
    <w:p w:rsidR="00B17C95" w:rsidRPr="005C428F" w:rsidRDefault="00B17C95" w:rsidP="005C428F">
      <w:pPr>
        <w:pStyle w:val="ListBullet"/>
        <w:tabs>
          <w:tab w:val="clear" w:pos="170"/>
          <w:tab w:val="clear" w:pos="360"/>
        </w:tabs>
        <w:ind w:left="284" w:hanging="284"/>
        <w:rPr>
          <w:rFonts w:ascii="Museo Sans 100" w:eastAsia="Cambria" w:hAnsi="Museo Sans 100" w:cs="MuseoSans-300"/>
          <w:position w:val="-2"/>
          <w:sz w:val="19"/>
          <w:szCs w:val="19"/>
          <w:lang w:val="en-GB" w:eastAsia="en-US"/>
        </w:rPr>
      </w:pPr>
      <w:r w:rsidRPr="005C428F">
        <w:rPr>
          <w:rFonts w:ascii="Museo Sans 100" w:eastAsia="Cambria" w:hAnsi="Museo Sans 100" w:cs="MuseoSans-300"/>
          <w:position w:val="-2"/>
          <w:sz w:val="19"/>
          <w:szCs w:val="19"/>
          <w:lang w:val="en-GB" w:eastAsia="en-US"/>
        </w:rPr>
        <w:t>family circumstances</w:t>
      </w:r>
      <w:r w:rsidR="00A523B3">
        <w:rPr>
          <w:rFonts w:ascii="Museo Sans 100" w:eastAsia="Cambria" w:hAnsi="Museo Sans 100" w:cs="MuseoSans-300"/>
          <w:position w:val="-2"/>
          <w:sz w:val="19"/>
          <w:szCs w:val="19"/>
          <w:lang w:val="en-GB" w:eastAsia="en-US"/>
        </w:rPr>
        <w:t>—f</w:t>
      </w:r>
      <w:r w:rsidRPr="005C428F">
        <w:rPr>
          <w:rFonts w:ascii="Museo Sans 100" w:eastAsia="Cambria" w:hAnsi="Museo Sans 100" w:cs="MuseoSans-300"/>
          <w:position w:val="-2"/>
          <w:sz w:val="19"/>
          <w:szCs w:val="19"/>
          <w:lang w:val="en-GB" w:eastAsia="en-US"/>
        </w:rPr>
        <w:t>amily status and living arrangements; support networks and experiences of domestic and family violence</w:t>
      </w:r>
    </w:p>
    <w:p w:rsidR="00B17C95" w:rsidRPr="005C428F" w:rsidRDefault="00B17C95" w:rsidP="005C428F">
      <w:pPr>
        <w:pStyle w:val="ListBullet"/>
        <w:tabs>
          <w:tab w:val="clear" w:pos="170"/>
          <w:tab w:val="clear" w:pos="360"/>
        </w:tabs>
        <w:ind w:left="284" w:hanging="284"/>
        <w:rPr>
          <w:rFonts w:ascii="Museo Sans 100" w:eastAsia="Cambria" w:hAnsi="Museo Sans 100" w:cs="MuseoSans-300"/>
          <w:position w:val="-2"/>
          <w:sz w:val="19"/>
          <w:szCs w:val="19"/>
          <w:lang w:val="en-GB" w:eastAsia="en-US"/>
        </w:rPr>
      </w:pPr>
      <w:r w:rsidRPr="005C428F">
        <w:rPr>
          <w:rFonts w:ascii="Museo Sans 100" w:eastAsia="Cambria" w:hAnsi="Museo Sans 100" w:cs="MuseoSans-300"/>
          <w:position w:val="-2"/>
          <w:sz w:val="19"/>
          <w:szCs w:val="19"/>
          <w:lang w:val="en-GB" w:eastAsia="en-US"/>
        </w:rPr>
        <w:t>housing circumstances</w:t>
      </w:r>
      <w:r w:rsidR="00A523B3">
        <w:rPr>
          <w:rFonts w:ascii="Museo Sans 100" w:eastAsia="Cambria" w:hAnsi="Museo Sans 100" w:cs="MuseoSans-300"/>
          <w:position w:val="-2"/>
          <w:sz w:val="19"/>
          <w:szCs w:val="19"/>
          <w:lang w:val="en-GB" w:eastAsia="en-US"/>
        </w:rPr>
        <w:t>—</w:t>
      </w:r>
      <w:r w:rsidRPr="005C428F">
        <w:rPr>
          <w:rFonts w:ascii="Museo Sans 100" w:eastAsia="Cambria" w:hAnsi="Museo Sans 100" w:cs="MuseoSans-300"/>
          <w:position w:val="-2"/>
          <w:sz w:val="19"/>
          <w:szCs w:val="19"/>
          <w:lang w:val="en-GB" w:eastAsia="en-US"/>
        </w:rPr>
        <w:t>housing situation and the periods, type, and reasons for homelessness</w:t>
      </w:r>
    </w:p>
    <w:p w:rsidR="00B17C95" w:rsidRPr="005C428F" w:rsidRDefault="00B17C95" w:rsidP="005C428F">
      <w:pPr>
        <w:pStyle w:val="ListBullet"/>
        <w:tabs>
          <w:tab w:val="clear" w:pos="170"/>
          <w:tab w:val="clear" w:pos="360"/>
        </w:tabs>
        <w:ind w:left="284" w:hanging="284"/>
        <w:rPr>
          <w:rFonts w:ascii="Museo Sans 100" w:eastAsia="Cambria" w:hAnsi="Museo Sans 100" w:cs="MuseoSans-300"/>
          <w:position w:val="-2"/>
          <w:sz w:val="19"/>
          <w:szCs w:val="19"/>
          <w:lang w:val="en-GB" w:eastAsia="en-US"/>
        </w:rPr>
      </w:pPr>
      <w:proofErr w:type="gramStart"/>
      <w:r w:rsidRPr="005C428F">
        <w:rPr>
          <w:rFonts w:ascii="Museo Sans 100" w:eastAsia="Cambria" w:hAnsi="Museo Sans 100" w:cs="MuseoSans-300"/>
          <w:position w:val="-2"/>
          <w:sz w:val="19"/>
          <w:szCs w:val="19"/>
          <w:lang w:val="en-GB" w:eastAsia="en-US"/>
        </w:rPr>
        <w:t>use</w:t>
      </w:r>
      <w:proofErr w:type="gramEnd"/>
      <w:r w:rsidRPr="005C428F">
        <w:rPr>
          <w:rFonts w:ascii="Museo Sans 100" w:eastAsia="Cambria" w:hAnsi="Museo Sans 100" w:cs="MuseoSans-300"/>
          <w:position w:val="-2"/>
          <w:sz w:val="19"/>
          <w:szCs w:val="19"/>
          <w:lang w:val="en-GB" w:eastAsia="en-US"/>
        </w:rPr>
        <w:t xml:space="preserve"> of formal and informal support services.</w:t>
      </w:r>
    </w:p>
    <w:p w:rsidR="00B17C95" w:rsidRDefault="00B17C95" w:rsidP="00B17C95">
      <w:pPr>
        <w:pStyle w:val="Heading1"/>
      </w:pPr>
      <w:r w:rsidRPr="00B17C95">
        <w:t>What are some of the research questions guiding the study?</w:t>
      </w:r>
    </w:p>
    <w:p w:rsidR="00B17C95" w:rsidRDefault="00B17C95" w:rsidP="00177275">
      <w:pPr>
        <w:pStyle w:val="ListBullet"/>
        <w:tabs>
          <w:tab w:val="clear" w:pos="170"/>
          <w:tab w:val="clear" w:pos="360"/>
        </w:tabs>
        <w:ind w:left="284" w:hanging="284"/>
        <w:rPr>
          <w:rFonts w:ascii="Museo Sans 100" w:eastAsia="Cambria" w:hAnsi="Museo Sans 100" w:cs="MuseoSans-300"/>
          <w:position w:val="-2"/>
          <w:sz w:val="19"/>
          <w:szCs w:val="19"/>
          <w:lang w:val="en-GB" w:eastAsia="en-US"/>
        </w:rPr>
      </w:pPr>
      <w:r w:rsidRPr="00B17C95">
        <w:rPr>
          <w:rFonts w:ascii="Museo Sans 100" w:eastAsia="Cambria" w:hAnsi="Museo Sans 100" w:cs="MuseoSans-300"/>
          <w:position w:val="-2"/>
          <w:sz w:val="19"/>
          <w:szCs w:val="19"/>
          <w:lang w:val="en-GB" w:eastAsia="en-US"/>
        </w:rPr>
        <w:t>What are the characteristics of people identified as homeless or at risk of homelessness</w:t>
      </w:r>
      <w:r w:rsidR="002A13E8" w:rsidRPr="002A13E8">
        <w:rPr>
          <w:rFonts w:ascii="Museo Sans 100" w:eastAsia="Cambria" w:hAnsi="Museo Sans 100" w:cs="MuseoSans-300"/>
          <w:position w:val="-2"/>
          <w:sz w:val="19"/>
          <w:szCs w:val="19"/>
          <w:lang w:val="en-GB" w:eastAsia="en-US"/>
        </w:rPr>
        <w:t xml:space="preserve"> </w:t>
      </w:r>
      <w:r w:rsidR="002A13E8">
        <w:rPr>
          <w:rFonts w:ascii="Museo Sans 100" w:eastAsia="Cambria" w:hAnsi="Museo Sans 100" w:cs="MuseoSans-300"/>
          <w:position w:val="-2"/>
          <w:sz w:val="19"/>
          <w:szCs w:val="19"/>
          <w:lang w:val="en-GB" w:eastAsia="en-US"/>
        </w:rPr>
        <w:t>and w</w:t>
      </w:r>
      <w:r w:rsidR="002A13E8" w:rsidRPr="00285FB6">
        <w:rPr>
          <w:rFonts w:ascii="Museo Sans 100" w:eastAsia="Cambria" w:hAnsi="Museo Sans 100" w:cs="MuseoSans-300"/>
          <w:position w:val="-2"/>
          <w:sz w:val="19"/>
          <w:szCs w:val="19"/>
          <w:lang w:val="en-GB" w:eastAsia="en-US"/>
        </w:rPr>
        <w:t>hat characteristics distinguish people who become homeless from those who do not</w:t>
      </w:r>
      <w:r w:rsidRPr="00B17C95">
        <w:rPr>
          <w:rFonts w:ascii="Museo Sans 100" w:eastAsia="Cambria" w:hAnsi="Museo Sans 100" w:cs="MuseoSans-300"/>
          <w:position w:val="-2"/>
          <w:sz w:val="19"/>
          <w:szCs w:val="19"/>
          <w:lang w:val="en-GB" w:eastAsia="en-US"/>
        </w:rPr>
        <w:t>?</w:t>
      </w:r>
    </w:p>
    <w:p w:rsidR="00B17C95" w:rsidRDefault="00177275" w:rsidP="00177275">
      <w:pPr>
        <w:pStyle w:val="ListBullet"/>
        <w:tabs>
          <w:tab w:val="clear" w:pos="170"/>
          <w:tab w:val="clear" w:pos="360"/>
        </w:tabs>
        <w:ind w:left="284" w:hanging="284"/>
        <w:rPr>
          <w:rFonts w:ascii="Museo Sans 100" w:eastAsia="Cambria" w:hAnsi="Museo Sans 100" w:cs="MuseoSans-300"/>
          <w:position w:val="-2"/>
          <w:sz w:val="19"/>
          <w:szCs w:val="19"/>
          <w:lang w:val="en-GB" w:eastAsia="en-US"/>
        </w:rPr>
      </w:pPr>
      <w:r w:rsidRPr="00E33EF3">
        <w:rPr>
          <w:rFonts w:ascii="Museo Sans 100" w:eastAsia="Cambria" w:hAnsi="Museo Sans 100" w:cs="MuseoSans-300"/>
          <w:position w:val="-2"/>
          <w:sz w:val="19"/>
          <w:szCs w:val="19"/>
          <w:lang w:val="en-GB" w:eastAsia="en-US"/>
        </w:rPr>
        <w:t>What length</w:t>
      </w:r>
      <w:r>
        <w:rPr>
          <w:rFonts w:ascii="Museo Sans 100" w:eastAsia="Cambria" w:hAnsi="Museo Sans 100" w:cs="MuseoSans-300"/>
          <w:position w:val="-2"/>
          <w:sz w:val="19"/>
          <w:szCs w:val="19"/>
          <w:lang w:val="en-GB" w:eastAsia="en-US"/>
        </w:rPr>
        <w:t>s</w:t>
      </w:r>
      <w:r w:rsidRPr="00E33EF3">
        <w:rPr>
          <w:rFonts w:ascii="Museo Sans 100" w:eastAsia="Cambria" w:hAnsi="Museo Sans 100" w:cs="MuseoSans-300"/>
          <w:position w:val="-2"/>
          <w:sz w:val="19"/>
          <w:szCs w:val="19"/>
          <w:lang w:val="en-GB" w:eastAsia="en-US"/>
        </w:rPr>
        <w:t xml:space="preserve"> of time </w:t>
      </w:r>
      <w:r>
        <w:rPr>
          <w:rFonts w:ascii="Museo Sans 100" w:eastAsia="Cambria" w:hAnsi="Museo Sans 100" w:cs="MuseoSans-300"/>
          <w:position w:val="-2"/>
          <w:sz w:val="19"/>
          <w:szCs w:val="19"/>
          <w:lang w:val="en-GB" w:eastAsia="en-US"/>
        </w:rPr>
        <w:t>have</w:t>
      </w:r>
      <w:r w:rsidRPr="00E33EF3">
        <w:rPr>
          <w:rFonts w:ascii="Museo Sans 100" w:eastAsia="Cambria" w:hAnsi="Museo Sans 100" w:cs="MuseoSans-300"/>
          <w:position w:val="-2"/>
          <w:sz w:val="19"/>
          <w:szCs w:val="19"/>
          <w:lang w:val="en-GB" w:eastAsia="en-US"/>
        </w:rPr>
        <w:t xml:space="preserve"> people experience</w:t>
      </w:r>
      <w:r>
        <w:rPr>
          <w:rFonts w:ascii="Museo Sans 100" w:eastAsia="Cambria" w:hAnsi="Museo Sans 100" w:cs="MuseoSans-300"/>
          <w:position w:val="-2"/>
          <w:sz w:val="19"/>
          <w:szCs w:val="19"/>
          <w:lang w:val="en-GB" w:eastAsia="en-US"/>
        </w:rPr>
        <w:t>d homelessness</w:t>
      </w:r>
      <w:r w:rsidRPr="00E33EF3">
        <w:rPr>
          <w:rFonts w:ascii="Museo Sans 100" w:eastAsia="Cambria" w:hAnsi="Museo Sans 100" w:cs="MuseoSans-300"/>
          <w:position w:val="-2"/>
          <w:sz w:val="19"/>
          <w:szCs w:val="19"/>
          <w:lang w:val="en-GB" w:eastAsia="en-US"/>
        </w:rPr>
        <w:t>?</w:t>
      </w:r>
    </w:p>
    <w:p w:rsidR="00177275" w:rsidRDefault="00177275" w:rsidP="00177275">
      <w:pPr>
        <w:pStyle w:val="ListBullet"/>
        <w:tabs>
          <w:tab w:val="clear" w:pos="170"/>
          <w:tab w:val="clear" w:pos="360"/>
        </w:tabs>
        <w:ind w:left="284" w:hanging="284"/>
        <w:rPr>
          <w:rFonts w:ascii="Museo Sans 100" w:eastAsia="Cambria" w:hAnsi="Museo Sans 100" w:cs="MuseoSans-300"/>
          <w:position w:val="-2"/>
          <w:sz w:val="19"/>
          <w:szCs w:val="19"/>
          <w:lang w:val="en-GB" w:eastAsia="en-US"/>
        </w:rPr>
      </w:pPr>
      <w:r w:rsidRPr="00285FB6">
        <w:rPr>
          <w:rFonts w:ascii="Museo Sans 100" w:eastAsia="Cambria" w:hAnsi="Museo Sans 100" w:cs="MuseoSans-300"/>
          <w:position w:val="-2"/>
          <w:sz w:val="19"/>
          <w:szCs w:val="19"/>
          <w:lang w:val="en-GB" w:eastAsia="en-US"/>
        </w:rPr>
        <w:t xml:space="preserve">What </w:t>
      </w:r>
      <w:r w:rsidR="002805D4" w:rsidRPr="00285FB6">
        <w:rPr>
          <w:rFonts w:ascii="Museo Sans 100" w:eastAsia="Cambria" w:hAnsi="Museo Sans 100" w:cs="MuseoSans-300"/>
          <w:position w:val="-2"/>
          <w:sz w:val="19"/>
          <w:szCs w:val="19"/>
          <w:lang w:val="en-GB" w:eastAsia="en-US"/>
        </w:rPr>
        <w:t xml:space="preserve">are </w:t>
      </w:r>
      <w:r w:rsidR="002805D4">
        <w:rPr>
          <w:rFonts w:ascii="Museo Sans 100" w:eastAsia="Cambria" w:hAnsi="Museo Sans 100" w:cs="MuseoSans-300"/>
          <w:position w:val="-2"/>
          <w:sz w:val="19"/>
          <w:szCs w:val="19"/>
          <w:lang w:val="en-GB" w:eastAsia="en-US"/>
        </w:rPr>
        <w:t xml:space="preserve">the </w:t>
      </w:r>
      <w:r w:rsidRPr="00285FB6">
        <w:rPr>
          <w:rFonts w:ascii="Museo Sans 100" w:eastAsia="Cambria" w:hAnsi="Museo Sans 100" w:cs="MuseoSans-300"/>
          <w:position w:val="-2"/>
          <w:sz w:val="19"/>
          <w:szCs w:val="19"/>
          <w:lang w:val="en-GB" w:eastAsia="en-US"/>
        </w:rPr>
        <w:t>factors associated with housing instability/stabili</w:t>
      </w:r>
      <w:r>
        <w:rPr>
          <w:rFonts w:ascii="Museo Sans 100" w:eastAsia="Cambria" w:hAnsi="Museo Sans 100" w:cs="MuseoSans-300"/>
          <w:position w:val="-2"/>
          <w:sz w:val="19"/>
          <w:szCs w:val="19"/>
          <w:lang w:val="en-GB" w:eastAsia="en-US"/>
        </w:rPr>
        <w:t>ty?</w:t>
      </w:r>
    </w:p>
    <w:p w:rsidR="00177275" w:rsidRPr="002A13E8" w:rsidRDefault="00177275" w:rsidP="00177275">
      <w:pPr>
        <w:pStyle w:val="ListBullet"/>
        <w:tabs>
          <w:tab w:val="clear" w:pos="170"/>
          <w:tab w:val="clear" w:pos="360"/>
        </w:tabs>
        <w:ind w:left="284" w:hanging="284"/>
        <w:rPr>
          <w:rFonts w:ascii="Museo Sans 100" w:eastAsia="Cambria" w:hAnsi="Museo Sans 100" w:cs="MuseoSans-300"/>
          <w:position w:val="-2"/>
          <w:sz w:val="19"/>
          <w:szCs w:val="19"/>
          <w:lang w:val="en-GB" w:eastAsia="en-US"/>
        </w:rPr>
      </w:pPr>
      <w:r w:rsidRPr="002A13E8">
        <w:rPr>
          <w:rFonts w:ascii="Museo Sans 100" w:eastAsia="Cambria" w:hAnsi="Museo Sans 100" w:cs="MuseoSans-300"/>
          <w:position w:val="-2"/>
          <w:sz w:val="19"/>
          <w:szCs w:val="19"/>
          <w:lang w:val="en-GB" w:eastAsia="en-US"/>
        </w:rPr>
        <w:t>What are some key intervention points to prevent homelessness and chronic homelessness?</w:t>
      </w:r>
      <w:r w:rsidR="002A13E8">
        <w:rPr>
          <w:rFonts w:ascii="Museo Sans 100" w:eastAsia="Cambria" w:hAnsi="Museo Sans 100" w:cs="MuseoSans-300"/>
          <w:position w:val="-2"/>
          <w:sz w:val="19"/>
          <w:szCs w:val="19"/>
          <w:lang w:val="en-GB" w:eastAsia="en-US"/>
        </w:rPr>
        <w:t xml:space="preserve"> </w:t>
      </w:r>
      <w:r w:rsidRPr="002A13E8">
        <w:rPr>
          <w:rFonts w:ascii="Museo Sans 100" w:eastAsia="Cambria" w:hAnsi="Museo Sans 100" w:cs="MuseoSans-300"/>
          <w:position w:val="-2"/>
          <w:sz w:val="19"/>
          <w:szCs w:val="19"/>
          <w:lang w:val="en-GB" w:eastAsia="en-US"/>
        </w:rPr>
        <w:t>What are the factors that are important in the road out of homelessness?</w:t>
      </w:r>
    </w:p>
    <w:p w:rsidR="00177275" w:rsidRDefault="00177275" w:rsidP="00177275">
      <w:pPr>
        <w:pStyle w:val="Heading1"/>
      </w:pPr>
      <w:r w:rsidRPr="00177275">
        <w:t>How will the findings be used?</w:t>
      </w:r>
    </w:p>
    <w:p w:rsidR="00177275" w:rsidRDefault="00DC7F78" w:rsidP="00177275">
      <w:pPr>
        <w:rPr>
          <w:rFonts w:ascii="Museo Sans 100" w:hAnsi="Museo Sans 100" w:cs="MuseoSans-300"/>
          <w:position w:val="-2"/>
          <w:szCs w:val="20"/>
          <w:lang w:val="en-GB"/>
        </w:rPr>
      </w:pPr>
      <w:r>
        <w:rPr>
          <w:rFonts w:ascii="Museo Sans 100" w:hAnsi="Museo Sans 100" w:cs="MuseoSans-300"/>
          <w:position w:val="-2"/>
          <w:szCs w:val="20"/>
          <w:lang w:val="en-GB"/>
        </w:rPr>
        <w:t>The</w:t>
      </w:r>
      <w:r w:rsidRPr="00B43863">
        <w:rPr>
          <w:rFonts w:ascii="Museo Sans 100" w:hAnsi="Museo Sans 100" w:cs="MuseoSans-300"/>
          <w:position w:val="-2"/>
          <w:szCs w:val="20"/>
          <w:lang w:val="en-GB"/>
        </w:rPr>
        <w:t xml:space="preserve"> data</w:t>
      </w:r>
      <w:r>
        <w:rPr>
          <w:rFonts w:ascii="Museo Sans 100" w:hAnsi="Museo Sans 100" w:cs="MuseoSans-300"/>
          <w:position w:val="-2"/>
          <w:szCs w:val="20"/>
          <w:lang w:val="en-GB"/>
        </w:rPr>
        <w:t xml:space="preserve"> collected</w:t>
      </w:r>
      <w:r w:rsidRPr="00B43863">
        <w:rPr>
          <w:rFonts w:ascii="Museo Sans 100" w:hAnsi="Museo Sans 100" w:cs="MuseoSans-300"/>
          <w:position w:val="-2"/>
          <w:szCs w:val="20"/>
          <w:lang w:val="en-GB"/>
        </w:rPr>
        <w:t xml:space="preserve"> provides robust information on the experience and longer term impacts of homelessness, the demographics of the homeless and those at risk</w:t>
      </w:r>
      <w:r w:rsidR="00C96F6F">
        <w:rPr>
          <w:rFonts w:ascii="Museo Sans 100" w:hAnsi="Museo Sans 100" w:cs="MuseoSans-300"/>
          <w:position w:val="-2"/>
          <w:szCs w:val="20"/>
          <w:lang w:val="en-GB"/>
        </w:rPr>
        <w:t>, as well as</w:t>
      </w:r>
      <w:r w:rsidRPr="00B43863">
        <w:rPr>
          <w:rFonts w:ascii="Museo Sans 100" w:hAnsi="Museo Sans 100" w:cs="MuseoSans-300"/>
          <w:position w:val="-2"/>
          <w:szCs w:val="20"/>
          <w:lang w:val="en-GB"/>
        </w:rPr>
        <w:t xml:space="preserve"> </w:t>
      </w:r>
      <w:r w:rsidR="00DA07DE">
        <w:rPr>
          <w:rFonts w:ascii="Museo Sans 100" w:hAnsi="Museo Sans 100" w:cs="MuseoSans-300"/>
          <w:position w:val="-2"/>
          <w:szCs w:val="20"/>
          <w:lang w:val="en-GB"/>
        </w:rPr>
        <w:t>effective</w:t>
      </w:r>
      <w:r w:rsidRPr="00B43863">
        <w:rPr>
          <w:rFonts w:ascii="Museo Sans 100" w:hAnsi="Museo Sans 100" w:cs="MuseoSans-300"/>
          <w:position w:val="-2"/>
          <w:szCs w:val="20"/>
          <w:lang w:val="en-GB"/>
        </w:rPr>
        <w:t xml:space="preserve"> means of service provision</w:t>
      </w:r>
      <w:r>
        <w:rPr>
          <w:rFonts w:ascii="Museo Sans 100" w:hAnsi="Museo Sans 100" w:cs="MuseoSans-300"/>
          <w:position w:val="-2"/>
          <w:szCs w:val="20"/>
          <w:lang w:val="en-GB"/>
        </w:rPr>
        <w:t xml:space="preserve">. </w:t>
      </w:r>
      <w:r w:rsidR="00177275" w:rsidRPr="00FE0E39">
        <w:rPr>
          <w:rFonts w:ascii="Museo Sans 100" w:hAnsi="Museo Sans 100" w:cs="MuseoSans-300"/>
          <w:position w:val="-2"/>
          <w:szCs w:val="20"/>
          <w:lang w:val="en-GB"/>
        </w:rPr>
        <w:t xml:space="preserve">The evidence </w:t>
      </w:r>
      <w:r w:rsidR="002A13E8">
        <w:rPr>
          <w:rFonts w:ascii="Museo Sans 100" w:hAnsi="Museo Sans 100" w:cs="MuseoSans-300"/>
          <w:position w:val="-2"/>
          <w:szCs w:val="20"/>
          <w:lang w:val="en-GB"/>
        </w:rPr>
        <w:t>is</w:t>
      </w:r>
      <w:r w:rsidR="00177275" w:rsidRPr="00FE0E39">
        <w:rPr>
          <w:rFonts w:ascii="Museo Sans 100" w:hAnsi="Museo Sans 100" w:cs="MuseoSans-300"/>
          <w:position w:val="-2"/>
          <w:szCs w:val="20"/>
          <w:lang w:val="en-GB"/>
        </w:rPr>
        <w:t xml:space="preserve"> assist</w:t>
      </w:r>
      <w:r w:rsidR="002A13E8">
        <w:rPr>
          <w:rFonts w:ascii="Museo Sans 100" w:hAnsi="Museo Sans 100" w:cs="MuseoSans-300"/>
          <w:position w:val="-2"/>
          <w:szCs w:val="20"/>
          <w:lang w:val="en-GB"/>
        </w:rPr>
        <w:t>ing</w:t>
      </w:r>
      <w:r w:rsidR="00177275" w:rsidRPr="00FE0E39">
        <w:rPr>
          <w:rFonts w:ascii="Museo Sans 100" w:hAnsi="Museo Sans 100" w:cs="MuseoSans-300"/>
          <w:position w:val="-2"/>
          <w:szCs w:val="20"/>
          <w:lang w:val="en-GB"/>
        </w:rPr>
        <w:t xml:space="preserve"> the Australian Government to target investments in homelessness support and inform policy development.  </w:t>
      </w:r>
      <w:r w:rsidR="002A13E8">
        <w:rPr>
          <w:rFonts w:ascii="Museo Sans 100" w:hAnsi="Museo Sans 100" w:cs="MuseoSans-300"/>
          <w:position w:val="-2"/>
          <w:szCs w:val="20"/>
          <w:lang w:val="en-GB"/>
        </w:rPr>
        <w:t>O</w:t>
      </w:r>
      <w:r w:rsidR="002A13E8" w:rsidRPr="00FE0E39">
        <w:rPr>
          <w:rFonts w:ascii="Museo Sans 100" w:hAnsi="Museo Sans 100" w:cs="MuseoSans-300"/>
          <w:position w:val="-2"/>
          <w:szCs w:val="20"/>
          <w:lang w:val="en-GB"/>
        </w:rPr>
        <w:t xml:space="preserve">ther government bodies, non-government organisations and academics </w:t>
      </w:r>
      <w:r w:rsidR="002A13E8">
        <w:rPr>
          <w:rFonts w:ascii="Museo Sans 100" w:hAnsi="Museo Sans 100" w:cs="MuseoSans-300"/>
          <w:position w:val="-2"/>
          <w:szCs w:val="20"/>
          <w:lang w:val="en-GB"/>
        </w:rPr>
        <w:t xml:space="preserve">can access a </w:t>
      </w:r>
      <w:r w:rsidR="002A13E8" w:rsidRPr="00FE0E39">
        <w:rPr>
          <w:rFonts w:ascii="Museo Sans 100" w:hAnsi="Museo Sans 100" w:cs="MuseoSans-300"/>
          <w:position w:val="-2"/>
          <w:szCs w:val="20"/>
          <w:lang w:val="en-GB"/>
        </w:rPr>
        <w:t>confidentialised version of the data</w:t>
      </w:r>
      <w:r w:rsidR="002A13E8">
        <w:rPr>
          <w:rFonts w:ascii="Museo Sans 100" w:hAnsi="Museo Sans 100" w:cs="MuseoSans-300"/>
          <w:position w:val="-2"/>
          <w:szCs w:val="20"/>
          <w:lang w:val="en-GB"/>
        </w:rPr>
        <w:t>.</w:t>
      </w:r>
    </w:p>
    <w:p w:rsidR="00177275" w:rsidRDefault="00177275" w:rsidP="005C428F">
      <w:pPr>
        <w:pStyle w:val="Heading1"/>
        <w:spacing w:before="0"/>
      </w:pPr>
      <w:r w:rsidRPr="00177275">
        <w:t>How is the survey administered?</w:t>
      </w:r>
    </w:p>
    <w:p w:rsidR="00177275" w:rsidRDefault="00177275" w:rsidP="00177275">
      <w:pPr>
        <w:rPr>
          <w:rFonts w:ascii="Museo Sans 100" w:hAnsi="Museo Sans 100" w:cs="MuseoSans-300"/>
          <w:position w:val="-2"/>
          <w:szCs w:val="20"/>
          <w:lang w:val="en-GB"/>
        </w:rPr>
      </w:pPr>
      <w:r w:rsidRPr="00FE0E39">
        <w:rPr>
          <w:rFonts w:ascii="Museo Sans 100" w:hAnsi="Museo Sans 100" w:cs="MuseoSans-300"/>
          <w:position w:val="-2"/>
          <w:szCs w:val="20"/>
          <w:lang w:val="en-GB"/>
        </w:rPr>
        <w:t xml:space="preserve">The </w:t>
      </w:r>
      <w:r w:rsidR="00A523B3">
        <w:rPr>
          <w:rFonts w:ascii="Museo Sans 100" w:hAnsi="Museo Sans 100" w:cs="MuseoSans-300"/>
          <w:position w:val="-2"/>
          <w:szCs w:val="20"/>
          <w:lang w:val="en-GB"/>
        </w:rPr>
        <w:t>Australian Government</w:t>
      </w:r>
      <w:r w:rsidR="00A523B3" w:rsidRPr="00FE0E39">
        <w:rPr>
          <w:rFonts w:ascii="Museo Sans 100" w:hAnsi="Museo Sans 100" w:cs="MuseoSans-300"/>
          <w:position w:val="-2"/>
          <w:szCs w:val="20"/>
          <w:lang w:val="en-GB"/>
        </w:rPr>
        <w:t xml:space="preserve"> </w:t>
      </w:r>
      <w:r w:rsidRPr="00FE0E39">
        <w:rPr>
          <w:rFonts w:ascii="Museo Sans 100" w:hAnsi="Museo Sans 100" w:cs="MuseoSans-300"/>
          <w:position w:val="-2"/>
          <w:szCs w:val="20"/>
          <w:lang w:val="en-GB"/>
        </w:rPr>
        <w:t xml:space="preserve">Department of </w:t>
      </w:r>
      <w:r w:rsidR="009751A1">
        <w:rPr>
          <w:rFonts w:ascii="Museo Sans 100" w:hAnsi="Museo Sans 100" w:cs="MuseoSans-300"/>
          <w:position w:val="-2"/>
          <w:szCs w:val="20"/>
          <w:lang w:val="en-GB"/>
        </w:rPr>
        <w:t>Social Services</w:t>
      </w:r>
      <w:r w:rsidRPr="00FE0E39">
        <w:rPr>
          <w:rFonts w:ascii="Museo Sans 100" w:hAnsi="Museo Sans 100" w:cs="MuseoSans-300"/>
          <w:position w:val="-2"/>
          <w:szCs w:val="20"/>
          <w:lang w:val="en-GB"/>
        </w:rPr>
        <w:t xml:space="preserve"> administers and guides the project.  The Melbourne Institute of Applied Economic and Social Research (MI) at the University of Melbourne designs and manages the study.  MI has subcontracted Roy Morgan Research to undertake the fieldwork.</w:t>
      </w:r>
    </w:p>
    <w:p w:rsidR="00177275" w:rsidRDefault="00177275" w:rsidP="00177275">
      <w:pPr>
        <w:pStyle w:val="Heading1"/>
      </w:pPr>
      <w:r w:rsidRPr="00177275">
        <w:lastRenderedPageBreak/>
        <w:t>Wave</w:t>
      </w:r>
      <w:r w:rsidR="00B43863">
        <w:t>s</w:t>
      </w:r>
      <w:r w:rsidRPr="00177275">
        <w:t xml:space="preserve"> 1 </w:t>
      </w:r>
      <w:r w:rsidR="00B43863">
        <w:t xml:space="preserve">– 5 </w:t>
      </w:r>
      <w:r w:rsidRPr="00177275">
        <w:t>Research Report</w:t>
      </w:r>
      <w:r w:rsidR="00B43863">
        <w:t>s</w:t>
      </w:r>
    </w:p>
    <w:p w:rsidR="00177275" w:rsidRDefault="00177275" w:rsidP="00177275">
      <w:pPr>
        <w:pStyle w:val="Heading2"/>
      </w:pPr>
      <w:r w:rsidRPr="00177275">
        <w:t>Characteristics</w:t>
      </w:r>
    </w:p>
    <w:p w:rsidR="005A770A" w:rsidRPr="00BD0D42" w:rsidRDefault="00177275" w:rsidP="00BD0D42">
      <w:pPr>
        <w:rPr>
          <w:rFonts w:ascii="Museo Sans 100" w:hAnsi="Museo Sans 100" w:cs="MuseoSans-300"/>
          <w:position w:val="-2"/>
          <w:szCs w:val="20"/>
          <w:lang w:val="en-GB"/>
        </w:rPr>
      </w:pPr>
      <w:r w:rsidRPr="005D39EE">
        <w:rPr>
          <w:rFonts w:ascii="Museo Sans 100" w:hAnsi="Museo Sans 100" w:cs="MuseoSans-300"/>
          <w:position w:val="-2"/>
          <w:szCs w:val="20"/>
          <w:lang w:val="en-GB"/>
        </w:rPr>
        <w:t xml:space="preserve">The profile of </w:t>
      </w:r>
      <w:r w:rsidR="00DA07DE" w:rsidRPr="00DA07DE">
        <w:rPr>
          <w:rFonts w:ascii="Museo Sans 100" w:hAnsi="Museo Sans 100" w:cs="MuseoSans-300"/>
          <w:i/>
          <w:position w:val="-2"/>
          <w:szCs w:val="20"/>
          <w:lang w:val="en-GB"/>
        </w:rPr>
        <w:t>Journeys Home</w:t>
      </w:r>
      <w:r w:rsidR="00DA07DE" w:rsidRPr="005D39EE">
        <w:rPr>
          <w:rFonts w:ascii="Museo Sans 100" w:hAnsi="Museo Sans 100" w:cs="MuseoSans-300"/>
          <w:position w:val="-2"/>
          <w:szCs w:val="20"/>
          <w:lang w:val="en-GB"/>
        </w:rPr>
        <w:t xml:space="preserve"> </w:t>
      </w:r>
      <w:r w:rsidRPr="005D39EE">
        <w:rPr>
          <w:rFonts w:ascii="Museo Sans 100" w:hAnsi="Museo Sans 100" w:cs="MuseoSans-300"/>
          <w:position w:val="-2"/>
          <w:szCs w:val="20"/>
          <w:lang w:val="en-GB"/>
        </w:rPr>
        <w:t>respondents is very different to that of the general population</w:t>
      </w:r>
      <w:r w:rsidR="00BD0D42">
        <w:rPr>
          <w:rFonts w:ascii="Museo Sans 100" w:hAnsi="Museo Sans 100" w:cs="MuseoSans-300"/>
          <w:position w:val="-2"/>
          <w:szCs w:val="20"/>
          <w:lang w:val="en-GB"/>
        </w:rPr>
        <w:t xml:space="preserve">. </w:t>
      </w:r>
      <w:r w:rsidR="00332189">
        <w:rPr>
          <w:rFonts w:ascii="Museo Sans 100" w:hAnsi="Museo Sans 100" w:cs="MuseoSans-300"/>
          <w:position w:val="-2"/>
          <w:szCs w:val="20"/>
          <w:lang w:val="en-GB"/>
        </w:rPr>
        <w:t xml:space="preserve"> </w:t>
      </w:r>
      <w:r w:rsidR="00BD0D42" w:rsidRPr="00BD0D42">
        <w:rPr>
          <w:rFonts w:ascii="Museo Sans 100" w:hAnsi="Museo Sans 100" w:cs="MuseoSans-300"/>
          <w:position w:val="-2"/>
          <w:szCs w:val="20"/>
          <w:lang w:val="en-GB"/>
        </w:rPr>
        <w:t>T</w:t>
      </w:r>
      <w:r w:rsidRPr="00BD0D42">
        <w:rPr>
          <w:rFonts w:ascii="Museo Sans 100" w:hAnsi="Museo Sans 100" w:cs="MuseoSans-300"/>
          <w:position w:val="-2"/>
          <w:szCs w:val="20"/>
          <w:lang w:val="en-GB"/>
        </w:rPr>
        <w:t xml:space="preserve">hey are on average younger, more likely to be single, have no dependent children, be Australian born and be more likely to </w:t>
      </w:r>
      <w:r w:rsidR="00DA07DE">
        <w:rPr>
          <w:rFonts w:ascii="Museo Sans 100" w:hAnsi="Museo Sans 100" w:cs="MuseoSans-300"/>
          <w:position w:val="-2"/>
          <w:szCs w:val="20"/>
          <w:lang w:val="en-GB"/>
        </w:rPr>
        <w:t>identify as</w:t>
      </w:r>
      <w:r w:rsidRPr="00BD0D42">
        <w:rPr>
          <w:rFonts w:ascii="Museo Sans 100" w:hAnsi="Museo Sans 100" w:cs="MuseoSans-300"/>
          <w:position w:val="-2"/>
          <w:szCs w:val="20"/>
          <w:lang w:val="en-GB"/>
        </w:rPr>
        <w:t xml:space="preserve"> Indigenous Australian</w:t>
      </w:r>
      <w:r w:rsidR="002805D4">
        <w:rPr>
          <w:rFonts w:ascii="Museo Sans 100" w:hAnsi="Museo Sans 100" w:cs="MuseoSans-300"/>
          <w:position w:val="-2"/>
          <w:szCs w:val="20"/>
          <w:lang w:val="en-GB"/>
        </w:rPr>
        <w:t>s</w:t>
      </w:r>
      <w:r w:rsidRPr="00BD0D42">
        <w:rPr>
          <w:rFonts w:ascii="Museo Sans 100" w:hAnsi="Museo Sans 100" w:cs="MuseoSans-300"/>
          <w:position w:val="-2"/>
          <w:szCs w:val="20"/>
          <w:lang w:val="en-GB"/>
        </w:rPr>
        <w:t xml:space="preserve"> than in the general population</w:t>
      </w:r>
      <w:r w:rsidR="00BD0D42" w:rsidRPr="00BD0D42">
        <w:rPr>
          <w:rFonts w:ascii="Museo Sans 100" w:hAnsi="Museo Sans 100" w:cs="MuseoSans-300"/>
          <w:position w:val="-2"/>
          <w:szCs w:val="20"/>
          <w:lang w:val="en-GB"/>
        </w:rPr>
        <w:t xml:space="preserve">. </w:t>
      </w:r>
      <w:r w:rsidR="00DA07DE" w:rsidRPr="00DA07DE">
        <w:rPr>
          <w:rFonts w:ascii="Museo Sans 100" w:hAnsi="Museo Sans 100" w:cs="MuseoSans-300"/>
          <w:i/>
          <w:position w:val="-2"/>
          <w:szCs w:val="20"/>
          <w:lang w:val="en-GB"/>
        </w:rPr>
        <w:t>Journeys Home</w:t>
      </w:r>
      <w:r w:rsidR="00DA07DE" w:rsidRPr="005D39EE">
        <w:rPr>
          <w:rFonts w:ascii="Museo Sans 100" w:hAnsi="Museo Sans 100" w:cs="MuseoSans-300"/>
          <w:position w:val="-2"/>
          <w:szCs w:val="20"/>
          <w:lang w:val="en-GB"/>
        </w:rPr>
        <w:t xml:space="preserve"> </w:t>
      </w:r>
      <w:r w:rsidR="00BD0D42" w:rsidRPr="005D39EE">
        <w:rPr>
          <w:rFonts w:ascii="Museo Sans 100" w:hAnsi="Museo Sans 100" w:cs="MuseoSans-300"/>
          <w:position w:val="-2"/>
          <w:szCs w:val="20"/>
          <w:lang w:val="en-GB"/>
        </w:rPr>
        <w:t>respondents</w:t>
      </w:r>
      <w:r w:rsidR="00BD0D42">
        <w:rPr>
          <w:rFonts w:ascii="Museo Sans 100" w:hAnsi="Museo Sans 100" w:cs="MuseoSans-300"/>
          <w:position w:val="-2"/>
          <w:szCs w:val="20"/>
          <w:lang w:val="en-GB"/>
        </w:rPr>
        <w:t xml:space="preserve"> </w:t>
      </w:r>
      <w:r w:rsidRPr="00BD0D42">
        <w:rPr>
          <w:rFonts w:ascii="Museo Sans 100" w:hAnsi="Museo Sans 100" w:cs="MuseoSans-300"/>
          <w:position w:val="-2"/>
          <w:szCs w:val="20"/>
          <w:lang w:val="en-GB"/>
        </w:rPr>
        <w:t>have much lower levels of education on average</w:t>
      </w:r>
      <w:r w:rsidR="00BD0D42">
        <w:rPr>
          <w:rFonts w:ascii="Museo Sans 100" w:hAnsi="Museo Sans 100" w:cs="MuseoSans-300"/>
          <w:position w:val="-2"/>
          <w:szCs w:val="20"/>
          <w:lang w:val="en-GB"/>
        </w:rPr>
        <w:t>,</w:t>
      </w:r>
      <w:r w:rsidRPr="00BD0D42">
        <w:rPr>
          <w:rFonts w:ascii="Museo Sans 100" w:hAnsi="Museo Sans 100" w:cs="MuseoSans-300"/>
          <w:position w:val="-2"/>
          <w:szCs w:val="20"/>
          <w:lang w:val="en-GB"/>
        </w:rPr>
        <w:t xml:space="preserve"> the majority are not in the labour force</w:t>
      </w:r>
      <w:r w:rsidR="00BD0D42">
        <w:rPr>
          <w:rFonts w:ascii="Museo Sans 100" w:hAnsi="Museo Sans 100" w:cs="MuseoSans-300"/>
          <w:position w:val="-2"/>
          <w:szCs w:val="20"/>
          <w:lang w:val="en-GB"/>
        </w:rPr>
        <w:t>,</w:t>
      </w:r>
      <w:r w:rsidR="00BD0D42" w:rsidRPr="00BD0D42">
        <w:rPr>
          <w:rFonts w:ascii="Museo Sans 100" w:hAnsi="Museo Sans 100" w:cs="MuseoSans-300"/>
          <w:position w:val="-2"/>
          <w:szCs w:val="20"/>
          <w:lang w:val="en-GB"/>
        </w:rPr>
        <w:t xml:space="preserve"> </w:t>
      </w:r>
      <w:r w:rsidR="00DA07DE" w:rsidRPr="00BD0D42">
        <w:rPr>
          <w:rFonts w:ascii="Museo Sans 100" w:hAnsi="Museo Sans 100" w:cs="MuseoSans-300"/>
          <w:position w:val="-2"/>
          <w:szCs w:val="20"/>
          <w:lang w:val="en-GB"/>
        </w:rPr>
        <w:t>and the</w:t>
      </w:r>
      <w:r w:rsidRPr="00BD0D42">
        <w:rPr>
          <w:rFonts w:ascii="Museo Sans 100" w:hAnsi="Museo Sans 100" w:cs="MuseoSans-300"/>
          <w:position w:val="-2"/>
          <w:szCs w:val="20"/>
          <w:lang w:val="en-GB"/>
        </w:rPr>
        <w:t xml:space="preserve"> incidence of mental illness is higher than that of the general population</w:t>
      </w:r>
      <w:r w:rsidR="005D39EE" w:rsidRPr="00BD0D42">
        <w:rPr>
          <w:rFonts w:ascii="Museo Sans 100" w:hAnsi="Museo Sans 100" w:cs="MuseoSans-300"/>
          <w:position w:val="-2"/>
          <w:szCs w:val="20"/>
          <w:lang w:val="en-GB"/>
        </w:rPr>
        <w:t xml:space="preserve"> </w:t>
      </w:r>
      <w:r w:rsidR="00DA07DE">
        <w:rPr>
          <w:rFonts w:ascii="Museo Sans 100" w:hAnsi="Museo Sans 100" w:cs="MuseoSans-300"/>
          <w:position w:val="-2"/>
          <w:szCs w:val="20"/>
          <w:lang w:val="en-GB"/>
        </w:rPr>
        <w:t>with</w:t>
      </w:r>
      <w:r w:rsidR="00BD0D42" w:rsidRPr="00BD0D42">
        <w:rPr>
          <w:rFonts w:ascii="Museo Sans 100" w:hAnsi="Museo Sans 100" w:cs="MuseoSans-300"/>
          <w:position w:val="-2"/>
          <w:szCs w:val="20"/>
          <w:lang w:val="en-GB"/>
        </w:rPr>
        <w:t xml:space="preserve"> </w:t>
      </w:r>
      <w:r w:rsidRPr="00BD0D42">
        <w:rPr>
          <w:rFonts w:ascii="Museo Sans 100" w:hAnsi="Museo Sans 100" w:cs="MuseoSans-300"/>
          <w:position w:val="-2"/>
          <w:szCs w:val="20"/>
          <w:lang w:val="en-GB"/>
        </w:rPr>
        <w:t>smoking</w:t>
      </w:r>
      <w:r w:rsidR="00DA07DE">
        <w:rPr>
          <w:rFonts w:ascii="Museo Sans 100" w:hAnsi="Museo Sans 100" w:cs="MuseoSans-300"/>
          <w:position w:val="-2"/>
          <w:szCs w:val="20"/>
          <w:lang w:val="en-GB"/>
        </w:rPr>
        <w:t xml:space="preserve"> and</w:t>
      </w:r>
      <w:r w:rsidRPr="00BD0D42">
        <w:rPr>
          <w:rFonts w:ascii="Museo Sans 100" w:hAnsi="Museo Sans 100" w:cs="MuseoSans-300"/>
          <w:position w:val="-2"/>
          <w:szCs w:val="20"/>
          <w:lang w:val="en-GB"/>
        </w:rPr>
        <w:t xml:space="preserve"> drinking at risky levels</w:t>
      </w:r>
      <w:r w:rsidR="00DA07DE">
        <w:rPr>
          <w:rFonts w:ascii="Museo Sans 100" w:hAnsi="Museo Sans 100" w:cs="MuseoSans-300"/>
          <w:position w:val="-2"/>
          <w:szCs w:val="20"/>
          <w:lang w:val="en-GB"/>
        </w:rPr>
        <w:t xml:space="preserve">. </w:t>
      </w:r>
      <w:r w:rsidR="00332189">
        <w:rPr>
          <w:rFonts w:ascii="Museo Sans 100" w:hAnsi="Museo Sans 100" w:cs="MuseoSans-300"/>
          <w:position w:val="-2"/>
          <w:szCs w:val="20"/>
          <w:lang w:val="en-GB"/>
        </w:rPr>
        <w:t xml:space="preserve"> </w:t>
      </w:r>
      <w:r w:rsidR="00DA07DE">
        <w:rPr>
          <w:rFonts w:ascii="Museo Sans 100" w:hAnsi="Museo Sans 100" w:cs="MuseoSans-300"/>
          <w:position w:val="-2"/>
          <w:szCs w:val="20"/>
          <w:lang w:val="en-GB"/>
        </w:rPr>
        <w:t>D</w:t>
      </w:r>
      <w:r w:rsidRPr="00BD0D42">
        <w:rPr>
          <w:rFonts w:ascii="Museo Sans 100" w:hAnsi="Museo Sans 100" w:cs="MuseoSans-300"/>
          <w:position w:val="-2"/>
          <w:szCs w:val="20"/>
          <w:lang w:val="en-GB"/>
        </w:rPr>
        <w:t>rug use is more widespread.</w:t>
      </w:r>
      <w:r w:rsidR="005A770A" w:rsidRPr="00BD0D42">
        <w:rPr>
          <w:rFonts w:ascii="Museo Sans 100" w:hAnsi="Museo Sans 100" w:cs="MuseoSans-300"/>
          <w:position w:val="-2"/>
          <w:szCs w:val="20"/>
          <w:lang w:val="en-GB"/>
        </w:rPr>
        <w:t xml:space="preserve"> </w:t>
      </w:r>
    </w:p>
    <w:p w:rsidR="00177275" w:rsidRDefault="00177275" w:rsidP="00177275">
      <w:pPr>
        <w:pStyle w:val="Heading2"/>
      </w:pPr>
      <w:r w:rsidRPr="00177275">
        <w:t>Experiences of homelessness</w:t>
      </w:r>
    </w:p>
    <w:p w:rsidR="00177275" w:rsidRDefault="00177275" w:rsidP="00177275">
      <w:pPr>
        <w:rPr>
          <w:rFonts w:ascii="Museo Sans 100" w:hAnsi="Museo Sans 100" w:cs="MuseoSans-300"/>
          <w:position w:val="-2"/>
          <w:szCs w:val="20"/>
          <w:lang w:val="en-GB"/>
        </w:rPr>
      </w:pPr>
      <w:r w:rsidRPr="00900402">
        <w:rPr>
          <w:rFonts w:ascii="Museo Sans 100" w:hAnsi="Museo Sans 100" w:cs="MuseoSans-300"/>
          <w:position w:val="-2"/>
          <w:szCs w:val="20"/>
          <w:lang w:val="en-GB"/>
        </w:rPr>
        <w:t xml:space="preserve">A key finding is that respondents’ housing situation appears to vary considerably over time. </w:t>
      </w:r>
      <w:r w:rsidR="00332189">
        <w:rPr>
          <w:rFonts w:ascii="Museo Sans 100" w:hAnsi="Museo Sans 100" w:cs="MuseoSans-300"/>
          <w:position w:val="-2"/>
          <w:szCs w:val="20"/>
          <w:lang w:val="en-GB"/>
        </w:rPr>
        <w:t xml:space="preserve"> </w:t>
      </w:r>
      <w:r w:rsidRPr="00900402">
        <w:rPr>
          <w:rFonts w:ascii="Museo Sans 100" w:hAnsi="Museo Sans 100" w:cs="MuseoSans-300"/>
          <w:position w:val="-2"/>
          <w:szCs w:val="20"/>
          <w:lang w:val="en-GB"/>
        </w:rPr>
        <w:t xml:space="preserve">Six months prior to the first survey, 50 per cent of the </w:t>
      </w:r>
      <w:r w:rsidR="00DA07DE" w:rsidRPr="00DA07DE">
        <w:rPr>
          <w:rFonts w:ascii="Museo Sans 100" w:hAnsi="Museo Sans 100" w:cs="MuseoSans-300"/>
          <w:i/>
          <w:position w:val="-2"/>
          <w:szCs w:val="20"/>
          <w:lang w:val="en-GB"/>
        </w:rPr>
        <w:t>Journeys Home</w:t>
      </w:r>
      <w:r w:rsidR="00DA07DE" w:rsidRPr="00900402">
        <w:rPr>
          <w:rFonts w:ascii="Museo Sans 100" w:hAnsi="Museo Sans 100" w:cs="MuseoSans-300"/>
          <w:position w:val="-2"/>
          <w:szCs w:val="20"/>
          <w:lang w:val="en-GB"/>
        </w:rPr>
        <w:t xml:space="preserve"> </w:t>
      </w:r>
      <w:r w:rsidRPr="00900402">
        <w:rPr>
          <w:rFonts w:ascii="Museo Sans 100" w:hAnsi="Museo Sans 100" w:cs="MuseoSans-300"/>
          <w:position w:val="-2"/>
          <w:szCs w:val="20"/>
          <w:lang w:val="en-GB"/>
        </w:rPr>
        <w:t>participants had been homeless and 94 per cent reported an experience of homelessness at some stage in their lives.</w:t>
      </w:r>
    </w:p>
    <w:p w:rsidR="00177275" w:rsidRPr="00FE0E39" w:rsidRDefault="00DA07DE" w:rsidP="00177275">
      <w:pPr>
        <w:rPr>
          <w:rFonts w:ascii="Museo Sans 100" w:hAnsi="Museo Sans 100" w:cs="MuseoSans-300"/>
          <w:position w:val="-2"/>
          <w:szCs w:val="20"/>
          <w:lang w:val="en-GB"/>
        </w:rPr>
      </w:pPr>
      <w:r>
        <w:rPr>
          <w:rFonts w:ascii="Museo Sans 100" w:hAnsi="Museo Sans 100" w:cs="MuseoSans-300"/>
          <w:position w:val="-2"/>
          <w:szCs w:val="20"/>
          <w:lang w:val="en-GB"/>
        </w:rPr>
        <w:t>During the survey period, m</w:t>
      </w:r>
      <w:r w:rsidR="00177275" w:rsidRPr="00FE0E39">
        <w:rPr>
          <w:rFonts w:ascii="Museo Sans 100" w:hAnsi="Museo Sans 100" w:cs="MuseoSans-300"/>
          <w:position w:val="-2"/>
          <w:szCs w:val="20"/>
          <w:lang w:val="en-GB"/>
        </w:rPr>
        <w:t xml:space="preserve">any respondents </w:t>
      </w:r>
      <w:r w:rsidR="009751A1">
        <w:rPr>
          <w:rFonts w:ascii="Museo Sans 100" w:hAnsi="Museo Sans 100" w:cs="MuseoSans-300"/>
          <w:position w:val="-2"/>
          <w:szCs w:val="20"/>
          <w:lang w:val="en-GB"/>
        </w:rPr>
        <w:t xml:space="preserve">have </w:t>
      </w:r>
      <w:r w:rsidR="00177275" w:rsidRPr="00FE0E39">
        <w:rPr>
          <w:rFonts w:ascii="Museo Sans 100" w:hAnsi="Museo Sans 100" w:cs="MuseoSans-300"/>
          <w:position w:val="-2"/>
          <w:szCs w:val="20"/>
          <w:lang w:val="en-GB"/>
        </w:rPr>
        <w:t>cycle</w:t>
      </w:r>
      <w:r w:rsidR="009751A1">
        <w:rPr>
          <w:rFonts w:ascii="Museo Sans 100" w:hAnsi="Museo Sans 100" w:cs="MuseoSans-300"/>
          <w:position w:val="-2"/>
          <w:szCs w:val="20"/>
          <w:lang w:val="en-GB"/>
        </w:rPr>
        <w:t>d</w:t>
      </w:r>
      <w:r w:rsidR="00177275" w:rsidRPr="00FE0E39">
        <w:rPr>
          <w:rFonts w:ascii="Museo Sans 100" w:hAnsi="Museo Sans 100" w:cs="MuseoSans-300"/>
          <w:position w:val="-2"/>
          <w:szCs w:val="20"/>
          <w:lang w:val="en-GB"/>
        </w:rPr>
        <w:t xml:space="preserve"> in and out of homelessness</w:t>
      </w:r>
      <w:r w:rsidR="00BD0D42">
        <w:rPr>
          <w:rFonts w:ascii="Museo Sans 100" w:hAnsi="Museo Sans 100" w:cs="MuseoSans-300"/>
          <w:position w:val="-2"/>
          <w:szCs w:val="20"/>
          <w:lang w:val="en-GB"/>
        </w:rPr>
        <w:t>,</w:t>
      </w:r>
      <w:r w:rsidR="00177275" w:rsidRPr="00FE0E39">
        <w:rPr>
          <w:rFonts w:ascii="Museo Sans 100" w:hAnsi="Museo Sans 100" w:cs="MuseoSans-300"/>
          <w:position w:val="-2"/>
          <w:szCs w:val="20"/>
          <w:lang w:val="en-GB"/>
        </w:rPr>
        <w:t xml:space="preserve"> </w:t>
      </w:r>
      <w:r w:rsidR="00BD0D42" w:rsidRPr="00BD0D42">
        <w:rPr>
          <w:rFonts w:ascii="Museo Sans 100" w:hAnsi="Museo Sans 100" w:cs="MuseoSans-300"/>
          <w:position w:val="-2"/>
          <w:szCs w:val="20"/>
          <w:lang w:val="en-GB"/>
        </w:rPr>
        <w:t>particularly those with a diagnosed mental illness</w:t>
      </w:r>
      <w:r w:rsidR="00BD0D42">
        <w:rPr>
          <w:rFonts w:ascii="Museo Sans 100" w:hAnsi="Museo Sans 100" w:cs="MuseoSans-300"/>
          <w:position w:val="-2"/>
          <w:szCs w:val="20"/>
          <w:lang w:val="en-GB"/>
        </w:rPr>
        <w:t>,</w:t>
      </w:r>
      <w:r w:rsidR="00BD0D42" w:rsidRPr="00FE0E39">
        <w:rPr>
          <w:rFonts w:ascii="Museo Sans 100" w:hAnsi="Museo Sans 100" w:cs="MuseoSans-300"/>
          <w:position w:val="-2"/>
          <w:szCs w:val="20"/>
          <w:lang w:val="en-GB"/>
        </w:rPr>
        <w:t xml:space="preserve"> </w:t>
      </w:r>
      <w:r w:rsidR="00177275" w:rsidRPr="00FE0E39">
        <w:rPr>
          <w:rFonts w:ascii="Museo Sans 100" w:hAnsi="Museo Sans 100" w:cs="MuseoSans-300"/>
          <w:position w:val="-2"/>
          <w:szCs w:val="20"/>
          <w:lang w:val="en-GB"/>
        </w:rPr>
        <w:t>and spen</w:t>
      </w:r>
      <w:r w:rsidR="009751A1">
        <w:rPr>
          <w:rFonts w:ascii="Museo Sans 100" w:hAnsi="Museo Sans 100" w:cs="MuseoSans-300"/>
          <w:position w:val="-2"/>
          <w:szCs w:val="20"/>
          <w:lang w:val="en-GB"/>
        </w:rPr>
        <w:t>t</w:t>
      </w:r>
      <w:r w:rsidR="00177275" w:rsidRPr="00FE0E39">
        <w:rPr>
          <w:rFonts w:ascii="Museo Sans 100" w:hAnsi="Museo Sans 100" w:cs="MuseoSans-300"/>
          <w:position w:val="-2"/>
          <w:szCs w:val="20"/>
          <w:lang w:val="en-GB"/>
        </w:rPr>
        <w:t xml:space="preserve"> considerable amounts of time in unstable housing situations</w:t>
      </w:r>
      <w:r w:rsidR="009751A1">
        <w:rPr>
          <w:rFonts w:ascii="Museo Sans 100" w:hAnsi="Museo Sans 100" w:cs="MuseoSans-300"/>
          <w:position w:val="-2"/>
          <w:szCs w:val="20"/>
          <w:lang w:val="en-GB"/>
        </w:rPr>
        <w:t>.</w:t>
      </w:r>
      <w:r w:rsidR="00BD0D42">
        <w:rPr>
          <w:rFonts w:ascii="Museo Sans 100" w:hAnsi="Museo Sans 100" w:cs="MuseoSans-300"/>
          <w:position w:val="-2"/>
          <w:szCs w:val="20"/>
          <w:lang w:val="en-GB"/>
        </w:rPr>
        <w:t xml:space="preserve"> </w:t>
      </w:r>
      <w:r w:rsidR="00332189">
        <w:rPr>
          <w:rFonts w:ascii="Museo Sans 100" w:hAnsi="Museo Sans 100" w:cs="MuseoSans-300"/>
          <w:position w:val="-2"/>
          <w:szCs w:val="20"/>
          <w:lang w:val="en-GB"/>
        </w:rPr>
        <w:t xml:space="preserve"> </w:t>
      </w:r>
      <w:r w:rsidR="00177275" w:rsidRPr="00FE0E39">
        <w:rPr>
          <w:rFonts w:ascii="Museo Sans 100" w:hAnsi="Museo Sans 100" w:cs="MuseoSans-300"/>
          <w:position w:val="-2"/>
          <w:szCs w:val="20"/>
          <w:lang w:val="en-GB"/>
        </w:rPr>
        <w:t xml:space="preserve">Almost half had spent at least a year of homelessness in total over their lifetimes with 23 per cent reporting four or more years homeless. </w:t>
      </w:r>
    </w:p>
    <w:p w:rsidR="00177275" w:rsidRDefault="00177275" w:rsidP="00177275">
      <w:pPr>
        <w:rPr>
          <w:rFonts w:ascii="Museo Sans 100" w:hAnsi="Museo Sans 100" w:cs="MuseoSans-300"/>
          <w:position w:val="-2"/>
          <w:szCs w:val="20"/>
          <w:lang w:val="en-GB"/>
        </w:rPr>
      </w:pPr>
      <w:r w:rsidRPr="00FE0E39">
        <w:rPr>
          <w:rFonts w:ascii="Museo Sans 100" w:hAnsi="Museo Sans 100" w:cs="MuseoSans-300"/>
          <w:position w:val="-2"/>
          <w:szCs w:val="20"/>
          <w:lang w:val="en-GB"/>
        </w:rPr>
        <w:t xml:space="preserve">Half the participants first experienced homelessness under the age of 18 years and almost three quarters under the age of 25 years. </w:t>
      </w:r>
      <w:r w:rsidR="00332189">
        <w:rPr>
          <w:rFonts w:ascii="Museo Sans 100" w:hAnsi="Museo Sans 100" w:cs="MuseoSans-300"/>
          <w:position w:val="-2"/>
          <w:szCs w:val="20"/>
          <w:lang w:val="en-GB"/>
        </w:rPr>
        <w:t xml:space="preserve"> </w:t>
      </w:r>
      <w:r w:rsidRPr="00FE0E39">
        <w:rPr>
          <w:rFonts w:ascii="Museo Sans 100" w:hAnsi="Museo Sans 100" w:cs="MuseoSans-300"/>
          <w:position w:val="-2"/>
          <w:szCs w:val="20"/>
          <w:lang w:val="en-GB"/>
        </w:rPr>
        <w:t xml:space="preserve">Family breakdown or conflict was the most common reason for first becoming homeless. </w:t>
      </w:r>
      <w:r w:rsidR="00332189">
        <w:rPr>
          <w:rFonts w:ascii="Museo Sans 100" w:hAnsi="Museo Sans 100" w:cs="MuseoSans-300"/>
          <w:position w:val="-2"/>
          <w:szCs w:val="20"/>
          <w:lang w:val="en-GB"/>
        </w:rPr>
        <w:t xml:space="preserve"> </w:t>
      </w:r>
      <w:r w:rsidRPr="00FE0E39">
        <w:rPr>
          <w:rFonts w:ascii="Museo Sans 100" w:hAnsi="Museo Sans 100" w:cs="MuseoSans-300"/>
          <w:position w:val="-2"/>
          <w:szCs w:val="20"/>
          <w:lang w:val="en-GB"/>
        </w:rPr>
        <w:t>A relatively low rate of respondents reported mental illness and substance abuse as major factors leading to their homeless</w:t>
      </w:r>
      <w:r w:rsidR="00410CDC">
        <w:rPr>
          <w:rFonts w:ascii="Museo Sans 100" w:hAnsi="Museo Sans 100" w:cs="MuseoSans-300"/>
          <w:position w:val="-2"/>
          <w:szCs w:val="20"/>
          <w:lang w:val="en-GB"/>
        </w:rPr>
        <w:t>ness</w:t>
      </w:r>
      <w:r w:rsidRPr="00FE0E39">
        <w:rPr>
          <w:rFonts w:ascii="Museo Sans 100" w:hAnsi="Museo Sans 100" w:cs="MuseoSans-300"/>
          <w:position w:val="-2"/>
          <w:szCs w:val="20"/>
          <w:lang w:val="en-GB"/>
        </w:rPr>
        <w:t xml:space="preserve">. </w:t>
      </w:r>
    </w:p>
    <w:p w:rsidR="005A770A" w:rsidRPr="00F67A46" w:rsidRDefault="005A770A" w:rsidP="005A770A">
      <w:pPr>
        <w:pStyle w:val="ListBullet"/>
        <w:numPr>
          <w:ilvl w:val="0"/>
          <w:numId w:val="0"/>
        </w:numPr>
        <w:rPr>
          <w:rFonts w:eastAsia="Cambria"/>
          <w:lang w:val="en-GB" w:eastAsia="en-US"/>
        </w:rPr>
      </w:pPr>
      <w:r w:rsidRPr="005A770A">
        <w:rPr>
          <w:rFonts w:eastAsia="Cambria"/>
          <w:lang w:val="en-GB" w:eastAsia="en-US"/>
        </w:rPr>
        <w:t xml:space="preserve">The proportion of </w:t>
      </w:r>
      <w:r w:rsidR="00F15337">
        <w:rPr>
          <w:rFonts w:eastAsia="Cambria"/>
          <w:lang w:val="en-GB" w:eastAsia="en-US"/>
        </w:rPr>
        <w:t>participants</w:t>
      </w:r>
      <w:r w:rsidRPr="005A770A">
        <w:rPr>
          <w:rFonts w:eastAsia="Cambria"/>
          <w:lang w:val="en-GB" w:eastAsia="en-US"/>
        </w:rPr>
        <w:t xml:space="preserve"> </w:t>
      </w:r>
      <w:r w:rsidR="00C96F6F">
        <w:rPr>
          <w:rFonts w:eastAsia="Cambria"/>
          <w:lang w:val="en-GB" w:eastAsia="en-US"/>
        </w:rPr>
        <w:t>who</w:t>
      </w:r>
      <w:r w:rsidRPr="005A770A">
        <w:rPr>
          <w:rFonts w:eastAsia="Cambria"/>
          <w:lang w:val="en-GB" w:eastAsia="en-US"/>
        </w:rPr>
        <w:t xml:space="preserve"> were homeless declined from 27 per cent in </w:t>
      </w:r>
      <w:r w:rsidR="00332189">
        <w:rPr>
          <w:rFonts w:eastAsia="Cambria"/>
          <w:lang w:val="en-GB" w:eastAsia="en-US"/>
        </w:rPr>
        <w:t>W</w:t>
      </w:r>
      <w:r w:rsidRPr="005A770A">
        <w:rPr>
          <w:rFonts w:eastAsia="Cambria"/>
          <w:lang w:val="en-GB" w:eastAsia="en-US"/>
        </w:rPr>
        <w:t xml:space="preserve">ave 1 to 19 per cent in </w:t>
      </w:r>
      <w:r w:rsidR="00A523B3">
        <w:rPr>
          <w:rFonts w:eastAsia="Cambria"/>
          <w:lang w:val="en-GB" w:eastAsia="en-US"/>
        </w:rPr>
        <w:t>W</w:t>
      </w:r>
      <w:r w:rsidRPr="005A770A">
        <w:rPr>
          <w:rFonts w:eastAsia="Cambria"/>
          <w:lang w:val="en-GB" w:eastAsia="en-US"/>
        </w:rPr>
        <w:t>ave 5</w:t>
      </w:r>
      <w:r w:rsidR="009751A1" w:rsidRPr="009751A1">
        <w:t xml:space="preserve"> </w:t>
      </w:r>
      <w:r w:rsidR="009751A1">
        <w:t>while the proportion of people in stable housing rose from 47 per cent to 57.9 per cent</w:t>
      </w:r>
      <w:r w:rsidR="00F15337">
        <w:t xml:space="preserve"> for the same period</w:t>
      </w:r>
      <w:r w:rsidRPr="005A770A">
        <w:rPr>
          <w:rFonts w:eastAsia="Cambria"/>
          <w:lang w:val="en-GB" w:eastAsia="en-US"/>
        </w:rPr>
        <w:t xml:space="preserve">. </w:t>
      </w:r>
      <w:r w:rsidR="00332189">
        <w:rPr>
          <w:rFonts w:eastAsia="Cambria"/>
          <w:lang w:val="en-GB" w:eastAsia="en-US"/>
        </w:rPr>
        <w:t xml:space="preserve"> </w:t>
      </w:r>
      <w:r w:rsidRPr="005A770A">
        <w:rPr>
          <w:rFonts w:eastAsia="Cambria"/>
          <w:lang w:val="en-GB" w:eastAsia="en-US"/>
        </w:rPr>
        <w:t>Males were more likely to experience homelessness than females, and for longer durations.</w:t>
      </w:r>
    </w:p>
    <w:p w:rsidR="00177275" w:rsidRPr="00177275" w:rsidRDefault="00177275" w:rsidP="00177275">
      <w:pPr>
        <w:pStyle w:val="Heading2"/>
      </w:pPr>
      <w:r w:rsidRPr="00177275">
        <w:t>Factors associated with persistent homelessness</w:t>
      </w:r>
    </w:p>
    <w:p w:rsidR="007B2BD7" w:rsidRDefault="009751A1" w:rsidP="00177275">
      <w:pPr>
        <w:rPr>
          <w:rFonts w:ascii="Museo Sans 100" w:hAnsi="Museo Sans 100" w:cs="MuseoSans-300"/>
          <w:position w:val="-2"/>
          <w:szCs w:val="20"/>
          <w:lang w:val="en-GB"/>
        </w:rPr>
      </w:pPr>
      <w:r w:rsidRPr="00FE0E39">
        <w:rPr>
          <w:rFonts w:ascii="Museo Sans 100" w:hAnsi="Museo Sans 100" w:cs="MuseoSans-300"/>
          <w:position w:val="-2"/>
          <w:szCs w:val="20"/>
          <w:lang w:val="en-GB"/>
        </w:rPr>
        <w:t xml:space="preserve">Indications are that those who first experience homelessness at a young age are more likely to experience persistent homelessness. </w:t>
      </w:r>
      <w:r>
        <w:rPr>
          <w:rFonts w:eastAsia="Cambria"/>
          <w:lang w:val="en-GB" w:eastAsia="en-US"/>
        </w:rPr>
        <w:t>T</w:t>
      </w:r>
      <w:r w:rsidR="007B2BD7" w:rsidRPr="005A770A">
        <w:rPr>
          <w:rFonts w:eastAsia="Cambria"/>
          <w:lang w:val="en-GB" w:eastAsia="en-US"/>
        </w:rPr>
        <w:t xml:space="preserve">hree quarters of homelessness </w:t>
      </w:r>
      <w:r w:rsidR="002805D4">
        <w:rPr>
          <w:rFonts w:eastAsia="Cambria"/>
          <w:lang w:val="en-GB" w:eastAsia="en-US"/>
        </w:rPr>
        <w:t>episodes</w:t>
      </w:r>
      <w:r w:rsidR="007B2BD7" w:rsidRPr="005A770A">
        <w:rPr>
          <w:rFonts w:eastAsia="Cambria"/>
          <w:lang w:val="en-GB" w:eastAsia="en-US"/>
        </w:rPr>
        <w:t xml:space="preserve"> experienced by respondents were greater than 6 months. </w:t>
      </w:r>
      <w:r w:rsidR="00972E76">
        <w:rPr>
          <w:rFonts w:eastAsia="Cambria"/>
          <w:lang w:val="en-GB" w:eastAsia="en-US"/>
        </w:rPr>
        <w:t xml:space="preserve"> </w:t>
      </w:r>
      <w:r w:rsidR="007B2BD7" w:rsidRPr="005A770A">
        <w:rPr>
          <w:rFonts w:eastAsia="Cambria"/>
          <w:lang w:val="en-GB" w:eastAsia="en-US"/>
        </w:rPr>
        <w:t xml:space="preserve">Males (both relatively young and relatively old), migrants and Indigenous </w:t>
      </w:r>
      <w:r w:rsidR="007B2BD7">
        <w:rPr>
          <w:rFonts w:eastAsia="Cambria"/>
          <w:lang w:val="en-GB" w:eastAsia="en-US"/>
        </w:rPr>
        <w:t>Australians</w:t>
      </w:r>
      <w:r w:rsidR="007B2BD7" w:rsidRPr="005A770A">
        <w:rPr>
          <w:rFonts w:eastAsia="Cambria"/>
          <w:lang w:val="en-GB" w:eastAsia="en-US"/>
        </w:rPr>
        <w:t xml:space="preserve"> experienced longer periods of homelessness on averag</w:t>
      </w:r>
      <w:r w:rsidR="007B2BD7">
        <w:rPr>
          <w:rFonts w:eastAsia="Cambria"/>
          <w:lang w:val="en-GB" w:eastAsia="en-US"/>
        </w:rPr>
        <w:t>e.</w:t>
      </w:r>
    </w:p>
    <w:p w:rsidR="00177275" w:rsidRDefault="00177275" w:rsidP="00177275">
      <w:pPr>
        <w:rPr>
          <w:rFonts w:ascii="Museo Sans 100" w:hAnsi="Museo Sans 100" w:cs="MuseoSans-300"/>
          <w:position w:val="-2"/>
          <w:szCs w:val="20"/>
          <w:lang w:val="en-GB"/>
        </w:rPr>
      </w:pPr>
      <w:r w:rsidRPr="00FE0E39">
        <w:rPr>
          <w:rFonts w:ascii="Museo Sans 100" w:hAnsi="Museo Sans 100" w:cs="MuseoSans-300"/>
          <w:position w:val="-2"/>
          <w:szCs w:val="20"/>
          <w:lang w:val="en-GB"/>
        </w:rPr>
        <w:t>Those exposed to homelessn</w:t>
      </w:r>
      <w:r>
        <w:rPr>
          <w:rFonts w:ascii="Museo Sans 100" w:hAnsi="Museo Sans 100" w:cs="MuseoSans-300"/>
          <w:position w:val="-2"/>
          <w:szCs w:val="20"/>
          <w:lang w:val="en-GB"/>
        </w:rPr>
        <w:t xml:space="preserve">ess for the longest periods were </w:t>
      </w:r>
      <w:r w:rsidRPr="00FE0E39">
        <w:rPr>
          <w:rFonts w:ascii="Museo Sans 100" w:hAnsi="Museo Sans 100" w:cs="MuseoSans-300"/>
          <w:position w:val="-2"/>
          <w:szCs w:val="20"/>
          <w:lang w:val="en-GB"/>
        </w:rPr>
        <w:t>more likely to</w:t>
      </w:r>
      <w:r w:rsidRPr="00177275">
        <w:rPr>
          <w:rFonts w:ascii="Museo Sans 100" w:hAnsi="Museo Sans 100" w:cs="MuseoSans-300"/>
          <w:position w:val="-2"/>
          <w:szCs w:val="20"/>
          <w:lang w:val="en-GB"/>
        </w:rPr>
        <w:t xml:space="preserve"> have had</w:t>
      </w:r>
      <w:r>
        <w:rPr>
          <w:rFonts w:ascii="Museo Sans 100" w:hAnsi="Museo Sans 100" w:cs="MuseoSans-300"/>
          <w:position w:val="-2"/>
          <w:szCs w:val="20"/>
          <w:lang w:val="en-GB"/>
        </w:rPr>
        <w:t>, in comparison to those</w:t>
      </w:r>
      <w:r w:rsidR="00BD0D42">
        <w:rPr>
          <w:rFonts w:ascii="Museo Sans 100" w:hAnsi="Museo Sans 100" w:cs="MuseoSans-300"/>
          <w:position w:val="-2"/>
          <w:szCs w:val="20"/>
          <w:lang w:val="en-GB"/>
        </w:rPr>
        <w:t xml:space="preserve"> with shorter homeless duration</w:t>
      </w:r>
      <w:r w:rsidR="009751A1">
        <w:rPr>
          <w:rFonts w:ascii="Museo Sans 100" w:hAnsi="Museo Sans 100" w:cs="MuseoSans-300"/>
          <w:position w:val="-2"/>
          <w:szCs w:val="20"/>
          <w:lang w:val="en-GB"/>
        </w:rPr>
        <w:t>,</w:t>
      </w:r>
      <w:r w:rsidR="00BD0D42">
        <w:rPr>
          <w:rFonts w:ascii="Museo Sans 100" w:hAnsi="Museo Sans 100" w:cs="MuseoSans-300"/>
          <w:position w:val="-2"/>
          <w:szCs w:val="20"/>
          <w:lang w:val="en-GB"/>
        </w:rPr>
        <w:t xml:space="preserve"> </w:t>
      </w:r>
      <w:r w:rsidRPr="00BD0D42">
        <w:rPr>
          <w:rFonts w:ascii="Museo Sans 100" w:hAnsi="Museo Sans 100" w:cs="MuseoSans-300"/>
          <w:position w:val="-2"/>
          <w:szCs w:val="20"/>
          <w:lang w:val="en-GB"/>
        </w:rPr>
        <w:t>adverse childhood experiences such as exposure to violence</w:t>
      </w:r>
      <w:r w:rsidR="00BD0D42">
        <w:rPr>
          <w:rFonts w:ascii="Museo Sans 100" w:hAnsi="Museo Sans 100" w:cs="MuseoSans-300"/>
          <w:position w:val="-2"/>
          <w:szCs w:val="20"/>
          <w:lang w:val="en-GB"/>
        </w:rPr>
        <w:t xml:space="preserve">, </w:t>
      </w:r>
      <w:r w:rsidRPr="00BD0D42">
        <w:rPr>
          <w:rFonts w:ascii="Museo Sans 100" w:hAnsi="Museo Sans 100" w:cs="MuseoSans-300"/>
          <w:position w:val="-2"/>
          <w:szCs w:val="20"/>
          <w:lang w:val="en-GB"/>
        </w:rPr>
        <w:t>time in state care or child protection systems</w:t>
      </w:r>
      <w:r w:rsidR="00BD0D42">
        <w:rPr>
          <w:rFonts w:ascii="Museo Sans 100" w:hAnsi="Museo Sans 100" w:cs="MuseoSans-300"/>
          <w:position w:val="-2"/>
          <w:szCs w:val="20"/>
          <w:lang w:val="en-GB"/>
        </w:rPr>
        <w:t xml:space="preserve"> </w:t>
      </w:r>
      <w:r w:rsidR="005D39EE" w:rsidRPr="00BD0D42">
        <w:rPr>
          <w:rFonts w:ascii="Museo Sans 100" w:hAnsi="Museo Sans 100" w:cs="MuseoSans-300"/>
          <w:position w:val="-2"/>
          <w:szCs w:val="20"/>
          <w:lang w:val="en-GB"/>
        </w:rPr>
        <w:t>and</w:t>
      </w:r>
      <w:r w:rsidR="00BD0D42" w:rsidRPr="00BD0D42">
        <w:rPr>
          <w:rFonts w:ascii="Museo Sans 100" w:hAnsi="Museo Sans 100" w:cs="MuseoSans-300"/>
          <w:position w:val="-2"/>
          <w:szCs w:val="20"/>
          <w:lang w:val="en-GB"/>
        </w:rPr>
        <w:t xml:space="preserve"> </w:t>
      </w:r>
      <w:r w:rsidRPr="00BD0D42">
        <w:rPr>
          <w:rFonts w:ascii="Museo Sans 100" w:hAnsi="Museo Sans 100" w:cs="MuseoSans-300"/>
          <w:position w:val="-2"/>
          <w:szCs w:val="20"/>
          <w:lang w:val="en-GB"/>
        </w:rPr>
        <w:t>experience of poverty in childhood.</w:t>
      </w:r>
      <w:r w:rsidR="00BD0D42">
        <w:rPr>
          <w:rFonts w:ascii="Museo Sans 100" w:hAnsi="Museo Sans 100" w:cs="MuseoSans-300"/>
          <w:position w:val="-2"/>
          <w:szCs w:val="20"/>
          <w:lang w:val="en-GB"/>
        </w:rPr>
        <w:t xml:space="preserve">  </w:t>
      </w:r>
      <w:r>
        <w:rPr>
          <w:rFonts w:ascii="Museo Sans 100" w:hAnsi="Museo Sans 100" w:cs="MuseoSans-300"/>
          <w:position w:val="-2"/>
          <w:szCs w:val="20"/>
          <w:lang w:val="en-GB"/>
        </w:rPr>
        <w:t>They are</w:t>
      </w:r>
      <w:r w:rsidRPr="00FE0E39">
        <w:rPr>
          <w:rFonts w:ascii="Museo Sans 100" w:hAnsi="Museo Sans 100" w:cs="MuseoSans-300"/>
          <w:position w:val="-2"/>
          <w:szCs w:val="20"/>
          <w:lang w:val="en-GB"/>
        </w:rPr>
        <w:t xml:space="preserve"> also more likely to have diagnosed physical and mental health conditions and problematic substance use. </w:t>
      </w:r>
      <w:r w:rsidR="00040E21">
        <w:rPr>
          <w:rFonts w:ascii="Museo Sans 100" w:hAnsi="Museo Sans 100" w:cs="MuseoSans-300"/>
          <w:position w:val="-2"/>
          <w:szCs w:val="20"/>
          <w:lang w:val="en-GB"/>
        </w:rPr>
        <w:t xml:space="preserve"> </w:t>
      </w:r>
      <w:r w:rsidR="00251BAA">
        <w:t>Poor health appears more often to be a consequence rather than a cause of homelessness.</w:t>
      </w:r>
    </w:p>
    <w:p w:rsidR="00177275" w:rsidRDefault="00177275" w:rsidP="00177275">
      <w:pPr>
        <w:rPr>
          <w:rFonts w:ascii="Museo Sans 100" w:hAnsi="Museo Sans 100" w:cs="MuseoSans-300"/>
          <w:position w:val="-2"/>
          <w:szCs w:val="20"/>
          <w:lang w:val="en-GB"/>
        </w:rPr>
      </w:pPr>
      <w:r w:rsidRPr="00FE0E39">
        <w:rPr>
          <w:rFonts w:ascii="Museo Sans 100" w:hAnsi="Museo Sans 100" w:cs="MuseoSans-300"/>
          <w:position w:val="-2"/>
          <w:szCs w:val="20"/>
          <w:lang w:val="en-GB"/>
        </w:rPr>
        <w:t>Those never homeless, or for short periods only, tend to have stronger family relationships, fewer diagnosed health conditions and less substance use</w:t>
      </w:r>
      <w:r>
        <w:rPr>
          <w:rFonts w:ascii="Museo Sans 100" w:hAnsi="Museo Sans 100" w:cs="MuseoSans-300"/>
          <w:position w:val="-2"/>
          <w:szCs w:val="20"/>
          <w:lang w:val="en-GB"/>
        </w:rPr>
        <w:t>.</w:t>
      </w:r>
    </w:p>
    <w:p w:rsidR="009751A1" w:rsidRPr="009751A1" w:rsidRDefault="009751A1" w:rsidP="009751A1">
      <w:pPr>
        <w:pStyle w:val="Heading2"/>
      </w:pPr>
      <w:r w:rsidRPr="009751A1">
        <w:t>Special Topics</w:t>
      </w:r>
    </w:p>
    <w:p w:rsidR="00850801" w:rsidRDefault="00DA07DE" w:rsidP="00177275">
      <w:pPr>
        <w:rPr>
          <w:rFonts w:ascii="Museo Sans 100" w:hAnsi="Museo Sans 100" w:cs="MuseoSans-300"/>
          <w:position w:val="-2"/>
          <w:szCs w:val="20"/>
          <w:lang w:val="en-GB"/>
        </w:rPr>
      </w:pPr>
      <w:r w:rsidRPr="00DA07DE">
        <w:rPr>
          <w:rFonts w:ascii="Museo Sans 100" w:hAnsi="Museo Sans 100" w:cs="MuseoSans-300"/>
          <w:i/>
          <w:position w:val="-2"/>
          <w:szCs w:val="20"/>
          <w:lang w:val="en-GB"/>
        </w:rPr>
        <w:t>Journeys Home</w:t>
      </w:r>
      <w:r>
        <w:rPr>
          <w:rFonts w:ascii="Museo Sans 100" w:hAnsi="Museo Sans 100" w:cs="MuseoSans-300"/>
          <w:position w:val="-2"/>
          <w:szCs w:val="20"/>
          <w:lang w:val="en-GB"/>
        </w:rPr>
        <w:t xml:space="preserve"> </w:t>
      </w:r>
      <w:r w:rsidR="009751A1">
        <w:rPr>
          <w:rFonts w:ascii="Museo Sans 100" w:hAnsi="Museo Sans 100" w:cs="MuseoSans-300"/>
          <w:position w:val="-2"/>
          <w:szCs w:val="20"/>
          <w:lang w:val="en-GB"/>
        </w:rPr>
        <w:t xml:space="preserve">Research Reports No. 4 and 5 each explore </w:t>
      </w:r>
      <w:r w:rsidR="0078501D">
        <w:rPr>
          <w:rFonts w:ascii="Museo Sans 100" w:hAnsi="Museo Sans 100" w:cs="MuseoSans-300"/>
          <w:position w:val="-2"/>
          <w:szCs w:val="20"/>
          <w:lang w:val="en-GB"/>
        </w:rPr>
        <w:t xml:space="preserve">in more depth </w:t>
      </w:r>
      <w:r w:rsidR="009751A1">
        <w:rPr>
          <w:rFonts w:ascii="Museo Sans 100" w:hAnsi="Museo Sans 100" w:cs="MuseoSans-300"/>
          <w:position w:val="-2"/>
          <w:szCs w:val="20"/>
          <w:lang w:val="en-GB"/>
        </w:rPr>
        <w:t xml:space="preserve">five key issues affecting people who are homeless and those at risk of homelessness. </w:t>
      </w:r>
    </w:p>
    <w:p w:rsidR="009751A1" w:rsidRDefault="009751A1" w:rsidP="00177275">
      <w:pPr>
        <w:rPr>
          <w:rFonts w:ascii="Museo Sans 100" w:hAnsi="Museo Sans 100" w:cs="MuseoSans-300"/>
          <w:position w:val="-2"/>
          <w:szCs w:val="20"/>
          <w:lang w:val="en-GB"/>
        </w:rPr>
      </w:pPr>
      <w:r>
        <w:rPr>
          <w:rFonts w:ascii="Museo Sans 100" w:hAnsi="Museo Sans 100" w:cs="MuseoSans-300"/>
          <w:position w:val="-2"/>
          <w:szCs w:val="20"/>
          <w:lang w:val="en-GB"/>
        </w:rPr>
        <w:t xml:space="preserve">The topics examined in Report </w:t>
      </w:r>
      <w:r w:rsidR="0078501D">
        <w:rPr>
          <w:rFonts w:ascii="Museo Sans 100" w:hAnsi="Museo Sans 100" w:cs="MuseoSans-300"/>
          <w:position w:val="-2"/>
          <w:szCs w:val="20"/>
          <w:lang w:val="en-GB"/>
        </w:rPr>
        <w:t>N</w:t>
      </w:r>
      <w:r>
        <w:rPr>
          <w:rFonts w:ascii="Museo Sans 100" w:hAnsi="Museo Sans 100" w:cs="MuseoSans-300"/>
          <w:position w:val="-2"/>
          <w:szCs w:val="20"/>
          <w:lang w:val="en-GB"/>
        </w:rPr>
        <w:t xml:space="preserve">o. 4 </w:t>
      </w:r>
      <w:r w:rsidR="00A523B3">
        <w:rPr>
          <w:rFonts w:ascii="Museo Sans 100" w:hAnsi="Museo Sans 100" w:cs="MuseoSans-300"/>
          <w:position w:val="-2"/>
          <w:szCs w:val="20"/>
          <w:lang w:val="en-GB"/>
        </w:rPr>
        <w:t>include</w:t>
      </w:r>
      <w:r>
        <w:rPr>
          <w:rFonts w:ascii="Museo Sans 100" w:hAnsi="Museo Sans 100" w:cs="MuseoSans-300"/>
          <w:position w:val="-2"/>
          <w:szCs w:val="20"/>
          <w:lang w:val="en-GB"/>
        </w:rPr>
        <w:t xml:space="preserve"> </w:t>
      </w:r>
      <w:r w:rsidR="00850801">
        <w:rPr>
          <w:rFonts w:ascii="Museo Sans 100" w:hAnsi="Museo Sans 100" w:cs="MuseoSans-300"/>
          <w:position w:val="-2"/>
          <w:szCs w:val="20"/>
          <w:lang w:val="en-GB"/>
        </w:rPr>
        <w:t>duration of homelessness, diagnosed mental illness and homelessness, psychological distress and homelessness, substance use and homelessness and violence.</w:t>
      </w:r>
    </w:p>
    <w:p w:rsidR="009751A1" w:rsidRDefault="009751A1" w:rsidP="00177275">
      <w:pPr>
        <w:rPr>
          <w:rFonts w:ascii="Museo Sans 100" w:hAnsi="Museo Sans 100" w:cs="MuseoSans-300"/>
          <w:position w:val="-2"/>
          <w:szCs w:val="20"/>
          <w:lang w:val="en-GB"/>
        </w:rPr>
      </w:pPr>
      <w:r>
        <w:rPr>
          <w:rFonts w:ascii="Museo Sans 100" w:hAnsi="Museo Sans 100" w:cs="MuseoSans-300"/>
          <w:position w:val="-2"/>
          <w:szCs w:val="20"/>
          <w:lang w:val="en-GB"/>
        </w:rPr>
        <w:t xml:space="preserve">Report </w:t>
      </w:r>
      <w:r w:rsidR="0078501D">
        <w:rPr>
          <w:rFonts w:ascii="Museo Sans 100" w:hAnsi="Museo Sans 100" w:cs="MuseoSans-300"/>
          <w:position w:val="-2"/>
          <w:szCs w:val="20"/>
          <w:lang w:val="en-GB"/>
        </w:rPr>
        <w:t>N</w:t>
      </w:r>
      <w:r>
        <w:rPr>
          <w:rFonts w:ascii="Museo Sans 100" w:hAnsi="Museo Sans 100" w:cs="MuseoSans-300"/>
          <w:position w:val="-2"/>
          <w:szCs w:val="20"/>
          <w:lang w:val="en-GB"/>
        </w:rPr>
        <w:t xml:space="preserve">o. 5 </w:t>
      </w:r>
      <w:r w:rsidR="0078501D">
        <w:rPr>
          <w:rFonts w:ascii="Museo Sans 100" w:hAnsi="Museo Sans 100" w:cs="MuseoSans-300"/>
          <w:position w:val="-2"/>
          <w:szCs w:val="20"/>
          <w:lang w:val="en-GB"/>
        </w:rPr>
        <w:t xml:space="preserve">has </w:t>
      </w:r>
      <w:r>
        <w:rPr>
          <w:rFonts w:ascii="Museo Sans 100" w:hAnsi="Museo Sans 100" w:cs="MuseoSans-300"/>
          <w:position w:val="-2"/>
          <w:szCs w:val="20"/>
          <w:lang w:val="en-GB"/>
        </w:rPr>
        <w:t xml:space="preserve">examined homelessness and employment, health and homelessness, social networks and social support, initiation to substance use and diet and food security.  </w:t>
      </w:r>
    </w:p>
    <w:p w:rsidR="00177275" w:rsidRDefault="00177275" w:rsidP="00177275">
      <w:pPr>
        <w:pStyle w:val="Heading1"/>
      </w:pPr>
      <w:r w:rsidRPr="00177275">
        <w:t>Want to Know More?</w:t>
      </w:r>
    </w:p>
    <w:p w:rsidR="00177275" w:rsidRPr="00177275" w:rsidRDefault="00177275" w:rsidP="00177275">
      <w:pPr>
        <w:rPr>
          <w:rFonts w:ascii="Museo Sans 100" w:hAnsi="Museo Sans 100" w:cs="MuseoSans-300"/>
          <w:position w:val="-2"/>
          <w:szCs w:val="20"/>
          <w:lang w:val="en-GB"/>
        </w:rPr>
      </w:pPr>
      <w:r w:rsidRPr="00177275">
        <w:rPr>
          <w:rFonts w:ascii="Museo Sans 100" w:hAnsi="Museo Sans 100" w:cs="MuseoSans-300"/>
          <w:position w:val="-2"/>
          <w:szCs w:val="20"/>
          <w:lang w:val="en-GB"/>
        </w:rPr>
        <w:t>Further information can be found at:</w:t>
      </w:r>
    </w:p>
    <w:p w:rsidR="00177275" w:rsidRPr="00177275" w:rsidRDefault="00A523B3" w:rsidP="00410CDC">
      <w:pPr>
        <w:spacing w:after="0"/>
        <w:rPr>
          <w:rFonts w:ascii="Museo Sans 100" w:hAnsi="Museo Sans 100" w:cs="MuseoSans-300"/>
          <w:position w:val="-2"/>
          <w:szCs w:val="20"/>
          <w:lang w:val="en-GB"/>
        </w:rPr>
      </w:pPr>
      <w:r>
        <w:rPr>
          <w:b/>
        </w:rPr>
        <w:t xml:space="preserve">http//dss.gov.au </w:t>
      </w:r>
      <w:r w:rsidRPr="00332189">
        <w:t>via the</w:t>
      </w:r>
      <w:r>
        <w:rPr>
          <w:b/>
        </w:rPr>
        <w:t xml:space="preserve"> Housing Support programmes and services </w:t>
      </w:r>
      <w:r w:rsidRPr="00332189">
        <w:t>page</w:t>
      </w:r>
      <w:r>
        <w:rPr>
          <w:b/>
        </w:rPr>
        <w:t xml:space="preserve"> </w:t>
      </w:r>
    </w:p>
    <w:p w:rsidR="00177275" w:rsidRPr="00850801" w:rsidRDefault="000E26EC" w:rsidP="00410CDC">
      <w:pPr>
        <w:spacing w:after="0"/>
        <w:rPr>
          <w:rFonts w:ascii="Museo Sans 100" w:hAnsi="Museo Sans 100" w:cs="MuseoSans-300"/>
          <w:position w:val="-2"/>
          <w:szCs w:val="20"/>
          <w:lang w:val="en-GB"/>
        </w:rPr>
      </w:pPr>
      <w:hyperlink r:id="rId10" w:history="1">
        <w:r w:rsidR="00177275" w:rsidRPr="00177275">
          <w:rPr>
            <w:b/>
            <w:szCs w:val="20"/>
          </w:rPr>
          <w:t>http://melbourneinstitute.com/journeys_home/</w:t>
        </w:r>
      </w:hyperlink>
    </w:p>
    <w:sectPr w:rsidR="00177275" w:rsidRPr="00850801" w:rsidSect="002A13E8">
      <w:headerReference w:type="default" r:id="rId11"/>
      <w:footerReference w:type="default" r:id="rId12"/>
      <w:pgSz w:w="11906" w:h="16838" w:code="9"/>
      <w:pgMar w:top="334" w:right="707" w:bottom="568"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38" w:rsidRDefault="009A7138">
      <w:r>
        <w:separator/>
      </w:r>
    </w:p>
  </w:endnote>
  <w:endnote w:type="continuationSeparator" w:id="0">
    <w:p w:rsidR="009A7138" w:rsidRDefault="009A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MuseoSans-300">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46C1D" w:rsidRDefault="00321148" w:rsidP="00846C1D">
    <w:pPr>
      <w:pStyle w:val="Footer"/>
    </w:pPr>
    <w:r>
      <w:tab/>
    </w:r>
    <w:r>
      <w:fldChar w:fldCharType="begin"/>
    </w:r>
    <w:r>
      <w:instrText xml:space="preserve"> PAGE   \* MERGEFORMAT </w:instrText>
    </w:r>
    <w:r>
      <w:fldChar w:fldCharType="separate"/>
    </w:r>
    <w:r w:rsidR="000E26E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38" w:rsidRDefault="009A7138">
      <w:r>
        <w:separator/>
      </w:r>
    </w:p>
  </w:footnote>
  <w:footnote w:type="continuationSeparator" w:id="0">
    <w:p w:rsidR="009A7138" w:rsidRDefault="009A7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1A" w:rsidRDefault="009F1441">
    <w:pPr>
      <w:pStyle w:val="Header"/>
      <w:rPr>
        <w:noProof/>
      </w:rPr>
    </w:pPr>
    <w:r>
      <w:rPr>
        <w:noProof/>
      </w:rPr>
      <w:t>Journeys Home</w:t>
    </w:r>
    <w:r w:rsidR="0099286D">
      <w:rPr>
        <w:noProof/>
      </w:rPr>
      <w:t xml:space="preserve">: </w:t>
    </w:r>
    <w:r w:rsidR="0099286D" w:rsidRPr="00B17C95">
      <w:rPr>
        <w:rFonts w:cs="Arial"/>
        <w:szCs w:val="32"/>
      </w:rPr>
      <w:t>Longitudinal Study of Factors Affecting Housing Stability</w:t>
    </w:r>
  </w:p>
  <w:p w:rsidR="00B52BDE" w:rsidRDefault="00B52BDE">
    <w:pPr>
      <w:pStyle w:val="Header"/>
    </w:pPr>
    <w:r>
      <w:rPr>
        <w:noProof/>
      </w:rPr>
      <mc:AlternateContent>
        <mc:Choice Requires="wps">
          <w:drawing>
            <wp:inline distT="0" distB="0" distL="0" distR="0" wp14:anchorId="4B88CC7B" wp14:editId="5A195A68">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005A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" fillcolor="#005a70"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5F82B5F"/>
    <w:multiLevelType w:val="hybridMultilevel"/>
    <w:tmpl w:val="71D8E7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0"/>
  </w:num>
  <w:num w:numId="6">
    <w:abstractNumId w:val="0"/>
  </w:num>
  <w:num w:numId="7">
    <w:abstractNumId w:val="0"/>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95"/>
    <w:rsid w:val="00002C18"/>
    <w:rsid w:val="00010549"/>
    <w:rsid w:val="00012F84"/>
    <w:rsid w:val="00025376"/>
    <w:rsid w:val="00027B26"/>
    <w:rsid w:val="0003104E"/>
    <w:rsid w:val="00031195"/>
    <w:rsid w:val="00032861"/>
    <w:rsid w:val="00035CA1"/>
    <w:rsid w:val="0003679F"/>
    <w:rsid w:val="00040E21"/>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7BFF"/>
    <w:rsid w:val="000A3EC3"/>
    <w:rsid w:val="000A669D"/>
    <w:rsid w:val="000A66A8"/>
    <w:rsid w:val="000C014D"/>
    <w:rsid w:val="000D4703"/>
    <w:rsid w:val="000D693C"/>
    <w:rsid w:val="000E12D4"/>
    <w:rsid w:val="000E26EC"/>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77275"/>
    <w:rsid w:val="00185F6A"/>
    <w:rsid w:val="001943DD"/>
    <w:rsid w:val="00195374"/>
    <w:rsid w:val="001A127F"/>
    <w:rsid w:val="001A3CA4"/>
    <w:rsid w:val="001A3EA4"/>
    <w:rsid w:val="001B3AEC"/>
    <w:rsid w:val="001B5000"/>
    <w:rsid w:val="001B6F28"/>
    <w:rsid w:val="001D4585"/>
    <w:rsid w:val="001D5D54"/>
    <w:rsid w:val="001E41C8"/>
    <w:rsid w:val="001F3AD7"/>
    <w:rsid w:val="00207630"/>
    <w:rsid w:val="00213082"/>
    <w:rsid w:val="0021714E"/>
    <w:rsid w:val="00222187"/>
    <w:rsid w:val="00222C8D"/>
    <w:rsid w:val="00222E33"/>
    <w:rsid w:val="00227B95"/>
    <w:rsid w:val="0023523A"/>
    <w:rsid w:val="002353DF"/>
    <w:rsid w:val="00235F71"/>
    <w:rsid w:val="00251BAA"/>
    <w:rsid w:val="0025272A"/>
    <w:rsid w:val="00271922"/>
    <w:rsid w:val="0027204E"/>
    <w:rsid w:val="00273412"/>
    <w:rsid w:val="00274ACF"/>
    <w:rsid w:val="002805D4"/>
    <w:rsid w:val="00285F1B"/>
    <w:rsid w:val="00295831"/>
    <w:rsid w:val="00296F1B"/>
    <w:rsid w:val="002A13E8"/>
    <w:rsid w:val="002A6DF5"/>
    <w:rsid w:val="002D00B0"/>
    <w:rsid w:val="002D2E16"/>
    <w:rsid w:val="002F19EF"/>
    <w:rsid w:val="00302415"/>
    <w:rsid w:val="003102F6"/>
    <w:rsid w:val="00313304"/>
    <w:rsid w:val="00313C48"/>
    <w:rsid w:val="003162AD"/>
    <w:rsid w:val="00321148"/>
    <w:rsid w:val="00321798"/>
    <w:rsid w:val="00325F44"/>
    <w:rsid w:val="00326976"/>
    <w:rsid w:val="003311D7"/>
    <w:rsid w:val="00332189"/>
    <w:rsid w:val="00332B8B"/>
    <w:rsid w:val="00347104"/>
    <w:rsid w:val="0035213F"/>
    <w:rsid w:val="003555D2"/>
    <w:rsid w:val="003624F8"/>
    <w:rsid w:val="00363DF3"/>
    <w:rsid w:val="003656B1"/>
    <w:rsid w:val="003679AE"/>
    <w:rsid w:val="0037056B"/>
    <w:rsid w:val="00377173"/>
    <w:rsid w:val="003774DA"/>
    <w:rsid w:val="00392557"/>
    <w:rsid w:val="003945C0"/>
    <w:rsid w:val="003A06C2"/>
    <w:rsid w:val="003B6D2E"/>
    <w:rsid w:val="003B7F26"/>
    <w:rsid w:val="003C430D"/>
    <w:rsid w:val="003C7404"/>
    <w:rsid w:val="003D3C5A"/>
    <w:rsid w:val="003D404A"/>
    <w:rsid w:val="003E6FDA"/>
    <w:rsid w:val="003F3072"/>
    <w:rsid w:val="00401A2A"/>
    <w:rsid w:val="004103D7"/>
    <w:rsid w:val="00410CDC"/>
    <w:rsid w:val="0041307C"/>
    <w:rsid w:val="004167B4"/>
    <w:rsid w:val="00430D7E"/>
    <w:rsid w:val="004327E1"/>
    <w:rsid w:val="00433B04"/>
    <w:rsid w:val="00440BD3"/>
    <w:rsid w:val="00446F93"/>
    <w:rsid w:val="004649E2"/>
    <w:rsid w:val="00464E8C"/>
    <w:rsid w:val="00466D36"/>
    <w:rsid w:val="00467185"/>
    <w:rsid w:val="0047050C"/>
    <w:rsid w:val="00475504"/>
    <w:rsid w:val="00480F21"/>
    <w:rsid w:val="00484FED"/>
    <w:rsid w:val="00495AF1"/>
    <w:rsid w:val="004C2C35"/>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58EF"/>
    <w:rsid w:val="005822A3"/>
    <w:rsid w:val="0059070B"/>
    <w:rsid w:val="00594445"/>
    <w:rsid w:val="005A770A"/>
    <w:rsid w:val="005B1225"/>
    <w:rsid w:val="005C09F4"/>
    <w:rsid w:val="005C428F"/>
    <w:rsid w:val="005C561A"/>
    <w:rsid w:val="005C5B93"/>
    <w:rsid w:val="005C66FF"/>
    <w:rsid w:val="005C785A"/>
    <w:rsid w:val="005D03CA"/>
    <w:rsid w:val="005D39EE"/>
    <w:rsid w:val="005D45AB"/>
    <w:rsid w:val="005E4662"/>
    <w:rsid w:val="005F214A"/>
    <w:rsid w:val="005F6BD6"/>
    <w:rsid w:val="00601C99"/>
    <w:rsid w:val="00607597"/>
    <w:rsid w:val="006255E4"/>
    <w:rsid w:val="00641020"/>
    <w:rsid w:val="006410C1"/>
    <w:rsid w:val="00647F05"/>
    <w:rsid w:val="006530EF"/>
    <w:rsid w:val="00654D06"/>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95C"/>
    <w:rsid w:val="006C45D4"/>
    <w:rsid w:val="006E1F3C"/>
    <w:rsid w:val="006E6073"/>
    <w:rsid w:val="006F7300"/>
    <w:rsid w:val="00703C09"/>
    <w:rsid w:val="00706216"/>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7B7E"/>
    <w:rsid w:val="007746A9"/>
    <w:rsid w:val="0078501D"/>
    <w:rsid w:val="00785465"/>
    <w:rsid w:val="00787656"/>
    <w:rsid w:val="007A67EA"/>
    <w:rsid w:val="007B15AF"/>
    <w:rsid w:val="007B2BD7"/>
    <w:rsid w:val="007B7E83"/>
    <w:rsid w:val="007C1631"/>
    <w:rsid w:val="007C636F"/>
    <w:rsid w:val="007D0EF8"/>
    <w:rsid w:val="007D39EB"/>
    <w:rsid w:val="008131E7"/>
    <w:rsid w:val="00813711"/>
    <w:rsid w:val="00814279"/>
    <w:rsid w:val="008263C2"/>
    <w:rsid w:val="00842959"/>
    <w:rsid w:val="008451FE"/>
    <w:rsid w:val="008466A1"/>
    <w:rsid w:val="00846C1D"/>
    <w:rsid w:val="00850801"/>
    <w:rsid w:val="00851758"/>
    <w:rsid w:val="00856D5A"/>
    <w:rsid w:val="008609EB"/>
    <w:rsid w:val="00862D6D"/>
    <w:rsid w:val="008653E0"/>
    <w:rsid w:val="008657FB"/>
    <w:rsid w:val="00871D4F"/>
    <w:rsid w:val="00874FB3"/>
    <w:rsid w:val="00880BE3"/>
    <w:rsid w:val="00882588"/>
    <w:rsid w:val="00895792"/>
    <w:rsid w:val="008A3738"/>
    <w:rsid w:val="008B645B"/>
    <w:rsid w:val="008B67B8"/>
    <w:rsid w:val="008B774D"/>
    <w:rsid w:val="008C123E"/>
    <w:rsid w:val="008C3ED0"/>
    <w:rsid w:val="008C5585"/>
    <w:rsid w:val="008C5950"/>
    <w:rsid w:val="008C5E94"/>
    <w:rsid w:val="008E6E9D"/>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72E76"/>
    <w:rsid w:val="009751A1"/>
    <w:rsid w:val="009900F0"/>
    <w:rsid w:val="00991769"/>
    <w:rsid w:val="0099286D"/>
    <w:rsid w:val="00994E9F"/>
    <w:rsid w:val="00996931"/>
    <w:rsid w:val="009A4CD8"/>
    <w:rsid w:val="009A7138"/>
    <w:rsid w:val="009B3ED1"/>
    <w:rsid w:val="009C433C"/>
    <w:rsid w:val="009C7D3A"/>
    <w:rsid w:val="009D28B7"/>
    <w:rsid w:val="009D7E1A"/>
    <w:rsid w:val="009E2162"/>
    <w:rsid w:val="009F1441"/>
    <w:rsid w:val="00A006EB"/>
    <w:rsid w:val="00A03709"/>
    <w:rsid w:val="00A06C77"/>
    <w:rsid w:val="00A10147"/>
    <w:rsid w:val="00A13D26"/>
    <w:rsid w:val="00A146A5"/>
    <w:rsid w:val="00A17411"/>
    <w:rsid w:val="00A2223D"/>
    <w:rsid w:val="00A223B6"/>
    <w:rsid w:val="00A34A74"/>
    <w:rsid w:val="00A35351"/>
    <w:rsid w:val="00A42ADE"/>
    <w:rsid w:val="00A523B3"/>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7EFE"/>
    <w:rsid w:val="00B03BEE"/>
    <w:rsid w:val="00B049AA"/>
    <w:rsid w:val="00B0517E"/>
    <w:rsid w:val="00B056E2"/>
    <w:rsid w:val="00B11314"/>
    <w:rsid w:val="00B1192C"/>
    <w:rsid w:val="00B138E3"/>
    <w:rsid w:val="00B17C95"/>
    <w:rsid w:val="00B23267"/>
    <w:rsid w:val="00B25891"/>
    <w:rsid w:val="00B27149"/>
    <w:rsid w:val="00B30265"/>
    <w:rsid w:val="00B40D26"/>
    <w:rsid w:val="00B43863"/>
    <w:rsid w:val="00B4451B"/>
    <w:rsid w:val="00B52BDE"/>
    <w:rsid w:val="00B72D62"/>
    <w:rsid w:val="00B843C8"/>
    <w:rsid w:val="00B951E2"/>
    <w:rsid w:val="00B96F37"/>
    <w:rsid w:val="00BA607C"/>
    <w:rsid w:val="00BB3E2A"/>
    <w:rsid w:val="00BC16F5"/>
    <w:rsid w:val="00BC287D"/>
    <w:rsid w:val="00BC4A76"/>
    <w:rsid w:val="00BD0D42"/>
    <w:rsid w:val="00BD32E5"/>
    <w:rsid w:val="00BD7ADD"/>
    <w:rsid w:val="00BE41C3"/>
    <w:rsid w:val="00BE6767"/>
    <w:rsid w:val="00BE68D7"/>
    <w:rsid w:val="00BF7763"/>
    <w:rsid w:val="00C04D5E"/>
    <w:rsid w:val="00C24EA2"/>
    <w:rsid w:val="00C24F70"/>
    <w:rsid w:val="00C33479"/>
    <w:rsid w:val="00C34B4A"/>
    <w:rsid w:val="00C46EEB"/>
    <w:rsid w:val="00C47BA2"/>
    <w:rsid w:val="00C612DC"/>
    <w:rsid w:val="00C622CB"/>
    <w:rsid w:val="00C64D15"/>
    <w:rsid w:val="00C74F74"/>
    <w:rsid w:val="00C7554B"/>
    <w:rsid w:val="00C83E31"/>
    <w:rsid w:val="00C916A4"/>
    <w:rsid w:val="00C96F6F"/>
    <w:rsid w:val="00CA2A52"/>
    <w:rsid w:val="00CA2B15"/>
    <w:rsid w:val="00CA6490"/>
    <w:rsid w:val="00CB50C0"/>
    <w:rsid w:val="00CB5744"/>
    <w:rsid w:val="00CB7022"/>
    <w:rsid w:val="00CD1937"/>
    <w:rsid w:val="00CE214C"/>
    <w:rsid w:val="00CE6858"/>
    <w:rsid w:val="00CF50BE"/>
    <w:rsid w:val="00CF6A52"/>
    <w:rsid w:val="00D02ABA"/>
    <w:rsid w:val="00D03583"/>
    <w:rsid w:val="00D117B4"/>
    <w:rsid w:val="00D169F7"/>
    <w:rsid w:val="00D26D01"/>
    <w:rsid w:val="00D33DA3"/>
    <w:rsid w:val="00D4723B"/>
    <w:rsid w:val="00D55EE8"/>
    <w:rsid w:val="00D5785A"/>
    <w:rsid w:val="00D64C48"/>
    <w:rsid w:val="00D731C4"/>
    <w:rsid w:val="00D81BAA"/>
    <w:rsid w:val="00D85BE0"/>
    <w:rsid w:val="00D87C1A"/>
    <w:rsid w:val="00D87FD7"/>
    <w:rsid w:val="00D92167"/>
    <w:rsid w:val="00D9502B"/>
    <w:rsid w:val="00D97047"/>
    <w:rsid w:val="00D97108"/>
    <w:rsid w:val="00DA07DE"/>
    <w:rsid w:val="00DC5665"/>
    <w:rsid w:val="00DC7F78"/>
    <w:rsid w:val="00DD4F44"/>
    <w:rsid w:val="00DD5D8B"/>
    <w:rsid w:val="00DE0F9E"/>
    <w:rsid w:val="00DE5D76"/>
    <w:rsid w:val="00E04C8D"/>
    <w:rsid w:val="00E128D8"/>
    <w:rsid w:val="00E30D45"/>
    <w:rsid w:val="00E42FE4"/>
    <w:rsid w:val="00E46FAA"/>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3C91"/>
    <w:rsid w:val="00ED4112"/>
    <w:rsid w:val="00EE2EC6"/>
    <w:rsid w:val="00EF1347"/>
    <w:rsid w:val="00EF2BEB"/>
    <w:rsid w:val="00F01129"/>
    <w:rsid w:val="00F03D93"/>
    <w:rsid w:val="00F03D9E"/>
    <w:rsid w:val="00F15337"/>
    <w:rsid w:val="00F227BF"/>
    <w:rsid w:val="00F374B2"/>
    <w:rsid w:val="00F40AFC"/>
    <w:rsid w:val="00F441AF"/>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99" w:qFormat="1"/>
    <w:lsdException w:name="Subtitle" w:qFormat="1"/>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2"/>
      </w:numPr>
      <w:tabs>
        <w:tab w:val="left" w:pos="170"/>
      </w:tabs>
      <w:spacing w:before="60" w:after="6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uiPriority w:val="34"/>
    <w:qFormat/>
    <w:rsid w:val="00B17C95"/>
    <w:pPr>
      <w:ind w:left="720"/>
      <w:contextualSpacing/>
    </w:pPr>
  </w:style>
  <w:style w:type="character" w:styleId="BookTitle">
    <w:name w:val="Book Title"/>
    <w:uiPriority w:val="33"/>
    <w:qFormat/>
    <w:rsid w:val="005A770A"/>
    <w:rPr>
      <w:i/>
      <w:iCs/>
      <w:smallCaps/>
      <w:spacing w:val="5"/>
    </w:rPr>
  </w:style>
  <w:style w:type="character" w:styleId="CommentReference">
    <w:name w:val="annotation reference"/>
    <w:basedOn w:val="DefaultParagraphFont"/>
    <w:rsid w:val="00D02ABA"/>
    <w:rPr>
      <w:sz w:val="16"/>
      <w:szCs w:val="16"/>
    </w:rPr>
  </w:style>
  <w:style w:type="paragraph" w:styleId="CommentText">
    <w:name w:val="annotation text"/>
    <w:basedOn w:val="Normal"/>
    <w:link w:val="CommentTextChar"/>
    <w:rsid w:val="00D02ABA"/>
    <w:pPr>
      <w:spacing w:line="240" w:lineRule="auto"/>
    </w:pPr>
    <w:rPr>
      <w:szCs w:val="20"/>
    </w:rPr>
  </w:style>
  <w:style w:type="character" w:customStyle="1" w:styleId="CommentTextChar">
    <w:name w:val="Comment Text Char"/>
    <w:basedOn w:val="DefaultParagraphFont"/>
    <w:link w:val="CommentText"/>
    <w:rsid w:val="00D02ABA"/>
    <w:rPr>
      <w:rFonts w:ascii="Arial" w:hAnsi="Arial"/>
    </w:rPr>
  </w:style>
  <w:style w:type="paragraph" w:styleId="CommentSubject">
    <w:name w:val="annotation subject"/>
    <w:basedOn w:val="CommentText"/>
    <w:next w:val="CommentText"/>
    <w:link w:val="CommentSubjectChar"/>
    <w:rsid w:val="00D02ABA"/>
    <w:rPr>
      <w:b/>
      <w:bCs/>
    </w:rPr>
  </w:style>
  <w:style w:type="character" w:customStyle="1" w:styleId="CommentSubjectChar">
    <w:name w:val="Comment Subject Char"/>
    <w:basedOn w:val="CommentTextChar"/>
    <w:link w:val="CommentSubject"/>
    <w:rsid w:val="00D02ABA"/>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99" w:qFormat="1"/>
    <w:lsdException w:name="Subtitle" w:qFormat="1"/>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2"/>
      </w:numPr>
      <w:tabs>
        <w:tab w:val="left" w:pos="170"/>
      </w:tabs>
      <w:spacing w:before="60" w:after="6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uiPriority w:val="34"/>
    <w:qFormat/>
    <w:rsid w:val="00B17C95"/>
    <w:pPr>
      <w:ind w:left="720"/>
      <w:contextualSpacing/>
    </w:pPr>
  </w:style>
  <w:style w:type="character" w:styleId="BookTitle">
    <w:name w:val="Book Title"/>
    <w:uiPriority w:val="33"/>
    <w:qFormat/>
    <w:rsid w:val="005A770A"/>
    <w:rPr>
      <w:i/>
      <w:iCs/>
      <w:smallCaps/>
      <w:spacing w:val="5"/>
    </w:rPr>
  </w:style>
  <w:style w:type="character" w:styleId="CommentReference">
    <w:name w:val="annotation reference"/>
    <w:basedOn w:val="DefaultParagraphFont"/>
    <w:rsid w:val="00D02ABA"/>
    <w:rPr>
      <w:sz w:val="16"/>
      <w:szCs w:val="16"/>
    </w:rPr>
  </w:style>
  <w:style w:type="paragraph" w:styleId="CommentText">
    <w:name w:val="annotation text"/>
    <w:basedOn w:val="Normal"/>
    <w:link w:val="CommentTextChar"/>
    <w:rsid w:val="00D02ABA"/>
    <w:pPr>
      <w:spacing w:line="240" w:lineRule="auto"/>
    </w:pPr>
    <w:rPr>
      <w:szCs w:val="20"/>
    </w:rPr>
  </w:style>
  <w:style w:type="character" w:customStyle="1" w:styleId="CommentTextChar">
    <w:name w:val="Comment Text Char"/>
    <w:basedOn w:val="DefaultParagraphFont"/>
    <w:link w:val="CommentText"/>
    <w:rsid w:val="00D02ABA"/>
    <w:rPr>
      <w:rFonts w:ascii="Arial" w:hAnsi="Arial"/>
    </w:rPr>
  </w:style>
  <w:style w:type="paragraph" w:styleId="CommentSubject">
    <w:name w:val="annotation subject"/>
    <w:basedOn w:val="CommentText"/>
    <w:next w:val="CommentText"/>
    <w:link w:val="CommentSubjectChar"/>
    <w:rsid w:val="00D02ABA"/>
    <w:rPr>
      <w:b/>
      <w:bCs/>
    </w:rPr>
  </w:style>
  <w:style w:type="character" w:customStyle="1" w:styleId="CommentSubjectChar">
    <w:name w:val="Comment Subject Char"/>
    <w:basedOn w:val="CommentTextChar"/>
    <w:link w:val="CommentSubject"/>
    <w:rsid w:val="00D02AB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elbourneinstitute.com/journeys_ho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Blue.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336E9-C478-4978-B6D2-FFCA6A2B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template_Blue.dotx</Template>
  <TotalTime>0</TotalTime>
  <Pages>2</Pages>
  <Words>1022</Words>
  <Characters>5900</Characters>
  <Application>Microsoft Office Word</Application>
  <DocSecurity>4</DocSecurity>
  <Lines>131</Lines>
  <Paragraphs>79</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Michelle</dc:creator>
  <cp:lastModifiedBy>MILLER, Victoria</cp:lastModifiedBy>
  <cp:revision>2</cp:revision>
  <cp:lastPrinted>2014-09-02T06:42:00Z</cp:lastPrinted>
  <dcterms:created xsi:type="dcterms:W3CDTF">2014-09-08T04:50:00Z</dcterms:created>
  <dcterms:modified xsi:type="dcterms:W3CDTF">2014-09-08T04:50:00Z</dcterms:modified>
</cp:coreProperties>
</file>