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FC143A" w:rsidRDefault="00712599" w:rsidP="00712599">
      <w:pPr>
        <w:pStyle w:val="Title"/>
        <w:spacing w:before="1200"/>
        <w:ind w:left="-709"/>
        <w:rPr>
          <w:i/>
          <w:iCs/>
          <w:smallCaps/>
          <w:spacing w:val="0"/>
        </w:rPr>
      </w:pPr>
      <w:r>
        <w:rPr>
          <w:spacing w:val="0"/>
        </w:rPr>
        <w:t>Aboriginal and Torres Strait Islander Workforce Strategy and Implementation Plan</w:t>
      </w:r>
    </w:p>
    <w:p w:rsidR="0094563F" w:rsidRDefault="00712599" w:rsidP="0048648D">
      <w:pPr>
        <w:pStyle w:val="Subtitle"/>
        <w:ind w:hanging="709"/>
      </w:pPr>
      <w:r>
        <w:t>2015 - 2018</w:t>
      </w:r>
    </w:p>
    <w:p w:rsidR="0094563F" w:rsidRDefault="0094563F" w:rsidP="004F77F4">
      <w:pPr>
        <w:spacing w:before="800"/>
        <w:ind w:left="-709"/>
        <w:rPr>
          <w:i/>
          <w:iCs/>
          <w:smallCaps/>
        </w:rPr>
        <w:sectPr w:rsidR="0094563F"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p>
    <w:sdt>
      <w:sdtPr>
        <w:rPr>
          <w:rFonts w:ascii="Arial" w:eastAsia="Times New Roman" w:hAnsi="Arial" w:cs="Times New Roman"/>
          <w:bCs w:val="0"/>
          <w:color w:val="auto"/>
          <w:sz w:val="20"/>
          <w:szCs w:val="24"/>
          <w:lang w:bidi="ar-SA"/>
        </w:rPr>
        <w:id w:val="-333070112"/>
        <w:docPartObj>
          <w:docPartGallery w:val="Table of Contents"/>
          <w:docPartUnique/>
        </w:docPartObj>
      </w:sdtPr>
      <w:sdtEndPr>
        <w:rPr>
          <w:b/>
          <w:noProof/>
        </w:rPr>
      </w:sdtEndPr>
      <w:sdtContent>
        <w:p w:rsidR="0048648D" w:rsidRDefault="0048648D">
          <w:pPr>
            <w:pStyle w:val="TOCHeading"/>
          </w:pPr>
          <w:r>
            <w:t>Table of Contents</w:t>
          </w:r>
        </w:p>
        <w:p w:rsidR="0048648D" w:rsidRDefault="0048648D">
          <w:pPr>
            <w:pStyle w:val="TOC1"/>
            <w:tabs>
              <w:tab w:val="right" w:leader="dot" w:pos="9016"/>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22407456" w:history="1">
            <w:r w:rsidRPr="002E383C">
              <w:rPr>
                <w:rStyle w:val="Hyperlink"/>
                <w:rFonts w:eastAsiaTheme="majorEastAsia"/>
                <w:noProof/>
              </w:rPr>
              <w:t>Message from the Secretary</w:t>
            </w:r>
            <w:r>
              <w:rPr>
                <w:noProof/>
                <w:webHidden/>
              </w:rPr>
              <w:tab/>
            </w:r>
            <w:r>
              <w:rPr>
                <w:noProof/>
                <w:webHidden/>
              </w:rPr>
              <w:fldChar w:fldCharType="begin"/>
            </w:r>
            <w:r>
              <w:rPr>
                <w:noProof/>
                <w:webHidden/>
              </w:rPr>
              <w:instrText xml:space="preserve"> PAGEREF _Toc422407456 \h </w:instrText>
            </w:r>
            <w:r>
              <w:rPr>
                <w:noProof/>
                <w:webHidden/>
              </w:rPr>
            </w:r>
            <w:r>
              <w:rPr>
                <w:noProof/>
                <w:webHidden/>
              </w:rPr>
              <w:fldChar w:fldCharType="separate"/>
            </w:r>
            <w:r w:rsidR="00B50CCD">
              <w:rPr>
                <w:noProof/>
                <w:webHidden/>
              </w:rPr>
              <w:t>3</w:t>
            </w:r>
            <w:r>
              <w:rPr>
                <w:noProof/>
                <w:webHidden/>
              </w:rPr>
              <w:fldChar w:fldCharType="end"/>
            </w:r>
          </w:hyperlink>
        </w:p>
        <w:p w:rsidR="0048648D" w:rsidRDefault="00410B1C">
          <w:pPr>
            <w:pStyle w:val="TOC1"/>
            <w:tabs>
              <w:tab w:val="right" w:leader="dot" w:pos="9016"/>
            </w:tabs>
            <w:rPr>
              <w:rFonts w:asciiTheme="minorHAnsi" w:eastAsiaTheme="minorEastAsia" w:hAnsiTheme="minorHAnsi" w:cstheme="minorBidi"/>
              <w:noProof/>
              <w:spacing w:val="0"/>
              <w:sz w:val="22"/>
              <w:szCs w:val="22"/>
            </w:rPr>
          </w:pPr>
          <w:hyperlink w:anchor="_Toc422407457" w:history="1">
            <w:r w:rsidR="0048648D" w:rsidRPr="002E383C">
              <w:rPr>
                <w:rStyle w:val="Hyperlink"/>
                <w:rFonts w:eastAsiaTheme="majorEastAsia"/>
                <w:noProof/>
              </w:rPr>
              <w:t>Objective 1: Attract and Recruit</w:t>
            </w:r>
            <w:r w:rsidR="0048648D">
              <w:rPr>
                <w:noProof/>
                <w:webHidden/>
              </w:rPr>
              <w:tab/>
            </w:r>
            <w:r w:rsidR="0048648D">
              <w:rPr>
                <w:noProof/>
                <w:webHidden/>
              </w:rPr>
              <w:fldChar w:fldCharType="begin"/>
            </w:r>
            <w:r w:rsidR="0048648D">
              <w:rPr>
                <w:noProof/>
                <w:webHidden/>
              </w:rPr>
              <w:instrText xml:space="preserve"> PAGEREF _Toc422407457 \h </w:instrText>
            </w:r>
            <w:r w:rsidR="0048648D">
              <w:rPr>
                <w:noProof/>
                <w:webHidden/>
              </w:rPr>
            </w:r>
            <w:r w:rsidR="0048648D">
              <w:rPr>
                <w:noProof/>
                <w:webHidden/>
              </w:rPr>
              <w:fldChar w:fldCharType="separate"/>
            </w:r>
            <w:r w:rsidR="00B50CCD">
              <w:rPr>
                <w:noProof/>
                <w:webHidden/>
              </w:rPr>
              <w:t>4</w:t>
            </w:r>
            <w:r w:rsidR="0048648D">
              <w:rPr>
                <w:noProof/>
                <w:webHidden/>
              </w:rPr>
              <w:fldChar w:fldCharType="end"/>
            </w:r>
          </w:hyperlink>
        </w:p>
        <w:p w:rsidR="0048648D" w:rsidRDefault="00410B1C">
          <w:pPr>
            <w:pStyle w:val="TOC2"/>
            <w:tabs>
              <w:tab w:val="right" w:leader="dot" w:pos="9016"/>
            </w:tabs>
            <w:rPr>
              <w:rFonts w:asciiTheme="minorHAnsi" w:eastAsiaTheme="minorEastAsia" w:hAnsiTheme="minorHAnsi" w:cstheme="minorBidi"/>
              <w:noProof/>
              <w:spacing w:val="0"/>
              <w:sz w:val="22"/>
              <w:szCs w:val="22"/>
            </w:rPr>
          </w:pPr>
          <w:hyperlink w:anchor="_Toc422407458" w:history="1">
            <w:r w:rsidR="0048648D" w:rsidRPr="002E383C">
              <w:rPr>
                <w:rStyle w:val="Hyperlink"/>
                <w:rFonts w:eastAsiaTheme="majorEastAsia"/>
                <w:noProof/>
              </w:rPr>
              <w:t>Goal</w:t>
            </w:r>
            <w:r w:rsidR="0048648D">
              <w:rPr>
                <w:noProof/>
                <w:webHidden/>
              </w:rPr>
              <w:tab/>
            </w:r>
            <w:r w:rsidR="0048648D">
              <w:rPr>
                <w:noProof/>
                <w:webHidden/>
              </w:rPr>
              <w:fldChar w:fldCharType="begin"/>
            </w:r>
            <w:r w:rsidR="0048648D">
              <w:rPr>
                <w:noProof/>
                <w:webHidden/>
              </w:rPr>
              <w:instrText xml:space="preserve"> PAGEREF _Toc422407458 \h </w:instrText>
            </w:r>
            <w:r w:rsidR="0048648D">
              <w:rPr>
                <w:noProof/>
                <w:webHidden/>
              </w:rPr>
            </w:r>
            <w:r w:rsidR="0048648D">
              <w:rPr>
                <w:noProof/>
                <w:webHidden/>
              </w:rPr>
              <w:fldChar w:fldCharType="separate"/>
            </w:r>
            <w:r w:rsidR="00B50CCD">
              <w:rPr>
                <w:noProof/>
                <w:webHidden/>
              </w:rPr>
              <w:t>4</w:t>
            </w:r>
            <w:r w:rsidR="0048648D">
              <w:rPr>
                <w:noProof/>
                <w:webHidden/>
              </w:rPr>
              <w:fldChar w:fldCharType="end"/>
            </w:r>
          </w:hyperlink>
        </w:p>
        <w:p w:rsidR="0048648D" w:rsidRDefault="00410B1C">
          <w:pPr>
            <w:pStyle w:val="TOC3"/>
            <w:tabs>
              <w:tab w:val="right" w:leader="dot" w:pos="9016"/>
            </w:tabs>
            <w:rPr>
              <w:rFonts w:asciiTheme="minorHAnsi" w:eastAsiaTheme="minorEastAsia" w:hAnsiTheme="minorHAnsi" w:cstheme="minorBidi"/>
              <w:noProof/>
              <w:spacing w:val="0"/>
              <w:sz w:val="22"/>
              <w:szCs w:val="22"/>
            </w:rPr>
          </w:pPr>
          <w:hyperlink w:anchor="_Toc422407459" w:history="1">
            <w:r w:rsidR="0048648D" w:rsidRPr="002E383C">
              <w:rPr>
                <w:rStyle w:val="Hyperlink"/>
                <w:rFonts w:eastAsiaTheme="majorEastAsia"/>
                <w:noProof/>
              </w:rPr>
              <w:t>Actions</w:t>
            </w:r>
            <w:r w:rsidR="0048648D">
              <w:rPr>
                <w:noProof/>
                <w:webHidden/>
              </w:rPr>
              <w:tab/>
            </w:r>
            <w:r w:rsidR="0048648D">
              <w:rPr>
                <w:noProof/>
                <w:webHidden/>
              </w:rPr>
              <w:fldChar w:fldCharType="begin"/>
            </w:r>
            <w:r w:rsidR="0048648D">
              <w:rPr>
                <w:noProof/>
                <w:webHidden/>
              </w:rPr>
              <w:instrText xml:space="preserve"> PAGEREF _Toc422407459 \h </w:instrText>
            </w:r>
            <w:r w:rsidR="0048648D">
              <w:rPr>
                <w:noProof/>
                <w:webHidden/>
              </w:rPr>
            </w:r>
            <w:r w:rsidR="0048648D">
              <w:rPr>
                <w:noProof/>
                <w:webHidden/>
              </w:rPr>
              <w:fldChar w:fldCharType="separate"/>
            </w:r>
            <w:r w:rsidR="00B50CCD">
              <w:rPr>
                <w:noProof/>
                <w:webHidden/>
              </w:rPr>
              <w:t>4</w:t>
            </w:r>
            <w:r w:rsidR="0048648D">
              <w:rPr>
                <w:noProof/>
                <w:webHidden/>
              </w:rPr>
              <w:fldChar w:fldCharType="end"/>
            </w:r>
          </w:hyperlink>
        </w:p>
        <w:p w:rsidR="0048648D" w:rsidRDefault="00410B1C">
          <w:pPr>
            <w:pStyle w:val="TOC2"/>
            <w:tabs>
              <w:tab w:val="right" w:leader="dot" w:pos="9016"/>
            </w:tabs>
            <w:rPr>
              <w:rFonts w:asciiTheme="minorHAnsi" w:eastAsiaTheme="minorEastAsia" w:hAnsiTheme="minorHAnsi" w:cstheme="minorBidi"/>
              <w:noProof/>
              <w:spacing w:val="0"/>
              <w:sz w:val="22"/>
              <w:szCs w:val="22"/>
            </w:rPr>
          </w:pPr>
          <w:hyperlink w:anchor="_Toc422407460" w:history="1">
            <w:r w:rsidR="0048648D" w:rsidRPr="002E383C">
              <w:rPr>
                <w:rStyle w:val="Hyperlink"/>
                <w:rFonts w:eastAsiaTheme="majorEastAsia"/>
                <w:noProof/>
              </w:rPr>
              <w:t>Goal</w:t>
            </w:r>
            <w:r w:rsidR="0048648D">
              <w:rPr>
                <w:noProof/>
                <w:webHidden/>
              </w:rPr>
              <w:tab/>
            </w:r>
            <w:r w:rsidR="0048648D">
              <w:rPr>
                <w:noProof/>
                <w:webHidden/>
              </w:rPr>
              <w:fldChar w:fldCharType="begin"/>
            </w:r>
            <w:r w:rsidR="0048648D">
              <w:rPr>
                <w:noProof/>
                <w:webHidden/>
              </w:rPr>
              <w:instrText xml:space="preserve"> PAGEREF _Toc422407460 \h </w:instrText>
            </w:r>
            <w:r w:rsidR="0048648D">
              <w:rPr>
                <w:noProof/>
                <w:webHidden/>
              </w:rPr>
            </w:r>
            <w:r w:rsidR="0048648D">
              <w:rPr>
                <w:noProof/>
                <w:webHidden/>
              </w:rPr>
              <w:fldChar w:fldCharType="separate"/>
            </w:r>
            <w:r w:rsidR="00B50CCD">
              <w:rPr>
                <w:noProof/>
                <w:webHidden/>
              </w:rPr>
              <w:t>5</w:t>
            </w:r>
            <w:r w:rsidR="0048648D">
              <w:rPr>
                <w:noProof/>
                <w:webHidden/>
              </w:rPr>
              <w:fldChar w:fldCharType="end"/>
            </w:r>
          </w:hyperlink>
        </w:p>
        <w:p w:rsidR="0048648D" w:rsidRDefault="00410B1C">
          <w:pPr>
            <w:pStyle w:val="TOC3"/>
            <w:tabs>
              <w:tab w:val="right" w:leader="dot" w:pos="9016"/>
            </w:tabs>
            <w:rPr>
              <w:rFonts w:asciiTheme="minorHAnsi" w:eastAsiaTheme="minorEastAsia" w:hAnsiTheme="minorHAnsi" w:cstheme="minorBidi"/>
              <w:noProof/>
              <w:spacing w:val="0"/>
              <w:sz w:val="22"/>
              <w:szCs w:val="22"/>
            </w:rPr>
          </w:pPr>
          <w:hyperlink w:anchor="_Toc422407461" w:history="1">
            <w:r w:rsidR="0048648D" w:rsidRPr="002E383C">
              <w:rPr>
                <w:rStyle w:val="Hyperlink"/>
                <w:rFonts w:eastAsiaTheme="majorEastAsia"/>
                <w:noProof/>
              </w:rPr>
              <w:t>Actions:</w:t>
            </w:r>
            <w:r w:rsidR="0048648D">
              <w:rPr>
                <w:noProof/>
                <w:webHidden/>
              </w:rPr>
              <w:tab/>
            </w:r>
            <w:r w:rsidR="0048648D">
              <w:rPr>
                <w:noProof/>
                <w:webHidden/>
              </w:rPr>
              <w:fldChar w:fldCharType="begin"/>
            </w:r>
            <w:r w:rsidR="0048648D">
              <w:rPr>
                <w:noProof/>
                <w:webHidden/>
              </w:rPr>
              <w:instrText xml:space="preserve"> PAGEREF _Toc422407461 \h </w:instrText>
            </w:r>
            <w:r w:rsidR="0048648D">
              <w:rPr>
                <w:noProof/>
                <w:webHidden/>
              </w:rPr>
            </w:r>
            <w:r w:rsidR="0048648D">
              <w:rPr>
                <w:noProof/>
                <w:webHidden/>
              </w:rPr>
              <w:fldChar w:fldCharType="separate"/>
            </w:r>
            <w:r w:rsidR="00B50CCD">
              <w:rPr>
                <w:noProof/>
                <w:webHidden/>
              </w:rPr>
              <w:t>5</w:t>
            </w:r>
            <w:r w:rsidR="0048648D">
              <w:rPr>
                <w:noProof/>
                <w:webHidden/>
              </w:rPr>
              <w:fldChar w:fldCharType="end"/>
            </w:r>
          </w:hyperlink>
        </w:p>
        <w:p w:rsidR="0048648D" w:rsidRDefault="00410B1C">
          <w:pPr>
            <w:pStyle w:val="TOC1"/>
            <w:tabs>
              <w:tab w:val="right" w:leader="dot" w:pos="9016"/>
            </w:tabs>
            <w:rPr>
              <w:rFonts w:asciiTheme="minorHAnsi" w:eastAsiaTheme="minorEastAsia" w:hAnsiTheme="minorHAnsi" w:cstheme="minorBidi"/>
              <w:noProof/>
              <w:spacing w:val="0"/>
              <w:sz w:val="22"/>
              <w:szCs w:val="22"/>
            </w:rPr>
          </w:pPr>
          <w:hyperlink w:anchor="_Toc422407462" w:history="1">
            <w:r w:rsidR="0048648D" w:rsidRPr="002E383C">
              <w:rPr>
                <w:rStyle w:val="Hyperlink"/>
                <w:rFonts w:eastAsiaTheme="majorEastAsia"/>
                <w:noProof/>
              </w:rPr>
              <w:t>Objective 2: Retain and Develop</w:t>
            </w:r>
            <w:r w:rsidR="0048648D">
              <w:rPr>
                <w:noProof/>
                <w:webHidden/>
              </w:rPr>
              <w:tab/>
            </w:r>
            <w:r w:rsidR="0048648D">
              <w:rPr>
                <w:noProof/>
                <w:webHidden/>
              </w:rPr>
              <w:fldChar w:fldCharType="begin"/>
            </w:r>
            <w:r w:rsidR="0048648D">
              <w:rPr>
                <w:noProof/>
                <w:webHidden/>
              </w:rPr>
              <w:instrText xml:space="preserve"> PAGEREF _Toc422407462 \h </w:instrText>
            </w:r>
            <w:r w:rsidR="0048648D">
              <w:rPr>
                <w:noProof/>
                <w:webHidden/>
              </w:rPr>
            </w:r>
            <w:r w:rsidR="0048648D">
              <w:rPr>
                <w:noProof/>
                <w:webHidden/>
              </w:rPr>
              <w:fldChar w:fldCharType="separate"/>
            </w:r>
            <w:r w:rsidR="00B50CCD">
              <w:rPr>
                <w:noProof/>
                <w:webHidden/>
              </w:rPr>
              <w:t>6</w:t>
            </w:r>
            <w:r w:rsidR="0048648D">
              <w:rPr>
                <w:noProof/>
                <w:webHidden/>
              </w:rPr>
              <w:fldChar w:fldCharType="end"/>
            </w:r>
          </w:hyperlink>
        </w:p>
        <w:p w:rsidR="0048648D" w:rsidRDefault="00410B1C">
          <w:pPr>
            <w:pStyle w:val="TOC2"/>
            <w:tabs>
              <w:tab w:val="right" w:leader="dot" w:pos="9016"/>
            </w:tabs>
            <w:rPr>
              <w:rFonts w:asciiTheme="minorHAnsi" w:eastAsiaTheme="minorEastAsia" w:hAnsiTheme="minorHAnsi" w:cstheme="minorBidi"/>
              <w:noProof/>
              <w:spacing w:val="0"/>
              <w:sz w:val="22"/>
              <w:szCs w:val="22"/>
            </w:rPr>
          </w:pPr>
          <w:hyperlink w:anchor="_Toc422407463" w:history="1">
            <w:r w:rsidR="0048648D" w:rsidRPr="002E383C">
              <w:rPr>
                <w:rStyle w:val="Hyperlink"/>
                <w:rFonts w:eastAsiaTheme="majorEastAsia"/>
                <w:noProof/>
              </w:rPr>
              <w:t>Goal</w:t>
            </w:r>
            <w:r w:rsidR="0048648D">
              <w:rPr>
                <w:noProof/>
                <w:webHidden/>
              </w:rPr>
              <w:tab/>
            </w:r>
            <w:r w:rsidR="0048648D">
              <w:rPr>
                <w:noProof/>
                <w:webHidden/>
              </w:rPr>
              <w:fldChar w:fldCharType="begin"/>
            </w:r>
            <w:r w:rsidR="0048648D">
              <w:rPr>
                <w:noProof/>
                <w:webHidden/>
              </w:rPr>
              <w:instrText xml:space="preserve"> PAGEREF _Toc422407463 \h </w:instrText>
            </w:r>
            <w:r w:rsidR="0048648D">
              <w:rPr>
                <w:noProof/>
                <w:webHidden/>
              </w:rPr>
            </w:r>
            <w:r w:rsidR="0048648D">
              <w:rPr>
                <w:noProof/>
                <w:webHidden/>
              </w:rPr>
              <w:fldChar w:fldCharType="separate"/>
            </w:r>
            <w:r w:rsidR="00B50CCD">
              <w:rPr>
                <w:noProof/>
                <w:webHidden/>
              </w:rPr>
              <w:t>6</w:t>
            </w:r>
            <w:r w:rsidR="0048648D">
              <w:rPr>
                <w:noProof/>
                <w:webHidden/>
              </w:rPr>
              <w:fldChar w:fldCharType="end"/>
            </w:r>
          </w:hyperlink>
        </w:p>
        <w:p w:rsidR="0048648D" w:rsidRDefault="00410B1C">
          <w:pPr>
            <w:pStyle w:val="TOC3"/>
            <w:tabs>
              <w:tab w:val="right" w:leader="dot" w:pos="9016"/>
            </w:tabs>
            <w:rPr>
              <w:rFonts w:asciiTheme="minorHAnsi" w:eastAsiaTheme="minorEastAsia" w:hAnsiTheme="minorHAnsi" w:cstheme="minorBidi"/>
              <w:noProof/>
              <w:spacing w:val="0"/>
              <w:sz w:val="22"/>
              <w:szCs w:val="22"/>
            </w:rPr>
          </w:pPr>
          <w:hyperlink w:anchor="_Toc422407464" w:history="1">
            <w:r w:rsidR="0048648D" w:rsidRPr="002E383C">
              <w:rPr>
                <w:rStyle w:val="Hyperlink"/>
                <w:rFonts w:eastAsiaTheme="majorEastAsia"/>
                <w:noProof/>
              </w:rPr>
              <w:t>Actions</w:t>
            </w:r>
            <w:r w:rsidR="0048648D">
              <w:rPr>
                <w:noProof/>
                <w:webHidden/>
              </w:rPr>
              <w:tab/>
            </w:r>
            <w:r w:rsidR="0048648D">
              <w:rPr>
                <w:noProof/>
                <w:webHidden/>
              </w:rPr>
              <w:fldChar w:fldCharType="begin"/>
            </w:r>
            <w:r w:rsidR="0048648D">
              <w:rPr>
                <w:noProof/>
                <w:webHidden/>
              </w:rPr>
              <w:instrText xml:space="preserve"> PAGEREF _Toc422407464 \h </w:instrText>
            </w:r>
            <w:r w:rsidR="0048648D">
              <w:rPr>
                <w:noProof/>
                <w:webHidden/>
              </w:rPr>
            </w:r>
            <w:r w:rsidR="0048648D">
              <w:rPr>
                <w:noProof/>
                <w:webHidden/>
              </w:rPr>
              <w:fldChar w:fldCharType="separate"/>
            </w:r>
            <w:r w:rsidR="00B50CCD">
              <w:rPr>
                <w:noProof/>
                <w:webHidden/>
              </w:rPr>
              <w:t>6</w:t>
            </w:r>
            <w:r w:rsidR="0048648D">
              <w:rPr>
                <w:noProof/>
                <w:webHidden/>
              </w:rPr>
              <w:fldChar w:fldCharType="end"/>
            </w:r>
          </w:hyperlink>
        </w:p>
        <w:p w:rsidR="0048648D" w:rsidRDefault="00410B1C">
          <w:pPr>
            <w:pStyle w:val="TOC2"/>
            <w:tabs>
              <w:tab w:val="right" w:leader="dot" w:pos="9016"/>
            </w:tabs>
            <w:rPr>
              <w:rFonts w:asciiTheme="minorHAnsi" w:eastAsiaTheme="minorEastAsia" w:hAnsiTheme="minorHAnsi" w:cstheme="minorBidi"/>
              <w:noProof/>
              <w:spacing w:val="0"/>
              <w:sz w:val="22"/>
              <w:szCs w:val="22"/>
            </w:rPr>
          </w:pPr>
          <w:hyperlink w:anchor="_Toc422407465" w:history="1">
            <w:r w:rsidR="0048648D" w:rsidRPr="002E383C">
              <w:rPr>
                <w:rStyle w:val="Hyperlink"/>
                <w:rFonts w:eastAsiaTheme="majorEastAsia"/>
                <w:noProof/>
              </w:rPr>
              <w:t>Goal</w:t>
            </w:r>
            <w:r w:rsidR="0048648D">
              <w:rPr>
                <w:noProof/>
                <w:webHidden/>
              </w:rPr>
              <w:tab/>
            </w:r>
            <w:r w:rsidR="0048648D">
              <w:rPr>
                <w:noProof/>
                <w:webHidden/>
              </w:rPr>
              <w:fldChar w:fldCharType="begin"/>
            </w:r>
            <w:r w:rsidR="0048648D">
              <w:rPr>
                <w:noProof/>
                <w:webHidden/>
              </w:rPr>
              <w:instrText xml:space="preserve"> PAGEREF _Toc422407465 \h </w:instrText>
            </w:r>
            <w:r w:rsidR="0048648D">
              <w:rPr>
                <w:noProof/>
                <w:webHidden/>
              </w:rPr>
            </w:r>
            <w:r w:rsidR="0048648D">
              <w:rPr>
                <w:noProof/>
                <w:webHidden/>
              </w:rPr>
              <w:fldChar w:fldCharType="separate"/>
            </w:r>
            <w:r w:rsidR="00B50CCD">
              <w:rPr>
                <w:noProof/>
                <w:webHidden/>
              </w:rPr>
              <w:t>6</w:t>
            </w:r>
            <w:r w:rsidR="0048648D">
              <w:rPr>
                <w:noProof/>
                <w:webHidden/>
              </w:rPr>
              <w:fldChar w:fldCharType="end"/>
            </w:r>
          </w:hyperlink>
        </w:p>
        <w:p w:rsidR="0048648D" w:rsidRDefault="00410B1C">
          <w:pPr>
            <w:pStyle w:val="TOC3"/>
            <w:tabs>
              <w:tab w:val="right" w:leader="dot" w:pos="9016"/>
            </w:tabs>
            <w:rPr>
              <w:rFonts w:asciiTheme="minorHAnsi" w:eastAsiaTheme="minorEastAsia" w:hAnsiTheme="minorHAnsi" w:cstheme="minorBidi"/>
              <w:noProof/>
              <w:spacing w:val="0"/>
              <w:sz w:val="22"/>
              <w:szCs w:val="22"/>
            </w:rPr>
          </w:pPr>
          <w:hyperlink w:anchor="_Toc422407466" w:history="1">
            <w:r w:rsidR="0048648D" w:rsidRPr="002E383C">
              <w:rPr>
                <w:rStyle w:val="Hyperlink"/>
                <w:rFonts w:eastAsiaTheme="majorEastAsia"/>
                <w:noProof/>
              </w:rPr>
              <w:t>Actions</w:t>
            </w:r>
            <w:r w:rsidR="0048648D">
              <w:rPr>
                <w:noProof/>
                <w:webHidden/>
              </w:rPr>
              <w:tab/>
            </w:r>
            <w:r w:rsidR="0048648D">
              <w:rPr>
                <w:noProof/>
                <w:webHidden/>
              </w:rPr>
              <w:fldChar w:fldCharType="begin"/>
            </w:r>
            <w:r w:rsidR="0048648D">
              <w:rPr>
                <w:noProof/>
                <w:webHidden/>
              </w:rPr>
              <w:instrText xml:space="preserve"> PAGEREF _Toc422407466 \h </w:instrText>
            </w:r>
            <w:r w:rsidR="0048648D">
              <w:rPr>
                <w:noProof/>
                <w:webHidden/>
              </w:rPr>
            </w:r>
            <w:r w:rsidR="0048648D">
              <w:rPr>
                <w:noProof/>
                <w:webHidden/>
              </w:rPr>
              <w:fldChar w:fldCharType="separate"/>
            </w:r>
            <w:r w:rsidR="00B50CCD">
              <w:rPr>
                <w:noProof/>
                <w:webHidden/>
              </w:rPr>
              <w:t>6</w:t>
            </w:r>
            <w:r w:rsidR="0048648D">
              <w:rPr>
                <w:noProof/>
                <w:webHidden/>
              </w:rPr>
              <w:fldChar w:fldCharType="end"/>
            </w:r>
          </w:hyperlink>
        </w:p>
        <w:p w:rsidR="0048648D" w:rsidRDefault="00410B1C">
          <w:pPr>
            <w:pStyle w:val="TOC1"/>
            <w:tabs>
              <w:tab w:val="right" w:leader="dot" w:pos="9016"/>
            </w:tabs>
            <w:rPr>
              <w:rFonts w:asciiTheme="minorHAnsi" w:eastAsiaTheme="minorEastAsia" w:hAnsiTheme="minorHAnsi" w:cstheme="minorBidi"/>
              <w:noProof/>
              <w:spacing w:val="0"/>
              <w:sz w:val="22"/>
              <w:szCs w:val="22"/>
            </w:rPr>
          </w:pPr>
          <w:hyperlink w:anchor="_Toc422407467" w:history="1">
            <w:r w:rsidR="0048648D" w:rsidRPr="002E383C">
              <w:rPr>
                <w:rStyle w:val="Hyperlink"/>
                <w:rFonts w:eastAsiaTheme="majorEastAsia"/>
                <w:noProof/>
              </w:rPr>
              <w:t>Objective 3 - Build an inclusive cultural environment that leads by example</w:t>
            </w:r>
            <w:r w:rsidR="0048648D">
              <w:rPr>
                <w:noProof/>
                <w:webHidden/>
              </w:rPr>
              <w:tab/>
            </w:r>
            <w:r w:rsidR="0048648D">
              <w:rPr>
                <w:noProof/>
                <w:webHidden/>
              </w:rPr>
              <w:fldChar w:fldCharType="begin"/>
            </w:r>
            <w:r w:rsidR="0048648D">
              <w:rPr>
                <w:noProof/>
                <w:webHidden/>
              </w:rPr>
              <w:instrText xml:space="preserve"> PAGEREF _Toc422407467 \h </w:instrText>
            </w:r>
            <w:r w:rsidR="0048648D">
              <w:rPr>
                <w:noProof/>
                <w:webHidden/>
              </w:rPr>
            </w:r>
            <w:r w:rsidR="0048648D">
              <w:rPr>
                <w:noProof/>
                <w:webHidden/>
              </w:rPr>
              <w:fldChar w:fldCharType="separate"/>
            </w:r>
            <w:r w:rsidR="00B50CCD">
              <w:rPr>
                <w:noProof/>
                <w:webHidden/>
              </w:rPr>
              <w:t>7</w:t>
            </w:r>
            <w:r w:rsidR="0048648D">
              <w:rPr>
                <w:noProof/>
                <w:webHidden/>
              </w:rPr>
              <w:fldChar w:fldCharType="end"/>
            </w:r>
          </w:hyperlink>
        </w:p>
        <w:p w:rsidR="0048648D" w:rsidRDefault="00410B1C">
          <w:pPr>
            <w:pStyle w:val="TOC2"/>
            <w:tabs>
              <w:tab w:val="right" w:leader="dot" w:pos="9016"/>
            </w:tabs>
            <w:rPr>
              <w:rFonts w:asciiTheme="minorHAnsi" w:eastAsiaTheme="minorEastAsia" w:hAnsiTheme="minorHAnsi" w:cstheme="minorBidi"/>
              <w:noProof/>
              <w:spacing w:val="0"/>
              <w:sz w:val="22"/>
              <w:szCs w:val="22"/>
            </w:rPr>
          </w:pPr>
          <w:hyperlink w:anchor="_Toc422407468" w:history="1">
            <w:r w:rsidR="0048648D" w:rsidRPr="002E383C">
              <w:rPr>
                <w:rStyle w:val="Hyperlink"/>
                <w:rFonts w:eastAsiaTheme="majorEastAsia"/>
                <w:noProof/>
              </w:rPr>
              <w:t>Goal</w:t>
            </w:r>
            <w:r w:rsidR="0048648D">
              <w:rPr>
                <w:noProof/>
                <w:webHidden/>
              </w:rPr>
              <w:tab/>
            </w:r>
            <w:r w:rsidR="0048648D">
              <w:rPr>
                <w:noProof/>
                <w:webHidden/>
              </w:rPr>
              <w:fldChar w:fldCharType="begin"/>
            </w:r>
            <w:r w:rsidR="0048648D">
              <w:rPr>
                <w:noProof/>
                <w:webHidden/>
              </w:rPr>
              <w:instrText xml:space="preserve"> PAGEREF _Toc422407468 \h </w:instrText>
            </w:r>
            <w:r w:rsidR="0048648D">
              <w:rPr>
                <w:noProof/>
                <w:webHidden/>
              </w:rPr>
            </w:r>
            <w:r w:rsidR="0048648D">
              <w:rPr>
                <w:noProof/>
                <w:webHidden/>
              </w:rPr>
              <w:fldChar w:fldCharType="separate"/>
            </w:r>
            <w:r w:rsidR="00B50CCD">
              <w:rPr>
                <w:noProof/>
                <w:webHidden/>
              </w:rPr>
              <w:t>7</w:t>
            </w:r>
            <w:r w:rsidR="0048648D">
              <w:rPr>
                <w:noProof/>
                <w:webHidden/>
              </w:rPr>
              <w:fldChar w:fldCharType="end"/>
            </w:r>
          </w:hyperlink>
        </w:p>
        <w:p w:rsidR="0048648D" w:rsidRDefault="00410B1C">
          <w:pPr>
            <w:pStyle w:val="TOC3"/>
            <w:tabs>
              <w:tab w:val="right" w:leader="dot" w:pos="9016"/>
            </w:tabs>
            <w:rPr>
              <w:rFonts w:asciiTheme="minorHAnsi" w:eastAsiaTheme="minorEastAsia" w:hAnsiTheme="minorHAnsi" w:cstheme="minorBidi"/>
              <w:noProof/>
              <w:spacing w:val="0"/>
              <w:sz w:val="22"/>
              <w:szCs w:val="22"/>
            </w:rPr>
          </w:pPr>
          <w:hyperlink w:anchor="_Toc422407469" w:history="1">
            <w:r w:rsidR="0048648D" w:rsidRPr="002E383C">
              <w:rPr>
                <w:rStyle w:val="Hyperlink"/>
                <w:rFonts w:eastAsiaTheme="majorEastAsia"/>
                <w:noProof/>
              </w:rPr>
              <w:t>Actions</w:t>
            </w:r>
            <w:r w:rsidR="0048648D">
              <w:rPr>
                <w:noProof/>
                <w:webHidden/>
              </w:rPr>
              <w:tab/>
            </w:r>
            <w:r w:rsidR="0048648D">
              <w:rPr>
                <w:noProof/>
                <w:webHidden/>
              </w:rPr>
              <w:fldChar w:fldCharType="begin"/>
            </w:r>
            <w:r w:rsidR="0048648D">
              <w:rPr>
                <w:noProof/>
                <w:webHidden/>
              </w:rPr>
              <w:instrText xml:space="preserve"> PAGEREF _Toc422407469 \h </w:instrText>
            </w:r>
            <w:r w:rsidR="0048648D">
              <w:rPr>
                <w:noProof/>
                <w:webHidden/>
              </w:rPr>
            </w:r>
            <w:r w:rsidR="0048648D">
              <w:rPr>
                <w:noProof/>
                <w:webHidden/>
              </w:rPr>
              <w:fldChar w:fldCharType="separate"/>
            </w:r>
            <w:r w:rsidR="00B50CCD">
              <w:rPr>
                <w:noProof/>
                <w:webHidden/>
              </w:rPr>
              <w:t>7</w:t>
            </w:r>
            <w:r w:rsidR="0048648D">
              <w:rPr>
                <w:noProof/>
                <w:webHidden/>
              </w:rPr>
              <w:fldChar w:fldCharType="end"/>
            </w:r>
          </w:hyperlink>
        </w:p>
        <w:p w:rsidR="0048648D" w:rsidRDefault="00410B1C">
          <w:pPr>
            <w:pStyle w:val="TOC2"/>
            <w:tabs>
              <w:tab w:val="right" w:leader="dot" w:pos="9016"/>
            </w:tabs>
            <w:rPr>
              <w:rFonts w:asciiTheme="minorHAnsi" w:eastAsiaTheme="minorEastAsia" w:hAnsiTheme="minorHAnsi" w:cstheme="minorBidi"/>
              <w:noProof/>
              <w:spacing w:val="0"/>
              <w:sz w:val="22"/>
              <w:szCs w:val="22"/>
            </w:rPr>
          </w:pPr>
          <w:hyperlink w:anchor="_Toc422407470" w:history="1">
            <w:r w:rsidR="0048648D" w:rsidRPr="002E383C">
              <w:rPr>
                <w:rStyle w:val="Hyperlink"/>
                <w:rFonts w:eastAsiaTheme="majorEastAsia"/>
                <w:noProof/>
              </w:rPr>
              <w:t>Goal</w:t>
            </w:r>
            <w:r w:rsidR="0048648D">
              <w:rPr>
                <w:noProof/>
                <w:webHidden/>
              </w:rPr>
              <w:tab/>
            </w:r>
            <w:r w:rsidR="0048648D">
              <w:rPr>
                <w:noProof/>
                <w:webHidden/>
              </w:rPr>
              <w:fldChar w:fldCharType="begin"/>
            </w:r>
            <w:r w:rsidR="0048648D">
              <w:rPr>
                <w:noProof/>
                <w:webHidden/>
              </w:rPr>
              <w:instrText xml:space="preserve"> PAGEREF _Toc422407470 \h </w:instrText>
            </w:r>
            <w:r w:rsidR="0048648D">
              <w:rPr>
                <w:noProof/>
                <w:webHidden/>
              </w:rPr>
            </w:r>
            <w:r w:rsidR="0048648D">
              <w:rPr>
                <w:noProof/>
                <w:webHidden/>
              </w:rPr>
              <w:fldChar w:fldCharType="separate"/>
            </w:r>
            <w:r w:rsidR="00B50CCD">
              <w:rPr>
                <w:noProof/>
                <w:webHidden/>
              </w:rPr>
              <w:t>7</w:t>
            </w:r>
            <w:r w:rsidR="0048648D">
              <w:rPr>
                <w:noProof/>
                <w:webHidden/>
              </w:rPr>
              <w:fldChar w:fldCharType="end"/>
            </w:r>
          </w:hyperlink>
        </w:p>
        <w:p w:rsidR="0048648D" w:rsidRDefault="00410B1C">
          <w:pPr>
            <w:pStyle w:val="TOC3"/>
            <w:tabs>
              <w:tab w:val="right" w:leader="dot" w:pos="9016"/>
            </w:tabs>
            <w:rPr>
              <w:rFonts w:asciiTheme="minorHAnsi" w:eastAsiaTheme="minorEastAsia" w:hAnsiTheme="minorHAnsi" w:cstheme="minorBidi"/>
              <w:noProof/>
              <w:spacing w:val="0"/>
              <w:sz w:val="22"/>
              <w:szCs w:val="22"/>
            </w:rPr>
          </w:pPr>
          <w:hyperlink w:anchor="_Toc422407471" w:history="1">
            <w:r w:rsidR="0048648D" w:rsidRPr="002E383C">
              <w:rPr>
                <w:rStyle w:val="Hyperlink"/>
                <w:rFonts w:eastAsiaTheme="majorEastAsia"/>
                <w:noProof/>
              </w:rPr>
              <w:t>Actions</w:t>
            </w:r>
            <w:r w:rsidR="0048648D">
              <w:rPr>
                <w:noProof/>
                <w:webHidden/>
              </w:rPr>
              <w:tab/>
            </w:r>
            <w:r w:rsidR="0048648D">
              <w:rPr>
                <w:noProof/>
                <w:webHidden/>
              </w:rPr>
              <w:fldChar w:fldCharType="begin"/>
            </w:r>
            <w:r w:rsidR="0048648D">
              <w:rPr>
                <w:noProof/>
                <w:webHidden/>
              </w:rPr>
              <w:instrText xml:space="preserve"> PAGEREF _Toc422407471 \h </w:instrText>
            </w:r>
            <w:r w:rsidR="0048648D">
              <w:rPr>
                <w:noProof/>
                <w:webHidden/>
              </w:rPr>
            </w:r>
            <w:r w:rsidR="0048648D">
              <w:rPr>
                <w:noProof/>
                <w:webHidden/>
              </w:rPr>
              <w:fldChar w:fldCharType="separate"/>
            </w:r>
            <w:r w:rsidR="00B50CCD">
              <w:rPr>
                <w:noProof/>
                <w:webHidden/>
              </w:rPr>
              <w:t>7</w:t>
            </w:r>
            <w:r w:rsidR="0048648D">
              <w:rPr>
                <w:noProof/>
                <w:webHidden/>
              </w:rPr>
              <w:fldChar w:fldCharType="end"/>
            </w:r>
          </w:hyperlink>
        </w:p>
        <w:p w:rsidR="0048648D" w:rsidRDefault="00410B1C">
          <w:pPr>
            <w:pStyle w:val="TOC2"/>
            <w:tabs>
              <w:tab w:val="right" w:leader="dot" w:pos="9016"/>
            </w:tabs>
            <w:rPr>
              <w:rFonts w:asciiTheme="minorHAnsi" w:eastAsiaTheme="minorEastAsia" w:hAnsiTheme="minorHAnsi" w:cstheme="minorBidi"/>
              <w:noProof/>
              <w:spacing w:val="0"/>
              <w:sz w:val="22"/>
              <w:szCs w:val="22"/>
            </w:rPr>
          </w:pPr>
          <w:hyperlink w:anchor="_Toc422407472" w:history="1">
            <w:r w:rsidR="0048648D" w:rsidRPr="002E383C">
              <w:rPr>
                <w:rStyle w:val="Hyperlink"/>
                <w:rFonts w:eastAsiaTheme="majorEastAsia"/>
                <w:noProof/>
              </w:rPr>
              <w:t>Goal</w:t>
            </w:r>
            <w:r w:rsidR="0048648D">
              <w:rPr>
                <w:noProof/>
                <w:webHidden/>
              </w:rPr>
              <w:tab/>
            </w:r>
            <w:r w:rsidR="0048648D">
              <w:rPr>
                <w:noProof/>
                <w:webHidden/>
              </w:rPr>
              <w:fldChar w:fldCharType="begin"/>
            </w:r>
            <w:r w:rsidR="0048648D">
              <w:rPr>
                <w:noProof/>
                <w:webHidden/>
              </w:rPr>
              <w:instrText xml:space="preserve"> PAGEREF _Toc422407472 \h </w:instrText>
            </w:r>
            <w:r w:rsidR="0048648D">
              <w:rPr>
                <w:noProof/>
                <w:webHidden/>
              </w:rPr>
            </w:r>
            <w:r w:rsidR="0048648D">
              <w:rPr>
                <w:noProof/>
                <w:webHidden/>
              </w:rPr>
              <w:fldChar w:fldCharType="separate"/>
            </w:r>
            <w:r w:rsidR="00B50CCD">
              <w:rPr>
                <w:noProof/>
                <w:webHidden/>
              </w:rPr>
              <w:t>8</w:t>
            </w:r>
            <w:r w:rsidR="0048648D">
              <w:rPr>
                <w:noProof/>
                <w:webHidden/>
              </w:rPr>
              <w:fldChar w:fldCharType="end"/>
            </w:r>
          </w:hyperlink>
        </w:p>
        <w:p w:rsidR="0048648D" w:rsidRDefault="00410B1C">
          <w:pPr>
            <w:pStyle w:val="TOC3"/>
            <w:tabs>
              <w:tab w:val="right" w:leader="dot" w:pos="9016"/>
            </w:tabs>
            <w:rPr>
              <w:rFonts w:asciiTheme="minorHAnsi" w:eastAsiaTheme="minorEastAsia" w:hAnsiTheme="minorHAnsi" w:cstheme="minorBidi"/>
              <w:noProof/>
              <w:spacing w:val="0"/>
              <w:sz w:val="22"/>
              <w:szCs w:val="22"/>
            </w:rPr>
          </w:pPr>
          <w:hyperlink w:anchor="_Toc422407473" w:history="1">
            <w:r w:rsidR="0048648D" w:rsidRPr="002E383C">
              <w:rPr>
                <w:rStyle w:val="Hyperlink"/>
                <w:rFonts w:eastAsiaTheme="majorEastAsia"/>
                <w:noProof/>
              </w:rPr>
              <w:t>Actions</w:t>
            </w:r>
            <w:r w:rsidR="0048648D">
              <w:rPr>
                <w:noProof/>
                <w:webHidden/>
              </w:rPr>
              <w:tab/>
            </w:r>
            <w:r w:rsidR="0048648D">
              <w:rPr>
                <w:noProof/>
                <w:webHidden/>
              </w:rPr>
              <w:fldChar w:fldCharType="begin"/>
            </w:r>
            <w:r w:rsidR="0048648D">
              <w:rPr>
                <w:noProof/>
                <w:webHidden/>
              </w:rPr>
              <w:instrText xml:space="preserve"> PAGEREF _Toc422407473 \h </w:instrText>
            </w:r>
            <w:r w:rsidR="0048648D">
              <w:rPr>
                <w:noProof/>
                <w:webHidden/>
              </w:rPr>
            </w:r>
            <w:r w:rsidR="0048648D">
              <w:rPr>
                <w:noProof/>
                <w:webHidden/>
              </w:rPr>
              <w:fldChar w:fldCharType="separate"/>
            </w:r>
            <w:r w:rsidR="00B50CCD">
              <w:rPr>
                <w:noProof/>
                <w:webHidden/>
              </w:rPr>
              <w:t>8</w:t>
            </w:r>
            <w:r w:rsidR="0048648D">
              <w:rPr>
                <w:noProof/>
                <w:webHidden/>
              </w:rPr>
              <w:fldChar w:fldCharType="end"/>
            </w:r>
          </w:hyperlink>
        </w:p>
        <w:p w:rsidR="0048648D" w:rsidRDefault="0048648D">
          <w:r>
            <w:rPr>
              <w:b/>
              <w:bCs/>
              <w:noProof/>
            </w:rPr>
            <w:fldChar w:fldCharType="end"/>
          </w:r>
        </w:p>
      </w:sdtContent>
    </w:sdt>
    <w:p w:rsidR="00765927" w:rsidRPr="0028507D" w:rsidRDefault="00765927" w:rsidP="00765927">
      <w:r w:rsidRPr="0028507D">
        <w:br w:type="page"/>
      </w:r>
    </w:p>
    <w:p w:rsidR="00765927" w:rsidRPr="0028507D" w:rsidRDefault="00765927" w:rsidP="00765927">
      <w:pPr>
        <w:pStyle w:val="Heading1"/>
      </w:pPr>
      <w:bookmarkStart w:id="0" w:name="_Toc422407456"/>
      <w:r w:rsidRPr="0028507D">
        <w:lastRenderedPageBreak/>
        <w:t>Message from the Secretary</w:t>
      </w:r>
      <w:bookmarkEnd w:id="0"/>
    </w:p>
    <w:p w:rsidR="00765927" w:rsidRPr="0028507D" w:rsidRDefault="00765927" w:rsidP="00712599">
      <w:pPr>
        <w:spacing w:after="120"/>
        <w:rPr>
          <w:rFonts w:eastAsia="Calibri"/>
        </w:rPr>
      </w:pPr>
      <w:r w:rsidRPr="0028507D">
        <w:rPr>
          <w:rFonts w:eastAsia="Calibri"/>
        </w:rPr>
        <w:t xml:space="preserve">Increasing employment outcomes for Aboriginal and Torres Strait Islander peoples is a high priority for </w:t>
      </w:r>
      <w:r>
        <w:t>the</w:t>
      </w:r>
      <w:r w:rsidRPr="0028507D">
        <w:rPr>
          <w:rFonts w:eastAsia="Calibri"/>
        </w:rPr>
        <w:t xml:space="preserve"> Department</w:t>
      </w:r>
      <w:r>
        <w:t xml:space="preserve"> of Social Services (DSS)</w:t>
      </w:r>
      <w:r w:rsidRPr="0028507D">
        <w:rPr>
          <w:rFonts w:eastAsia="Calibri"/>
        </w:rPr>
        <w:t>.</w:t>
      </w:r>
      <w:r>
        <w:t xml:space="preserve"> </w:t>
      </w:r>
      <w:r w:rsidRPr="0028507D">
        <w:rPr>
          <w:rFonts w:eastAsia="Calibri"/>
        </w:rPr>
        <w:t xml:space="preserve"> The contribution Aboriginal and Torres Strait Islander people can make, and have made, to the public sector is significant. It is important that we attract Aboriginal and Torres Strait Islander people to join our Department and then support them to establish their careers once they are here.</w:t>
      </w:r>
    </w:p>
    <w:p w:rsidR="00765927" w:rsidRPr="00712599" w:rsidRDefault="00765927" w:rsidP="00712599">
      <w:pPr>
        <w:spacing w:after="120"/>
        <w:rPr>
          <w:rFonts w:eastAsia="Calibri"/>
          <w:szCs w:val="20"/>
        </w:rPr>
      </w:pPr>
      <w:r w:rsidRPr="0028507D">
        <w:rPr>
          <w:rFonts w:eastAsia="Calibri"/>
        </w:rPr>
        <w:t xml:space="preserve">The </w:t>
      </w:r>
      <w:hyperlink r:id="rId12" w:history="1">
        <w:r w:rsidRPr="00712599">
          <w:rPr>
            <w:rStyle w:val="Hyperlink"/>
            <w:rFonts w:eastAsia="Calibri"/>
            <w:sz w:val="20"/>
            <w:szCs w:val="20"/>
          </w:rPr>
          <w:t>Closing the Gap Prime Minister’s Report 2015</w:t>
        </w:r>
      </w:hyperlink>
      <w:r w:rsidRPr="00712599">
        <w:rPr>
          <w:rFonts w:eastAsia="Calibri"/>
          <w:szCs w:val="20"/>
        </w:rPr>
        <w:t xml:space="preserve"> indicates there is still some way to go to close the gap in employment outcomes between Indigenous and non-Indigenous Australians.</w:t>
      </w:r>
      <w:r w:rsidRPr="00712599">
        <w:rPr>
          <w:szCs w:val="20"/>
        </w:rPr>
        <w:t xml:space="preserve"> </w:t>
      </w:r>
      <w:r w:rsidRPr="00712599">
        <w:rPr>
          <w:rFonts w:eastAsia="Calibri"/>
          <w:szCs w:val="20"/>
        </w:rPr>
        <w:t>The Australian Government is focused on building on previous work by increasing development and growth of Indigenous business and boosting Indigenous employment.</w:t>
      </w:r>
      <w:r w:rsidRPr="00712599">
        <w:rPr>
          <w:szCs w:val="20"/>
        </w:rPr>
        <w:t xml:space="preserve"> </w:t>
      </w:r>
      <w:r w:rsidRPr="00712599">
        <w:rPr>
          <w:rFonts w:eastAsia="Calibri"/>
          <w:szCs w:val="20"/>
        </w:rPr>
        <w:t xml:space="preserve"> </w:t>
      </w:r>
    </w:p>
    <w:p w:rsidR="00765927" w:rsidRPr="00712599" w:rsidRDefault="00765927" w:rsidP="00712599">
      <w:pPr>
        <w:spacing w:after="120"/>
        <w:rPr>
          <w:rFonts w:eastAsia="Calibri"/>
          <w:szCs w:val="20"/>
        </w:rPr>
      </w:pPr>
      <w:r w:rsidRPr="00712599">
        <w:rPr>
          <w:rFonts w:eastAsia="Calibri"/>
          <w:szCs w:val="20"/>
        </w:rPr>
        <w:t xml:space="preserve">In response to the </w:t>
      </w:r>
      <w:hyperlink r:id="rId13" w:history="1">
        <w:r w:rsidRPr="00712599">
          <w:rPr>
            <w:rStyle w:val="Hyperlink"/>
            <w:rFonts w:eastAsia="Calibri"/>
            <w:sz w:val="20"/>
            <w:szCs w:val="20"/>
          </w:rPr>
          <w:t>Forrest Review – Creating Parity</w:t>
        </w:r>
      </w:hyperlink>
      <w:r w:rsidRPr="00712599">
        <w:rPr>
          <w:rFonts w:eastAsia="Calibri"/>
          <w:szCs w:val="20"/>
        </w:rPr>
        <w:t>, the Australian Government, as a major employer, will lead by example by increasing its Aboriginal and Torres Strait Islander representative target to 3% by 2018.</w:t>
      </w:r>
      <w:r w:rsidRPr="00712599">
        <w:rPr>
          <w:szCs w:val="20"/>
        </w:rPr>
        <w:t xml:space="preserve"> </w:t>
      </w:r>
    </w:p>
    <w:p w:rsidR="00765927" w:rsidRPr="00712599" w:rsidRDefault="00765927" w:rsidP="00712599">
      <w:pPr>
        <w:spacing w:after="120"/>
        <w:rPr>
          <w:rFonts w:eastAsia="Calibri"/>
          <w:szCs w:val="20"/>
        </w:rPr>
      </w:pPr>
      <w:r w:rsidRPr="00712599">
        <w:rPr>
          <w:rFonts w:eastAsia="Calibri"/>
          <w:szCs w:val="20"/>
        </w:rPr>
        <w:t>To support achieving this target,</w:t>
      </w:r>
      <w:r w:rsidR="00510E7A">
        <w:rPr>
          <w:rFonts w:eastAsia="Calibri"/>
          <w:szCs w:val="20"/>
        </w:rPr>
        <w:t xml:space="preserve"> </w:t>
      </w:r>
      <w:r w:rsidR="00B91144">
        <w:rPr>
          <w:rFonts w:eastAsia="Calibri"/>
          <w:szCs w:val="20"/>
        </w:rPr>
        <w:t>a whole of Government approach has been agreed to</w:t>
      </w:r>
      <w:r w:rsidRPr="00712599">
        <w:rPr>
          <w:rFonts w:eastAsia="Calibri"/>
          <w:szCs w:val="20"/>
        </w:rPr>
        <w:t xml:space="preserve"> develop and implement an Indigenous Recruitment and Retention Strategy and the establishment of agency level targets.</w:t>
      </w:r>
      <w:r w:rsidRPr="00712599">
        <w:rPr>
          <w:szCs w:val="20"/>
        </w:rPr>
        <w:t xml:space="preserve"> </w:t>
      </w:r>
      <w:r w:rsidRPr="00712599">
        <w:rPr>
          <w:rFonts w:eastAsia="Calibri"/>
          <w:szCs w:val="20"/>
        </w:rPr>
        <w:t xml:space="preserve">In the meantime, DSS has set an aspirational target of 4% by June 2016. </w:t>
      </w:r>
    </w:p>
    <w:p w:rsidR="00765927" w:rsidRPr="00712599" w:rsidRDefault="00765927" w:rsidP="00712599">
      <w:pPr>
        <w:spacing w:after="120"/>
        <w:rPr>
          <w:rFonts w:eastAsia="Calibri"/>
          <w:szCs w:val="20"/>
        </w:rPr>
      </w:pPr>
      <w:r w:rsidRPr="00712599">
        <w:rPr>
          <w:rFonts w:eastAsia="Calibri"/>
          <w:szCs w:val="20"/>
        </w:rPr>
        <w:t xml:space="preserve">The Department’s 2015-18 Aboriginal and Torres Strait Islander Workforce Strategy sets out initiatives to position </w:t>
      </w:r>
      <w:r w:rsidRPr="00712599">
        <w:rPr>
          <w:szCs w:val="20"/>
        </w:rPr>
        <w:t>D</w:t>
      </w:r>
      <w:r w:rsidRPr="00712599">
        <w:rPr>
          <w:rFonts w:eastAsia="Calibri"/>
          <w:szCs w:val="20"/>
        </w:rPr>
        <w:t>SS as an APS workplace of choice for Aboriginal and Torres Strait Islander people.</w:t>
      </w:r>
      <w:r w:rsidRPr="00712599">
        <w:rPr>
          <w:szCs w:val="20"/>
        </w:rPr>
        <w:t xml:space="preserve"> </w:t>
      </w:r>
      <w:r w:rsidRPr="00712599">
        <w:rPr>
          <w:rFonts w:eastAsia="Calibri"/>
          <w:szCs w:val="20"/>
        </w:rPr>
        <w:t xml:space="preserve"> </w:t>
      </w:r>
    </w:p>
    <w:p w:rsidR="00765927" w:rsidRPr="00712599" w:rsidRDefault="00765927" w:rsidP="00712599">
      <w:pPr>
        <w:spacing w:after="120"/>
        <w:rPr>
          <w:rFonts w:eastAsia="Calibri"/>
          <w:szCs w:val="20"/>
        </w:rPr>
      </w:pPr>
      <w:r w:rsidRPr="00712599">
        <w:rPr>
          <w:rFonts w:eastAsia="Calibri"/>
          <w:szCs w:val="20"/>
        </w:rPr>
        <w:t>Its actions focus on the recruitment and retention of Aboriginal and Torres Strait Islander pe</w:t>
      </w:r>
      <w:r w:rsidR="00510E7A">
        <w:rPr>
          <w:rFonts w:eastAsia="Calibri"/>
          <w:szCs w:val="20"/>
        </w:rPr>
        <w:t xml:space="preserve">ople working in the Department </w:t>
      </w:r>
      <w:r w:rsidRPr="00712599">
        <w:rPr>
          <w:rFonts w:eastAsia="Calibri"/>
          <w:szCs w:val="20"/>
        </w:rPr>
        <w:t>and guides our approach to creating a thriving Aboriginal and Torres Strait Islander workforce that is integral to the effective delivery of our operations.</w:t>
      </w:r>
    </w:p>
    <w:p w:rsidR="00765927" w:rsidRPr="00712599" w:rsidRDefault="00765927" w:rsidP="00712599">
      <w:pPr>
        <w:spacing w:after="120"/>
        <w:rPr>
          <w:rFonts w:eastAsia="Calibri"/>
          <w:szCs w:val="20"/>
        </w:rPr>
      </w:pPr>
      <w:r w:rsidRPr="00712599">
        <w:rPr>
          <w:rFonts w:eastAsia="Calibri"/>
          <w:szCs w:val="20"/>
        </w:rPr>
        <w:t xml:space="preserve">This Strategy builds upon the previous (former FaHCSIA) </w:t>
      </w:r>
      <w:hyperlink r:id="rId14" w:history="1">
        <w:r w:rsidRPr="00712599">
          <w:rPr>
            <w:rStyle w:val="Hyperlink"/>
            <w:rFonts w:eastAsia="Calibri"/>
            <w:sz w:val="20"/>
            <w:szCs w:val="20"/>
          </w:rPr>
          <w:t>Aboriginal and Torres Strait Islander Workforce Strategies</w:t>
        </w:r>
      </w:hyperlink>
      <w:r w:rsidRPr="00712599">
        <w:rPr>
          <w:rFonts w:eastAsia="Calibri"/>
          <w:szCs w:val="20"/>
        </w:rPr>
        <w:t xml:space="preserve"> and complements our Department’s </w:t>
      </w:r>
      <w:hyperlink r:id="rId15" w:history="1">
        <w:r w:rsidRPr="00712599">
          <w:rPr>
            <w:rStyle w:val="Hyperlink"/>
            <w:rFonts w:eastAsia="Calibri"/>
            <w:sz w:val="20"/>
            <w:szCs w:val="20"/>
          </w:rPr>
          <w:t>2015-17 Reconciliation Action Plan</w:t>
        </w:r>
      </w:hyperlink>
      <w:r w:rsidRPr="00712599">
        <w:rPr>
          <w:rFonts w:eastAsia="Calibri"/>
          <w:szCs w:val="20"/>
        </w:rPr>
        <w:t>. It has been developed through a comprehensive process of consultation, including endorsement by the Department’s Aboriginal and Torres Strait Islander Staff National Committee.</w:t>
      </w:r>
    </w:p>
    <w:p w:rsidR="00765927" w:rsidRPr="00712599" w:rsidRDefault="00765927" w:rsidP="00712599">
      <w:pPr>
        <w:spacing w:after="120"/>
        <w:rPr>
          <w:rFonts w:eastAsia="Calibri"/>
          <w:szCs w:val="20"/>
        </w:rPr>
      </w:pPr>
      <w:r w:rsidRPr="00712599">
        <w:rPr>
          <w:rFonts w:eastAsia="Calibri"/>
          <w:szCs w:val="20"/>
        </w:rPr>
        <w:t>The Strategy provides a framework to help us:</w:t>
      </w:r>
    </w:p>
    <w:p w:rsidR="00765927" w:rsidRPr="0028507D" w:rsidRDefault="00765927" w:rsidP="00712599">
      <w:pPr>
        <w:pStyle w:val="ListParagraph"/>
        <w:numPr>
          <w:ilvl w:val="0"/>
          <w:numId w:val="3"/>
        </w:numPr>
        <w:spacing w:after="120"/>
        <w:ind w:left="714" w:hanging="357"/>
        <w:contextualSpacing w:val="0"/>
        <w:rPr>
          <w:rFonts w:eastAsia="Calibri"/>
        </w:rPr>
      </w:pPr>
      <w:r w:rsidRPr="0028507D">
        <w:rPr>
          <w:rFonts w:eastAsia="Calibri"/>
        </w:rPr>
        <w:t>meet and continue to exceed our Aboriginal and Torres Strait Islander representation target;</w:t>
      </w:r>
    </w:p>
    <w:p w:rsidR="00765927" w:rsidRPr="0028507D" w:rsidRDefault="00765927" w:rsidP="00712599">
      <w:pPr>
        <w:pStyle w:val="ListParagraph"/>
        <w:numPr>
          <w:ilvl w:val="0"/>
          <w:numId w:val="3"/>
        </w:numPr>
        <w:spacing w:after="120"/>
        <w:ind w:left="714" w:hanging="357"/>
        <w:contextualSpacing w:val="0"/>
        <w:rPr>
          <w:rFonts w:eastAsia="Calibri"/>
        </w:rPr>
      </w:pPr>
      <w:r w:rsidRPr="0028507D">
        <w:rPr>
          <w:rFonts w:eastAsia="Calibri"/>
        </w:rPr>
        <w:t>assist Aboriginal and Torres Strait Islander staff to build rewarding career pathways;</w:t>
      </w:r>
    </w:p>
    <w:p w:rsidR="00765927" w:rsidRPr="0028507D" w:rsidRDefault="00765927" w:rsidP="00712599">
      <w:pPr>
        <w:pStyle w:val="ListParagraph"/>
        <w:numPr>
          <w:ilvl w:val="0"/>
          <w:numId w:val="3"/>
        </w:numPr>
        <w:spacing w:after="120"/>
        <w:ind w:left="714" w:hanging="357"/>
        <w:contextualSpacing w:val="0"/>
        <w:rPr>
          <w:rFonts w:eastAsia="Calibri"/>
        </w:rPr>
      </w:pPr>
      <w:r w:rsidRPr="0028507D">
        <w:rPr>
          <w:rFonts w:eastAsia="Calibri"/>
        </w:rPr>
        <w:t>build a deeper understanding of Aboriginal and Torres Strait Islander society and issues; and</w:t>
      </w:r>
    </w:p>
    <w:p w:rsidR="00765927" w:rsidRPr="0028507D" w:rsidRDefault="00765927" w:rsidP="00712599">
      <w:pPr>
        <w:pStyle w:val="ListParagraph"/>
        <w:numPr>
          <w:ilvl w:val="0"/>
          <w:numId w:val="3"/>
        </w:numPr>
        <w:spacing w:after="120"/>
        <w:ind w:left="714" w:hanging="357"/>
        <w:contextualSpacing w:val="0"/>
        <w:rPr>
          <w:rFonts w:eastAsia="Calibri"/>
        </w:rPr>
      </w:pPr>
      <w:r w:rsidRPr="0028507D">
        <w:rPr>
          <w:rFonts w:eastAsia="Calibri"/>
        </w:rPr>
        <w:t>establish the Department as an employer of choice for Aboriginal and Torres Strait Islander peoples.</w:t>
      </w:r>
    </w:p>
    <w:p w:rsidR="00765927" w:rsidRPr="0028507D" w:rsidRDefault="00765927" w:rsidP="00712599">
      <w:pPr>
        <w:spacing w:after="120"/>
        <w:rPr>
          <w:rFonts w:eastAsia="Calibri"/>
        </w:rPr>
      </w:pPr>
      <w:r w:rsidRPr="0028507D">
        <w:rPr>
          <w:rFonts w:eastAsia="Calibri"/>
        </w:rPr>
        <w:t>I am confident that the successful implementation of the Strategy will position DSS as an exemplar workplace for Aboriginal and Torres Strait Islander employees, and I call on all staff to embrace this strategy and put it into practice as part of our everyday work.</w:t>
      </w:r>
    </w:p>
    <w:p w:rsidR="00765927" w:rsidRDefault="00765927" w:rsidP="00712599">
      <w:pPr>
        <w:spacing w:after="120"/>
      </w:pPr>
    </w:p>
    <w:p w:rsidR="00765927" w:rsidRPr="0028507D" w:rsidRDefault="00765927" w:rsidP="00712599">
      <w:pPr>
        <w:spacing w:after="120"/>
      </w:pPr>
      <w:bookmarkStart w:id="1" w:name="_GoBack"/>
      <w:bookmarkEnd w:id="1"/>
    </w:p>
    <w:p w:rsidR="00765927" w:rsidRPr="0028507D" w:rsidRDefault="00765927" w:rsidP="00765927"/>
    <w:p w:rsidR="00765927" w:rsidRPr="0028507D" w:rsidRDefault="00765927" w:rsidP="00765927">
      <w:r w:rsidRPr="0028507D">
        <w:t>Finn Pratt AO PSM</w:t>
      </w:r>
    </w:p>
    <w:p w:rsidR="00765927" w:rsidRPr="0028507D" w:rsidRDefault="00765927" w:rsidP="00765927">
      <w:r w:rsidRPr="0028507D">
        <w:t>Secretary</w:t>
      </w:r>
    </w:p>
    <w:p w:rsidR="00765927" w:rsidRPr="0028507D" w:rsidRDefault="00765927" w:rsidP="00765927">
      <w:r w:rsidRPr="0028507D">
        <w:t>Department of Social Services</w:t>
      </w:r>
    </w:p>
    <w:p w:rsidR="00765927" w:rsidRPr="0028507D" w:rsidRDefault="00543FF6" w:rsidP="00765927">
      <w:r>
        <w:t>6</w:t>
      </w:r>
      <w:r w:rsidR="00765927" w:rsidRPr="0028507D">
        <w:t xml:space="preserve"> July 2015</w:t>
      </w:r>
    </w:p>
    <w:p w:rsidR="00765927" w:rsidRPr="0028507D" w:rsidRDefault="00765927" w:rsidP="00765927">
      <w:r w:rsidRPr="0028507D">
        <w:br w:type="page"/>
      </w:r>
    </w:p>
    <w:p w:rsidR="00765927" w:rsidRPr="00765927" w:rsidRDefault="00765927" w:rsidP="00765927">
      <w:pPr>
        <w:pStyle w:val="Heading1"/>
      </w:pPr>
      <w:bookmarkStart w:id="2" w:name="_Toc422407457"/>
      <w:r w:rsidRPr="00765927">
        <w:lastRenderedPageBreak/>
        <w:t>Objective 1: Attract and Recruit</w:t>
      </w:r>
      <w:bookmarkEnd w:id="2"/>
    </w:p>
    <w:p w:rsidR="00765927" w:rsidRPr="00926C5B" w:rsidRDefault="00765927" w:rsidP="00765927">
      <w:r w:rsidRPr="00926C5B">
        <w:t>DSS will meet its Aboriginal and Torres Strait Islander representation target by employing Aboriginal and Torres Strait Islander staff across all business areas and at all levels in the Department.</w:t>
      </w:r>
    </w:p>
    <w:p w:rsidR="00765927" w:rsidRPr="00765927" w:rsidRDefault="00765927" w:rsidP="00765927">
      <w:pPr>
        <w:pStyle w:val="Heading2"/>
      </w:pPr>
      <w:bookmarkStart w:id="3" w:name="_Toc422407458"/>
      <w:r w:rsidRPr="00765927">
        <w:t>Goal</w:t>
      </w:r>
      <w:bookmarkEnd w:id="3"/>
    </w:p>
    <w:p w:rsidR="00765927" w:rsidRPr="004B6852" w:rsidRDefault="00765927" w:rsidP="00765927">
      <w:r w:rsidRPr="004B6852">
        <w:t>To promote the Department as a workplace of choice for Aboriginal and Torres Strait Islander peoples.</w:t>
      </w:r>
    </w:p>
    <w:p w:rsidR="00765927" w:rsidRPr="00765927" w:rsidRDefault="00765927" w:rsidP="00765927">
      <w:pPr>
        <w:pStyle w:val="Heading3"/>
        <w:rPr>
          <w:rStyle w:val="HeaderChar"/>
          <w:rFonts w:eastAsiaTheme="majorEastAsia" w:cstheme="majorBidi"/>
          <w:color w:val="auto"/>
          <w:sz w:val="28"/>
        </w:rPr>
      </w:pPr>
      <w:bookmarkStart w:id="4" w:name="_Toc422407459"/>
      <w:r w:rsidRPr="00765927">
        <w:t>Actions</w:t>
      </w:r>
      <w:bookmarkEnd w:id="4"/>
    </w:p>
    <w:p w:rsidR="00765927" w:rsidRPr="005B69D1" w:rsidRDefault="00765927" w:rsidP="00765927">
      <w:pPr>
        <w:pStyle w:val="ListParagraph"/>
        <w:numPr>
          <w:ilvl w:val="0"/>
          <w:numId w:val="4"/>
        </w:numPr>
        <w:spacing w:before="240" w:after="120"/>
        <w:ind w:left="284" w:hanging="284"/>
        <w:contextualSpacing w:val="0"/>
        <w:rPr>
          <w:b/>
        </w:rPr>
      </w:pPr>
      <w:r w:rsidRPr="005B69D1">
        <w:rPr>
          <w:b/>
        </w:rPr>
        <w:t>Increase Aboriginal and Torres Strait Islander recruitment through the use of Special Measure provisions and Identified Positions.</w:t>
      </w:r>
    </w:p>
    <w:p w:rsidR="00765927" w:rsidRPr="0028507D" w:rsidRDefault="00765927" w:rsidP="00765927">
      <w:pPr>
        <w:ind w:left="284"/>
      </w:pPr>
      <w:r w:rsidRPr="0028507D">
        <w:t>This will be led by People Branch and delivered through:</w:t>
      </w:r>
    </w:p>
    <w:p w:rsidR="00765927" w:rsidRPr="0028507D" w:rsidRDefault="00765927" w:rsidP="00765927">
      <w:pPr>
        <w:pStyle w:val="ListParagraph"/>
        <w:numPr>
          <w:ilvl w:val="0"/>
          <w:numId w:val="5"/>
        </w:numPr>
        <w:spacing w:after="120"/>
        <w:contextualSpacing w:val="0"/>
      </w:pPr>
      <w:r>
        <w:t xml:space="preserve">a </w:t>
      </w:r>
      <w:r w:rsidRPr="0028507D">
        <w:t>departmental audit of Special Measures and Identified positions, to be completed by December 2015</w:t>
      </w:r>
    </w:p>
    <w:p w:rsidR="00765927" w:rsidRPr="0028507D" w:rsidRDefault="00765927" w:rsidP="00765927">
      <w:pPr>
        <w:pStyle w:val="ListParagraph"/>
        <w:numPr>
          <w:ilvl w:val="0"/>
          <w:numId w:val="5"/>
        </w:numPr>
        <w:spacing w:after="120"/>
        <w:contextualSpacing w:val="0"/>
      </w:pPr>
      <w:r w:rsidRPr="0028507D">
        <w:t>use of Special Measures Provisions and Identified Positions (where relevant) to increase the number of Special Measure Provisions and Identified Positions advertised by DSS, to be measured on an ongoing basis.</w:t>
      </w:r>
    </w:p>
    <w:p w:rsidR="00765927" w:rsidRPr="005B69D1" w:rsidRDefault="00765927" w:rsidP="00765927">
      <w:pPr>
        <w:pStyle w:val="ListParagraph"/>
        <w:numPr>
          <w:ilvl w:val="0"/>
          <w:numId w:val="4"/>
        </w:numPr>
        <w:spacing w:before="240" w:after="120"/>
        <w:ind w:left="284" w:hanging="288"/>
        <w:contextualSpacing w:val="0"/>
        <w:rPr>
          <w:b/>
        </w:rPr>
      </w:pPr>
      <w:r w:rsidRPr="005B69D1">
        <w:rPr>
          <w:b/>
        </w:rPr>
        <w:t>Advertise key vacancies through Aboriginal and Torres Strait Islander media and networks.</w:t>
      </w:r>
    </w:p>
    <w:p w:rsidR="00765927" w:rsidRPr="0028507D" w:rsidRDefault="00765927" w:rsidP="00765927">
      <w:pPr>
        <w:ind w:left="284"/>
      </w:pPr>
      <w:r w:rsidRPr="0028507D">
        <w:t>This will be led by People Branch and delivered through:</w:t>
      </w:r>
    </w:p>
    <w:p w:rsidR="00765927" w:rsidRPr="0028507D" w:rsidRDefault="00765927" w:rsidP="00765927">
      <w:pPr>
        <w:pStyle w:val="ListParagraph"/>
        <w:numPr>
          <w:ilvl w:val="0"/>
          <w:numId w:val="6"/>
        </w:numPr>
        <w:spacing w:after="120"/>
        <w:contextualSpacing w:val="0"/>
      </w:pPr>
      <w:r w:rsidRPr="0028507D">
        <w:t>identification</w:t>
      </w:r>
      <w:r>
        <w:t xml:space="preserve"> of</w:t>
      </w:r>
      <w:r w:rsidRPr="0028507D">
        <w:t xml:space="preserve"> appropriate Aboriginal and Torres Strait Islander media</w:t>
      </w:r>
      <w:r>
        <w:t xml:space="preserve"> to advertise in, which has been completed</w:t>
      </w:r>
    </w:p>
    <w:p w:rsidR="00765927" w:rsidRPr="0028507D" w:rsidRDefault="00765927" w:rsidP="00765927">
      <w:pPr>
        <w:pStyle w:val="ListParagraph"/>
        <w:numPr>
          <w:ilvl w:val="0"/>
          <w:numId w:val="6"/>
        </w:numPr>
        <w:spacing w:after="120"/>
        <w:contextualSpacing w:val="0"/>
      </w:pPr>
      <w:r w:rsidRPr="0028507D">
        <w:t xml:space="preserve">circulating vacancies through Aboriginal and Torres Strait Islander staff networks, to be measured by the number of key vacancies circulated on an ongoing basis. </w:t>
      </w:r>
    </w:p>
    <w:p w:rsidR="00765927" w:rsidRPr="005B69D1" w:rsidRDefault="00765927" w:rsidP="00765927">
      <w:pPr>
        <w:pStyle w:val="ListParagraph"/>
        <w:numPr>
          <w:ilvl w:val="0"/>
          <w:numId w:val="4"/>
        </w:numPr>
        <w:spacing w:before="240" w:after="120"/>
        <w:ind w:left="284" w:hanging="288"/>
        <w:contextualSpacing w:val="0"/>
        <w:rPr>
          <w:b/>
        </w:rPr>
      </w:pPr>
      <w:r w:rsidRPr="005B69D1">
        <w:rPr>
          <w:b/>
        </w:rPr>
        <w:t>Collaborate with the Australian Public Service agencies including the Commission in their marketing and recruitment strategies.</w:t>
      </w:r>
    </w:p>
    <w:p w:rsidR="00765927" w:rsidRPr="0028507D" w:rsidRDefault="00765927" w:rsidP="00765927">
      <w:pPr>
        <w:ind w:left="284"/>
      </w:pPr>
      <w:r w:rsidRPr="0028507D">
        <w:t>This will be led by People Branch and delivered through:</w:t>
      </w:r>
    </w:p>
    <w:p w:rsidR="00765927" w:rsidRPr="0028507D" w:rsidRDefault="00765927" w:rsidP="00765927">
      <w:pPr>
        <w:pStyle w:val="ListParagraph"/>
        <w:numPr>
          <w:ilvl w:val="0"/>
          <w:numId w:val="7"/>
        </w:numPr>
        <w:spacing w:after="120"/>
        <w:contextualSpacing w:val="0"/>
      </w:pPr>
      <w:r w:rsidRPr="0028507D">
        <w:t>the promotion of DSS as an employer of choice in marketing, advertising campaigns and networking with universities and tertiary institutions, to be measured via participation in marketing and adver</w:t>
      </w:r>
      <w:r>
        <w:t>tising campaigns as appropriate</w:t>
      </w:r>
    </w:p>
    <w:p w:rsidR="00765927" w:rsidRPr="007056ED" w:rsidRDefault="00765927" w:rsidP="00765927">
      <w:pPr>
        <w:pStyle w:val="ListParagraph"/>
        <w:numPr>
          <w:ilvl w:val="0"/>
          <w:numId w:val="7"/>
        </w:numPr>
        <w:spacing w:after="120"/>
        <w:contextualSpacing w:val="0"/>
      </w:pPr>
      <w:r w:rsidRPr="0028507D">
        <w:t xml:space="preserve">the development of facts sheets and marketing materials promoting support available to staff, </w:t>
      </w:r>
      <w:r w:rsidRPr="007056ED">
        <w:t>to be finalised and loaded to STAFFnet as required.</w:t>
      </w:r>
    </w:p>
    <w:p w:rsidR="00765927" w:rsidRPr="0028507D" w:rsidRDefault="00765927" w:rsidP="00765927"/>
    <w:p w:rsidR="00765927" w:rsidRPr="0028507D" w:rsidRDefault="00765927" w:rsidP="00765927">
      <w:r w:rsidRPr="0028507D">
        <w:br w:type="page"/>
      </w:r>
    </w:p>
    <w:p w:rsidR="00765927" w:rsidRPr="00CA6FB4" w:rsidRDefault="00765927" w:rsidP="00765927">
      <w:pPr>
        <w:pStyle w:val="Heading2"/>
        <w:rPr>
          <w:color w:val="005A7A"/>
        </w:rPr>
      </w:pPr>
      <w:bookmarkStart w:id="5" w:name="_Toc422407460"/>
      <w:r w:rsidRPr="00CA6FB4">
        <w:rPr>
          <w:color w:val="005A7A"/>
        </w:rPr>
        <w:lastRenderedPageBreak/>
        <w:t>Goal</w:t>
      </w:r>
      <w:bookmarkEnd w:id="5"/>
    </w:p>
    <w:p w:rsidR="00765927" w:rsidRPr="004B6852" w:rsidRDefault="00765927" w:rsidP="00765927">
      <w:pPr>
        <w:spacing w:before="100" w:beforeAutospacing="1"/>
      </w:pPr>
      <w:r w:rsidRPr="004B6852">
        <w:t>To broaden existing recruitment avenues and selection processes.</w:t>
      </w:r>
    </w:p>
    <w:p w:rsidR="00765927" w:rsidRPr="0028507D" w:rsidRDefault="00765927" w:rsidP="00765927">
      <w:pPr>
        <w:pStyle w:val="Heading3"/>
        <w:spacing w:before="100" w:beforeAutospacing="1"/>
      </w:pPr>
      <w:bookmarkStart w:id="6" w:name="_Toc422407461"/>
      <w:r w:rsidRPr="0028507D">
        <w:t>Actions:</w:t>
      </w:r>
      <w:bookmarkEnd w:id="6"/>
      <w:r w:rsidRPr="0028507D">
        <w:t xml:space="preserve"> </w:t>
      </w:r>
    </w:p>
    <w:p w:rsidR="00765927" w:rsidRPr="003359C5" w:rsidRDefault="00765927" w:rsidP="00765927">
      <w:pPr>
        <w:pStyle w:val="ListParagraph"/>
        <w:numPr>
          <w:ilvl w:val="0"/>
          <w:numId w:val="4"/>
        </w:numPr>
        <w:spacing w:before="240" w:after="120"/>
        <w:ind w:left="284" w:hanging="295"/>
        <w:contextualSpacing w:val="0"/>
        <w:rPr>
          <w:b/>
        </w:rPr>
      </w:pPr>
      <w:r w:rsidRPr="003359C5">
        <w:rPr>
          <w:b/>
        </w:rPr>
        <w:t>Provide career opportunities for Aboriginal and Torres Strait Islander graduates, cadets, trainees and interns.</w:t>
      </w:r>
    </w:p>
    <w:p w:rsidR="00765927" w:rsidRPr="0028507D" w:rsidRDefault="00765927" w:rsidP="00765927">
      <w:pPr>
        <w:ind w:left="284"/>
      </w:pPr>
      <w:r w:rsidRPr="0028507D">
        <w:t>This will be led by People Branch and delivered through:</w:t>
      </w:r>
    </w:p>
    <w:p w:rsidR="00765927" w:rsidRPr="0028507D" w:rsidRDefault="00765927" w:rsidP="00765927">
      <w:pPr>
        <w:pStyle w:val="ListParagraph"/>
        <w:numPr>
          <w:ilvl w:val="0"/>
          <w:numId w:val="16"/>
        </w:numPr>
        <w:spacing w:after="120"/>
        <w:ind w:left="709" w:hanging="357"/>
        <w:contextualSpacing w:val="0"/>
      </w:pPr>
      <w:r w:rsidRPr="0028507D">
        <w:t>contribution to the operating costs of the APSC’s Pathways Programs, via an annual funding contribution</w:t>
      </w:r>
    </w:p>
    <w:p w:rsidR="00765927" w:rsidRPr="0028507D" w:rsidRDefault="00765927" w:rsidP="00765927">
      <w:pPr>
        <w:pStyle w:val="ListParagraph"/>
        <w:numPr>
          <w:ilvl w:val="0"/>
          <w:numId w:val="16"/>
        </w:numPr>
        <w:spacing w:after="120"/>
        <w:ind w:left="709" w:hanging="357"/>
        <w:contextualSpacing w:val="0"/>
      </w:pPr>
      <w:r w:rsidRPr="0028507D">
        <w:t>participation in Department of Education’s Indigenous Australian Government Development Program</w:t>
      </w:r>
      <w:r>
        <w:t xml:space="preserve">me (IAGDP), enabling access to </w:t>
      </w:r>
      <w:r w:rsidRPr="0028507D">
        <w:t>graduates, cadets and trainees for further employment through Pathways Programs and IAGDP</w:t>
      </w:r>
      <w:r>
        <w:t>, with an offer of</w:t>
      </w:r>
      <w:r w:rsidRPr="0028507D">
        <w:t xml:space="preserve"> a minimum of 30 trainee/graduate positions each year</w:t>
      </w:r>
    </w:p>
    <w:p w:rsidR="00765927" w:rsidRPr="0028507D" w:rsidRDefault="00765927" w:rsidP="00765927">
      <w:pPr>
        <w:pStyle w:val="ListParagraph"/>
        <w:numPr>
          <w:ilvl w:val="0"/>
          <w:numId w:val="16"/>
        </w:numPr>
        <w:spacing w:after="120"/>
        <w:ind w:left="709" w:hanging="357"/>
        <w:contextualSpacing w:val="0"/>
      </w:pPr>
      <w:r w:rsidRPr="0028507D">
        <w:t>annually accessing graduates, cadets and trainees for further employment through Pathways Programs and IAGDP</w:t>
      </w:r>
    </w:p>
    <w:p w:rsidR="00765927" w:rsidRPr="0028507D" w:rsidRDefault="00765927" w:rsidP="00765927">
      <w:pPr>
        <w:pStyle w:val="ListParagraph"/>
        <w:numPr>
          <w:ilvl w:val="0"/>
          <w:numId w:val="16"/>
        </w:numPr>
        <w:spacing w:after="120"/>
        <w:ind w:left="709" w:hanging="357"/>
        <w:contextualSpacing w:val="0"/>
      </w:pPr>
      <w:r w:rsidRPr="0028507D">
        <w:t>implementation of the Indigenous Internship Programme, offering a minimum of 15 positions annually over a period of 3 years (2014/15-2016/17)</w:t>
      </w:r>
    </w:p>
    <w:p w:rsidR="00765927" w:rsidRPr="0028507D" w:rsidRDefault="00765927" w:rsidP="00765927">
      <w:pPr>
        <w:pStyle w:val="ListParagraph"/>
        <w:numPr>
          <w:ilvl w:val="0"/>
          <w:numId w:val="16"/>
        </w:numPr>
        <w:spacing w:after="120"/>
        <w:ind w:left="709" w:hanging="357"/>
        <w:contextualSpacing w:val="0"/>
      </w:pPr>
      <w:r w:rsidRPr="0028507D">
        <w:t>participation in Department of Human Services’ pilot for Indigenous Apprenticeships, with up to 10 apprentices on</w:t>
      </w:r>
      <w:r>
        <w:t>-</w:t>
      </w:r>
      <w:r w:rsidRPr="0028507D">
        <w:t>board</w:t>
      </w:r>
      <w:r>
        <w:t>ed</w:t>
      </w:r>
      <w:r w:rsidRPr="0028507D">
        <w:t xml:space="preserve"> by September 2015</w:t>
      </w:r>
    </w:p>
    <w:p w:rsidR="00765927" w:rsidRPr="0028507D" w:rsidRDefault="00765927" w:rsidP="00765927">
      <w:pPr>
        <w:pStyle w:val="ListParagraph"/>
        <w:numPr>
          <w:ilvl w:val="0"/>
          <w:numId w:val="16"/>
        </w:numPr>
        <w:spacing w:after="120"/>
        <w:ind w:left="709" w:hanging="357"/>
        <w:contextualSpacing w:val="0"/>
      </w:pPr>
      <w:r w:rsidRPr="0028507D">
        <w:t>promoting career opportunities through the annual Graduate Programme by providing promotional materials and information for the Graduate.</w:t>
      </w:r>
    </w:p>
    <w:p w:rsidR="00765927" w:rsidRPr="003359C5" w:rsidRDefault="00765927" w:rsidP="00765927">
      <w:pPr>
        <w:pStyle w:val="ListParagraph"/>
        <w:numPr>
          <w:ilvl w:val="0"/>
          <w:numId w:val="4"/>
        </w:numPr>
        <w:spacing w:before="240" w:after="120"/>
        <w:ind w:left="284" w:hanging="295"/>
        <w:contextualSpacing w:val="0"/>
        <w:rPr>
          <w:b/>
        </w:rPr>
      </w:pPr>
      <w:r w:rsidRPr="003359C5">
        <w:rPr>
          <w:b/>
        </w:rPr>
        <w:t>Set and maintain employment targets at the Group and State/Territory levels within the Department.</w:t>
      </w:r>
    </w:p>
    <w:p w:rsidR="00765927" w:rsidRPr="0028507D" w:rsidRDefault="00765927" w:rsidP="00765927">
      <w:pPr>
        <w:ind w:left="284"/>
      </w:pPr>
      <w:r w:rsidRPr="0028507D">
        <w:t>This will be led by People Branch and delivered through:</w:t>
      </w:r>
    </w:p>
    <w:p w:rsidR="00765927" w:rsidRPr="0028507D" w:rsidRDefault="00765927" w:rsidP="00765927">
      <w:pPr>
        <w:pStyle w:val="ListParagraph"/>
        <w:numPr>
          <w:ilvl w:val="0"/>
          <w:numId w:val="17"/>
        </w:numPr>
        <w:spacing w:after="120"/>
        <w:ind w:left="709" w:hanging="357"/>
      </w:pPr>
      <w:r>
        <w:t>e</w:t>
      </w:r>
      <w:r w:rsidRPr="0028507D">
        <w:t>stablish</w:t>
      </w:r>
      <w:r>
        <w:t>ing a</w:t>
      </w:r>
      <w:r w:rsidRPr="0028507D">
        <w:t xml:space="preserve"> baseline of Aboriginal and Torres Strait Staff numbers at the Group and State/Territory</w:t>
      </w:r>
      <w:r>
        <w:t xml:space="preserve"> </w:t>
      </w:r>
      <w:r w:rsidRPr="0028507D">
        <w:t>levels by December 2015</w:t>
      </w:r>
    </w:p>
    <w:p w:rsidR="00765927" w:rsidRPr="0028507D" w:rsidRDefault="00765927" w:rsidP="00765927">
      <w:pPr>
        <w:pStyle w:val="ListParagraph"/>
        <w:numPr>
          <w:ilvl w:val="0"/>
          <w:numId w:val="17"/>
        </w:numPr>
        <w:spacing w:after="120"/>
        <w:ind w:left="709" w:hanging="357"/>
      </w:pPr>
      <w:r w:rsidRPr="0028507D">
        <w:t>setting employment targets to successfully achieve</w:t>
      </w:r>
      <w:r>
        <w:t xml:space="preserve"> </w:t>
      </w:r>
      <w:r w:rsidRPr="0028507D">
        <w:t>4%</w:t>
      </w:r>
      <w:r>
        <w:t xml:space="preserve"> </w:t>
      </w:r>
      <w:r w:rsidRPr="0028507D">
        <w:t>in Departmental representation by June 2016.</w:t>
      </w:r>
    </w:p>
    <w:p w:rsidR="00765927" w:rsidRPr="003359C5" w:rsidRDefault="00765927" w:rsidP="00765927">
      <w:pPr>
        <w:pStyle w:val="ListParagraph"/>
        <w:numPr>
          <w:ilvl w:val="0"/>
          <w:numId w:val="4"/>
        </w:numPr>
        <w:spacing w:before="240" w:after="120"/>
        <w:ind w:left="284" w:hanging="295"/>
        <w:contextualSpacing w:val="0"/>
        <w:rPr>
          <w:b/>
        </w:rPr>
      </w:pPr>
      <w:r w:rsidRPr="003359C5">
        <w:rPr>
          <w:b/>
        </w:rPr>
        <w:t>Establish recruitment process</w:t>
      </w:r>
      <w:r>
        <w:rPr>
          <w:b/>
        </w:rPr>
        <w:t>es</w:t>
      </w:r>
      <w:r w:rsidRPr="003359C5">
        <w:rPr>
          <w:b/>
        </w:rPr>
        <w:t xml:space="preserve"> that effectively uses Special Measures and Identified Position criteria to attract and recruit suitable employees to their roles.</w:t>
      </w:r>
    </w:p>
    <w:p w:rsidR="00765927" w:rsidRPr="0028507D" w:rsidRDefault="00765927" w:rsidP="00765927">
      <w:pPr>
        <w:ind w:left="426" w:hanging="142"/>
      </w:pPr>
      <w:r w:rsidRPr="0028507D">
        <w:t xml:space="preserve">This will be led by People Branch </w:t>
      </w:r>
      <w:r>
        <w:t xml:space="preserve">and </w:t>
      </w:r>
      <w:r w:rsidRPr="0028507D">
        <w:t>delivered through:</w:t>
      </w:r>
    </w:p>
    <w:p w:rsidR="00765927" w:rsidRPr="0028507D" w:rsidRDefault="00765927" w:rsidP="00765927">
      <w:pPr>
        <w:pStyle w:val="ListParagraph"/>
        <w:numPr>
          <w:ilvl w:val="0"/>
          <w:numId w:val="18"/>
        </w:numPr>
        <w:spacing w:after="120"/>
        <w:ind w:left="709" w:hanging="357"/>
      </w:pPr>
      <w:r w:rsidRPr="0028507D">
        <w:t>incorporating protocols into the recruitment processes and guidelines</w:t>
      </w:r>
      <w:r>
        <w:t>,</w:t>
      </w:r>
      <w:r w:rsidRPr="0028507D">
        <w:t xml:space="preserve"> including the use by selection panels, all of which contain Indigenous representation, when assessing ‘identified’ criteria</w:t>
      </w:r>
    </w:p>
    <w:p w:rsidR="00765927" w:rsidRPr="0028507D" w:rsidRDefault="00765927" w:rsidP="00765927">
      <w:pPr>
        <w:pStyle w:val="ListParagraph"/>
        <w:numPr>
          <w:ilvl w:val="0"/>
          <w:numId w:val="18"/>
        </w:numPr>
        <w:spacing w:after="120"/>
        <w:ind w:left="709" w:hanging="357"/>
      </w:pPr>
      <w:r>
        <w:t>promoting the use of</w:t>
      </w:r>
      <w:r w:rsidRPr="0028507D">
        <w:t xml:space="preserve"> </w:t>
      </w:r>
      <w:hyperlink r:id="rId16" w:history="1">
        <w:r w:rsidRPr="00510E7A">
          <w:rPr>
            <w:rStyle w:val="Hyperlink"/>
            <w:sz w:val="20"/>
          </w:rPr>
          <w:t>Identified Position criteria</w:t>
        </w:r>
      </w:hyperlink>
      <w:r w:rsidRPr="0028507D">
        <w:t xml:space="preserve"> to attract suitable internal and external candidates </w:t>
      </w:r>
      <w:r>
        <w:t>to</w:t>
      </w:r>
      <w:r w:rsidRPr="0028507D">
        <w:t xml:space="preserve"> roles that have strong involvement in issues relating to Aboriginal a</w:t>
      </w:r>
      <w:r>
        <w:t>nd Torres Strait Islander people</w:t>
      </w:r>
    </w:p>
    <w:p w:rsidR="00765927" w:rsidRDefault="00765927" w:rsidP="00765927">
      <w:pPr>
        <w:pStyle w:val="ListParagraph"/>
        <w:numPr>
          <w:ilvl w:val="0"/>
          <w:numId w:val="18"/>
        </w:numPr>
        <w:spacing w:after="120"/>
        <w:ind w:left="709" w:hanging="357"/>
      </w:pPr>
      <w:r w:rsidRPr="0028507D">
        <w:t>promoting the use of Special Measures provisions to allow for strong career pathways for Aboriginal and Torres Strait Islander people.</w:t>
      </w:r>
    </w:p>
    <w:p w:rsidR="00765927" w:rsidRDefault="00765927" w:rsidP="00765927">
      <w:pPr>
        <w:spacing w:after="120"/>
        <w:ind w:left="352"/>
        <w:rPr>
          <w:rFonts w:eastAsiaTheme="majorEastAsia" w:cstheme="majorBidi"/>
          <w:b/>
          <w:bCs/>
          <w:sz w:val="24"/>
          <w:szCs w:val="28"/>
          <w:highlight w:val="yellow"/>
        </w:rPr>
      </w:pPr>
      <w:r>
        <w:t xml:space="preserve">The success of these deliverables will be measured in December 2015, with a goal of 100% of selection panels for Identified Positions and Special Measures Positions contain Indigenous representation. </w:t>
      </w:r>
      <w:r>
        <w:rPr>
          <w:highlight w:val="yellow"/>
        </w:rPr>
        <w:br w:type="page"/>
      </w:r>
    </w:p>
    <w:p w:rsidR="00765927" w:rsidRPr="00765927" w:rsidRDefault="00765927" w:rsidP="00765927">
      <w:pPr>
        <w:pStyle w:val="Heading1"/>
      </w:pPr>
      <w:bookmarkStart w:id="7" w:name="_Toc422407462"/>
      <w:r w:rsidRPr="00765927">
        <w:lastRenderedPageBreak/>
        <w:t>Objective 2: Retain and Develop</w:t>
      </w:r>
      <w:bookmarkEnd w:id="7"/>
    </w:p>
    <w:p w:rsidR="00765927" w:rsidRPr="0028507D" w:rsidRDefault="00765927" w:rsidP="00765927">
      <w:r w:rsidRPr="0028507D">
        <w:t>DSS will work with staff to identify pathways and career building blocks that will provide opportunities to make meaningful contributions at work and encourage high levels of engagement.</w:t>
      </w:r>
    </w:p>
    <w:p w:rsidR="00765927" w:rsidRPr="00CA6FB4" w:rsidRDefault="00765927" w:rsidP="00765927">
      <w:pPr>
        <w:pStyle w:val="Heading2"/>
      </w:pPr>
      <w:bookmarkStart w:id="8" w:name="_Toc422407463"/>
      <w:r w:rsidRPr="00CA6FB4">
        <w:t>Goal</w:t>
      </w:r>
      <w:bookmarkEnd w:id="8"/>
    </w:p>
    <w:p w:rsidR="00765927" w:rsidRPr="0028507D" w:rsidRDefault="00765927" w:rsidP="00765927">
      <w:r w:rsidRPr="0028507D">
        <w:t>To encourage continuous learning and support staff to access quality training and development opportunities</w:t>
      </w:r>
    </w:p>
    <w:p w:rsidR="00765927" w:rsidRPr="00765927" w:rsidRDefault="00765927" w:rsidP="00765927">
      <w:pPr>
        <w:pStyle w:val="Heading3"/>
      </w:pPr>
      <w:bookmarkStart w:id="9" w:name="_Toc422407464"/>
      <w:r w:rsidRPr="00765927">
        <w:t>Actions</w:t>
      </w:r>
      <w:bookmarkEnd w:id="9"/>
    </w:p>
    <w:p w:rsidR="00765927" w:rsidRPr="00712599" w:rsidRDefault="00765927" w:rsidP="00765927">
      <w:pPr>
        <w:pStyle w:val="ListParagraph"/>
        <w:numPr>
          <w:ilvl w:val="0"/>
          <w:numId w:val="4"/>
        </w:numPr>
        <w:spacing w:before="240" w:after="120"/>
        <w:ind w:left="284" w:hanging="284"/>
        <w:contextualSpacing w:val="0"/>
        <w:rPr>
          <w:b/>
        </w:rPr>
      </w:pPr>
      <w:r w:rsidRPr="00712599">
        <w:rPr>
          <w:b/>
        </w:rPr>
        <w:t>Develop and implement a framework to support the career development of Aboriginal and Torres Strait Islander staff.</w:t>
      </w:r>
    </w:p>
    <w:p w:rsidR="00765927" w:rsidRPr="0028507D" w:rsidRDefault="00765927" w:rsidP="00765927">
      <w:pPr>
        <w:ind w:left="284"/>
      </w:pPr>
      <w:r w:rsidRPr="0028507D">
        <w:t>This will be led by People Branch and delivered through:</w:t>
      </w:r>
    </w:p>
    <w:p w:rsidR="00765927" w:rsidRPr="0028507D" w:rsidRDefault="00765927" w:rsidP="00765927">
      <w:pPr>
        <w:pStyle w:val="ListParagraph"/>
        <w:numPr>
          <w:ilvl w:val="0"/>
          <w:numId w:val="8"/>
        </w:numPr>
        <w:spacing w:after="120"/>
        <w:ind w:hanging="436"/>
        <w:contextualSpacing w:val="0"/>
      </w:pPr>
      <w:r w:rsidRPr="0028507D">
        <w:t xml:space="preserve">developing and implementing an annually measured </w:t>
      </w:r>
      <w:r>
        <w:t>Mentoring Framework</w:t>
      </w:r>
    </w:p>
    <w:p w:rsidR="00765927" w:rsidRPr="0028507D" w:rsidRDefault="00765927" w:rsidP="00765927">
      <w:pPr>
        <w:pStyle w:val="ListParagraph"/>
        <w:numPr>
          <w:ilvl w:val="0"/>
          <w:numId w:val="8"/>
        </w:numPr>
        <w:spacing w:after="120"/>
        <w:ind w:hanging="436"/>
        <w:contextualSpacing w:val="0"/>
      </w:pPr>
      <w:r>
        <w:t xml:space="preserve">providing </w:t>
      </w:r>
      <w:r w:rsidRPr="0028507D">
        <w:t>access to professional coaching provided to</w:t>
      </w:r>
      <w:r>
        <w:t xml:space="preserve"> no less than 10% of staff, measured on an annual basis</w:t>
      </w:r>
    </w:p>
    <w:p w:rsidR="00765927" w:rsidRPr="0028507D" w:rsidRDefault="00765927" w:rsidP="00765927">
      <w:pPr>
        <w:pStyle w:val="ListParagraph"/>
        <w:numPr>
          <w:ilvl w:val="0"/>
          <w:numId w:val="8"/>
        </w:numPr>
        <w:spacing w:after="120"/>
        <w:ind w:hanging="436"/>
        <w:contextualSpacing w:val="0"/>
      </w:pPr>
      <w:r>
        <w:t>developing and implementing</w:t>
      </w:r>
      <w:r w:rsidRPr="0028507D">
        <w:t xml:space="preserve"> culturally appropriate Career Planning Tools and guidelines that are measured </w:t>
      </w:r>
      <w:r w:rsidR="00277A15">
        <w:t>on</w:t>
      </w:r>
      <w:r w:rsidR="00277A15" w:rsidRPr="0028507D">
        <w:t xml:space="preserve"> </w:t>
      </w:r>
      <w:r w:rsidRPr="0028507D">
        <w:t>an ongoing basis to all staff.</w:t>
      </w:r>
    </w:p>
    <w:p w:rsidR="00765927" w:rsidRPr="00712599" w:rsidRDefault="00765927" w:rsidP="00765927">
      <w:pPr>
        <w:pStyle w:val="ListParagraph"/>
        <w:numPr>
          <w:ilvl w:val="0"/>
          <w:numId w:val="4"/>
        </w:numPr>
        <w:spacing w:before="240" w:after="120"/>
        <w:ind w:left="284" w:hanging="294"/>
        <w:contextualSpacing w:val="0"/>
        <w:rPr>
          <w:b/>
        </w:rPr>
      </w:pPr>
      <w:r w:rsidRPr="00712599">
        <w:rPr>
          <w:b/>
        </w:rPr>
        <w:t>Designate places for Aboriginal and Torres Strait Islander staff on training and development programmes.</w:t>
      </w:r>
    </w:p>
    <w:p w:rsidR="00765927" w:rsidRPr="0028507D" w:rsidRDefault="00765927" w:rsidP="00765927">
      <w:pPr>
        <w:ind w:left="284"/>
      </w:pPr>
      <w:r w:rsidRPr="0028507D">
        <w:t>This will be led by People Branch and delivered through:</w:t>
      </w:r>
    </w:p>
    <w:p w:rsidR="00765927" w:rsidRPr="0028507D" w:rsidRDefault="00765927" w:rsidP="00765927">
      <w:pPr>
        <w:pStyle w:val="ListParagraph"/>
        <w:numPr>
          <w:ilvl w:val="0"/>
          <w:numId w:val="9"/>
        </w:numPr>
        <w:spacing w:after="120"/>
        <w:ind w:left="709" w:hanging="283"/>
        <w:contextualSpacing w:val="0"/>
      </w:pPr>
      <w:r w:rsidRPr="0028507D">
        <w:t>identifying the appropriate/relevant ongoing programmes for designated placements which will be me</w:t>
      </w:r>
      <w:r>
        <w:t>asured by placements designated</w:t>
      </w:r>
    </w:p>
    <w:p w:rsidR="00765927" w:rsidRPr="0028507D" w:rsidRDefault="00765927" w:rsidP="00765927">
      <w:pPr>
        <w:pStyle w:val="ListParagraph"/>
        <w:numPr>
          <w:ilvl w:val="0"/>
          <w:numId w:val="9"/>
        </w:numPr>
        <w:spacing w:after="120"/>
        <w:ind w:left="709" w:hanging="283"/>
        <w:contextualSpacing w:val="0"/>
      </w:pPr>
      <w:r w:rsidRPr="0028507D">
        <w:t>promoting programmes through the Aboriginal and Torres Strait Islander Staff network</w:t>
      </w:r>
      <w:r>
        <w:t>, with success measured by the percentage change in number of staff completing development programmes, on an ongoing basis</w:t>
      </w:r>
      <w:r w:rsidRPr="0028507D">
        <w:t>.</w:t>
      </w:r>
    </w:p>
    <w:p w:rsidR="00765927" w:rsidRPr="00765927" w:rsidRDefault="00765927" w:rsidP="00765927">
      <w:pPr>
        <w:pStyle w:val="Heading2"/>
      </w:pPr>
      <w:bookmarkStart w:id="10" w:name="_Toc422407465"/>
      <w:r w:rsidRPr="00765927">
        <w:t>Goal</w:t>
      </w:r>
      <w:bookmarkEnd w:id="10"/>
    </w:p>
    <w:p w:rsidR="00765927" w:rsidRPr="0028507D" w:rsidRDefault="00765927" w:rsidP="00765927">
      <w:r w:rsidRPr="0028507D">
        <w:t>To provide staff with the tools they need to focus on their current job as well as advance their career.</w:t>
      </w:r>
    </w:p>
    <w:p w:rsidR="00765927" w:rsidRPr="00765927" w:rsidRDefault="00765927" w:rsidP="00765927">
      <w:pPr>
        <w:pStyle w:val="Heading3"/>
      </w:pPr>
      <w:bookmarkStart w:id="11" w:name="_Toc422407466"/>
      <w:r w:rsidRPr="00765927">
        <w:t>Actions</w:t>
      </w:r>
      <w:bookmarkEnd w:id="11"/>
    </w:p>
    <w:p w:rsidR="00765927" w:rsidRPr="00712599" w:rsidRDefault="00765927" w:rsidP="00712599">
      <w:pPr>
        <w:pStyle w:val="ListParagraph"/>
        <w:numPr>
          <w:ilvl w:val="0"/>
          <w:numId w:val="4"/>
        </w:numPr>
        <w:spacing w:before="240" w:after="120"/>
        <w:ind w:left="567" w:hanging="567"/>
        <w:contextualSpacing w:val="0"/>
        <w:rPr>
          <w:b/>
        </w:rPr>
      </w:pPr>
      <w:r w:rsidRPr="00712599">
        <w:rPr>
          <w:b/>
        </w:rPr>
        <w:t>Create a strong appreciation of DSS’s Work Level Standards as the basis for measuring current performance and determining career development needs.</w:t>
      </w:r>
    </w:p>
    <w:p w:rsidR="00765927" w:rsidRPr="0028507D" w:rsidRDefault="00765927" w:rsidP="00765927">
      <w:pPr>
        <w:tabs>
          <w:tab w:val="left" w:pos="284"/>
        </w:tabs>
        <w:ind w:left="284"/>
      </w:pPr>
      <w:r w:rsidRPr="0028507D">
        <w:t>Th</w:t>
      </w:r>
      <w:r>
        <w:t>is will be led by People Branch and</w:t>
      </w:r>
      <w:r w:rsidRPr="0028507D">
        <w:t xml:space="preserve"> Individual business areas</w:t>
      </w:r>
      <w:r>
        <w:t>,</w:t>
      </w:r>
      <w:r w:rsidRPr="0028507D">
        <w:t xml:space="preserve"> and delivered through:</w:t>
      </w:r>
    </w:p>
    <w:p w:rsidR="00765927" w:rsidRPr="0028507D" w:rsidRDefault="00765927" w:rsidP="00765927">
      <w:pPr>
        <w:pStyle w:val="ListParagraph"/>
        <w:numPr>
          <w:ilvl w:val="0"/>
          <w:numId w:val="10"/>
        </w:numPr>
        <w:spacing w:after="120"/>
        <w:ind w:left="709" w:hanging="425"/>
        <w:contextualSpacing w:val="0"/>
      </w:pPr>
      <w:r w:rsidRPr="0028507D">
        <w:t>promoting the Work Level Standards Assessment tool</w:t>
      </w:r>
      <w:r>
        <w:t xml:space="preserve"> as a guide</w:t>
      </w:r>
      <w:r w:rsidRPr="0028507D">
        <w:t xml:space="preserve"> for self-assessment</w:t>
      </w:r>
      <w:r>
        <w:t xml:space="preserve"> during their performance cycle</w:t>
      </w:r>
    </w:p>
    <w:p w:rsidR="00765927" w:rsidRPr="0028507D" w:rsidRDefault="00765927" w:rsidP="00765927">
      <w:pPr>
        <w:pStyle w:val="ListParagraph"/>
        <w:numPr>
          <w:ilvl w:val="0"/>
          <w:numId w:val="10"/>
        </w:numPr>
        <w:spacing w:after="120"/>
        <w:ind w:left="709" w:hanging="425"/>
        <w:contextualSpacing w:val="0"/>
      </w:pPr>
      <w:r w:rsidRPr="0028507D">
        <w:t xml:space="preserve">one-on-one conversations </w:t>
      </w:r>
      <w:r>
        <w:t xml:space="preserve">occurring </w:t>
      </w:r>
      <w:r w:rsidRPr="0028507D">
        <w:t xml:space="preserve">between staff and supervisors to discuss Work Level Standards during Performance Planning meetings, </w:t>
      </w:r>
      <w:r>
        <w:t>resulting in</w:t>
      </w:r>
      <w:r w:rsidRPr="0028507D">
        <w:t xml:space="preserve"> 100% of staff have IPDA in place.</w:t>
      </w:r>
    </w:p>
    <w:p w:rsidR="00765927" w:rsidRPr="00712599" w:rsidRDefault="00765927" w:rsidP="00712599">
      <w:pPr>
        <w:pStyle w:val="ListParagraph"/>
        <w:numPr>
          <w:ilvl w:val="0"/>
          <w:numId w:val="4"/>
        </w:numPr>
        <w:spacing w:before="240" w:after="120"/>
        <w:ind w:left="567" w:hanging="567"/>
        <w:contextualSpacing w:val="0"/>
        <w:rPr>
          <w:b/>
        </w:rPr>
      </w:pPr>
      <w:r w:rsidRPr="00712599">
        <w:rPr>
          <w:b/>
        </w:rPr>
        <w:t xml:space="preserve">Ensure all </w:t>
      </w:r>
      <w:r w:rsidR="002220A7">
        <w:rPr>
          <w:b/>
        </w:rPr>
        <w:t>entry level participants from programmes without the requirement of an IPDA</w:t>
      </w:r>
      <w:r w:rsidRPr="00712599">
        <w:rPr>
          <w:b/>
        </w:rPr>
        <w:t xml:space="preserve"> have a comprehensive work/training plan</w:t>
      </w:r>
      <w:r w:rsidR="002220A7">
        <w:rPr>
          <w:b/>
        </w:rPr>
        <w:t xml:space="preserve"> in place</w:t>
      </w:r>
      <w:r w:rsidRPr="00712599">
        <w:rPr>
          <w:b/>
        </w:rPr>
        <w:t xml:space="preserve"> for placements.</w:t>
      </w:r>
    </w:p>
    <w:p w:rsidR="00765927" w:rsidRPr="0028507D" w:rsidRDefault="00765927" w:rsidP="00765927">
      <w:pPr>
        <w:ind w:left="284"/>
      </w:pPr>
      <w:r w:rsidRPr="0028507D">
        <w:t>This will be led by People Branch</w:t>
      </w:r>
      <w:r>
        <w:t xml:space="preserve"> and i</w:t>
      </w:r>
      <w:r w:rsidRPr="0028507D">
        <w:t>ntern supervisors</w:t>
      </w:r>
      <w:r>
        <w:t>,</w:t>
      </w:r>
      <w:r w:rsidRPr="0028507D">
        <w:t xml:space="preserve"> and delivered </w:t>
      </w:r>
      <w:r>
        <w:t>by</w:t>
      </w:r>
      <w:r w:rsidRPr="0028507D">
        <w:t>:</w:t>
      </w:r>
    </w:p>
    <w:p w:rsidR="00765927" w:rsidRPr="000E3886" w:rsidRDefault="00765927" w:rsidP="00765927">
      <w:pPr>
        <w:pStyle w:val="ListParagraph"/>
        <w:numPr>
          <w:ilvl w:val="0"/>
          <w:numId w:val="11"/>
        </w:numPr>
        <w:spacing w:after="200"/>
        <w:contextualSpacing w:val="0"/>
      </w:pPr>
      <w:r w:rsidRPr="000E3886">
        <w:t>working with individual inter</w:t>
      </w:r>
      <w:r w:rsidR="00277A15">
        <w:t>n</w:t>
      </w:r>
      <w:r w:rsidRPr="000E3886">
        <w:t xml:space="preserve">s to develop work plans, with a goal of 100% interns having a work plan for their placements. </w:t>
      </w:r>
      <w:r w:rsidRPr="000E3886">
        <w:br w:type="page"/>
      </w:r>
    </w:p>
    <w:p w:rsidR="00765927" w:rsidRPr="00765927" w:rsidRDefault="00765927" w:rsidP="00765927">
      <w:pPr>
        <w:pStyle w:val="Heading1"/>
      </w:pPr>
      <w:bookmarkStart w:id="12" w:name="_Toc422407467"/>
      <w:r w:rsidRPr="00765927">
        <w:lastRenderedPageBreak/>
        <w:t>Objective 3 - Build an inclusive cultural environment that leads by example</w:t>
      </w:r>
      <w:bookmarkEnd w:id="12"/>
    </w:p>
    <w:p w:rsidR="00765927" w:rsidRPr="0028507D" w:rsidRDefault="00765927" w:rsidP="00765927">
      <w:r w:rsidRPr="0028507D">
        <w:t>DSS set</w:t>
      </w:r>
      <w:r>
        <w:t>s</w:t>
      </w:r>
      <w:r w:rsidRPr="0028507D">
        <w:t xml:space="preserve"> the benchmark for attracting, recruiting and developing Aboriginal and Torres Strait Islander staff and work</w:t>
      </w:r>
      <w:r>
        <w:t>s</w:t>
      </w:r>
      <w:r w:rsidRPr="0028507D">
        <w:t xml:space="preserve"> with staff at all levels to build mutual awareness and appreciation of the expertise and cultural contribution Aboriginal and Torres Strait Islander staff bring to the Department.</w:t>
      </w:r>
    </w:p>
    <w:p w:rsidR="00765927" w:rsidRPr="00CA6FB4" w:rsidRDefault="00765927" w:rsidP="00712599">
      <w:pPr>
        <w:pStyle w:val="Heading2"/>
      </w:pPr>
      <w:bookmarkStart w:id="13" w:name="_Toc422407468"/>
      <w:r w:rsidRPr="00CA6FB4">
        <w:t>Goal</w:t>
      </w:r>
      <w:bookmarkEnd w:id="13"/>
    </w:p>
    <w:p w:rsidR="00765927" w:rsidRPr="0028507D" w:rsidRDefault="00765927" w:rsidP="00765927">
      <w:r w:rsidRPr="0028507D">
        <w:t xml:space="preserve">The Department’s Cultural Appreciation Programme is available for all </w:t>
      </w:r>
      <w:r w:rsidR="00DB2E13">
        <w:t xml:space="preserve">new </w:t>
      </w:r>
      <w:r w:rsidRPr="0028507D">
        <w:t>staff, and business areas as required.</w:t>
      </w:r>
    </w:p>
    <w:p w:rsidR="00765927" w:rsidRPr="00765927" w:rsidRDefault="00765927" w:rsidP="00765927">
      <w:pPr>
        <w:pStyle w:val="Heading3"/>
      </w:pPr>
      <w:bookmarkStart w:id="14" w:name="_Toc422407469"/>
      <w:r w:rsidRPr="00765927">
        <w:t>Actions</w:t>
      </w:r>
      <w:bookmarkEnd w:id="14"/>
    </w:p>
    <w:p w:rsidR="00765927" w:rsidRPr="00712599" w:rsidRDefault="00765927" w:rsidP="00712599">
      <w:pPr>
        <w:pStyle w:val="ListParagraph"/>
        <w:numPr>
          <w:ilvl w:val="0"/>
          <w:numId w:val="4"/>
        </w:numPr>
        <w:spacing w:before="240" w:after="120"/>
        <w:ind w:left="567" w:hanging="567"/>
        <w:contextualSpacing w:val="0"/>
        <w:rPr>
          <w:b/>
          <w:szCs w:val="20"/>
        </w:rPr>
      </w:pPr>
      <w:r w:rsidRPr="00712599">
        <w:rPr>
          <w:b/>
        </w:rPr>
        <w:t xml:space="preserve">Implement the Department’s </w:t>
      </w:r>
      <w:hyperlink r:id="rId17" w:history="1">
        <w:r w:rsidRPr="00712599">
          <w:rPr>
            <w:rStyle w:val="Hyperlink"/>
            <w:b/>
            <w:sz w:val="20"/>
            <w:szCs w:val="20"/>
          </w:rPr>
          <w:t>Cultural Appreciation Programme</w:t>
        </w:r>
      </w:hyperlink>
      <w:r w:rsidRPr="00712599">
        <w:rPr>
          <w:b/>
          <w:szCs w:val="20"/>
        </w:rPr>
        <w:t xml:space="preserve"> (CAP).</w:t>
      </w:r>
    </w:p>
    <w:p w:rsidR="00765927" w:rsidRPr="00712599" w:rsidRDefault="00765927" w:rsidP="00712599">
      <w:pPr>
        <w:ind w:left="567"/>
        <w:rPr>
          <w:szCs w:val="20"/>
        </w:rPr>
      </w:pPr>
      <w:r w:rsidRPr="00712599">
        <w:rPr>
          <w:szCs w:val="20"/>
        </w:rPr>
        <w:t>This will be led by People Branch and delivered through:</w:t>
      </w:r>
    </w:p>
    <w:p w:rsidR="00DB2E13" w:rsidRPr="00DB2E13" w:rsidRDefault="00765927" w:rsidP="00712599">
      <w:pPr>
        <w:pStyle w:val="ListParagraph"/>
        <w:numPr>
          <w:ilvl w:val="0"/>
          <w:numId w:val="11"/>
        </w:numPr>
        <w:spacing w:after="120"/>
        <w:ind w:left="1134" w:hanging="567"/>
        <w:contextualSpacing w:val="0"/>
        <w:rPr>
          <w:rStyle w:val="Hyperlink"/>
          <w:color w:val="auto"/>
          <w:sz w:val="20"/>
          <w:szCs w:val="20"/>
          <w:u w:val="none"/>
        </w:rPr>
      </w:pPr>
      <w:r w:rsidRPr="00712599">
        <w:rPr>
          <w:szCs w:val="20"/>
        </w:rPr>
        <w:t xml:space="preserve">providing a CAP course over the life of the current </w:t>
      </w:r>
      <w:hyperlink r:id="rId18" w:history="1">
        <w:r w:rsidRPr="00712599">
          <w:rPr>
            <w:rStyle w:val="Hyperlink"/>
            <w:sz w:val="20"/>
            <w:szCs w:val="20"/>
          </w:rPr>
          <w:t>Reconciliation Action Plan</w:t>
        </w:r>
      </w:hyperlink>
    </w:p>
    <w:p w:rsidR="00765927" w:rsidRPr="00712599" w:rsidRDefault="00DB2E13" w:rsidP="00712599">
      <w:pPr>
        <w:pStyle w:val="ListParagraph"/>
        <w:numPr>
          <w:ilvl w:val="0"/>
          <w:numId w:val="11"/>
        </w:numPr>
        <w:spacing w:after="120"/>
        <w:ind w:left="1134" w:hanging="567"/>
        <w:contextualSpacing w:val="0"/>
        <w:rPr>
          <w:szCs w:val="20"/>
        </w:rPr>
      </w:pPr>
      <w:r>
        <w:rPr>
          <w:rStyle w:val="Hyperlink"/>
          <w:sz w:val="20"/>
          <w:szCs w:val="20"/>
        </w:rPr>
        <w:t>encouraging all</w:t>
      </w:r>
      <w:r w:rsidR="00765927" w:rsidRPr="00712599">
        <w:rPr>
          <w:szCs w:val="20"/>
        </w:rPr>
        <w:t xml:space="preserve"> </w:t>
      </w:r>
      <w:r w:rsidR="00136FAE">
        <w:rPr>
          <w:szCs w:val="20"/>
        </w:rPr>
        <w:t xml:space="preserve">new staff and DSS business areas </w:t>
      </w:r>
      <w:r>
        <w:rPr>
          <w:szCs w:val="20"/>
        </w:rPr>
        <w:t>to apply for a CAP course</w:t>
      </w:r>
      <w:r w:rsidR="00136FAE">
        <w:rPr>
          <w:szCs w:val="20"/>
        </w:rPr>
        <w:t xml:space="preserve">. </w:t>
      </w:r>
    </w:p>
    <w:p w:rsidR="00765927" w:rsidRPr="00712599" w:rsidRDefault="00765927" w:rsidP="00712599">
      <w:pPr>
        <w:pStyle w:val="ListParagraph"/>
        <w:numPr>
          <w:ilvl w:val="0"/>
          <w:numId w:val="4"/>
        </w:numPr>
        <w:spacing w:before="240" w:after="120"/>
        <w:ind w:left="567" w:hanging="567"/>
        <w:contextualSpacing w:val="0"/>
        <w:rPr>
          <w:b/>
        </w:rPr>
      </w:pPr>
      <w:r w:rsidRPr="00712599">
        <w:rPr>
          <w:b/>
        </w:rPr>
        <w:t>Develop a guide to support supervisors of Aboriginal and Torres Strait Islander staff.</w:t>
      </w:r>
    </w:p>
    <w:p w:rsidR="00765927" w:rsidRPr="0028507D" w:rsidRDefault="00765927" w:rsidP="00712599">
      <w:pPr>
        <w:ind w:left="567"/>
      </w:pPr>
      <w:r w:rsidRPr="0028507D">
        <w:t xml:space="preserve">This </w:t>
      </w:r>
      <w:r>
        <w:t>has</w:t>
      </w:r>
      <w:r w:rsidRPr="0028507D">
        <w:t xml:space="preserve"> be</w:t>
      </w:r>
      <w:r>
        <w:t>en</w:t>
      </w:r>
      <w:r w:rsidRPr="0028507D">
        <w:t xml:space="preserve"> led by People Branch and delivered </w:t>
      </w:r>
      <w:r>
        <w:t>by</w:t>
      </w:r>
      <w:r w:rsidRPr="0028507D">
        <w:t>:</w:t>
      </w:r>
    </w:p>
    <w:p w:rsidR="00765927" w:rsidRPr="0028507D" w:rsidRDefault="00712599" w:rsidP="00712599">
      <w:pPr>
        <w:pStyle w:val="ListParagraph"/>
        <w:numPr>
          <w:ilvl w:val="0"/>
          <w:numId w:val="11"/>
        </w:numPr>
        <w:spacing w:after="120"/>
        <w:ind w:left="1134" w:hanging="567"/>
        <w:contextualSpacing w:val="0"/>
      </w:pPr>
      <w:r>
        <w:t>p</w:t>
      </w:r>
      <w:r w:rsidR="00765927">
        <w:t xml:space="preserve">romoting </w:t>
      </w:r>
      <w:r w:rsidR="00765927" w:rsidRPr="0028507D">
        <w:t>the guide</w:t>
      </w:r>
      <w:r w:rsidR="00765927">
        <w:t xml:space="preserve"> and making it</w:t>
      </w:r>
      <w:r w:rsidR="00765927" w:rsidRPr="0028507D">
        <w:t xml:space="preserve"> </w:t>
      </w:r>
      <w:r w:rsidR="00765927">
        <w:t>available via the</w:t>
      </w:r>
      <w:r w:rsidR="00765927" w:rsidRPr="0028507D">
        <w:t xml:space="preserve"> Aboriginal and Torres Strait Islander Staff Portal and </w:t>
      </w:r>
      <w:r w:rsidR="00765927">
        <w:t>in the M</w:t>
      </w:r>
      <w:r w:rsidR="00765927" w:rsidRPr="0028507D">
        <w:t>anager</w:t>
      </w:r>
      <w:r w:rsidR="00765927">
        <w:t>’</w:t>
      </w:r>
      <w:r w:rsidR="00765927" w:rsidRPr="0028507D">
        <w:t>s Toolkit.</w:t>
      </w:r>
    </w:p>
    <w:p w:rsidR="00765927" w:rsidRPr="00712599" w:rsidRDefault="00765927" w:rsidP="00712599">
      <w:pPr>
        <w:pStyle w:val="ListParagraph"/>
        <w:numPr>
          <w:ilvl w:val="0"/>
          <w:numId w:val="4"/>
        </w:numPr>
        <w:spacing w:before="240" w:after="120"/>
        <w:ind w:left="567" w:hanging="567"/>
        <w:contextualSpacing w:val="0"/>
        <w:rPr>
          <w:b/>
        </w:rPr>
      </w:pPr>
      <w:r w:rsidRPr="00712599">
        <w:rPr>
          <w:b/>
        </w:rPr>
        <w:t>CAP training (or refresher) be undertaken by any supervisor managing an Indigenous staff member (unless completed it in the previous 12 months).</w:t>
      </w:r>
    </w:p>
    <w:p w:rsidR="00765927" w:rsidRPr="0028507D" w:rsidRDefault="00765927" w:rsidP="00765927">
      <w:pPr>
        <w:ind w:left="284"/>
      </w:pPr>
      <w:r w:rsidRPr="0028507D">
        <w:t>This will be led by People Branch and delivered through:</w:t>
      </w:r>
    </w:p>
    <w:p w:rsidR="00765927" w:rsidRPr="0028507D" w:rsidRDefault="00765927" w:rsidP="00765927">
      <w:pPr>
        <w:pStyle w:val="ListParagraph"/>
        <w:numPr>
          <w:ilvl w:val="0"/>
          <w:numId w:val="11"/>
        </w:numPr>
        <w:spacing w:after="120"/>
        <w:contextualSpacing w:val="0"/>
      </w:pPr>
      <w:r>
        <w:t>the provision of</w:t>
      </w:r>
      <w:r w:rsidRPr="0028507D">
        <w:t xml:space="preserve"> CAP training for all supervisors of Indigenous staff who require it, </w:t>
      </w:r>
      <w:r>
        <w:t xml:space="preserve">to be </w:t>
      </w:r>
      <w:r w:rsidRPr="0028507D">
        <w:t>measured on an ongoing basis.</w:t>
      </w:r>
    </w:p>
    <w:p w:rsidR="00765927" w:rsidRPr="00CA6FB4" w:rsidRDefault="00765927" w:rsidP="00765927">
      <w:pPr>
        <w:pStyle w:val="Heading2"/>
        <w:rPr>
          <w:color w:val="275D38"/>
        </w:rPr>
      </w:pPr>
      <w:bookmarkStart w:id="15" w:name="_Toc422407470"/>
      <w:r w:rsidRPr="00CA6FB4">
        <w:rPr>
          <w:color w:val="275D38"/>
        </w:rPr>
        <w:t>Goal</w:t>
      </w:r>
      <w:bookmarkEnd w:id="15"/>
    </w:p>
    <w:p w:rsidR="00765927" w:rsidRPr="0028507D" w:rsidRDefault="00765927" w:rsidP="00765927">
      <w:r w:rsidRPr="0028507D">
        <w:t>To maximise the unique knowledge and skills of the Department’s Aboriginal and Torres Strait Islander staff</w:t>
      </w:r>
    </w:p>
    <w:p w:rsidR="00765927" w:rsidRPr="0028507D" w:rsidRDefault="00765927" w:rsidP="00765927">
      <w:pPr>
        <w:pStyle w:val="Heading3"/>
      </w:pPr>
      <w:bookmarkStart w:id="16" w:name="_Toc422407471"/>
      <w:r>
        <w:t>Actions</w:t>
      </w:r>
      <w:bookmarkEnd w:id="16"/>
    </w:p>
    <w:p w:rsidR="00765927" w:rsidRPr="003C34AC" w:rsidRDefault="00765927" w:rsidP="00765927">
      <w:pPr>
        <w:pStyle w:val="ListParagraph"/>
        <w:numPr>
          <w:ilvl w:val="0"/>
          <w:numId w:val="4"/>
        </w:numPr>
        <w:spacing w:before="240" w:after="120"/>
        <w:ind w:left="426"/>
        <w:contextualSpacing w:val="0"/>
        <w:rPr>
          <w:b/>
        </w:rPr>
      </w:pPr>
      <w:r w:rsidRPr="003C34AC">
        <w:rPr>
          <w:b/>
          <w:szCs w:val="20"/>
        </w:rPr>
        <w:t xml:space="preserve">Position the </w:t>
      </w:r>
      <w:hyperlink r:id="rId19" w:history="1">
        <w:r w:rsidRPr="003C34AC">
          <w:rPr>
            <w:rStyle w:val="Hyperlink"/>
            <w:b/>
            <w:sz w:val="20"/>
            <w:szCs w:val="20"/>
          </w:rPr>
          <w:t>Aboriginal and Torres Strait Islander Staff National Committee</w:t>
        </w:r>
      </w:hyperlink>
      <w:r w:rsidRPr="003C34AC">
        <w:rPr>
          <w:b/>
          <w:szCs w:val="20"/>
        </w:rPr>
        <w:t xml:space="preserve"> as</w:t>
      </w:r>
      <w:r w:rsidRPr="003C34AC">
        <w:rPr>
          <w:b/>
        </w:rPr>
        <w:t xml:space="preserve"> the primary source of advice on issues impacting Aboriginal and Torres Strait Islander staff.</w:t>
      </w:r>
    </w:p>
    <w:p w:rsidR="00765927" w:rsidRPr="0028507D" w:rsidRDefault="00765927" w:rsidP="00765927">
      <w:pPr>
        <w:tabs>
          <w:tab w:val="left" w:pos="426"/>
        </w:tabs>
        <w:ind w:left="426"/>
      </w:pPr>
      <w:r w:rsidRPr="0028507D">
        <w:t>This will be led by People Branch</w:t>
      </w:r>
      <w:r>
        <w:t>,</w:t>
      </w:r>
      <w:r w:rsidRPr="0028507D">
        <w:t xml:space="preserve"> with input from DSS Executive</w:t>
      </w:r>
      <w:r>
        <w:t>,</w:t>
      </w:r>
      <w:r w:rsidRPr="0028507D">
        <w:t xml:space="preserve"> and delivered </w:t>
      </w:r>
      <w:r>
        <w:t>by</w:t>
      </w:r>
      <w:r w:rsidRPr="0028507D">
        <w:t>:</w:t>
      </w:r>
    </w:p>
    <w:p w:rsidR="00765927" w:rsidRPr="0028507D" w:rsidRDefault="00765927" w:rsidP="00765927">
      <w:pPr>
        <w:pStyle w:val="ListParagraph"/>
        <w:numPr>
          <w:ilvl w:val="0"/>
          <w:numId w:val="11"/>
        </w:numPr>
        <w:spacing w:after="120"/>
        <w:ind w:left="851"/>
        <w:contextualSpacing w:val="0"/>
      </w:pPr>
      <w:r w:rsidRPr="0028507D">
        <w:t xml:space="preserve">ensuring a member of the Executive participates in the Aboriginal and Torres Strait Islander Staff National Committee meetings </w:t>
      </w:r>
      <w:r>
        <w:t>on a bi-monthly basis</w:t>
      </w:r>
    </w:p>
    <w:p w:rsidR="00765927" w:rsidRPr="0028507D" w:rsidRDefault="00765927" w:rsidP="00765927">
      <w:pPr>
        <w:pStyle w:val="ListParagraph"/>
        <w:numPr>
          <w:ilvl w:val="0"/>
          <w:numId w:val="11"/>
        </w:numPr>
        <w:spacing w:after="120"/>
        <w:ind w:left="851"/>
        <w:contextualSpacing w:val="0"/>
      </w:pPr>
      <w:r>
        <w:t>circulating</w:t>
      </w:r>
      <w:r w:rsidRPr="0028507D">
        <w:t xml:space="preserve"> meeting outcomes</w:t>
      </w:r>
      <w:r w:rsidR="00136FAE">
        <w:t xml:space="preserve"> to the People and Communication Committee</w:t>
      </w:r>
      <w:r w:rsidRPr="0028507D">
        <w:t xml:space="preserve"> </w:t>
      </w:r>
      <w:r w:rsidR="00136FAE">
        <w:t>(</w:t>
      </w:r>
      <w:r w:rsidRPr="0028507D">
        <w:t>PCC</w:t>
      </w:r>
      <w:r w:rsidR="00136FAE">
        <w:t>)</w:t>
      </w:r>
      <w:r w:rsidRPr="0028507D">
        <w:t xml:space="preserve"> and </w:t>
      </w:r>
      <w:r>
        <w:t xml:space="preserve">the </w:t>
      </w:r>
      <w:r w:rsidRPr="0028507D">
        <w:t>E</w:t>
      </w:r>
      <w:r>
        <w:t xml:space="preserve">xecutive </w:t>
      </w:r>
      <w:r w:rsidRPr="0028507D">
        <w:t>M</w:t>
      </w:r>
      <w:r>
        <w:t xml:space="preserve">anagement </w:t>
      </w:r>
      <w:r w:rsidRPr="0028507D">
        <w:t>G</w:t>
      </w:r>
      <w:r>
        <w:t>roup</w:t>
      </w:r>
      <w:r w:rsidRPr="0028507D">
        <w:t>, as action items progress and are completed.</w:t>
      </w:r>
    </w:p>
    <w:p w:rsidR="00765927" w:rsidRPr="003C34AC" w:rsidRDefault="00765927" w:rsidP="00765927">
      <w:pPr>
        <w:pStyle w:val="ListParagraph"/>
        <w:numPr>
          <w:ilvl w:val="0"/>
          <w:numId w:val="4"/>
        </w:numPr>
        <w:spacing w:before="240" w:after="120"/>
        <w:ind w:left="426"/>
        <w:contextualSpacing w:val="0"/>
        <w:rPr>
          <w:b/>
        </w:rPr>
      </w:pPr>
      <w:r w:rsidRPr="003C34AC">
        <w:rPr>
          <w:b/>
        </w:rPr>
        <w:t>Appreciate and acknowledge the valuable contribution Aboriginal and Torres Strait Islander staff provide to the department and the community.</w:t>
      </w:r>
    </w:p>
    <w:p w:rsidR="00765927" w:rsidRPr="0028507D" w:rsidRDefault="00765927" w:rsidP="00765927">
      <w:pPr>
        <w:ind w:left="426"/>
      </w:pPr>
      <w:r w:rsidRPr="0028507D">
        <w:t>This will be led by People Branch</w:t>
      </w:r>
      <w:r>
        <w:t>,</w:t>
      </w:r>
      <w:r w:rsidRPr="0028507D">
        <w:t xml:space="preserve"> with input from DSS Executive</w:t>
      </w:r>
      <w:r>
        <w:t>,</w:t>
      </w:r>
      <w:r w:rsidRPr="0028507D">
        <w:t xml:space="preserve"> and delivered </w:t>
      </w:r>
      <w:r>
        <w:t>by</w:t>
      </w:r>
      <w:r w:rsidRPr="0028507D">
        <w:t>:</w:t>
      </w:r>
    </w:p>
    <w:p w:rsidR="00765927" w:rsidRPr="0028507D" w:rsidRDefault="00765927" w:rsidP="00765927">
      <w:pPr>
        <w:pStyle w:val="ListParagraph"/>
        <w:numPr>
          <w:ilvl w:val="0"/>
          <w:numId w:val="12"/>
        </w:numPr>
        <w:spacing w:after="120"/>
        <w:ind w:left="851"/>
        <w:contextualSpacing w:val="0"/>
      </w:pPr>
      <w:r>
        <w:t>e</w:t>
      </w:r>
      <w:r w:rsidRPr="0028507D">
        <w:t xml:space="preserve">nsuring staff are provided with networking opportunities as required during departmental events, </w:t>
      </w:r>
      <w:r>
        <w:t>for example:</w:t>
      </w:r>
      <w:r w:rsidRPr="0028507D">
        <w:t xml:space="preserve"> Yarning Circle, Lunch Boxes, National Committee representation and Focus Groups. </w:t>
      </w:r>
    </w:p>
    <w:p w:rsidR="00765927" w:rsidRPr="0028507D" w:rsidRDefault="00765927" w:rsidP="00765927">
      <w:pPr>
        <w:pStyle w:val="ListParagraph"/>
        <w:numPr>
          <w:ilvl w:val="0"/>
          <w:numId w:val="12"/>
        </w:numPr>
        <w:spacing w:after="120"/>
        <w:ind w:left="851"/>
        <w:contextualSpacing w:val="0"/>
      </w:pPr>
      <w:r>
        <w:lastRenderedPageBreak/>
        <w:t>P</w:t>
      </w:r>
      <w:r w:rsidRPr="0028507D">
        <w:t>rovid</w:t>
      </w:r>
      <w:r>
        <w:t>ing the</w:t>
      </w:r>
      <w:r w:rsidRPr="0028507D">
        <w:t xml:space="preserve"> opportunit</w:t>
      </w:r>
      <w:r>
        <w:t>y</w:t>
      </w:r>
      <w:r w:rsidRPr="0028507D">
        <w:t xml:space="preserve"> for Aboriginal and Torres Strait Islander staff to be recognised for the</w:t>
      </w:r>
      <w:r>
        <w:t>ir</w:t>
      </w:r>
      <w:r w:rsidRPr="0028507D">
        <w:t xml:space="preserve"> contribution through the Rewards and Recognition Scheme</w:t>
      </w:r>
      <w:r w:rsidR="00C1463E">
        <w:t xml:space="preserve">, </w:t>
      </w:r>
      <w:r w:rsidR="00470C6F">
        <w:t>for example: through an annual</w:t>
      </w:r>
      <w:r w:rsidR="00C1463E">
        <w:t xml:space="preserve"> NAIDOC</w:t>
      </w:r>
      <w:r w:rsidR="00470C6F">
        <w:t xml:space="preserve"> </w:t>
      </w:r>
      <w:r w:rsidR="00C1463E">
        <w:t xml:space="preserve">Secretary’s </w:t>
      </w:r>
      <w:r w:rsidR="00470C6F">
        <w:t>awards ceremony.</w:t>
      </w:r>
      <w:r w:rsidRPr="0028507D">
        <w:t xml:space="preserve"> </w:t>
      </w:r>
    </w:p>
    <w:p w:rsidR="00765927" w:rsidRPr="003C34AC" w:rsidRDefault="00765927" w:rsidP="00765927">
      <w:pPr>
        <w:pStyle w:val="ListParagraph"/>
        <w:numPr>
          <w:ilvl w:val="0"/>
          <w:numId w:val="4"/>
        </w:numPr>
        <w:spacing w:before="240" w:after="120"/>
        <w:ind w:left="426"/>
        <w:contextualSpacing w:val="0"/>
        <w:rPr>
          <w:b/>
        </w:rPr>
      </w:pPr>
      <w:r w:rsidRPr="003C34AC">
        <w:rPr>
          <w:b/>
        </w:rPr>
        <w:t>Ensure that the Department’s</w:t>
      </w:r>
      <w:r w:rsidR="00136FAE">
        <w:rPr>
          <w:b/>
        </w:rPr>
        <w:t xml:space="preserve"> </w:t>
      </w:r>
      <w:hyperlink r:id="rId20" w:history="1">
        <w:r w:rsidR="00136FAE" w:rsidRPr="00926AFF">
          <w:rPr>
            <w:rStyle w:val="Hyperlink"/>
            <w:b/>
            <w:sz w:val="20"/>
          </w:rPr>
          <w:t xml:space="preserve">Workplace </w:t>
        </w:r>
        <w:r w:rsidR="0070277A" w:rsidRPr="00926AFF">
          <w:rPr>
            <w:rStyle w:val="Hyperlink"/>
            <w:b/>
            <w:sz w:val="20"/>
          </w:rPr>
          <w:t>Harassment</w:t>
        </w:r>
        <w:r w:rsidR="00136FAE" w:rsidRPr="00926AFF">
          <w:rPr>
            <w:rStyle w:val="Hyperlink"/>
            <w:b/>
            <w:sz w:val="20"/>
          </w:rPr>
          <w:t xml:space="preserve"> and Bullying Policy </w:t>
        </w:r>
      </w:hyperlink>
      <w:r w:rsidRPr="003C34AC">
        <w:rPr>
          <w:b/>
        </w:rPr>
        <w:t xml:space="preserve">  appropriately reflect</w:t>
      </w:r>
      <w:r w:rsidR="00760D98">
        <w:rPr>
          <w:b/>
        </w:rPr>
        <w:t>s</w:t>
      </w:r>
      <w:r w:rsidRPr="003C34AC">
        <w:rPr>
          <w:b/>
        </w:rPr>
        <w:t xml:space="preserve"> the diversity of all staff, including Aboriginal and Torres Strait Islander staff.</w:t>
      </w:r>
    </w:p>
    <w:p w:rsidR="00765927" w:rsidRPr="0028507D" w:rsidRDefault="00765927" w:rsidP="00765927">
      <w:pPr>
        <w:ind w:left="426"/>
      </w:pPr>
      <w:r w:rsidRPr="0028507D">
        <w:t>This will be led by People Branch and delivered through:</w:t>
      </w:r>
    </w:p>
    <w:p w:rsidR="00765927" w:rsidRPr="0028507D" w:rsidRDefault="00926AFF" w:rsidP="00765927">
      <w:pPr>
        <w:pStyle w:val="ListParagraph"/>
        <w:numPr>
          <w:ilvl w:val="0"/>
          <w:numId w:val="13"/>
        </w:numPr>
        <w:spacing w:after="120"/>
        <w:contextualSpacing w:val="0"/>
      </w:pPr>
      <w:r>
        <w:t>encouraging</w:t>
      </w:r>
      <w:r w:rsidR="00765927" w:rsidRPr="0028507D">
        <w:t xml:space="preserve"> Aboriginal and Torres Strait Islander</w:t>
      </w:r>
      <w:r w:rsidR="002803BE">
        <w:t xml:space="preserve"> staff to nominate to be</w:t>
      </w:r>
      <w:r w:rsidR="00765927" w:rsidRPr="0028507D">
        <w:t xml:space="preserve"> Diversity and Harassment Contact Officers, measured by </w:t>
      </w:r>
      <w:r w:rsidR="00765927">
        <w:t>establishment and promotion</w:t>
      </w:r>
      <w:r w:rsidR="00765927" w:rsidRPr="0028507D">
        <w:t xml:space="preserve"> of contact of</w:t>
      </w:r>
      <w:r w:rsidR="00765927">
        <w:t>ficers</w:t>
      </w:r>
    </w:p>
    <w:p w:rsidR="00765927" w:rsidRPr="0028507D" w:rsidRDefault="00765927" w:rsidP="00765927">
      <w:pPr>
        <w:pStyle w:val="ListParagraph"/>
        <w:numPr>
          <w:ilvl w:val="0"/>
          <w:numId w:val="13"/>
        </w:numPr>
        <w:spacing w:after="120"/>
        <w:contextualSpacing w:val="0"/>
      </w:pPr>
      <w:r>
        <w:t>provision of r</w:t>
      </w:r>
      <w:r w:rsidRPr="0028507D">
        <w:t>elevant ongoing training to Aboriginal and Torres Strait Islander Diversity and Harassment Contact Officers</w:t>
      </w:r>
      <w:r>
        <w:t xml:space="preserve"> on an ongoing basis.</w:t>
      </w:r>
    </w:p>
    <w:p w:rsidR="00765927" w:rsidRPr="00CA6FB4" w:rsidRDefault="00765927" w:rsidP="00765927">
      <w:pPr>
        <w:pStyle w:val="Heading2"/>
        <w:rPr>
          <w:color w:val="275D38"/>
        </w:rPr>
      </w:pPr>
      <w:bookmarkStart w:id="17" w:name="_Toc422407472"/>
      <w:r w:rsidRPr="00CA6FB4">
        <w:rPr>
          <w:color w:val="275D38"/>
        </w:rPr>
        <w:t>Goal</w:t>
      </w:r>
      <w:bookmarkEnd w:id="17"/>
    </w:p>
    <w:p w:rsidR="00765927" w:rsidRPr="0028507D" w:rsidRDefault="00765927" w:rsidP="00765927">
      <w:r w:rsidRPr="0028507D">
        <w:t>To provide governance structures to support Aboriginal and Torres Strait Islander staff and promote the implementation of the Workforce Strategy.</w:t>
      </w:r>
    </w:p>
    <w:p w:rsidR="00765927" w:rsidRPr="0028507D" w:rsidRDefault="00765927" w:rsidP="00765927">
      <w:pPr>
        <w:pStyle w:val="Heading3"/>
      </w:pPr>
      <w:bookmarkStart w:id="18" w:name="_Toc422407473"/>
      <w:r>
        <w:t>Actions</w:t>
      </w:r>
      <w:bookmarkEnd w:id="18"/>
    </w:p>
    <w:p w:rsidR="00765927" w:rsidRPr="003C34AC" w:rsidRDefault="00765927" w:rsidP="00765927">
      <w:pPr>
        <w:pStyle w:val="ListParagraph"/>
        <w:numPr>
          <w:ilvl w:val="0"/>
          <w:numId w:val="4"/>
        </w:numPr>
        <w:spacing w:before="240" w:after="120"/>
        <w:ind w:left="426"/>
        <w:contextualSpacing w:val="0"/>
        <w:rPr>
          <w:b/>
        </w:rPr>
      </w:pPr>
      <w:r w:rsidRPr="003C34AC">
        <w:rPr>
          <w:b/>
        </w:rPr>
        <w:t>Ensure management structures are in place to oversee implementation, promotion and progress of Workforce Strategy.</w:t>
      </w:r>
    </w:p>
    <w:p w:rsidR="00765927" w:rsidRPr="0028507D" w:rsidRDefault="00765927" w:rsidP="00765927">
      <w:pPr>
        <w:ind w:left="426"/>
      </w:pPr>
      <w:r w:rsidRPr="0028507D">
        <w:t>This will be led by People Branch</w:t>
      </w:r>
      <w:r>
        <w:t>,</w:t>
      </w:r>
      <w:r w:rsidRPr="0028507D">
        <w:t xml:space="preserve"> with input from DSS Executive</w:t>
      </w:r>
      <w:r>
        <w:t>,</w:t>
      </w:r>
      <w:r w:rsidRPr="0028507D">
        <w:t xml:space="preserve"> and delivered through:</w:t>
      </w:r>
    </w:p>
    <w:p w:rsidR="00765927" w:rsidRPr="0028507D" w:rsidRDefault="00765927" w:rsidP="00765927">
      <w:pPr>
        <w:pStyle w:val="ListParagraph"/>
        <w:numPr>
          <w:ilvl w:val="0"/>
          <w:numId w:val="14"/>
        </w:numPr>
        <w:spacing w:after="120"/>
        <w:ind w:hanging="294"/>
        <w:contextualSpacing w:val="0"/>
      </w:pPr>
      <w:r w:rsidRPr="0028507D">
        <w:t>the appointment of a member of the Executive as Aboriginal and Torres Strait Islander Champion</w:t>
      </w:r>
      <w:r w:rsidR="002803BE">
        <w:t xml:space="preserve">. As of 2013, this position has been occupied by a </w:t>
      </w:r>
      <w:r w:rsidR="00760D98">
        <w:t xml:space="preserve">DSS </w:t>
      </w:r>
      <w:r w:rsidR="002803BE">
        <w:t>Deputy Secretary</w:t>
      </w:r>
      <w:r>
        <w:t xml:space="preserve"> </w:t>
      </w:r>
    </w:p>
    <w:p w:rsidR="00765927" w:rsidRPr="0028507D" w:rsidRDefault="00765927" w:rsidP="00765927">
      <w:pPr>
        <w:pStyle w:val="ListParagraph"/>
        <w:numPr>
          <w:ilvl w:val="0"/>
          <w:numId w:val="14"/>
        </w:numPr>
        <w:spacing w:after="120"/>
        <w:ind w:hanging="294"/>
        <w:contextualSpacing w:val="0"/>
      </w:pPr>
      <w:r w:rsidRPr="0028507D">
        <w:t>providing ongoing opportunities for the Aboriginal and Torres Strait Islander Staff National Committee to have input into H</w:t>
      </w:r>
      <w:r>
        <w:t xml:space="preserve">uman </w:t>
      </w:r>
      <w:r w:rsidRPr="0028507D">
        <w:t>R</w:t>
      </w:r>
      <w:r>
        <w:t>esources (HR)</w:t>
      </w:r>
      <w:r w:rsidRPr="0028507D">
        <w:t xml:space="preserve"> initiatives and impacting policies, to be measured by the </w:t>
      </w:r>
      <w:r>
        <w:t xml:space="preserve">level of </w:t>
      </w:r>
      <w:r w:rsidRPr="0028507D">
        <w:t xml:space="preserve">consultation </w:t>
      </w:r>
      <w:r>
        <w:t>offered by</w:t>
      </w:r>
      <w:r w:rsidRPr="0028507D">
        <w:t xml:space="preserve"> HR initiatives and policy.</w:t>
      </w:r>
    </w:p>
    <w:p w:rsidR="00765927" w:rsidRPr="003C34AC" w:rsidRDefault="00765927" w:rsidP="00765927">
      <w:pPr>
        <w:pStyle w:val="ListParagraph"/>
        <w:numPr>
          <w:ilvl w:val="0"/>
          <w:numId w:val="4"/>
        </w:numPr>
        <w:spacing w:before="240" w:after="120"/>
        <w:ind w:left="426"/>
        <w:contextualSpacing w:val="0"/>
        <w:rPr>
          <w:b/>
        </w:rPr>
      </w:pPr>
      <w:r w:rsidRPr="003C34AC">
        <w:rPr>
          <w:b/>
        </w:rPr>
        <w:t>Ensure SES Performance Plans include mandatory deliverables to create opportunities to increase or improve employment outcomes for Aboriginal and Torres Strait Islander staff.</w:t>
      </w:r>
    </w:p>
    <w:p w:rsidR="00765927" w:rsidRPr="0028507D" w:rsidRDefault="00765927" w:rsidP="00765927">
      <w:pPr>
        <w:ind w:left="426"/>
      </w:pPr>
      <w:r w:rsidRPr="0028507D">
        <w:t xml:space="preserve">This will be led by People Branch and delivered </w:t>
      </w:r>
      <w:r>
        <w:t>by</w:t>
      </w:r>
      <w:r w:rsidRPr="0028507D">
        <w:t>:</w:t>
      </w:r>
    </w:p>
    <w:p w:rsidR="00765927" w:rsidRPr="0028507D" w:rsidRDefault="00765927" w:rsidP="00765927">
      <w:pPr>
        <w:pStyle w:val="ListParagraph"/>
        <w:numPr>
          <w:ilvl w:val="0"/>
          <w:numId w:val="15"/>
        </w:numPr>
        <w:spacing w:after="120"/>
        <w:ind w:left="709" w:hanging="283"/>
        <w:contextualSpacing w:val="0"/>
      </w:pPr>
      <w:r w:rsidRPr="0028507D">
        <w:t>maintaining mandatory deliverables in agreements that are measured by the inclusion in Performance Plan</w:t>
      </w:r>
      <w:r>
        <w:t>s, which are currently in place</w:t>
      </w:r>
    </w:p>
    <w:p w:rsidR="00765927" w:rsidRPr="0028507D" w:rsidRDefault="00765927" w:rsidP="00765927">
      <w:pPr>
        <w:pStyle w:val="ListParagraph"/>
        <w:numPr>
          <w:ilvl w:val="0"/>
          <w:numId w:val="15"/>
        </w:numPr>
        <w:spacing w:after="120"/>
        <w:ind w:left="709" w:hanging="283"/>
        <w:contextualSpacing w:val="0"/>
      </w:pPr>
      <w:r>
        <w:t>measuring reports</w:t>
      </w:r>
      <w:r w:rsidRPr="0028507D">
        <w:t xml:space="preserve"> from SES on opportunities created to increase or improve employment outcomes, to be carried out during the mid and end agreement cycle.</w:t>
      </w:r>
    </w:p>
    <w:p w:rsidR="00AA7226" w:rsidRDefault="00AA7226" w:rsidP="00765927">
      <w:pPr>
        <w:pStyle w:val="Heading1"/>
      </w:pPr>
    </w:p>
    <w:sectPr w:rsidR="00AA7226" w:rsidSect="00765927">
      <w:pgSz w:w="11906" w:h="16838"/>
      <w:pgMar w:top="993" w:right="1440" w:bottom="709" w:left="1440"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49" w:rsidRDefault="00DF6F49" w:rsidP="008F3023">
      <w:pPr>
        <w:spacing w:line="240" w:lineRule="auto"/>
      </w:pPr>
      <w:r>
        <w:separator/>
      </w:r>
    </w:p>
  </w:endnote>
  <w:endnote w:type="continuationSeparator" w:id="0">
    <w:p w:rsidR="00DF6F49" w:rsidRDefault="00DF6F49" w:rsidP="008F3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38844914"/>
      <w:docPartObj>
        <w:docPartGallery w:val="Page Numbers (Bottom of Page)"/>
        <w:docPartUnique/>
      </w:docPartObj>
    </w:sdtPr>
    <w:sdtEndPr>
      <w:rPr>
        <w:noProof/>
      </w:rPr>
    </w:sdtEndPr>
    <w:sdtContent>
      <w:p w:rsidR="0084227C" w:rsidRPr="00765927" w:rsidRDefault="00765927" w:rsidP="00765927">
        <w:pPr>
          <w:pStyle w:val="Footer"/>
          <w:jc w:val="right"/>
          <w:rPr>
            <w:sz w:val="16"/>
            <w:szCs w:val="16"/>
          </w:rPr>
        </w:pPr>
        <w:r w:rsidRPr="00765927">
          <w:rPr>
            <w:sz w:val="16"/>
            <w:szCs w:val="16"/>
          </w:rPr>
          <w:t xml:space="preserve">Page </w:t>
        </w:r>
        <w:r w:rsidRPr="00765927">
          <w:rPr>
            <w:b/>
            <w:sz w:val="16"/>
            <w:szCs w:val="16"/>
          </w:rPr>
          <w:fldChar w:fldCharType="begin"/>
        </w:r>
        <w:r w:rsidRPr="00765927">
          <w:rPr>
            <w:b/>
            <w:sz w:val="16"/>
            <w:szCs w:val="16"/>
          </w:rPr>
          <w:instrText xml:space="preserve"> PAGE  \* Arabic  \* MERGEFORMAT </w:instrText>
        </w:r>
        <w:r w:rsidRPr="00765927">
          <w:rPr>
            <w:b/>
            <w:sz w:val="16"/>
            <w:szCs w:val="16"/>
          </w:rPr>
          <w:fldChar w:fldCharType="separate"/>
        </w:r>
        <w:r w:rsidR="00410B1C">
          <w:rPr>
            <w:b/>
            <w:noProof/>
            <w:sz w:val="16"/>
            <w:szCs w:val="16"/>
          </w:rPr>
          <w:t>4</w:t>
        </w:r>
        <w:r w:rsidRPr="00765927">
          <w:rPr>
            <w:b/>
            <w:sz w:val="16"/>
            <w:szCs w:val="16"/>
          </w:rPr>
          <w:fldChar w:fldCharType="end"/>
        </w:r>
        <w:r w:rsidRPr="00765927">
          <w:rPr>
            <w:sz w:val="16"/>
            <w:szCs w:val="16"/>
          </w:rPr>
          <w:t xml:space="preserve"> of </w:t>
        </w:r>
        <w:r w:rsidRPr="00765927">
          <w:rPr>
            <w:b/>
            <w:sz w:val="16"/>
            <w:szCs w:val="16"/>
          </w:rPr>
          <w:fldChar w:fldCharType="begin"/>
        </w:r>
        <w:r w:rsidRPr="00765927">
          <w:rPr>
            <w:b/>
            <w:sz w:val="16"/>
            <w:szCs w:val="16"/>
          </w:rPr>
          <w:instrText xml:space="preserve"> NUMPAGES  \* Arabic  \* MERGEFORMAT </w:instrText>
        </w:r>
        <w:r w:rsidRPr="00765927">
          <w:rPr>
            <w:b/>
            <w:sz w:val="16"/>
            <w:szCs w:val="16"/>
          </w:rPr>
          <w:fldChar w:fldCharType="separate"/>
        </w:r>
        <w:r w:rsidR="00410B1C">
          <w:rPr>
            <w:b/>
            <w:noProof/>
            <w:sz w:val="16"/>
            <w:szCs w:val="16"/>
          </w:rPr>
          <w:t>8</w:t>
        </w:r>
        <w:r w:rsidRPr="00765927">
          <w:rPr>
            <w:b/>
            <w:sz w:val="16"/>
            <w:szCs w:val="16"/>
          </w:rPr>
          <w:fldChar w:fldCharType="end"/>
        </w:r>
      </w:p>
    </w:sdtContent>
  </w:sdt>
  <w:p w:rsidR="0084227C" w:rsidRDefault="0084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48648D" w:rsidP="00B10EB1">
    <w:pPr>
      <w:pStyle w:val="Footer"/>
      <w:ind w:left="-1417"/>
    </w:pPr>
    <w:r>
      <w:rPr>
        <w:noProof/>
      </w:rPr>
      <w:drawing>
        <wp:inline distT="0" distB="0" distL="0" distR="0" wp14:anchorId="1046B81B" wp14:editId="0411A3E0">
          <wp:extent cx="7540978" cy="6820498"/>
          <wp:effectExtent l="0" t="0" r="3175" b="0"/>
          <wp:docPr id="4" name="Picture 4" descr="C:\Users\EP0007\AppData\Local\Microsoft\Windows\Temporary Internet Files\Content.Outlook\94PD2CVQ\ATSI workforce strategy cover image_v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0007\AppData\Local\Microsoft\Windows\Temporary Internet Files\Content.Outlook\94PD2CVQ\ATSI workforce strategy cover image_v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340" cy="68235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49" w:rsidRDefault="00DF6F49" w:rsidP="008F3023">
      <w:pPr>
        <w:spacing w:line="240" w:lineRule="auto"/>
      </w:pPr>
      <w:r>
        <w:separator/>
      </w:r>
    </w:p>
  </w:footnote>
  <w:footnote w:type="continuationSeparator" w:id="0">
    <w:p w:rsidR="00DF6F49" w:rsidRDefault="00DF6F49" w:rsidP="008F30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F30908">
    <w:pPr>
      <w:ind w:left="-964"/>
    </w:pPr>
    <w:r>
      <w:rPr>
        <w:noProof/>
      </w:rPr>
      <w:drawing>
        <wp:inline distT="0" distB="0" distL="0" distR="0" wp14:anchorId="1F4F6299" wp14:editId="43863FB4">
          <wp:extent cx="3236400" cy="936000"/>
          <wp:effectExtent l="0" t="0" r="2540" b="0"/>
          <wp:docPr id="3" name="Picture 3"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83B"/>
    <w:multiLevelType w:val="hybridMultilevel"/>
    <w:tmpl w:val="60F88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6A1C79"/>
    <w:multiLevelType w:val="hybridMultilevel"/>
    <w:tmpl w:val="190072C0"/>
    <w:lvl w:ilvl="0" w:tplc="0F488E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E63CD1"/>
    <w:multiLevelType w:val="hybridMultilevel"/>
    <w:tmpl w:val="D63EC93E"/>
    <w:lvl w:ilvl="0" w:tplc="0F488E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24408E"/>
    <w:multiLevelType w:val="hybridMultilevel"/>
    <w:tmpl w:val="052A975C"/>
    <w:lvl w:ilvl="0" w:tplc="0F488E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96330B"/>
    <w:multiLevelType w:val="hybridMultilevel"/>
    <w:tmpl w:val="C6CE699C"/>
    <w:lvl w:ilvl="0" w:tplc="0F488EE8">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6">
    <w:nsid w:val="1448308F"/>
    <w:multiLevelType w:val="hybridMultilevel"/>
    <w:tmpl w:val="5706F21E"/>
    <w:lvl w:ilvl="0" w:tplc="0F488EE8">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7">
    <w:nsid w:val="1752605E"/>
    <w:multiLevelType w:val="hybridMultilevel"/>
    <w:tmpl w:val="A4283852"/>
    <w:lvl w:ilvl="0" w:tplc="0F488E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937760"/>
    <w:multiLevelType w:val="hybridMultilevel"/>
    <w:tmpl w:val="E57417F0"/>
    <w:lvl w:ilvl="0" w:tplc="0F488E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1E49D2"/>
    <w:multiLevelType w:val="hybridMultilevel"/>
    <w:tmpl w:val="645EC7AC"/>
    <w:lvl w:ilvl="0" w:tplc="0F488E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1B7D8F"/>
    <w:multiLevelType w:val="hybridMultilevel"/>
    <w:tmpl w:val="56C8B9FC"/>
    <w:lvl w:ilvl="0" w:tplc="0F488E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0739C3"/>
    <w:multiLevelType w:val="hybridMultilevel"/>
    <w:tmpl w:val="572CC5A2"/>
    <w:lvl w:ilvl="0" w:tplc="0F488E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435310"/>
    <w:multiLevelType w:val="hybridMultilevel"/>
    <w:tmpl w:val="ACDAA814"/>
    <w:lvl w:ilvl="0" w:tplc="0F488E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C4743D"/>
    <w:multiLevelType w:val="hybridMultilevel"/>
    <w:tmpl w:val="4F828EEE"/>
    <w:lvl w:ilvl="0" w:tplc="0F488E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4A4FDB"/>
    <w:multiLevelType w:val="hybridMultilevel"/>
    <w:tmpl w:val="9ECA5AAA"/>
    <w:lvl w:ilvl="0" w:tplc="0C09000F">
      <w:start w:val="1"/>
      <w:numFmt w:val="decimal"/>
      <w:lvlText w:val="%1."/>
      <w:lvlJc w:val="left"/>
      <w:pPr>
        <w:ind w:left="404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0815964"/>
    <w:multiLevelType w:val="hybridMultilevel"/>
    <w:tmpl w:val="3628F674"/>
    <w:lvl w:ilvl="0" w:tplc="0F488E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BB2A73"/>
    <w:multiLevelType w:val="hybridMultilevel"/>
    <w:tmpl w:val="7102D544"/>
    <w:lvl w:ilvl="0" w:tplc="0F488E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5"/>
  </w:num>
  <w:num w:numId="5">
    <w:abstractNumId w:val="2"/>
  </w:num>
  <w:num w:numId="6">
    <w:abstractNumId w:val="9"/>
  </w:num>
  <w:num w:numId="7">
    <w:abstractNumId w:val="14"/>
  </w:num>
  <w:num w:numId="8">
    <w:abstractNumId w:val="1"/>
  </w:num>
  <w:num w:numId="9">
    <w:abstractNumId w:val="7"/>
  </w:num>
  <w:num w:numId="10">
    <w:abstractNumId w:val="16"/>
  </w:num>
  <w:num w:numId="11">
    <w:abstractNumId w:val="3"/>
  </w:num>
  <w:num w:numId="12">
    <w:abstractNumId w:val="12"/>
  </w:num>
  <w:num w:numId="13">
    <w:abstractNumId w:val="13"/>
  </w:num>
  <w:num w:numId="14">
    <w:abstractNumId w:val="17"/>
  </w:num>
  <w:num w:numId="15">
    <w:abstractNumId w:val="10"/>
  </w:num>
  <w:num w:numId="16">
    <w:abstractNumId w:val="8"/>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27"/>
    <w:rsid w:val="000140B8"/>
    <w:rsid w:val="00081610"/>
    <w:rsid w:val="000D2BB4"/>
    <w:rsid w:val="000F75FC"/>
    <w:rsid w:val="00136FAE"/>
    <w:rsid w:val="001510D7"/>
    <w:rsid w:val="001A7461"/>
    <w:rsid w:val="001E630D"/>
    <w:rsid w:val="002220A7"/>
    <w:rsid w:val="002346B5"/>
    <w:rsid w:val="00277A15"/>
    <w:rsid w:val="002803BE"/>
    <w:rsid w:val="00281DFB"/>
    <w:rsid w:val="002B3CC6"/>
    <w:rsid w:val="00311FC7"/>
    <w:rsid w:val="00335A14"/>
    <w:rsid w:val="00337926"/>
    <w:rsid w:val="0038044C"/>
    <w:rsid w:val="003A70C3"/>
    <w:rsid w:val="003B0D19"/>
    <w:rsid w:val="003B2BB8"/>
    <w:rsid w:val="003C34AC"/>
    <w:rsid w:val="003D34FF"/>
    <w:rsid w:val="003E2B62"/>
    <w:rsid w:val="00403055"/>
    <w:rsid w:val="00410B1C"/>
    <w:rsid w:val="00415B6C"/>
    <w:rsid w:val="004243F2"/>
    <w:rsid w:val="00440CB8"/>
    <w:rsid w:val="00470C6F"/>
    <w:rsid w:val="00471456"/>
    <w:rsid w:val="0048648D"/>
    <w:rsid w:val="004B54CA"/>
    <w:rsid w:val="004E5CBF"/>
    <w:rsid w:val="004F77F4"/>
    <w:rsid w:val="00510E7A"/>
    <w:rsid w:val="00517AE4"/>
    <w:rsid w:val="005312DA"/>
    <w:rsid w:val="00543FF6"/>
    <w:rsid w:val="0054713E"/>
    <w:rsid w:val="005543A8"/>
    <w:rsid w:val="00567053"/>
    <w:rsid w:val="00584FC1"/>
    <w:rsid w:val="00586246"/>
    <w:rsid w:val="005877DC"/>
    <w:rsid w:val="005C3AA9"/>
    <w:rsid w:val="006A4CE7"/>
    <w:rsid w:val="006D2DA3"/>
    <w:rsid w:val="0070277A"/>
    <w:rsid w:val="007065F3"/>
    <w:rsid w:val="00712599"/>
    <w:rsid w:val="0073320E"/>
    <w:rsid w:val="00760D98"/>
    <w:rsid w:val="00765927"/>
    <w:rsid w:val="00785261"/>
    <w:rsid w:val="007B0256"/>
    <w:rsid w:val="007D7D7D"/>
    <w:rsid w:val="007E3B8B"/>
    <w:rsid w:val="0084227C"/>
    <w:rsid w:val="008565DF"/>
    <w:rsid w:val="0085710F"/>
    <w:rsid w:val="00876CA6"/>
    <w:rsid w:val="00877018"/>
    <w:rsid w:val="008916D6"/>
    <w:rsid w:val="008F3023"/>
    <w:rsid w:val="009225F0"/>
    <w:rsid w:val="00926AFF"/>
    <w:rsid w:val="0094563F"/>
    <w:rsid w:val="009550CC"/>
    <w:rsid w:val="009B485B"/>
    <w:rsid w:val="009D3CCB"/>
    <w:rsid w:val="00A13549"/>
    <w:rsid w:val="00A172A0"/>
    <w:rsid w:val="00A43E66"/>
    <w:rsid w:val="00A4462B"/>
    <w:rsid w:val="00A74769"/>
    <w:rsid w:val="00AA7226"/>
    <w:rsid w:val="00AB16E7"/>
    <w:rsid w:val="00B10EB1"/>
    <w:rsid w:val="00B25125"/>
    <w:rsid w:val="00B50CCD"/>
    <w:rsid w:val="00B91144"/>
    <w:rsid w:val="00BA2DB9"/>
    <w:rsid w:val="00BB03A8"/>
    <w:rsid w:val="00BB34F6"/>
    <w:rsid w:val="00BE7148"/>
    <w:rsid w:val="00C027B8"/>
    <w:rsid w:val="00C1463E"/>
    <w:rsid w:val="00C22EE2"/>
    <w:rsid w:val="00C57001"/>
    <w:rsid w:val="00CA5D88"/>
    <w:rsid w:val="00CE1CB4"/>
    <w:rsid w:val="00D22A8A"/>
    <w:rsid w:val="00D25338"/>
    <w:rsid w:val="00D2644E"/>
    <w:rsid w:val="00D71C54"/>
    <w:rsid w:val="00D86E50"/>
    <w:rsid w:val="00D90D3C"/>
    <w:rsid w:val="00DB2E13"/>
    <w:rsid w:val="00DF6F49"/>
    <w:rsid w:val="00E30C3C"/>
    <w:rsid w:val="00E708BB"/>
    <w:rsid w:val="00E9075C"/>
    <w:rsid w:val="00EA66F0"/>
    <w:rsid w:val="00EE3834"/>
    <w:rsid w:val="00F30908"/>
    <w:rsid w:val="00F8566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712599"/>
    <w:pPr>
      <w:spacing w:after="0"/>
    </w:pPr>
    <w:rPr>
      <w:rFonts w:ascii="Arial" w:eastAsia="Times New Roman" w:hAnsi="Arial" w:cs="Times New Roman"/>
      <w:spacing w:val="4"/>
      <w:sz w:val="20"/>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uiPriority w:val="99"/>
    <w:rsid w:val="00765927"/>
    <w:rPr>
      <w:sz w:val="16"/>
      <w:szCs w:val="16"/>
    </w:rPr>
  </w:style>
  <w:style w:type="paragraph" w:styleId="CommentText">
    <w:name w:val="annotation text"/>
    <w:basedOn w:val="Normal"/>
    <w:link w:val="CommentTextChar"/>
    <w:uiPriority w:val="99"/>
    <w:rsid w:val="00765927"/>
    <w:pPr>
      <w:spacing w:before="240" w:line="240" w:lineRule="auto"/>
    </w:pPr>
    <w:rPr>
      <w:spacing w:val="0"/>
      <w:szCs w:val="20"/>
      <w:lang w:eastAsia="en-US"/>
    </w:rPr>
  </w:style>
  <w:style w:type="character" w:customStyle="1" w:styleId="CommentTextChar">
    <w:name w:val="Comment Text Char"/>
    <w:basedOn w:val="DefaultParagraphFont"/>
    <w:link w:val="CommentText"/>
    <w:uiPriority w:val="99"/>
    <w:rsid w:val="00765927"/>
    <w:rPr>
      <w:rFonts w:ascii="Arial" w:eastAsia="Times New Roman" w:hAnsi="Arial" w:cs="Times New Roman"/>
      <w:sz w:val="20"/>
      <w:szCs w:val="20"/>
    </w:rPr>
  </w:style>
  <w:style w:type="character" w:customStyle="1" w:styleId="ListParagraphChar">
    <w:name w:val="List Paragraph Char"/>
    <w:aliases w:val="Recommendation Char,List Paragraph1 Char,List Paragraph11 Char"/>
    <w:link w:val="ListParagraph"/>
    <w:uiPriority w:val="34"/>
    <w:locked/>
    <w:rsid w:val="00765927"/>
    <w:rPr>
      <w:rFonts w:ascii="Arial" w:eastAsia="Times New Roman" w:hAnsi="Arial" w:cs="Times New Roman"/>
      <w:spacing w:val="4"/>
      <w:sz w:val="24"/>
      <w:szCs w:val="24"/>
      <w:lang w:eastAsia="en-AU"/>
    </w:rPr>
  </w:style>
  <w:style w:type="paragraph" w:styleId="CommentSubject">
    <w:name w:val="annotation subject"/>
    <w:basedOn w:val="CommentText"/>
    <w:next w:val="CommentText"/>
    <w:link w:val="CommentSubjectChar"/>
    <w:uiPriority w:val="99"/>
    <w:semiHidden/>
    <w:unhideWhenUsed/>
    <w:rsid w:val="00712599"/>
    <w:pPr>
      <w:spacing w:before="0"/>
    </w:pPr>
    <w:rPr>
      <w:b/>
      <w:bCs/>
      <w:spacing w:val="4"/>
      <w:lang w:eastAsia="en-AU"/>
    </w:rPr>
  </w:style>
  <w:style w:type="character" w:customStyle="1" w:styleId="CommentSubjectChar">
    <w:name w:val="Comment Subject Char"/>
    <w:basedOn w:val="CommentTextChar"/>
    <w:link w:val="CommentSubject"/>
    <w:uiPriority w:val="99"/>
    <w:semiHidden/>
    <w:rsid w:val="00712599"/>
    <w:rPr>
      <w:rFonts w:ascii="Arial" w:eastAsia="Times New Roman" w:hAnsi="Arial" w:cs="Times New Roman"/>
      <w:b/>
      <w:bCs/>
      <w:spacing w:val="4"/>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712599"/>
    <w:pPr>
      <w:spacing w:after="0"/>
    </w:pPr>
    <w:rPr>
      <w:rFonts w:ascii="Arial" w:eastAsia="Times New Roman" w:hAnsi="Arial" w:cs="Times New Roman"/>
      <w:spacing w:val="4"/>
      <w:sz w:val="20"/>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uiPriority w:val="99"/>
    <w:rsid w:val="00765927"/>
    <w:rPr>
      <w:sz w:val="16"/>
      <w:szCs w:val="16"/>
    </w:rPr>
  </w:style>
  <w:style w:type="paragraph" w:styleId="CommentText">
    <w:name w:val="annotation text"/>
    <w:basedOn w:val="Normal"/>
    <w:link w:val="CommentTextChar"/>
    <w:uiPriority w:val="99"/>
    <w:rsid w:val="00765927"/>
    <w:pPr>
      <w:spacing w:before="240" w:line="240" w:lineRule="auto"/>
    </w:pPr>
    <w:rPr>
      <w:spacing w:val="0"/>
      <w:szCs w:val="20"/>
      <w:lang w:eastAsia="en-US"/>
    </w:rPr>
  </w:style>
  <w:style w:type="character" w:customStyle="1" w:styleId="CommentTextChar">
    <w:name w:val="Comment Text Char"/>
    <w:basedOn w:val="DefaultParagraphFont"/>
    <w:link w:val="CommentText"/>
    <w:uiPriority w:val="99"/>
    <w:rsid w:val="00765927"/>
    <w:rPr>
      <w:rFonts w:ascii="Arial" w:eastAsia="Times New Roman" w:hAnsi="Arial" w:cs="Times New Roman"/>
      <w:sz w:val="20"/>
      <w:szCs w:val="20"/>
    </w:rPr>
  </w:style>
  <w:style w:type="character" w:customStyle="1" w:styleId="ListParagraphChar">
    <w:name w:val="List Paragraph Char"/>
    <w:aliases w:val="Recommendation Char,List Paragraph1 Char,List Paragraph11 Char"/>
    <w:link w:val="ListParagraph"/>
    <w:uiPriority w:val="34"/>
    <w:locked/>
    <w:rsid w:val="00765927"/>
    <w:rPr>
      <w:rFonts w:ascii="Arial" w:eastAsia="Times New Roman" w:hAnsi="Arial" w:cs="Times New Roman"/>
      <w:spacing w:val="4"/>
      <w:sz w:val="24"/>
      <w:szCs w:val="24"/>
      <w:lang w:eastAsia="en-AU"/>
    </w:rPr>
  </w:style>
  <w:style w:type="paragraph" w:styleId="CommentSubject">
    <w:name w:val="annotation subject"/>
    <w:basedOn w:val="CommentText"/>
    <w:next w:val="CommentText"/>
    <w:link w:val="CommentSubjectChar"/>
    <w:uiPriority w:val="99"/>
    <w:semiHidden/>
    <w:unhideWhenUsed/>
    <w:rsid w:val="00712599"/>
    <w:pPr>
      <w:spacing w:before="0"/>
    </w:pPr>
    <w:rPr>
      <w:b/>
      <w:bCs/>
      <w:spacing w:val="4"/>
      <w:lang w:eastAsia="en-AU"/>
    </w:rPr>
  </w:style>
  <w:style w:type="character" w:customStyle="1" w:styleId="CommentSubjectChar">
    <w:name w:val="Comment Subject Char"/>
    <w:basedOn w:val="CommentTextChar"/>
    <w:link w:val="CommentSubject"/>
    <w:uiPriority w:val="99"/>
    <w:semiHidden/>
    <w:rsid w:val="00712599"/>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igenousjobsandtrainingreview.dpmc.gov.au/forrest-review" TargetMode="External"/><Relationship Id="rId18" Type="http://schemas.openxmlformats.org/officeDocument/2006/relationships/hyperlink" Target="http://staffnet/waf/hr/staffsuppassist/Documents/Forms/DispForm.aspx?id=58&amp;IsDlg=1&amp;srclink=/waf/hr/staffsuppassist/Documents/DSS%20Reconciliation%20Action%20Plan%202015%20-%2017.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pmc.gov.au/pmc-indigenous-affairs/publication/closing-gap-prime-ministers-report-2015" TargetMode="External"/><Relationship Id="rId17" Type="http://schemas.openxmlformats.org/officeDocument/2006/relationships/hyperlink" Target="http://staffnet/waf/hr/lad/Pages/Cultural-Appreciation.aspx" TargetMode="External"/><Relationship Id="rId2" Type="http://schemas.openxmlformats.org/officeDocument/2006/relationships/numbering" Target="numbering.xml"/><Relationship Id="rId16" Type="http://schemas.openxmlformats.org/officeDocument/2006/relationships/hyperlink" Target="http://www.apsc.gov.au/indigenous/identified-positions" TargetMode="External"/><Relationship Id="rId20" Type="http://schemas.openxmlformats.org/officeDocument/2006/relationships/hyperlink" Target="http://staffnet/waf/hr/empcond/ethbvr/Pages/Preventing-workplace-harassmen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affnet/waf/hr/staffsuppassist/Documents/DSS%20Reconciliation%20Action%20Plan%202015%20-%2017.pdf" TargetMode="External"/><Relationship Id="rId10" Type="http://schemas.openxmlformats.org/officeDocument/2006/relationships/header" Target="header1.xml"/><Relationship Id="rId19" Type="http://schemas.openxmlformats.org/officeDocument/2006/relationships/hyperlink" Target="http://staffnet/about/org/committees/Pages/FaHCSIA-Aboriginal-and-Torres-Strait-Islander-Staff-Network.asp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dss.gov.au/about-the-department/policies-legislation/departments-corporate-policies/fahcsias-aboriginal-and-torres-strait-islander-workforce-strategy-2010-2012"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0869-68A5-4D90-BFA6-135A505F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2</TotalTime>
  <Pages>8</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PERKINS, Emma</dc:creator>
  <cp:lastModifiedBy>NYE, Dolly</cp:lastModifiedBy>
  <cp:revision>2</cp:revision>
  <cp:lastPrinted>2015-07-06T22:52:00Z</cp:lastPrinted>
  <dcterms:created xsi:type="dcterms:W3CDTF">2015-08-24T03:17:00Z</dcterms:created>
  <dcterms:modified xsi:type="dcterms:W3CDTF">2015-08-24T03:17:00Z</dcterms:modified>
</cp:coreProperties>
</file>